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B2" w:rsidRPr="00035D71" w:rsidRDefault="008236B2" w:rsidP="0048308E">
      <w:pPr>
        <w:autoSpaceDE w:val="0"/>
        <w:autoSpaceDN w:val="0"/>
        <w:adjustRightInd w:val="0"/>
        <w:spacing w:before="29" w:line="288" w:lineRule="auto"/>
        <w:jc w:val="left"/>
        <w:rPr>
          <w:color w:val="000000"/>
          <w:kern w:val="0"/>
          <w:sz w:val="24"/>
        </w:rPr>
      </w:pPr>
    </w:p>
    <w:p w:rsidR="008236B2" w:rsidRPr="00035D71" w:rsidRDefault="008236B2" w:rsidP="0048308E">
      <w:pPr>
        <w:autoSpaceDE w:val="0"/>
        <w:autoSpaceDN w:val="0"/>
        <w:adjustRightInd w:val="0"/>
        <w:spacing w:before="29" w:line="288" w:lineRule="auto"/>
        <w:jc w:val="left"/>
        <w:rPr>
          <w:color w:val="000000"/>
          <w:kern w:val="0"/>
          <w:sz w:val="24"/>
        </w:rPr>
      </w:pPr>
    </w:p>
    <w:p w:rsidR="008236B2" w:rsidRPr="00035D71" w:rsidRDefault="008236B2" w:rsidP="0048308E">
      <w:pPr>
        <w:autoSpaceDE w:val="0"/>
        <w:autoSpaceDN w:val="0"/>
        <w:adjustRightInd w:val="0"/>
        <w:spacing w:before="29" w:line="288" w:lineRule="auto"/>
        <w:jc w:val="left"/>
        <w:rPr>
          <w:color w:val="000000"/>
          <w:kern w:val="0"/>
          <w:sz w:val="24"/>
        </w:rPr>
      </w:pPr>
    </w:p>
    <w:p w:rsidR="008236B2" w:rsidRPr="00035D71" w:rsidRDefault="008236B2" w:rsidP="0048308E">
      <w:pPr>
        <w:autoSpaceDE w:val="0"/>
        <w:autoSpaceDN w:val="0"/>
        <w:adjustRightInd w:val="0"/>
        <w:spacing w:before="29" w:line="288" w:lineRule="auto"/>
        <w:jc w:val="left"/>
        <w:rPr>
          <w:color w:val="000000"/>
          <w:kern w:val="0"/>
          <w:sz w:val="24"/>
        </w:rPr>
      </w:pPr>
    </w:p>
    <w:p w:rsidR="008236B2" w:rsidRPr="00035D71" w:rsidRDefault="008236B2" w:rsidP="0048308E">
      <w:pPr>
        <w:spacing w:before="29" w:line="288" w:lineRule="auto"/>
        <w:jc w:val="center"/>
        <w:rPr>
          <w:b/>
          <w:sz w:val="36"/>
          <w:szCs w:val="36"/>
        </w:rPr>
      </w:pPr>
      <w:r w:rsidRPr="00035D71">
        <w:rPr>
          <w:rFonts w:hint="eastAsia"/>
          <w:b/>
          <w:sz w:val="36"/>
          <w:szCs w:val="36"/>
        </w:rPr>
        <w:t>交银施罗德蓝筹股票证券投资基金</w:t>
      </w:r>
    </w:p>
    <w:p w:rsidR="008236B2" w:rsidRPr="00035D71" w:rsidRDefault="008236B2"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8236B2" w:rsidRPr="00035D71" w:rsidRDefault="008236B2"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8236B2" w:rsidRPr="00450FD9"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4826B2"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jc w:val="center"/>
        <w:rPr>
          <w:b/>
          <w:color w:val="000000"/>
          <w:sz w:val="24"/>
        </w:rPr>
      </w:pPr>
    </w:p>
    <w:p w:rsidR="008236B2" w:rsidRPr="00035D71" w:rsidRDefault="008236B2" w:rsidP="0048308E">
      <w:pPr>
        <w:spacing w:before="29" w:line="288" w:lineRule="auto"/>
        <w:rPr>
          <w:b/>
          <w:color w:val="000000"/>
          <w:sz w:val="24"/>
        </w:rPr>
      </w:pPr>
    </w:p>
    <w:p w:rsidR="008236B2" w:rsidRPr="00035D71" w:rsidRDefault="008236B2" w:rsidP="00F430A5">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8236B2" w:rsidRPr="00035D71" w:rsidRDefault="008236B2" w:rsidP="00F430A5">
      <w:pPr>
        <w:spacing w:before="29" w:line="288" w:lineRule="auto"/>
        <w:ind w:firstLineChars="900" w:firstLine="2168"/>
        <w:rPr>
          <w:b/>
          <w:color w:val="000000"/>
          <w:sz w:val="24"/>
        </w:rPr>
      </w:pPr>
      <w:r w:rsidRPr="00035D71">
        <w:rPr>
          <w:rFonts w:hint="eastAsia"/>
          <w:b/>
          <w:color w:val="000000"/>
          <w:sz w:val="24"/>
        </w:rPr>
        <w:t>基金托管人：中国建设银行股份有限公司</w:t>
      </w:r>
    </w:p>
    <w:p w:rsidR="008236B2" w:rsidRPr="00035D71" w:rsidRDefault="008236B2" w:rsidP="00F430A5">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8236B2" w:rsidRPr="00035D71" w:rsidRDefault="008236B2" w:rsidP="0048308E">
      <w:pPr>
        <w:widowControl/>
        <w:spacing w:before="29" w:line="288" w:lineRule="auto"/>
        <w:jc w:val="left"/>
        <w:rPr>
          <w:color w:val="000000"/>
          <w:sz w:val="24"/>
        </w:rPr>
        <w:sectPr w:rsidR="008236B2" w:rsidRPr="00035D71">
          <w:headerReference w:type="default" r:id="rId7"/>
          <w:pgSz w:w="11926" w:h="15840"/>
          <w:pgMar w:top="1418" w:right="1418" w:bottom="851" w:left="1418" w:header="851" w:footer="992" w:gutter="0"/>
          <w:cols w:space="720"/>
        </w:sectPr>
      </w:pPr>
    </w:p>
    <w:p w:rsidR="008236B2" w:rsidRPr="00035D71" w:rsidRDefault="008236B2" w:rsidP="00E44474">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312773"/>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8236B2" w:rsidRPr="00035D71" w:rsidRDefault="008236B2" w:rsidP="0048308E">
      <w:pPr>
        <w:pStyle w:val="20"/>
        <w:spacing w:before="29" w:after="0" w:line="288" w:lineRule="auto"/>
        <w:rPr>
          <w:rFonts w:ascii="Times New Roman" w:hAnsi="Times New Roman"/>
          <w:kern w:val="0"/>
          <w:szCs w:val="24"/>
        </w:rPr>
      </w:pPr>
      <w:bookmarkStart w:id="2" w:name="_Toc396312774"/>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8236B2" w:rsidRDefault="008236B2" w:rsidP="00F430A5">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6C6274">
        <w:rPr>
          <w:rFonts w:hint="eastAsia"/>
          <w:color w:val="000000"/>
          <w:sz w:val="24"/>
        </w:rPr>
        <w:t>半</w:t>
      </w:r>
      <w:r>
        <w:rPr>
          <w:rFonts w:hint="eastAsia"/>
          <w:color w:val="000000"/>
          <w:sz w:val="24"/>
        </w:rPr>
        <w:t>年度报告已经三分之二以上独立董事签字同意，并由董事长签发。</w:t>
      </w:r>
    </w:p>
    <w:p w:rsidR="008236B2" w:rsidRDefault="008236B2" w:rsidP="00F430A5">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8236B2" w:rsidRDefault="008236B2" w:rsidP="00F430A5">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8236B2" w:rsidRDefault="008236B2" w:rsidP="00F430A5">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8236B2" w:rsidRDefault="008236B2" w:rsidP="00F430A5">
      <w:pPr>
        <w:spacing w:before="29" w:line="288" w:lineRule="auto"/>
        <w:ind w:firstLineChars="200" w:firstLine="480"/>
        <w:rPr>
          <w:sz w:val="24"/>
        </w:rPr>
      </w:pPr>
      <w:r>
        <w:rPr>
          <w:rFonts w:hint="eastAsia"/>
          <w:color w:val="000000"/>
          <w:sz w:val="24"/>
        </w:rPr>
        <w:t>本报告中财务资料未经审计。</w:t>
      </w:r>
    </w:p>
    <w:p w:rsidR="008236B2" w:rsidRPr="00035D71" w:rsidRDefault="008236B2" w:rsidP="00F430A5">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8236B2" w:rsidRPr="00035D71" w:rsidRDefault="008236B2"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8236B2" w:rsidRPr="00035D71" w:rsidRDefault="008236B2" w:rsidP="005441EA">
      <w:pPr>
        <w:spacing w:before="29" w:line="288" w:lineRule="auto"/>
        <w:rPr>
          <w:color w:val="000000"/>
          <w:kern w:val="0"/>
          <w:sz w:val="24"/>
        </w:rPr>
      </w:pPr>
    </w:p>
    <w:p w:rsidR="00F54639" w:rsidRDefault="007B0690">
      <w:pPr>
        <w:pStyle w:val="11"/>
        <w:rPr>
          <w:rFonts w:asciiTheme="minorHAnsi" w:eastAsiaTheme="minorEastAsia" w:hAnsiTheme="minorHAnsi" w:cstheme="minorBidi"/>
          <w:noProof/>
          <w:szCs w:val="22"/>
        </w:rPr>
      </w:pPr>
      <w:r w:rsidRPr="00035D71">
        <w:rPr>
          <w:sz w:val="24"/>
        </w:rPr>
        <w:fldChar w:fldCharType="begin"/>
      </w:r>
      <w:r w:rsidR="008236B2" w:rsidRPr="00035D71">
        <w:rPr>
          <w:sz w:val="24"/>
        </w:rPr>
        <w:instrText xml:space="preserve"> TOC \o "1-3" \h \z \u </w:instrText>
      </w:r>
      <w:r w:rsidRPr="00035D71">
        <w:rPr>
          <w:sz w:val="24"/>
        </w:rPr>
        <w:fldChar w:fldCharType="separate"/>
      </w:r>
      <w:hyperlink w:anchor="_Toc396312773" w:history="1">
        <w:r w:rsidR="00F54639" w:rsidRPr="007223BC">
          <w:rPr>
            <w:rStyle w:val="a8"/>
            <w:b/>
            <w:bCs/>
            <w:noProof/>
          </w:rPr>
          <w:t xml:space="preserve">§1  </w:t>
        </w:r>
        <w:r w:rsidR="00F54639" w:rsidRPr="007223BC">
          <w:rPr>
            <w:rStyle w:val="a8"/>
            <w:rFonts w:hint="eastAsia"/>
            <w:b/>
            <w:bCs/>
            <w:noProof/>
          </w:rPr>
          <w:t>重要提示及目录</w:t>
        </w:r>
        <w:r w:rsidR="00F54639">
          <w:rPr>
            <w:noProof/>
            <w:webHidden/>
          </w:rPr>
          <w:tab/>
        </w:r>
        <w:r w:rsidR="00F54639">
          <w:rPr>
            <w:noProof/>
            <w:webHidden/>
          </w:rPr>
          <w:fldChar w:fldCharType="begin"/>
        </w:r>
        <w:r w:rsidR="00F54639">
          <w:rPr>
            <w:noProof/>
            <w:webHidden/>
          </w:rPr>
          <w:instrText xml:space="preserve"> PAGEREF _Toc396312773 \h </w:instrText>
        </w:r>
        <w:r w:rsidR="00F54639">
          <w:rPr>
            <w:noProof/>
            <w:webHidden/>
          </w:rPr>
        </w:r>
        <w:r w:rsidR="00F54639">
          <w:rPr>
            <w:noProof/>
            <w:webHidden/>
          </w:rPr>
          <w:fldChar w:fldCharType="separate"/>
        </w:r>
        <w:r w:rsidR="00F54639">
          <w:rPr>
            <w:noProof/>
            <w:webHidden/>
          </w:rPr>
          <w:t>2</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74" w:history="1">
        <w:r w:rsidR="00F54639" w:rsidRPr="007223BC">
          <w:rPr>
            <w:rStyle w:val="a8"/>
            <w:noProof/>
          </w:rPr>
          <w:t xml:space="preserve">1.1 </w:t>
        </w:r>
        <w:r w:rsidR="00F54639" w:rsidRPr="007223BC">
          <w:rPr>
            <w:rStyle w:val="a8"/>
            <w:rFonts w:hint="eastAsia"/>
            <w:noProof/>
          </w:rPr>
          <w:t>重要提示</w:t>
        </w:r>
        <w:r w:rsidR="00F54639">
          <w:rPr>
            <w:noProof/>
            <w:webHidden/>
          </w:rPr>
          <w:tab/>
        </w:r>
        <w:r w:rsidR="00F54639">
          <w:rPr>
            <w:noProof/>
            <w:webHidden/>
          </w:rPr>
          <w:fldChar w:fldCharType="begin"/>
        </w:r>
        <w:r w:rsidR="00F54639">
          <w:rPr>
            <w:noProof/>
            <w:webHidden/>
          </w:rPr>
          <w:instrText xml:space="preserve"> PAGEREF _Toc396312774 \h </w:instrText>
        </w:r>
        <w:r w:rsidR="00F54639">
          <w:rPr>
            <w:noProof/>
            <w:webHidden/>
          </w:rPr>
        </w:r>
        <w:r w:rsidR="00F54639">
          <w:rPr>
            <w:noProof/>
            <w:webHidden/>
          </w:rPr>
          <w:fldChar w:fldCharType="separate"/>
        </w:r>
        <w:r w:rsidR="00F54639">
          <w:rPr>
            <w:noProof/>
            <w:webHidden/>
          </w:rPr>
          <w:t>2</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775" w:history="1">
        <w:r w:rsidR="00F54639" w:rsidRPr="007223BC">
          <w:rPr>
            <w:rStyle w:val="a8"/>
            <w:b/>
            <w:bCs/>
            <w:noProof/>
          </w:rPr>
          <w:t xml:space="preserve">§2  </w:t>
        </w:r>
        <w:r w:rsidR="00F54639" w:rsidRPr="007223BC">
          <w:rPr>
            <w:rStyle w:val="a8"/>
            <w:rFonts w:hint="eastAsia"/>
            <w:b/>
            <w:bCs/>
            <w:noProof/>
          </w:rPr>
          <w:t>基金简介</w:t>
        </w:r>
        <w:r w:rsidR="00F54639">
          <w:rPr>
            <w:noProof/>
            <w:webHidden/>
          </w:rPr>
          <w:tab/>
        </w:r>
        <w:r w:rsidR="00F54639">
          <w:rPr>
            <w:noProof/>
            <w:webHidden/>
          </w:rPr>
          <w:fldChar w:fldCharType="begin"/>
        </w:r>
        <w:r w:rsidR="00F54639">
          <w:rPr>
            <w:noProof/>
            <w:webHidden/>
          </w:rPr>
          <w:instrText xml:space="preserve"> PAGEREF _Toc396312775 \h </w:instrText>
        </w:r>
        <w:r w:rsidR="00F54639">
          <w:rPr>
            <w:noProof/>
            <w:webHidden/>
          </w:rPr>
        </w:r>
        <w:r w:rsidR="00F54639">
          <w:rPr>
            <w:noProof/>
            <w:webHidden/>
          </w:rPr>
          <w:fldChar w:fldCharType="separate"/>
        </w:r>
        <w:r w:rsidR="00F54639">
          <w:rPr>
            <w:noProof/>
            <w:webHidden/>
          </w:rPr>
          <w:t>5</w:t>
        </w:r>
        <w:r w:rsidR="00F54639">
          <w:rPr>
            <w:noProof/>
            <w:webHidden/>
          </w:rPr>
          <w:fldChar w:fldCharType="end"/>
        </w:r>
      </w:hyperlink>
    </w:p>
    <w:p w:rsidR="00F54639" w:rsidRDefault="00F67773">
      <w:pPr>
        <w:pStyle w:val="22"/>
        <w:tabs>
          <w:tab w:val="left" w:pos="1050"/>
        </w:tabs>
        <w:rPr>
          <w:rFonts w:asciiTheme="minorHAnsi" w:eastAsiaTheme="minorEastAsia" w:hAnsiTheme="minorHAnsi" w:cstheme="minorBidi"/>
          <w:noProof/>
          <w:kern w:val="2"/>
          <w:szCs w:val="22"/>
        </w:rPr>
      </w:pPr>
      <w:hyperlink w:anchor="_Toc396312776" w:history="1">
        <w:r w:rsidR="00F54639" w:rsidRPr="007223BC">
          <w:rPr>
            <w:rStyle w:val="a8"/>
            <w:noProof/>
          </w:rPr>
          <w:t>2.1</w:t>
        </w:r>
        <w:r w:rsidR="00F54639">
          <w:rPr>
            <w:rFonts w:asciiTheme="minorHAnsi" w:eastAsiaTheme="minorEastAsia" w:hAnsiTheme="minorHAnsi" w:cstheme="minorBidi"/>
            <w:noProof/>
            <w:kern w:val="2"/>
            <w:szCs w:val="22"/>
          </w:rPr>
          <w:tab/>
        </w:r>
        <w:r w:rsidR="00F54639" w:rsidRPr="007223BC">
          <w:rPr>
            <w:rStyle w:val="a8"/>
            <w:rFonts w:hint="eastAsia"/>
            <w:noProof/>
          </w:rPr>
          <w:t>基金基本情况</w:t>
        </w:r>
        <w:r w:rsidR="00F54639">
          <w:rPr>
            <w:noProof/>
            <w:webHidden/>
          </w:rPr>
          <w:tab/>
        </w:r>
        <w:r w:rsidR="00F54639">
          <w:rPr>
            <w:noProof/>
            <w:webHidden/>
          </w:rPr>
          <w:fldChar w:fldCharType="begin"/>
        </w:r>
        <w:r w:rsidR="00F54639">
          <w:rPr>
            <w:noProof/>
            <w:webHidden/>
          </w:rPr>
          <w:instrText xml:space="preserve"> PAGEREF _Toc396312776 \h </w:instrText>
        </w:r>
        <w:r w:rsidR="00F54639">
          <w:rPr>
            <w:noProof/>
            <w:webHidden/>
          </w:rPr>
        </w:r>
        <w:r w:rsidR="00F54639">
          <w:rPr>
            <w:noProof/>
            <w:webHidden/>
          </w:rPr>
          <w:fldChar w:fldCharType="separate"/>
        </w:r>
        <w:r w:rsidR="00F54639">
          <w:rPr>
            <w:noProof/>
            <w:webHidden/>
          </w:rPr>
          <w:t>5</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77" w:history="1">
        <w:r w:rsidR="00F54639" w:rsidRPr="007223BC">
          <w:rPr>
            <w:rStyle w:val="a8"/>
            <w:noProof/>
          </w:rPr>
          <w:t xml:space="preserve">2.2 </w:t>
        </w:r>
        <w:r w:rsidR="00F54639" w:rsidRPr="007223BC">
          <w:rPr>
            <w:rStyle w:val="a8"/>
            <w:rFonts w:hint="eastAsia"/>
            <w:noProof/>
          </w:rPr>
          <w:t>基金产品说明</w:t>
        </w:r>
        <w:r w:rsidR="00F54639">
          <w:rPr>
            <w:noProof/>
            <w:webHidden/>
          </w:rPr>
          <w:tab/>
        </w:r>
        <w:r w:rsidR="00F54639">
          <w:rPr>
            <w:noProof/>
            <w:webHidden/>
          </w:rPr>
          <w:fldChar w:fldCharType="begin"/>
        </w:r>
        <w:r w:rsidR="00F54639">
          <w:rPr>
            <w:noProof/>
            <w:webHidden/>
          </w:rPr>
          <w:instrText xml:space="preserve"> PAGEREF _Toc396312777 \h </w:instrText>
        </w:r>
        <w:r w:rsidR="00F54639">
          <w:rPr>
            <w:noProof/>
            <w:webHidden/>
          </w:rPr>
        </w:r>
        <w:r w:rsidR="00F54639">
          <w:rPr>
            <w:noProof/>
            <w:webHidden/>
          </w:rPr>
          <w:fldChar w:fldCharType="separate"/>
        </w:r>
        <w:r w:rsidR="00F54639">
          <w:rPr>
            <w:noProof/>
            <w:webHidden/>
          </w:rPr>
          <w:t>5</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78" w:history="1">
        <w:r w:rsidR="00F54639" w:rsidRPr="007223BC">
          <w:rPr>
            <w:rStyle w:val="a8"/>
            <w:noProof/>
          </w:rPr>
          <w:t xml:space="preserve">2.3 </w:t>
        </w:r>
        <w:r w:rsidR="00F54639" w:rsidRPr="007223BC">
          <w:rPr>
            <w:rStyle w:val="a8"/>
            <w:rFonts w:hint="eastAsia"/>
            <w:noProof/>
          </w:rPr>
          <w:t>基金管理人和基金托管人</w:t>
        </w:r>
        <w:r w:rsidR="00F54639">
          <w:rPr>
            <w:noProof/>
            <w:webHidden/>
          </w:rPr>
          <w:tab/>
        </w:r>
        <w:r w:rsidR="00F54639">
          <w:rPr>
            <w:noProof/>
            <w:webHidden/>
          </w:rPr>
          <w:fldChar w:fldCharType="begin"/>
        </w:r>
        <w:r w:rsidR="00F54639">
          <w:rPr>
            <w:noProof/>
            <w:webHidden/>
          </w:rPr>
          <w:instrText xml:space="preserve"> PAGEREF _Toc396312778 \h </w:instrText>
        </w:r>
        <w:r w:rsidR="00F54639">
          <w:rPr>
            <w:noProof/>
            <w:webHidden/>
          </w:rPr>
        </w:r>
        <w:r w:rsidR="00F54639">
          <w:rPr>
            <w:noProof/>
            <w:webHidden/>
          </w:rPr>
          <w:fldChar w:fldCharType="separate"/>
        </w:r>
        <w:r w:rsidR="00F54639">
          <w:rPr>
            <w:noProof/>
            <w:webHidden/>
          </w:rPr>
          <w:t>5</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79" w:history="1">
        <w:r w:rsidR="00F54639" w:rsidRPr="007223BC">
          <w:rPr>
            <w:rStyle w:val="a8"/>
            <w:noProof/>
          </w:rPr>
          <w:t xml:space="preserve">2.4 </w:t>
        </w:r>
        <w:r w:rsidR="00F54639" w:rsidRPr="007223BC">
          <w:rPr>
            <w:rStyle w:val="a8"/>
            <w:rFonts w:hint="eastAsia"/>
            <w:noProof/>
          </w:rPr>
          <w:t>信息披露方式</w:t>
        </w:r>
        <w:r w:rsidR="00F54639">
          <w:rPr>
            <w:noProof/>
            <w:webHidden/>
          </w:rPr>
          <w:tab/>
        </w:r>
        <w:r w:rsidR="00F54639">
          <w:rPr>
            <w:noProof/>
            <w:webHidden/>
          </w:rPr>
          <w:fldChar w:fldCharType="begin"/>
        </w:r>
        <w:r w:rsidR="00F54639">
          <w:rPr>
            <w:noProof/>
            <w:webHidden/>
          </w:rPr>
          <w:instrText xml:space="preserve"> PAGEREF _Toc396312779 \h </w:instrText>
        </w:r>
        <w:r w:rsidR="00F54639">
          <w:rPr>
            <w:noProof/>
            <w:webHidden/>
          </w:rPr>
        </w:r>
        <w:r w:rsidR="00F54639">
          <w:rPr>
            <w:noProof/>
            <w:webHidden/>
          </w:rPr>
          <w:fldChar w:fldCharType="separate"/>
        </w:r>
        <w:r w:rsidR="00F54639">
          <w:rPr>
            <w:noProof/>
            <w:webHidden/>
          </w:rPr>
          <w:t>6</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80" w:history="1">
        <w:r w:rsidR="00F54639" w:rsidRPr="007223BC">
          <w:rPr>
            <w:rStyle w:val="a8"/>
            <w:noProof/>
          </w:rPr>
          <w:t xml:space="preserve">2.5 </w:t>
        </w:r>
        <w:r w:rsidR="00F54639" w:rsidRPr="007223BC">
          <w:rPr>
            <w:rStyle w:val="a8"/>
            <w:rFonts w:hint="eastAsia"/>
            <w:noProof/>
          </w:rPr>
          <w:t>其他相关资料</w:t>
        </w:r>
        <w:r w:rsidR="00F54639">
          <w:rPr>
            <w:noProof/>
            <w:webHidden/>
          </w:rPr>
          <w:tab/>
        </w:r>
        <w:r w:rsidR="00F54639">
          <w:rPr>
            <w:noProof/>
            <w:webHidden/>
          </w:rPr>
          <w:fldChar w:fldCharType="begin"/>
        </w:r>
        <w:r w:rsidR="00F54639">
          <w:rPr>
            <w:noProof/>
            <w:webHidden/>
          </w:rPr>
          <w:instrText xml:space="preserve"> PAGEREF _Toc396312780 \h </w:instrText>
        </w:r>
        <w:r w:rsidR="00F54639">
          <w:rPr>
            <w:noProof/>
            <w:webHidden/>
          </w:rPr>
        </w:r>
        <w:r w:rsidR="00F54639">
          <w:rPr>
            <w:noProof/>
            <w:webHidden/>
          </w:rPr>
          <w:fldChar w:fldCharType="separate"/>
        </w:r>
        <w:r w:rsidR="00F54639">
          <w:rPr>
            <w:noProof/>
            <w:webHidden/>
          </w:rPr>
          <w:t>6</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781" w:history="1">
        <w:r w:rsidR="00F54639" w:rsidRPr="007223BC">
          <w:rPr>
            <w:rStyle w:val="a8"/>
            <w:b/>
            <w:bCs/>
            <w:noProof/>
          </w:rPr>
          <w:t xml:space="preserve">§3  </w:t>
        </w:r>
        <w:r w:rsidR="00F54639" w:rsidRPr="007223BC">
          <w:rPr>
            <w:rStyle w:val="a8"/>
            <w:rFonts w:hint="eastAsia"/>
            <w:b/>
            <w:bCs/>
            <w:noProof/>
          </w:rPr>
          <w:t>主要财务指标和基金净值表现</w:t>
        </w:r>
        <w:r w:rsidR="00F54639">
          <w:rPr>
            <w:noProof/>
            <w:webHidden/>
          </w:rPr>
          <w:tab/>
        </w:r>
        <w:r w:rsidR="00F54639">
          <w:rPr>
            <w:noProof/>
            <w:webHidden/>
          </w:rPr>
          <w:fldChar w:fldCharType="begin"/>
        </w:r>
        <w:r w:rsidR="00F54639">
          <w:rPr>
            <w:noProof/>
            <w:webHidden/>
          </w:rPr>
          <w:instrText xml:space="preserve"> PAGEREF _Toc396312781 \h </w:instrText>
        </w:r>
        <w:r w:rsidR="00F54639">
          <w:rPr>
            <w:noProof/>
            <w:webHidden/>
          </w:rPr>
        </w:r>
        <w:r w:rsidR="00F54639">
          <w:rPr>
            <w:noProof/>
            <w:webHidden/>
          </w:rPr>
          <w:fldChar w:fldCharType="separate"/>
        </w:r>
        <w:r w:rsidR="00F54639">
          <w:rPr>
            <w:noProof/>
            <w:webHidden/>
          </w:rPr>
          <w:t>6</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82" w:history="1">
        <w:r w:rsidR="00F54639" w:rsidRPr="007223BC">
          <w:rPr>
            <w:rStyle w:val="a8"/>
            <w:noProof/>
          </w:rPr>
          <w:t xml:space="preserve">3.1 </w:t>
        </w:r>
        <w:r w:rsidR="00F54639" w:rsidRPr="007223BC">
          <w:rPr>
            <w:rStyle w:val="a8"/>
            <w:rFonts w:hint="eastAsia"/>
            <w:noProof/>
          </w:rPr>
          <w:t>主要会计数据和财务指标</w:t>
        </w:r>
        <w:r w:rsidR="00F54639">
          <w:rPr>
            <w:noProof/>
            <w:webHidden/>
          </w:rPr>
          <w:tab/>
        </w:r>
        <w:r w:rsidR="00F54639">
          <w:rPr>
            <w:noProof/>
            <w:webHidden/>
          </w:rPr>
          <w:fldChar w:fldCharType="begin"/>
        </w:r>
        <w:r w:rsidR="00F54639">
          <w:rPr>
            <w:noProof/>
            <w:webHidden/>
          </w:rPr>
          <w:instrText xml:space="preserve"> PAGEREF _Toc396312782 \h </w:instrText>
        </w:r>
        <w:r w:rsidR="00F54639">
          <w:rPr>
            <w:noProof/>
            <w:webHidden/>
          </w:rPr>
        </w:r>
        <w:r w:rsidR="00F54639">
          <w:rPr>
            <w:noProof/>
            <w:webHidden/>
          </w:rPr>
          <w:fldChar w:fldCharType="separate"/>
        </w:r>
        <w:r w:rsidR="00F54639">
          <w:rPr>
            <w:noProof/>
            <w:webHidden/>
          </w:rPr>
          <w:t>6</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83" w:history="1">
        <w:r w:rsidR="00F54639" w:rsidRPr="007223BC">
          <w:rPr>
            <w:rStyle w:val="a8"/>
            <w:noProof/>
          </w:rPr>
          <w:t xml:space="preserve">3.2 </w:t>
        </w:r>
        <w:r w:rsidR="00F54639" w:rsidRPr="007223BC">
          <w:rPr>
            <w:rStyle w:val="a8"/>
            <w:rFonts w:hint="eastAsia"/>
            <w:noProof/>
          </w:rPr>
          <w:t>基金净值表现</w:t>
        </w:r>
        <w:r w:rsidR="00F54639">
          <w:rPr>
            <w:noProof/>
            <w:webHidden/>
          </w:rPr>
          <w:tab/>
        </w:r>
        <w:r w:rsidR="00F54639">
          <w:rPr>
            <w:noProof/>
            <w:webHidden/>
          </w:rPr>
          <w:fldChar w:fldCharType="begin"/>
        </w:r>
        <w:r w:rsidR="00F54639">
          <w:rPr>
            <w:noProof/>
            <w:webHidden/>
          </w:rPr>
          <w:instrText xml:space="preserve"> PAGEREF _Toc396312783 \h </w:instrText>
        </w:r>
        <w:r w:rsidR="00F54639">
          <w:rPr>
            <w:noProof/>
            <w:webHidden/>
          </w:rPr>
        </w:r>
        <w:r w:rsidR="00F54639">
          <w:rPr>
            <w:noProof/>
            <w:webHidden/>
          </w:rPr>
          <w:fldChar w:fldCharType="separate"/>
        </w:r>
        <w:r w:rsidR="00F54639">
          <w:rPr>
            <w:noProof/>
            <w:webHidden/>
          </w:rPr>
          <w:t>7</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784" w:history="1">
        <w:r w:rsidR="00F54639" w:rsidRPr="007223BC">
          <w:rPr>
            <w:rStyle w:val="a8"/>
            <w:b/>
            <w:bCs/>
            <w:noProof/>
          </w:rPr>
          <w:t xml:space="preserve">§4  </w:t>
        </w:r>
        <w:r w:rsidR="00F54639" w:rsidRPr="007223BC">
          <w:rPr>
            <w:rStyle w:val="a8"/>
            <w:rFonts w:hint="eastAsia"/>
            <w:b/>
            <w:bCs/>
            <w:noProof/>
          </w:rPr>
          <w:t>管理人报告</w:t>
        </w:r>
        <w:r w:rsidR="00F54639">
          <w:rPr>
            <w:noProof/>
            <w:webHidden/>
          </w:rPr>
          <w:tab/>
        </w:r>
        <w:r w:rsidR="00F54639">
          <w:rPr>
            <w:noProof/>
            <w:webHidden/>
          </w:rPr>
          <w:fldChar w:fldCharType="begin"/>
        </w:r>
        <w:r w:rsidR="00F54639">
          <w:rPr>
            <w:noProof/>
            <w:webHidden/>
          </w:rPr>
          <w:instrText xml:space="preserve"> PAGEREF _Toc396312784 \h </w:instrText>
        </w:r>
        <w:r w:rsidR="00F54639">
          <w:rPr>
            <w:noProof/>
            <w:webHidden/>
          </w:rPr>
        </w:r>
        <w:r w:rsidR="00F54639">
          <w:rPr>
            <w:noProof/>
            <w:webHidden/>
          </w:rPr>
          <w:fldChar w:fldCharType="separate"/>
        </w:r>
        <w:r w:rsidR="00F54639">
          <w:rPr>
            <w:noProof/>
            <w:webHidden/>
          </w:rPr>
          <w:t>8</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85" w:history="1">
        <w:r w:rsidR="00F54639" w:rsidRPr="007223BC">
          <w:rPr>
            <w:rStyle w:val="a8"/>
            <w:noProof/>
          </w:rPr>
          <w:t xml:space="preserve">4.1 </w:t>
        </w:r>
        <w:r w:rsidR="00F54639" w:rsidRPr="007223BC">
          <w:rPr>
            <w:rStyle w:val="a8"/>
            <w:rFonts w:hint="eastAsia"/>
            <w:noProof/>
          </w:rPr>
          <w:t>基金管理人及基金经理情况</w:t>
        </w:r>
        <w:r w:rsidR="00F54639">
          <w:rPr>
            <w:noProof/>
            <w:webHidden/>
          </w:rPr>
          <w:tab/>
        </w:r>
        <w:r w:rsidR="00F54639">
          <w:rPr>
            <w:noProof/>
            <w:webHidden/>
          </w:rPr>
          <w:fldChar w:fldCharType="begin"/>
        </w:r>
        <w:r w:rsidR="00F54639">
          <w:rPr>
            <w:noProof/>
            <w:webHidden/>
          </w:rPr>
          <w:instrText xml:space="preserve"> PAGEREF _Toc396312785 \h </w:instrText>
        </w:r>
        <w:r w:rsidR="00F54639">
          <w:rPr>
            <w:noProof/>
            <w:webHidden/>
          </w:rPr>
        </w:r>
        <w:r w:rsidR="00F54639">
          <w:rPr>
            <w:noProof/>
            <w:webHidden/>
          </w:rPr>
          <w:fldChar w:fldCharType="separate"/>
        </w:r>
        <w:r w:rsidR="00F54639">
          <w:rPr>
            <w:noProof/>
            <w:webHidden/>
          </w:rPr>
          <w:t>8</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86" w:history="1">
        <w:r w:rsidR="00F54639" w:rsidRPr="007223BC">
          <w:rPr>
            <w:rStyle w:val="a8"/>
            <w:noProof/>
          </w:rPr>
          <w:t xml:space="preserve">4.2 </w:t>
        </w:r>
        <w:r w:rsidR="00F54639" w:rsidRPr="007223BC">
          <w:rPr>
            <w:rStyle w:val="a8"/>
            <w:rFonts w:hint="eastAsia"/>
            <w:noProof/>
          </w:rPr>
          <w:t>管理人对报告期内本基金运作遵规守信情况的说明</w:t>
        </w:r>
        <w:r w:rsidR="00F54639">
          <w:rPr>
            <w:noProof/>
            <w:webHidden/>
          </w:rPr>
          <w:tab/>
        </w:r>
        <w:r w:rsidR="00F54639">
          <w:rPr>
            <w:noProof/>
            <w:webHidden/>
          </w:rPr>
          <w:fldChar w:fldCharType="begin"/>
        </w:r>
        <w:r w:rsidR="00F54639">
          <w:rPr>
            <w:noProof/>
            <w:webHidden/>
          </w:rPr>
          <w:instrText xml:space="preserve"> PAGEREF _Toc396312786 \h </w:instrText>
        </w:r>
        <w:r w:rsidR="00F54639">
          <w:rPr>
            <w:noProof/>
            <w:webHidden/>
          </w:rPr>
        </w:r>
        <w:r w:rsidR="00F54639">
          <w:rPr>
            <w:noProof/>
            <w:webHidden/>
          </w:rPr>
          <w:fldChar w:fldCharType="separate"/>
        </w:r>
        <w:r w:rsidR="00F54639">
          <w:rPr>
            <w:noProof/>
            <w:webHidden/>
          </w:rPr>
          <w:t>9</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87" w:history="1">
        <w:r w:rsidR="00F54639" w:rsidRPr="007223BC">
          <w:rPr>
            <w:rStyle w:val="a8"/>
            <w:noProof/>
          </w:rPr>
          <w:t xml:space="preserve">4.3 </w:t>
        </w:r>
        <w:r w:rsidR="00F54639" w:rsidRPr="007223BC">
          <w:rPr>
            <w:rStyle w:val="a8"/>
            <w:rFonts w:hint="eastAsia"/>
            <w:noProof/>
          </w:rPr>
          <w:t>管理人对报告期内公平交易情况的专项说明</w:t>
        </w:r>
        <w:r w:rsidR="00F54639">
          <w:rPr>
            <w:noProof/>
            <w:webHidden/>
          </w:rPr>
          <w:tab/>
        </w:r>
        <w:r w:rsidR="00F54639">
          <w:rPr>
            <w:noProof/>
            <w:webHidden/>
          </w:rPr>
          <w:fldChar w:fldCharType="begin"/>
        </w:r>
        <w:r w:rsidR="00F54639">
          <w:rPr>
            <w:noProof/>
            <w:webHidden/>
          </w:rPr>
          <w:instrText xml:space="preserve"> PAGEREF _Toc396312787 \h </w:instrText>
        </w:r>
        <w:r w:rsidR="00F54639">
          <w:rPr>
            <w:noProof/>
            <w:webHidden/>
          </w:rPr>
        </w:r>
        <w:r w:rsidR="00F54639">
          <w:rPr>
            <w:noProof/>
            <w:webHidden/>
          </w:rPr>
          <w:fldChar w:fldCharType="separate"/>
        </w:r>
        <w:r w:rsidR="00F54639">
          <w:rPr>
            <w:noProof/>
            <w:webHidden/>
          </w:rPr>
          <w:t>9</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88" w:history="1">
        <w:r w:rsidR="00F54639" w:rsidRPr="007223BC">
          <w:rPr>
            <w:rStyle w:val="a8"/>
            <w:noProof/>
          </w:rPr>
          <w:t xml:space="preserve">4.4 </w:t>
        </w:r>
        <w:r w:rsidR="00F54639" w:rsidRPr="007223BC">
          <w:rPr>
            <w:rStyle w:val="a8"/>
            <w:rFonts w:hint="eastAsia"/>
            <w:noProof/>
          </w:rPr>
          <w:t>管理人对报告期内基金的投资策略和业绩表现的说明</w:t>
        </w:r>
        <w:r w:rsidR="00F54639">
          <w:rPr>
            <w:noProof/>
            <w:webHidden/>
          </w:rPr>
          <w:tab/>
        </w:r>
        <w:r w:rsidR="00F54639">
          <w:rPr>
            <w:noProof/>
            <w:webHidden/>
          </w:rPr>
          <w:fldChar w:fldCharType="begin"/>
        </w:r>
        <w:r w:rsidR="00F54639">
          <w:rPr>
            <w:noProof/>
            <w:webHidden/>
          </w:rPr>
          <w:instrText xml:space="preserve"> PAGEREF _Toc396312788 \h </w:instrText>
        </w:r>
        <w:r w:rsidR="00F54639">
          <w:rPr>
            <w:noProof/>
            <w:webHidden/>
          </w:rPr>
        </w:r>
        <w:r w:rsidR="00F54639">
          <w:rPr>
            <w:noProof/>
            <w:webHidden/>
          </w:rPr>
          <w:fldChar w:fldCharType="separate"/>
        </w:r>
        <w:r w:rsidR="00F54639">
          <w:rPr>
            <w:noProof/>
            <w:webHidden/>
          </w:rPr>
          <w:t>10</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89" w:history="1">
        <w:r w:rsidR="00F54639" w:rsidRPr="007223BC">
          <w:rPr>
            <w:rStyle w:val="a8"/>
            <w:noProof/>
          </w:rPr>
          <w:t xml:space="preserve">4.5 </w:t>
        </w:r>
        <w:r w:rsidR="00F54639" w:rsidRPr="007223BC">
          <w:rPr>
            <w:rStyle w:val="a8"/>
            <w:rFonts w:hint="eastAsia"/>
            <w:noProof/>
          </w:rPr>
          <w:t>管理人对宏观经济、证券市场及行业走势的简要展望</w:t>
        </w:r>
        <w:r w:rsidR="00F54639">
          <w:rPr>
            <w:noProof/>
            <w:webHidden/>
          </w:rPr>
          <w:tab/>
        </w:r>
        <w:r w:rsidR="00F54639">
          <w:rPr>
            <w:noProof/>
            <w:webHidden/>
          </w:rPr>
          <w:fldChar w:fldCharType="begin"/>
        </w:r>
        <w:r w:rsidR="00F54639">
          <w:rPr>
            <w:noProof/>
            <w:webHidden/>
          </w:rPr>
          <w:instrText xml:space="preserve"> PAGEREF _Toc396312789 \h </w:instrText>
        </w:r>
        <w:r w:rsidR="00F54639">
          <w:rPr>
            <w:noProof/>
            <w:webHidden/>
          </w:rPr>
        </w:r>
        <w:r w:rsidR="00F54639">
          <w:rPr>
            <w:noProof/>
            <w:webHidden/>
          </w:rPr>
          <w:fldChar w:fldCharType="separate"/>
        </w:r>
        <w:r w:rsidR="00F54639">
          <w:rPr>
            <w:noProof/>
            <w:webHidden/>
          </w:rPr>
          <w:t>10</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90" w:history="1">
        <w:r w:rsidR="00F54639" w:rsidRPr="007223BC">
          <w:rPr>
            <w:rStyle w:val="a8"/>
            <w:noProof/>
          </w:rPr>
          <w:t xml:space="preserve">4.6 </w:t>
        </w:r>
        <w:r w:rsidR="00F54639" w:rsidRPr="007223BC">
          <w:rPr>
            <w:rStyle w:val="a8"/>
            <w:rFonts w:hint="eastAsia"/>
            <w:noProof/>
          </w:rPr>
          <w:t>管理人对报告期内基金估值程序等事项的说明</w:t>
        </w:r>
        <w:r w:rsidR="00F54639">
          <w:rPr>
            <w:noProof/>
            <w:webHidden/>
          </w:rPr>
          <w:tab/>
        </w:r>
        <w:r w:rsidR="00F54639">
          <w:rPr>
            <w:noProof/>
            <w:webHidden/>
          </w:rPr>
          <w:fldChar w:fldCharType="begin"/>
        </w:r>
        <w:r w:rsidR="00F54639">
          <w:rPr>
            <w:noProof/>
            <w:webHidden/>
          </w:rPr>
          <w:instrText xml:space="preserve"> PAGEREF _Toc396312790 \h </w:instrText>
        </w:r>
        <w:r w:rsidR="00F54639">
          <w:rPr>
            <w:noProof/>
            <w:webHidden/>
          </w:rPr>
        </w:r>
        <w:r w:rsidR="00F54639">
          <w:rPr>
            <w:noProof/>
            <w:webHidden/>
          </w:rPr>
          <w:fldChar w:fldCharType="separate"/>
        </w:r>
        <w:r w:rsidR="00F54639">
          <w:rPr>
            <w:noProof/>
            <w:webHidden/>
          </w:rPr>
          <w:t>11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91" w:history="1">
        <w:r w:rsidR="00F54639" w:rsidRPr="007223BC">
          <w:rPr>
            <w:rStyle w:val="a8"/>
            <w:noProof/>
          </w:rPr>
          <w:t xml:space="preserve">4.7 </w:t>
        </w:r>
        <w:r w:rsidR="00F54639" w:rsidRPr="007223BC">
          <w:rPr>
            <w:rStyle w:val="a8"/>
            <w:rFonts w:hint="eastAsia"/>
            <w:noProof/>
          </w:rPr>
          <w:t>管理人对报告期内基金利润分配情况的说明</w:t>
        </w:r>
        <w:r w:rsidR="00F54639">
          <w:rPr>
            <w:noProof/>
            <w:webHidden/>
          </w:rPr>
          <w:tab/>
        </w:r>
        <w:r w:rsidR="00F54639">
          <w:rPr>
            <w:noProof/>
            <w:webHidden/>
          </w:rPr>
          <w:fldChar w:fldCharType="begin"/>
        </w:r>
        <w:r w:rsidR="00F54639">
          <w:rPr>
            <w:noProof/>
            <w:webHidden/>
          </w:rPr>
          <w:instrText xml:space="preserve"> PAGEREF _Toc396312791 \h </w:instrText>
        </w:r>
        <w:r w:rsidR="00F54639">
          <w:rPr>
            <w:noProof/>
            <w:webHidden/>
          </w:rPr>
        </w:r>
        <w:r w:rsidR="00F54639">
          <w:rPr>
            <w:noProof/>
            <w:webHidden/>
          </w:rPr>
          <w:fldChar w:fldCharType="separate"/>
        </w:r>
        <w:r w:rsidR="00F54639">
          <w:rPr>
            <w:noProof/>
            <w:webHidden/>
          </w:rPr>
          <w:t>11</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792" w:history="1">
        <w:r w:rsidR="00F54639" w:rsidRPr="007223BC">
          <w:rPr>
            <w:rStyle w:val="a8"/>
            <w:b/>
            <w:bCs/>
            <w:noProof/>
          </w:rPr>
          <w:t xml:space="preserve">§5  </w:t>
        </w:r>
        <w:r w:rsidR="00F54639" w:rsidRPr="007223BC">
          <w:rPr>
            <w:rStyle w:val="a8"/>
            <w:rFonts w:hint="eastAsia"/>
            <w:b/>
            <w:bCs/>
            <w:noProof/>
          </w:rPr>
          <w:t>托管人报告</w:t>
        </w:r>
        <w:r w:rsidR="00F54639">
          <w:rPr>
            <w:noProof/>
            <w:webHidden/>
          </w:rPr>
          <w:tab/>
        </w:r>
        <w:r w:rsidR="00F54639">
          <w:rPr>
            <w:noProof/>
            <w:webHidden/>
          </w:rPr>
          <w:fldChar w:fldCharType="begin"/>
        </w:r>
        <w:r w:rsidR="00F54639">
          <w:rPr>
            <w:noProof/>
            <w:webHidden/>
          </w:rPr>
          <w:instrText xml:space="preserve"> PAGEREF _Toc396312792 \h </w:instrText>
        </w:r>
        <w:r w:rsidR="00F54639">
          <w:rPr>
            <w:noProof/>
            <w:webHidden/>
          </w:rPr>
        </w:r>
        <w:r w:rsidR="00F54639">
          <w:rPr>
            <w:noProof/>
            <w:webHidden/>
          </w:rPr>
          <w:fldChar w:fldCharType="separate"/>
        </w:r>
        <w:r w:rsidR="00F54639">
          <w:rPr>
            <w:noProof/>
            <w:webHidden/>
          </w:rPr>
          <w:t>11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93" w:history="1">
        <w:r w:rsidR="00F54639" w:rsidRPr="007223BC">
          <w:rPr>
            <w:rStyle w:val="a8"/>
            <w:noProof/>
          </w:rPr>
          <w:t xml:space="preserve">5.1 </w:t>
        </w:r>
        <w:r w:rsidR="00F54639" w:rsidRPr="007223BC">
          <w:rPr>
            <w:rStyle w:val="a8"/>
            <w:rFonts w:hint="eastAsia"/>
            <w:noProof/>
          </w:rPr>
          <w:t>报告期内本基金托管人遵规守信情况声明</w:t>
        </w:r>
        <w:r w:rsidR="00F54639">
          <w:rPr>
            <w:noProof/>
            <w:webHidden/>
          </w:rPr>
          <w:tab/>
        </w:r>
        <w:r w:rsidR="00F54639">
          <w:rPr>
            <w:noProof/>
            <w:webHidden/>
          </w:rPr>
          <w:fldChar w:fldCharType="begin"/>
        </w:r>
        <w:r w:rsidR="00F54639">
          <w:rPr>
            <w:noProof/>
            <w:webHidden/>
          </w:rPr>
          <w:instrText xml:space="preserve"> PAGEREF _Toc396312793 \h </w:instrText>
        </w:r>
        <w:r w:rsidR="00F54639">
          <w:rPr>
            <w:noProof/>
            <w:webHidden/>
          </w:rPr>
        </w:r>
        <w:r w:rsidR="00F54639">
          <w:rPr>
            <w:noProof/>
            <w:webHidden/>
          </w:rPr>
          <w:fldChar w:fldCharType="separate"/>
        </w:r>
        <w:r w:rsidR="00F54639">
          <w:rPr>
            <w:noProof/>
            <w:webHidden/>
          </w:rPr>
          <w:t>11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94" w:history="1">
        <w:r w:rsidR="00F54639" w:rsidRPr="007223BC">
          <w:rPr>
            <w:rStyle w:val="a8"/>
            <w:noProof/>
          </w:rPr>
          <w:t xml:space="preserve">5.2 </w:t>
        </w:r>
        <w:r w:rsidR="00F54639" w:rsidRPr="007223BC">
          <w:rPr>
            <w:rStyle w:val="a8"/>
            <w:rFonts w:hint="eastAsia"/>
            <w:noProof/>
          </w:rPr>
          <w:t>托管人对报告期内本基金投资运作遵规守信、净值计算、利润分配等情况的说明</w:t>
        </w:r>
        <w:r w:rsidR="00F54639">
          <w:rPr>
            <w:noProof/>
            <w:webHidden/>
          </w:rPr>
          <w:tab/>
        </w:r>
        <w:r w:rsidR="00F54639">
          <w:rPr>
            <w:noProof/>
            <w:webHidden/>
          </w:rPr>
          <w:fldChar w:fldCharType="begin"/>
        </w:r>
        <w:r w:rsidR="00F54639">
          <w:rPr>
            <w:noProof/>
            <w:webHidden/>
          </w:rPr>
          <w:instrText xml:space="preserve"> PAGEREF _Toc396312794 \h </w:instrText>
        </w:r>
        <w:r w:rsidR="00F54639">
          <w:rPr>
            <w:noProof/>
            <w:webHidden/>
          </w:rPr>
        </w:r>
        <w:r w:rsidR="00F54639">
          <w:rPr>
            <w:noProof/>
            <w:webHidden/>
          </w:rPr>
          <w:fldChar w:fldCharType="separate"/>
        </w:r>
        <w:r w:rsidR="00F54639">
          <w:rPr>
            <w:noProof/>
            <w:webHidden/>
          </w:rPr>
          <w:t>11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95" w:history="1">
        <w:r w:rsidR="00F54639" w:rsidRPr="007223BC">
          <w:rPr>
            <w:rStyle w:val="a8"/>
            <w:noProof/>
          </w:rPr>
          <w:t xml:space="preserve">5.3 </w:t>
        </w:r>
        <w:r w:rsidR="00F54639" w:rsidRPr="007223BC">
          <w:rPr>
            <w:rStyle w:val="a8"/>
            <w:rFonts w:hint="eastAsia"/>
            <w:noProof/>
          </w:rPr>
          <w:t>托管人对本半年度报告中财务信息等内容的真实、准确和完整发表意见</w:t>
        </w:r>
        <w:r w:rsidR="00F54639">
          <w:rPr>
            <w:noProof/>
            <w:webHidden/>
          </w:rPr>
          <w:tab/>
        </w:r>
        <w:r w:rsidR="00F54639">
          <w:rPr>
            <w:noProof/>
            <w:webHidden/>
          </w:rPr>
          <w:fldChar w:fldCharType="begin"/>
        </w:r>
        <w:r w:rsidR="00F54639">
          <w:rPr>
            <w:noProof/>
            <w:webHidden/>
          </w:rPr>
          <w:instrText xml:space="preserve"> PAGEREF _Toc396312795 \h </w:instrText>
        </w:r>
        <w:r w:rsidR="00F54639">
          <w:rPr>
            <w:noProof/>
            <w:webHidden/>
          </w:rPr>
        </w:r>
        <w:r w:rsidR="00F54639">
          <w:rPr>
            <w:noProof/>
            <w:webHidden/>
          </w:rPr>
          <w:fldChar w:fldCharType="separate"/>
        </w:r>
        <w:r w:rsidR="00F54639">
          <w:rPr>
            <w:noProof/>
            <w:webHidden/>
          </w:rPr>
          <w:t>12</w:t>
        </w:r>
        <w:r w:rsidR="00F54639">
          <w:rPr>
            <w:noProof/>
            <w:webHidden/>
          </w:rPr>
          <w:fldChar w:fldCharType="end"/>
        </w:r>
      </w:hyperlink>
    </w:p>
    <w:p w:rsidR="00F54639" w:rsidRDefault="00F67773">
      <w:pPr>
        <w:pStyle w:val="11"/>
        <w:tabs>
          <w:tab w:val="left" w:pos="840"/>
        </w:tabs>
        <w:rPr>
          <w:rFonts w:asciiTheme="minorHAnsi" w:eastAsiaTheme="minorEastAsia" w:hAnsiTheme="minorHAnsi" w:cstheme="minorBidi"/>
          <w:noProof/>
          <w:szCs w:val="22"/>
        </w:rPr>
      </w:pPr>
      <w:hyperlink w:anchor="_Toc396312796" w:history="1">
        <w:r w:rsidR="00F54639" w:rsidRPr="007223BC">
          <w:rPr>
            <w:rStyle w:val="a8"/>
            <w:b/>
            <w:bCs/>
            <w:noProof/>
          </w:rPr>
          <w:t>§6</w:t>
        </w:r>
        <w:r>
          <w:rPr>
            <w:rFonts w:asciiTheme="minorHAnsi" w:eastAsiaTheme="minorEastAsia" w:hAnsiTheme="minorHAnsi" w:cstheme="minorBidi"/>
            <w:noProof/>
            <w:szCs w:val="22"/>
          </w:rPr>
          <w:t xml:space="preserve">  </w:t>
        </w:r>
        <w:r w:rsidR="00F54639" w:rsidRPr="007223BC">
          <w:rPr>
            <w:rStyle w:val="a8"/>
            <w:rFonts w:hint="eastAsia"/>
            <w:b/>
            <w:bCs/>
            <w:noProof/>
          </w:rPr>
          <w:t>半年度财务会计报告（未经审计）</w:t>
        </w:r>
        <w:r w:rsidR="00F54639">
          <w:rPr>
            <w:noProof/>
            <w:webHidden/>
          </w:rPr>
          <w:tab/>
        </w:r>
        <w:r w:rsidR="00F54639">
          <w:rPr>
            <w:noProof/>
            <w:webHidden/>
          </w:rPr>
          <w:fldChar w:fldCharType="begin"/>
        </w:r>
        <w:r w:rsidR="00F54639">
          <w:rPr>
            <w:noProof/>
            <w:webHidden/>
          </w:rPr>
          <w:instrText xml:space="preserve"> PAGEREF _Toc396312796 \h </w:instrText>
        </w:r>
        <w:r w:rsidR="00F54639">
          <w:rPr>
            <w:noProof/>
            <w:webHidden/>
          </w:rPr>
        </w:r>
        <w:r w:rsidR="00F54639">
          <w:rPr>
            <w:noProof/>
            <w:webHidden/>
          </w:rPr>
          <w:fldChar w:fldCharType="separate"/>
        </w:r>
        <w:r w:rsidR="00F54639">
          <w:rPr>
            <w:noProof/>
            <w:webHidden/>
          </w:rPr>
          <w:t>12</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97" w:history="1">
        <w:r w:rsidR="00F54639" w:rsidRPr="007223BC">
          <w:rPr>
            <w:rStyle w:val="a8"/>
            <w:noProof/>
          </w:rPr>
          <w:t xml:space="preserve">6.1 </w:t>
        </w:r>
        <w:r w:rsidR="00F54639" w:rsidRPr="007223BC">
          <w:rPr>
            <w:rStyle w:val="a8"/>
            <w:rFonts w:hint="eastAsia"/>
            <w:noProof/>
          </w:rPr>
          <w:t>资产负债表</w:t>
        </w:r>
        <w:r w:rsidR="00F54639">
          <w:rPr>
            <w:noProof/>
            <w:webHidden/>
          </w:rPr>
          <w:tab/>
        </w:r>
        <w:r w:rsidR="00F54639">
          <w:rPr>
            <w:noProof/>
            <w:webHidden/>
          </w:rPr>
          <w:fldChar w:fldCharType="begin"/>
        </w:r>
        <w:r w:rsidR="00F54639">
          <w:rPr>
            <w:noProof/>
            <w:webHidden/>
          </w:rPr>
          <w:instrText xml:space="preserve"> PAGEREF _Toc396312797 \h </w:instrText>
        </w:r>
        <w:r w:rsidR="00F54639">
          <w:rPr>
            <w:noProof/>
            <w:webHidden/>
          </w:rPr>
        </w:r>
        <w:r w:rsidR="00F54639">
          <w:rPr>
            <w:noProof/>
            <w:webHidden/>
          </w:rPr>
          <w:fldChar w:fldCharType="separate"/>
        </w:r>
        <w:r w:rsidR="00F54639">
          <w:rPr>
            <w:noProof/>
            <w:webHidden/>
          </w:rPr>
          <w:t>12</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98" w:history="1">
        <w:r w:rsidR="00F54639" w:rsidRPr="007223BC">
          <w:rPr>
            <w:rStyle w:val="a8"/>
            <w:noProof/>
          </w:rPr>
          <w:t xml:space="preserve">6.2 </w:t>
        </w:r>
        <w:r w:rsidR="00F54639" w:rsidRPr="007223BC">
          <w:rPr>
            <w:rStyle w:val="a8"/>
            <w:rFonts w:hint="eastAsia"/>
            <w:noProof/>
          </w:rPr>
          <w:t>利润表</w:t>
        </w:r>
        <w:r w:rsidR="00F54639">
          <w:rPr>
            <w:noProof/>
            <w:webHidden/>
          </w:rPr>
          <w:tab/>
        </w:r>
        <w:r w:rsidR="00F54639">
          <w:rPr>
            <w:noProof/>
            <w:webHidden/>
          </w:rPr>
          <w:fldChar w:fldCharType="begin"/>
        </w:r>
        <w:r w:rsidR="00F54639">
          <w:rPr>
            <w:noProof/>
            <w:webHidden/>
          </w:rPr>
          <w:instrText xml:space="preserve"> PAGEREF _Toc396312798 \h </w:instrText>
        </w:r>
        <w:r w:rsidR="00F54639">
          <w:rPr>
            <w:noProof/>
            <w:webHidden/>
          </w:rPr>
        </w:r>
        <w:r w:rsidR="00F54639">
          <w:rPr>
            <w:noProof/>
            <w:webHidden/>
          </w:rPr>
          <w:fldChar w:fldCharType="separate"/>
        </w:r>
        <w:r w:rsidR="00F54639">
          <w:rPr>
            <w:noProof/>
            <w:webHidden/>
          </w:rPr>
          <w:t>13</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799" w:history="1">
        <w:r w:rsidR="00F54639" w:rsidRPr="007223BC">
          <w:rPr>
            <w:rStyle w:val="a8"/>
            <w:noProof/>
          </w:rPr>
          <w:t xml:space="preserve">6.3 </w:t>
        </w:r>
        <w:r w:rsidR="00F54639" w:rsidRPr="007223BC">
          <w:rPr>
            <w:rStyle w:val="a8"/>
            <w:rFonts w:hint="eastAsia"/>
            <w:noProof/>
          </w:rPr>
          <w:t>所有者权益（基金净值）变动表</w:t>
        </w:r>
        <w:r w:rsidR="00F54639">
          <w:rPr>
            <w:noProof/>
            <w:webHidden/>
          </w:rPr>
          <w:tab/>
        </w:r>
        <w:r w:rsidR="00F54639">
          <w:rPr>
            <w:noProof/>
            <w:webHidden/>
          </w:rPr>
          <w:fldChar w:fldCharType="begin"/>
        </w:r>
        <w:r w:rsidR="00F54639">
          <w:rPr>
            <w:noProof/>
            <w:webHidden/>
          </w:rPr>
          <w:instrText xml:space="preserve"> PAGEREF _Toc396312799 \h </w:instrText>
        </w:r>
        <w:r w:rsidR="00F54639">
          <w:rPr>
            <w:noProof/>
            <w:webHidden/>
          </w:rPr>
        </w:r>
        <w:r w:rsidR="00F54639">
          <w:rPr>
            <w:noProof/>
            <w:webHidden/>
          </w:rPr>
          <w:fldChar w:fldCharType="separate"/>
        </w:r>
        <w:r w:rsidR="00F54639">
          <w:rPr>
            <w:noProof/>
            <w:webHidden/>
          </w:rPr>
          <w:t>15</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00" w:history="1">
        <w:r w:rsidR="00F54639" w:rsidRPr="007223BC">
          <w:rPr>
            <w:rStyle w:val="a8"/>
            <w:noProof/>
          </w:rPr>
          <w:t xml:space="preserve">6.4 </w:t>
        </w:r>
        <w:r w:rsidR="00F54639" w:rsidRPr="007223BC">
          <w:rPr>
            <w:rStyle w:val="a8"/>
            <w:rFonts w:hint="eastAsia"/>
            <w:noProof/>
          </w:rPr>
          <w:t>报表附注</w:t>
        </w:r>
        <w:r w:rsidR="00F54639">
          <w:rPr>
            <w:noProof/>
            <w:webHidden/>
          </w:rPr>
          <w:tab/>
        </w:r>
        <w:r w:rsidR="00F54639">
          <w:rPr>
            <w:noProof/>
            <w:webHidden/>
          </w:rPr>
          <w:fldChar w:fldCharType="begin"/>
        </w:r>
        <w:r w:rsidR="00F54639">
          <w:rPr>
            <w:noProof/>
            <w:webHidden/>
          </w:rPr>
          <w:instrText xml:space="preserve"> PAGEREF _Toc396312800 \h </w:instrText>
        </w:r>
        <w:r w:rsidR="00F54639">
          <w:rPr>
            <w:noProof/>
            <w:webHidden/>
          </w:rPr>
        </w:r>
        <w:r w:rsidR="00F54639">
          <w:rPr>
            <w:noProof/>
            <w:webHidden/>
          </w:rPr>
          <w:fldChar w:fldCharType="separate"/>
        </w:r>
        <w:r w:rsidR="00F54639">
          <w:rPr>
            <w:noProof/>
            <w:webHidden/>
          </w:rPr>
          <w:t>16</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801" w:history="1">
        <w:r w:rsidR="00F54639" w:rsidRPr="007223BC">
          <w:rPr>
            <w:rStyle w:val="a8"/>
            <w:b/>
            <w:bCs/>
            <w:noProof/>
          </w:rPr>
          <w:t xml:space="preserve">§7  </w:t>
        </w:r>
        <w:r w:rsidR="00F54639" w:rsidRPr="007223BC">
          <w:rPr>
            <w:rStyle w:val="a8"/>
            <w:rFonts w:hint="eastAsia"/>
            <w:b/>
            <w:bCs/>
            <w:noProof/>
          </w:rPr>
          <w:t>投资组合报告</w:t>
        </w:r>
        <w:r w:rsidR="00F54639">
          <w:rPr>
            <w:noProof/>
            <w:webHidden/>
          </w:rPr>
          <w:tab/>
        </w:r>
        <w:r w:rsidR="00F54639">
          <w:rPr>
            <w:noProof/>
            <w:webHidden/>
          </w:rPr>
          <w:fldChar w:fldCharType="begin"/>
        </w:r>
        <w:r w:rsidR="00F54639">
          <w:rPr>
            <w:noProof/>
            <w:webHidden/>
          </w:rPr>
          <w:instrText xml:space="preserve"> PAGEREF _Toc396312801 \h </w:instrText>
        </w:r>
        <w:r w:rsidR="00F54639">
          <w:rPr>
            <w:noProof/>
            <w:webHidden/>
          </w:rPr>
        </w:r>
        <w:r w:rsidR="00F54639">
          <w:rPr>
            <w:noProof/>
            <w:webHidden/>
          </w:rPr>
          <w:fldChar w:fldCharType="separate"/>
        </w:r>
        <w:r w:rsidR="00F54639">
          <w:rPr>
            <w:noProof/>
            <w:webHidden/>
          </w:rPr>
          <w:t>31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02" w:history="1">
        <w:r w:rsidR="00F54639" w:rsidRPr="007223BC">
          <w:rPr>
            <w:rStyle w:val="a8"/>
            <w:noProof/>
          </w:rPr>
          <w:t xml:space="preserve">7.1 </w:t>
        </w:r>
        <w:r w:rsidR="00F54639" w:rsidRPr="007223BC">
          <w:rPr>
            <w:rStyle w:val="a8"/>
            <w:rFonts w:hint="eastAsia"/>
            <w:noProof/>
          </w:rPr>
          <w:t>期末基金资产组合情况</w:t>
        </w:r>
        <w:r w:rsidR="00F54639">
          <w:rPr>
            <w:noProof/>
            <w:webHidden/>
          </w:rPr>
          <w:tab/>
        </w:r>
        <w:r w:rsidR="00F54639">
          <w:rPr>
            <w:noProof/>
            <w:webHidden/>
          </w:rPr>
          <w:fldChar w:fldCharType="begin"/>
        </w:r>
        <w:r w:rsidR="00F54639">
          <w:rPr>
            <w:noProof/>
            <w:webHidden/>
          </w:rPr>
          <w:instrText xml:space="preserve"> PAGEREF _Toc396312802 \h </w:instrText>
        </w:r>
        <w:r w:rsidR="00F54639">
          <w:rPr>
            <w:noProof/>
            <w:webHidden/>
          </w:rPr>
        </w:r>
        <w:r w:rsidR="00F54639">
          <w:rPr>
            <w:noProof/>
            <w:webHidden/>
          </w:rPr>
          <w:fldChar w:fldCharType="separate"/>
        </w:r>
        <w:r w:rsidR="00F54639">
          <w:rPr>
            <w:noProof/>
            <w:webHidden/>
          </w:rPr>
          <w:t>31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03" w:history="1">
        <w:r w:rsidR="00F54639" w:rsidRPr="007223BC">
          <w:rPr>
            <w:rStyle w:val="a8"/>
            <w:noProof/>
          </w:rPr>
          <w:t xml:space="preserve">7.2 </w:t>
        </w:r>
        <w:r w:rsidR="00F54639" w:rsidRPr="007223BC">
          <w:rPr>
            <w:rStyle w:val="a8"/>
            <w:rFonts w:hint="eastAsia"/>
            <w:noProof/>
          </w:rPr>
          <w:t>期末按行业分类的股票投资组合</w:t>
        </w:r>
        <w:r w:rsidR="00F54639">
          <w:rPr>
            <w:noProof/>
            <w:webHidden/>
          </w:rPr>
          <w:tab/>
        </w:r>
        <w:r w:rsidR="00F54639">
          <w:rPr>
            <w:noProof/>
            <w:webHidden/>
          </w:rPr>
          <w:fldChar w:fldCharType="begin"/>
        </w:r>
        <w:r w:rsidR="00F54639">
          <w:rPr>
            <w:noProof/>
            <w:webHidden/>
          </w:rPr>
          <w:instrText xml:space="preserve"> PAGEREF _Toc396312803 \h </w:instrText>
        </w:r>
        <w:r w:rsidR="00F54639">
          <w:rPr>
            <w:noProof/>
            <w:webHidden/>
          </w:rPr>
        </w:r>
        <w:r w:rsidR="00F54639">
          <w:rPr>
            <w:noProof/>
            <w:webHidden/>
          </w:rPr>
          <w:fldChar w:fldCharType="separate"/>
        </w:r>
        <w:r w:rsidR="00F54639">
          <w:rPr>
            <w:noProof/>
            <w:webHidden/>
          </w:rPr>
          <w:t>32</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04" w:history="1">
        <w:r w:rsidR="00F54639" w:rsidRPr="007223BC">
          <w:rPr>
            <w:rStyle w:val="a8"/>
            <w:noProof/>
          </w:rPr>
          <w:t xml:space="preserve">7.3 </w:t>
        </w:r>
        <w:r w:rsidR="00F54639" w:rsidRPr="007223BC">
          <w:rPr>
            <w:rStyle w:val="a8"/>
            <w:rFonts w:hint="eastAsia"/>
            <w:noProof/>
          </w:rPr>
          <w:t>期末按公允价值占基金资产净值比例大小排序的所有股票投资明细</w:t>
        </w:r>
        <w:r w:rsidR="00F54639">
          <w:rPr>
            <w:noProof/>
            <w:webHidden/>
          </w:rPr>
          <w:tab/>
        </w:r>
        <w:r w:rsidR="00F54639">
          <w:rPr>
            <w:noProof/>
            <w:webHidden/>
          </w:rPr>
          <w:fldChar w:fldCharType="begin"/>
        </w:r>
        <w:r w:rsidR="00F54639">
          <w:rPr>
            <w:noProof/>
            <w:webHidden/>
          </w:rPr>
          <w:instrText xml:space="preserve"> PAGEREF _Toc396312804 \h </w:instrText>
        </w:r>
        <w:r w:rsidR="00F54639">
          <w:rPr>
            <w:noProof/>
            <w:webHidden/>
          </w:rPr>
        </w:r>
        <w:r w:rsidR="00F54639">
          <w:rPr>
            <w:noProof/>
            <w:webHidden/>
          </w:rPr>
          <w:fldChar w:fldCharType="separate"/>
        </w:r>
        <w:r w:rsidR="00F54639">
          <w:rPr>
            <w:noProof/>
            <w:webHidden/>
          </w:rPr>
          <w:t>32</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05" w:history="1">
        <w:r w:rsidR="00F54639" w:rsidRPr="007223BC">
          <w:rPr>
            <w:rStyle w:val="a8"/>
            <w:noProof/>
          </w:rPr>
          <w:t>7.4</w:t>
        </w:r>
        <w:r w:rsidR="00F54639" w:rsidRPr="007223BC">
          <w:rPr>
            <w:rStyle w:val="a8"/>
            <w:rFonts w:hint="eastAsia"/>
            <w:noProof/>
          </w:rPr>
          <w:t>报告期内股票投资组合的重大变动</w:t>
        </w:r>
        <w:r w:rsidR="00F54639">
          <w:rPr>
            <w:noProof/>
            <w:webHidden/>
          </w:rPr>
          <w:tab/>
        </w:r>
        <w:r w:rsidR="00F54639">
          <w:rPr>
            <w:noProof/>
            <w:webHidden/>
          </w:rPr>
          <w:fldChar w:fldCharType="begin"/>
        </w:r>
        <w:r w:rsidR="00F54639">
          <w:rPr>
            <w:noProof/>
            <w:webHidden/>
          </w:rPr>
          <w:instrText xml:space="preserve"> PAGEREF _Toc396312805 \h </w:instrText>
        </w:r>
        <w:r w:rsidR="00F54639">
          <w:rPr>
            <w:noProof/>
            <w:webHidden/>
          </w:rPr>
        </w:r>
        <w:r w:rsidR="00F54639">
          <w:rPr>
            <w:noProof/>
            <w:webHidden/>
          </w:rPr>
          <w:fldChar w:fldCharType="separate"/>
        </w:r>
        <w:r w:rsidR="00F54639">
          <w:rPr>
            <w:noProof/>
            <w:webHidden/>
          </w:rPr>
          <w:t>35</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06" w:history="1">
        <w:r w:rsidR="00F54639" w:rsidRPr="007223BC">
          <w:rPr>
            <w:rStyle w:val="a8"/>
            <w:noProof/>
          </w:rPr>
          <w:t xml:space="preserve">7.5 </w:t>
        </w:r>
        <w:r w:rsidR="00F54639" w:rsidRPr="007223BC">
          <w:rPr>
            <w:rStyle w:val="a8"/>
            <w:rFonts w:hint="eastAsia"/>
            <w:noProof/>
          </w:rPr>
          <w:t>期末按债券品种分类的债券投资组合</w:t>
        </w:r>
        <w:r w:rsidR="00F54639">
          <w:rPr>
            <w:noProof/>
            <w:webHidden/>
          </w:rPr>
          <w:tab/>
        </w:r>
        <w:r w:rsidR="00F54639">
          <w:rPr>
            <w:noProof/>
            <w:webHidden/>
          </w:rPr>
          <w:fldChar w:fldCharType="begin"/>
        </w:r>
        <w:r w:rsidR="00F54639">
          <w:rPr>
            <w:noProof/>
            <w:webHidden/>
          </w:rPr>
          <w:instrText xml:space="preserve"> PAGEREF _Toc396312806 \h </w:instrText>
        </w:r>
        <w:r w:rsidR="00F54639">
          <w:rPr>
            <w:noProof/>
            <w:webHidden/>
          </w:rPr>
        </w:r>
        <w:r w:rsidR="00F54639">
          <w:rPr>
            <w:noProof/>
            <w:webHidden/>
          </w:rPr>
          <w:fldChar w:fldCharType="separate"/>
        </w:r>
        <w:r w:rsidR="00F54639">
          <w:rPr>
            <w:noProof/>
            <w:webHidden/>
          </w:rPr>
          <w:t>37</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07" w:history="1">
        <w:r w:rsidR="00F54639" w:rsidRPr="007223BC">
          <w:rPr>
            <w:rStyle w:val="a8"/>
            <w:noProof/>
          </w:rPr>
          <w:t>7.6</w:t>
        </w:r>
        <w:r w:rsidR="00F54639" w:rsidRPr="007223BC">
          <w:rPr>
            <w:rStyle w:val="a8"/>
            <w:rFonts w:hint="eastAsia"/>
            <w:noProof/>
          </w:rPr>
          <w:t>期末按公允价值占基金资产净值比例大小排序的前五名债券投资明细</w:t>
        </w:r>
        <w:r w:rsidR="00F54639">
          <w:rPr>
            <w:noProof/>
            <w:webHidden/>
          </w:rPr>
          <w:tab/>
        </w:r>
        <w:r w:rsidR="00F54639">
          <w:rPr>
            <w:noProof/>
            <w:webHidden/>
          </w:rPr>
          <w:fldChar w:fldCharType="begin"/>
        </w:r>
        <w:r w:rsidR="00F54639">
          <w:rPr>
            <w:noProof/>
            <w:webHidden/>
          </w:rPr>
          <w:instrText xml:space="preserve"> PAGEREF _Toc396312807 \h </w:instrText>
        </w:r>
        <w:r w:rsidR="00F54639">
          <w:rPr>
            <w:noProof/>
            <w:webHidden/>
          </w:rPr>
        </w:r>
        <w:r w:rsidR="00F54639">
          <w:rPr>
            <w:noProof/>
            <w:webHidden/>
          </w:rPr>
          <w:fldChar w:fldCharType="separate"/>
        </w:r>
        <w:r w:rsidR="00F54639">
          <w:rPr>
            <w:noProof/>
            <w:webHidden/>
          </w:rPr>
          <w:t>38</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08" w:history="1">
        <w:r w:rsidR="00F54639" w:rsidRPr="007223BC">
          <w:rPr>
            <w:rStyle w:val="a8"/>
            <w:noProof/>
          </w:rPr>
          <w:t xml:space="preserve">7.7 </w:t>
        </w:r>
        <w:r w:rsidR="00F54639" w:rsidRPr="007223BC">
          <w:rPr>
            <w:rStyle w:val="a8"/>
            <w:rFonts w:hint="eastAsia"/>
            <w:noProof/>
          </w:rPr>
          <w:t>期末按公允价值占基金资产净值比例大小排序的所有资产支持证券投资明细</w:t>
        </w:r>
        <w:r w:rsidR="00F54639">
          <w:rPr>
            <w:noProof/>
            <w:webHidden/>
          </w:rPr>
          <w:tab/>
        </w:r>
        <w:r w:rsidR="00F54639">
          <w:rPr>
            <w:noProof/>
            <w:webHidden/>
          </w:rPr>
          <w:fldChar w:fldCharType="begin"/>
        </w:r>
        <w:r w:rsidR="00F54639">
          <w:rPr>
            <w:noProof/>
            <w:webHidden/>
          </w:rPr>
          <w:instrText xml:space="preserve"> PAGEREF _Toc396312808 \h </w:instrText>
        </w:r>
        <w:r w:rsidR="00F54639">
          <w:rPr>
            <w:noProof/>
            <w:webHidden/>
          </w:rPr>
        </w:r>
        <w:r w:rsidR="00F54639">
          <w:rPr>
            <w:noProof/>
            <w:webHidden/>
          </w:rPr>
          <w:fldChar w:fldCharType="separate"/>
        </w:r>
        <w:r w:rsidR="00F54639">
          <w:rPr>
            <w:noProof/>
            <w:webHidden/>
          </w:rPr>
          <w:t>38</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09" w:history="1">
        <w:r w:rsidR="00F54639" w:rsidRPr="007223BC">
          <w:rPr>
            <w:rStyle w:val="a8"/>
            <w:noProof/>
          </w:rPr>
          <w:t xml:space="preserve">7.8 </w:t>
        </w:r>
        <w:r w:rsidR="00F54639" w:rsidRPr="007223BC">
          <w:rPr>
            <w:rStyle w:val="a8"/>
            <w:rFonts w:hint="eastAsia"/>
            <w:noProof/>
          </w:rPr>
          <w:t>报告期末按公允价值占基金资产净值比例大小排序的前五名贵金属投资明细</w:t>
        </w:r>
        <w:r w:rsidR="00F54639">
          <w:rPr>
            <w:noProof/>
            <w:webHidden/>
          </w:rPr>
          <w:tab/>
        </w:r>
        <w:r w:rsidR="00F54639">
          <w:rPr>
            <w:noProof/>
            <w:webHidden/>
          </w:rPr>
          <w:fldChar w:fldCharType="begin"/>
        </w:r>
        <w:r w:rsidR="00F54639">
          <w:rPr>
            <w:noProof/>
            <w:webHidden/>
          </w:rPr>
          <w:instrText xml:space="preserve"> PAGEREF _Toc396312809 \h </w:instrText>
        </w:r>
        <w:r w:rsidR="00F54639">
          <w:rPr>
            <w:noProof/>
            <w:webHidden/>
          </w:rPr>
        </w:r>
        <w:r w:rsidR="00F54639">
          <w:rPr>
            <w:noProof/>
            <w:webHidden/>
          </w:rPr>
          <w:fldChar w:fldCharType="separate"/>
        </w:r>
        <w:r w:rsidR="00F54639">
          <w:rPr>
            <w:noProof/>
            <w:webHidden/>
          </w:rPr>
          <w:t>38</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10" w:history="1">
        <w:r w:rsidR="00F54639" w:rsidRPr="007223BC">
          <w:rPr>
            <w:rStyle w:val="a8"/>
            <w:noProof/>
          </w:rPr>
          <w:t xml:space="preserve">7.9 </w:t>
        </w:r>
        <w:r w:rsidR="00F54639" w:rsidRPr="007223BC">
          <w:rPr>
            <w:rStyle w:val="a8"/>
            <w:rFonts w:hint="eastAsia"/>
            <w:noProof/>
          </w:rPr>
          <w:t>期末按公允价值占基金资产净值比例大小排序的前五名权证投资明细</w:t>
        </w:r>
        <w:r w:rsidR="00F54639">
          <w:rPr>
            <w:noProof/>
            <w:webHidden/>
          </w:rPr>
          <w:tab/>
        </w:r>
        <w:r w:rsidR="00F54639">
          <w:rPr>
            <w:noProof/>
            <w:webHidden/>
          </w:rPr>
          <w:fldChar w:fldCharType="begin"/>
        </w:r>
        <w:r w:rsidR="00F54639">
          <w:rPr>
            <w:noProof/>
            <w:webHidden/>
          </w:rPr>
          <w:instrText xml:space="preserve"> PAGEREF _Toc396312810 \h </w:instrText>
        </w:r>
        <w:r w:rsidR="00F54639">
          <w:rPr>
            <w:noProof/>
            <w:webHidden/>
          </w:rPr>
        </w:r>
        <w:r w:rsidR="00F54639">
          <w:rPr>
            <w:noProof/>
            <w:webHidden/>
          </w:rPr>
          <w:fldChar w:fldCharType="separate"/>
        </w:r>
        <w:r w:rsidR="00F54639">
          <w:rPr>
            <w:noProof/>
            <w:webHidden/>
          </w:rPr>
          <w:t>38</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11" w:history="1">
        <w:r w:rsidR="00F54639" w:rsidRPr="007223BC">
          <w:rPr>
            <w:rStyle w:val="a8"/>
            <w:noProof/>
          </w:rPr>
          <w:t xml:space="preserve">7.10 </w:t>
        </w:r>
        <w:r w:rsidR="00F54639" w:rsidRPr="007223BC">
          <w:rPr>
            <w:rStyle w:val="a8"/>
            <w:rFonts w:hint="eastAsia"/>
            <w:noProof/>
          </w:rPr>
          <w:t>报告期末本基金投资的股指期货交易情况说明</w:t>
        </w:r>
        <w:r w:rsidR="00F54639">
          <w:rPr>
            <w:noProof/>
            <w:webHidden/>
          </w:rPr>
          <w:tab/>
        </w:r>
        <w:r w:rsidR="00F54639">
          <w:rPr>
            <w:noProof/>
            <w:webHidden/>
          </w:rPr>
          <w:fldChar w:fldCharType="begin"/>
        </w:r>
        <w:r w:rsidR="00F54639">
          <w:rPr>
            <w:noProof/>
            <w:webHidden/>
          </w:rPr>
          <w:instrText xml:space="preserve"> PAGEREF _Toc396312811 \h </w:instrText>
        </w:r>
        <w:r w:rsidR="00F54639">
          <w:rPr>
            <w:noProof/>
            <w:webHidden/>
          </w:rPr>
        </w:r>
        <w:r w:rsidR="00F54639">
          <w:rPr>
            <w:noProof/>
            <w:webHidden/>
          </w:rPr>
          <w:fldChar w:fldCharType="separate"/>
        </w:r>
        <w:r w:rsidR="00F54639">
          <w:rPr>
            <w:noProof/>
            <w:webHidden/>
          </w:rPr>
          <w:t>38</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12" w:history="1">
        <w:r w:rsidR="00F54639" w:rsidRPr="007223BC">
          <w:rPr>
            <w:rStyle w:val="a8"/>
            <w:noProof/>
          </w:rPr>
          <w:t>7.11</w:t>
        </w:r>
        <w:r w:rsidR="00F54639" w:rsidRPr="007223BC">
          <w:rPr>
            <w:rStyle w:val="a8"/>
            <w:rFonts w:hint="eastAsia"/>
            <w:noProof/>
          </w:rPr>
          <w:t>报告期末本基金投资的国债期货交易情况说明</w:t>
        </w:r>
        <w:r w:rsidR="00F54639">
          <w:rPr>
            <w:noProof/>
            <w:webHidden/>
          </w:rPr>
          <w:tab/>
        </w:r>
        <w:r w:rsidR="00F54639">
          <w:rPr>
            <w:noProof/>
            <w:webHidden/>
          </w:rPr>
          <w:fldChar w:fldCharType="begin"/>
        </w:r>
        <w:r w:rsidR="00F54639">
          <w:rPr>
            <w:noProof/>
            <w:webHidden/>
          </w:rPr>
          <w:instrText xml:space="preserve"> PAGEREF _Toc396312812 \h </w:instrText>
        </w:r>
        <w:r w:rsidR="00F54639">
          <w:rPr>
            <w:noProof/>
            <w:webHidden/>
          </w:rPr>
        </w:r>
        <w:r w:rsidR="00F54639">
          <w:rPr>
            <w:noProof/>
            <w:webHidden/>
          </w:rPr>
          <w:fldChar w:fldCharType="separate"/>
        </w:r>
        <w:r w:rsidR="00F54639">
          <w:rPr>
            <w:noProof/>
            <w:webHidden/>
          </w:rPr>
          <w:t>38</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13" w:history="1">
        <w:r w:rsidR="00F54639" w:rsidRPr="007223BC">
          <w:rPr>
            <w:rStyle w:val="a8"/>
            <w:noProof/>
          </w:rPr>
          <w:t xml:space="preserve">7.12 </w:t>
        </w:r>
        <w:r w:rsidR="00F54639" w:rsidRPr="007223BC">
          <w:rPr>
            <w:rStyle w:val="a8"/>
            <w:rFonts w:hint="eastAsia"/>
            <w:noProof/>
          </w:rPr>
          <w:t>投资组合报告附注</w:t>
        </w:r>
        <w:r w:rsidR="00F54639">
          <w:rPr>
            <w:noProof/>
            <w:webHidden/>
          </w:rPr>
          <w:tab/>
        </w:r>
        <w:r w:rsidR="00F54639">
          <w:rPr>
            <w:noProof/>
            <w:webHidden/>
          </w:rPr>
          <w:fldChar w:fldCharType="begin"/>
        </w:r>
        <w:r w:rsidR="00F54639">
          <w:rPr>
            <w:noProof/>
            <w:webHidden/>
          </w:rPr>
          <w:instrText xml:space="preserve"> PAGEREF _Toc396312813 \h </w:instrText>
        </w:r>
        <w:r w:rsidR="00F54639">
          <w:rPr>
            <w:noProof/>
            <w:webHidden/>
          </w:rPr>
        </w:r>
        <w:r w:rsidR="00F54639">
          <w:rPr>
            <w:noProof/>
            <w:webHidden/>
          </w:rPr>
          <w:fldChar w:fldCharType="separate"/>
        </w:r>
        <w:r w:rsidR="00F54639">
          <w:rPr>
            <w:noProof/>
            <w:webHidden/>
          </w:rPr>
          <w:t>38</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814" w:history="1">
        <w:r w:rsidR="00F54639" w:rsidRPr="007223BC">
          <w:rPr>
            <w:rStyle w:val="a8"/>
            <w:b/>
            <w:bCs/>
            <w:noProof/>
          </w:rPr>
          <w:t xml:space="preserve">§8  </w:t>
        </w:r>
        <w:r w:rsidR="00F54639" w:rsidRPr="007223BC">
          <w:rPr>
            <w:rStyle w:val="a8"/>
            <w:rFonts w:hint="eastAsia"/>
            <w:b/>
            <w:bCs/>
            <w:noProof/>
          </w:rPr>
          <w:t>基金份额持有人信息</w:t>
        </w:r>
        <w:r w:rsidR="00F54639">
          <w:rPr>
            <w:noProof/>
            <w:webHidden/>
          </w:rPr>
          <w:tab/>
        </w:r>
        <w:r w:rsidR="00F54639">
          <w:rPr>
            <w:noProof/>
            <w:webHidden/>
          </w:rPr>
          <w:fldChar w:fldCharType="begin"/>
        </w:r>
        <w:r w:rsidR="00F54639">
          <w:rPr>
            <w:noProof/>
            <w:webHidden/>
          </w:rPr>
          <w:instrText xml:space="preserve"> PAGEREF _Toc396312814 \h </w:instrText>
        </w:r>
        <w:r w:rsidR="00F54639">
          <w:rPr>
            <w:noProof/>
            <w:webHidden/>
          </w:rPr>
        </w:r>
        <w:r w:rsidR="00F54639">
          <w:rPr>
            <w:noProof/>
            <w:webHidden/>
          </w:rPr>
          <w:fldChar w:fldCharType="separate"/>
        </w:r>
        <w:r w:rsidR="00F54639">
          <w:rPr>
            <w:noProof/>
            <w:webHidden/>
          </w:rPr>
          <w:t>39</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15" w:history="1">
        <w:r w:rsidR="00F54639" w:rsidRPr="007223BC">
          <w:rPr>
            <w:rStyle w:val="a8"/>
            <w:noProof/>
          </w:rPr>
          <w:t xml:space="preserve">8.1 </w:t>
        </w:r>
        <w:r w:rsidR="00F54639" w:rsidRPr="007223BC">
          <w:rPr>
            <w:rStyle w:val="a8"/>
            <w:rFonts w:hint="eastAsia"/>
            <w:noProof/>
          </w:rPr>
          <w:t>期末基金份额持有人户数及持有人结构</w:t>
        </w:r>
        <w:r w:rsidR="00F54639">
          <w:rPr>
            <w:noProof/>
            <w:webHidden/>
          </w:rPr>
          <w:tab/>
        </w:r>
        <w:r w:rsidR="00F54639">
          <w:rPr>
            <w:noProof/>
            <w:webHidden/>
          </w:rPr>
          <w:fldChar w:fldCharType="begin"/>
        </w:r>
        <w:r w:rsidR="00F54639">
          <w:rPr>
            <w:noProof/>
            <w:webHidden/>
          </w:rPr>
          <w:instrText xml:space="preserve"> PAGEREF _Toc396312815 \h </w:instrText>
        </w:r>
        <w:r w:rsidR="00F54639">
          <w:rPr>
            <w:noProof/>
            <w:webHidden/>
          </w:rPr>
        </w:r>
        <w:r w:rsidR="00F54639">
          <w:rPr>
            <w:noProof/>
            <w:webHidden/>
          </w:rPr>
          <w:fldChar w:fldCharType="separate"/>
        </w:r>
        <w:r w:rsidR="00F54639">
          <w:rPr>
            <w:noProof/>
            <w:webHidden/>
          </w:rPr>
          <w:t>39</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16" w:history="1">
        <w:r w:rsidR="00F54639" w:rsidRPr="007223BC">
          <w:rPr>
            <w:rStyle w:val="a8"/>
            <w:noProof/>
          </w:rPr>
          <w:t>8.2</w:t>
        </w:r>
        <w:r w:rsidR="00F54639" w:rsidRPr="007223BC">
          <w:rPr>
            <w:rStyle w:val="a8"/>
            <w:rFonts w:hint="eastAsia"/>
            <w:noProof/>
          </w:rPr>
          <w:t>期末基金</w:t>
        </w:r>
        <w:r w:rsidR="00F54639" w:rsidRPr="007223BC">
          <w:rPr>
            <w:rStyle w:val="a8"/>
            <w:rFonts w:hint="eastAsia"/>
            <w:noProof/>
          </w:rPr>
          <w:t>管</w:t>
        </w:r>
        <w:r w:rsidR="00F54639" w:rsidRPr="007223BC">
          <w:rPr>
            <w:rStyle w:val="a8"/>
            <w:rFonts w:hint="eastAsia"/>
            <w:noProof/>
          </w:rPr>
          <w:t>理人的从业人员持有本基金的情况</w:t>
        </w:r>
        <w:r w:rsidR="00F54639">
          <w:rPr>
            <w:noProof/>
            <w:webHidden/>
          </w:rPr>
          <w:tab/>
        </w:r>
        <w:r w:rsidR="00F54639">
          <w:rPr>
            <w:noProof/>
            <w:webHidden/>
          </w:rPr>
          <w:fldChar w:fldCharType="begin"/>
        </w:r>
        <w:r w:rsidR="00F54639">
          <w:rPr>
            <w:noProof/>
            <w:webHidden/>
          </w:rPr>
          <w:instrText xml:space="preserve"> PAGEREF _Toc396312816 \h </w:instrText>
        </w:r>
        <w:r w:rsidR="00F54639">
          <w:rPr>
            <w:noProof/>
            <w:webHidden/>
          </w:rPr>
        </w:r>
        <w:r w:rsidR="00F54639">
          <w:rPr>
            <w:noProof/>
            <w:webHidden/>
          </w:rPr>
          <w:fldChar w:fldCharType="separate"/>
        </w:r>
        <w:r w:rsidR="00F54639">
          <w:rPr>
            <w:noProof/>
            <w:webHidden/>
          </w:rPr>
          <w:t>40</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17" w:history="1">
        <w:r w:rsidR="00F54639" w:rsidRPr="007223BC">
          <w:rPr>
            <w:rStyle w:val="a8"/>
            <w:noProof/>
          </w:rPr>
          <w:t>8.3</w:t>
        </w:r>
        <w:r w:rsidR="00F54639" w:rsidRPr="007223BC">
          <w:rPr>
            <w:rStyle w:val="a8"/>
            <w:rFonts w:hint="eastAsia"/>
            <w:noProof/>
          </w:rPr>
          <w:t>期末基金管理人的从业人员持有本开放式基金份额总量区间的情况</w:t>
        </w:r>
        <w:r w:rsidR="00F54639">
          <w:rPr>
            <w:noProof/>
            <w:webHidden/>
          </w:rPr>
          <w:tab/>
        </w:r>
        <w:r w:rsidR="00F54639">
          <w:rPr>
            <w:noProof/>
            <w:webHidden/>
          </w:rPr>
          <w:fldChar w:fldCharType="begin"/>
        </w:r>
        <w:r w:rsidR="00F54639">
          <w:rPr>
            <w:noProof/>
            <w:webHidden/>
          </w:rPr>
          <w:instrText xml:space="preserve"> PAGEREF _Toc396312817 \h </w:instrText>
        </w:r>
        <w:r w:rsidR="00F54639">
          <w:rPr>
            <w:noProof/>
            <w:webHidden/>
          </w:rPr>
        </w:r>
        <w:r w:rsidR="00F54639">
          <w:rPr>
            <w:noProof/>
            <w:webHidden/>
          </w:rPr>
          <w:fldChar w:fldCharType="separate"/>
        </w:r>
        <w:r w:rsidR="00F54639">
          <w:rPr>
            <w:noProof/>
            <w:webHidden/>
          </w:rPr>
          <w:t>40</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818" w:history="1">
        <w:r w:rsidR="00F54639" w:rsidRPr="007223BC">
          <w:rPr>
            <w:rStyle w:val="a8"/>
            <w:b/>
            <w:bCs/>
            <w:noProof/>
          </w:rPr>
          <w:t>§9</w:t>
        </w:r>
        <w:r w:rsidR="00F54639" w:rsidRPr="007223BC">
          <w:rPr>
            <w:rStyle w:val="a8"/>
            <w:rFonts w:hint="eastAsia"/>
            <w:b/>
            <w:bCs/>
            <w:noProof/>
          </w:rPr>
          <w:t>开放式基金份额变动</w:t>
        </w:r>
        <w:r w:rsidR="00F54639">
          <w:rPr>
            <w:noProof/>
            <w:webHidden/>
          </w:rPr>
          <w:tab/>
        </w:r>
        <w:r w:rsidR="00F54639">
          <w:rPr>
            <w:noProof/>
            <w:webHidden/>
          </w:rPr>
          <w:fldChar w:fldCharType="begin"/>
        </w:r>
        <w:r w:rsidR="00F54639">
          <w:rPr>
            <w:noProof/>
            <w:webHidden/>
          </w:rPr>
          <w:instrText xml:space="preserve"> PAGEREF _Toc396312818 \h </w:instrText>
        </w:r>
        <w:r w:rsidR="00F54639">
          <w:rPr>
            <w:noProof/>
            <w:webHidden/>
          </w:rPr>
        </w:r>
        <w:r w:rsidR="00F54639">
          <w:rPr>
            <w:noProof/>
            <w:webHidden/>
          </w:rPr>
          <w:fldChar w:fldCharType="separate"/>
        </w:r>
        <w:r w:rsidR="00F54639">
          <w:rPr>
            <w:noProof/>
            <w:webHidden/>
          </w:rPr>
          <w:t>40</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819" w:history="1">
        <w:r w:rsidR="00F54639" w:rsidRPr="007223BC">
          <w:rPr>
            <w:rStyle w:val="a8"/>
            <w:b/>
            <w:bCs/>
            <w:noProof/>
          </w:rPr>
          <w:t xml:space="preserve">§10  </w:t>
        </w:r>
        <w:r w:rsidR="00F54639" w:rsidRPr="007223BC">
          <w:rPr>
            <w:rStyle w:val="a8"/>
            <w:rFonts w:hint="eastAsia"/>
            <w:b/>
            <w:bCs/>
            <w:noProof/>
          </w:rPr>
          <w:t>重大事件揭示</w:t>
        </w:r>
        <w:r w:rsidR="00F54639">
          <w:rPr>
            <w:noProof/>
            <w:webHidden/>
          </w:rPr>
          <w:tab/>
        </w:r>
        <w:r w:rsidR="00F54639">
          <w:rPr>
            <w:noProof/>
            <w:webHidden/>
          </w:rPr>
          <w:fldChar w:fldCharType="begin"/>
        </w:r>
        <w:r w:rsidR="00F54639">
          <w:rPr>
            <w:noProof/>
            <w:webHidden/>
          </w:rPr>
          <w:instrText xml:space="preserve"> PAGEREF _Toc396312819 \h </w:instrText>
        </w:r>
        <w:r w:rsidR="00F54639">
          <w:rPr>
            <w:noProof/>
            <w:webHidden/>
          </w:rPr>
        </w:r>
        <w:r w:rsidR="00F54639">
          <w:rPr>
            <w:noProof/>
            <w:webHidden/>
          </w:rPr>
          <w:fldChar w:fldCharType="separate"/>
        </w:r>
        <w:r w:rsidR="00F54639">
          <w:rPr>
            <w:noProof/>
            <w:webHidden/>
          </w:rPr>
          <w:t>40</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20" w:history="1">
        <w:r w:rsidR="00F54639" w:rsidRPr="007223BC">
          <w:rPr>
            <w:rStyle w:val="a8"/>
            <w:noProof/>
          </w:rPr>
          <w:t xml:space="preserve">10.1 </w:t>
        </w:r>
        <w:r w:rsidR="00F54639" w:rsidRPr="007223BC">
          <w:rPr>
            <w:rStyle w:val="a8"/>
            <w:rFonts w:hint="eastAsia"/>
            <w:noProof/>
          </w:rPr>
          <w:t>基金份额持有人大会决议</w:t>
        </w:r>
        <w:r w:rsidR="00F54639">
          <w:rPr>
            <w:noProof/>
            <w:webHidden/>
          </w:rPr>
          <w:tab/>
        </w:r>
        <w:r w:rsidR="00F54639">
          <w:rPr>
            <w:noProof/>
            <w:webHidden/>
          </w:rPr>
          <w:fldChar w:fldCharType="begin"/>
        </w:r>
        <w:r w:rsidR="00F54639">
          <w:rPr>
            <w:noProof/>
            <w:webHidden/>
          </w:rPr>
          <w:instrText xml:space="preserve"> PAGEREF _Toc396312820 \h </w:instrText>
        </w:r>
        <w:r w:rsidR="00F54639">
          <w:rPr>
            <w:noProof/>
            <w:webHidden/>
          </w:rPr>
        </w:r>
        <w:r w:rsidR="00F54639">
          <w:rPr>
            <w:noProof/>
            <w:webHidden/>
          </w:rPr>
          <w:fldChar w:fldCharType="separate"/>
        </w:r>
        <w:r w:rsidR="00F54639">
          <w:rPr>
            <w:noProof/>
            <w:webHidden/>
          </w:rPr>
          <w:t>40</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21" w:history="1">
        <w:r w:rsidR="00F54639" w:rsidRPr="007223BC">
          <w:rPr>
            <w:rStyle w:val="a8"/>
            <w:noProof/>
          </w:rPr>
          <w:t xml:space="preserve">10.2 </w:t>
        </w:r>
        <w:r w:rsidR="00F54639" w:rsidRPr="007223BC">
          <w:rPr>
            <w:rStyle w:val="a8"/>
            <w:rFonts w:hint="eastAsia"/>
            <w:noProof/>
          </w:rPr>
          <w:t>基金管理人、基金托管人的专门基金托管部门的重大人事变动</w:t>
        </w:r>
        <w:r w:rsidR="00F54639">
          <w:rPr>
            <w:noProof/>
            <w:webHidden/>
          </w:rPr>
          <w:tab/>
        </w:r>
        <w:r w:rsidR="00F54639">
          <w:rPr>
            <w:noProof/>
            <w:webHidden/>
          </w:rPr>
          <w:fldChar w:fldCharType="begin"/>
        </w:r>
        <w:r w:rsidR="00F54639">
          <w:rPr>
            <w:noProof/>
            <w:webHidden/>
          </w:rPr>
          <w:instrText xml:space="preserve"> PAGEREF _Toc396312821 \h </w:instrText>
        </w:r>
        <w:r w:rsidR="00F54639">
          <w:rPr>
            <w:noProof/>
            <w:webHidden/>
          </w:rPr>
        </w:r>
        <w:r w:rsidR="00F54639">
          <w:rPr>
            <w:noProof/>
            <w:webHidden/>
          </w:rPr>
          <w:fldChar w:fldCharType="separate"/>
        </w:r>
        <w:r w:rsidR="00F54639">
          <w:rPr>
            <w:noProof/>
            <w:webHidden/>
          </w:rPr>
          <w:t>41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22" w:history="1">
        <w:r w:rsidR="00F54639" w:rsidRPr="007223BC">
          <w:rPr>
            <w:rStyle w:val="a8"/>
            <w:noProof/>
          </w:rPr>
          <w:t xml:space="preserve">10.3 </w:t>
        </w:r>
        <w:r w:rsidR="00F54639" w:rsidRPr="007223BC">
          <w:rPr>
            <w:rStyle w:val="a8"/>
            <w:rFonts w:hint="eastAsia"/>
            <w:noProof/>
          </w:rPr>
          <w:t>涉及基金管理人、基金财产、基金托管业务的诉讼</w:t>
        </w:r>
        <w:r w:rsidR="00F54639">
          <w:rPr>
            <w:noProof/>
            <w:webHidden/>
          </w:rPr>
          <w:tab/>
        </w:r>
        <w:r w:rsidR="00F54639">
          <w:rPr>
            <w:noProof/>
            <w:webHidden/>
          </w:rPr>
          <w:fldChar w:fldCharType="begin"/>
        </w:r>
        <w:r w:rsidR="00F54639">
          <w:rPr>
            <w:noProof/>
            <w:webHidden/>
          </w:rPr>
          <w:instrText xml:space="preserve"> PAGEREF _Toc396312822 \h </w:instrText>
        </w:r>
        <w:r w:rsidR="00F54639">
          <w:rPr>
            <w:noProof/>
            <w:webHidden/>
          </w:rPr>
        </w:r>
        <w:r w:rsidR="00F54639">
          <w:rPr>
            <w:noProof/>
            <w:webHidden/>
          </w:rPr>
          <w:fldChar w:fldCharType="separate"/>
        </w:r>
        <w:r w:rsidR="00F54639">
          <w:rPr>
            <w:noProof/>
            <w:webHidden/>
          </w:rPr>
          <w:t>41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23" w:history="1">
        <w:r w:rsidR="00F54639" w:rsidRPr="007223BC">
          <w:rPr>
            <w:rStyle w:val="a8"/>
            <w:noProof/>
          </w:rPr>
          <w:t xml:space="preserve">10.4 </w:t>
        </w:r>
        <w:r w:rsidR="00F54639" w:rsidRPr="007223BC">
          <w:rPr>
            <w:rStyle w:val="a8"/>
            <w:rFonts w:hint="eastAsia"/>
            <w:noProof/>
          </w:rPr>
          <w:t>基金投资策略的改变</w:t>
        </w:r>
        <w:r w:rsidR="00F54639">
          <w:rPr>
            <w:noProof/>
            <w:webHidden/>
          </w:rPr>
          <w:tab/>
        </w:r>
        <w:r w:rsidR="00F54639">
          <w:rPr>
            <w:noProof/>
            <w:webHidden/>
          </w:rPr>
          <w:fldChar w:fldCharType="begin"/>
        </w:r>
        <w:r w:rsidR="00F54639">
          <w:rPr>
            <w:noProof/>
            <w:webHidden/>
          </w:rPr>
          <w:instrText xml:space="preserve"> PAGEREF _Toc396312823 \h </w:instrText>
        </w:r>
        <w:r w:rsidR="00F54639">
          <w:rPr>
            <w:noProof/>
            <w:webHidden/>
          </w:rPr>
        </w:r>
        <w:r w:rsidR="00F54639">
          <w:rPr>
            <w:noProof/>
            <w:webHidden/>
          </w:rPr>
          <w:fldChar w:fldCharType="separate"/>
        </w:r>
        <w:r w:rsidR="00F54639">
          <w:rPr>
            <w:noProof/>
            <w:webHidden/>
          </w:rPr>
          <w:t>41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24" w:history="1">
        <w:r w:rsidR="00F54639" w:rsidRPr="007223BC">
          <w:rPr>
            <w:rStyle w:val="a8"/>
            <w:noProof/>
          </w:rPr>
          <w:t>10.5</w:t>
        </w:r>
        <w:r w:rsidR="00F54639" w:rsidRPr="007223BC">
          <w:rPr>
            <w:rStyle w:val="a8"/>
            <w:rFonts w:hint="eastAsia"/>
            <w:noProof/>
          </w:rPr>
          <w:t>报告期内改聘会计师事务所情况</w:t>
        </w:r>
        <w:r w:rsidR="00F54639">
          <w:rPr>
            <w:noProof/>
            <w:webHidden/>
          </w:rPr>
          <w:tab/>
        </w:r>
        <w:r w:rsidR="00F54639">
          <w:rPr>
            <w:noProof/>
            <w:webHidden/>
          </w:rPr>
          <w:fldChar w:fldCharType="begin"/>
        </w:r>
        <w:r w:rsidR="00F54639">
          <w:rPr>
            <w:noProof/>
            <w:webHidden/>
          </w:rPr>
          <w:instrText xml:space="preserve"> PAGEREF _Toc396312824 \h </w:instrText>
        </w:r>
        <w:r w:rsidR="00F54639">
          <w:rPr>
            <w:noProof/>
            <w:webHidden/>
          </w:rPr>
        </w:r>
        <w:r w:rsidR="00F54639">
          <w:rPr>
            <w:noProof/>
            <w:webHidden/>
          </w:rPr>
          <w:fldChar w:fldCharType="separate"/>
        </w:r>
        <w:r w:rsidR="00F54639">
          <w:rPr>
            <w:noProof/>
            <w:webHidden/>
          </w:rPr>
          <w:t>41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25" w:history="1">
        <w:r w:rsidR="00F54639" w:rsidRPr="007223BC">
          <w:rPr>
            <w:rStyle w:val="a8"/>
            <w:noProof/>
          </w:rPr>
          <w:t>10.6</w:t>
        </w:r>
        <w:r w:rsidR="00F54639" w:rsidRPr="007223BC">
          <w:rPr>
            <w:rStyle w:val="a8"/>
            <w:rFonts w:hint="eastAsia"/>
            <w:noProof/>
          </w:rPr>
          <w:t>管理人、托管人及其高级管理人员受稽查或处罚等情况</w:t>
        </w:r>
        <w:r w:rsidR="00F54639">
          <w:rPr>
            <w:noProof/>
            <w:webHidden/>
          </w:rPr>
          <w:tab/>
        </w:r>
        <w:r w:rsidR="00F54639">
          <w:rPr>
            <w:noProof/>
            <w:webHidden/>
          </w:rPr>
          <w:fldChar w:fldCharType="begin"/>
        </w:r>
        <w:r w:rsidR="00F54639">
          <w:rPr>
            <w:noProof/>
            <w:webHidden/>
          </w:rPr>
          <w:instrText xml:space="preserve"> PAGEREF _Toc396312825 \h </w:instrText>
        </w:r>
        <w:r w:rsidR="00F54639">
          <w:rPr>
            <w:noProof/>
            <w:webHidden/>
          </w:rPr>
        </w:r>
        <w:r w:rsidR="00F54639">
          <w:rPr>
            <w:noProof/>
            <w:webHidden/>
          </w:rPr>
          <w:fldChar w:fldCharType="separate"/>
        </w:r>
        <w:r w:rsidR="00F54639">
          <w:rPr>
            <w:noProof/>
            <w:webHidden/>
          </w:rPr>
          <w:t>41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26" w:history="1">
        <w:r w:rsidR="00F54639" w:rsidRPr="007223BC">
          <w:rPr>
            <w:rStyle w:val="a8"/>
            <w:noProof/>
          </w:rPr>
          <w:t xml:space="preserve">10.7 </w:t>
        </w:r>
        <w:r w:rsidR="00F54639" w:rsidRPr="007223BC">
          <w:rPr>
            <w:rStyle w:val="a8"/>
            <w:rFonts w:hint="eastAsia"/>
            <w:noProof/>
          </w:rPr>
          <w:t>基金租用证券公司交易单元的有关情况</w:t>
        </w:r>
        <w:r w:rsidR="00F54639">
          <w:rPr>
            <w:noProof/>
            <w:webHidden/>
          </w:rPr>
          <w:tab/>
        </w:r>
        <w:r w:rsidR="00F54639">
          <w:rPr>
            <w:noProof/>
            <w:webHidden/>
          </w:rPr>
          <w:fldChar w:fldCharType="begin"/>
        </w:r>
        <w:r w:rsidR="00F54639">
          <w:rPr>
            <w:noProof/>
            <w:webHidden/>
          </w:rPr>
          <w:instrText xml:space="preserve"> PAGEREF _Toc396312826 \h </w:instrText>
        </w:r>
        <w:r w:rsidR="00F54639">
          <w:rPr>
            <w:noProof/>
            <w:webHidden/>
          </w:rPr>
        </w:r>
        <w:r w:rsidR="00F54639">
          <w:rPr>
            <w:noProof/>
            <w:webHidden/>
          </w:rPr>
          <w:fldChar w:fldCharType="separate"/>
        </w:r>
        <w:r w:rsidR="00F54639">
          <w:rPr>
            <w:noProof/>
            <w:webHidden/>
          </w:rPr>
          <w:t>41</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27" w:history="1">
        <w:r w:rsidR="00F54639" w:rsidRPr="007223BC">
          <w:rPr>
            <w:rStyle w:val="a8"/>
            <w:noProof/>
          </w:rPr>
          <w:t xml:space="preserve">10.8 </w:t>
        </w:r>
        <w:r w:rsidR="00F54639" w:rsidRPr="007223BC">
          <w:rPr>
            <w:rStyle w:val="a8"/>
            <w:rFonts w:hint="eastAsia"/>
            <w:noProof/>
          </w:rPr>
          <w:t>其他重大事件</w:t>
        </w:r>
        <w:r w:rsidR="00F54639">
          <w:rPr>
            <w:noProof/>
            <w:webHidden/>
          </w:rPr>
          <w:tab/>
        </w:r>
        <w:r w:rsidR="00F54639">
          <w:rPr>
            <w:noProof/>
            <w:webHidden/>
          </w:rPr>
          <w:fldChar w:fldCharType="begin"/>
        </w:r>
        <w:r w:rsidR="00F54639">
          <w:rPr>
            <w:noProof/>
            <w:webHidden/>
          </w:rPr>
          <w:instrText xml:space="preserve"> PAGEREF _Toc396312827 \h </w:instrText>
        </w:r>
        <w:r w:rsidR="00F54639">
          <w:rPr>
            <w:noProof/>
            <w:webHidden/>
          </w:rPr>
        </w:r>
        <w:r w:rsidR="00F54639">
          <w:rPr>
            <w:noProof/>
            <w:webHidden/>
          </w:rPr>
          <w:fldChar w:fldCharType="separate"/>
        </w:r>
        <w:r w:rsidR="00F54639">
          <w:rPr>
            <w:noProof/>
            <w:webHidden/>
          </w:rPr>
          <w:t>43</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828" w:history="1">
        <w:r w:rsidR="00F54639" w:rsidRPr="007223BC">
          <w:rPr>
            <w:rStyle w:val="a8"/>
            <w:b/>
            <w:bCs/>
            <w:noProof/>
          </w:rPr>
          <w:t xml:space="preserve">§11 </w:t>
        </w:r>
        <w:r w:rsidR="00F54639" w:rsidRPr="007223BC">
          <w:rPr>
            <w:rStyle w:val="a8"/>
            <w:rFonts w:hint="eastAsia"/>
            <w:b/>
            <w:bCs/>
            <w:noProof/>
          </w:rPr>
          <w:t>影响投资者决策的其他重要信息</w:t>
        </w:r>
        <w:r w:rsidR="00F54639">
          <w:rPr>
            <w:noProof/>
            <w:webHidden/>
          </w:rPr>
          <w:tab/>
        </w:r>
        <w:r w:rsidR="00F54639">
          <w:rPr>
            <w:noProof/>
            <w:webHidden/>
          </w:rPr>
          <w:fldChar w:fldCharType="begin"/>
        </w:r>
        <w:r w:rsidR="00F54639">
          <w:rPr>
            <w:noProof/>
            <w:webHidden/>
          </w:rPr>
          <w:instrText xml:space="preserve"> PAGEREF _Toc396312828 \h </w:instrText>
        </w:r>
        <w:r w:rsidR="00F54639">
          <w:rPr>
            <w:noProof/>
            <w:webHidden/>
          </w:rPr>
        </w:r>
        <w:r w:rsidR="00F54639">
          <w:rPr>
            <w:noProof/>
            <w:webHidden/>
          </w:rPr>
          <w:fldChar w:fldCharType="separate"/>
        </w:r>
        <w:r w:rsidR="00F54639">
          <w:rPr>
            <w:noProof/>
            <w:webHidden/>
          </w:rPr>
          <w:t>44</w:t>
        </w:r>
        <w:r w:rsidR="00F54639">
          <w:rPr>
            <w:noProof/>
            <w:webHidden/>
          </w:rPr>
          <w:fldChar w:fldCharType="end"/>
        </w:r>
      </w:hyperlink>
    </w:p>
    <w:p w:rsidR="00F54639" w:rsidRDefault="00F67773">
      <w:pPr>
        <w:pStyle w:val="11"/>
        <w:rPr>
          <w:rFonts w:asciiTheme="minorHAnsi" w:eastAsiaTheme="minorEastAsia" w:hAnsiTheme="minorHAnsi" w:cstheme="minorBidi"/>
          <w:noProof/>
          <w:szCs w:val="22"/>
        </w:rPr>
      </w:pPr>
      <w:hyperlink w:anchor="_Toc396312829" w:history="1">
        <w:r w:rsidR="00F54639" w:rsidRPr="007223BC">
          <w:rPr>
            <w:rStyle w:val="a8"/>
            <w:b/>
            <w:bCs/>
            <w:noProof/>
          </w:rPr>
          <w:t xml:space="preserve">§12  </w:t>
        </w:r>
        <w:r w:rsidR="00F54639" w:rsidRPr="007223BC">
          <w:rPr>
            <w:rStyle w:val="a8"/>
            <w:rFonts w:hint="eastAsia"/>
            <w:b/>
            <w:bCs/>
            <w:noProof/>
          </w:rPr>
          <w:t>备查文件目录</w:t>
        </w:r>
        <w:r w:rsidR="00F54639">
          <w:rPr>
            <w:noProof/>
            <w:webHidden/>
          </w:rPr>
          <w:tab/>
        </w:r>
        <w:r w:rsidR="00F54639">
          <w:rPr>
            <w:noProof/>
            <w:webHidden/>
          </w:rPr>
          <w:fldChar w:fldCharType="begin"/>
        </w:r>
        <w:r w:rsidR="00F54639">
          <w:rPr>
            <w:noProof/>
            <w:webHidden/>
          </w:rPr>
          <w:instrText xml:space="preserve"> PAGEREF _Toc396312829 \h </w:instrText>
        </w:r>
        <w:r w:rsidR="00F54639">
          <w:rPr>
            <w:noProof/>
            <w:webHidden/>
          </w:rPr>
        </w:r>
        <w:r w:rsidR="00F54639">
          <w:rPr>
            <w:noProof/>
            <w:webHidden/>
          </w:rPr>
          <w:fldChar w:fldCharType="separate"/>
        </w:r>
        <w:r w:rsidR="00F54639">
          <w:rPr>
            <w:noProof/>
            <w:webHidden/>
          </w:rPr>
          <w:t>44</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30" w:history="1">
        <w:r w:rsidR="00F54639" w:rsidRPr="007223BC">
          <w:rPr>
            <w:rStyle w:val="a8"/>
            <w:noProof/>
          </w:rPr>
          <w:t xml:space="preserve">12.1 </w:t>
        </w:r>
        <w:r w:rsidR="00F54639" w:rsidRPr="007223BC">
          <w:rPr>
            <w:rStyle w:val="a8"/>
            <w:rFonts w:hint="eastAsia"/>
            <w:noProof/>
          </w:rPr>
          <w:t>备查文件目录</w:t>
        </w:r>
        <w:r w:rsidR="00F54639">
          <w:rPr>
            <w:noProof/>
            <w:webHidden/>
          </w:rPr>
          <w:tab/>
        </w:r>
        <w:r w:rsidR="00F54639">
          <w:rPr>
            <w:noProof/>
            <w:webHidden/>
          </w:rPr>
          <w:fldChar w:fldCharType="begin"/>
        </w:r>
        <w:r w:rsidR="00F54639">
          <w:rPr>
            <w:noProof/>
            <w:webHidden/>
          </w:rPr>
          <w:instrText xml:space="preserve"> PAGEREF _Toc396312830 \h </w:instrText>
        </w:r>
        <w:r w:rsidR="00F54639">
          <w:rPr>
            <w:noProof/>
            <w:webHidden/>
          </w:rPr>
        </w:r>
        <w:r w:rsidR="00F54639">
          <w:rPr>
            <w:noProof/>
            <w:webHidden/>
          </w:rPr>
          <w:fldChar w:fldCharType="separate"/>
        </w:r>
        <w:r w:rsidR="00F54639">
          <w:rPr>
            <w:noProof/>
            <w:webHidden/>
          </w:rPr>
          <w:t>44</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31" w:history="1">
        <w:r w:rsidR="00F54639" w:rsidRPr="007223BC">
          <w:rPr>
            <w:rStyle w:val="a8"/>
            <w:noProof/>
          </w:rPr>
          <w:t xml:space="preserve">12.2 </w:t>
        </w:r>
        <w:r w:rsidR="00F54639" w:rsidRPr="007223BC">
          <w:rPr>
            <w:rStyle w:val="a8"/>
            <w:rFonts w:hint="eastAsia"/>
            <w:noProof/>
          </w:rPr>
          <w:t>存放地点</w:t>
        </w:r>
        <w:r w:rsidR="00F54639">
          <w:rPr>
            <w:noProof/>
            <w:webHidden/>
          </w:rPr>
          <w:tab/>
        </w:r>
        <w:r w:rsidR="00F54639">
          <w:rPr>
            <w:noProof/>
            <w:webHidden/>
          </w:rPr>
          <w:fldChar w:fldCharType="begin"/>
        </w:r>
        <w:r w:rsidR="00F54639">
          <w:rPr>
            <w:noProof/>
            <w:webHidden/>
          </w:rPr>
          <w:instrText xml:space="preserve"> PAGEREF _Toc396312831 \h </w:instrText>
        </w:r>
        <w:r w:rsidR="00F54639">
          <w:rPr>
            <w:noProof/>
            <w:webHidden/>
          </w:rPr>
        </w:r>
        <w:r w:rsidR="00F54639">
          <w:rPr>
            <w:noProof/>
            <w:webHidden/>
          </w:rPr>
          <w:fldChar w:fldCharType="separate"/>
        </w:r>
        <w:r w:rsidR="00F54639">
          <w:rPr>
            <w:noProof/>
            <w:webHidden/>
          </w:rPr>
          <w:t>44</w:t>
        </w:r>
        <w:r w:rsidR="00F54639">
          <w:rPr>
            <w:noProof/>
            <w:webHidden/>
          </w:rPr>
          <w:fldChar w:fldCharType="end"/>
        </w:r>
      </w:hyperlink>
    </w:p>
    <w:p w:rsidR="00F54639" w:rsidRDefault="00F67773">
      <w:pPr>
        <w:pStyle w:val="22"/>
        <w:rPr>
          <w:rFonts w:asciiTheme="minorHAnsi" w:eastAsiaTheme="minorEastAsia" w:hAnsiTheme="minorHAnsi" w:cstheme="minorBidi"/>
          <w:noProof/>
          <w:kern w:val="2"/>
          <w:szCs w:val="22"/>
        </w:rPr>
      </w:pPr>
      <w:hyperlink w:anchor="_Toc396312832" w:history="1">
        <w:r w:rsidR="00F54639" w:rsidRPr="007223BC">
          <w:rPr>
            <w:rStyle w:val="a8"/>
            <w:noProof/>
          </w:rPr>
          <w:t xml:space="preserve">12.3 </w:t>
        </w:r>
        <w:r w:rsidR="00F54639" w:rsidRPr="007223BC">
          <w:rPr>
            <w:rStyle w:val="a8"/>
            <w:rFonts w:hint="eastAsia"/>
            <w:noProof/>
          </w:rPr>
          <w:t>查阅方式</w:t>
        </w:r>
        <w:r w:rsidR="00F54639">
          <w:rPr>
            <w:noProof/>
            <w:webHidden/>
          </w:rPr>
          <w:tab/>
        </w:r>
        <w:r w:rsidR="00F54639">
          <w:rPr>
            <w:noProof/>
            <w:webHidden/>
          </w:rPr>
          <w:fldChar w:fldCharType="begin"/>
        </w:r>
        <w:r w:rsidR="00F54639">
          <w:rPr>
            <w:noProof/>
            <w:webHidden/>
          </w:rPr>
          <w:instrText xml:space="preserve"> PAGEREF _Toc396312832 \h </w:instrText>
        </w:r>
        <w:r w:rsidR="00F54639">
          <w:rPr>
            <w:noProof/>
            <w:webHidden/>
          </w:rPr>
        </w:r>
        <w:r w:rsidR="00F54639">
          <w:rPr>
            <w:noProof/>
            <w:webHidden/>
          </w:rPr>
          <w:fldChar w:fldCharType="separate"/>
        </w:r>
        <w:r w:rsidR="00F54639">
          <w:rPr>
            <w:noProof/>
            <w:webHidden/>
          </w:rPr>
          <w:t>45</w:t>
        </w:r>
        <w:r w:rsidR="00F54639">
          <w:rPr>
            <w:noProof/>
            <w:webHidden/>
          </w:rPr>
          <w:fldChar w:fldCharType="end"/>
        </w:r>
      </w:hyperlink>
    </w:p>
    <w:p w:rsidR="008236B2" w:rsidRPr="00035D71" w:rsidRDefault="007B0690"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8236B2" w:rsidRPr="00035D71" w:rsidRDefault="008236B2" w:rsidP="0048308E">
      <w:pPr>
        <w:autoSpaceDE w:val="0"/>
        <w:autoSpaceDN w:val="0"/>
        <w:adjustRightInd w:val="0"/>
        <w:spacing w:before="29" w:line="288" w:lineRule="auto"/>
        <w:ind w:left="15"/>
        <w:jc w:val="center"/>
        <w:rPr>
          <w:b/>
          <w:color w:val="000000"/>
          <w:kern w:val="0"/>
          <w:sz w:val="24"/>
        </w:rPr>
      </w:pPr>
    </w:p>
    <w:p w:rsidR="008236B2" w:rsidRPr="00035D71" w:rsidRDefault="008236B2" w:rsidP="0048308E">
      <w:pPr>
        <w:autoSpaceDE w:val="0"/>
        <w:autoSpaceDN w:val="0"/>
        <w:adjustRightInd w:val="0"/>
        <w:spacing w:before="29" w:line="288" w:lineRule="auto"/>
        <w:ind w:left="15"/>
        <w:jc w:val="center"/>
        <w:rPr>
          <w:b/>
          <w:color w:val="000000"/>
          <w:kern w:val="0"/>
          <w:sz w:val="24"/>
        </w:rPr>
      </w:pPr>
    </w:p>
    <w:p w:rsidR="008236B2" w:rsidRPr="00035D71" w:rsidRDefault="008236B2" w:rsidP="0048308E">
      <w:pPr>
        <w:autoSpaceDE w:val="0"/>
        <w:autoSpaceDN w:val="0"/>
        <w:adjustRightInd w:val="0"/>
        <w:spacing w:before="29" w:line="288" w:lineRule="auto"/>
        <w:ind w:left="15"/>
        <w:jc w:val="center"/>
        <w:rPr>
          <w:b/>
          <w:color w:val="000000"/>
          <w:kern w:val="0"/>
          <w:sz w:val="24"/>
        </w:rPr>
      </w:pPr>
    </w:p>
    <w:p w:rsidR="008236B2" w:rsidRPr="00DA7878" w:rsidRDefault="008236B2" w:rsidP="00E44474">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396312775"/>
      <w:r w:rsidRPr="00035D71">
        <w:rPr>
          <w:b/>
          <w:bCs/>
          <w:szCs w:val="24"/>
          <w:lang w:val="en-US"/>
        </w:rPr>
        <w:t xml:space="preserve">§2  </w:t>
      </w:r>
      <w:r w:rsidRPr="00035D71">
        <w:rPr>
          <w:rFonts w:hint="eastAsia"/>
          <w:b/>
          <w:bCs/>
          <w:szCs w:val="24"/>
          <w:lang w:val="en-US"/>
        </w:rPr>
        <w:t>基金简介</w:t>
      </w:r>
      <w:bookmarkEnd w:id="3"/>
      <w:bookmarkEnd w:id="4"/>
    </w:p>
    <w:p w:rsidR="008236B2" w:rsidRPr="00035D71" w:rsidRDefault="008236B2" w:rsidP="0048308E">
      <w:pPr>
        <w:pStyle w:val="20"/>
        <w:spacing w:before="29" w:after="0" w:line="288" w:lineRule="auto"/>
        <w:rPr>
          <w:rFonts w:ascii="Times New Roman" w:hAnsi="Times New Roman"/>
          <w:color w:val="000000"/>
          <w:szCs w:val="24"/>
        </w:rPr>
      </w:pPr>
      <w:bookmarkStart w:id="5" w:name="_Toc396312776"/>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8236B2" w:rsidRPr="00035D71" w:rsidTr="00C30378">
        <w:tc>
          <w:tcPr>
            <w:tcW w:w="3647" w:type="dxa"/>
            <w:vAlign w:val="center"/>
          </w:tcPr>
          <w:p w:rsidR="008236B2" w:rsidRPr="00035D71" w:rsidRDefault="008236B2"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8236B2" w:rsidRPr="00035D71" w:rsidRDefault="008236B2" w:rsidP="0048308E">
            <w:pPr>
              <w:spacing w:before="29" w:line="288" w:lineRule="auto"/>
              <w:jc w:val="center"/>
              <w:rPr>
                <w:sz w:val="24"/>
              </w:rPr>
            </w:pPr>
            <w:r w:rsidRPr="00035D71">
              <w:rPr>
                <w:rFonts w:hint="eastAsia"/>
                <w:sz w:val="24"/>
              </w:rPr>
              <w:t>交银施罗德蓝筹股票证券投资基金</w:t>
            </w:r>
          </w:p>
        </w:tc>
      </w:tr>
      <w:tr w:rsidR="008236B2" w:rsidRPr="00035D71" w:rsidTr="00C30378">
        <w:tc>
          <w:tcPr>
            <w:tcW w:w="3647" w:type="dxa"/>
            <w:vAlign w:val="center"/>
          </w:tcPr>
          <w:p w:rsidR="008236B2" w:rsidRPr="00035D71" w:rsidRDefault="008236B2"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8236B2" w:rsidRPr="00035D71" w:rsidRDefault="008236B2" w:rsidP="0048308E">
            <w:pPr>
              <w:spacing w:before="29" w:line="288" w:lineRule="auto"/>
              <w:jc w:val="center"/>
              <w:rPr>
                <w:sz w:val="24"/>
              </w:rPr>
            </w:pPr>
            <w:r w:rsidRPr="00035D71">
              <w:rPr>
                <w:rFonts w:hint="eastAsia"/>
                <w:sz w:val="24"/>
              </w:rPr>
              <w:t>交银蓝筹股票</w:t>
            </w:r>
          </w:p>
        </w:tc>
      </w:tr>
      <w:tr w:rsidR="008236B2" w:rsidRPr="00035D71" w:rsidTr="00C30378">
        <w:tc>
          <w:tcPr>
            <w:tcW w:w="3647" w:type="dxa"/>
            <w:vAlign w:val="center"/>
          </w:tcPr>
          <w:p w:rsidR="008236B2" w:rsidRPr="00035D71" w:rsidRDefault="008236B2"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8236B2" w:rsidRPr="00035D71" w:rsidRDefault="008236B2" w:rsidP="0048308E">
            <w:pPr>
              <w:spacing w:before="29" w:line="288" w:lineRule="auto"/>
              <w:jc w:val="center"/>
              <w:rPr>
                <w:sz w:val="24"/>
              </w:rPr>
            </w:pPr>
            <w:r w:rsidRPr="00035D71">
              <w:rPr>
                <w:sz w:val="24"/>
              </w:rPr>
              <w:t>519694</w:t>
            </w:r>
          </w:p>
        </w:tc>
      </w:tr>
      <w:tr w:rsidR="008236B2" w:rsidRPr="00035D71" w:rsidTr="00C30378">
        <w:tc>
          <w:tcPr>
            <w:tcW w:w="3647" w:type="dxa"/>
            <w:vAlign w:val="center"/>
          </w:tcPr>
          <w:p w:rsidR="008236B2" w:rsidRPr="00035D71" w:rsidRDefault="008236B2" w:rsidP="0048308E">
            <w:pPr>
              <w:spacing w:before="29" w:line="288" w:lineRule="auto"/>
              <w:rPr>
                <w:sz w:val="24"/>
              </w:rPr>
            </w:pPr>
            <w:r w:rsidRPr="00035D71">
              <w:rPr>
                <w:rFonts w:hint="eastAsia"/>
                <w:color w:val="000000"/>
                <w:kern w:val="0"/>
                <w:sz w:val="24"/>
              </w:rPr>
              <w:t>交易代码</w:t>
            </w:r>
          </w:p>
        </w:tc>
        <w:tc>
          <w:tcPr>
            <w:tcW w:w="2675" w:type="dxa"/>
            <w:vAlign w:val="center"/>
          </w:tcPr>
          <w:p w:rsidR="008236B2" w:rsidRPr="00035D71" w:rsidRDefault="008236B2" w:rsidP="0048308E">
            <w:pPr>
              <w:spacing w:before="29" w:line="288" w:lineRule="auto"/>
              <w:jc w:val="center"/>
              <w:rPr>
                <w:sz w:val="24"/>
              </w:rPr>
            </w:pPr>
            <w:r w:rsidRPr="00035D71">
              <w:rPr>
                <w:sz w:val="24"/>
              </w:rPr>
              <w:t xml:space="preserve"> 519694(</w:t>
            </w:r>
            <w:r w:rsidRPr="00035D71">
              <w:rPr>
                <w:rFonts w:hint="eastAsia"/>
                <w:sz w:val="24"/>
              </w:rPr>
              <w:t>前端</w:t>
            </w:r>
            <w:r w:rsidRPr="00035D71">
              <w:rPr>
                <w:sz w:val="24"/>
              </w:rPr>
              <w:t>)</w:t>
            </w:r>
          </w:p>
        </w:tc>
        <w:tc>
          <w:tcPr>
            <w:tcW w:w="2676" w:type="dxa"/>
            <w:vAlign w:val="center"/>
          </w:tcPr>
          <w:p w:rsidR="008236B2" w:rsidRPr="00035D71" w:rsidRDefault="008236B2" w:rsidP="0048308E">
            <w:pPr>
              <w:spacing w:before="29" w:line="288" w:lineRule="auto"/>
              <w:jc w:val="center"/>
              <w:rPr>
                <w:sz w:val="24"/>
              </w:rPr>
            </w:pPr>
            <w:r w:rsidRPr="00035D71">
              <w:rPr>
                <w:sz w:val="24"/>
              </w:rPr>
              <w:t xml:space="preserve"> 519695(</w:t>
            </w:r>
            <w:r w:rsidRPr="00035D71">
              <w:rPr>
                <w:rFonts w:hint="eastAsia"/>
                <w:sz w:val="24"/>
              </w:rPr>
              <w:t>后端</w:t>
            </w:r>
            <w:r w:rsidRPr="00035D71">
              <w:rPr>
                <w:sz w:val="24"/>
              </w:rPr>
              <w:t>)</w:t>
            </w:r>
          </w:p>
        </w:tc>
      </w:tr>
      <w:tr w:rsidR="008236B2" w:rsidRPr="00035D71" w:rsidTr="00C30378">
        <w:tc>
          <w:tcPr>
            <w:tcW w:w="3647" w:type="dxa"/>
            <w:vAlign w:val="center"/>
          </w:tcPr>
          <w:p w:rsidR="008236B2" w:rsidRPr="00035D71" w:rsidRDefault="008236B2"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8236B2" w:rsidRPr="00035D71" w:rsidRDefault="008236B2" w:rsidP="0048308E">
            <w:pPr>
              <w:spacing w:before="29" w:line="288" w:lineRule="auto"/>
              <w:jc w:val="center"/>
              <w:rPr>
                <w:sz w:val="24"/>
              </w:rPr>
            </w:pPr>
            <w:r w:rsidRPr="00035D71">
              <w:rPr>
                <w:rFonts w:hint="eastAsia"/>
                <w:sz w:val="24"/>
              </w:rPr>
              <w:t>契约型开放式</w:t>
            </w:r>
          </w:p>
        </w:tc>
      </w:tr>
      <w:tr w:rsidR="008236B2" w:rsidRPr="00035D71" w:rsidTr="00C30378">
        <w:tc>
          <w:tcPr>
            <w:tcW w:w="3647" w:type="dxa"/>
            <w:vAlign w:val="center"/>
          </w:tcPr>
          <w:p w:rsidR="008236B2" w:rsidRPr="00035D71" w:rsidRDefault="008236B2"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8236B2" w:rsidRPr="00035D71" w:rsidRDefault="008236B2" w:rsidP="0048308E">
            <w:pPr>
              <w:spacing w:before="29" w:line="288" w:lineRule="auto"/>
              <w:jc w:val="center"/>
              <w:rPr>
                <w:sz w:val="24"/>
              </w:rPr>
            </w:pPr>
            <w:r w:rsidRPr="00035D71">
              <w:rPr>
                <w:sz w:val="24"/>
              </w:rPr>
              <w:t>2007</w:t>
            </w:r>
            <w:r w:rsidRPr="00035D71">
              <w:rPr>
                <w:rFonts w:hint="eastAsia"/>
                <w:sz w:val="24"/>
              </w:rPr>
              <w:t>年</w:t>
            </w:r>
            <w:r w:rsidRPr="00035D71">
              <w:rPr>
                <w:sz w:val="24"/>
              </w:rPr>
              <w:t>8</w:t>
            </w:r>
            <w:r w:rsidRPr="00035D71">
              <w:rPr>
                <w:rFonts w:hint="eastAsia"/>
                <w:sz w:val="24"/>
              </w:rPr>
              <w:t>月</w:t>
            </w:r>
            <w:r w:rsidRPr="00035D71">
              <w:rPr>
                <w:sz w:val="24"/>
              </w:rPr>
              <w:t>8</w:t>
            </w:r>
            <w:r w:rsidRPr="00035D71">
              <w:rPr>
                <w:rFonts w:hint="eastAsia"/>
                <w:sz w:val="24"/>
              </w:rPr>
              <w:t>日</w:t>
            </w:r>
          </w:p>
        </w:tc>
      </w:tr>
      <w:tr w:rsidR="008236B2" w:rsidRPr="00035D71" w:rsidTr="00C30378">
        <w:tc>
          <w:tcPr>
            <w:tcW w:w="3647" w:type="dxa"/>
            <w:vAlign w:val="center"/>
          </w:tcPr>
          <w:p w:rsidR="008236B2" w:rsidRPr="00035D71" w:rsidRDefault="008236B2"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8236B2" w:rsidRPr="00035D71" w:rsidRDefault="008236B2" w:rsidP="0048308E">
            <w:pPr>
              <w:spacing w:before="29" w:line="288" w:lineRule="auto"/>
              <w:jc w:val="center"/>
              <w:rPr>
                <w:sz w:val="24"/>
              </w:rPr>
            </w:pPr>
            <w:r w:rsidRPr="00035D71">
              <w:rPr>
                <w:rFonts w:hint="eastAsia"/>
                <w:sz w:val="24"/>
              </w:rPr>
              <w:t>交银施罗德基金管理有限公司</w:t>
            </w:r>
          </w:p>
        </w:tc>
      </w:tr>
      <w:tr w:rsidR="008236B2" w:rsidRPr="00035D71" w:rsidTr="00C30378">
        <w:tc>
          <w:tcPr>
            <w:tcW w:w="3647" w:type="dxa"/>
            <w:vAlign w:val="center"/>
          </w:tcPr>
          <w:p w:rsidR="008236B2" w:rsidRPr="00035D71" w:rsidRDefault="008236B2"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8236B2" w:rsidRPr="00035D71" w:rsidRDefault="008236B2" w:rsidP="0048308E">
            <w:pPr>
              <w:spacing w:before="29" w:line="288" w:lineRule="auto"/>
              <w:jc w:val="center"/>
              <w:rPr>
                <w:sz w:val="24"/>
              </w:rPr>
            </w:pPr>
            <w:r w:rsidRPr="00035D71">
              <w:rPr>
                <w:rFonts w:hint="eastAsia"/>
                <w:sz w:val="24"/>
              </w:rPr>
              <w:t>中国建设银行股份有限公司</w:t>
            </w:r>
          </w:p>
        </w:tc>
      </w:tr>
      <w:tr w:rsidR="008236B2" w:rsidRPr="00035D71" w:rsidTr="00C30378">
        <w:tc>
          <w:tcPr>
            <w:tcW w:w="3647" w:type="dxa"/>
            <w:vAlign w:val="center"/>
          </w:tcPr>
          <w:p w:rsidR="008236B2" w:rsidRPr="00035D71" w:rsidRDefault="008236B2"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8236B2" w:rsidRPr="00035D71" w:rsidRDefault="008236B2" w:rsidP="0048308E">
            <w:pPr>
              <w:spacing w:before="29" w:line="288" w:lineRule="auto"/>
              <w:jc w:val="center"/>
              <w:rPr>
                <w:sz w:val="24"/>
              </w:rPr>
            </w:pPr>
            <w:r w:rsidRPr="00035D71">
              <w:rPr>
                <w:sz w:val="24"/>
              </w:rPr>
              <w:t>9,534,376,014.48</w:t>
            </w:r>
            <w:r w:rsidRPr="00035D71">
              <w:rPr>
                <w:rFonts w:hint="eastAsia"/>
                <w:sz w:val="24"/>
              </w:rPr>
              <w:t>份</w:t>
            </w:r>
          </w:p>
        </w:tc>
      </w:tr>
      <w:tr w:rsidR="008236B2" w:rsidRPr="00035D71" w:rsidTr="00C30378">
        <w:tc>
          <w:tcPr>
            <w:tcW w:w="3647" w:type="dxa"/>
            <w:vAlign w:val="center"/>
          </w:tcPr>
          <w:p w:rsidR="008236B2" w:rsidRPr="00035D71" w:rsidRDefault="008236B2"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8236B2" w:rsidRPr="00035D71" w:rsidRDefault="008236B2" w:rsidP="0048308E">
            <w:pPr>
              <w:spacing w:before="29" w:line="288" w:lineRule="auto"/>
              <w:jc w:val="center"/>
              <w:rPr>
                <w:sz w:val="24"/>
              </w:rPr>
            </w:pPr>
            <w:r w:rsidRPr="00035D71">
              <w:rPr>
                <w:rFonts w:hint="eastAsia"/>
                <w:sz w:val="24"/>
              </w:rPr>
              <w:t>不定期</w:t>
            </w:r>
          </w:p>
        </w:tc>
      </w:tr>
    </w:tbl>
    <w:p w:rsidR="008236B2" w:rsidRPr="00035D71" w:rsidRDefault="008236B2" w:rsidP="0048308E">
      <w:pPr>
        <w:tabs>
          <w:tab w:val="left" w:pos="426"/>
        </w:tabs>
        <w:spacing w:before="29" w:line="288" w:lineRule="auto"/>
        <w:jc w:val="left"/>
        <w:rPr>
          <w:color w:val="000000"/>
          <w:sz w:val="24"/>
        </w:rPr>
      </w:pPr>
    </w:p>
    <w:p w:rsidR="008236B2" w:rsidRPr="00035D71" w:rsidRDefault="008236B2" w:rsidP="0048308E">
      <w:pPr>
        <w:pStyle w:val="20"/>
        <w:spacing w:before="29" w:after="0" w:line="288" w:lineRule="auto"/>
        <w:jc w:val="left"/>
        <w:rPr>
          <w:rFonts w:ascii="Times New Roman" w:hAnsi="Times New Roman"/>
          <w:color w:val="000000"/>
          <w:szCs w:val="24"/>
        </w:rPr>
      </w:pPr>
      <w:bookmarkStart w:id="6" w:name="_Toc396312777"/>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8236B2" w:rsidRPr="00035D71" w:rsidTr="00AC51A7">
        <w:tc>
          <w:tcPr>
            <w:tcW w:w="2092" w:type="dxa"/>
            <w:vAlign w:val="center"/>
          </w:tcPr>
          <w:p w:rsidR="008236B2" w:rsidRPr="00035D71" w:rsidRDefault="008236B2" w:rsidP="0048308E">
            <w:pPr>
              <w:spacing w:before="29" w:line="288" w:lineRule="auto"/>
              <w:rPr>
                <w:sz w:val="24"/>
              </w:rPr>
            </w:pPr>
            <w:r w:rsidRPr="00035D71">
              <w:rPr>
                <w:rFonts w:hint="eastAsia"/>
                <w:sz w:val="24"/>
              </w:rPr>
              <w:t>投资目标</w:t>
            </w:r>
          </w:p>
        </w:tc>
        <w:tc>
          <w:tcPr>
            <w:tcW w:w="6908" w:type="dxa"/>
            <w:vAlign w:val="center"/>
          </w:tcPr>
          <w:p w:rsidR="008236B2" w:rsidRPr="00035D71" w:rsidRDefault="008236B2" w:rsidP="0048308E">
            <w:pPr>
              <w:spacing w:before="29" w:line="288" w:lineRule="auto"/>
              <w:rPr>
                <w:sz w:val="24"/>
              </w:rPr>
            </w:pPr>
            <w:r w:rsidRPr="00035D71">
              <w:rPr>
                <w:rFonts w:hint="eastAsia"/>
                <w:sz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8236B2" w:rsidRPr="00035D71" w:rsidTr="00AC51A7">
        <w:tc>
          <w:tcPr>
            <w:tcW w:w="2092" w:type="dxa"/>
            <w:vAlign w:val="center"/>
          </w:tcPr>
          <w:p w:rsidR="008236B2" w:rsidRPr="00035D71" w:rsidRDefault="008236B2" w:rsidP="0048308E">
            <w:pPr>
              <w:spacing w:before="29" w:line="288" w:lineRule="auto"/>
              <w:rPr>
                <w:sz w:val="24"/>
              </w:rPr>
            </w:pPr>
            <w:r w:rsidRPr="00035D71">
              <w:rPr>
                <w:rFonts w:hint="eastAsia"/>
                <w:sz w:val="24"/>
              </w:rPr>
              <w:t>投资策略</w:t>
            </w:r>
          </w:p>
        </w:tc>
        <w:tc>
          <w:tcPr>
            <w:tcW w:w="6908" w:type="dxa"/>
            <w:vAlign w:val="center"/>
          </w:tcPr>
          <w:p w:rsidR="008236B2" w:rsidRPr="00035D71" w:rsidRDefault="008236B2" w:rsidP="0048308E">
            <w:pPr>
              <w:spacing w:before="29" w:line="288" w:lineRule="auto"/>
              <w:rPr>
                <w:sz w:val="24"/>
              </w:rPr>
            </w:pPr>
            <w:r w:rsidRPr="00035D71">
              <w:rPr>
                <w:rFonts w:hint="eastAsia"/>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8236B2" w:rsidRPr="00035D71" w:rsidTr="00AC51A7">
        <w:tc>
          <w:tcPr>
            <w:tcW w:w="2092" w:type="dxa"/>
            <w:vAlign w:val="center"/>
          </w:tcPr>
          <w:p w:rsidR="008236B2" w:rsidRPr="00035D71" w:rsidRDefault="008236B2" w:rsidP="0048308E">
            <w:pPr>
              <w:spacing w:before="29" w:line="288" w:lineRule="auto"/>
              <w:rPr>
                <w:sz w:val="24"/>
              </w:rPr>
            </w:pPr>
            <w:r w:rsidRPr="00035D71">
              <w:rPr>
                <w:rFonts w:hint="eastAsia"/>
                <w:sz w:val="24"/>
              </w:rPr>
              <w:t>业绩比较基准</w:t>
            </w:r>
          </w:p>
        </w:tc>
        <w:tc>
          <w:tcPr>
            <w:tcW w:w="6908" w:type="dxa"/>
            <w:vAlign w:val="center"/>
          </w:tcPr>
          <w:p w:rsidR="008236B2" w:rsidRPr="00035D71" w:rsidRDefault="008236B2" w:rsidP="0048308E">
            <w:pPr>
              <w:spacing w:before="29" w:line="288" w:lineRule="auto"/>
              <w:rPr>
                <w:sz w:val="24"/>
              </w:rPr>
            </w:pPr>
            <w:r w:rsidRPr="00035D71">
              <w:rPr>
                <w:sz w:val="24"/>
              </w:rPr>
              <w:t>75%×</w:t>
            </w:r>
            <w:r w:rsidRPr="00035D71">
              <w:rPr>
                <w:rFonts w:hint="eastAsia"/>
                <w:sz w:val="24"/>
              </w:rPr>
              <w:t>中证</w:t>
            </w:r>
            <w:r w:rsidRPr="00035D71">
              <w:rPr>
                <w:sz w:val="24"/>
              </w:rPr>
              <w:t>100</w:t>
            </w:r>
            <w:r w:rsidRPr="00035D71">
              <w:rPr>
                <w:rFonts w:hint="eastAsia"/>
                <w:sz w:val="24"/>
              </w:rPr>
              <w:t>指数</w:t>
            </w:r>
            <w:r w:rsidRPr="00035D71">
              <w:rPr>
                <w:sz w:val="24"/>
              </w:rPr>
              <w:t>+25%×</w:t>
            </w:r>
            <w:r w:rsidRPr="00035D71">
              <w:rPr>
                <w:rFonts w:hint="eastAsia"/>
                <w:sz w:val="24"/>
              </w:rPr>
              <w:t>中信标普全债指数</w:t>
            </w:r>
          </w:p>
        </w:tc>
      </w:tr>
      <w:tr w:rsidR="008236B2" w:rsidRPr="00035D71" w:rsidTr="00AC51A7">
        <w:tc>
          <w:tcPr>
            <w:tcW w:w="2092" w:type="dxa"/>
            <w:vAlign w:val="center"/>
          </w:tcPr>
          <w:p w:rsidR="008236B2" w:rsidRPr="00035D71" w:rsidRDefault="008236B2" w:rsidP="0048308E">
            <w:pPr>
              <w:spacing w:before="29" w:line="288" w:lineRule="auto"/>
              <w:rPr>
                <w:sz w:val="24"/>
              </w:rPr>
            </w:pPr>
            <w:r w:rsidRPr="00035D71">
              <w:rPr>
                <w:rFonts w:hint="eastAsia"/>
                <w:sz w:val="24"/>
              </w:rPr>
              <w:t>风险收益特征</w:t>
            </w:r>
          </w:p>
        </w:tc>
        <w:tc>
          <w:tcPr>
            <w:tcW w:w="6908" w:type="dxa"/>
            <w:vAlign w:val="center"/>
          </w:tcPr>
          <w:p w:rsidR="008236B2" w:rsidRPr="00035D71" w:rsidRDefault="008236B2" w:rsidP="0048308E">
            <w:pPr>
              <w:spacing w:before="29" w:line="288" w:lineRule="auto"/>
              <w:rPr>
                <w:sz w:val="24"/>
              </w:rPr>
            </w:pPr>
            <w:r w:rsidRPr="00035D71">
              <w:rPr>
                <w:rFonts w:hint="eastAsia"/>
                <w:sz w:val="24"/>
              </w:rPr>
              <w:t>本基金是一只股票型基金，以优质蓝筹股为主要投资对象，属于证券投资基金中较高预期收益和较高风险的品种，本基金的风险与预期收益都要高于混合型基金和债券型基金。</w:t>
            </w:r>
          </w:p>
        </w:tc>
      </w:tr>
    </w:tbl>
    <w:p w:rsidR="008236B2" w:rsidRPr="00035D71" w:rsidRDefault="008236B2" w:rsidP="0048308E">
      <w:pPr>
        <w:tabs>
          <w:tab w:val="left" w:pos="426"/>
        </w:tabs>
        <w:spacing w:before="29" w:line="288" w:lineRule="auto"/>
        <w:jc w:val="left"/>
        <w:rPr>
          <w:kern w:val="0"/>
          <w:sz w:val="24"/>
        </w:rPr>
      </w:pPr>
    </w:p>
    <w:p w:rsidR="008236B2" w:rsidRPr="00035D71" w:rsidRDefault="008236B2" w:rsidP="0048308E">
      <w:pPr>
        <w:pStyle w:val="20"/>
        <w:spacing w:before="29" w:after="0" w:line="288" w:lineRule="auto"/>
        <w:jc w:val="left"/>
        <w:rPr>
          <w:rFonts w:ascii="Times New Roman" w:hAnsi="Times New Roman"/>
          <w:kern w:val="0"/>
          <w:szCs w:val="24"/>
        </w:rPr>
      </w:pPr>
      <w:bookmarkStart w:id="7" w:name="_Toc225498247"/>
      <w:bookmarkStart w:id="8" w:name="_Toc396312778"/>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236B2" w:rsidRPr="00035D71" w:rsidTr="0053503A">
        <w:tc>
          <w:tcPr>
            <w:tcW w:w="2631" w:type="dxa"/>
            <w:gridSpan w:val="2"/>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基金托管人</w:t>
            </w:r>
          </w:p>
        </w:tc>
      </w:tr>
      <w:tr w:rsidR="008236B2" w:rsidRPr="00035D71" w:rsidTr="0053503A">
        <w:tc>
          <w:tcPr>
            <w:tcW w:w="2631" w:type="dxa"/>
            <w:gridSpan w:val="2"/>
            <w:vAlign w:val="center"/>
          </w:tcPr>
          <w:p w:rsidR="008236B2" w:rsidRPr="00035D71" w:rsidRDefault="008236B2"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中国建设银行股份有限公司</w:t>
            </w:r>
          </w:p>
        </w:tc>
      </w:tr>
      <w:tr w:rsidR="008236B2" w:rsidRPr="00035D71" w:rsidTr="0053503A">
        <w:tc>
          <w:tcPr>
            <w:tcW w:w="1260" w:type="dxa"/>
            <w:vMerge w:val="restart"/>
            <w:vAlign w:val="center"/>
          </w:tcPr>
          <w:p w:rsidR="008236B2" w:rsidRPr="00035D71" w:rsidRDefault="008236B2"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田青</w:t>
            </w:r>
          </w:p>
        </w:tc>
      </w:tr>
      <w:tr w:rsidR="008236B2" w:rsidRPr="00035D71" w:rsidTr="0053503A">
        <w:tc>
          <w:tcPr>
            <w:tcW w:w="2631" w:type="dxa"/>
            <w:vMerge/>
            <w:vAlign w:val="center"/>
          </w:tcPr>
          <w:p w:rsidR="008236B2" w:rsidRPr="00035D71" w:rsidRDefault="008236B2" w:rsidP="0048308E">
            <w:pPr>
              <w:widowControl/>
              <w:spacing w:before="29" w:line="288" w:lineRule="auto"/>
              <w:jc w:val="left"/>
              <w:rPr>
                <w:color w:val="000000"/>
                <w:kern w:val="0"/>
                <w:sz w:val="24"/>
              </w:rPr>
            </w:pPr>
          </w:p>
        </w:tc>
        <w:tc>
          <w:tcPr>
            <w:tcW w:w="1371"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8236B2" w:rsidRPr="00035D71" w:rsidTr="0053503A">
        <w:tc>
          <w:tcPr>
            <w:tcW w:w="2631" w:type="dxa"/>
            <w:vMerge/>
            <w:vAlign w:val="center"/>
          </w:tcPr>
          <w:p w:rsidR="008236B2" w:rsidRPr="00035D71" w:rsidRDefault="008236B2" w:rsidP="0048308E">
            <w:pPr>
              <w:widowControl/>
              <w:spacing w:before="29" w:line="288" w:lineRule="auto"/>
              <w:jc w:val="left"/>
              <w:rPr>
                <w:color w:val="000000"/>
                <w:kern w:val="0"/>
                <w:sz w:val="24"/>
              </w:rPr>
            </w:pPr>
          </w:p>
        </w:tc>
        <w:tc>
          <w:tcPr>
            <w:tcW w:w="1371"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8236B2" w:rsidRPr="00035D71" w:rsidTr="0053503A">
        <w:tc>
          <w:tcPr>
            <w:tcW w:w="2631" w:type="dxa"/>
            <w:gridSpan w:val="2"/>
            <w:vAlign w:val="center"/>
          </w:tcPr>
          <w:p w:rsidR="008236B2" w:rsidRPr="00035D71" w:rsidRDefault="008236B2"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8236B2" w:rsidRPr="00035D71" w:rsidTr="0053503A">
        <w:tc>
          <w:tcPr>
            <w:tcW w:w="2631" w:type="dxa"/>
            <w:gridSpan w:val="2"/>
            <w:vAlign w:val="center"/>
          </w:tcPr>
          <w:p w:rsidR="008236B2" w:rsidRPr="00035D71" w:rsidRDefault="008236B2" w:rsidP="0048308E">
            <w:pPr>
              <w:spacing w:before="29" w:line="288" w:lineRule="auto"/>
              <w:rPr>
                <w:color w:val="000000"/>
                <w:sz w:val="24"/>
              </w:rPr>
            </w:pPr>
            <w:r w:rsidRPr="00035D71">
              <w:rPr>
                <w:rFonts w:hint="eastAsia"/>
                <w:color w:val="000000"/>
                <w:sz w:val="24"/>
              </w:rPr>
              <w:t>传真</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8236B2" w:rsidRPr="00035D71" w:rsidTr="0053503A">
        <w:tc>
          <w:tcPr>
            <w:tcW w:w="2631" w:type="dxa"/>
            <w:gridSpan w:val="2"/>
            <w:vAlign w:val="center"/>
          </w:tcPr>
          <w:p w:rsidR="008236B2" w:rsidRPr="00035D71" w:rsidRDefault="008236B2"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上海市浦东新区银城中路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北京市西城区金融大街</w:t>
            </w:r>
            <w:r w:rsidRPr="00035D71">
              <w:rPr>
                <w:color w:val="000000"/>
                <w:kern w:val="0"/>
                <w:sz w:val="24"/>
              </w:rPr>
              <w:t>25</w:t>
            </w:r>
            <w:r w:rsidRPr="00035D71">
              <w:rPr>
                <w:rFonts w:hint="eastAsia"/>
                <w:color w:val="000000"/>
                <w:kern w:val="0"/>
                <w:sz w:val="24"/>
              </w:rPr>
              <w:t>号</w:t>
            </w:r>
          </w:p>
        </w:tc>
      </w:tr>
      <w:tr w:rsidR="008236B2" w:rsidRPr="00035D71" w:rsidTr="0053503A">
        <w:tc>
          <w:tcPr>
            <w:tcW w:w="2631" w:type="dxa"/>
            <w:gridSpan w:val="2"/>
            <w:vAlign w:val="center"/>
          </w:tcPr>
          <w:p w:rsidR="008236B2" w:rsidRPr="00035D71" w:rsidRDefault="008236B2"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8236B2" w:rsidRPr="00035D71" w:rsidRDefault="008236B2" w:rsidP="006C6274">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上海市浦东新区世纪大道</w:t>
            </w:r>
            <w:r w:rsidRPr="00035D71">
              <w:rPr>
                <w:color w:val="000000"/>
                <w:kern w:val="0"/>
                <w:sz w:val="24"/>
              </w:rPr>
              <w:t>8</w:t>
            </w:r>
            <w:r w:rsidRPr="00035D71">
              <w:rPr>
                <w:rFonts w:hint="eastAsia"/>
                <w:color w:val="000000"/>
                <w:kern w:val="0"/>
                <w:sz w:val="24"/>
              </w:rPr>
              <w:t>号国金中心</w:t>
            </w:r>
            <w:r w:rsidR="006C6274">
              <w:rPr>
                <w:rFonts w:hint="eastAsia"/>
                <w:color w:val="000000"/>
                <w:kern w:val="0"/>
                <w:sz w:val="24"/>
              </w:rPr>
              <w:t>二</w:t>
            </w:r>
            <w:r w:rsidRPr="00035D71">
              <w:rPr>
                <w:rFonts w:hint="eastAsia"/>
                <w:color w:val="000000"/>
                <w:kern w:val="0"/>
                <w:sz w:val="24"/>
              </w:rPr>
              <w:t>期</w:t>
            </w:r>
            <w:r w:rsidRPr="00035D71">
              <w:rPr>
                <w:color w:val="000000"/>
                <w:kern w:val="0"/>
                <w:sz w:val="24"/>
              </w:rPr>
              <w:t>21-22</w:t>
            </w:r>
            <w:r w:rsidRPr="00035D71">
              <w:rPr>
                <w:rFonts w:hint="eastAsia"/>
                <w:color w:val="000000"/>
                <w:kern w:val="0"/>
                <w:sz w:val="24"/>
              </w:rPr>
              <w:t>楼</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北京市西城区闹市口大街</w:t>
            </w:r>
            <w:r w:rsidRPr="00035D71">
              <w:rPr>
                <w:color w:val="000000"/>
                <w:kern w:val="0"/>
                <w:sz w:val="24"/>
              </w:rPr>
              <w:t>1</w:t>
            </w:r>
            <w:r w:rsidRPr="00035D71">
              <w:rPr>
                <w:rFonts w:hint="eastAsia"/>
                <w:color w:val="000000"/>
                <w:kern w:val="0"/>
                <w:sz w:val="24"/>
              </w:rPr>
              <w:t>号院</w:t>
            </w:r>
            <w:r w:rsidRPr="00035D71">
              <w:rPr>
                <w:color w:val="000000"/>
                <w:kern w:val="0"/>
                <w:sz w:val="24"/>
              </w:rPr>
              <w:t>1</w:t>
            </w:r>
            <w:r w:rsidRPr="00035D71">
              <w:rPr>
                <w:rFonts w:hint="eastAsia"/>
                <w:color w:val="000000"/>
                <w:kern w:val="0"/>
                <w:sz w:val="24"/>
              </w:rPr>
              <w:t>号楼</w:t>
            </w:r>
          </w:p>
        </w:tc>
      </w:tr>
      <w:tr w:rsidR="008236B2" w:rsidRPr="00035D71" w:rsidTr="0053503A">
        <w:tc>
          <w:tcPr>
            <w:tcW w:w="2631" w:type="dxa"/>
            <w:gridSpan w:val="2"/>
            <w:vAlign w:val="center"/>
          </w:tcPr>
          <w:p w:rsidR="008236B2" w:rsidRPr="00035D71" w:rsidRDefault="008236B2"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8236B2" w:rsidRPr="00035D71" w:rsidTr="0053503A">
        <w:tc>
          <w:tcPr>
            <w:tcW w:w="2631" w:type="dxa"/>
            <w:gridSpan w:val="2"/>
            <w:vAlign w:val="center"/>
          </w:tcPr>
          <w:p w:rsidR="008236B2" w:rsidRPr="00035D71" w:rsidRDefault="008236B2"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钱文挥</w:t>
            </w:r>
          </w:p>
        </w:tc>
        <w:tc>
          <w:tcPr>
            <w:tcW w:w="3060" w:type="dxa"/>
            <w:vAlign w:val="center"/>
          </w:tcPr>
          <w:p w:rsidR="008236B2" w:rsidRPr="00035D71" w:rsidRDefault="008236B2"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王洪章</w:t>
            </w:r>
          </w:p>
        </w:tc>
      </w:tr>
    </w:tbl>
    <w:p w:rsidR="008236B2" w:rsidRPr="00035D71" w:rsidRDefault="008236B2" w:rsidP="0048308E">
      <w:pPr>
        <w:tabs>
          <w:tab w:val="left" w:pos="1740"/>
        </w:tabs>
        <w:spacing w:before="29" w:line="288" w:lineRule="auto"/>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9" w:name="_Toc225498248"/>
      <w:bookmarkStart w:id="10" w:name="_Toc396312779"/>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8236B2" w:rsidRPr="00035D71" w:rsidTr="00AC51A7">
        <w:tc>
          <w:tcPr>
            <w:tcW w:w="4820" w:type="dxa"/>
            <w:vAlign w:val="center"/>
          </w:tcPr>
          <w:p w:rsidR="008236B2" w:rsidRPr="00035D71" w:rsidRDefault="008236B2"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8236B2" w:rsidRPr="00035D71" w:rsidRDefault="008236B2"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8236B2" w:rsidRPr="00035D71" w:rsidTr="00AC51A7">
        <w:tc>
          <w:tcPr>
            <w:tcW w:w="4820" w:type="dxa"/>
            <w:vAlign w:val="center"/>
          </w:tcPr>
          <w:p w:rsidR="008236B2" w:rsidRPr="00035D71" w:rsidRDefault="008236B2"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8236B2" w:rsidRPr="00035D71" w:rsidRDefault="008236B2"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8236B2" w:rsidRPr="00035D71" w:rsidTr="00AC51A7">
        <w:tc>
          <w:tcPr>
            <w:tcW w:w="4820" w:type="dxa"/>
            <w:vAlign w:val="center"/>
          </w:tcPr>
          <w:p w:rsidR="008236B2" w:rsidRPr="00035D71" w:rsidRDefault="008236B2"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8236B2" w:rsidRPr="00035D71" w:rsidRDefault="008236B2"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8236B2" w:rsidRPr="00035D71" w:rsidRDefault="008236B2" w:rsidP="0048308E">
      <w:pPr>
        <w:spacing w:before="29" w:line="288" w:lineRule="auto"/>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11" w:name="_Toc225498249"/>
      <w:bookmarkStart w:id="12" w:name="_Toc396312780"/>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236B2" w:rsidRPr="00035D71" w:rsidTr="00AC51A7">
        <w:tc>
          <w:tcPr>
            <w:tcW w:w="1951" w:type="dxa"/>
            <w:vAlign w:val="center"/>
          </w:tcPr>
          <w:p w:rsidR="008236B2" w:rsidRPr="00035D71" w:rsidRDefault="008236B2"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8236B2" w:rsidRPr="00035D71" w:rsidRDefault="008236B2"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8236B2" w:rsidRPr="00035D71" w:rsidRDefault="008236B2"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8236B2" w:rsidRPr="00035D71" w:rsidTr="00AC51A7">
        <w:tc>
          <w:tcPr>
            <w:tcW w:w="1951" w:type="dxa"/>
            <w:vAlign w:val="center"/>
          </w:tcPr>
          <w:p w:rsidR="008236B2" w:rsidRPr="00035D71" w:rsidRDefault="008236B2"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8236B2" w:rsidRPr="00035D71" w:rsidRDefault="008236B2"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8236B2" w:rsidRPr="00035D71" w:rsidRDefault="008236B2"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8236B2" w:rsidRPr="00035D71" w:rsidRDefault="008236B2" w:rsidP="0048308E">
      <w:pPr>
        <w:tabs>
          <w:tab w:val="left" w:pos="426"/>
        </w:tabs>
        <w:spacing w:before="29" w:line="288" w:lineRule="auto"/>
        <w:jc w:val="left"/>
        <w:rPr>
          <w:kern w:val="0"/>
          <w:sz w:val="24"/>
        </w:rPr>
      </w:pPr>
    </w:p>
    <w:p w:rsidR="008236B2" w:rsidRPr="00035D71" w:rsidRDefault="008236B2" w:rsidP="00E44474">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96312781"/>
      <w:bookmarkStart w:id="15" w:name="_Toc194312019"/>
      <w:bookmarkStart w:id="16" w:name="_Toc193947512"/>
      <w:r w:rsidRPr="00035D71">
        <w:rPr>
          <w:b/>
          <w:bCs/>
          <w:szCs w:val="24"/>
          <w:lang w:val="en-US"/>
        </w:rPr>
        <w:t xml:space="preserve">§3  </w:t>
      </w:r>
      <w:r w:rsidRPr="00035D71">
        <w:rPr>
          <w:rFonts w:hint="eastAsia"/>
          <w:b/>
          <w:bCs/>
          <w:szCs w:val="24"/>
          <w:lang w:val="en-US"/>
        </w:rPr>
        <w:t>主要财务指标和基金净值表现</w:t>
      </w:r>
      <w:bookmarkEnd w:id="13"/>
      <w:bookmarkEnd w:id="14"/>
    </w:p>
    <w:p w:rsidR="008236B2" w:rsidRPr="00035D71" w:rsidRDefault="008236B2" w:rsidP="0048308E">
      <w:pPr>
        <w:pStyle w:val="20"/>
        <w:spacing w:before="29" w:after="0" w:line="288" w:lineRule="auto"/>
        <w:rPr>
          <w:rFonts w:ascii="Times New Roman" w:hAnsi="Times New Roman"/>
          <w:kern w:val="0"/>
          <w:szCs w:val="24"/>
        </w:rPr>
      </w:pPr>
      <w:bookmarkStart w:id="17" w:name="_Toc286996129"/>
      <w:bookmarkStart w:id="18" w:name="_Toc396312782"/>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7"/>
      <w:bookmarkEnd w:id="18"/>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236B2" w:rsidRPr="00035D71" w:rsidTr="00AC51A7">
        <w:trPr>
          <w:trHeight w:val="487"/>
        </w:trPr>
        <w:tc>
          <w:tcPr>
            <w:tcW w:w="4509" w:type="dxa"/>
            <w:vAlign w:val="center"/>
          </w:tcPr>
          <w:p w:rsidR="008236B2" w:rsidRPr="00035D71" w:rsidRDefault="008236B2"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8236B2" w:rsidRPr="00035D71" w:rsidRDefault="008236B2"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本期已实现收益</w:t>
            </w:r>
          </w:p>
        </w:tc>
        <w:tc>
          <w:tcPr>
            <w:tcW w:w="4744" w:type="dxa"/>
            <w:vAlign w:val="center"/>
          </w:tcPr>
          <w:p w:rsidR="008236B2" w:rsidRPr="00035D71" w:rsidRDefault="008236B2" w:rsidP="0048308E">
            <w:pPr>
              <w:spacing w:before="29" w:line="288" w:lineRule="auto"/>
              <w:jc w:val="right"/>
              <w:rPr>
                <w:sz w:val="24"/>
              </w:rPr>
            </w:pPr>
            <w:r w:rsidRPr="00035D71">
              <w:rPr>
                <w:sz w:val="24"/>
              </w:rPr>
              <w:t>-31,680,258.00</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本期利润</w:t>
            </w:r>
          </w:p>
        </w:tc>
        <w:tc>
          <w:tcPr>
            <w:tcW w:w="4744" w:type="dxa"/>
            <w:vAlign w:val="center"/>
          </w:tcPr>
          <w:p w:rsidR="008236B2" w:rsidRPr="00035D71" w:rsidRDefault="008236B2" w:rsidP="0048308E">
            <w:pPr>
              <w:spacing w:before="29" w:line="288" w:lineRule="auto"/>
              <w:jc w:val="right"/>
              <w:rPr>
                <w:sz w:val="24"/>
              </w:rPr>
            </w:pPr>
            <w:r w:rsidRPr="00035D71">
              <w:rPr>
                <w:sz w:val="24"/>
              </w:rPr>
              <w:t>-591,574,932.48</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加权平均基金份额本期利润</w:t>
            </w:r>
          </w:p>
        </w:tc>
        <w:tc>
          <w:tcPr>
            <w:tcW w:w="4744" w:type="dxa"/>
            <w:vAlign w:val="center"/>
          </w:tcPr>
          <w:p w:rsidR="008236B2" w:rsidRPr="00035D71" w:rsidRDefault="008236B2" w:rsidP="0048308E">
            <w:pPr>
              <w:spacing w:before="29" w:line="288" w:lineRule="auto"/>
              <w:jc w:val="right"/>
              <w:rPr>
                <w:sz w:val="24"/>
              </w:rPr>
            </w:pPr>
            <w:r w:rsidRPr="00035D71">
              <w:rPr>
                <w:sz w:val="24"/>
              </w:rPr>
              <w:t>-0.0599</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本期加权平均净值利润率</w:t>
            </w:r>
          </w:p>
        </w:tc>
        <w:tc>
          <w:tcPr>
            <w:tcW w:w="4744" w:type="dxa"/>
            <w:vAlign w:val="center"/>
          </w:tcPr>
          <w:p w:rsidR="008236B2" w:rsidRPr="00035D71" w:rsidRDefault="008236B2" w:rsidP="0048308E">
            <w:pPr>
              <w:spacing w:before="29" w:line="288" w:lineRule="auto"/>
              <w:jc w:val="right"/>
              <w:rPr>
                <w:sz w:val="24"/>
              </w:rPr>
            </w:pPr>
            <w:r w:rsidRPr="00035D71">
              <w:rPr>
                <w:sz w:val="24"/>
              </w:rPr>
              <w:t>-8.40%</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本期基金份额净值增长率</w:t>
            </w:r>
          </w:p>
        </w:tc>
        <w:tc>
          <w:tcPr>
            <w:tcW w:w="4744" w:type="dxa"/>
            <w:vAlign w:val="center"/>
          </w:tcPr>
          <w:p w:rsidR="008236B2" w:rsidRPr="00035D71" w:rsidRDefault="008236B2" w:rsidP="0048308E">
            <w:pPr>
              <w:spacing w:before="29" w:line="288" w:lineRule="auto"/>
              <w:jc w:val="right"/>
              <w:rPr>
                <w:sz w:val="24"/>
              </w:rPr>
            </w:pPr>
            <w:r w:rsidRPr="00035D71">
              <w:rPr>
                <w:sz w:val="24"/>
              </w:rPr>
              <w:t>-7.97%</w:t>
            </w:r>
          </w:p>
        </w:tc>
      </w:tr>
      <w:tr w:rsidR="008236B2" w:rsidRPr="00035D71" w:rsidTr="00AC51A7">
        <w:tc>
          <w:tcPr>
            <w:tcW w:w="4509" w:type="dxa"/>
            <w:vAlign w:val="center"/>
          </w:tcPr>
          <w:p w:rsidR="008236B2" w:rsidRPr="00035D71" w:rsidRDefault="008236B2"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8236B2" w:rsidRPr="00035D71" w:rsidRDefault="008236B2"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期末可供分配利润</w:t>
            </w:r>
          </w:p>
        </w:tc>
        <w:tc>
          <w:tcPr>
            <w:tcW w:w="4744" w:type="dxa"/>
            <w:vAlign w:val="center"/>
          </w:tcPr>
          <w:p w:rsidR="008236B2" w:rsidRPr="00035D71" w:rsidRDefault="008236B2" w:rsidP="0048308E">
            <w:pPr>
              <w:spacing w:before="29" w:line="288" w:lineRule="auto"/>
              <w:jc w:val="right"/>
              <w:rPr>
                <w:sz w:val="24"/>
              </w:rPr>
            </w:pPr>
            <w:r w:rsidRPr="00035D71">
              <w:rPr>
                <w:sz w:val="24"/>
              </w:rPr>
              <w:t>-3,290,953,967.59</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期末可供分配基金份额利润</w:t>
            </w:r>
          </w:p>
        </w:tc>
        <w:tc>
          <w:tcPr>
            <w:tcW w:w="4744" w:type="dxa"/>
            <w:vAlign w:val="center"/>
          </w:tcPr>
          <w:p w:rsidR="008236B2" w:rsidRPr="00035D71" w:rsidRDefault="008236B2" w:rsidP="0048308E">
            <w:pPr>
              <w:spacing w:before="29" w:line="288" w:lineRule="auto"/>
              <w:jc w:val="right"/>
              <w:rPr>
                <w:sz w:val="24"/>
              </w:rPr>
            </w:pPr>
            <w:r w:rsidRPr="00035D71">
              <w:rPr>
                <w:sz w:val="24"/>
              </w:rPr>
              <w:t>-0.3452</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期末基金资产净值</w:t>
            </w:r>
          </w:p>
        </w:tc>
        <w:tc>
          <w:tcPr>
            <w:tcW w:w="4744" w:type="dxa"/>
            <w:vAlign w:val="center"/>
          </w:tcPr>
          <w:p w:rsidR="008236B2" w:rsidRPr="00035D71" w:rsidRDefault="008236B2" w:rsidP="0048308E">
            <w:pPr>
              <w:spacing w:before="29" w:line="288" w:lineRule="auto"/>
              <w:jc w:val="right"/>
              <w:rPr>
                <w:sz w:val="24"/>
              </w:rPr>
            </w:pPr>
            <w:r w:rsidRPr="00035D71">
              <w:rPr>
                <w:sz w:val="24"/>
              </w:rPr>
              <w:t>6,580,383,597.34</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期末基金份额净值</w:t>
            </w:r>
          </w:p>
        </w:tc>
        <w:tc>
          <w:tcPr>
            <w:tcW w:w="4744" w:type="dxa"/>
            <w:vAlign w:val="center"/>
          </w:tcPr>
          <w:p w:rsidR="008236B2" w:rsidRPr="00035D71" w:rsidRDefault="008236B2" w:rsidP="0048308E">
            <w:pPr>
              <w:spacing w:before="29" w:line="288" w:lineRule="auto"/>
              <w:jc w:val="right"/>
              <w:rPr>
                <w:sz w:val="24"/>
              </w:rPr>
            </w:pPr>
            <w:r w:rsidRPr="00035D71">
              <w:rPr>
                <w:sz w:val="24"/>
              </w:rPr>
              <w:t>0.6902</w:t>
            </w:r>
          </w:p>
        </w:tc>
      </w:tr>
      <w:tr w:rsidR="008236B2" w:rsidRPr="00035D71" w:rsidTr="00AC51A7">
        <w:tc>
          <w:tcPr>
            <w:tcW w:w="4509" w:type="dxa"/>
            <w:vAlign w:val="center"/>
          </w:tcPr>
          <w:p w:rsidR="008236B2" w:rsidRPr="00035D71" w:rsidRDefault="008236B2"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8236B2" w:rsidRPr="00035D71" w:rsidRDefault="008236B2"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8236B2" w:rsidRPr="00035D71" w:rsidTr="00AC51A7">
        <w:tc>
          <w:tcPr>
            <w:tcW w:w="4509" w:type="dxa"/>
            <w:vAlign w:val="center"/>
          </w:tcPr>
          <w:p w:rsidR="008236B2" w:rsidRPr="00035D71" w:rsidRDefault="008236B2" w:rsidP="0048308E">
            <w:pPr>
              <w:spacing w:before="29" w:line="288" w:lineRule="auto"/>
              <w:rPr>
                <w:sz w:val="24"/>
              </w:rPr>
            </w:pPr>
            <w:r w:rsidRPr="00035D71">
              <w:rPr>
                <w:rFonts w:hint="eastAsia"/>
                <w:sz w:val="24"/>
              </w:rPr>
              <w:t>基金份额累计净值增长率</w:t>
            </w:r>
          </w:p>
        </w:tc>
        <w:tc>
          <w:tcPr>
            <w:tcW w:w="4744" w:type="dxa"/>
            <w:vAlign w:val="center"/>
          </w:tcPr>
          <w:p w:rsidR="008236B2" w:rsidRPr="00035D71" w:rsidRDefault="008236B2" w:rsidP="0048308E">
            <w:pPr>
              <w:spacing w:before="29" w:line="288" w:lineRule="auto"/>
              <w:jc w:val="right"/>
              <w:rPr>
                <w:sz w:val="24"/>
              </w:rPr>
            </w:pPr>
            <w:r w:rsidRPr="00035D71">
              <w:rPr>
                <w:sz w:val="24"/>
              </w:rPr>
              <w:t>-30.02%</w:t>
            </w:r>
          </w:p>
        </w:tc>
      </w:tr>
    </w:tbl>
    <w:bookmarkEnd w:id="15"/>
    <w:bookmarkEnd w:id="16"/>
    <w:p w:rsidR="008236B2" w:rsidRDefault="008236B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、本基金业绩指标不包括持有人认购或交易基金的各项费用，计入费用后实际收益水平要低于所列数字；</w:t>
      </w:r>
    </w:p>
    <w:p w:rsidR="008236B2" w:rsidRPr="00035D71" w:rsidRDefault="008236B2" w:rsidP="0048308E">
      <w:pPr>
        <w:tabs>
          <w:tab w:val="left" w:pos="426"/>
        </w:tabs>
        <w:spacing w:before="29" w:line="288" w:lineRule="auto"/>
        <w:jc w:val="left"/>
        <w:rPr>
          <w:kern w:val="0"/>
          <w:sz w:val="24"/>
        </w:rPr>
      </w:pPr>
      <w:r w:rsidRPr="00035D71">
        <w:rPr>
          <w:kern w:val="0"/>
          <w:sz w:val="24"/>
        </w:rPr>
        <w:t xml:space="preserve"> </w:t>
      </w:r>
      <w:r w:rsidR="00964F9A">
        <w:rPr>
          <w:rFonts w:hint="eastAsia"/>
          <w:kern w:val="0"/>
          <w:sz w:val="24"/>
        </w:rPr>
        <w:t xml:space="preserve">   </w:t>
      </w:r>
      <w:r w:rsidRPr="00035D71">
        <w:rPr>
          <w:kern w:val="0"/>
          <w:sz w:val="24"/>
        </w:rPr>
        <w:t>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8236B2" w:rsidRPr="00035D71" w:rsidRDefault="008236B2" w:rsidP="0048308E">
      <w:pPr>
        <w:spacing w:before="29" w:line="288" w:lineRule="auto"/>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19" w:name="_Toc225498252"/>
      <w:bookmarkStart w:id="20" w:name="_Toc396312783"/>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19"/>
      <w:bookmarkEnd w:id="20"/>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8236B2" w:rsidRPr="00035D71" w:rsidTr="004A54E9">
        <w:tc>
          <w:tcPr>
            <w:tcW w:w="1620" w:type="dxa"/>
            <w:tcMar>
              <w:top w:w="0" w:type="dxa"/>
              <w:bottom w:w="0" w:type="dxa"/>
            </w:tcMar>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8236B2" w:rsidRPr="00035D71" w:rsidRDefault="008236B2"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8236B2" w:rsidRPr="00035D71" w:rsidRDefault="008236B2"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8236B2">
        <w:tc>
          <w:tcPr>
            <w:tcW w:w="1497" w:type="dxa"/>
            <w:vAlign w:val="center"/>
          </w:tcPr>
          <w:p w:rsidR="008236B2" w:rsidRDefault="008236B2">
            <w:pPr>
              <w:jc w:val="left"/>
            </w:pPr>
            <w:r>
              <w:rPr>
                <w:rFonts w:hint="eastAsia"/>
                <w:color w:val="000000"/>
                <w:sz w:val="24"/>
              </w:rPr>
              <w:t>过去一个月</w:t>
            </w:r>
          </w:p>
        </w:tc>
        <w:tc>
          <w:tcPr>
            <w:tcW w:w="1251" w:type="dxa"/>
            <w:vAlign w:val="center"/>
          </w:tcPr>
          <w:p w:rsidR="008236B2" w:rsidRDefault="008236B2">
            <w:pPr>
              <w:jc w:val="center"/>
            </w:pPr>
            <w:r>
              <w:rPr>
                <w:color w:val="000000"/>
                <w:sz w:val="24"/>
              </w:rPr>
              <w:t>1.29%</w:t>
            </w:r>
          </w:p>
        </w:tc>
        <w:tc>
          <w:tcPr>
            <w:tcW w:w="1250" w:type="dxa"/>
            <w:vAlign w:val="center"/>
          </w:tcPr>
          <w:p w:rsidR="008236B2" w:rsidRDefault="008236B2">
            <w:pPr>
              <w:jc w:val="center"/>
            </w:pPr>
            <w:r>
              <w:rPr>
                <w:color w:val="000000"/>
                <w:sz w:val="24"/>
              </w:rPr>
              <w:t>0.67%</w:t>
            </w:r>
          </w:p>
        </w:tc>
        <w:tc>
          <w:tcPr>
            <w:tcW w:w="1250" w:type="dxa"/>
            <w:vAlign w:val="center"/>
          </w:tcPr>
          <w:p w:rsidR="008236B2" w:rsidRDefault="008236B2">
            <w:pPr>
              <w:jc w:val="center"/>
            </w:pPr>
            <w:r>
              <w:rPr>
                <w:color w:val="000000"/>
                <w:sz w:val="24"/>
              </w:rPr>
              <w:t>0.04%</w:t>
            </w:r>
          </w:p>
        </w:tc>
        <w:tc>
          <w:tcPr>
            <w:tcW w:w="1250" w:type="dxa"/>
            <w:vAlign w:val="center"/>
          </w:tcPr>
          <w:p w:rsidR="008236B2" w:rsidRDefault="008236B2">
            <w:pPr>
              <w:jc w:val="center"/>
            </w:pPr>
            <w:r>
              <w:rPr>
                <w:color w:val="000000"/>
                <w:sz w:val="24"/>
              </w:rPr>
              <w:t>0.58%</w:t>
            </w:r>
          </w:p>
        </w:tc>
        <w:tc>
          <w:tcPr>
            <w:tcW w:w="1250" w:type="dxa"/>
            <w:vAlign w:val="center"/>
          </w:tcPr>
          <w:p w:rsidR="008236B2" w:rsidRDefault="008236B2">
            <w:pPr>
              <w:jc w:val="center"/>
            </w:pPr>
            <w:r>
              <w:rPr>
                <w:color w:val="000000"/>
                <w:sz w:val="24"/>
              </w:rPr>
              <w:t>1.25%</w:t>
            </w:r>
          </w:p>
        </w:tc>
        <w:tc>
          <w:tcPr>
            <w:tcW w:w="1250" w:type="dxa"/>
            <w:vAlign w:val="center"/>
          </w:tcPr>
          <w:p w:rsidR="008236B2" w:rsidRDefault="008236B2">
            <w:pPr>
              <w:jc w:val="center"/>
            </w:pPr>
            <w:r>
              <w:rPr>
                <w:color w:val="000000"/>
                <w:sz w:val="24"/>
              </w:rPr>
              <w:t>0.09%</w:t>
            </w:r>
          </w:p>
        </w:tc>
      </w:tr>
      <w:tr w:rsidR="008236B2">
        <w:tc>
          <w:tcPr>
            <w:tcW w:w="1497" w:type="dxa"/>
            <w:vAlign w:val="center"/>
          </w:tcPr>
          <w:p w:rsidR="008236B2" w:rsidRDefault="008236B2">
            <w:pPr>
              <w:jc w:val="left"/>
            </w:pPr>
            <w:r>
              <w:rPr>
                <w:rFonts w:hint="eastAsia"/>
                <w:color w:val="000000"/>
                <w:sz w:val="24"/>
              </w:rPr>
              <w:t>过去三个月</w:t>
            </w:r>
          </w:p>
        </w:tc>
        <w:tc>
          <w:tcPr>
            <w:tcW w:w="1251" w:type="dxa"/>
            <w:vAlign w:val="center"/>
          </w:tcPr>
          <w:p w:rsidR="008236B2" w:rsidRDefault="008236B2">
            <w:pPr>
              <w:jc w:val="center"/>
            </w:pPr>
            <w:r>
              <w:rPr>
                <w:color w:val="000000"/>
                <w:sz w:val="24"/>
              </w:rPr>
              <w:t>0.76%</w:t>
            </w:r>
          </w:p>
        </w:tc>
        <w:tc>
          <w:tcPr>
            <w:tcW w:w="1250" w:type="dxa"/>
            <w:vAlign w:val="center"/>
          </w:tcPr>
          <w:p w:rsidR="008236B2" w:rsidRDefault="008236B2">
            <w:pPr>
              <w:jc w:val="center"/>
            </w:pPr>
            <w:r>
              <w:rPr>
                <w:color w:val="000000"/>
                <w:sz w:val="24"/>
              </w:rPr>
              <w:t>0.81%</w:t>
            </w:r>
          </w:p>
        </w:tc>
        <w:tc>
          <w:tcPr>
            <w:tcW w:w="1250" w:type="dxa"/>
            <w:vAlign w:val="center"/>
          </w:tcPr>
          <w:p w:rsidR="008236B2" w:rsidRDefault="008236B2">
            <w:pPr>
              <w:jc w:val="center"/>
            </w:pPr>
            <w:r>
              <w:rPr>
                <w:color w:val="000000"/>
                <w:sz w:val="24"/>
              </w:rPr>
              <w:t>1.24%</w:t>
            </w:r>
          </w:p>
        </w:tc>
        <w:tc>
          <w:tcPr>
            <w:tcW w:w="1250" w:type="dxa"/>
            <w:vAlign w:val="center"/>
          </w:tcPr>
          <w:p w:rsidR="008236B2" w:rsidRDefault="008236B2">
            <w:pPr>
              <w:jc w:val="center"/>
            </w:pPr>
            <w:r>
              <w:rPr>
                <w:color w:val="000000"/>
                <w:sz w:val="24"/>
              </w:rPr>
              <w:t>0.68%</w:t>
            </w:r>
          </w:p>
        </w:tc>
        <w:tc>
          <w:tcPr>
            <w:tcW w:w="1250" w:type="dxa"/>
            <w:vAlign w:val="center"/>
          </w:tcPr>
          <w:p w:rsidR="008236B2" w:rsidRDefault="008236B2">
            <w:pPr>
              <w:jc w:val="center"/>
            </w:pPr>
            <w:r>
              <w:rPr>
                <w:color w:val="000000"/>
                <w:sz w:val="24"/>
              </w:rPr>
              <w:t>-0.48%</w:t>
            </w:r>
          </w:p>
        </w:tc>
        <w:tc>
          <w:tcPr>
            <w:tcW w:w="1250" w:type="dxa"/>
            <w:vAlign w:val="center"/>
          </w:tcPr>
          <w:p w:rsidR="008236B2" w:rsidRDefault="008236B2">
            <w:pPr>
              <w:jc w:val="center"/>
            </w:pPr>
            <w:r>
              <w:rPr>
                <w:color w:val="000000"/>
                <w:sz w:val="24"/>
              </w:rPr>
              <w:t>0.13%</w:t>
            </w:r>
          </w:p>
        </w:tc>
      </w:tr>
      <w:tr w:rsidR="008236B2">
        <w:tc>
          <w:tcPr>
            <w:tcW w:w="1497" w:type="dxa"/>
            <w:vAlign w:val="center"/>
          </w:tcPr>
          <w:p w:rsidR="008236B2" w:rsidRDefault="008236B2">
            <w:pPr>
              <w:jc w:val="left"/>
            </w:pPr>
            <w:r>
              <w:rPr>
                <w:rFonts w:hint="eastAsia"/>
                <w:color w:val="000000"/>
                <w:sz w:val="24"/>
              </w:rPr>
              <w:t>过去六个月</w:t>
            </w:r>
          </w:p>
        </w:tc>
        <w:tc>
          <w:tcPr>
            <w:tcW w:w="1251" w:type="dxa"/>
            <w:vAlign w:val="center"/>
          </w:tcPr>
          <w:p w:rsidR="008236B2" w:rsidRDefault="008236B2">
            <w:pPr>
              <w:jc w:val="center"/>
            </w:pPr>
            <w:r>
              <w:rPr>
                <w:color w:val="000000"/>
                <w:sz w:val="24"/>
              </w:rPr>
              <w:t>-7.97%</w:t>
            </w:r>
          </w:p>
        </w:tc>
        <w:tc>
          <w:tcPr>
            <w:tcW w:w="1250" w:type="dxa"/>
            <w:vAlign w:val="center"/>
          </w:tcPr>
          <w:p w:rsidR="008236B2" w:rsidRDefault="008236B2">
            <w:pPr>
              <w:jc w:val="center"/>
            </w:pPr>
            <w:r>
              <w:rPr>
                <w:color w:val="000000"/>
                <w:sz w:val="24"/>
              </w:rPr>
              <w:t>1.03%</w:t>
            </w:r>
          </w:p>
        </w:tc>
        <w:tc>
          <w:tcPr>
            <w:tcW w:w="1250" w:type="dxa"/>
            <w:vAlign w:val="center"/>
          </w:tcPr>
          <w:p w:rsidR="008236B2" w:rsidRDefault="008236B2">
            <w:pPr>
              <w:jc w:val="center"/>
            </w:pPr>
            <w:r>
              <w:rPr>
                <w:color w:val="000000"/>
                <w:sz w:val="24"/>
              </w:rPr>
              <w:t>-4.67%</w:t>
            </w:r>
          </w:p>
        </w:tc>
        <w:tc>
          <w:tcPr>
            <w:tcW w:w="1250" w:type="dxa"/>
            <w:vAlign w:val="center"/>
          </w:tcPr>
          <w:p w:rsidR="008236B2" w:rsidRDefault="008236B2">
            <w:pPr>
              <w:jc w:val="center"/>
            </w:pPr>
            <w:r>
              <w:rPr>
                <w:color w:val="000000"/>
                <w:sz w:val="24"/>
              </w:rPr>
              <w:t>0.79%</w:t>
            </w:r>
          </w:p>
        </w:tc>
        <w:tc>
          <w:tcPr>
            <w:tcW w:w="1250" w:type="dxa"/>
            <w:vAlign w:val="center"/>
          </w:tcPr>
          <w:p w:rsidR="008236B2" w:rsidRDefault="008236B2">
            <w:pPr>
              <w:jc w:val="center"/>
            </w:pPr>
            <w:r>
              <w:rPr>
                <w:color w:val="000000"/>
                <w:sz w:val="24"/>
              </w:rPr>
              <w:t>-3.30%</w:t>
            </w:r>
          </w:p>
        </w:tc>
        <w:tc>
          <w:tcPr>
            <w:tcW w:w="1250" w:type="dxa"/>
            <w:vAlign w:val="center"/>
          </w:tcPr>
          <w:p w:rsidR="008236B2" w:rsidRDefault="008236B2">
            <w:pPr>
              <w:jc w:val="center"/>
            </w:pPr>
            <w:r>
              <w:rPr>
                <w:color w:val="000000"/>
                <w:sz w:val="24"/>
              </w:rPr>
              <w:t>0.24%</w:t>
            </w:r>
          </w:p>
        </w:tc>
      </w:tr>
      <w:tr w:rsidR="008236B2">
        <w:tc>
          <w:tcPr>
            <w:tcW w:w="1497" w:type="dxa"/>
            <w:vAlign w:val="center"/>
          </w:tcPr>
          <w:p w:rsidR="008236B2" w:rsidRDefault="008236B2">
            <w:pPr>
              <w:jc w:val="left"/>
            </w:pPr>
            <w:r>
              <w:rPr>
                <w:rFonts w:hint="eastAsia"/>
                <w:color w:val="000000"/>
                <w:sz w:val="24"/>
              </w:rPr>
              <w:t>过去一年</w:t>
            </w:r>
          </w:p>
        </w:tc>
        <w:tc>
          <w:tcPr>
            <w:tcW w:w="1251" w:type="dxa"/>
            <w:vAlign w:val="center"/>
          </w:tcPr>
          <w:p w:rsidR="008236B2" w:rsidRDefault="008236B2">
            <w:pPr>
              <w:jc w:val="center"/>
            </w:pPr>
            <w:r>
              <w:rPr>
                <w:color w:val="000000"/>
                <w:sz w:val="24"/>
              </w:rPr>
              <w:t>-2.64%</w:t>
            </w:r>
          </w:p>
        </w:tc>
        <w:tc>
          <w:tcPr>
            <w:tcW w:w="1250" w:type="dxa"/>
            <w:vAlign w:val="center"/>
          </w:tcPr>
          <w:p w:rsidR="008236B2" w:rsidRDefault="008236B2">
            <w:pPr>
              <w:jc w:val="center"/>
            </w:pPr>
            <w:r>
              <w:rPr>
                <w:color w:val="000000"/>
                <w:sz w:val="24"/>
              </w:rPr>
              <w:t>1.12%</w:t>
            </w:r>
          </w:p>
        </w:tc>
        <w:tc>
          <w:tcPr>
            <w:tcW w:w="1250" w:type="dxa"/>
            <w:vAlign w:val="center"/>
          </w:tcPr>
          <w:p w:rsidR="008236B2" w:rsidRDefault="008236B2">
            <w:pPr>
              <w:jc w:val="center"/>
            </w:pPr>
            <w:r>
              <w:rPr>
                <w:color w:val="000000"/>
                <w:sz w:val="24"/>
              </w:rPr>
              <w:t>-2.35%</w:t>
            </w:r>
          </w:p>
        </w:tc>
        <w:tc>
          <w:tcPr>
            <w:tcW w:w="1250" w:type="dxa"/>
            <w:vAlign w:val="center"/>
          </w:tcPr>
          <w:p w:rsidR="008236B2" w:rsidRDefault="008236B2">
            <w:pPr>
              <w:jc w:val="center"/>
            </w:pPr>
            <w:r>
              <w:rPr>
                <w:color w:val="000000"/>
                <w:sz w:val="24"/>
              </w:rPr>
              <w:t>0.91%</w:t>
            </w:r>
          </w:p>
        </w:tc>
        <w:tc>
          <w:tcPr>
            <w:tcW w:w="1250" w:type="dxa"/>
            <w:vAlign w:val="center"/>
          </w:tcPr>
          <w:p w:rsidR="008236B2" w:rsidRDefault="008236B2">
            <w:pPr>
              <w:jc w:val="center"/>
            </w:pPr>
            <w:r>
              <w:rPr>
                <w:color w:val="000000"/>
                <w:sz w:val="24"/>
              </w:rPr>
              <w:t>-0.29%</w:t>
            </w:r>
          </w:p>
        </w:tc>
        <w:tc>
          <w:tcPr>
            <w:tcW w:w="1250" w:type="dxa"/>
            <w:vAlign w:val="center"/>
          </w:tcPr>
          <w:p w:rsidR="008236B2" w:rsidRDefault="008236B2">
            <w:pPr>
              <w:jc w:val="center"/>
            </w:pPr>
            <w:r>
              <w:rPr>
                <w:color w:val="000000"/>
                <w:sz w:val="24"/>
              </w:rPr>
              <w:t>0.21%</w:t>
            </w:r>
          </w:p>
        </w:tc>
      </w:tr>
      <w:tr w:rsidR="008236B2">
        <w:tc>
          <w:tcPr>
            <w:tcW w:w="1497" w:type="dxa"/>
            <w:vAlign w:val="center"/>
          </w:tcPr>
          <w:p w:rsidR="008236B2" w:rsidRDefault="008236B2">
            <w:pPr>
              <w:jc w:val="left"/>
            </w:pPr>
            <w:r>
              <w:rPr>
                <w:rFonts w:hint="eastAsia"/>
                <w:color w:val="000000"/>
                <w:sz w:val="24"/>
              </w:rPr>
              <w:t>过去三年</w:t>
            </w:r>
          </w:p>
        </w:tc>
        <w:tc>
          <w:tcPr>
            <w:tcW w:w="1251" w:type="dxa"/>
            <w:vAlign w:val="center"/>
          </w:tcPr>
          <w:p w:rsidR="008236B2" w:rsidRDefault="008236B2">
            <w:pPr>
              <w:jc w:val="center"/>
            </w:pPr>
            <w:r>
              <w:rPr>
                <w:color w:val="000000"/>
                <w:sz w:val="24"/>
              </w:rPr>
              <w:t>-10.68%</w:t>
            </w:r>
          </w:p>
        </w:tc>
        <w:tc>
          <w:tcPr>
            <w:tcW w:w="1250" w:type="dxa"/>
            <w:vAlign w:val="center"/>
          </w:tcPr>
          <w:p w:rsidR="008236B2" w:rsidRDefault="008236B2">
            <w:pPr>
              <w:jc w:val="center"/>
            </w:pPr>
            <w:r>
              <w:rPr>
                <w:color w:val="000000"/>
                <w:sz w:val="24"/>
              </w:rPr>
              <w:t>1.11%</w:t>
            </w:r>
          </w:p>
        </w:tc>
        <w:tc>
          <w:tcPr>
            <w:tcW w:w="1250" w:type="dxa"/>
            <w:vAlign w:val="center"/>
          </w:tcPr>
          <w:p w:rsidR="008236B2" w:rsidRDefault="008236B2">
            <w:pPr>
              <w:jc w:val="center"/>
            </w:pPr>
            <w:r>
              <w:rPr>
                <w:color w:val="000000"/>
                <w:sz w:val="24"/>
              </w:rPr>
              <w:t>-19.61%</w:t>
            </w:r>
          </w:p>
        </w:tc>
        <w:tc>
          <w:tcPr>
            <w:tcW w:w="1250" w:type="dxa"/>
            <w:vAlign w:val="center"/>
          </w:tcPr>
          <w:p w:rsidR="008236B2" w:rsidRDefault="008236B2">
            <w:pPr>
              <w:jc w:val="center"/>
            </w:pPr>
            <w:r>
              <w:rPr>
                <w:color w:val="000000"/>
                <w:sz w:val="24"/>
              </w:rPr>
              <w:t>0.97%</w:t>
            </w:r>
          </w:p>
        </w:tc>
        <w:tc>
          <w:tcPr>
            <w:tcW w:w="1250" w:type="dxa"/>
            <w:vAlign w:val="center"/>
          </w:tcPr>
          <w:p w:rsidR="008236B2" w:rsidRDefault="008236B2">
            <w:pPr>
              <w:jc w:val="center"/>
            </w:pPr>
            <w:r>
              <w:rPr>
                <w:color w:val="000000"/>
                <w:sz w:val="24"/>
              </w:rPr>
              <w:t>8.93%</w:t>
            </w:r>
          </w:p>
        </w:tc>
        <w:tc>
          <w:tcPr>
            <w:tcW w:w="1250" w:type="dxa"/>
            <w:vAlign w:val="center"/>
          </w:tcPr>
          <w:p w:rsidR="008236B2" w:rsidRDefault="008236B2">
            <w:pPr>
              <w:jc w:val="center"/>
            </w:pPr>
            <w:r>
              <w:rPr>
                <w:color w:val="000000"/>
                <w:sz w:val="24"/>
              </w:rPr>
              <w:t>0.14%</w:t>
            </w:r>
          </w:p>
        </w:tc>
      </w:tr>
      <w:tr w:rsidR="008236B2">
        <w:tc>
          <w:tcPr>
            <w:tcW w:w="1497" w:type="dxa"/>
            <w:vAlign w:val="center"/>
          </w:tcPr>
          <w:p w:rsidR="008236B2" w:rsidRDefault="008236B2">
            <w:pPr>
              <w:jc w:val="left"/>
            </w:pPr>
            <w:r>
              <w:rPr>
                <w:rFonts w:hint="eastAsia"/>
                <w:color w:val="000000"/>
                <w:sz w:val="24"/>
              </w:rPr>
              <w:t>自基金合同生效起至今</w:t>
            </w:r>
          </w:p>
        </w:tc>
        <w:tc>
          <w:tcPr>
            <w:tcW w:w="1251" w:type="dxa"/>
            <w:vAlign w:val="center"/>
          </w:tcPr>
          <w:p w:rsidR="008236B2" w:rsidRDefault="008236B2">
            <w:pPr>
              <w:jc w:val="center"/>
            </w:pPr>
            <w:r>
              <w:rPr>
                <w:color w:val="000000"/>
                <w:sz w:val="24"/>
              </w:rPr>
              <w:t>-30.02%</w:t>
            </w:r>
          </w:p>
        </w:tc>
        <w:tc>
          <w:tcPr>
            <w:tcW w:w="1250" w:type="dxa"/>
            <w:vAlign w:val="center"/>
          </w:tcPr>
          <w:p w:rsidR="008236B2" w:rsidRDefault="008236B2">
            <w:pPr>
              <w:jc w:val="center"/>
            </w:pPr>
            <w:r>
              <w:rPr>
                <w:color w:val="000000"/>
                <w:sz w:val="24"/>
              </w:rPr>
              <w:t>1.42%</w:t>
            </w:r>
          </w:p>
        </w:tc>
        <w:tc>
          <w:tcPr>
            <w:tcW w:w="1250" w:type="dxa"/>
            <w:vAlign w:val="center"/>
          </w:tcPr>
          <w:p w:rsidR="008236B2" w:rsidRDefault="008236B2">
            <w:pPr>
              <w:jc w:val="center"/>
            </w:pPr>
            <w:r>
              <w:rPr>
                <w:color w:val="000000"/>
                <w:sz w:val="24"/>
              </w:rPr>
              <w:t>-42.22%</w:t>
            </w:r>
          </w:p>
        </w:tc>
        <w:tc>
          <w:tcPr>
            <w:tcW w:w="1250" w:type="dxa"/>
            <w:vAlign w:val="center"/>
          </w:tcPr>
          <w:p w:rsidR="008236B2" w:rsidRDefault="008236B2">
            <w:pPr>
              <w:jc w:val="center"/>
            </w:pPr>
            <w:r>
              <w:rPr>
                <w:color w:val="000000"/>
                <w:sz w:val="24"/>
              </w:rPr>
              <w:t>1.38%</w:t>
            </w:r>
          </w:p>
        </w:tc>
        <w:tc>
          <w:tcPr>
            <w:tcW w:w="1250" w:type="dxa"/>
            <w:vAlign w:val="center"/>
          </w:tcPr>
          <w:p w:rsidR="008236B2" w:rsidRDefault="008236B2">
            <w:pPr>
              <w:jc w:val="center"/>
            </w:pPr>
            <w:r>
              <w:rPr>
                <w:color w:val="000000"/>
                <w:sz w:val="24"/>
              </w:rPr>
              <w:t>12.20%</w:t>
            </w:r>
          </w:p>
        </w:tc>
        <w:tc>
          <w:tcPr>
            <w:tcW w:w="1250" w:type="dxa"/>
            <w:vAlign w:val="center"/>
          </w:tcPr>
          <w:p w:rsidR="008236B2" w:rsidRDefault="008236B2">
            <w:pPr>
              <w:jc w:val="center"/>
            </w:pPr>
            <w:r>
              <w:rPr>
                <w:color w:val="000000"/>
                <w:sz w:val="24"/>
              </w:rPr>
              <w:t>0.04%</w:t>
            </w:r>
          </w:p>
        </w:tc>
      </w:tr>
    </w:tbl>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注：本基金的业绩比较基准为</w:t>
      </w:r>
      <w:r w:rsidRPr="00035D71">
        <w:rPr>
          <w:kern w:val="0"/>
          <w:sz w:val="24"/>
        </w:rPr>
        <w:t>75%×</w:t>
      </w:r>
      <w:r w:rsidRPr="00035D71">
        <w:rPr>
          <w:rFonts w:hint="eastAsia"/>
          <w:kern w:val="0"/>
          <w:sz w:val="24"/>
        </w:rPr>
        <w:t>中证</w:t>
      </w:r>
      <w:r w:rsidRPr="00035D71">
        <w:rPr>
          <w:kern w:val="0"/>
          <w:sz w:val="24"/>
        </w:rPr>
        <w:t>100</w:t>
      </w:r>
      <w:r w:rsidRPr="00035D71">
        <w:rPr>
          <w:rFonts w:hint="eastAsia"/>
          <w:kern w:val="0"/>
          <w:sz w:val="24"/>
        </w:rPr>
        <w:t>指数</w:t>
      </w:r>
      <w:r w:rsidRPr="00035D71">
        <w:rPr>
          <w:kern w:val="0"/>
          <w:sz w:val="24"/>
        </w:rPr>
        <w:t>+25%×</w:t>
      </w:r>
      <w:r w:rsidRPr="00035D71">
        <w:rPr>
          <w:rFonts w:hint="eastAsia"/>
          <w:kern w:val="0"/>
          <w:sz w:val="24"/>
        </w:rPr>
        <w:t>中信标普全债指数，每日进行再平衡过程。</w:t>
      </w:r>
    </w:p>
    <w:p w:rsidR="008236B2" w:rsidRPr="00035D71" w:rsidRDefault="008236B2" w:rsidP="0048308E">
      <w:pPr>
        <w:pStyle w:val="21"/>
        <w:adjustRightInd w:val="0"/>
        <w:snapToGrid w:val="0"/>
        <w:spacing w:before="29" w:line="288" w:lineRule="auto"/>
        <w:ind w:firstLineChars="0" w:firstLine="0"/>
        <w:rPr>
          <w:rFonts w:ascii="Times New Roman"/>
          <w:color w:val="auto"/>
        </w:rPr>
      </w:pPr>
    </w:p>
    <w:p w:rsidR="008236B2" w:rsidRPr="00035D71" w:rsidRDefault="008236B2"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8236B2" w:rsidRPr="00035D71" w:rsidRDefault="008236B2" w:rsidP="0048308E">
      <w:pPr>
        <w:spacing w:before="29" w:line="288" w:lineRule="auto"/>
        <w:jc w:val="center"/>
        <w:rPr>
          <w:kern w:val="0"/>
          <w:sz w:val="24"/>
        </w:rPr>
      </w:pPr>
      <w:r w:rsidRPr="00035D71">
        <w:rPr>
          <w:rFonts w:hint="eastAsia"/>
          <w:kern w:val="0"/>
          <w:sz w:val="24"/>
        </w:rPr>
        <w:t>交银施罗德蓝筹股票证券投资基金</w:t>
      </w:r>
    </w:p>
    <w:p w:rsidR="008236B2" w:rsidRPr="00035D71" w:rsidRDefault="008236B2"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8236B2" w:rsidRPr="00035D71" w:rsidRDefault="008236B2"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2007</w:t>
      </w:r>
      <w:r w:rsidRPr="00035D71">
        <w:rPr>
          <w:rFonts w:ascii="Times New Roman" w:hAnsi="Times New Roman" w:hint="eastAsia"/>
          <w:sz w:val="24"/>
          <w:szCs w:val="24"/>
        </w:rPr>
        <w:t>年</w:t>
      </w:r>
      <w:r w:rsidRPr="00035D71">
        <w:rPr>
          <w:rFonts w:ascii="Times New Roman" w:hAnsi="Times New Roman"/>
          <w:sz w:val="24"/>
          <w:szCs w:val="24"/>
        </w:rPr>
        <w:t>8</w:t>
      </w:r>
      <w:r w:rsidRPr="00035D71">
        <w:rPr>
          <w:rFonts w:ascii="Times New Roman" w:hAnsi="Times New Roman" w:hint="eastAsia"/>
          <w:sz w:val="24"/>
          <w:szCs w:val="24"/>
        </w:rPr>
        <w:t>月</w:t>
      </w:r>
      <w:r w:rsidRPr="00035D71">
        <w:rPr>
          <w:rFonts w:ascii="Times New Roman" w:hAnsi="Times New Roman"/>
          <w:sz w:val="24"/>
          <w:szCs w:val="24"/>
        </w:rPr>
        <w:t>8</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8236B2" w:rsidRPr="00035D71" w:rsidRDefault="00F67773" w:rsidP="0048308E">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38.75pt;height:261.75pt;visibility:visible">
            <v:imagedata r:id="rId8" o:title=""/>
          </v:shape>
        </w:pic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8236B2" w:rsidRPr="00035D71" w:rsidRDefault="008236B2" w:rsidP="0048308E">
      <w:pPr>
        <w:spacing w:before="29" w:line="288" w:lineRule="auto"/>
        <w:rPr>
          <w:color w:val="000000"/>
          <w:sz w:val="24"/>
        </w:rPr>
      </w:pPr>
    </w:p>
    <w:p w:rsidR="008236B2" w:rsidRPr="00DA7878" w:rsidRDefault="008236B2" w:rsidP="00E44474">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396312784"/>
      <w:r w:rsidRPr="00035D71">
        <w:rPr>
          <w:b/>
          <w:bCs/>
          <w:szCs w:val="24"/>
          <w:lang w:val="en-US"/>
        </w:rPr>
        <w:t xml:space="preserve">§4  </w:t>
      </w:r>
      <w:r w:rsidRPr="00035D71">
        <w:rPr>
          <w:rFonts w:hint="eastAsia"/>
          <w:b/>
          <w:bCs/>
          <w:szCs w:val="24"/>
          <w:lang w:val="en-US"/>
        </w:rPr>
        <w:t>管理人报告</w:t>
      </w:r>
      <w:bookmarkEnd w:id="21"/>
      <w:bookmarkEnd w:id="22"/>
    </w:p>
    <w:p w:rsidR="008236B2" w:rsidRPr="00035D71" w:rsidRDefault="008236B2" w:rsidP="0048308E">
      <w:pPr>
        <w:pStyle w:val="20"/>
        <w:spacing w:before="29" w:after="0" w:line="288" w:lineRule="auto"/>
        <w:rPr>
          <w:rFonts w:ascii="Times New Roman" w:hAnsi="Times New Roman"/>
          <w:kern w:val="0"/>
          <w:szCs w:val="24"/>
        </w:rPr>
      </w:pPr>
      <w:bookmarkStart w:id="23" w:name="_Toc396312785"/>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3"/>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8236B2" w:rsidRDefault="008236B2" w:rsidP="00F430A5">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8236B2" w:rsidRPr="00035D71" w:rsidRDefault="008236B2" w:rsidP="00F430A5">
      <w:pPr>
        <w:spacing w:before="29" w:line="288" w:lineRule="auto"/>
        <w:ind w:firstLineChars="200" w:firstLine="480"/>
        <w:rPr>
          <w:color w:val="000000"/>
          <w:kern w:val="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8236B2" w:rsidRPr="00035D71" w:rsidTr="00951342">
        <w:tc>
          <w:tcPr>
            <w:tcW w:w="851" w:type="dxa"/>
            <w:vMerge w:val="restart"/>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任本基金的基金经理</w:t>
            </w:r>
          </w:p>
          <w:p w:rsidR="008236B2" w:rsidRPr="00035D71" w:rsidRDefault="008236B2"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说明</w:t>
            </w:r>
          </w:p>
        </w:tc>
      </w:tr>
      <w:tr w:rsidR="008236B2" w:rsidRPr="00035D71" w:rsidTr="00951342">
        <w:tc>
          <w:tcPr>
            <w:tcW w:w="851" w:type="dxa"/>
            <w:vMerge/>
            <w:vAlign w:val="center"/>
          </w:tcPr>
          <w:p w:rsidR="008236B2" w:rsidRPr="00035D71" w:rsidRDefault="008236B2" w:rsidP="0048308E">
            <w:pPr>
              <w:widowControl/>
              <w:spacing w:before="29" w:line="288" w:lineRule="auto"/>
              <w:jc w:val="left"/>
              <w:rPr>
                <w:color w:val="000000"/>
                <w:sz w:val="24"/>
              </w:rPr>
            </w:pPr>
          </w:p>
        </w:tc>
        <w:tc>
          <w:tcPr>
            <w:tcW w:w="1417" w:type="dxa"/>
            <w:vMerge/>
            <w:vAlign w:val="center"/>
          </w:tcPr>
          <w:p w:rsidR="008236B2" w:rsidRPr="00035D71" w:rsidRDefault="008236B2" w:rsidP="0048308E">
            <w:pPr>
              <w:widowControl/>
              <w:spacing w:before="29" w:line="288" w:lineRule="auto"/>
              <w:jc w:val="left"/>
              <w:rPr>
                <w:color w:val="000000"/>
                <w:sz w:val="24"/>
              </w:rPr>
            </w:pPr>
          </w:p>
        </w:tc>
        <w:tc>
          <w:tcPr>
            <w:tcW w:w="1418"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8236B2" w:rsidRPr="00035D71" w:rsidRDefault="008236B2" w:rsidP="0048308E">
            <w:pPr>
              <w:widowControl/>
              <w:spacing w:before="29" w:line="288" w:lineRule="auto"/>
              <w:jc w:val="left"/>
              <w:rPr>
                <w:color w:val="000000"/>
                <w:sz w:val="24"/>
              </w:rPr>
            </w:pPr>
          </w:p>
        </w:tc>
        <w:tc>
          <w:tcPr>
            <w:tcW w:w="3062" w:type="dxa"/>
            <w:vMerge/>
            <w:vAlign w:val="center"/>
          </w:tcPr>
          <w:p w:rsidR="008236B2" w:rsidRPr="00035D71" w:rsidRDefault="008236B2" w:rsidP="0048308E">
            <w:pPr>
              <w:widowControl/>
              <w:spacing w:before="29" w:line="288" w:lineRule="auto"/>
              <w:jc w:val="left"/>
              <w:rPr>
                <w:color w:val="000000"/>
                <w:sz w:val="24"/>
              </w:rPr>
            </w:pPr>
          </w:p>
        </w:tc>
      </w:tr>
      <w:tr w:rsidR="008236B2">
        <w:tc>
          <w:tcPr>
            <w:tcW w:w="851" w:type="dxa"/>
            <w:vAlign w:val="center"/>
          </w:tcPr>
          <w:p w:rsidR="008236B2" w:rsidRDefault="008236B2">
            <w:pPr>
              <w:jc w:val="center"/>
            </w:pPr>
            <w:r>
              <w:rPr>
                <w:rFonts w:hint="eastAsia"/>
                <w:color w:val="000000"/>
                <w:sz w:val="24"/>
              </w:rPr>
              <w:t>张媚钗</w:t>
            </w:r>
          </w:p>
        </w:tc>
        <w:tc>
          <w:tcPr>
            <w:tcW w:w="1417" w:type="dxa"/>
            <w:vAlign w:val="center"/>
          </w:tcPr>
          <w:p w:rsidR="008236B2" w:rsidRDefault="008236B2">
            <w:pPr>
              <w:jc w:val="center"/>
            </w:pPr>
            <w:r>
              <w:rPr>
                <w:rFonts w:hint="eastAsia"/>
                <w:color w:val="000000"/>
                <w:sz w:val="24"/>
              </w:rPr>
              <w:t>本基金的基金经理</w:t>
            </w:r>
          </w:p>
        </w:tc>
        <w:tc>
          <w:tcPr>
            <w:tcW w:w="1418" w:type="dxa"/>
            <w:vAlign w:val="center"/>
          </w:tcPr>
          <w:p w:rsidR="008236B2" w:rsidRDefault="008236B2">
            <w:pPr>
              <w:jc w:val="center"/>
            </w:pPr>
            <w:r>
              <w:rPr>
                <w:color w:val="000000"/>
                <w:sz w:val="24"/>
              </w:rPr>
              <w:t>2010-06-04</w:t>
            </w:r>
          </w:p>
        </w:tc>
        <w:tc>
          <w:tcPr>
            <w:tcW w:w="1417" w:type="dxa"/>
            <w:vAlign w:val="center"/>
          </w:tcPr>
          <w:p w:rsidR="008236B2" w:rsidRDefault="008236B2">
            <w:pPr>
              <w:jc w:val="center"/>
            </w:pPr>
            <w:r>
              <w:rPr>
                <w:color w:val="000000"/>
                <w:sz w:val="24"/>
              </w:rPr>
              <w:t>-</w:t>
            </w:r>
          </w:p>
        </w:tc>
        <w:tc>
          <w:tcPr>
            <w:tcW w:w="833" w:type="dxa"/>
            <w:vAlign w:val="center"/>
          </w:tcPr>
          <w:p w:rsidR="008236B2" w:rsidRDefault="008236B2">
            <w:pPr>
              <w:jc w:val="center"/>
            </w:pPr>
            <w:r>
              <w:rPr>
                <w:color w:val="000000"/>
                <w:sz w:val="24"/>
              </w:rPr>
              <w:t>12</w:t>
            </w:r>
            <w:r>
              <w:rPr>
                <w:rFonts w:hint="eastAsia"/>
                <w:color w:val="000000"/>
                <w:sz w:val="24"/>
              </w:rPr>
              <w:t>年</w:t>
            </w:r>
          </w:p>
        </w:tc>
        <w:tc>
          <w:tcPr>
            <w:tcW w:w="3062" w:type="dxa"/>
            <w:vAlign w:val="center"/>
          </w:tcPr>
          <w:p w:rsidR="008236B2" w:rsidRDefault="008236B2">
            <w:r>
              <w:rPr>
                <w:rFonts w:hint="eastAsia"/>
                <w:color w:val="000000"/>
                <w:sz w:val="24"/>
              </w:rPr>
              <w:t>张媚钗女士，经济学硕士。历任申银万国证券研究所研究员。</w:t>
            </w:r>
            <w:r>
              <w:rPr>
                <w:color w:val="000000"/>
                <w:sz w:val="24"/>
              </w:rPr>
              <w:t>2005</w:t>
            </w:r>
            <w:r>
              <w:rPr>
                <w:rFonts w:hint="eastAsia"/>
                <w:color w:val="000000"/>
                <w:sz w:val="24"/>
              </w:rPr>
              <w:t>年加入交银施罗德基金管理有限公司，历任投资研究部研究员、基金经理助理和专户投资经理。</w:t>
            </w:r>
          </w:p>
        </w:tc>
      </w:tr>
    </w:tbl>
    <w:p w:rsidR="008236B2" w:rsidRDefault="008236B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8236B2" w:rsidRPr="00035D71" w:rsidRDefault="008236B2"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8236B2" w:rsidRPr="00035D71" w:rsidRDefault="008236B2" w:rsidP="0048308E">
      <w:pPr>
        <w:spacing w:before="29" w:line="288" w:lineRule="auto"/>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24" w:name="_Toc225498256"/>
      <w:bookmarkStart w:id="25" w:name="_Toc396312786"/>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4"/>
      <w:bookmarkEnd w:id="25"/>
    </w:p>
    <w:p w:rsidR="008236B2" w:rsidRDefault="008236B2" w:rsidP="00F430A5">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8236B2" w:rsidRPr="00035D71" w:rsidRDefault="008236B2" w:rsidP="00F430A5">
      <w:pPr>
        <w:spacing w:before="29" w:line="288" w:lineRule="auto"/>
        <w:ind w:firstLineChars="200" w:firstLine="480"/>
        <w:rPr>
          <w:color w:val="000000"/>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26" w:name="_Toc225498257"/>
      <w:bookmarkStart w:id="27" w:name="_Toc396312787"/>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6"/>
      <w:bookmarkEnd w:id="27"/>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8236B2" w:rsidRDefault="008236B2" w:rsidP="00F430A5">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236B2" w:rsidRDefault="008236B2" w:rsidP="00F430A5">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8236B2" w:rsidRDefault="008236B2" w:rsidP="00F430A5">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8236B2" w:rsidRPr="00035D71" w:rsidRDefault="008236B2" w:rsidP="0048308E">
      <w:pPr>
        <w:spacing w:before="29" w:line="288" w:lineRule="auto"/>
        <w:jc w:val="left"/>
        <w:rPr>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8236B2" w:rsidRPr="00035D71" w:rsidRDefault="008236B2" w:rsidP="00F430A5">
      <w:pPr>
        <w:spacing w:before="29" w:line="288" w:lineRule="auto"/>
        <w:ind w:firstLineChars="200" w:firstLine="480"/>
        <w:rPr>
          <w:color w:val="000000"/>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28" w:name="_Toc225498258"/>
      <w:bookmarkStart w:id="29" w:name="_Toc396312788"/>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8"/>
      <w:bookmarkEnd w:id="29"/>
    </w:p>
    <w:p w:rsidR="008236B2" w:rsidRPr="00035D71" w:rsidRDefault="008236B2"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8236B2" w:rsidRDefault="008236B2" w:rsidP="00F430A5">
      <w:pPr>
        <w:spacing w:before="29" w:line="288" w:lineRule="auto"/>
        <w:ind w:firstLineChars="200" w:firstLine="480"/>
        <w:rPr>
          <w:color w:val="000000"/>
          <w:sz w:val="24"/>
        </w:rPr>
      </w:pPr>
      <w:r>
        <w:rPr>
          <w:rFonts w:hint="eastAsia"/>
          <w:color w:val="000000"/>
          <w:sz w:val="24"/>
        </w:rPr>
        <w:t>上半年，国内经济缓中趋稳，流动性呈现相对宽松格局。地产投资需求萎靡拖累整体经济，但是发达经济体持续复苏提振了出口回暖，偏积极的财政政策及略宽松的货币政策构成了稳增长的主要抓手，但鉴于结构调整压力巨大，微刺激政策以定向和分批的方式推出，起到托底作用。管理层修改并恢复了新股发行的制度安排，出台创业板再融资细则，同时明确未来发行节奏受控，使得市场整体融资压力相比去年略有回升但整体可控。创业板个股先抑后扬，沪深</w:t>
      </w:r>
      <w:r>
        <w:rPr>
          <w:color w:val="000000"/>
          <w:sz w:val="24"/>
        </w:rPr>
        <w:t>300</w:t>
      </w:r>
      <w:r>
        <w:rPr>
          <w:rFonts w:hint="eastAsia"/>
          <w:color w:val="000000"/>
          <w:sz w:val="24"/>
        </w:rPr>
        <w:t>指数则大多数时间处于窄幅波动区间。</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报告期内，计算机、通讯、电子、休闲服务等行业表现突出，而采掘、农业、非银金融以及建筑装饰等行业则受到了需求或价格放缓的负面影响表现疲软。整个上半年，市场延续前期自下而上的成长股选股逻辑以及主题投资风格，主题的风格溢价显著回落后二季度中后期又明显升温。报告期间本基金配置延续偏向成长，在医药、新能源、环保及其他细分成长类行业中取得了一定的相对回报，但受到全市场白马成长股表现的拖累，部分中大市值成长个股对基金业绩有所影响。</w:t>
      </w:r>
    </w:p>
    <w:p w:rsidR="008236B2" w:rsidRPr="00035D71" w:rsidRDefault="008236B2" w:rsidP="00F430A5">
      <w:pPr>
        <w:spacing w:before="29" w:line="288" w:lineRule="auto"/>
        <w:ind w:firstLineChars="200" w:firstLine="480"/>
        <w:rPr>
          <w:kern w:val="0"/>
          <w:sz w:val="24"/>
        </w:rPr>
      </w:pPr>
    </w:p>
    <w:p w:rsidR="008236B2" w:rsidRPr="00035D71" w:rsidRDefault="008236B2"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0.6902</w:t>
      </w:r>
      <w:r w:rsidRPr="00035D71">
        <w:rPr>
          <w:rFonts w:hint="eastAsia"/>
          <w:color w:val="000000"/>
          <w:sz w:val="24"/>
        </w:rPr>
        <w:t>元，本报告期份额净值增长率为</w:t>
      </w:r>
      <w:r w:rsidRPr="00035D71">
        <w:rPr>
          <w:color w:val="000000"/>
          <w:sz w:val="24"/>
        </w:rPr>
        <w:t>-7.97%</w:t>
      </w:r>
      <w:r w:rsidRPr="00035D71">
        <w:rPr>
          <w:rFonts w:hint="eastAsia"/>
          <w:color w:val="000000"/>
          <w:sz w:val="24"/>
        </w:rPr>
        <w:t>，同期业绩比较基准增长率为</w:t>
      </w:r>
      <w:r w:rsidRPr="00035D71">
        <w:rPr>
          <w:color w:val="000000"/>
          <w:sz w:val="24"/>
        </w:rPr>
        <w:t>-4.67%</w:t>
      </w:r>
      <w:r w:rsidRPr="00035D71">
        <w:rPr>
          <w:rFonts w:hint="eastAsia"/>
          <w:color w:val="000000"/>
          <w:sz w:val="24"/>
        </w:rPr>
        <w:t>。</w:t>
      </w:r>
    </w:p>
    <w:p w:rsidR="008236B2" w:rsidRPr="00035D71" w:rsidRDefault="008236B2" w:rsidP="00F430A5">
      <w:pPr>
        <w:spacing w:before="29" w:line="288" w:lineRule="auto"/>
        <w:ind w:firstLineChars="200" w:firstLine="480"/>
        <w:rPr>
          <w:color w:val="000000"/>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30" w:name="_Toc225498259"/>
      <w:bookmarkStart w:id="31" w:name="_Toc396312789"/>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0"/>
      <w:bookmarkEnd w:id="31"/>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展望下半年，宏观经济仍处于改革与结构调整的大背景下，随着稳增长政策的逐步起效，经济将呈现区间波动特征，传统行业估值有所修复，代表未来发展方向的新兴产业仍将保持一定的估值溢价。本基金将继续以精选细分领域中有较大市值空间的个股作为主要的投资主线，同时关注改革红利相关领域公司。</w:t>
      </w:r>
    </w:p>
    <w:p w:rsidR="008236B2" w:rsidRPr="00035D71" w:rsidRDefault="008236B2" w:rsidP="0048308E">
      <w:pPr>
        <w:autoSpaceDE w:val="0"/>
        <w:autoSpaceDN w:val="0"/>
        <w:adjustRightInd w:val="0"/>
        <w:spacing w:before="29" w:line="288" w:lineRule="auto"/>
        <w:rPr>
          <w:color w:val="000000"/>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396312790"/>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2"/>
      <w:bookmarkEnd w:id="33"/>
      <w:bookmarkEnd w:id="34"/>
    </w:p>
    <w:p w:rsidR="008236B2" w:rsidRDefault="008236B2" w:rsidP="00F430A5">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236B2" w:rsidRDefault="008236B2" w:rsidP="00F430A5">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236B2" w:rsidRPr="00035D71" w:rsidRDefault="008236B2" w:rsidP="0048308E">
      <w:pPr>
        <w:autoSpaceDE w:val="0"/>
        <w:autoSpaceDN w:val="0"/>
        <w:adjustRightInd w:val="0"/>
        <w:spacing w:before="29" w:line="288" w:lineRule="auto"/>
        <w:ind w:firstLine="482"/>
        <w:rPr>
          <w:color w:val="000000"/>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396312791"/>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5"/>
      <w:bookmarkEnd w:id="36"/>
      <w:bookmarkEnd w:id="37"/>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本基金本报告期内未进行利润分配。</w:t>
      </w:r>
    </w:p>
    <w:p w:rsidR="008236B2" w:rsidRPr="00035D71" w:rsidRDefault="008236B2" w:rsidP="00F430A5">
      <w:pPr>
        <w:spacing w:before="29" w:line="288" w:lineRule="auto"/>
        <w:ind w:firstLineChars="200" w:firstLine="480"/>
        <w:rPr>
          <w:color w:val="000000"/>
          <w:sz w:val="24"/>
        </w:rPr>
      </w:pPr>
    </w:p>
    <w:p w:rsidR="008236B2" w:rsidRPr="00DA7878" w:rsidRDefault="008236B2" w:rsidP="00E44474">
      <w:pPr>
        <w:pStyle w:val="1"/>
        <w:keepNext/>
        <w:keepLines/>
        <w:widowControl w:val="0"/>
        <w:spacing w:beforeLines="100" w:before="312" w:afterLines="100" w:after="312" w:line="288" w:lineRule="auto"/>
        <w:jc w:val="center"/>
        <w:rPr>
          <w:b/>
          <w:bCs/>
          <w:szCs w:val="24"/>
          <w:lang w:val="en-US"/>
        </w:rPr>
      </w:pPr>
      <w:bookmarkStart w:id="38" w:name="_Toc225498263"/>
      <w:bookmarkStart w:id="39" w:name="_Toc396312792"/>
      <w:r w:rsidRPr="00035D71">
        <w:rPr>
          <w:b/>
          <w:bCs/>
          <w:szCs w:val="24"/>
          <w:lang w:val="en-US"/>
        </w:rPr>
        <w:t xml:space="preserve">§5  </w:t>
      </w:r>
      <w:r w:rsidRPr="00035D71">
        <w:rPr>
          <w:rFonts w:hint="eastAsia"/>
          <w:b/>
          <w:bCs/>
          <w:szCs w:val="24"/>
          <w:lang w:val="en-US"/>
        </w:rPr>
        <w:t>托管人报告</w:t>
      </w:r>
      <w:bookmarkEnd w:id="38"/>
      <w:bookmarkEnd w:id="39"/>
    </w:p>
    <w:p w:rsidR="008236B2" w:rsidRPr="00035D71" w:rsidRDefault="008236B2" w:rsidP="0048308E">
      <w:pPr>
        <w:pStyle w:val="20"/>
        <w:spacing w:before="29" w:after="0" w:line="288" w:lineRule="auto"/>
        <w:rPr>
          <w:rFonts w:ascii="Times New Roman" w:hAnsi="Times New Roman"/>
          <w:kern w:val="0"/>
          <w:szCs w:val="24"/>
        </w:rPr>
      </w:pPr>
      <w:bookmarkStart w:id="40" w:name="_Toc225498264"/>
      <w:bookmarkStart w:id="41" w:name="_Toc396312793"/>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0"/>
      <w:bookmarkEnd w:id="41"/>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236B2" w:rsidRPr="00035D71" w:rsidRDefault="008236B2" w:rsidP="00F430A5">
      <w:pPr>
        <w:spacing w:before="29" w:line="288" w:lineRule="auto"/>
        <w:ind w:firstLineChars="200" w:firstLine="480"/>
        <w:rPr>
          <w:color w:val="000000"/>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42" w:name="_Toc225498265"/>
      <w:bookmarkStart w:id="43" w:name="_Toc396312794"/>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2"/>
      <w:r w:rsidRPr="00035D71">
        <w:rPr>
          <w:rFonts w:ascii="Times New Roman" w:hAnsi="Times New Roman" w:hint="eastAsia"/>
          <w:kern w:val="0"/>
          <w:szCs w:val="24"/>
        </w:rPr>
        <w:t>说明</w:t>
      </w:r>
      <w:bookmarkEnd w:id="43"/>
    </w:p>
    <w:p w:rsidR="008236B2" w:rsidRDefault="008236B2" w:rsidP="00F430A5">
      <w:pPr>
        <w:spacing w:before="29" w:line="288" w:lineRule="auto"/>
        <w:ind w:firstLineChars="200" w:firstLine="480"/>
        <w:rPr>
          <w:color w:val="000000"/>
          <w:sz w:val="24"/>
        </w:rPr>
      </w:pPr>
      <w:r>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报告期内，本基金未实施利润分配。</w:t>
      </w:r>
    </w:p>
    <w:p w:rsidR="008236B2" w:rsidRPr="00035D71" w:rsidRDefault="008236B2" w:rsidP="00F430A5">
      <w:pPr>
        <w:spacing w:before="29" w:line="288" w:lineRule="auto"/>
        <w:ind w:firstLineChars="200" w:firstLine="480"/>
        <w:rPr>
          <w:color w:val="000000"/>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44" w:name="_Toc225498266"/>
      <w:bookmarkStart w:id="45" w:name="_Toc396312795"/>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4"/>
      <w:bookmarkEnd w:id="45"/>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8236B2" w:rsidRPr="00035D71" w:rsidRDefault="008236B2" w:rsidP="00F430A5">
      <w:pPr>
        <w:spacing w:before="29" w:line="288" w:lineRule="auto"/>
        <w:ind w:firstLineChars="200" w:firstLine="480"/>
        <w:rPr>
          <w:color w:val="000000"/>
          <w:sz w:val="24"/>
        </w:rPr>
      </w:pPr>
    </w:p>
    <w:p w:rsidR="008236B2" w:rsidRPr="00DA7878" w:rsidRDefault="008236B2" w:rsidP="00E44474">
      <w:pPr>
        <w:pStyle w:val="1"/>
        <w:keepNext/>
        <w:keepLines/>
        <w:widowControl w:val="0"/>
        <w:spacing w:beforeLines="100" w:before="312" w:afterLines="100" w:after="312" w:line="288" w:lineRule="auto"/>
        <w:jc w:val="center"/>
        <w:rPr>
          <w:b/>
          <w:bCs/>
          <w:szCs w:val="24"/>
          <w:lang w:val="en-US"/>
        </w:rPr>
      </w:pPr>
      <w:bookmarkStart w:id="46" w:name="_Toc396312796"/>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6"/>
    </w:p>
    <w:p w:rsidR="008236B2" w:rsidRPr="00035D71" w:rsidRDefault="008236B2" w:rsidP="0048308E">
      <w:pPr>
        <w:pStyle w:val="20"/>
        <w:spacing w:before="29" w:after="0" w:line="288" w:lineRule="auto"/>
        <w:rPr>
          <w:rFonts w:ascii="Times New Roman" w:hAnsi="Times New Roman"/>
          <w:kern w:val="0"/>
          <w:szCs w:val="24"/>
        </w:rPr>
      </w:pPr>
      <w:bookmarkStart w:id="47" w:name="_Toc225498268"/>
      <w:bookmarkStart w:id="48" w:name="_Toc396312797"/>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7"/>
      <w:bookmarkEnd w:id="48"/>
    </w:p>
    <w:p w:rsidR="008236B2" w:rsidRPr="00035D71" w:rsidRDefault="008236B2" w:rsidP="0048308E">
      <w:pPr>
        <w:spacing w:before="29" w:line="288" w:lineRule="auto"/>
        <w:rPr>
          <w:color w:val="000000"/>
          <w:sz w:val="24"/>
        </w:rPr>
      </w:pPr>
      <w:r w:rsidRPr="00035D71">
        <w:rPr>
          <w:rFonts w:hint="eastAsia"/>
          <w:color w:val="000000"/>
          <w:sz w:val="24"/>
        </w:rPr>
        <w:t>会计主体：交银施罗德蓝筹股票证券投资基金</w:t>
      </w:r>
    </w:p>
    <w:p w:rsidR="008236B2" w:rsidRPr="00035D71" w:rsidRDefault="008236B2"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236B2" w:rsidRPr="00035D71" w:rsidTr="00C16CCF">
        <w:tc>
          <w:tcPr>
            <w:tcW w:w="2880" w:type="dxa"/>
            <w:vAlign w:val="center"/>
          </w:tcPr>
          <w:p w:rsidR="008236B2" w:rsidRPr="00035D71" w:rsidRDefault="008236B2"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8236B2" w:rsidRPr="00035D71" w:rsidRDefault="008236B2"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资产：</w:t>
            </w:r>
          </w:p>
        </w:tc>
        <w:tc>
          <w:tcPr>
            <w:tcW w:w="1080" w:type="dxa"/>
            <w:vAlign w:val="center"/>
          </w:tcPr>
          <w:p w:rsidR="008236B2" w:rsidRPr="00FA19BB" w:rsidRDefault="008236B2" w:rsidP="00D24AB8">
            <w:pPr>
              <w:widowControl/>
              <w:autoSpaceDE w:val="0"/>
              <w:autoSpaceDN w:val="0"/>
              <w:ind w:right="-15"/>
              <w:jc w:val="center"/>
              <w:textAlignment w:val="bottom"/>
              <w:rPr>
                <w:color w:val="000000"/>
                <w:szCs w:val="21"/>
              </w:rPr>
            </w:pPr>
          </w:p>
        </w:tc>
        <w:tc>
          <w:tcPr>
            <w:tcW w:w="2520" w:type="dxa"/>
            <w:vAlign w:val="center"/>
          </w:tcPr>
          <w:p w:rsidR="008236B2" w:rsidRPr="00035D71" w:rsidRDefault="008236B2" w:rsidP="0048308E">
            <w:pPr>
              <w:spacing w:before="29" w:line="288" w:lineRule="auto"/>
              <w:jc w:val="right"/>
              <w:rPr>
                <w:color w:val="000000"/>
                <w:sz w:val="24"/>
              </w:rPr>
            </w:pPr>
          </w:p>
        </w:tc>
        <w:tc>
          <w:tcPr>
            <w:tcW w:w="2520" w:type="dxa"/>
            <w:vAlign w:val="center"/>
          </w:tcPr>
          <w:p w:rsidR="008236B2" w:rsidRPr="00035D71" w:rsidRDefault="008236B2" w:rsidP="0048308E">
            <w:pPr>
              <w:spacing w:before="29" w:line="288" w:lineRule="auto"/>
              <w:jc w:val="right"/>
              <w:rPr>
                <w:color w:val="000000"/>
                <w:sz w:val="24"/>
              </w:rPr>
            </w:pP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8236B2" w:rsidRPr="00FA19BB" w:rsidRDefault="008236B2"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417,859,177.63</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613,382,135.58</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13,155,233.10</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4,621,777.04</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2,184,613.00</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1,692,012.79</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5,113,094,312.28</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5,939,328,841.84</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4,864,690,713.32</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5,730,027,619.66</w:t>
            </w:r>
          </w:p>
        </w:tc>
      </w:tr>
      <w:tr w:rsidR="008236B2" w:rsidRPr="00035D71" w:rsidTr="00C16CCF">
        <w:tc>
          <w:tcPr>
            <w:tcW w:w="2880" w:type="dxa"/>
            <w:vAlign w:val="center"/>
          </w:tcPr>
          <w:p w:rsidR="008236B2" w:rsidRPr="00035D71" w:rsidRDefault="008236B2" w:rsidP="008236B2">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8236B2">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248,403,598.96</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209,301,222.18</w:t>
            </w:r>
          </w:p>
        </w:tc>
      </w:tr>
      <w:tr w:rsidR="008236B2" w:rsidRPr="00035D71" w:rsidTr="00C16CCF">
        <w:tc>
          <w:tcPr>
            <w:tcW w:w="2880" w:type="dxa"/>
            <w:vAlign w:val="center"/>
          </w:tcPr>
          <w:p w:rsidR="008236B2" w:rsidRPr="00035D71" w:rsidRDefault="008236B2" w:rsidP="008236B2">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8236B2">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8236B2" w:rsidRPr="00FA19BB" w:rsidRDefault="008236B2" w:rsidP="00D24AB8">
            <w:pPr>
              <w:pStyle w:val="af6"/>
              <w:spacing w:line="360" w:lineRule="auto"/>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991,403,204.71</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1,211,145,917.28</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57,004,786.51</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6,484,744.58</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5,907,544.90</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182,979.64</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110,562.73</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8236B2" w:rsidRPr="00035D71" w:rsidRDefault="008236B2" w:rsidP="0048308E">
            <w:pPr>
              <w:pStyle w:val="af6"/>
              <w:spacing w:before="29" w:beforeAutospacing="0" w:line="288" w:lineRule="auto"/>
              <w:jc w:val="center"/>
              <w:rPr>
                <w:rFonts w:ascii="Times New Roman" w:hAnsi="Times New Roman"/>
                <w:b/>
                <w:color w:val="000000"/>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6,601,369,051.45</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7,776,188,792.16</w:t>
            </w:r>
          </w:p>
        </w:tc>
      </w:tr>
      <w:tr w:rsidR="008236B2" w:rsidRPr="00035D71" w:rsidTr="00C16CCF">
        <w:tc>
          <w:tcPr>
            <w:tcW w:w="2880" w:type="dxa"/>
            <w:vAlign w:val="center"/>
          </w:tcPr>
          <w:p w:rsidR="008236B2" w:rsidRPr="00035D71" w:rsidRDefault="008236B2"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8236B2" w:rsidRPr="00035D71" w:rsidRDefault="008236B2"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负债：</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p>
        </w:tc>
        <w:tc>
          <w:tcPr>
            <w:tcW w:w="2520" w:type="dxa"/>
            <w:vAlign w:val="center"/>
          </w:tcPr>
          <w:p w:rsidR="008236B2" w:rsidRPr="00035D71" w:rsidRDefault="008236B2" w:rsidP="0048308E">
            <w:pPr>
              <w:spacing w:before="29" w:line="288" w:lineRule="auto"/>
              <w:jc w:val="right"/>
              <w:rPr>
                <w:color w:val="000000"/>
                <w:sz w:val="24"/>
              </w:rPr>
            </w:pP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60,465,779.52</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6,469,522.42</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13,464,235.47</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8,059,779.01</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9,764,417.74</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1,343,296.48</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1,627,402.96</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4,888,677.63</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5,611,807.72</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224,178.57</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451,219.59</w:t>
            </w:r>
          </w:p>
        </w:tc>
      </w:tr>
      <w:tr w:rsidR="008236B2" w:rsidRPr="00035D71" w:rsidTr="00C16CCF">
        <w:tc>
          <w:tcPr>
            <w:tcW w:w="2880" w:type="dxa"/>
            <w:vAlign w:val="center"/>
          </w:tcPr>
          <w:p w:rsidR="008236B2" w:rsidRPr="00035D71" w:rsidRDefault="008236B2"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8236B2" w:rsidRPr="00FA19BB" w:rsidRDefault="008236B2" w:rsidP="00D24AB8">
            <w:pPr>
              <w:pStyle w:val="af6"/>
              <w:jc w:val="center"/>
              <w:rPr>
                <w:rFonts w:ascii="Times New Roman" w:hAnsi="Times New Roman"/>
                <w:b/>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20,985,454.11</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91,384,863.00</w:t>
            </w:r>
          </w:p>
        </w:tc>
      </w:tr>
      <w:tr w:rsidR="008236B2" w:rsidRPr="00035D71" w:rsidTr="00C16CCF">
        <w:tc>
          <w:tcPr>
            <w:tcW w:w="2880" w:type="dxa"/>
            <w:vAlign w:val="center"/>
          </w:tcPr>
          <w:p w:rsidR="008236B2" w:rsidRPr="00035D71" w:rsidRDefault="008236B2"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b/>
                <w:color w:val="000000"/>
                <w:sz w:val="24"/>
              </w:rPr>
            </w:pPr>
          </w:p>
        </w:tc>
        <w:tc>
          <w:tcPr>
            <w:tcW w:w="2520" w:type="dxa"/>
            <w:vAlign w:val="center"/>
          </w:tcPr>
          <w:p w:rsidR="008236B2" w:rsidRPr="00035D71" w:rsidRDefault="008236B2" w:rsidP="0048308E">
            <w:pPr>
              <w:spacing w:before="29" w:line="288" w:lineRule="auto"/>
              <w:jc w:val="right"/>
              <w:rPr>
                <w:b/>
                <w:color w:val="000000"/>
                <w:sz w:val="24"/>
              </w:rPr>
            </w:pP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9,534,376,014.48</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10,247,023,605.10</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-2,953,992,417.14</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-2,562,219,675.94</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6,580,383,597.34</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7,684,803,929.16</w:t>
            </w:r>
          </w:p>
        </w:tc>
      </w:tr>
      <w:tr w:rsidR="008236B2" w:rsidRPr="00035D71" w:rsidTr="00C16CCF">
        <w:tc>
          <w:tcPr>
            <w:tcW w:w="288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6,601,369,051.45</w:t>
            </w:r>
          </w:p>
        </w:tc>
        <w:tc>
          <w:tcPr>
            <w:tcW w:w="2520" w:type="dxa"/>
            <w:vAlign w:val="center"/>
          </w:tcPr>
          <w:p w:rsidR="008236B2" w:rsidRPr="00035D71" w:rsidRDefault="008236B2" w:rsidP="0048308E">
            <w:pPr>
              <w:spacing w:before="29" w:line="288" w:lineRule="auto"/>
              <w:jc w:val="right"/>
              <w:rPr>
                <w:color w:val="000000"/>
                <w:sz w:val="24"/>
              </w:rPr>
            </w:pPr>
            <w:r w:rsidRPr="00035D71">
              <w:rPr>
                <w:color w:val="000000"/>
                <w:sz w:val="24"/>
              </w:rPr>
              <w:t>7,776,188,792.16</w:t>
            </w:r>
          </w:p>
        </w:tc>
      </w:tr>
    </w:tbl>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0.6902</w:t>
      </w:r>
      <w:r w:rsidRPr="00035D71">
        <w:rPr>
          <w:rFonts w:hint="eastAsia"/>
          <w:kern w:val="0"/>
          <w:sz w:val="24"/>
        </w:rPr>
        <w:t>元，基金份额总额</w:t>
      </w:r>
      <w:r w:rsidRPr="00035D71">
        <w:rPr>
          <w:kern w:val="0"/>
          <w:sz w:val="24"/>
        </w:rPr>
        <w:t>9,534,376,014.48</w:t>
      </w:r>
      <w:r w:rsidRPr="00035D71">
        <w:rPr>
          <w:rFonts w:hint="eastAsia"/>
          <w:kern w:val="0"/>
          <w:sz w:val="24"/>
        </w:rPr>
        <w:t>份。</w:t>
      </w:r>
    </w:p>
    <w:p w:rsidR="008236B2" w:rsidRPr="00035D71" w:rsidRDefault="008236B2" w:rsidP="0048308E">
      <w:pPr>
        <w:spacing w:before="29" w:line="288" w:lineRule="auto"/>
        <w:rPr>
          <w:color w:val="000000"/>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49" w:name="_Toc225498269"/>
      <w:bookmarkStart w:id="50" w:name="_Toc396312798"/>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49"/>
      <w:bookmarkEnd w:id="50"/>
    </w:p>
    <w:p w:rsidR="008236B2" w:rsidRPr="00035D71" w:rsidRDefault="008236B2"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交银施罗德蓝筹股票证券投资基金</w:t>
      </w:r>
    </w:p>
    <w:p w:rsidR="008236B2" w:rsidRPr="00035D71" w:rsidRDefault="008236B2"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236B2" w:rsidRPr="00035D71" w:rsidTr="00AB6C76">
        <w:tc>
          <w:tcPr>
            <w:tcW w:w="3420" w:type="dxa"/>
            <w:vAlign w:val="center"/>
          </w:tcPr>
          <w:p w:rsidR="008236B2" w:rsidRDefault="008236B2"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8236B2" w:rsidRPr="00035D71" w:rsidRDefault="008236B2" w:rsidP="00FB2BB0">
            <w:pPr>
              <w:pStyle w:val="af6"/>
              <w:spacing w:before="29" w:beforeAutospacing="0" w:line="288" w:lineRule="auto"/>
              <w:jc w:val="center"/>
              <w:rPr>
                <w:rFonts w:ascii="Times New Roman" w:hAnsi="Times New Roman"/>
                <w:b/>
                <w:color w:val="000000"/>
              </w:rPr>
            </w:pPr>
          </w:p>
        </w:tc>
        <w:tc>
          <w:tcPr>
            <w:tcW w:w="1080" w:type="dxa"/>
            <w:vAlign w:val="center"/>
          </w:tcPr>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8236B2" w:rsidRPr="00C80251" w:rsidRDefault="008236B2"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8236B2" w:rsidRPr="00D42BE5" w:rsidRDefault="008236B2"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8236B2" w:rsidRPr="00035D71" w:rsidTr="00AB6C76">
        <w:tc>
          <w:tcPr>
            <w:tcW w:w="3420" w:type="dxa"/>
            <w:vAlign w:val="center"/>
          </w:tcPr>
          <w:p w:rsidR="008236B2" w:rsidRPr="00035D71" w:rsidRDefault="008236B2"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8236B2" w:rsidRPr="00FA19BB" w:rsidRDefault="008236B2" w:rsidP="00D24AB8">
            <w:pPr>
              <w:pStyle w:val="af6"/>
              <w:jc w:val="center"/>
              <w:rPr>
                <w:rFonts w:ascii="Times New Roman" w:hAnsi="Times New Roman"/>
                <w:b/>
                <w:color w:val="000000"/>
                <w:sz w:val="21"/>
                <w:szCs w:val="21"/>
              </w:rPr>
            </w:pPr>
          </w:p>
        </w:tc>
        <w:tc>
          <w:tcPr>
            <w:tcW w:w="2250" w:type="dxa"/>
            <w:vAlign w:val="center"/>
          </w:tcPr>
          <w:p w:rsidR="008236B2" w:rsidRPr="00035D71" w:rsidRDefault="008236B2" w:rsidP="0048308E">
            <w:pPr>
              <w:spacing w:before="29" w:line="288" w:lineRule="auto"/>
              <w:jc w:val="right"/>
              <w:rPr>
                <w:b/>
                <w:color w:val="000000"/>
                <w:sz w:val="24"/>
              </w:rPr>
            </w:pPr>
            <w:r w:rsidRPr="00035D71">
              <w:rPr>
                <w:b/>
                <w:color w:val="000000"/>
                <w:sz w:val="24"/>
              </w:rPr>
              <w:t>-510,445,534.92</w:t>
            </w:r>
          </w:p>
        </w:tc>
        <w:tc>
          <w:tcPr>
            <w:tcW w:w="2250" w:type="dxa"/>
            <w:vAlign w:val="bottom"/>
          </w:tcPr>
          <w:p w:rsidR="008236B2" w:rsidRPr="00D42BE5" w:rsidRDefault="008236B2" w:rsidP="00D11653">
            <w:pPr>
              <w:spacing w:before="29" w:line="288" w:lineRule="auto"/>
              <w:jc w:val="right"/>
              <w:rPr>
                <w:b/>
                <w:color w:val="000000"/>
                <w:szCs w:val="21"/>
              </w:rPr>
            </w:pPr>
            <w:r w:rsidRPr="00C80251">
              <w:rPr>
                <w:b/>
                <w:color w:val="000000"/>
                <w:sz w:val="24"/>
              </w:rPr>
              <w:t>78,986,914.37</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22,286,635.82</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13,688,959.14</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8,031,897.76</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3,939,034.36</w:t>
            </w:r>
          </w:p>
        </w:tc>
      </w:tr>
      <w:tr w:rsidR="008236B2" w:rsidRPr="00035D71" w:rsidTr="00AB6C76">
        <w:tc>
          <w:tcPr>
            <w:tcW w:w="3420" w:type="dxa"/>
            <w:vAlign w:val="center"/>
          </w:tcPr>
          <w:p w:rsidR="008236B2" w:rsidRPr="00035D71" w:rsidRDefault="008236B2" w:rsidP="008236B2">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3,050,926.94</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2,344,308.15</w:t>
            </w:r>
          </w:p>
        </w:tc>
      </w:tr>
      <w:tr w:rsidR="008236B2" w:rsidRPr="00035D71" w:rsidTr="00AB6C76">
        <w:tc>
          <w:tcPr>
            <w:tcW w:w="3420" w:type="dxa"/>
            <w:vAlign w:val="center"/>
          </w:tcPr>
          <w:p w:rsidR="008236B2" w:rsidRPr="00035D71" w:rsidRDefault="008236B2" w:rsidP="008236B2">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w:t>
            </w:r>
          </w:p>
        </w:tc>
      </w:tr>
      <w:tr w:rsidR="008236B2" w:rsidRPr="00035D71" w:rsidTr="00AB6C76">
        <w:tc>
          <w:tcPr>
            <w:tcW w:w="3420" w:type="dxa"/>
            <w:vAlign w:val="center"/>
          </w:tcPr>
          <w:p w:rsidR="008236B2" w:rsidRPr="00035D71" w:rsidRDefault="008236B2" w:rsidP="008236B2">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11,203,811.12</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7,405,616.63</w:t>
            </w:r>
          </w:p>
        </w:tc>
      </w:tr>
      <w:tr w:rsidR="008236B2" w:rsidRPr="00035D71" w:rsidTr="00AB6C76">
        <w:tc>
          <w:tcPr>
            <w:tcW w:w="3420" w:type="dxa"/>
            <w:vAlign w:val="center"/>
          </w:tcPr>
          <w:p w:rsidR="008236B2" w:rsidRPr="00035D71" w:rsidRDefault="008236B2" w:rsidP="008236B2">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27,156,076.98</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222,768,718.37</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265,329.95</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174,030,030.78</w:t>
            </w:r>
          </w:p>
        </w:tc>
      </w:tr>
      <w:tr w:rsidR="008236B2" w:rsidRPr="00035D71" w:rsidTr="00AB6C76">
        <w:tc>
          <w:tcPr>
            <w:tcW w:w="3420" w:type="dxa"/>
            <w:vAlign w:val="center"/>
          </w:tcPr>
          <w:p w:rsidR="008236B2" w:rsidRPr="00035D71" w:rsidRDefault="008236B2" w:rsidP="008236B2">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w:t>
            </w:r>
          </w:p>
        </w:tc>
      </w:tr>
      <w:tr w:rsidR="008236B2" w:rsidRPr="00035D71" w:rsidTr="00AB6C76">
        <w:tc>
          <w:tcPr>
            <w:tcW w:w="3420" w:type="dxa"/>
            <w:vAlign w:val="center"/>
          </w:tcPr>
          <w:p w:rsidR="008236B2" w:rsidRPr="00035D71" w:rsidRDefault="008236B2" w:rsidP="008236B2">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1,138,458.67</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w:t>
            </w:r>
          </w:p>
        </w:tc>
      </w:tr>
      <w:tr w:rsidR="008236B2" w:rsidRPr="00035D71" w:rsidTr="00AB6C76">
        <w:tc>
          <w:tcPr>
            <w:tcW w:w="3420" w:type="dxa"/>
            <w:vAlign w:val="center"/>
          </w:tcPr>
          <w:p w:rsidR="008236B2" w:rsidRPr="00035D71" w:rsidRDefault="008236B2" w:rsidP="008236B2">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w:t>
            </w:r>
          </w:p>
        </w:tc>
      </w:tr>
      <w:tr w:rsidR="008236B2" w:rsidRPr="00035D71" w:rsidTr="00AB6C76">
        <w:tc>
          <w:tcPr>
            <w:tcW w:w="3420" w:type="dxa"/>
            <w:vAlign w:val="center"/>
          </w:tcPr>
          <w:p w:rsidR="008236B2" w:rsidRPr="00035D71" w:rsidRDefault="008236B2" w:rsidP="008236B2">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8236B2" w:rsidRPr="00FA19BB" w:rsidRDefault="008236B2" w:rsidP="00D24AB8">
            <w:pPr>
              <w:pStyle w:val="af6"/>
              <w:spacing w:line="360" w:lineRule="auto"/>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center"/>
          </w:tcPr>
          <w:p w:rsidR="008236B2" w:rsidRPr="00915F45" w:rsidRDefault="008236B2" w:rsidP="002C26F2">
            <w:pPr>
              <w:spacing w:before="29" w:line="288" w:lineRule="auto"/>
              <w:jc w:val="right"/>
              <w:rPr>
                <w:color w:val="000000"/>
                <w:sz w:val="24"/>
              </w:rPr>
            </w:pPr>
            <w:r w:rsidRPr="00915F45">
              <w:rPr>
                <w:color w:val="000000"/>
                <w:sz w:val="24"/>
              </w:rPr>
              <w:t>-</w:t>
            </w:r>
          </w:p>
        </w:tc>
      </w:tr>
      <w:tr w:rsidR="008236B2" w:rsidRPr="00035D71" w:rsidTr="00AB6C76">
        <w:tc>
          <w:tcPr>
            <w:tcW w:w="3420" w:type="dxa"/>
            <w:vAlign w:val="center"/>
          </w:tcPr>
          <w:p w:rsidR="008236B2" w:rsidRPr="00035D71" w:rsidRDefault="008236B2" w:rsidP="008236B2">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w:t>
            </w:r>
          </w:p>
        </w:tc>
      </w:tr>
      <w:tr w:rsidR="008236B2" w:rsidRPr="00035D71" w:rsidTr="00AB6C76">
        <w:tc>
          <w:tcPr>
            <w:tcW w:w="3420" w:type="dxa"/>
            <w:vAlign w:val="center"/>
          </w:tcPr>
          <w:p w:rsidR="008236B2" w:rsidRPr="00035D71" w:rsidRDefault="008236B2" w:rsidP="008236B2">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25,752,288.36</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48,738,687.59</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-559,894,674.48</w:t>
            </w:r>
          </w:p>
        </w:tc>
        <w:tc>
          <w:tcPr>
            <w:tcW w:w="2250" w:type="dxa"/>
            <w:vAlign w:val="center"/>
          </w:tcPr>
          <w:p w:rsidR="008236B2" w:rsidRPr="00915F45" w:rsidRDefault="008236B2" w:rsidP="002C26F2">
            <w:pPr>
              <w:spacing w:before="29" w:line="288" w:lineRule="auto"/>
              <w:jc w:val="right"/>
              <w:rPr>
                <w:color w:val="000000"/>
                <w:sz w:val="24"/>
              </w:rPr>
            </w:pPr>
            <w:r w:rsidRPr="00915F45">
              <w:rPr>
                <w:color w:val="000000"/>
                <w:sz w:val="24"/>
              </w:rPr>
              <w:t>-157,499,078.21</w:t>
            </w:r>
          </w:p>
        </w:tc>
      </w:tr>
      <w:tr w:rsidR="008236B2" w:rsidRPr="00035D71" w:rsidTr="00AB6C76">
        <w:tc>
          <w:tcPr>
            <w:tcW w:w="3420" w:type="dxa"/>
            <w:vAlign w:val="center"/>
          </w:tcPr>
          <w:p w:rsidR="008236B2" w:rsidRPr="00035D71" w:rsidRDefault="008236B2"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6,426.76</w:t>
            </w:r>
          </w:p>
        </w:tc>
        <w:tc>
          <w:tcPr>
            <w:tcW w:w="2250" w:type="dxa"/>
            <w:vAlign w:val="bottom"/>
          </w:tcPr>
          <w:p w:rsidR="008236B2" w:rsidRPr="00915F45" w:rsidRDefault="008236B2" w:rsidP="002C26F2">
            <w:pPr>
              <w:spacing w:before="29" w:line="288" w:lineRule="auto"/>
              <w:jc w:val="right"/>
              <w:rPr>
                <w:color w:val="000000"/>
                <w:sz w:val="24"/>
              </w:rPr>
            </w:pPr>
            <w:r w:rsidRPr="00915F45">
              <w:rPr>
                <w:color w:val="000000"/>
                <w:sz w:val="24"/>
              </w:rPr>
              <w:t>28,315.07</w:t>
            </w:r>
          </w:p>
        </w:tc>
      </w:tr>
      <w:tr w:rsidR="008236B2" w:rsidRPr="00035D71" w:rsidTr="00AB6C76">
        <w:tc>
          <w:tcPr>
            <w:tcW w:w="3420" w:type="dxa"/>
            <w:vAlign w:val="center"/>
          </w:tcPr>
          <w:p w:rsidR="008236B2" w:rsidRPr="00035D71" w:rsidRDefault="008236B2"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8236B2" w:rsidRPr="00FA19BB" w:rsidRDefault="008236B2" w:rsidP="00D24AB8">
            <w:pPr>
              <w:pStyle w:val="af6"/>
              <w:jc w:val="center"/>
              <w:rPr>
                <w:rFonts w:ascii="Times New Roman" w:hAnsi="Times New Roman"/>
                <w:b/>
                <w:color w:val="000000"/>
                <w:sz w:val="21"/>
                <w:szCs w:val="21"/>
              </w:rPr>
            </w:pPr>
          </w:p>
        </w:tc>
        <w:tc>
          <w:tcPr>
            <w:tcW w:w="2250" w:type="dxa"/>
            <w:vAlign w:val="center"/>
          </w:tcPr>
          <w:p w:rsidR="008236B2" w:rsidRPr="00035D71" w:rsidRDefault="008236B2" w:rsidP="0048308E">
            <w:pPr>
              <w:spacing w:before="29" w:line="288" w:lineRule="auto"/>
              <w:jc w:val="right"/>
              <w:rPr>
                <w:b/>
                <w:color w:val="000000"/>
                <w:sz w:val="24"/>
              </w:rPr>
            </w:pPr>
            <w:r w:rsidRPr="00035D71">
              <w:rPr>
                <w:b/>
                <w:color w:val="000000"/>
                <w:sz w:val="24"/>
              </w:rPr>
              <w:t>81,129,397.56</w:t>
            </w:r>
          </w:p>
        </w:tc>
        <w:tc>
          <w:tcPr>
            <w:tcW w:w="2250" w:type="dxa"/>
            <w:vAlign w:val="bottom"/>
          </w:tcPr>
          <w:p w:rsidR="008236B2" w:rsidRPr="00D42BE5" w:rsidRDefault="008236B2" w:rsidP="002C26F2">
            <w:pPr>
              <w:spacing w:before="29" w:line="288" w:lineRule="auto"/>
              <w:jc w:val="right"/>
              <w:rPr>
                <w:b/>
                <w:color w:val="000000"/>
                <w:szCs w:val="21"/>
              </w:rPr>
            </w:pPr>
            <w:r w:rsidRPr="00915F45">
              <w:rPr>
                <w:b/>
                <w:color w:val="000000"/>
                <w:sz w:val="24"/>
              </w:rPr>
              <w:t>93,896,595.01</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52,463,562.27</w:t>
            </w:r>
          </w:p>
        </w:tc>
        <w:tc>
          <w:tcPr>
            <w:tcW w:w="2250" w:type="dxa"/>
            <w:vAlign w:val="bottom"/>
          </w:tcPr>
          <w:p w:rsidR="008236B2" w:rsidRPr="00F23F0C" w:rsidRDefault="008236B2" w:rsidP="002C26F2">
            <w:pPr>
              <w:spacing w:before="29" w:line="288" w:lineRule="auto"/>
              <w:jc w:val="right"/>
              <w:rPr>
                <w:color w:val="000000"/>
                <w:sz w:val="24"/>
              </w:rPr>
            </w:pPr>
            <w:r w:rsidRPr="00F23F0C">
              <w:rPr>
                <w:color w:val="000000"/>
                <w:sz w:val="24"/>
              </w:rPr>
              <w:t>62,178,196.56</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8,743,927.01</w:t>
            </w:r>
          </w:p>
        </w:tc>
        <w:tc>
          <w:tcPr>
            <w:tcW w:w="2250" w:type="dxa"/>
            <w:vAlign w:val="bottom"/>
          </w:tcPr>
          <w:p w:rsidR="008236B2" w:rsidRPr="00F23F0C" w:rsidRDefault="008236B2" w:rsidP="002C26F2">
            <w:pPr>
              <w:spacing w:before="29" w:line="288" w:lineRule="auto"/>
              <w:jc w:val="right"/>
              <w:rPr>
                <w:color w:val="000000"/>
                <w:sz w:val="24"/>
              </w:rPr>
            </w:pPr>
            <w:r w:rsidRPr="00F23F0C">
              <w:rPr>
                <w:color w:val="000000"/>
                <w:sz w:val="24"/>
              </w:rPr>
              <w:t>10,363,032.72</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F23F0C" w:rsidRDefault="008236B2" w:rsidP="002C26F2">
            <w:pPr>
              <w:spacing w:before="29" w:line="288" w:lineRule="auto"/>
              <w:jc w:val="right"/>
              <w:rPr>
                <w:color w:val="000000"/>
                <w:sz w:val="24"/>
              </w:rPr>
            </w:pPr>
            <w:r w:rsidRPr="00F23F0C">
              <w:rPr>
                <w:color w:val="000000"/>
                <w:sz w:val="24"/>
              </w:rPr>
              <w:t>-</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19,632,014.86</w:t>
            </w:r>
          </w:p>
        </w:tc>
        <w:tc>
          <w:tcPr>
            <w:tcW w:w="2250" w:type="dxa"/>
            <w:vAlign w:val="bottom"/>
          </w:tcPr>
          <w:p w:rsidR="008236B2" w:rsidRPr="00F23F0C" w:rsidRDefault="008236B2" w:rsidP="002C26F2">
            <w:pPr>
              <w:spacing w:before="29" w:line="288" w:lineRule="auto"/>
              <w:jc w:val="right"/>
              <w:rPr>
                <w:color w:val="000000"/>
                <w:sz w:val="24"/>
              </w:rPr>
            </w:pPr>
            <w:r w:rsidRPr="00F23F0C">
              <w:rPr>
                <w:color w:val="000000"/>
                <w:sz w:val="24"/>
              </w:rPr>
              <w:t>21,091,624.50</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F23F0C" w:rsidRDefault="008236B2" w:rsidP="002C26F2">
            <w:pPr>
              <w:spacing w:before="29" w:line="288" w:lineRule="auto"/>
              <w:jc w:val="right"/>
              <w:rPr>
                <w:color w:val="000000"/>
                <w:sz w:val="24"/>
              </w:rPr>
            </w:pPr>
            <w:r w:rsidRPr="00F23F0C">
              <w:rPr>
                <w:color w:val="000000"/>
                <w:sz w:val="24"/>
              </w:rPr>
              <w:t>-</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F23F0C" w:rsidRDefault="008236B2" w:rsidP="002C26F2">
            <w:pPr>
              <w:spacing w:before="29" w:line="288" w:lineRule="auto"/>
              <w:jc w:val="right"/>
              <w:rPr>
                <w:color w:val="000000"/>
                <w:sz w:val="24"/>
              </w:rPr>
            </w:pPr>
            <w:r w:rsidRPr="00F23F0C">
              <w:rPr>
                <w:color w:val="000000"/>
                <w:sz w:val="24"/>
              </w:rPr>
              <w:t>-</w:t>
            </w:r>
          </w:p>
        </w:tc>
      </w:tr>
      <w:tr w:rsidR="008236B2" w:rsidRPr="00035D71" w:rsidTr="00AB6C76">
        <w:tc>
          <w:tcPr>
            <w:tcW w:w="3420" w:type="dxa"/>
            <w:vAlign w:val="center"/>
          </w:tcPr>
          <w:p w:rsidR="008236B2" w:rsidRPr="00035D71" w:rsidRDefault="008236B2"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8236B2" w:rsidRPr="00FA19BB" w:rsidRDefault="008236B2"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289,893.42</w:t>
            </w:r>
          </w:p>
        </w:tc>
        <w:tc>
          <w:tcPr>
            <w:tcW w:w="2250" w:type="dxa"/>
            <w:vAlign w:val="bottom"/>
          </w:tcPr>
          <w:p w:rsidR="008236B2" w:rsidRPr="00F23F0C" w:rsidRDefault="008236B2" w:rsidP="002C26F2">
            <w:pPr>
              <w:spacing w:before="29" w:line="288" w:lineRule="auto"/>
              <w:jc w:val="right"/>
              <w:rPr>
                <w:color w:val="000000"/>
                <w:sz w:val="24"/>
              </w:rPr>
            </w:pPr>
            <w:r w:rsidRPr="00F23F0C">
              <w:rPr>
                <w:color w:val="000000"/>
                <w:sz w:val="24"/>
              </w:rPr>
              <w:t>263,741.23</w:t>
            </w:r>
          </w:p>
        </w:tc>
      </w:tr>
      <w:tr w:rsidR="008236B2" w:rsidRPr="00035D71" w:rsidTr="00AB6C76">
        <w:tc>
          <w:tcPr>
            <w:tcW w:w="3420" w:type="dxa"/>
            <w:vAlign w:val="center"/>
          </w:tcPr>
          <w:p w:rsidR="008236B2" w:rsidRPr="00035D71" w:rsidRDefault="008236B2"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8236B2" w:rsidRPr="00FA19BB" w:rsidRDefault="008236B2" w:rsidP="00D24AB8">
            <w:pPr>
              <w:pStyle w:val="af6"/>
              <w:jc w:val="center"/>
              <w:rPr>
                <w:rFonts w:ascii="Times New Roman" w:hAnsi="Times New Roman"/>
                <w:b/>
                <w:color w:val="000000"/>
                <w:sz w:val="21"/>
                <w:szCs w:val="21"/>
              </w:rPr>
            </w:pPr>
          </w:p>
        </w:tc>
        <w:tc>
          <w:tcPr>
            <w:tcW w:w="2250" w:type="dxa"/>
            <w:vAlign w:val="center"/>
          </w:tcPr>
          <w:p w:rsidR="008236B2" w:rsidRPr="00035D71" w:rsidRDefault="008236B2" w:rsidP="0048308E">
            <w:pPr>
              <w:spacing w:before="29" w:line="288" w:lineRule="auto"/>
              <w:jc w:val="right"/>
              <w:rPr>
                <w:b/>
                <w:color w:val="000000"/>
                <w:sz w:val="24"/>
              </w:rPr>
            </w:pPr>
            <w:r w:rsidRPr="00035D71">
              <w:rPr>
                <w:b/>
                <w:color w:val="000000"/>
                <w:sz w:val="24"/>
              </w:rPr>
              <w:t>-591,574,932.48</w:t>
            </w:r>
          </w:p>
        </w:tc>
        <w:tc>
          <w:tcPr>
            <w:tcW w:w="2250" w:type="dxa"/>
            <w:vAlign w:val="center"/>
          </w:tcPr>
          <w:p w:rsidR="008236B2" w:rsidRPr="00AE6626" w:rsidRDefault="008236B2" w:rsidP="002C26F2">
            <w:pPr>
              <w:spacing w:before="29" w:line="288" w:lineRule="auto"/>
              <w:jc w:val="right"/>
              <w:rPr>
                <w:b/>
                <w:color w:val="000000"/>
                <w:sz w:val="24"/>
              </w:rPr>
            </w:pPr>
            <w:r w:rsidRPr="00AE6626">
              <w:rPr>
                <w:b/>
                <w:color w:val="000000"/>
                <w:sz w:val="24"/>
              </w:rPr>
              <w:t>-14,909,680.64</w:t>
            </w:r>
          </w:p>
        </w:tc>
      </w:tr>
      <w:tr w:rsidR="008236B2" w:rsidRPr="00035D71" w:rsidTr="00AB6C76">
        <w:tc>
          <w:tcPr>
            <w:tcW w:w="3420" w:type="dxa"/>
            <w:vAlign w:val="center"/>
          </w:tcPr>
          <w:p w:rsidR="008236B2" w:rsidRPr="00035D71" w:rsidRDefault="008236B2" w:rsidP="0048308E">
            <w:pPr>
              <w:spacing w:before="29" w:line="288" w:lineRule="auto"/>
              <w:rPr>
                <w:b/>
                <w:color w:val="000000"/>
                <w:sz w:val="24"/>
              </w:rPr>
            </w:pPr>
            <w:r w:rsidRPr="00035D71">
              <w:rPr>
                <w:rFonts w:hint="eastAsia"/>
                <w:sz w:val="24"/>
              </w:rPr>
              <w:t>减：所得税费用</w:t>
            </w:r>
          </w:p>
        </w:tc>
        <w:tc>
          <w:tcPr>
            <w:tcW w:w="1080" w:type="dxa"/>
            <w:vAlign w:val="center"/>
          </w:tcPr>
          <w:p w:rsidR="008236B2" w:rsidRPr="00FA19BB" w:rsidRDefault="008236B2" w:rsidP="00D24AB8">
            <w:pPr>
              <w:pStyle w:val="af6"/>
              <w:jc w:val="center"/>
              <w:rPr>
                <w:rFonts w:ascii="Times New Roman" w:hAnsi="Times New Roman"/>
                <w:b/>
                <w:color w:val="000000"/>
                <w:sz w:val="21"/>
                <w:szCs w:val="21"/>
              </w:rPr>
            </w:pPr>
          </w:p>
        </w:tc>
        <w:tc>
          <w:tcPr>
            <w:tcW w:w="22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250" w:type="dxa"/>
            <w:vAlign w:val="bottom"/>
          </w:tcPr>
          <w:p w:rsidR="008236B2" w:rsidRPr="00D42BE5" w:rsidRDefault="008236B2" w:rsidP="002C26F2">
            <w:pPr>
              <w:spacing w:before="29" w:line="288" w:lineRule="auto"/>
              <w:jc w:val="right"/>
              <w:rPr>
                <w:color w:val="000000"/>
                <w:szCs w:val="21"/>
              </w:rPr>
            </w:pPr>
            <w:r w:rsidRPr="00F23F0C">
              <w:rPr>
                <w:color w:val="000000"/>
                <w:sz w:val="24"/>
              </w:rPr>
              <w:t>-</w:t>
            </w:r>
          </w:p>
        </w:tc>
      </w:tr>
      <w:tr w:rsidR="008236B2" w:rsidRPr="00035D71" w:rsidTr="00AB6C76">
        <w:tc>
          <w:tcPr>
            <w:tcW w:w="3420" w:type="dxa"/>
            <w:vAlign w:val="center"/>
          </w:tcPr>
          <w:p w:rsidR="008236B2" w:rsidRPr="00035D71" w:rsidRDefault="008236B2"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8236B2" w:rsidRPr="00035D71" w:rsidRDefault="008236B2" w:rsidP="0048308E">
            <w:pPr>
              <w:pStyle w:val="af6"/>
              <w:spacing w:before="29" w:beforeAutospacing="0" w:line="288" w:lineRule="auto"/>
              <w:jc w:val="center"/>
              <w:rPr>
                <w:rFonts w:ascii="Times New Roman" w:hAnsi="Times New Roman"/>
                <w:b/>
                <w:color w:val="000000"/>
              </w:rPr>
            </w:pPr>
          </w:p>
        </w:tc>
        <w:tc>
          <w:tcPr>
            <w:tcW w:w="2250" w:type="dxa"/>
            <w:vAlign w:val="center"/>
          </w:tcPr>
          <w:p w:rsidR="008236B2" w:rsidRPr="00035D71" w:rsidRDefault="008236B2" w:rsidP="0048308E">
            <w:pPr>
              <w:spacing w:before="29" w:line="288" w:lineRule="auto"/>
              <w:jc w:val="right"/>
              <w:rPr>
                <w:b/>
                <w:color w:val="000000"/>
                <w:sz w:val="24"/>
              </w:rPr>
            </w:pPr>
            <w:r w:rsidRPr="00035D71">
              <w:rPr>
                <w:b/>
                <w:color w:val="000000"/>
                <w:sz w:val="24"/>
              </w:rPr>
              <w:t>-591,574,932.48</w:t>
            </w:r>
          </w:p>
        </w:tc>
        <w:tc>
          <w:tcPr>
            <w:tcW w:w="2250" w:type="dxa"/>
            <w:vAlign w:val="bottom"/>
          </w:tcPr>
          <w:p w:rsidR="008236B2" w:rsidRPr="00D42BE5" w:rsidRDefault="008236B2" w:rsidP="00F329FA">
            <w:pPr>
              <w:jc w:val="right"/>
              <w:rPr>
                <w:b/>
                <w:color w:val="000000"/>
                <w:szCs w:val="21"/>
              </w:rPr>
            </w:pPr>
            <w:r w:rsidRPr="00AE6626">
              <w:rPr>
                <w:b/>
                <w:color w:val="000000"/>
                <w:sz w:val="24"/>
              </w:rPr>
              <w:t>-14,909,680.64</w:t>
            </w:r>
          </w:p>
        </w:tc>
      </w:tr>
    </w:tbl>
    <w:p w:rsidR="008236B2" w:rsidRDefault="008236B2" w:rsidP="00C82A91">
      <w:pPr>
        <w:spacing w:before="29" w:line="288" w:lineRule="auto"/>
        <w:rPr>
          <w:sz w:val="24"/>
        </w:rPr>
      </w:pPr>
    </w:p>
    <w:p w:rsidR="008236B2" w:rsidRPr="00035D71" w:rsidRDefault="008236B2" w:rsidP="0048308E">
      <w:pPr>
        <w:pStyle w:val="20"/>
        <w:spacing w:before="29" w:after="0" w:line="288" w:lineRule="auto"/>
        <w:rPr>
          <w:rFonts w:ascii="Times New Roman" w:hAnsi="Times New Roman"/>
          <w:kern w:val="0"/>
          <w:szCs w:val="24"/>
        </w:rPr>
      </w:pPr>
      <w:bookmarkStart w:id="51" w:name="_Toc225498270"/>
      <w:bookmarkStart w:id="52" w:name="_Toc396312799"/>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1"/>
      <w:bookmarkEnd w:id="52"/>
    </w:p>
    <w:p w:rsidR="008236B2" w:rsidRPr="00035D71" w:rsidRDefault="008236B2"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交银施罗德蓝筹股票证券投资基金</w:t>
      </w:r>
    </w:p>
    <w:p w:rsidR="008236B2" w:rsidRPr="00035D71" w:rsidRDefault="008236B2"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8236B2" w:rsidRPr="00035D71" w:rsidTr="00C16CCF">
        <w:tc>
          <w:tcPr>
            <w:tcW w:w="2552" w:type="dxa"/>
            <w:vMerge w:val="restart"/>
            <w:vAlign w:val="center"/>
          </w:tcPr>
          <w:p w:rsidR="008236B2" w:rsidRPr="00035D71" w:rsidRDefault="008236B2"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8236B2" w:rsidRPr="00035D71" w:rsidRDefault="008236B2" w:rsidP="0048308E">
            <w:pPr>
              <w:spacing w:before="29" w:line="288" w:lineRule="auto"/>
              <w:jc w:val="center"/>
              <w:rPr>
                <w:b/>
                <w:color w:val="000000"/>
                <w:sz w:val="24"/>
              </w:rPr>
            </w:pPr>
            <w:r w:rsidRPr="00035D71">
              <w:rPr>
                <w:rFonts w:hint="eastAsia"/>
                <w:b/>
                <w:color w:val="000000"/>
                <w:sz w:val="24"/>
              </w:rPr>
              <w:t>本期</w:t>
            </w:r>
          </w:p>
          <w:p w:rsidR="008236B2" w:rsidRPr="00035D71" w:rsidRDefault="008236B2"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8236B2" w:rsidRPr="00035D71" w:rsidTr="00C16CCF">
        <w:tc>
          <w:tcPr>
            <w:tcW w:w="2552" w:type="dxa"/>
            <w:vMerge/>
            <w:vAlign w:val="center"/>
          </w:tcPr>
          <w:p w:rsidR="008236B2" w:rsidRPr="00035D71" w:rsidRDefault="008236B2" w:rsidP="0048308E">
            <w:pPr>
              <w:widowControl/>
              <w:spacing w:before="29" w:line="288" w:lineRule="auto"/>
              <w:jc w:val="left"/>
              <w:rPr>
                <w:b/>
                <w:color w:val="000000"/>
                <w:sz w:val="24"/>
              </w:rPr>
            </w:pPr>
          </w:p>
        </w:tc>
        <w:tc>
          <w:tcPr>
            <w:tcW w:w="2149" w:type="dxa"/>
            <w:vAlign w:val="center"/>
          </w:tcPr>
          <w:p w:rsidR="008236B2" w:rsidRPr="00035D71" w:rsidRDefault="008236B2"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8236B2" w:rsidRPr="00035D71" w:rsidRDefault="008236B2"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8236B2" w:rsidRPr="00035D71" w:rsidRDefault="008236B2" w:rsidP="0048308E">
            <w:pPr>
              <w:spacing w:before="29" w:line="288" w:lineRule="auto"/>
              <w:jc w:val="center"/>
              <w:rPr>
                <w:color w:val="000000"/>
                <w:sz w:val="24"/>
              </w:rPr>
            </w:pPr>
            <w:r w:rsidRPr="00035D71">
              <w:rPr>
                <w:rFonts w:hint="eastAsia"/>
                <w:b/>
                <w:color w:val="000000"/>
                <w:sz w:val="24"/>
              </w:rPr>
              <w:t>所有者权益合计</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10,247,023,605.10</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-2,562,219,675.94</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7,684,803,929.16</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-591,574,932.48</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-591,574,932.48</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-712,647,590.62</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199,802,191.28</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-512,845,399.34</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17,324,175.73</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-4,843,609.77</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12,480,565.96</w:t>
            </w:r>
          </w:p>
        </w:tc>
      </w:tr>
      <w:tr w:rsidR="008236B2" w:rsidRPr="00035D71" w:rsidTr="00C16CCF">
        <w:tc>
          <w:tcPr>
            <w:tcW w:w="2552" w:type="dxa"/>
            <w:vAlign w:val="center"/>
          </w:tcPr>
          <w:p w:rsidR="008236B2" w:rsidRPr="00035D71" w:rsidRDefault="008236B2" w:rsidP="008236B2">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-729,971,766.35</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204,645,801.05</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-525,325,965.30</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9,534,376,014.48</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-2,953,992,417.14</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6,580,383,597.34</w:t>
            </w:r>
          </w:p>
        </w:tc>
      </w:tr>
      <w:tr w:rsidR="008236B2" w:rsidRPr="00035D71" w:rsidTr="00C16CCF">
        <w:tc>
          <w:tcPr>
            <w:tcW w:w="2552" w:type="dxa"/>
            <w:vMerge w:val="restart"/>
            <w:vAlign w:val="center"/>
          </w:tcPr>
          <w:p w:rsidR="008236B2" w:rsidRPr="00035D71" w:rsidRDefault="008236B2"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8236B2" w:rsidRPr="00035D71" w:rsidRDefault="008236B2" w:rsidP="0048308E">
            <w:pPr>
              <w:spacing w:before="29" w:line="288" w:lineRule="auto"/>
              <w:jc w:val="center"/>
              <w:rPr>
                <w:b/>
                <w:color w:val="000000"/>
                <w:sz w:val="24"/>
              </w:rPr>
            </w:pPr>
            <w:r w:rsidRPr="00035D71">
              <w:rPr>
                <w:rFonts w:hint="eastAsia"/>
                <w:b/>
                <w:color w:val="000000"/>
                <w:sz w:val="24"/>
              </w:rPr>
              <w:t>上年度可比期间</w:t>
            </w:r>
          </w:p>
          <w:p w:rsidR="008236B2" w:rsidRPr="00035D71" w:rsidRDefault="008236B2"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8236B2" w:rsidRPr="00035D71" w:rsidTr="00C16CCF">
        <w:tc>
          <w:tcPr>
            <w:tcW w:w="2552" w:type="dxa"/>
            <w:vMerge/>
            <w:vAlign w:val="center"/>
          </w:tcPr>
          <w:p w:rsidR="008236B2" w:rsidRPr="00035D71" w:rsidRDefault="008236B2" w:rsidP="0048308E">
            <w:pPr>
              <w:widowControl/>
              <w:spacing w:before="29" w:line="288" w:lineRule="auto"/>
              <w:jc w:val="left"/>
              <w:rPr>
                <w:color w:val="000000"/>
                <w:sz w:val="24"/>
              </w:rPr>
            </w:pPr>
          </w:p>
        </w:tc>
        <w:tc>
          <w:tcPr>
            <w:tcW w:w="2149" w:type="dxa"/>
            <w:vAlign w:val="center"/>
          </w:tcPr>
          <w:p w:rsidR="008236B2" w:rsidRPr="00035D71" w:rsidRDefault="008236B2"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8236B2" w:rsidRPr="00035D71" w:rsidRDefault="008236B2"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8236B2" w:rsidRPr="00035D71" w:rsidRDefault="008236B2" w:rsidP="0048308E">
            <w:pPr>
              <w:spacing w:before="29" w:line="288" w:lineRule="auto"/>
              <w:jc w:val="center"/>
              <w:rPr>
                <w:b/>
                <w:color w:val="000000"/>
                <w:sz w:val="24"/>
              </w:rPr>
            </w:pPr>
            <w:r w:rsidRPr="00035D71">
              <w:rPr>
                <w:rFonts w:hint="eastAsia"/>
                <w:b/>
                <w:color w:val="000000"/>
                <w:sz w:val="24"/>
              </w:rPr>
              <w:t>所有者权益合计</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11,765,102,052.13</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-3,392,943,538.93</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8,372,158,513.20</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-14,909,680.64</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-14,909,680.64</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-654,825,286.63</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173,887,646.19</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-480,937,640.44</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33,614,590.27</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-9,117,844.70</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24,496,745.57</w:t>
            </w:r>
          </w:p>
        </w:tc>
      </w:tr>
      <w:tr w:rsidR="008236B2" w:rsidRPr="00035D71" w:rsidTr="00C16CCF">
        <w:tc>
          <w:tcPr>
            <w:tcW w:w="2552" w:type="dxa"/>
            <w:vAlign w:val="center"/>
          </w:tcPr>
          <w:p w:rsidR="008236B2" w:rsidRPr="00035D71" w:rsidRDefault="008236B2" w:rsidP="008236B2">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-688,439,876.90</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183,005,490.89</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-505,434,386.01</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w:t>
            </w:r>
          </w:p>
        </w:tc>
      </w:tr>
      <w:tr w:rsidR="008236B2" w:rsidRPr="00035D71" w:rsidTr="00C16CCF">
        <w:tc>
          <w:tcPr>
            <w:tcW w:w="2552"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11,110,276,765.50</w:t>
            </w:r>
          </w:p>
        </w:tc>
        <w:tc>
          <w:tcPr>
            <w:tcW w:w="2149" w:type="dxa"/>
            <w:vAlign w:val="center"/>
          </w:tcPr>
          <w:p w:rsidR="008236B2" w:rsidRPr="00035D71" w:rsidRDefault="008236B2" w:rsidP="0048308E">
            <w:pPr>
              <w:spacing w:before="29" w:line="288" w:lineRule="auto"/>
              <w:jc w:val="right"/>
              <w:rPr>
                <w:color w:val="000000"/>
                <w:sz w:val="24"/>
              </w:rPr>
            </w:pPr>
            <w:r w:rsidRPr="00035D71">
              <w:rPr>
                <w:color w:val="000000"/>
                <w:sz w:val="24"/>
              </w:rPr>
              <w:t>-3,233,965,573.38</w:t>
            </w:r>
          </w:p>
        </w:tc>
        <w:tc>
          <w:tcPr>
            <w:tcW w:w="2150" w:type="dxa"/>
            <w:vAlign w:val="center"/>
          </w:tcPr>
          <w:p w:rsidR="008236B2" w:rsidRPr="00035D71" w:rsidRDefault="008236B2" w:rsidP="0048308E">
            <w:pPr>
              <w:spacing w:before="29" w:line="288" w:lineRule="auto"/>
              <w:jc w:val="right"/>
              <w:rPr>
                <w:color w:val="000000"/>
                <w:sz w:val="24"/>
              </w:rPr>
            </w:pPr>
            <w:r w:rsidRPr="00035D71">
              <w:rPr>
                <w:color w:val="000000"/>
                <w:sz w:val="24"/>
              </w:rPr>
              <w:t>7,876,311,192.12</w:t>
            </w:r>
          </w:p>
        </w:tc>
      </w:tr>
    </w:tbl>
    <w:p w:rsidR="008236B2" w:rsidRPr="00035D71" w:rsidRDefault="008236B2" w:rsidP="00DA12A3">
      <w:pPr>
        <w:tabs>
          <w:tab w:val="left" w:pos="426"/>
        </w:tabs>
        <w:spacing w:before="29" w:line="288" w:lineRule="auto"/>
        <w:jc w:val="left"/>
        <w:rPr>
          <w:kern w:val="0"/>
          <w:sz w:val="24"/>
        </w:rPr>
      </w:pPr>
    </w:p>
    <w:p w:rsidR="008236B2" w:rsidRPr="00035D71" w:rsidRDefault="008236B2" w:rsidP="0048308E">
      <w:pPr>
        <w:spacing w:before="29" w:line="288" w:lineRule="auto"/>
        <w:rPr>
          <w:sz w:val="24"/>
        </w:rPr>
      </w:pPr>
      <w:r w:rsidRPr="00035D71">
        <w:rPr>
          <w:rFonts w:hint="eastAsia"/>
          <w:sz w:val="24"/>
        </w:rPr>
        <w:t>报表附注为财务报表的组成部分。</w:t>
      </w:r>
    </w:p>
    <w:p w:rsidR="008236B2" w:rsidRPr="00035D71" w:rsidRDefault="008236B2"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8236B2" w:rsidRPr="00035D71" w:rsidRDefault="008236B2" w:rsidP="0048308E">
      <w:pPr>
        <w:spacing w:before="29" w:line="288" w:lineRule="auto"/>
        <w:rPr>
          <w:sz w:val="24"/>
        </w:rPr>
      </w:pPr>
      <w:r w:rsidRPr="00035D71">
        <w:rPr>
          <w:rFonts w:hint="eastAsia"/>
          <w:sz w:val="24"/>
        </w:rPr>
        <w:t>基金管理人负责人：战龙，主管会计工作负责人：许珊燕，会计机构负责人：朱鸣</w:t>
      </w:r>
    </w:p>
    <w:p w:rsidR="008236B2" w:rsidRPr="00035D71" w:rsidRDefault="008236B2" w:rsidP="00F430A5">
      <w:pPr>
        <w:spacing w:before="29" w:line="288" w:lineRule="auto"/>
        <w:ind w:firstLineChars="200" w:firstLine="480"/>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53" w:name="_Toc225498271"/>
      <w:bookmarkStart w:id="54" w:name="_Toc396312800"/>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3"/>
      <w:bookmarkEnd w:id="54"/>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8236B2" w:rsidRDefault="008236B2" w:rsidP="00F430A5">
      <w:pPr>
        <w:spacing w:before="29" w:line="288" w:lineRule="auto"/>
        <w:ind w:firstLineChars="200" w:firstLine="480"/>
        <w:rPr>
          <w:color w:val="000000"/>
          <w:sz w:val="24"/>
        </w:rPr>
      </w:pPr>
      <w:r>
        <w:rPr>
          <w:rFonts w:hint="eastAsia"/>
          <w:color w:val="000000"/>
          <w:sz w:val="24"/>
        </w:rPr>
        <w:t>交银施罗德蓝筹股票证券投资基金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证监基金字</w:t>
      </w:r>
      <w:r>
        <w:rPr>
          <w:color w:val="000000"/>
          <w:sz w:val="24"/>
        </w:rPr>
        <w:t>[2007]</w:t>
      </w:r>
      <w:r>
        <w:rPr>
          <w:rFonts w:hint="eastAsia"/>
          <w:color w:val="000000"/>
          <w:sz w:val="24"/>
        </w:rPr>
        <w:t>第</w:t>
      </w:r>
      <w:r>
        <w:rPr>
          <w:color w:val="000000"/>
          <w:sz w:val="24"/>
        </w:rPr>
        <w:t>205</w:t>
      </w:r>
      <w:r>
        <w:rPr>
          <w:rFonts w:hint="eastAsia"/>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rFonts w:hint="eastAsia"/>
          <w:color w:val="000000"/>
          <w:sz w:val="24"/>
        </w:rPr>
        <w:t>元，业经普华永道中天会计师事务所有限公司普华永道中天验字</w:t>
      </w:r>
      <w:r>
        <w:rPr>
          <w:color w:val="000000"/>
          <w:sz w:val="24"/>
        </w:rPr>
        <w:t>(2007)</w:t>
      </w:r>
      <w:r>
        <w:rPr>
          <w:rFonts w:hint="eastAsia"/>
          <w:color w:val="000000"/>
          <w:sz w:val="24"/>
        </w:rPr>
        <w:t>第</w:t>
      </w:r>
      <w:r>
        <w:rPr>
          <w:color w:val="000000"/>
          <w:sz w:val="24"/>
        </w:rPr>
        <w:t>105</w:t>
      </w:r>
      <w:r>
        <w:rPr>
          <w:rFonts w:hint="eastAsia"/>
          <w:color w:val="000000"/>
          <w:sz w:val="24"/>
        </w:rPr>
        <w:t>号验资报告予以验证。经向中国证监会备案，《交银施罗德蓝筹股票证券投资基金基金合同》于</w:t>
      </w:r>
      <w:r>
        <w:rPr>
          <w:color w:val="000000"/>
          <w:sz w:val="24"/>
        </w:rPr>
        <w:t>2007</w:t>
      </w:r>
      <w:r>
        <w:rPr>
          <w:rFonts w:hint="eastAsia"/>
          <w:color w:val="000000"/>
          <w:sz w:val="24"/>
        </w:rPr>
        <w:t>年</w:t>
      </w:r>
      <w:r>
        <w:rPr>
          <w:color w:val="000000"/>
          <w:sz w:val="24"/>
        </w:rPr>
        <w:t>8</w:t>
      </w:r>
      <w:r>
        <w:rPr>
          <w:rFonts w:hint="eastAsia"/>
          <w:color w:val="000000"/>
          <w:sz w:val="24"/>
        </w:rPr>
        <w:t>月</w:t>
      </w:r>
      <w:r>
        <w:rPr>
          <w:color w:val="000000"/>
          <w:sz w:val="24"/>
        </w:rPr>
        <w:t>8</w:t>
      </w:r>
      <w:r>
        <w:rPr>
          <w:rFonts w:hint="eastAsia"/>
          <w:color w:val="000000"/>
          <w:sz w:val="24"/>
        </w:rPr>
        <w:t>日正式生效，基金合同生效日的基金份额总额为</w:t>
      </w:r>
      <w:r>
        <w:rPr>
          <w:color w:val="000000"/>
          <w:sz w:val="24"/>
        </w:rPr>
        <w:t>11,743,885,724.35</w:t>
      </w:r>
      <w:r>
        <w:rPr>
          <w:rFonts w:hint="eastAsia"/>
          <w:color w:val="000000"/>
          <w:sz w:val="24"/>
        </w:rPr>
        <w:t>份基金份额，其中认购资金利息折合</w:t>
      </w:r>
      <w:r>
        <w:rPr>
          <w:color w:val="000000"/>
          <w:sz w:val="24"/>
        </w:rPr>
        <w:t>2,129,249.22</w:t>
      </w:r>
      <w:r>
        <w:rPr>
          <w:rFonts w:hint="eastAsia"/>
          <w:color w:val="000000"/>
          <w:sz w:val="24"/>
        </w:rPr>
        <w:t>份基金份额。本基金的基金管理人为交银施罗德基金管理有限公司，基金托管人为中国建设银行股份有限公司。</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根据《中华人民共和国证券投资基金法》和《交银施罗德蓝筹股票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035D71">
        <w:rPr>
          <w:color w:val="000000"/>
          <w:sz w:val="24"/>
        </w:rPr>
        <w:t>60%-95%</w:t>
      </w:r>
      <w:r w:rsidRPr="00035D71">
        <w:rPr>
          <w:rFonts w:hint="eastAsia"/>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rFonts w:hint="eastAsia"/>
          <w:color w:val="000000"/>
          <w:sz w:val="24"/>
        </w:rPr>
        <w:t>，其中基金保留的现金以及投资于到期日在一年以内的政府债券的比例合计不低于基金资产净值的</w:t>
      </w:r>
      <w:r w:rsidRPr="00035D71">
        <w:rPr>
          <w:color w:val="000000"/>
          <w:sz w:val="24"/>
        </w:rPr>
        <w:t>5%</w:t>
      </w:r>
      <w:r w:rsidRPr="00035D71">
        <w:rPr>
          <w:rFonts w:hint="eastAsia"/>
          <w:color w:val="000000"/>
          <w:sz w:val="24"/>
        </w:rPr>
        <w:t>。本基金的业绩比较基准为：</w:t>
      </w:r>
      <w:r w:rsidRPr="00035D71">
        <w:rPr>
          <w:color w:val="000000"/>
          <w:sz w:val="24"/>
        </w:rPr>
        <w:t>75%×</w:t>
      </w:r>
      <w:r w:rsidRPr="00035D71">
        <w:rPr>
          <w:rFonts w:hint="eastAsia"/>
          <w:color w:val="000000"/>
          <w:sz w:val="24"/>
        </w:rPr>
        <w:t>中证</w:t>
      </w:r>
      <w:r w:rsidRPr="00035D71">
        <w:rPr>
          <w:color w:val="000000"/>
          <w:sz w:val="24"/>
        </w:rPr>
        <w:t>100</w:t>
      </w:r>
      <w:r w:rsidRPr="00035D71">
        <w:rPr>
          <w:rFonts w:hint="eastAsia"/>
          <w:color w:val="000000"/>
          <w:sz w:val="24"/>
        </w:rPr>
        <w:t>指数＋</w:t>
      </w:r>
      <w:r w:rsidRPr="00035D71">
        <w:rPr>
          <w:color w:val="000000"/>
          <w:sz w:val="24"/>
        </w:rPr>
        <w:t>25%×</w:t>
      </w:r>
      <w:r w:rsidRPr="00035D71">
        <w:rPr>
          <w:rFonts w:hint="eastAsia"/>
          <w:color w:val="000000"/>
          <w:sz w:val="24"/>
        </w:rPr>
        <w:t>中信标普全债指数。</w:t>
      </w:r>
    </w:p>
    <w:p w:rsidR="008236B2" w:rsidRPr="00035D71" w:rsidRDefault="008236B2" w:rsidP="00F430A5">
      <w:pPr>
        <w:tabs>
          <w:tab w:val="left" w:pos="2265"/>
        </w:tabs>
        <w:spacing w:before="29" w:line="288" w:lineRule="auto"/>
        <w:ind w:firstLineChars="200" w:firstLine="480"/>
        <w:rPr>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9A325D">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》、中国证券投资基金业协会颁布的《证券投资基金会计核算业务指引》、《交银施罗德蓝筹股票证券投资基金基金合同》和中国证监会发布的有关规定及允许的基金行业实务操作编制。</w:t>
      </w:r>
    </w:p>
    <w:p w:rsidR="008236B2" w:rsidRPr="00035D71" w:rsidRDefault="008236B2" w:rsidP="00F430A5">
      <w:pPr>
        <w:spacing w:before="29" w:line="288" w:lineRule="auto"/>
        <w:ind w:firstLineChars="200" w:firstLine="482"/>
        <w:rPr>
          <w:b/>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8236B2" w:rsidRPr="00035D71" w:rsidRDefault="008236B2" w:rsidP="00F430A5">
      <w:pPr>
        <w:spacing w:before="29" w:line="288" w:lineRule="auto"/>
        <w:ind w:firstLineChars="200" w:firstLine="482"/>
        <w:rPr>
          <w:b/>
          <w:color w:val="000000"/>
          <w:sz w:val="24"/>
        </w:rPr>
      </w:pPr>
    </w:p>
    <w:p w:rsidR="008236B2" w:rsidRPr="00035D71" w:rsidRDefault="008236B2"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本报告期所采用的会计政策、会计估计与最近一期年度报告相一致。</w:t>
      </w:r>
    </w:p>
    <w:p w:rsidR="008236B2" w:rsidRPr="00035D71" w:rsidRDefault="008236B2" w:rsidP="0048308E">
      <w:pPr>
        <w:widowControl/>
        <w:spacing w:before="29" w:line="288" w:lineRule="auto"/>
        <w:ind w:firstLine="420"/>
        <w:jc w:val="left"/>
        <w:rPr>
          <w:kern w:val="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8236B2" w:rsidRPr="00035D71" w:rsidRDefault="008236B2" w:rsidP="00F430A5">
      <w:pPr>
        <w:spacing w:before="29" w:line="288" w:lineRule="auto"/>
        <w:ind w:firstLineChars="200" w:firstLine="480"/>
        <w:rPr>
          <w:bCs/>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8236B2" w:rsidRPr="00035D71" w:rsidRDefault="008236B2" w:rsidP="00F430A5">
      <w:pPr>
        <w:spacing w:before="29" w:line="288" w:lineRule="auto"/>
        <w:ind w:firstLineChars="200" w:firstLine="480"/>
        <w:rPr>
          <w:bCs/>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8236B2" w:rsidRPr="00035D71" w:rsidRDefault="00B5502E" w:rsidP="00F430A5">
      <w:pPr>
        <w:spacing w:before="29" w:line="288" w:lineRule="auto"/>
        <w:ind w:firstLineChars="200" w:firstLine="480"/>
        <w:rPr>
          <w:color w:val="000000"/>
          <w:sz w:val="24"/>
        </w:rPr>
      </w:pPr>
      <w:r>
        <w:rPr>
          <w:rFonts w:hint="eastAsia"/>
          <w:color w:val="000000"/>
          <w:sz w:val="24"/>
        </w:rPr>
        <w:t>本基金在本报告期间</w:t>
      </w:r>
      <w:r w:rsidR="003B375C">
        <w:rPr>
          <w:rFonts w:hint="eastAsia"/>
          <w:color w:val="000000"/>
          <w:sz w:val="24"/>
        </w:rPr>
        <w:t>无需</w:t>
      </w:r>
      <w:r w:rsidR="008236B2" w:rsidRPr="00035D71">
        <w:rPr>
          <w:rFonts w:hint="eastAsia"/>
          <w:color w:val="000000"/>
          <w:sz w:val="24"/>
        </w:rPr>
        <w:t>说明的会计差错更正。</w:t>
      </w:r>
    </w:p>
    <w:p w:rsidR="008236B2" w:rsidRPr="00035D71" w:rsidRDefault="008236B2" w:rsidP="00F430A5">
      <w:pPr>
        <w:spacing w:before="29" w:line="288" w:lineRule="auto"/>
        <w:ind w:firstLineChars="200" w:firstLine="480"/>
        <w:rPr>
          <w:bCs/>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8236B2" w:rsidRDefault="008236B2" w:rsidP="00F430A5">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8236B2" w:rsidRDefault="008236B2" w:rsidP="00F430A5">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8236B2" w:rsidRDefault="008236B2" w:rsidP="00F430A5">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8236B2" w:rsidRDefault="008236B2" w:rsidP="00F430A5">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8236B2" w:rsidRPr="00035D71" w:rsidRDefault="008236B2" w:rsidP="00F430A5">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8236B2" w:rsidRPr="00035D71" w:rsidRDefault="008236B2" w:rsidP="0048308E">
      <w:pPr>
        <w:autoSpaceDE w:val="0"/>
        <w:autoSpaceDN w:val="0"/>
        <w:adjustRightInd w:val="0"/>
        <w:spacing w:before="29" w:line="288" w:lineRule="auto"/>
        <w:jc w:val="left"/>
        <w:rPr>
          <w:b/>
          <w:bCs/>
          <w:color w:val="000000"/>
          <w:kern w:val="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8236B2" w:rsidRPr="00035D71" w:rsidRDefault="008236B2"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8236B2" w:rsidRPr="00035D71" w:rsidRDefault="008236B2"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8236B2" w:rsidRPr="00035D71" w:rsidTr="00A51D7D">
        <w:trPr>
          <w:trHeight w:val="345"/>
        </w:trPr>
        <w:tc>
          <w:tcPr>
            <w:tcW w:w="3766" w:type="dxa"/>
            <w:tcMar>
              <w:top w:w="15" w:type="dxa"/>
              <w:left w:w="85" w:type="dxa"/>
              <w:bottom w:w="0" w:type="dxa"/>
              <w:right w:w="0" w:type="dxa"/>
            </w:tcMar>
            <w:vAlign w:val="center"/>
          </w:tcPr>
          <w:p w:rsidR="008236B2" w:rsidRPr="00035D71" w:rsidRDefault="008236B2"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8236B2" w:rsidRPr="00035D71" w:rsidRDefault="008236B2" w:rsidP="0048308E">
            <w:pPr>
              <w:spacing w:before="29" w:line="288" w:lineRule="auto"/>
              <w:jc w:val="center"/>
              <w:rPr>
                <w:kern w:val="0"/>
                <w:sz w:val="24"/>
              </w:rPr>
            </w:pPr>
            <w:r w:rsidRPr="00035D71">
              <w:rPr>
                <w:rFonts w:hint="eastAsia"/>
                <w:kern w:val="0"/>
                <w:sz w:val="24"/>
              </w:rPr>
              <w:t>本期末</w:t>
            </w:r>
          </w:p>
          <w:p w:rsidR="008236B2" w:rsidRPr="00035D71" w:rsidRDefault="008236B2"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A51D7D">
        <w:trPr>
          <w:trHeight w:val="315"/>
        </w:trPr>
        <w:tc>
          <w:tcPr>
            <w:tcW w:w="3766" w:type="dxa"/>
            <w:tcMar>
              <w:top w:w="15" w:type="dxa"/>
              <w:left w:w="85" w:type="dxa"/>
              <w:bottom w:w="0" w:type="dxa"/>
              <w:right w:w="0" w:type="dxa"/>
            </w:tcMar>
            <w:vAlign w:val="center"/>
          </w:tcPr>
          <w:p w:rsidR="008236B2" w:rsidRPr="00035D71" w:rsidRDefault="008236B2"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8236B2" w:rsidRPr="00035D71" w:rsidRDefault="008236B2" w:rsidP="0048308E">
            <w:pPr>
              <w:spacing w:before="29" w:line="288" w:lineRule="auto"/>
              <w:jc w:val="right"/>
              <w:rPr>
                <w:kern w:val="0"/>
                <w:sz w:val="24"/>
              </w:rPr>
            </w:pPr>
            <w:r w:rsidRPr="00035D71">
              <w:rPr>
                <w:kern w:val="0"/>
                <w:sz w:val="24"/>
              </w:rPr>
              <w:t>417,859,177.63</w:t>
            </w:r>
          </w:p>
        </w:tc>
      </w:tr>
      <w:tr w:rsidR="008236B2" w:rsidRPr="00035D71" w:rsidTr="00A51D7D">
        <w:trPr>
          <w:trHeight w:val="315"/>
        </w:trPr>
        <w:tc>
          <w:tcPr>
            <w:tcW w:w="3766" w:type="dxa"/>
            <w:tcMar>
              <w:top w:w="15" w:type="dxa"/>
              <w:left w:w="85" w:type="dxa"/>
              <w:bottom w:w="0" w:type="dxa"/>
              <w:right w:w="0" w:type="dxa"/>
            </w:tcMar>
            <w:vAlign w:val="center"/>
          </w:tcPr>
          <w:p w:rsidR="008236B2" w:rsidRPr="00035D71" w:rsidRDefault="008236B2"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8236B2" w:rsidRPr="00035D71" w:rsidRDefault="008236B2" w:rsidP="0048308E">
            <w:pPr>
              <w:spacing w:before="29" w:line="288" w:lineRule="auto"/>
              <w:jc w:val="right"/>
              <w:rPr>
                <w:kern w:val="0"/>
                <w:sz w:val="24"/>
              </w:rPr>
            </w:pPr>
            <w:r w:rsidRPr="00035D71">
              <w:rPr>
                <w:kern w:val="0"/>
                <w:sz w:val="24"/>
              </w:rPr>
              <w:t>-</w:t>
            </w:r>
          </w:p>
        </w:tc>
      </w:tr>
      <w:tr w:rsidR="008236B2" w:rsidRPr="00035D71" w:rsidTr="00A51D7D">
        <w:trPr>
          <w:trHeight w:val="315"/>
        </w:trPr>
        <w:tc>
          <w:tcPr>
            <w:tcW w:w="3766" w:type="dxa"/>
            <w:tcMar>
              <w:top w:w="15" w:type="dxa"/>
              <w:left w:w="85" w:type="dxa"/>
              <w:bottom w:w="0" w:type="dxa"/>
              <w:right w:w="0" w:type="dxa"/>
            </w:tcMar>
            <w:vAlign w:val="center"/>
          </w:tcPr>
          <w:p w:rsidR="008236B2" w:rsidRPr="00035D71" w:rsidRDefault="008236B2"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8236B2" w:rsidRPr="00035D71" w:rsidRDefault="008236B2" w:rsidP="0048308E">
            <w:pPr>
              <w:spacing w:before="29" w:line="288" w:lineRule="auto"/>
              <w:jc w:val="right"/>
              <w:rPr>
                <w:kern w:val="0"/>
                <w:sz w:val="24"/>
              </w:rPr>
            </w:pPr>
            <w:r w:rsidRPr="00035D71">
              <w:rPr>
                <w:kern w:val="0"/>
                <w:sz w:val="24"/>
              </w:rPr>
              <w:t>-</w:t>
            </w:r>
          </w:p>
        </w:tc>
      </w:tr>
      <w:tr w:rsidR="008236B2" w:rsidRPr="00035D71" w:rsidTr="00A51D7D">
        <w:trPr>
          <w:trHeight w:val="315"/>
        </w:trPr>
        <w:tc>
          <w:tcPr>
            <w:tcW w:w="3766" w:type="dxa"/>
            <w:tcMar>
              <w:top w:w="15" w:type="dxa"/>
              <w:left w:w="85" w:type="dxa"/>
              <w:bottom w:w="0" w:type="dxa"/>
              <w:right w:w="0" w:type="dxa"/>
            </w:tcMar>
            <w:vAlign w:val="center"/>
          </w:tcPr>
          <w:p w:rsidR="008236B2" w:rsidRPr="00035D71" w:rsidRDefault="008236B2"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8236B2" w:rsidRPr="00035D71" w:rsidRDefault="008236B2" w:rsidP="0048308E">
            <w:pPr>
              <w:spacing w:before="29" w:line="288" w:lineRule="auto"/>
              <w:jc w:val="right"/>
              <w:rPr>
                <w:kern w:val="0"/>
                <w:sz w:val="24"/>
              </w:rPr>
            </w:pPr>
            <w:r w:rsidRPr="00035D71">
              <w:rPr>
                <w:kern w:val="0"/>
                <w:sz w:val="24"/>
              </w:rPr>
              <w:t>417,859,177.63</w:t>
            </w:r>
          </w:p>
        </w:tc>
      </w:tr>
    </w:tbl>
    <w:p w:rsidR="008236B2" w:rsidRPr="00035D71" w:rsidRDefault="008236B2" w:rsidP="0048308E">
      <w:pPr>
        <w:spacing w:before="29" w:line="288" w:lineRule="auto"/>
        <w:rPr>
          <w:bCs/>
          <w:color w:val="000000"/>
          <w:sz w:val="24"/>
        </w:rPr>
      </w:pPr>
      <w:r w:rsidRPr="00035D71">
        <w:rPr>
          <w:bCs/>
          <w:color w:val="000000"/>
          <w:sz w:val="24"/>
        </w:rPr>
        <w:tab/>
      </w:r>
    </w:p>
    <w:p w:rsidR="008236B2" w:rsidRPr="00035D71" w:rsidRDefault="008236B2"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8236B2" w:rsidRPr="00035D71" w:rsidRDefault="008236B2"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8236B2" w:rsidRPr="00035D71" w:rsidTr="00E3027D">
        <w:trPr>
          <w:trHeight w:val="255"/>
        </w:trPr>
        <w:tc>
          <w:tcPr>
            <w:tcW w:w="2268" w:type="dxa"/>
            <w:gridSpan w:val="2"/>
            <w:vMerge w:val="restart"/>
            <w:vAlign w:val="center"/>
          </w:tcPr>
          <w:p w:rsidR="008236B2" w:rsidRPr="00035D71" w:rsidRDefault="008236B2"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8236B2" w:rsidRPr="00035D71" w:rsidRDefault="008236B2" w:rsidP="0048308E">
            <w:pPr>
              <w:spacing w:before="29" w:line="288" w:lineRule="auto"/>
              <w:jc w:val="center"/>
              <w:rPr>
                <w:color w:val="000000"/>
                <w:kern w:val="0"/>
                <w:sz w:val="24"/>
              </w:rPr>
            </w:pPr>
            <w:r w:rsidRPr="00035D71">
              <w:rPr>
                <w:rFonts w:hint="eastAsia"/>
                <w:color w:val="000000"/>
                <w:kern w:val="0"/>
                <w:sz w:val="24"/>
              </w:rPr>
              <w:t>本期末</w:t>
            </w:r>
          </w:p>
          <w:p w:rsidR="008236B2" w:rsidRPr="00035D71" w:rsidRDefault="008236B2"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8236B2" w:rsidRPr="00035D71" w:rsidTr="00E3027D">
        <w:trPr>
          <w:trHeight w:val="270"/>
        </w:trPr>
        <w:tc>
          <w:tcPr>
            <w:tcW w:w="2268" w:type="dxa"/>
            <w:gridSpan w:val="2"/>
            <w:vMerge/>
            <w:vAlign w:val="center"/>
          </w:tcPr>
          <w:p w:rsidR="008236B2" w:rsidRPr="00035D71" w:rsidRDefault="008236B2" w:rsidP="0048308E">
            <w:pPr>
              <w:widowControl/>
              <w:spacing w:before="29" w:line="288" w:lineRule="auto"/>
              <w:jc w:val="left"/>
              <w:rPr>
                <w:color w:val="000000"/>
                <w:kern w:val="0"/>
                <w:sz w:val="24"/>
              </w:rPr>
            </w:pPr>
          </w:p>
        </w:tc>
        <w:tc>
          <w:tcPr>
            <w:tcW w:w="2201" w:type="dxa"/>
            <w:vAlign w:val="center"/>
          </w:tcPr>
          <w:p w:rsidR="008236B2" w:rsidRPr="00035D71" w:rsidRDefault="008236B2"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8236B2" w:rsidRPr="00035D71" w:rsidRDefault="008236B2"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8236B2" w:rsidRPr="00035D71" w:rsidRDefault="008236B2" w:rsidP="0048308E">
            <w:pPr>
              <w:spacing w:before="29" w:line="288" w:lineRule="auto"/>
              <w:jc w:val="center"/>
              <w:rPr>
                <w:color w:val="000000"/>
                <w:kern w:val="0"/>
                <w:sz w:val="24"/>
              </w:rPr>
            </w:pPr>
            <w:r w:rsidRPr="00035D71">
              <w:rPr>
                <w:rFonts w:hint="eastAsia"/>
                <w:color w:val="000000"/>
                <w:kern w:val="0"/>
                <w:sz w:val="24"/>
              </w:rPr>
              <w:t>公允价值变动</w:t>
            </w:r>
          </w:p>
        </w:tc>
      </w:tr>
      <w:tr w:rsidR="008236B2" w:rsidRPr="00035D71" w:rsidTr="00E3027D">
        <w:trPr>
          <w:trHeight w:val="270"/>
        </w:trPr>
        <w:tc>
          <w:tcPr>
            <w:tcW w:w="2268" w:type="dxa"/>
            <w:gridSpan w:val="2"/>
            <w:vAlign w:val="center"/>
          </w:tcPr>
          <w:p w:rsidR="008236B2" w:rsidRPr="00035D71" w:rsidRDefault="008236B2"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8236B2" w:rsidRPr="00035D71" w:rsidRDefault="008236B2" w:rsidP="0048308E">
            <w:pPr>
              <w:spacing w:before="29" w:line="288" w:lineRule="auto"/>
              <w:jc w:val="right"/>
              <w:rPr>
                <w:color w:val="000000"/>
                <w:kern w:val="0"/>
                <w:sz w:val="24"/>
              </w:rPr>
            </w:pPr>
            <w:r w:rsidRPr="00035D71">
              <w:rPr>
                <w:color w:val="000000"/>
                <w:kern w:val="0"/>
                <w:sz w:val="24"/>
              </w:rPr>
              <w:t>4,479,989,599.04</w:t>
            </w:r>
          </w:p>
        </w:tc>
        <w:tc>
          <w:tcPr>
            <w:tcW w:w="2264" w:type="dxa"/>
            <w:vAlign w:val="center"/>
          </w:tcPr>
          <w:p w:rsidR="008236B2" w:rsidRPr="00035D71" w:rsidRDefault="008236B2" w:rsidP="0048308E">
            <w:pPr>
              <w:spacing w:before="29" w:line="288" w:lineRule="auto"/>
              <w:jc w:val="right"/>
              <w:rPr>
                <w:color w:val="000000"/>
                <w:kern w:val="0"/>
                <w:sz w:val="24"/>
              </w:rPr>
            </w:pPr>
            <w:r w:rsidRPr="00035D71">
              <w:rPr>
                <w:color w:val="000000"/>
                <w:kern w:val="0"/>
                <w:sz w:val="24"/>
              </w:rPr>
              <w:t>4,864,690,713.32</w:t>
            </w:r>
          </w:p>
        </w:tc>
        <w:tc>
          <w:tcPr>
            <w:tcW w:w="2265" w:type="dxa"/>
            <w:vAlign w:val="center"/>
          </w:tcPr>
          <w:p w:rsidR="008236B2" w:rsidRPr="00035D71" w:rsidRDefault="008236B2" w:rsidP="0048308E">
            <w:pPr>
              <w:spacing w:before="29" w:line="288" w:lineRule="auto"/>
              <w:jc w:val="right"/>
              <w:rPr>
                <w:color w:val="000000"/>
                <w:kern w:val="0"/>
                <w:sz w:val="24"/>
              </w:rPr>
            </w:pPr>
            <w:r w:rsidRPr="00035D71">
              <w:rPr>
                <w:color w:val="000000"/>
                <w:kern w:val="0"/>
                <w:sz w:val="24"/>
              </w:rPr>
              <w:t>384,701,114.28</w:t>
            </w:r>
          </w:p>
        </w:tc>
      </w:tr>
      <w:tr w:rsidR="008236B2" w:rsidRPr="00035D71" w:rsidTr="00E3027D">
        <w:trPr>
          <w:trHeight w:val="285"/>
        </w:trPr>
        <w:tc>
          <w:tcPr>
            <w:tcW w:w="2268" w:type="dxa"/>
            <w:gridSpan w:val="2"/>
            <w:vAlign w:val="center"/>
          </w:tcPr>
          <w:p w:rsidR="008236B2" w:rsidRPr="00035D71" w:rsidRDefault="008236B2"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8236B2" w:rsidRPr="00035D71" w:rsidRDefault="008236B2"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8236B2" w:rsidRPr="00035D71" w:rsidRDefault="008236B2"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8236B2" w:rsidRPr="00035D71" w:rsidRDefault="008236B2" w:rsidP="0048308E">
            <w:pPr>
              <w:spacing w:before="29" w:line="288" w:lineRule="auto"/>
              <w:jc w:val="right"/>
              <w:rPr>
                <w:color w:val="000000"/>
                <w:kern w:val="0"/>
                <w:sz w:val="24"/>
              </w:rPr>
            </w:pPr>
            <w:r w:rsidRPr="00035D71">
              <w:rPr>
                <w:color w:val="000000"/>
                <w:kern w:val="0"/>
                <w:sz w:val="24"/>
              </w:rPr>
              <w:t>-</w:t>
            </w:r>
          </w:p>
        </w:tc>
      </w:tr>
      <w:tr w:rsidR="008236B2" w:rsidRPr="00035D71" w:rsidTr="00E3027D">
        <w:trPr>
          <w:trHeight w:val="285"/>
        </w:trPr>
        <w:tc>
          <w:tcPr>
            <w:tcW w:w="808" w:type="dxa"/>
            <w:vMerge w:val="restart"/>
            <w:vAlign w:val="center"/>
          </w:tcPr>
          <w:p w:rsidR="008236B2" w:rsidRPr="00035D71" w:rsidRDefault="008236B2"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8236B2" w:rsidRPr="00035D71" w:rsidRDefault="008236B2"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8236B2" w:rsidRPr="00035D71" w:rsidRDefault="008236B2" w:rsidP="0048308E">
            <w:pPr>
              <w:spacing w:before="29" w:line="288" w:lineRule="auto"/>
              <w:jc w:val="right"/>
              <w:rPr>
                <w:color w:val="000000"/>
                <w:kern w:val="0"/>
                <w:sz w:val="24"/>
              </w:rPr>
            </w:pPr>
            <w:r w:rsidRPr="00035D71">
              <w:rPr>
                <w:color w:val="000000"/>
                <w:kern w:val="0"/>
                <w:sz w:val="24"/>
              </w:rPr>
              <w:t>37,327,200.00</w:t>
            </w:r>
          </w:p>
        </w:tc>
        <w:tc>
          <w:tcPr>
            <w:tcW w:w="2264" w:type="dxa"/>
            <w:vAlign w:val="bottom"/>
          </w:tcPr>
          <w:p w:rsidR="008236B2" w:rsidRPr="00035D71" w:rsidRDefault="008236B2" w:rsidP="0048308E">
            <w:pPr>
              <w:spacing w:before="29" w:line="288" w:lineRule="auto"/>
              <w:jc w:val="right"/>
              <w:rPr>
                <w:color w:val="000000"/>
                <w:kern w:val="0"/>
                <w:sz w:val="24"/>
              </w:rPr>
            </w:pPr>
            <w:r w:rsidRPr="00035D71">
              <w:rPr>
                <w:color w:val="000000"/>
                <w:kern w:val="0"/>
                <w:sz w:val="24"/>
              </w:rPr>
              <w:t>38,251,598.96</w:t>
            </w:r>
          </w:p>
        </w:tc>
        <w:tc>
          <w:tcPr>
            <w:tcW w:w="2265" w:type="dxa"/>
            <w:vAlign w:val="bottom"/>
          </w:tcPr>
          <w:p w:rsidR="008236B2" w:rsidRPr="00035D71" w:rsidRDefault="008236B2" w:rsidP="0048308E">
            <w:pPr>
              <w:spacing w:before="29" w:line="288" w:lineRule="auto"/>
              <w:jc w:val="right"/>
              <w:rPr>
                <w:color w:val="000000"/>
                <w:kern w:val="0"/>
                <w:sz w:val="24"/>
              </w:rPr>
            </w:pPr>
            <w:r w:rsidRPr="00035D71">
              <w:rPr>
                <w:color w:val="000000"/>
                <w:kern w:val="0"/>
                <w:sz w:val="24"/>
              </w:rPr>
              <w:t>924,398.96</w:t>
            </w:r>
          </w:p>
        </w:tc>
      </w:tr>
      <w:tr w:rsidR="008236B2" w:rsidRPr="00035D71" w:rsidTr="00E3027D">
        <w:trPr>
          <w:trHeight w:val="103"/>
        </w:trPr>
        <w:tc>
          <w:tcPr>
            <w:tcW w:w="808" w:type="dxa"/>
            <w:vMerge/>
            <w:vAlign w:val="center"/>
          </w:tcPr>
          <w:p w:rsidR="008236B2" w:rsidRPr="00035D71" w:rsidRDefault="008236B2" w:rsidP="0048308E">
            <w:pPr>
              <w:widowControl/>
              <w:spacing w:before="29" w:line="288" w:lineRule="auto"/>
              <w:jc w:val="left"/>
              <w:rPr>
                <w:color w:val="000000"/>
                <w:kern w:val="0"/>
                <w:sz w:val="24"/>
              </w:rPr>
            </w:pPr>
          </w:p>
        </w:tc>
        <w:tc>
          <w:tcPr>
            <w:tcW w:w="1460" w:type="dxa"/>
            <w:vAlign w:val="center"/>
          </w:tcPr>
          <w:p w:rsidR="008236B2" w:rsidRPr="00035D71" w:rsidRDefault="008236B2"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8236B2" w:rsidRPr="00035D71" w:rsidRDefault="008236B2" w:rsidP="0048308E">
            <w:pPr>
              <w:spacing w:before="29" w:line="288" w:lineRule="auto"/>
              <w:jc w:val="right"/>
              <w:rPr>
                <w:color w:val="000000"/>
                <w:kern w:val="0"/>
                <w:sz w:val="24"/>
              </w:rPr>
            </w:pPr>
            <w:r w:rsidRPr="00035D71">
              <w:rPr>
                <w:color w:val="000000"/>
                <w:kern w:val="0"/>
                <w:sz w:val="24"/>
              </w:rPr>
              <w:t>209,818,530.00</w:t>
            </w:r>
          </w:p>
        </w:tc>
        <w:tc>
          <w:tcPr>
            <w:tcW w:w="2264" w:type="dxa"/>
            <w:vAlign w:val="bottom"/>
          </w:tcPr>
          <w:p w:rsidR="008236B2" w:rsidRPr="00035D71" w:rsidRDefault="008236B2" w:rsidP="0048308E">
            <w:pPr>
              <w:spacing w:before="29" w:line="288" w:lineRule="auto"/>
              <w:jc w:val="right"/>
              <w:rPr>
                <w:color w:val="000000"/>
                <w:kern w:val="0"/>
                <w:sz w:val="24"/>
              </w:rPr>
            </w:pPr>
            <w:r w:rsidRPr="00035D71">
              <w:rPr>
                <w:color w:val="000000"/>
                <w:kern w:val="0"/>
                <w:sz w:val="24"/>
              </w:rPr>
              <w:t>210,152,000.00</w:t>
            </w:r>
          </w:p>
        </w:tc>
        <w:tc>
          <w:tcPr>
            <w:tcW w:w="2265" w:type="dxa"/>
            <w:vAlign w:val="bottom"/>
          </w:tcPr>
          <w:p w:rsidR="008236B2" w:rsidRPr="00035D71" w:rsidRDefault="008236B2" w:rsidP="0048308E">
            <w:pPr>
              <w:spacing w:before="29" w:line="288" w:lineRule="auto"/>
              <w:jc w:val="right"/>
              <w:rPr>
                <w:color w:val="000000"/>
                <w:kern w:val="0"/>
                <w:sz w:val="24"/>
              </w:rPr>
            </w:pPr>
            <w:r w:rsidRPr="00035D71">
              <w:rPr>
                <w:color w:val="000000"/>
                <w:kern w:val="0"/>
                <w:sz w:val="24"/>
              </w:rPr>
              <w:t>333,470.00</w:t>
            </w:r>
          </w:p>
        </w:tc>
      </w:tr>
      <w:tr w:rsidR="008236B2" w:rsidRPr="00035D71" w:rsidTr="00AD2ED7">
        <w:trPr>
          <w:trHeight w:val="103"/>
        </w:trPr>
        <w:tc>
          <w:tcPr>
            <w:tcW w:w="808" w:type="dxa"/>
            <w:vMerge/>
            <w:vAlign w:val="center"/>
          </w:tcPr>
          <w:p w:rsidR="008236B2" w:rsidRPr="00035D71" w:rsidRDefault="008236B2" w:rsidP="0048308E">
            <w:pPr>
              <w:widowControl/>
              <w:spacing w:before="29" w:line="288" w:lineRule="auto"/>
              <w:jc w:val="left"/>
              <w:rPr>
                <w:color w:val="000000"/>
                <w:kern w:val="0"/>
                <w:sz w:val="24"/>
              </w:rPr>
            </w:pPr>
          </w:p>
        </w:tc>
        <w:tc>
          <w:tcPr>
            <w:tcW w:w="1460" w:type="dxa"/>
            <w:vAlign w:val="center"/>
          </w:tcPr>
          <w:p w:rsidR="008236B2" w:rsidRPr="00035D71" w:rsidRDefault="008236B2"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8236B2" w:rsidRPr="00035D71" w:rsidRDefault="008236B2" w:rsidP="0048308E">
            <w:pPr>
              <w:spacing w:before="29" w:line="288" w:lineRule="auto"/>
              <w:jc w:val="right"/>
              <w:rPr>
                <w:color w:val="000000"/>
                <w:sz w:val="24"/>
              </w:rPr>
            </w:pPr>
            <w:r w:rsidRPr="00035D71">
              <w:rPr>
                <w:sz w:val="24"/>
              </w:rPr>
              <w:t>247,145,730.00</w:t>
            </w:r>
          </w:p>
        </w:tc>
        <w:tc>
          <w:tcPr>
            <w:tcW w:w="2264" w:type="dxa"/>
            <w:vAlign w:val="center"/>
          </w:tcPr>
          <w:p w:rsidR="008236B2" w:rsidRPr="00035D71" w:rsidRDefault="008236B2" w:rsidP="0048308E">
            <w:pPr>
              <w:spacing w:before="29" w:line="288" w:lineRule="auto"/>
              <w:jc w:val="right"/>
              <w:rPr>
                <w:color w:val="000000"/>
                <w:sz w:val="24"/>
              </w:rPr>
            </w:pPr>
            <w:r w:rsidRPr="00035D71">
              <w:rPr>
                <w:sz w:val="24"/>
              </w:rPr>
              <w:t>248,403,598.96</w:t>
            </w:r>
          </w:p>
        </w:tc>
        <w:tc>
          <w:tcPr>
            <w:tcW w:w="2265" w:type="dxa"/>
            <w:vAlign w:val="center"/>
          </w:tcPr>
          <w:p w:rsidR="008236B2" w:rsidRPr="00035D71" w:rsidRDefault="008236B2" w:rsidP="0048308E">
            <w:pPr>
              <w:spacing w:before="29" w:line="288" w:lineRule="auto"/>
              <w:jc w:val="right"/>
              <w:rPr>
                <w:color w:val="000000"/>
                <w:sz w:val="24"/>
              </w:rPr>
            </w:pPr>
            <w:r w:rsidRPr="00035D71">
              <w:rPr>
                <w:sz w:val="24"/>
              </w:rPr>
              <w:t>1,257,868.96</w:t>
            </w:r>
          </w:p>
        </w:tc>
      </w:tr>
      <w:tr w:rsidR="008236B2" w:rsidRPr="00035D71" w:rsidTr="00AD2ED7">
        <w:trPr>
          <w:trHeight w:val="270"/>
        </w:trPr>
        <w:tc>
          <w:tcPr>
            <w:tcW w:w="2268" w:type="dxa"/>
            <w:gridSpan w:val="2"/>
            <w:vAlign w:val="center"/>
          </w:tcPr>
          <w:p w:rsidR="008236B2" w:rsidRPr="00035D71" w:rsidRDefault="008236B2"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8236B2" w:rsidRPr="00035D71" w:rsidRDefault="008236B2" w:rsidP="0048308E">
            <w:pPr>
              <w:spacing w:before="29" w:line="288" w:lineRule="auto"/>
              <w:jc w:val="right"/>
              <w:rPr>
                <w:sz w:val="24"/>
              </w:rPr>
            </w:pPr>
            <w:r w:rsidRPr="00035D71">
              <w:rPr>
                <w:sz w:val="24"/>
              </w:rPr>
              <w:t>-</w:t>
            </w:r>
          </w:p>
        </w:tc>
        <w:tc>
          <w:tcPr>
            <w:tcW w:w="2264" w:type="dxa"/>
            <w:vAlign w:val="bottom"/>
          </w:tcPr>
          <w:p w:rsidR="008236B2" w:rsidRPr="00035D71" w:rsidRDefault="008236B2" w:rsidP="0048308E">
            <w:pPr>
              <w:spacing w:before="29" w:line="288" w:lineRule="auto"/>
              <w:jc w:val="right"/>
              <w:rPr>
                <w:sz w:val="24"/>
              </w:rPr>
            </w:pPr>
            <w:r w:rsidRPr="00035D71">
              <w:rPr>
                <w:sz w:val="24"/>
              </w:rPr>
              <w:t>-</w:t>
            </w:r>
          </w:p>
        </w:tc>
        <w:tc>
          <w:tcPr>
            <w:tcW w:w="2265" w:type="dxa"/>
            <w:vAlign w:val="bottom"/>
          </w:tcPr>
          <w:p w:rsidR="008236B2" w:rsidRPr="00035D71" w:rsidRDefault="008236B2" w:rsidP="0048308E">
            <w:pPr>
              <w:spacing w:before="29" w:line="288" w:lineRule="auto"/>
              <w:jc w:val="right"/>
              <w:rPr>
                <w:sz w:val="24"/>
              </w:rPr>
            </w:pPr>
            <w:r w:rsidRPr="00035D71">
              <w:rPr>
                <w:sz w:val="24"/>
              </w:rPr>
              <w:t>-</w:t>
            </w:r>
          </w:p>
        </w:tc>
      </w:tr>
      <w:tr w:rsidR="008236B2" w:rsidRPr="00035D71" w:rsidTr="00AD2ED7">
        <w:trPr>
          <w:trHeight w:val="270"/>
        </w:trPr>
        <w:tc>
          <w:tcPr>
            <w:tcW w:w="2268" w:type="dxa"/>
            <w:gridSpan w:val="2"/>
            <w:vAlign w:val="center"/>
          </w:tcPr>
          <w:p w:rsidR="008236B2" w:rsidRPr="00035D71" w:rsidRDefault="008236B2"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8236B2" w:rsidRPr="00035D71" w:rsidRDefault="008236B2" w:rsidP="0048308E">
            <w:pPr>
              <w:spacing w:before="29" w:line="288" w:lineRule="auto"/>
              <w:jc w:val="right"/>
              <w:rPr>
                <w:sz w:val="24"/>
              </w:rPr>
            </w:pPr>
            <w:r w:rsidRPr="00035D71">
              <w:rPr>
                <w:sz w:val="24"/>
              </w:rPr>
              <w:t>-</w:t>
            </w:r>
          </w:p>
        </w:tc>
        <w:tc>
          <w:tcPr>
            <w:tcW w:w="2264" w:type="dxa"/>
            <w:vAlign w:val="bottom"/>
          </w:tcPr>
          <w:p w:rsidR="008236B2" w:rsidRPr="00035D71" w:rsidRDefault="008236B2" w:rsidP="0048308E">
            <w:pPr>
              <w:spacing w:before="29" w:line="288" w:lineRule="auto"/>
              <w:jc w:val="right"/>
              <w:rPr>
                <w:sz w:val="24"/>
              </w:rPr>
            </w:pPr>
            <w:r w:rsidRPr="00035D71">
              <w:rPr>
                <w:sz w:val="24"/>
              </w:rPr>
              <w:t>-</w:t>
            </w:r>
          </w:p>
        </w:tc>
        <w:tc>
          <w:tcPr>
            <w:tcW w:w="2265" w:type="dxa"/>
            <w:vAlign w:val="bottom"/>
          </w:tcPr>
          <w:p w:rsidR="008236B2" w:rsidRPr="00035D71" w:rsidRDefault="008236B2" w:rsidP="0048308E">
            <w:pPr>
              <w:spacing w:before="29" w:line="288" w:lineRule="auto"/>
              <w:jc w:val="right"/>
              <w:rPr>
                <w:sz w:val="24"/>
              </w:rPr>
            </w:pPr>
            <w:r w:rsidRPr="00035D71">
              <w:rPr>
                <w:sz w:val="24"/>
              </w:rPr>
              <w:t>-</w:t>
            </w:r>
          </w:p>
        </w:tc>
      </w:tr>
      <w:tr w:rsidR="008236B2" w:rsidRPr="00035D71" w:rsidTr="00AD2ED7">
        <w:trPr>
          <w:trHeight w:val="270"/>
        </w:trPr>
        <w:tc>
          <w:tcPr>
            <w:tcW w:w="2268" w:type="dxa"/>
            <w:gridSpan w:val="2"/>
            <w:vAlign w:val="center"/>
          </w:tcPr>
          <w:p w:rsidR="008236B2" w:rsidRPr="00035D71" w:rsidRDefault="008236B2"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8236B2" w:rsidRPr="00035D71" w:rsidRDefault="008236B2" w:rsidP="0048308E">
            <w:pPr>
              <w:spacing w:before="29" w:line="288" w:lineRule="auto"/>
              <w:jc w:val="right"/>
              <w:rPr>
                <w:sz w:val="24"/>
              </w:rPr>
            </w:pPr>
            <w:r w:rsidRPr="00035D71">
              <w:rPr>
                <w:sz w:val="24"/>
              </w:rPr>
              <w:t>-</w:t>
            </w:r>
          </w:p>
        </w:tc>
        <w:tc>
          <w:tcPr>
            <w:tcW w:w="2264" w:type="dxa"/>
            <w:vAlign w:val="bottom"/>
          </w:tcPr>
          <w:p w:rsidR="008236B2" w:rsidRPr="00035D71" w:rsidRDefault="008236B2" w:rsidP="0048308E">
            <w:pPr>
              <w:spacing w:before="29" w:line="288" w:lineRule="auto"/>
              <w:jc w:val="right"/>
              <w:rPr>
                <w:sz w:val="24"/>
              </w:rPr>
            </w:pPr>
            <w:r w:rsidRPr="00035D71">
              <w:rPr>
                <w:sz w:val="24"/>
              </w:rPr>
              <w:t>-</w:t>
            </w:r>
          </w:p>
        </w:tc>
        <w:tc>
          <w:tcPr>
            <w:tcW w:w="2265" w:type="dxa"/>
            <w:vAlign w:val="bottom"/>
          </w:tcPr>
          <w:p w:rsidR="008236B2" w:rsidRPr="00035D71" w:rsidRDefault="008236B2" w:rsidP="0048308E">
            <w:pPr>
              <w:spacing w:before="29" w:line="288" w:lineRule="auto"/>
              <w:jc w:val="right"/>
              <w:rPr>
                <w:sz w:val="24"/>
              </w:rPr>
            </w:pPr>
            <w:r w:rsidRPr="00035D71">
              <w:rPr>
                <w:sz w:val="24"/>
              </w:rPr>
              <w:t>-</w:t>
            </w:r>
          </w:p>
        </w:tc>
      </w:tr>
      <w:tr w:rsidR="008236B2" w:rsidRPr="00035D71" w:rsidTr="00AD2ED7">
        <w:trPr>
          <w:trHeight w:val="270"/>
        </w:trPr>
        <w:tc>
          <w:tcPr>
            <w:tcW w:w="2268" w:type="dxa"/>
            <w:gridSpan w:val="2"/>
            <w:vAlign w:val="center"/>
          </w:tcPr>
          <w:p w:rsidR="008236B2" w:rsidRPr="00035D71" w:rsidRDefault="008236B2"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8236B2" w:rsidRPr="00035D71" w:rsidRDefault="008236B2" w:rsidP="0048308E">
            <w:pPr>
              <w:spacing w:before="29" w:line="288" w:lineRule="auto"/>
              <w:jc w:val="right"/>
              <w:rPr>
                <w:sz w:val="24"/>
              </w:rPr>
            </w:pPr>
            <w:r w:rsidRPr="00035D71">
              <w:rPr>
                <w:sz w:val="24"/>
              </w:rPr>
              <w:t>4,727,135,329.04</w:t>
            </w:r>
          </w:p>
        </w:tc>
        <w:tc>
          <w:tcPr>
            <w:tcW w:w="2264" w:type="dxa"/>
            <w:vAlign w:val="bottom"/>
          </w:tcPr>
          <w:p w:rsidR="008236B2" w:rsidRPr="00035D71" w:rsidRDefault="008236B2" w:rsidP="0048308E">
            <w:pPr>
              <w:spacing w:before="29" w:line="288" w:lineRule="auto"/>
              <w:jc w:val="right"/>
              <w:rPr>
                <w:sz w:val="24"/>
              </w:rPr>
            </w:pPr>
            <w:r w:rsidRPr="00035D71">
              <w:rPr>
                <w:sz w:val="24"/>
              </w:rPr>
              <w:t>5,113,094,312.28</w:t>
            </w:r>
          </w:p>
        </w:tc>
        <w:tc>
          <w:tcPr>
            <w:tcW w:w="2265" w:type="dxa"/>
            <w:vAlign w:val="bottom"/>
          </w:tcPr>
          <w:p w:rsidR="008236B2" w:rsidRPr="00035D71" w:rsidRDefault="008236B2" w:rsidP="0048308E">
            <w:pPr>
              <w:spacing w:before="29" w:line="288" w:lineRule="auto"/>
              <w:jc w:val="right"/>
              <w:rPr>
                <w:sz w:val="24"/>
              </w:rPr>
            </w:pPr>
            <w:r w:rsidRPr="00035D71">
              <w:rPr>
                <w:sz w:val="24"/>
              </w:rPr>
              <w:t>385,958,983.24</w:t>
            </w:r>
          </w:p>
        </w:tc>
      </w:tr>
    </w:tbl>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8236B2" w:rsidRPr="00035D71" w:rsidRDefault="008236B2"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8236B2" w:rsidRPr="00035D71" w:rsidRDefault="008236B2" w:rsidP="0048308E">
      <w:pPr>
        <w:spacing w:before="29" w:line="288" w:lineRule="auto"/>
        <w:rPr>
          <w:b/>
          <w:color w:val="000000"/>
          <w:sz w:val="24"/>
        </w:rPr>
      </w:pPr>
      <w:r w:rsidRPr="00035D71">
        <w:rPr>
          <w:b/>
          <w:bCs/>
          <w:color w:val="000000"/>
          <w:kern w:val="0"/>
          <w:sz w:val="24"/>
        </w:rPr>
        <w:t xml:space="preserve">6.4.7.4.1 </w:t>
      </w:r>
      <w:r w:rsidRPr="00035D71">
        <w:rPr>
          <w:rFonts w:hint="eastAsia"/>
          <w:b/>
          <w:color w:val="000000"/>
          <w:sz w:val="24"/>
        </w:rPr>
        <w:t>各项买入返售金融资产期末余额</w:t>
      </w:r>
    </w:p>
    <w:p w:rsidR="008236B2" w:rsidRPr="00035D71" w:rsidRDefault="008236B2"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8236B2" w:rsidRPr="00035D71" w:rsidTr="00B96945">
        <w:trPr>
          <w:trHeight w:val="330"/>
        </w:trPr>
        <w:tc>
          <w:tcPr>
            <w:tcW w:w="2377" w:type="dxa"/>
            <w:vMerge w:val="restart"/>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6621" w:type="dxa"/>
            <w:gridSpan w:val="2"/>
            <w:vAlign w:val="center"/>
          </w:tcPr>
          <w:p w:rsidR="008236B2" w:rsidRPr="00035D71" w:rsidRDefault="008236B2" w:rsidP="0048308E">
            <w:pPr>
              <w:spacing w:before="29" w:line="288" w:lineRule="auto"/>
              <w:jc w:val="center"/>
              <w:rPr>
                <w:kern w:val="0"/>
                <w:sz w:val="24"/>
              </w:rPr>
            </w:pPr>
            <w:r w:rsidRPr="00035D71">
              <w:rPr>
                <w:rFonts w:hint="eastAsia"/>
                <w:kern w:val="0"/>
                <w:sz w:val="24"/>
              </w:rPr>
              <w:t>本期末</w:t>
            </w:r>
          </w:p>
          <w:p w:rsidR="008236B2" w:rsidRPr="00035D71" w:rsidRDefault="008236B2"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B96945">
        <w:trPr>
          <w:trHeight w:val="330"/>
        </w:trPr>
        <w:tc>
          <w:tcPr>
            <w:tcW w:w="2377" w:type="dxa"/>
            <w:vMerge/>
            <w:vAlign w:val="center"/>
          </w:tcPr>
          <w:p w:rsidR="008236B2" w:rsidRPr="00035D71" w:rsidRDefault="008236B2" w:rsidP="0048308E">
            <w:pPr>
              <w:widowControl/>
              <w:spacing w:before="29" w:line="288" w:lineRule="auto"/>
              <w:jc w:val="left"/>
              <w:rPr>
                <w:sz w:val="24"/>
              </w:rPr>
            </w:pPr>
          </w:p>
        </w:tc>
        <w:tc>
          <w:tcPr>
            <w:tcW w:w="3255" w:type="dxa"/>
            <w:vAlign w:val="center"/>
          </w:tcPr>
          <w:p w:rsidR="008236B2" w:rsidRPr="00035D71" w:rsidRDefault="008236B2" w:rsidP="0048308E">
            <w:pPr>
              <w:spacing w:before="29" w:line="288" w:lineRule="auto"/>
              <w:jc w:val="center"/>
              <w:rPr>
                <w:sz w:val="24"/>
              </w:rPr>
            </w:pPr>
            <w:r w:rsidRPr="00035D71">
              <w:rPr>
                <w:rFonts w:hint="eastAsia"/>
                <w:sz w:val="24"/>
              </w:rPr>
              <w:t>账面余额</w:t>
            </w:r>
          </w:p>
        </w:tc>
        <w:tc>
          <w:tcPr>
            <w:tcW w:w="3366" w:type="dxa"/>
            <w:vAlign w:val="center"/>
          </w:tcPr>
          <w:p w:rsidR="008236B2" w:rsidRPr="00035D71" w:rsidRDefault="008236B2" w:rsidP="0048308E">
            <w:pPr>
              <w:spacing w:before="29" w:line="288" w:lineRule="auto"/>
              <w:jc w:val="center"/>
              <w:rPr>
                <w:sz w:val="24"/>
              </w:rPr>
            </w:pPr>
            <w:r w:rsidRPr="00035D71">
              <w:rPr>
                <w:rFonts w:hint="eastAsia"/>
                <w:sz w:val="24"/>
              </w:rPr>
              <w:t>其中：买断式逆回购</w:t>
            </w:r>
          </w:p>
        </w:tc>
      </w:tr>
      <w:tr w:rsidR="008236B2">
        <w:tc>
          <w:tcPr>
            <w:tcW w:w="2377" w:type="dxa"/>
            <w:vAlign w:val="center"/>
          </w:tcPr>
          <w:p w:rsidR="008236B2" w:rsidRDefault="008236B2">
            <w:pPr>
              <w:jc w:val="left"/>
            </w:pPr>
            <w:r>
              <w:rPr>
                <w:rFonts w:hint="eastAsia"/>
                <w:sz w:val="24"/>
              </w:rPr>
              <w:t>银行间买入返售金融资产</w:t>
            </w:r>
          </w:p>
        </w:tc>
        <w:tc>
          <w:tcPr>
            <w:tcW w:w="3255" w:type="dxa"/>
            <w:vAlign w:val="center"/>
          </w:tcPr>
          <w:p w:rsidR="008236B2" w:rsidRDefault="008236B2">
            <w:pPr>
              <w:jc w:val="right"/>
            </w:pPr>
            <w:r>
              <w:rPr>
                <w:sz w:val="24"/>
              </w:rPr>
              <w:t>991,403,204.71</w:t>
            </w:r>
          </w:p>
        </w:tc>
        <w:tc>
          <w:tcPr>
            <w:tcW w:w="3366" w:type="dxa"/>
            <w:vAlign w:val="center"/>
          </w:tcPr>
          <w:p w:rsidR="008236B2" w:rsidRDefault="008236B2">
            <w:pPr>
              <w:jc w:val="right"/>
            </w:pPr>
            <w:r>
              <w:rPr>
                <w:sz w:val="24"/>
              </w:rPr>
              <w:t>-</w:t>
            </w:r>
          </w:p>
        </w:tc>
      </w:tr>
      <w:tr w:rsidR="008236B2" w:rsidRPr="00035D71" w:rsidTr="00B96945">
        <w:trPr>
          <w:trHeight w:val="257"/>
        </w:trPr>
        <w:tc>
          <w:tcPr>
            <w:tcW w:w="2377" w:type="dxa"/>
            <w:vAlign w:val="center"/>
          </w:tcPr>
          <w:p w:rsidR="008236B2" w:rsidRPr="00035D71" w:rsidRDefault="008236B2" w:rsidP="0048308E">
            <w:pPr>
              <w:spacing w:before="29" w:line="288" w:lineRule="auto"/>
              <w:jc w:val="left"/>
              <w:rPr>
                <w:sz w:val="24"/>
              </w:rPr>
            </w:pPr>
            <w:r w:rsidRPr="00035D71">
              <w:rPr>
                <w:rFonts w:hint="eastAsia"/>
                <w:sz w:val="24"/>
              </w:rPr>
              <w:t>合计</w:t>
            </w:r>
          </w:p>
        </w:tc>
        <w:tc>
          <w:tcPr>
            <w:tcW w:w="3255" w:type="dxa"/>
            <w:vAlign w:val="center"/>
          </w:tcPr>
          <w:p w:rsidR="008236B2" w:rsidRPr="00035D71" w:rsidRDefault="008236B2" w:rsidP="0048308E">
            <w:pPr>
              <w:spacing w:before="29" w:line="288" w:lineRule="auto"/>
              <w:jc w:val="right"/>
              <w:rPr>
                <w:sz w:val="24"/>
              </w:rPr>
            </w:pPr>
            <w:r w:rsidRPr="00035D71">
              <w:rPr>
                <w:sz w:val="24"/>
              </w:rPr>
              <w:t>991,403,204.71</w:t>
            </w:r>
          </w:p>
        </w:tc>
        <w:tc>
          <w:tcPr>
            <w:tcW w:w="3366" w:type="dxa"/>
            <w:vAlign w:val="center"/>
          </w:tcPr>
          <w:p w:rsidR="008236B2" w:rsidRPr="00035D71" w:rsidRDefault="008236B2" w:rsidP="0048308E">
            <w:pPr>
              <w:spacing w:before="29" w:line="288" w:lineRule="auto"/>
              <w:jc w:val="right"/>
              <w:rPr>
                <w:sz w:val="24"/>
              </w:rPr>
            </w:pPr>
            <w:r w:rsidRPr="00035D71">
              <w:rPr>
                <w:sz w:val="24"/>
              </w:rPr>
              <w:t>-</w:t>
            </w:r>
          </w:p>
        </w:tc>
      </w:tr>
    </w:tbl>
    <w:p w:rsidR="008236B2" w:rsidRPr="00035D71" w:rsidRDefault="008236B2" w:rsidP="00814E87">
      <w:pPr>
        <w:tabs>
          <w:tab w:val="left" w:pos="426"/>
        </w:tabs>
        <w:spacing w:before="29" w:line="288" w:lineRule="auto"/>
        <w:jc w:val="left"/>
        <w:rPr>
          <w:bCs/>
          <w:color w:val="00000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6.4.7.4.2 </w:t>
      </w:r>
      <w:r w:rsidRPr="00035D71">
        <w:rPr>
          <w:rFonts w:hint="eastAsia"/>
          <w:b/>
          <w:color w:val="000000"/>
          <w:sz w:val="24"/>
        </w:rPr>
        <w:t>期末买断式逆回购交易中取得的债券</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本基金本报告期末未持有从买断式逆回购交易中取得的债券。</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8236B2" w:rsidRPr="00035D71" w:rsidRDefault="008236B2"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8236B2" w:rsidRPr="00035D71" w:rsidTr="00991E73">
        <w:trPr>
          <w:trHeight w:val="330"/>
        </w:trPr>
        <w:tc>
          <w:tcPr>
            <w:tcW w:w="3701" w:type="dxa"/>
            <w:tcMar>
              <w:left w:w="85" w:type="dxa"/>
              <w:right w:w="85" w:type="dxa"/>
            </w:tcMar>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8236B2" w:rsidRPr="00035D71" w:rsidRDefault="008236B2" w:rsidP="0048308E">
            <w:pPr>
              <w:spacing w:before="29" w:line="288" w:lineRule="auto"/>
              <w:jc w:val="center"/>
              <w:rPr>
                <w:kern w:val="0"/>
                <w:sz w:val="24"/>
              </w:rPr>
            </w:pPr>
            <w:r w:rsidRPr="00035D71">
              <w:rPr>
                <w:rFonts w:hint="eastAsia"/>
                <w:kern w:val="0"/>
                <w:sz w:val="24"/>
              </w:rPr>
              <w:t>本期末</w:t>
            </w:r>
          </w:p>
          <w:p w:rsidR="008236B2" w:rsidRPr="00035D71" w:rsidRDefault="008236B2"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991E73">
        <w:trPr>
          <w:trHeight w:val="257"/>
        </w:trPr>
        <w:tc>
          <w:tcPr>
            <w:tcW w:w="3701" w:type="dxa"/>
            <w:tcMar>
              <w:left w:w="85" w:type="dxa"/>
              <w:right w:w="85" w:type="dxa"/>
            </w:tcMar>
            <w:vAlign w:val="center"/>
          </w:tcPr>
          <w:p w:rsidR="008236B2" w:rsidRPr="00035D71" w:rsidRDefault="008236B2"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118,604.47</w:t>
            </w:r>
          </w:p>
        </w:tc>
      </w:tr>
      <w:tr w:rsidR="008236B2" w:rsidRPr="00035D71" w:rsidTr="00991E73">
        <w:trPr>
          <w:trHeight w:val="223"/>
        </w:trPr>
        <w:tc>
          <w:tcPr>
            <w:tcW w:w="3701" w:type="dxa"/>
            <w:tcMar>
              <w:left w:w="85" w:type="dxa"/>
              <w:right w:w="85" w:type="dxa"/>
            </w:tcMar>
            <w:vAlign w:val="center"/>
          </w:tcPr>
          <w:p w:rsidR="008236B2" w:rsidRPr="00035D71" w:rsidRDefault="008236B2"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991E73">
        <w:trPr>
          <w:trHeight w:val="223"/>
        </w:trPr>
        <w:tc>
          <w:tcPr>
            <w:tcW w:w="3701" w:type="dxa"/>
            <w:tcMar>
              <w:left w:w="85" w:type="dxa"/>
              <w:right w:w="85" w:type="dxa"/>
            </w:tcMar>
            <w:vAlign w:val="center"/>
          </w:tcPr>
          <w:p w:rsidR="008236B2" w:rsidRPr="00035D71" w:rsidRDefault="008236B2"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991E73">
        <w:trPr>
          <w:trHeight w:val="223"/>
        </w:trPr>
        <w:tc>
          <w:tcPr>
            <w:tcW w:w="3701" w:type="dxa"/>
            <w:tcMar>
              <w:left w:w="85" w:type="dxa"/>
              <w:right w:w="85" w:type="dxa"/>
            </w:tcMar>
            <w:vAlign w:val="center"/>
          </w:tcPr>
          <w:p w:rsidR="008236B2" w:rsidRPr="00035D71" w:rsidRDefault="008236B2"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5,926.70</w:t>
            </w:r>
          </w:p>
        </w:tc>
      </w:tr>
      <w:tr w:rsidR="008236B2" w:rsidRPr="00035D71" w:rsidTr="00991E73">
        <w:trPr>
          <w:trHeight w:val="269"/>
        </w:trPr>
        <w:tc>
          <w:tcPr>
            <w:tcW w:w="3701" w:type="dxa"/>
            <w:tcMar>
              <w:left w:w="85" w:type="dxa"/>
              <w:right w:w="85" w:type="dxa"/>
            </w:tcMar>
            <w:vAlign w:val="center"/>
          </w:tcPr>
          <w:p w:rsidR="008236B2" w:rsidRPr="00035D71" w:rsidRDefault="008236B2"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5,958,136.41</w:t>
            </w:r>
          </w:p>
        </w:tc>
      </w:tr>
      <w:tr w:rsidR="008236B2" w:rsidRPr="00035D71" w:rsidTr="00991E73">
        <w:trPr>
          <w:trHeight w:val="287"/>
        </w:trPr>
        <w:tc>
          <w:tcPr>
            <w:tcW w:w="3701" w:type="dxa"/>
            <w:tcMar>
              <w:left w:w="85" w:type="dxa"/>
              <w:right w:w="85" w:type="dxa"/>
            </w:tcMar>
            <w:vAlign w:val="center"/>
          </w:tcPr>
          <w:p w:rsidR="008236B2" w:rsidRPr="00035D71" w:rsidRDefault="008236B2"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401,093.90</w:t>
            </w:r>
          </w:p>
        </w:tc>
      </w:tr>
      <w:tr w:rsidR="008236B2" w:rsidRPr="00035D71" w:rsidTr="00991E73">
        <w:trPr>
          <w:trHeight w:val="305"/>
        </w:trPr>
        <w:tc>
          <w:tcPr>
            <w:tcW w:w="3701" w:type="dxa"/>
            <w:tcMar>
              <w:left w:w="85" w:type="dxa"/>
              <w:right w:w="85" w:type="dxa"/>
            </w:tcMar>
            <w:vAlign w:val="center"/>
          </w:tcPr>
          <w:p w:rsidR="008236B2" w:rsidRPr="00035D71" w:rsidRDefault="008236B2"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991E73">
        <w:trPr>
          <w:trHeight w:val="305"/>
        </w:trPr>
        <w:tc>
          <w:tcPr>
            <w:tcW w:w="3701" w:type="dxa"/>
            <w:tcMar>
              <w:left w:w="85" w:type="dxa"/>
              <w:right w:w="85" w:type="dxa"/>
            </w:tcMar>
            <w:vAlign w:val="center"/>
          </w:tcPr>
          <w:p w:rsidR="008236B2" w:rsidRPr="00035D71" w:rsidRDefault="008236B2"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991E73">
        <w:trPr>
          <w:trHeight w:val="305"/>
        </w:trPr>
        <w:tc>
          <w:tcPr>
            <w:tcW w:w="3701" w:type="dxa"/>
            <w:tcMar>
              <w:left w:w="85" w:type="dxa"/>
              <w:right w:w="85" w:type="dxa"/>
            </w:tcMar>
            <w:vAlign w:val="center"/>
          </w:tcPr>
          <w:p w:rsidR="008236B2" w:rsidRPr="00035D71" w:rsidRDefault="008236B2"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983.10</w:t>
            </w:r>
          </w:p>
        </w:tc>
      </w:tr>
      <w:tr w:rsidR="008236B2" w:rsidRPr="00035D71" w:rsidTr="00991E73">
        <w:trPr>
          <w:trHeight w:val="330"/>
        </w:trPr>
        <w:tc>
          <w:tcPr>
            <w:tcW w:w="3701" w:type="dxa"/>
            <w:tcMar>
              <w:left w:w="85" w:type="dxa"/>
              <w:right w:w="85" w:type="dxa"/>
            </w:tcMar>
            <w:vAlign w:val="center"/>
          </w:tcPr>
          <w:p w:rsidR="008236B2" w:rsidRPr="00035D71" w:rsidRDefault="008236B2"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8236B2" w:rsidRPr="00035D71" w:rsidRDefault="008236B2" w:rsidP="0048308E">
            <w:pPr>
              <w:spacing w:before="29" w:line="288" w:lineRule="auto"/>
              <w:jc w:val="right"/>
              <w:rPr>
                <w:sz w:val="24"/>
              </w:rPr>
            </w:pPr>
            <w:r w:rsidRPr="00035D71">
              <w:rPr>
                <w:sz w:val="24"/>
              </w:rPr>
              <w:t>6,484,744.58</w:t>
            </w:r>
          </w:p>
        </w:tc>
      </w:tr>
    </w:tbl>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8236B2" w:rsidRPr="00035D71" w:rsidTr="004A54E9">
        <w:trPr>
          <w:trHeight w:val="285"/>
        </w:trPr>
        <w:tc>
          <w:tcPr>
            <w:tcW w:w="3751" w:type="dxa"/>
            <w:tcMar>
              <w:left w:w="108"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本期末</w:t>
            </w:r>
          </w:p>
          <w:p w:rsidR="008236B2" w:rsidRPr="00035D71" w:rsidRDefault="008236B2"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1E4F60">
        <w:trPr>
          <w:trHeight w:val="211"/>
        </w:trPr>
        <w:tc>
          <w:tcPr>
            <w:tcW w:w="3751" w:type="dxa"/>
            <w:tcMar>
              <w:left w:w="0" w:type="dxa"/>
              <w:right w:w="0" w:type="dxa"/>
            </w:tcMar>
            <w:vAlign w:val="center"/>
          </w:tcPr>
          <w:p w:rsidR="008236B2" w:rsidRPr="00035D71" w:rsidRDefault="008236B2"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4,846,667.31</w:t>
            </w:r>
          </w:p>
        </w:tc>
      </w:tr>
      <w:tr w:rsidR="008236B2" w:rsidRPr="00035D71" w:rsidTr="001E4F60">
        <w:trPr>
          <w:trHeight w:val="296"/>
        </w:trPr>
        <w:tc>
          <w:tcPr>
            <w:tcW w:w="3751" w:type="dxa"/>
            <w:tcMar>
              <w:left w:w="0" w:type="dxa"/>
              <w:right w:w="0" w:type="dxa"/>
            </w:tcMar>
            <w:vAlign w:val="center"/>
          </w:tcPr>
          <w:p w:rsidR="008236B2" w:rsidRPr="00035D71" w:rsidRDefault="008236B2"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42,010.32</w:t>
            </w:r>
          </w:p>
        </w:tc>
      </w:tr>
      <w:tr w:rsidR="008236B2" w:rsidRPr="00035D71" w:rsidTr="004A54E9">
        <w:trPr>
          <w:trHeight w:val="285"/>
        </w:trPr>
        <w:tc>
          <w:tcPr>
            <w:tcW w:w="3751" w:type="dxa"/>
            <w:tcMar>
              <w:left w:w="108"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4,888,677.63</w:t>
            </w:r>
          </w:p>
        </w:tc>
      </w:tr>
    </w:tbl>
    <w:p w:rsidR="008236B2" w:rsidRPr="00035D71" w:rsidRDefault="008236B2" w:rsidP="0048308E">
      <w:pPr>
        <w:spacing w:before="29" w:line="288" w:lineRule="auto"/>
        <w:rPr>
          <w:b/>
          <w:bCs/>
          <w:color w:val="00000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8236B2" w:rsidRPr="00035D71" w:rsidRDefault="008236B2"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8236B2" w:rsidRPr="00035D71" w:rsidTr="004A54E9">
        <w:trPr>
          <w:trHeight w:val="330"/>
        </w:trPr>
        <w:tc>
          <w:tcPr>
            <w:tcW w:w="3701" w:type="dxa"/>
            <w:tcMar>
              <w:left w:w="108"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8236B2" w:rsidRPr="00035D71" w:rsidRDefault="008236B2" w:rsidP="0048308E">
            <w:pPr>
              <w:spacing w:before="29" w:line="288" w:lineRule="auto"/>
              <w:jc w:val="center"/>
              <w:rPr>
                <w:kern w:val="0"/>
                <w:sz w:val="24"/>
              </w:rPr>
            </w:pPr>
            <w:r w:rsidRPr="00035D71">
              <w:rPr>
                <w:rFonts w:hint="eastAsia"/>
                <w:kern w:val="0"/>
                <w:sz w:val="24"/>
              </w:rPr>
              <w:t>本期末</w:t>
            </w:r>
          </w:p>
          <w:p w:rsidR="008236B2" w:rsidRPr="00035D71" w:rsidRDefault="008236B2"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9E2237">
        <w:trPr>
          <w:trHeight w:val="325"/>
        </w:trPr>
        <w:tc>
          <w:tcPr>
            <w:tcW w:w="3701" w:type="dxa"/>
            <w:tcMar>
              <w:left w:w="0" w:type="dxa"/>
              <w:right w:w="0" w:type="dxa"/>
            </w:tcMar>
            <w:vAlign w:val="center"/>
          </w:tcPr>
          <w:p w:rsidR="008236B2" w:rsidRPr="00035D71" w:rsidRDefault="008236B2"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9E2237">
        <w:trPr>
          <w:trHeight w:val="325"/>
        </w:trPr>
        <w:tc>
          <w:tcPr>
            <w:tcW w:w="3701" w:type="dxa"/>
            <w:tcMar>
              <w:left w:w="0" w:type="dxa"/>
              <w:right w:w="0" w:type="dxa"/>
            </w:tcMar>
            <w:vAlign w:val="center"/>
          </w:tcPr>
          <w:p w:rsidR="008236B2" w:rsidRPr="00035D71" w:rsidRDefault="008236B2"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67.45</w:t>
            </w:r>
          </w:p>
        </w:tc>
      </w:tr>
      <w:tr w:rsidR="008236B2">
        <w:tc>
          <w:tcPr>
            <w:tcW w:w="3610" w:type="dxa"/>
            <w:vAlign w:val="center"/>
          </w:tcPr>
          <w:p w:rsidR="008236B2" w:rsidRDefault="008236B2">
            <w:pPr>
              <w:jc w:val="left"/>
            </w:pPr>
            <w:r>
              <w:rPr>
                <w:rFonts w:hint="eastAsia"/>
                <w:sz w:val="24"/>
              </w:rPr>
              <w:t>预提信息披露费</w:t>
            </w:r>
          </w:p>
        </w:tc>
        <w:tc>
          <w:tcPr>
            <w:tcW w:w="5388" w:type="dxa"/>
            <w:vAlign w:val="center"/>
          </w:tcPr>
          <w:p w:rsidR="008236B2" w:rsidRDefault="008236B2">
            <w:pPr>
              <w:jc w:val="right"/>
            </w:pPr>
            <w:r>
              <w:rPr>
                <w:sz w:val="24"/>
              </w:rPr>
              <w:t>148,765.71</w:t>
            </w:r>
          </w:p>
        </w:tc>
      </w:tr>
      <w:tr w:rsidR="008236B2">
        <w:tc>
          <w:tcPr>
            <w:tcW w:w="3610" w:type="dxa"/>
            <w:vAlign w:val="center"/>
          </w:tcPr>
          <w:p w:rsidR="008236B2" w:rsidRDefault="008236B2">
            <w:pPr>
              <w:jc w:val="left"/>
            </w:pPr>
            <w:r>
              <w:rPr>
                <w:rFonts w:hint="eastAsia"/>
                <w:sz w:val="24"/>
              </w:rPr>
              <w:t>预提审计费</w:t>
            </w:r>
          </w:p>
        </w:tc>
        <w:tc>
          <w:tcPr>
            <w:tcW w:w="5388" w:type="dxa"/>
            <w:vAlign w:val="center"/>
          </w:tcPr>
          <w:p w:rsidR="008236B2" w:rsidRDefault="008236B2">
            <w:pPr>
              <w:jc w:val="right"/>
            </w:pPr>
            <w:r>
              <w:rPr>
                <w:sz w:val="24"/>
              </w:rPr>
              <w:t>74,383.76</w:t>
            </w:r>
          </w:p>
        </w:tc>
      </w:tr>
      <w:tr w:rsidR="008236B2">
        <w:tc>
          <w:tcPr>
            <w:tcW w:w="3610" w:type="dxa"/>
            <w:vAlign w:val="center"/>
          </w:tcPr>
          <w:p w:rsidR="008236B2" w:rsidRDefault="008236B2">
            <w:pPr>
              <w:jc w:val="left"/>
            </w:pPr>
            <w:r>
              <w:rPr>
                <w:rFonts w:hint="eastAsia"/>
                <w:sz w:val="24"/>
              </w:rPr>
              <w:t>应付后端申购费</w:t>
            </w:r>
          </w:p>
        </w:tc>
        <w:tc>
          <w:tcPr>
            <w:tcW w:w="5388" w:type="dxa"/>
            <w:vAlign w:val="center"/>
          </w:tcPr>
          <w:p w:rsidR="008236B2" w:rsidRDefault="008236B2">
            <w:pPr>
              <w:jc w:val="right"/>
            </w:pPr>
            <w:r>
              <w:rPr>
                <w:sz w:val="24"/>
              </w:rPr>
              <w:t>557.30</w:t>
            </w:r>
          </w:p>
        </w:tc>
      </w:tr>
      <w:tr w:rsidR="008236B2">
        <w:tc>
          <w:tcPr>
            <w:tcW w:w="3610" w:type="dxa"/>
            <w:vAlign w:val="center"/>
          </w:tcPr>
          <w:p w:rsidR="008236B2" w:rsidRDefault="008236B2">
            <w:pPr>
              <w:jc w:val="left"/>
            </w:pPr>
            <w:r>
              <w:rPr>
                <w:rFonts w:hint="eastAsia"/>
                <w:sz w:val="24"/>
              </w:rPr>
              <w:t>其他</w:t>
            </w:r>
          </w:p>
        </w:tc>
        <w:tc>
          <w:tcPr>
            <w:tcW w:w="5388" w:type="dxa"/>
            <w:vAlign w:val="center"/>
          </w:tcPr>
          <w:p w:rsidR="008236B2" w:rsidRDefault="008236B2">
            <w:pPr>
              <w:jc w:val="right"/>
            </w:pPr>
            <w:r>
              <w:rPr>
                <w:sz w:val="24"/>
              </w:rPr>
              <w:t>404.35</w:t>
            </w:r>
          </w:p>
        </w:tc>
      </w:tr>
      <w:tr w:rsidR="008236B2" w:rsidRPr="00035D71" w:rsidTr="004A54E9">
        <w:trPr>
          <w:trHeight w:val="325"/>
        </w:trPr>
        <w:tc>
          <w:tcPr>
            <w:tcW w:w="3701" w:type="dxa"/>
            <w:tcMar>
              <w:left w:w="108" w:type="dxa"/>
              <w:right w:w="108" w:type="dxa"/>
            </w:tcMar>
            <w:vAlign w:val="center"/>
          </w:tcPr>
          <w:p w:rsidR="008236B2" w:rsidRPr="00035D71" w:rsidRDefault="008236B2"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224,178.57</w:t>
            </w:r>
          </w:p>
        </w:tc>
      </w:tr>
    </w:tbl>
    <w:p w:rsidR="008236B2" w:rsidRPr="00035D71" w:rsidRDefault="008236B2" w:rsidP="0048308E">
      <w:pPr>
        <w:spacing w:before="29" w:line="288" w:lineRule="auto"/>
        <w:rPr>
          <w:b/>
          <w:bCs/>
          <w:color w:val="00000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8236B2" w:rsidRPr="007E5EF0" w:rsidRDefault="008236B2"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236B2" w:rsidRPr="007E5EF0" w:rsidTr="00FE7A92">
        <w:tc>
          <w:tcPr>
            <w:tcW w:w="3119" w:type="dxa"/>
            <w:vMerge w:val="restart"/>
            <w:vAlign w:val="center"/>
          </w:tcPr>
          <w:p w:rsidR="008236B2" w:rsidRPr="007E5EF0" w:rsidRDefault="008236B2" w:rsidP="00A655F4">
            <w:pPr>
              <w:jc w:val="center"/>
              <w:rPr>
                <w:color w:val="000000"/>
                <w:sz w:val="24"/>
              </w:rPr>
            </w:pPr>
            <w:r w:rsidRPr="007E5EF0">
              <w:rPr>
                <w:rFonts w:hint="eastAsia"/>
                <w:color w:val="000000"/>
                <w:kern w:val="0"/>
                <w:sz w:val="24"/>
              </w:rPr>
              <w:t>项目</w:t>
            </w:r>
          </w:p>
        </w:tc>
        <w:tc>
          <w:tcPr>
            <w:tcW w:w="6237" w:type="dxa"/>
            <w:gridSpan w:val="2"/>
            <w:vAlign w:val="center"/>
          </w:tcPr>
          <w:p w:rsidR="008236B2" w:rsidRPr="007E5EF0" w:rsidRDefault="008236B2" w:rsidP="00A655F4">
            <w:pPr>
              <w:jc w:val="center"/>
              <w:rPr>
                <w:color w:val="000000"/>
                <w:sz w:val="24"/>
              </w:rPr>
            </w:pPr>
            <w:r w:rsidRPr="007E5EF0">
              <w:rPr>
                <w:rFonts w:hint="eastAsia"/>
                <w:color w:val="000000"/>
                <w:sz w:val="24"/>
              </w:rPr>
              <w:t>本期</w:t>
            </w:r>
          </w:p>
          <w:p w:rsidR="008236B2" w:rsidRPr="007E5EF0" w:rsidRDefault="008236B2"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8236B2" w:rsidRPr="007E5EF0" w:rsidTr="00FE7A92">
        <w:tc>
          <w:tcPr>
            <w:tcW w:w="3119" w:type="dxa"/>
            <w:vMerge/>
            <w:vAlign w:val="center"/>
          </w:tcPr>
          <w:p w:rsidR="008236B2" w:rsidRPr="007E5EF0" w:rsidRDefault="008236B2" w:rsidP="00A655F4">
            <w:pPr>
              <w:widowControl/>
              <w:jc w:val="left"/>
              <w:rPr>
                <w:color w:val="000000"/>
                <w:sz w:val="24"/>
              </w:rPr>
            </w:pPr>
          </w:p>
        </w:tc>
        <w:tc>
          <w:tcPr>
            <w:tcW w:w="2873" w:type="dxa"/>
            <w:vAlign w:val="center"/>
          </w:tcPr>
          <w:p w:rsidR="008236B2" w:rsidRPr="007E5EF0" w:rsidRDefault="008236B2" w:rsidP="00A655F4">
            <w:pPr>
              <w:jc w:val="center"/>
              <w:rPr>
                <w:color w:val="000000"/>
                <w:sz w:val="24"/>
              </w:rPr>
            </w:pPr>
            <w:r w:rsidRPr="007E5EF0">
              <w:rPr>
                <w:rFonts w:hint="eastAsia"/>
                <w:color w:val="000000"/>
                <w:sz w:val="24"/>
              </w:rPr>
              <w:t>基金份额（份）</w:t>
            </w:r>
          </w:p>
        </w:tc>
        <w:tc>
          <w:tcPr>
            <w:tcW w:w="3364" w:type="dxa"/>
            <w:vAlign w:val="center"/>
          </w:tcPr>
          <w:p w:rsidR="008236B2" w:rsidRPr="007E5EF0" w:rsidRDefault="008236B2" w:rsidP="00A655F4">
            <w:pPr>
              <w:jc w:val="center"/>
              <w:rPr>
                <w:color w:val="000000"/>
                <w:sz w:val="24"/>
              </w:rPr>
            </w:pPr>
            <w:r w:rsidRPr="007E5EF0">
              <w:rPr>
                <w:rFonts w:hint="eastAsia"/>
                <w:color w:val="000000"/>
                <w:sz w:val="24"/>
              </w:rPr>
              <w:t>账面金额</w:t>
            </w:r>
          </w:p>
        </w:tc>
      </w:tr>
      <w:tr w:rsidR="008236B2" w:rsidRPr="007E5EF0" w:rsidTr="00FE7A92">
        <w:tc>
          <w:tcPr>
            <w:tcW w:w="3119" w:type="dxa"/>
            <w:vAlign w:val="center"/>
          </w:tcPr>
          <w:p w:rsidR="008236B2" w:rsidRPr="007E5EF0" w:rsidRDefault="008236B2" w:rsidP="00A655F4">
            <w:pPr>
              <w:rPr>
                <w:color w:val="000000"/>
                <w:sz w:val="24"/>
              </w:rPr>
            </w:pPr>
            <w:r w:rsidRPr="007E5EF0">
              <w:rPr>
                <w:rFonts w:hint="eastAsia"/>
                <w:color w:val="000000"/>
                <w:sz w:val="24"/>
              </w:rPr>
              <w:t>上年度末</w:t>
            </w:r>
          </w:p>
        </w:tc>
        <w:tc>
          <w:tcPr>
            <w:tcW w:w="2873" w:type="dxa"/>
            <w:vAlign w:val="center"/>
          </w:tcPr>
          <w:p w:rsidR="008236B2" w:rsidRPr="007E5EF0" w:rsidRDefault="008236B2" w:rsidP="00A655F4">
            <w:pPr>
              <w:jc w:val="right"/>
              <w:rPr>
                <w:sz w:val="24"/>
              </w:rPr>
            </w:pPr>
            <w:r w:rsidRPr="007E5EF0">
              <w:rPr>
                <w:sz w:val="24"/>
              </w:rPr>
              <w:t>10,247,023,605.10</w:t>
            </w:r>
          </w:p>
        </w:tc>
        <w:tc>
          <w:tcPr>
            <w:tcW w:w="3364" w:type="dxa"/>
            <w:vAlign w:val="center"/>
          </w:tcPr>
          <w:p w:rsidR="008236B2" w:rsidRPr="007E5EF0" w:rsidRDefault="008236B2" w:rsidP="00A655F4">
            <w:pPr>
              <w:jc w:val="right"/>
              <w:rPr>
                <w:sz w:val="24"/>
              </w:rPr>
            </w:pPr>
            <w:r w:rsidRPr="007E5EF0">
              <w:rPr>
                <w:sz w:val="24"/>
              </w:rPr>
              <w:t>10,247,023,605.10</w:t>
            </w:r>
          </w:p>
        </w:tc>
      </w:tr>
      <w:tr w:rsidR="008236B2" w:rsidRPr="007E5EF0" w:rsidTr="00FE7A92">
        <w:tc>
          <w:tcPr>
            <w:tcW w:w="3119" w:type="dxa"/>
            <w:vAlign w:val="center"/>
          </w:tcPr>
          <w:p w:rsidR="008236B2" w:rsidRPr="007E5EF0" w:rsidRDefault="008236B2" w:rsidP="00A655F4">
            <w:pPr>
              <w:rPr>
                <w:color w:val="000000"/>
                <w:sz w:val="24"/>
              </w:rPr>
            </w:pPr>
            <w:r w:rsidRPr="007E5EF0">
              <w:rPr>
                <w:rFonts w:hint="eastAsia"/>
                <w:color w:val="000000"/>
                <w:sz w:val="24"/>
              </w:rPr>
              <w:t>本期申购</w:t>
            </w:r>
          </w:p>
        </w:tc>
        <w:tc>
          <w:tcPr>
            <w:tcW w:w="2873" w:type="dxa"/>
            <w:vAlign w:val="center"/>
          </w:tcPr>
          <w:p w:rsidR="008236B2" w:rsidRPr="007E5EF0" w:rsidRDefault="008236B2" w:rsidP="00A655F4">
            <w:pPr>
              <w:jc w:val="right"/>
              <w:rPr>
                <w:sz w:val="24"/>
              </w:rPr>
            </w:pPr>
            <w:r w:rsidRPr="007E5EF0">
              <w:rPr>
                <w:sz w:val="24"/>
              </w:rPr>
              <w:t>17,324,175.73</w:t>
            </w:r>
          </w:p>
        </w:tc>
        <w:tc>
          <w:tcPr>
            <w:tcW w:w="3364" w:type="dxa"/>
            <w:vAlign w:val="center"/>
          </w:tcPr>
          <w:p w:rsidR="008236B2" w:rsidRPr="007E5EF0" w:rsidRDefault="008236B2" w:rsidP="00A655F4">
            <w:pPr>
              <w:jc w:val="right"/>
              <w:rPr>
                <w:sz w:val="24"/>
              </w:rPr>
            </w:pPr>
            <w:r w:rsidRPr="007E5EF0">
              <w:rPr>
                <w:sz w:val="24"/>
              </w:rPr>
              <w:t>17,324,175.73</w:t>
            </w:r>
          </w:p>
        </w:tc>
      </w:tr>
      <w:tr w:rsidR="008236B2" w:rsidRPr="007E5EF0" w:rsidTr="00FE7A92">
        <w:tc>
          <w:tcPr>
            <w:tcW w:w="3119" w:type="dxa"/>
            <w:vAlign w:val="center"/>
          </w:tcPr>
          <w:p w:rsidR="008236B2" w:rsidRPr="007E5EF0" w:rsidRDefault="008236B2"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8236B2" w:rsidRPr="007E5EF0" w:rsidRDefault="008236B2" w:rsidP="00A655F4">
            <w:pPr>
              <w:jc w:val="right"/>
              <w:rPr>
                <w:sz w:val="24"/>
              </w:rPr>
            </w:pPr>
            <w:r w:rsidRPr="007E5EF0">
              <w:rPr>
                <w:sz w:val="24"/>
              </w:rPr>
              <w:t>-729,971,766.35</w:t>
            </w:r>
          </w:p>
        </w:tc>
        <w:tc>
          <w:tcPr>
            <w:tcW w:w="3364" w:type="dxa"/>
            <w:vAlign w:val="center"/>
          </w:tcPr>
          <w:p w:rsidR="008236B2" w:rsidRPr="007E5EF0" w:rsidRDefault="008236B2" w:rsidP="00A655F4">
            <w:pPr>
              <w:jc w:val="right"/>
              <w:rPr>
                <w:sz w:val="24"/>
              </w:rPr>
            </w:pPr>
            <w:r w:rsidRPr="007E5EF0">
              <w:rPr>
                <w:sz w:val="24"/>
              </w:rPr>
              <w:t>-729,971,766.35</w:t>
            </w:r>
          </w:p>
        </w:tc>
      </w:tr>
      <w:tr w:rsidR="008236B2" w:rsidRPr="007E5EF0" w:rsidTr="00FE7A92">
        <w:tc>
          <w:tcPr>
            <w:tcW w:w="3119" w:type="dxa"/>
            <w:vAlign w:val="center"/>
          </w:tcPr>
          <w:p w:rsidR="008236B2" w:rsidRPr="007E5EF0" w:rsidRDefault="008236B2" w:rsidP="00A655F4">
            <w:pPr>
              <w:rPr>
                <w:color w:val="000000"/>
                <w:sz w:val="24"/>
              </w:rPr>
            </w:pPr>
            <w:r w:rsidRPr="007E5EF0">
              <w:rPr>
                <w:rFonts w:hint="eastAsia"/>
                <w:sz w:val="24"/>
              </w:rPr>
              <w:t>本期末</w:t>
            </w:r>
          </w:p>
        </w:tc>
        <w:tc>
          <w:tcPr>
            <w:tcW w:w="2873" w:type="dxa"/>
            <w:vAlign w:val="center"/>
          </w:tcPr>
          <w:p w:rsidR="008236B2" w:rsidRPr="007E5EF0" w:rsidRDefault="008236B2" w:rsidP="00A655F4">
            <w:pPr>
              <w:jc w:val="right"/>
              <w:rPr>
                <w:sz w:val="24"/>
              </w:rPr>
            </w:pPr>
            <w:r w:rsidRPr="007E5EF0">
              <w:rPr>
                <w:sz w:val="24"/>
              </w:rPr>
              <w:t>9,534,376,014.48</w:t>
            </w:r>
          </w:p>
        </w:tc>
        <w:tc>
          <w:tcPr>
            <w:tcW w:w="3364" w:type="dxa"/>
            <w:vAlign w:val="center"/>
          </w:tcPr>
          <w:p w:rsidR="008236B2" w:rsidRPr="007E5EF0" w:rsidRDefault="008236B2" w:rsidP="00A655F4">
            <w:pPr>
              <w:jc w:val="right"/>
              <w:rPr>
                <w:sz w:val="24"/>
              </w:rPr>
            </w:pPr>
            <w:r w:rsidRPr="007E5EF0">
              <w:rPr>
                <w:sz w:val="24"/>
              </w:rPr>
              <w:t>9,534,376,014.48</w:t>
            </w:r>
          </w:p>
        </w:tc>
      </w:tr>
    </w:tbl>
    <w:p w:rsidR="008236B2" w:rsidRDefault="008236B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8236B2" w:rsidRDefault="008236B2" w:rsidP="009B3B72">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、如果本报告期间发生转换出业务，则总赎回份额中包含该业务。</w:t>
      </w:r>
    </w:p>
    <w:p w:rsidR="008236B2" w:rsidRPr="009B3B72" w:rsidRDefault="008236B2" w:rsidP="009B3B72">
      <w:pPr>
        <w:tabs>
          <w:tab w:val="left" w:pos="426"/>
        </w:tabs>
        <w:spacing w:before="29" w:line="288" w:lineRule="auto"/>
        <w:ind w:firstLine="465"/>
        <w:jc w:val="left"/>
        <w:rPr>
          <w:kern w:val="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8236B2" w:rsidRPr="00035D71" w:rsidRDefault="008236B2"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8236B2" w:rsidRPr="00035D71" w:rsidTr="00AB4FF2">
        <w:tc>
          <w:tcPr>
            <w:tcW w:w="270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未分配利润合计</w:t>
            </w:r>
          </w:p>
        </w:tc>
      </w:tr>
      <w:tr w:rsidR="008236B2" w:rsidRPr="00035D71" w:rsidTr="00AB4FF2">
        <w:tc>
          <w:tcPr>
            <w:tcW w:w="270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8236B2" w:rsidRPr="00035D71" w:rsidRDefault="008236B2" w:rsidP="0048308E">
            <w:pPr>
              <w:spacing w:before="29" w:line="288" w:lineRule="auto"/>
              <w:jc w:val="right"/>
              <w:rPr>
                <w:sz w:val="24"/>
              </w:rPr>
            </w:pPr>
            <w:r w:rsidRPr="00035D71">
              <w:rPr>
                <w:sz w:val="24"/>
              </w:rPr>
              <w:t>-3,496,994,190.33</w:t>
            </w:r>
          </w:p>
        </w:tc>
        <w:tc>
          <w:tcPr>
            <w:tcW w:w="2100" w:type="dxa"/>
            <w:vAlign w:val="center"/>
          </w:tcPr>
          <w:p w:rsidR="008236B2" w:rsidRPr="00035D71" w:rsidRDefault="008236B2" w:rsidP="0048308E">
            <w:pPr>
              <w:spacing w:before="29" w:line="288" w:lineRule="auto"/>
              <w:jc w:val="right"/>
              <w:rPr>
                <w:sz w:val="24"/>
              </w:rPr>
            </w:pPr>
            <w:r w:rsidRPr="00035D71">
              <w:rPr>
                <w:sz w:val="24"/>
              </w:rPr>
              <w:t>934,774,514.39</w:t>
            </w:r>
          </w:p>
        </w:tc>
        <w:tc>
          <w:tcPr>
            <w:tcW w:w="2100" w:type="dxa"/>
            <w:vAlign w:val="center"/>
          </w:tcPr>
          <w:p w:rsidR="008236B2" w:rsidRPr="00035D71" w:rsidRDefault="008236B2" w:rsidP="0048308E">
            <w:pPr>
              <w:spacing w:before="29" w:line="288" w:lineRule="auto"/>
              <w:jc w:val="right"/>
              <w:rPr>
                <w:sz w:val="24"/>
              </w:rPr>
            </w:pPr>
            <w:r w:rsidRPr="00035D71">
              <w:rPr>
                <w:sz w:val="24"/>
              </w:rPr>
              <w:t>-2,562,219,675.94</w:t>
            </w:r>
          </w:p>
        </w:tc>
      </w:tr>
      <w:tr w:rsidR="008236B2" w:rsidRPr="00035D71" w:rsidTr="00AB4FF2">
        <w:tc>
          <w:tcPr>
            <w:tcW w:w="270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8236B2" w:rsidRPr="00035D71" w:rsidRDefault="008236B2" w:rsidP="0048308E">
            <w:pPr>
              <w:spacing w:before="29" w:line="288" w:lineRule="auto"/>
              <w:jc w:val="right"/>
              <w:rPr>
                <w:sz w:val="24"/>
              </w:rPr>
            </w:pPr>
            <w:r w:rsidRPr="00035D71">
              <w:rPr>
                <w:sz w:val="24"/>
              </w:rPr>
              <w:t>-31,680,258.00</w:t>
            </w:r>
          </w:p>
        </w:tc>
        <w:tc>
          <w:tcPr>
            <w:tcW w:w="2100" w:type="dxa"/>
            <w:vAlign w:val="center"/>
          </w:tcPr>
          <w:p w:rsidR="008236B2" w:rsidRPr="00035D71" w:rsidRDefault="008236B2" w:rsidP="0048308E">
            <w:pPr>
              <w:spacing w:before="29" w:line="288" w:lineRule="auto"/>
              <w:jc w:val="right"/>
              <w:rPr>
                <w:sz w:val="24"/>
              </w:rPr>
            </w:pPr>
            <w:r w:rsidRPr="00035D71">
              <w:rPr>
                <w:sz w:val="24"/>
              </w:rPr>
              <w:t>-559,894,674.48</w:t>
            </w:r>
          </w:p>
        </w:tc>
        <w:tc>
          <w:tcPr>
            <w:tcW w:w="2100" w:type="dxa"/>
            <w:vAlign w:val="center"/>
          </w:tcPr>
          <w:p w:rsidR="008236B2" w:rsidRPr="00035D71" w:rsidRDefault="008236B2" w:rsidP="0048308E">
            <w:pPr>
              <w:spacing w:before="29" w:line="288" w:lineRule="auto"/>
              <w:jc w:val="right"/>
              <w:rPr>
                <w:sz w:val="24"/>
              </w:rPr>
            </w:pPr>
            <w:r w:rsidRPr="00035D71">
              <w:rPr>
                <w:sz w:val="24"/>
              </w:rPr>
              <w:t>-591,574,932.48</w:t>
            </w:r>
          </w:p>
        </w:tc>
      </w:tr>
      <w:tr w:rsidR="008236B2" w:rsidRPr="00035D71" w:rsidTr="00AB4FF2">
        <w:tc>
          <w:tcPr>
            <w:tcW w:w="270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8236B2" w:rsidRPr="00035D71" w:rsidRDefault="008236B2" w:rsidP="0048308E">
            <w:pPr>
              <w:spacing w:before="29" w:line="288" w:lineRule="auto"/>
              <w:jc w:val="right"/>
              <w:rPr>
                <w:sz w:val="24"/>
              </w:rPr>
            </w:pPr>
            <w:r w:rsidRPr="00035D71">
              <w:rPr>
                <w:sz w:val="24"/>
              </w:rPr>
              <w:t>237,720,480.74</w:t>
            </w:r>
          </w:p>
        </w:tc>
        <w:tc>
          <w:tcPr>
            <w:tcW w:w="2100" w:type="dxa"/>
            <w:vAlign w:val="center"/>
          </w:tcPr>
          <w:p w:rsidR="008236B2" w:rsidRPr="00035D71" w:rsidRDefault="008236B2" w:rsidP="0048308E">
            <w:pPr>
              <w:spacing w:before="29" w:line="288" w:lineRule="auto"/>
              <w:jc w:val="right"/>
              <w:rPr>
                <w:sz w:val="24"/>
              </w:rPr>
            </w:pPr>
            <w:r w:rsidRPr="00035D71">
              <w:rPr>
                <w:sz w:val="24"/>
              </w:rPr>
              <w:t>-37,918,289.46</w:t>
            </w:r>
          </w:p>
        </w:tc>
        <w:tc>
          <w:tcPr>
            <w:tcW w:w="2100" w:type="dxa"/>
            <w:vAlign w:val="center"/>
          </w:tcPr>
          <w:p w:rsidR="008236B2" w:rsidRPr="00035D71" w:rsidRDefault="008236B2" w:rsidP="0048308E">
            <w:pPr>
              <w:spacing w:before="29" w:line="288" w:lineRule="auto"/>
              <w:jc w:val="right"/>
              <w:rPr>
                <w:sz w:val="24"/>
              </w:rPr>
            </w:pPr>
            <w:r w:rsidRPr="00035D71">
              <w:rPr>
                <w:sz w:val="24"/>
              </w:rPr>
              <w:t>199,802,191.28</w:t>
            </w:r>
          </w:p>
        </w:tc>
      </w:tr>
      <w:tr w:rsidR="008236B2" w:rsidRPr="00035D71" w:rsidTr="00AB4FF2">
        <w:tc>
          <w:tcPr>
            <w:tcW w:w="270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8236B2" w:rsidRPr="00035D71" w:rsidRDefault="008236B2" w:rsidP="0048308E">
            <w:pPr>
              <w:spacing w:before="29" w:line="288" w:lineRule="auto"/>
              <w:jc w:val="right"/>
              <w:rPr>
                <w:sz w:val="24"/>
              </w:rPr>
            </w:pPr>
            <w:r w:rsidRPr="00035D71">
              <w:rPr>
                <w:sz w:val="24"/>
              </w:rPr>
              <w:t>-5,769,756.68</w:t>
            </w:r>
          </w:p>
        </w:tc>
        <w:tc>
          <w:tcPr>
            <w:tcW w:w="2100" w:type="dxa"/>
            <w:vAlign w:val="center"/>
          </w:tcPr>
          <w:p w:rsidR="008236B2" w:rsidRPr="00035D71" w:rsidRDefault="008236B2" w:rsidP="0048308E">
            <w:pPr>
              <w:spacing w:before="29" w:line="288" w:lineRule="auto"/>
              <w:jc w:val="right"/>
              <w:rPr>
                <w:sz w:val="24"/>
              </w:rPr>
            </w:pPr>
            <w:r w:rsidRPr="00035D71">
              <w:rPr>
                <w:sz w:val="24"/>
              </w:rPr>
              <w:t>926,146.91</w:t>
            </w:r>
          </w:p>
        </w:tc>
        <w:tc>
          <w:tcPr>
            <w:tcW w:w="2100" w:type="dxa"/>
            <w:vAlign w:val="center"/>
          </w:tcPr>
          <w:p w:rsidR="008236B2" w:rsidRPr="00035D71" w:rsidRDefault="008236B2" w:rsidP="0048308E">
            <w:pPr>
              <w:spacing w:before="29" w:line="288" w:lineRule="auto"/>
              <w:jc w:val="right"/>
              <w:rPr>
                <w:sz w:val="24"/>
              </w:rPr>
            </w:pPr>
            <w:r w:rsidRPr="00035D71">
              <w:rPr>
                <w:sz w:val="24"/>
              </w:rPr>
              <w:t>-4,843,609.77</w:t>
            </w:r>
          </w:p>
        </w:tc>
      </w:tr>
      <w:tr w:rsidR="008236B2" w:rsidRPr="00035D71" w:rsidTr="00AB4FF2">
        <w:tc>
          <w:tcPr>
            <w:tcW w:w="2700" w:type="dxa"/>
            <w:vAlign w:val="center"/>
          </w:tcPr>
          <w:p w:rsidR="008236B2" w:rsidRPr="00035D71" w:rsidRDefault="008236B2" w:rsidP="008236B2">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8236B2" w:rsidRPr="00035D71" w:rsidRDefault="008236B2" w:rsidP="0048308E">
            <w:pPr>
              <w:spacing w:before="29" w:line="288" w:lineRule="auto"/>
              <w:jc w:val="right"/>
              <w:rPr>
                <w:sz w:val="24"/>
              </w:rPr>
            </w:pPr>
            <w:r w:rsidRPr="00035D71">
              <w:rPr>
                <w:sz w:val="24"/>
              </w:rPr>
              <w:t>243,490,237.42</w:t>
            </w:r>
          </w:p>
        </w:tc>
        <w:tc>
          <w:tcPr>
            <w:tcW w:w="2100" w:type="dxa"/>
            <w:vAlign w:val="center"/>
          </w:tcPr>
          <w:p w:rsidR="008236B2" w:rsidRPr="00035D71" w:rsidRDefault="008236B2" w:rsidP="0048308E">
            <w:pPr>
              <w:spacing w:before="29" w:line="288" w:lineRule="auto"/>
              <w:jc w:val="right"/>
              <w:rPr>
                <w:sz w:val="24"/>
              </w:rPr>
            </w:pPr>
            <w:r w:rsidRPr="00035D71">
              <w:rPr>
                <w:sz w:val="24"/>
              </w:rPr>
              <w:t>-38,844,436.37</w:t>
            </w:r>
          </w:p>
        </w:tc>
        <w:tc>
          <w:tcPr>
            <w:tcW w:w="2100" w:type="dxa"/>
            <w:vAlign w:val="center"/>
          </w:tcPr>
          <w:p w:rsidR="008236B2" w:rsidRPr="00035D71" w:rsidRDefault="008236B2" w:rsidP="0048308E">
            <w:pPr>
              <w:spacing w:before="29" w:line="288" w:lineRule="auto"/>
              <w:jc w:val="right"/>
              <w:rPr>
                <w:sz w:val="24"/>
              </w:rPr>
            </w:pPr>
            <w:r w:rsidRPr="00035D71">
              <w:rPr>
                <w:sz w:val="24"/>
              </w:rPr>
              <w:t>204,645,801.05</w:t>
            </w:r>
          </w:p>
        </w:tc>
      </w:tr>
      <w:tr w:rsidR="008236B2" w:rsidRPr="00035D71" w:rsidTr="00AB4FF2">
        <w:tc>
          <w:tcPr>
            <w:tcW w:w="270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8236B2" w:rsidRPr="00035D71" w:rsidRDefault="008236B2" w:rsidP="0048308E">
            <w:pPr>
              <w:spacing w:before="29" w:line="288" w:lineRule="auto"/>
              <w:jc w:val="right"/>
              <w:rPr>
                <w:sz w:val="24"/>
              </w:rPr>
            </w:pPr>
            <w:r w:rsidRPr="00035D71">
              <w:rPr>
                <w:sz w:val="24"/>
              </w:rPr>
              <w:t>-</w:t>
            </w:r>
          </w:p>
        </w:tc>
        <w:tc>
          <w:tcPr>
            <w:tcW w:w="2100" w:type="dxa"/>
            <w:vAlign w:val="center"/>
          </w:tcPr>
          <w:p w:rsidR="008236B2" w:rsidRPr="00035D71" w:rsidRDefault="008236B2" w:rsidP="0048308E">
            <w:pPr>
              <w:spacing w:before="29" w:line="288" w:lineRule="auto"/>
              <w:jc w:val="right"/>
              <w:rPr>
                <w:sz w:val="24"/>
              </w:rPr>
            </w:pPr>
            <w:r w:rsidRPr="00035D71">
              <w:rPr>
                <w:sz w:val="24"/>
              </w:rPr>
              <w:t>-</w:t>
            </w:r>
          </w:p>
        </w:tc>
        <w:tc>
          <w:tcPr>
            <w:tcW w:w="2100"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AB4FF2">
        <w:tc>
          <w:tcPr>
            <w:tcW w:w="270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本期末</w:t>
            </w:r>
          </w:p>
        </w:tc>
        <w:tc>
          <w:tcPr>
            <w:tcW w:w="2100" w:type="dxa"/>
            <w:vAlign w:val="center"/>
          </w:tcPr>
          <w:p w:rsidR="008236B2" w:rsidRPr="00035D71" w:rsidRDefault="008236B2" w:rsidP="0048308E">
            <w:pPr>
              <w:spacing w:before="29" w:line="288" w:lineRule="auto"/>
              <w:jc w:val="right"/>
              <w:rPr>
                <w:sz w:val="24"/>
              </w:rPr>
            </w:pPr>
            <w:r w:rsidRPr="00035D71">
              <w:rPr>
                <w:sz w:val="24"/>
              </w:rPr>
              <w:t>-3,290,953,967.59</w:t>
            </w:r>
          </w:p>
        </w:tc>
        <w:tc>
          <w:tcPr>
            <w:tcW w:w="2100" w:type="dxa"/>
            <w:vAlign w:val="center"/>
          </w:tcPr>
          <w:p w:rsidR="008236B2" w:rsidRPr="00035D71" w:rsidRDefault="008236B2" w:rsidP="0048308E">
            <w:pPr>
              <w:spacing w:before="29" w:line="288" w:lineRule="auto"/>
              <w:jc w:val="right"/>
              <w:rPr>
                <w:sz w:val="24"/>
              </w:rPr>
            </w:pPr>
            <w:r w:rsidRPr="00035D71">
              <w:rPr>
                <w:sz w:val="24"/>
              </w:rPr>
              <w:t>336,961,550.45</w:t>
            </w:r>
          </w:p>
        </w:tc>
        <w:tc>
          <w:tcPr>
            <w:tcW w:w="2100" w:type="dxa"/>
            <w:vAlign w:val="center"/>
          </w:tcPr>
          <w:p w:rsidR="008236B2" w:rsidRPr="00035D71" w:rsidRDefault="008236B2" w:rsidP="0048308E">
            <w:pPr>
              <w:spacing w:before="29" w:line="288" w:lineRule="auto"/>
              <w:jc w:val="right"/>
              <w:rPr>
                <w:sz w:val="24"/>
              </w:rPr>
            </w:pPr>
            <w:r w:rsidRPr="00035D71">
              <w:rPr>
                <w:sz w:val="24"/>
              </w:rPr>
              <w:t>-2,953,992,417.14</w:t>
            </w:r>
          </w:p>
        </w:tc>
      </w:tr>
    </w:tbl>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8236B2" w:rsidRPr="00035D71" w:rsidRDefault="008236B2"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8236B2" w:rsidRPr="00035D71" w:rsidTr="00964479">
        <w:tc>
          <w:tcPr>
            <w:tcW w:w="3828" w:type="dxa"/>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5350" w:type="dxa"/>
            <w:vAlign w:val="center"/>
          </w:tcPr>
          <w:p w:rsidR="008236B2" w:rsidRPr="00035D71" w:rsidRDefault="008236B2" w:rsidP="0048308E">
            <w:pPr>
              <w:spacing w:before="29" w:line="288" w:lineRule="auto"/>
              <w:jc w:val="center"/>
              <w:rPr>
                <w:sz w:val="24"/>
              </w:rPr>
            </w:pPr>
            <w:r w:rsidRPr="00035D71">
              <w:rPr>
                <w:rFonts w:hint="eastAsia"/>
                <w:sz w:val="24"/>
              </w:rPr>
              <w:t>本期</w:t>
            </w:r>
          </w:p>
          <w:p w:rsidR="008236B2" w:rsidRPr="00035D71" w:rsidRDefault="008236B2"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964479">
        <w:tc>
          <w:tcPr>
            <w:tcW w:w="3828" w:type="dxa"/>
            <w:vAlign w:val="center"/>
          </w:tcPr>
          <w:p w:rsidR="008236B2" w:rsidRPr="00035D71" w:rsidRDefault="008236B2" w:rsidP="0048308E">
            <w:pPr>
              <w:spacing w:before="29" w:line="288" w:lineRule="auto"/>
              <w:rPr>
                <w:sz w:val="24"/>
              </w:rPr>
            </w:pPr>
            <w:r w:rsidRPr="00035D71">
              <w:rPr>
                <w:rFonts w:hint="eastAsia"/>
                <w:sz w:val="24"/>
              </w:rPr>
              <w:t>活期存款利息收入</w:t>
            </w:r>
          </w:p>
        </w:tc>
        <w:tc>
          <w:tcPr>
            <w:tcW w:w="5350" w:type="dxa"/>
            <w:vAlign w:val="center"/>
          </w:tcPr>
          <w:p w:rsidR="008236B2" w:rsidRPr="00035D71" w:rsidRDefault="008236B2" w:rsidP="0048308E">
            <w:pPr>
              <w:spacing w:before="29" w:line="288" w:lineRule="auto"/>
              <w:jc w:val="right"/>
              <w:rPr>
                <w:sz w:val="24"/>
              </w:rPr>
            </w:pPr>
            <w:r w:rsidRPr="00035D71">
              <w:rPr>
                <w:sz w:val="24"/>
              </w:rPr>
              <w:t>3,555,912.53</w:t>
            </w:r>
          </w:p>
        </w:tc>
      </w:tr>
      <w:tr w:rsidR="008236B2" w:rsidRPr="00035D71" w:rsidTr="00964479">
        <w:tc>
          <w:tcPr>
            <w:tcW w:w="3828" w:type="dxa"/>
            <w:vAlign w:val="center"/>
          </w:tcPr>
          <w:p w:rsidR="008236B2" w:rsidRPr="00035D71" w:rsidRDefault="008236B2" w:rsidP="0048308E">
            <w:pPr>
              <w:spacing w:before="29" w:line="288" w:lineRule="auto"/>
              <w:rPr>
                <w:sz w:val="24"/>
              </w:rPr>
            </w:pPr>
            <w:r w:rsidRPr="00035D71">
              <w:rPr>
                <w:rFonts w:hint="eastAsia"/>
                <w:sz w:val="24"/>
              </w:rPr>
              <w:t>定期存款利息收入</w:t>
            </w:r>
          </w:p>
        </w:tc>
        <w:tc>
          <w:tcPr>
            <w:tcW w:w="5350"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964479">
        <w:tc>
          <w:tcPr>
            <w:tcW w:w="3828" w:type="dxa"/>
            <w:vAlign w:val="center"/>
          </w:tcPr>
          <w:p w:rsidR="008236B2" w:rsidRPr="00035D71" w:rsidRDefault="008236B2" w:rsidP="0048308E">
            <w:pPr>
              <w:spacing w:before="29" w:line="288" w:lineRule="auto"/>
              <w:rPr>
                <w:sz w:val="24"/>
              </w:rPr>
            </w:pPr>
            <w:r w:rsidRPr="00035D71">
              <w:rPr>
                <w:rFonts w:hint="eastAsia"/>
                <w:sz w:val="24"/>
              </w:rPr>
              <w:t>其他存款利息收入</w:t>
            </w:r>
          </w:p>
        </w:tc>
        <w:tc>
          <w:tcPr>
            <w:tcW w:w="5350" w:type="dxa"/>
            <w:vAlign w:val="center"/>
          </w:tcPr>
          <w:p w:rsidR="008236B2" w:rsidRPr="00035D71" w:rsidRDefault="008236B2" w:rsidP="0048308E">
            <w:pPr>
              <w:spacing w:before="29" w:line="288" w:lineRule="auto"/>
              <w:jc w:val="right"/>
              <w:rPr>
                <w:sz w:val="24"/>
              </w:rPr>
            </w:pPr>
            <w:r w:rsidRPr="00035D71">
              <w:rPr>
                <w:sz w:val="24"/>
              </w:rPr>
              <w:t>4,363,888.78</w:t>
            </w:r>
          </w:p>
        </w:tc>
      </w:tr>
      <w:tr w:rsidR="008236B2" w:rsidRPr="00035D71" w:rsidTr="00964479">
        <w:tc>
          <w:tcPr>
            <w:tcW w:w="3828" w:type="dxa"/>
            <w:vAlign w:val="center"/>
          </w:tcPr>
          <w:p w:rsidR="008236B2" w:rsidRPr="00035D71" w:rsidRDefault="008236B2" w:rsidP="0048308E">
            <w:pPr>
              <w:spacing w:before="29" w:line="288" w:lineRule="auto"/>
              <w:rPr>
                <w:sz w:val="24"/>
              </w:rPr>
            </w:pPr>
            <w:r w:rsidRPr="00035D71">
              <w:rPr>
                <w:rFonts w:hint="eastAsia"/>
                <w:sz w:val="24"/>
              </w:rPr>
              <w:t>结算备付金利息收入</w:t>
            </w:r>
          </w:p>
        </w:tc>
        <w:tc>
          <w:tcPr>
            <w:tcW w:w="5350" w:type="dxa"/>
            <w:vAlign w:val="center"/>
          </w:tcPr>
          <w:p w:rsidR="008236B2" w:rsidRPr="00035D71" w:rsidRDefault="008236B2" w:rsidP="0048308E">
            <w:pPr>
              <w:spacing w:before="29" w:line="288" w:lineRule="auto"/>
              <w:jc w:val="right"/>
              <w:rPr>
                <w:sz w:val="24"/>
              </w:rPr>
            </w:pPr>
            <w:r w:rsidRPr="00035D71">
              <w:rPr>
                <w:sz w:val="24"/>
              </w:rPr>
              <w:t>96,950.87</w:t>
            </w:r>
          </w:p>
        </w:tc>
      </w:tr>
      <w:tr w:rsidR="008236B2" w:rsidRPr="00035D71" w:rsidTr="00964479">
        <w:tc>
          <w:tcPr>
            <w:tcW w:w="3828" w:type="dxa"/>
            <w:vAlign w:val="center"/>
          </w:tcPr>
          <w:p w:rsidR="008236B2" w:rsidRPr="00035D71" w:rsidRDefault="008236B2" w:rsidP="0048308E">
            <w:pPr>
              <w:spacing w:before="29" w:line="288" w:lineRule="auto"/>
              <w:rPr>
                <w:sz w:val="24"/>
              </w:rPr>
            </w:pPr>
            <w:r w:rsidRPr="00035D71">
              <w:rPr>
                <w:rFonts w:hint="eastAsia"/>
                <w:sz w:val="24"/>
              </w:rPr>
              <w:t>其他</w:t>
            </w:r>
          </w:p>
        </w:tc>
        <w:tc>
          <w:tcPr>
            <w:tcW w:w="5350" w:type="dxa"/>
            <w:vAlign w:val="center"/>
          </w:tcPr>
          <w:p w:rsidR="008236B2" w:rsidRPr="00035D71" w:rsidRDefault="008236B2" w:rsidP="0048308E">
            <w:pPr>
              <w:spacing w:before="29" w:line="288" w:lineRule="auto"/>
              <w:jc w:val="right"/>
              <w:rPr>
                <w:sz w:val="24"/>
              </w:rPr>
            </w:pPr>
            <w:r w:rsidRPr="00035D71">
              <w:rPr>
                <w:sz w:val="24"/>
              </w:rPr>
              <w:t>15,145.58</w:t>
            </w:r>
          </w:p>
        </w:tc>
      </w:tr>
      <w:tr w:rsidR="008236B2" w:rsidRPr="00035D71" w:rsidTr="00964479">
        <w:tc>
          <w:tcPr>
            <w:tcW w:w="3828" w:type="dxa"/>
            <w:vAlign w:val="center"/>
          </w:tcPr>
          <w:p w:rsidR="008236B2" w:rsidRPr="00035D71" w:rsidRDefault="008236B2" w:rsidP="0048308E">
            <w:pPr>
              <w:spacing w:before="29" w:line="288" w:lineRule="auto"/>
              <w:rPr>
                <w:sz w:val="24"/>
              </w:rPr>
            </w:pPr>
            <w:r w:rsidRPr="00035D71">
              <w:rPr>
                <w:rFonts w:hint="eastAsia"/>
                <w:sz w:val="24"/>
              </w:rPr>
              <w:t>合计</w:t>
            </w:r>
          </w:p>
        </w:tc>
        <w:tc>
          <w:tcPr>
            <w:tcW w:w="5350" w:type="dxa"/>
            <w:vAlign w:val="center"/>
          </w:tcPr>
          <w:p w:rsidR="008236B2" w:rsidRPr="00035D71" w:rsidRDefault="008236B2" w:rsidP="0048308E">
            <w:pPr>
              <w:spacing w:before="29" w:line="288" w:lineRule="auto"/>
              <w:jc w:val="right"/>
              <w:rPr>
                <w:sz w:val="24"/>
              </w:rPr>
            </w:pPr>
            <w:r w:rsidRPr="00035D71">
              <w:rPr>
                <w:sz w:val="24"/>
              </w:rPr>
              <w:t>8,031,897.76</w:t>
            </w:r>
          </w:p>
        </w:tc>
      </w:tr>
    </w:tbl>
    <w:p w:rsidR="008236B2" w:rsidRPr="00035D71" w:rsidRDefault="008236B2" w:rsidP="0048308E">
      <w:pPr>
        <w:spacing w:before="29" w:line="288" w:lineRule="auto"/>
        <w:rPr>
          <w:color w:val="000000"/>
          <w:sz w:val="24"/>
        </w:rPr>
      </w:pPr>
      <w:r w:rsidRPr="00035D71">
        <w:rPr>
          <w:color w:val="000000"/>
          <w:sz w:val="24"/>
        </w:rPr>
        <w:tab/>
      </w:r>
    </w:p>
    <w:p w:rsidR="008236B2" w:rsidRPr="00035D71" w:rsidRDefault="008236B2"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8236B2" w:rsidRPr="00035D71" w:rsidTr="004A54E9">
        <w:trPr>
          <w:trHeight w:val="300"/>
        </w:trPr>
        <w:tc>
          <w:tcPr>
            <w:tcW w:w="3755" w:type="dxa"/>
            <w:tcMar>
              <w:top w:w="0" w:type="dxa"/>
              <w:left w:w="108" w:type="dxa"/>
              <w:bottom w:w="0"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本期</w:t>
            </w:r>
          </w:p>
          <w:p w:rsidR="008236B2" w:rsidRPr="00035D71" w:rsidRDefault="008236B2"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4A54E9">
        <w:trPr>
          <w:trHeight w:val="300"/>
        </w:trPr>
        <w:tc>
          <w:tcPr>
            <w:tcW w:w="3755" w:type="dxa"/>
            <w:tcMar>
              <w:top w:w="0" w:type="dxa"/>
              <w:left w:w="108" w:type="dxa"/>
              <w:bottom w:w="0" w:type="dxa"/>
              <w:right w:w="108" w:type="dxa"/>
            </w:tcMar>
            <w:vAlign w:val="center"/>
          </w:tcPr>
          <w:p w:rsidR="008236B2" w:rsidRPr="00035D71" w:rsidRDefault="008236B2"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8236B2" w:rsidRPr="00035D71" w:rsidRDefault="008236B2" w:rsidP="0048308E">
            <w:pPr>
              <w:spacing w:before="29" w:line="288" w:lineRule="auto"/>
              <w:jc w:val="right"/>
              <w:rPr>
                <w:sz w:val="24"/>
              </w:rPr>
            </w:pPr>
            <w:r w:rsidRPr="00035D71">
              <w:rPr>
                <w:sz w:val="24"/>
              </w:rPr>
              <w:t>6,552,300,320.42</w:t>
            </w:r>
          </w:p>
        </w:tc>
      </w:tr>
      <w:tr w:rsidR="008236B2" w:rsidRPr="00035D71" w:rsidTr="004A54E9">
        <w:trPr>
          <w:trHeight w:val="300"/>
        </w:trPr>
        <w:tc>
          <w:tcPr>
            <w:tcW w:w="3755" w:type="dxa"/>
            <w:tcMar>
              <w:top w:w="0" w:type="dxa"/>
              <w:left w:w="108" w:type="dxa"/>
              <w:bottom w:w="0" w:type="dxa"/>
              <w:right w:w="108" w:type="dxa"/>
            </w:tcMar>
            <w:vAlign w:val="center"/>
          </w:tcPr>
          <w:p w:rsidR="008236B2" w:rsidRPr="00035D71" w:rsidRDefault="008236B2"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8236B2" w:rsidRPr="00035D71" w:rsidRDefault="008236B2" w:rsidP="0048308E">
            <w:pPr>
              <w:spacing w:before="29" w:line="288" w:lineRule="auto"/>
              <w:jc w:val="right"/>
              <w:rPr>
                <w:sz w:val="24"/>
              </w:rPr>
            </w:pPr>
            <w:r w:rsidRPr="00035D71">
              <w:rPr>
                <w:sz w:val="24"/>
              </w:rPr>
              <w:t>6,552,034,990.47</w:t>
            </w:r>
          </w:p>
        </w:tc>
      </w:tr>
      <w:tr w:rsidR="008236B2" w:rsidRPr="00035D71" w:rsidTr="004A54E9">
        <w:trPr>
          <w:trHeight w:val="300"/>
        </w:trPr>
        <w:tc>
          <w:tcPr>
            <w:tcW w:w="3755" w:type="dxa"/>
            <w:tcMar>
              <w:top w:w="0" w:type="dxa"/>
              <w:left w:w="108" w:type="dxa"/>
              <w:bottom w:w="0" w:type="dxa"/>
              <w:right w:w="108" w:type="dxa"/>
            </w:tcMar>
            <w:vAlign w:val="center"/>
          </w:tcPr>
          <w:p w:rsidR="008236B2" w:rsidRPr="00035D71" w:rsidRDefault="008236B2"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8236B2" w:rsidRPr="00035D71" w:rsidRDefault="008236B2" w:rsidP="0048308E">
            <w:pPr>
              <w:spacing w:before="29" w:line="288" w:lineRule="auto"/>
              <w:jc w:val="right"/>
              <w:rPr>
                <w:sz w:val="24"/>
              </w:rPr>
            </w:pPr>
            <w:r w:rsidRPr="00035D71">
              <w:rPr>
                <w:sz w:val="24"/>
              </w:rPr>
              <w:t>265,329.95</w:t>
            </w:r>
          </w:p>
        </w:tc>
      </w:tr>
    </w:tbl>
    <w:p w:rsidR="008236B2" w:rsidRPr="00035D71" w:rsidRDefault="008236B2" w:rsidP="0048308E">
      <w:pPr>
        <w:tabs>
          <w:tab w:val="left" w:pos="426"/>
        </w:tabs>
        <w:spacing w:before="29" w:line="288" w:lineRule="auto"/>
        <w:jc w:val="left"/>
        <w:rPr>
          <w:kern w:val="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8236B2" w:rsidRPr="00035D71" w:rsidTr="00403ED7">
        <w:trPr>
          <w:trHeight w:val="315"/>
        </w:trPr>
        <w:tc>
          <w:tcPr>
            <w:tcW w:w="3705" w:type="dxa"/>
            <w:vAlign w:val="center"/>
          </w:tcPr>
          <w:p w:rsidR="008236B2" w:rsidRPr="00035D71" w:rsidRDefault="008236B2"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8236B2" w:rsidRPr="00035D71" w:rsidRDefault="008236B2" w:rsidP="0048308E">
            <w:pPr>
              <w:spacing w:before="29" w:line="288" w:lineRule="auto"/>
              <w:jc w:val="center"/>
              <w:rPr>
                <w:sz w:val="24"/>
              </w:rPr>
            </w:pPr>
            <w:r w:rsidRPr="00035D71">
              <w:rPr>
                <w:rFonts w:hint="eastAsia"/>
                <w:sz w:val="24"/>
              </w:rPr>
              <w:t>本期</w:t>
            </w:r>
          </w:p>
          <w:p w:rsidR="008236B2" w:rsidRPr="00035D71" w:rsidRDefault="008236B2"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403ED7">
        <w:trPr>
          <w:trHeight w:val="315"/>
        </w:trPr>
        <w:tc>
          <w:tcPr>
            <w:tcW w:w="3705" w:type="dxa"/>
            <w:vAlign w:val="center"/>
          </w:tcPr>
          <w:p w:rsidR="008236B2" w:rsidRPr="00035D71" w:rsidRDefault="008236B2"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8236B2" w:rsidRPr="00035D71" w:rsidRDefault="008236B2" w:rsidP="0048308E">
            <w:pPr>
              <w:spacing w:before="29" w:line="288" w:lineRule="auto"/>
              <w:jc w:val="right"/>
              <w:rPr>
                <w:sz w:val="24"/>
              </w:rPr>
            </w:pPr>
            <w:r w:rsidRPr="00035D71">
              <w:rPr>
                <w:sz w:val="24"/>
              </w:rPr>
              <w:t>138,251,205.21</w:t>
            </w:r>
          </w:p>
        </w:tc>
      </w:tr>
      <w:tr w:rsidR="008236B2" w:rsidRPr="00035D71" w:rsidTr="00403ED7">
        <w:trPr>
          <w:trHeight w:val="315"/>
        </w:trPr>
        <w:tc>
          <w:tcPr>
            <w:tcW w:w="3705" w:type="dxa"/>
            <w:vAlign w:val="center"/>
          </w:tcPr>
          <w:p w:rsidR="008236B2" w:rsidRPr="00035D71" w:rsidRDefault="008236B2" w:rsidP="008236B2">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8236B2" w:rsidRPr="00035D71" w:rsidRDefault="008236B2" w:rsidP="0048308E">
            <w:pPr>
              <w:spacing w:before="29" w:line="288" w:lineRule="auto"/>
              <w:jc w:val="right"/>
              <w:rPr>
                <w:sz w:val="24"/>
              </w:rPr>
            </w:pPr>
            <w:r w:rsidRPr="00035D71">
              <w:rPr>
                <w:sz w:val="24"/>
              </w:rPr>
              <w:t>132,918,680.00</w:t>
            </w:r>
          </w:p>
        </w:tc>
      </w:tr>
      <w:tr w:rsidR="008236B2" w:rsidRPr="00035D71" w:rsidTr="00403ED7">
        <w:trPr>
          <w:trHeight w:val="315"/>
        </w:trPr>
        <w:tc>
          <w:tcPr>
            <w:tcW w:w="3705" w:type="dxa"/>
            <w:vAlign w:val="center"/>
          </w:tcPr>
          <w:p w:rsidR="008236B2" w:rsidRPr="00035D71" w:rsidRDefault="008236B2"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8236B2" w:rsidRPr="00035D71" w:rsidRDefault="008236B2" w:rsidP="0048308E">
            <w:pPr>
              <w:spacing w:before="29" w:line="288" w:lineRule="auto"/>
              <w:jc w:val="right"/>
              <w:rPr>
                <w:sz w:val="24"/>
              </w:rPr>
            </w:pPr>
            <w:r w:rsidRPr="00035D71">
              <w:rPr>
                <w:sz w:val="24"/>
              </w:rPr>
              <w:t>4,194,066.54</w:t>
            </w:r>
          </w:p>
        </w:tc>
      </w:tr>
      <w:tr w:rsidR="008236B2" w:rsidRPr="00035D71" w:rsidTr="00403ED7">
        <w:trPr>
          <w:trHeight w:val="315"/>
        </w:trPr>
        <w:tc>
          <w:tcPr>
            <w:tcW w:w="3705" w:type="dxa"/>
            <w:vAlign w:val="center"/>
          </w:tcPr>
          <w:p w:rsidR="008236B2" w:rsidRPr="00035D71" w:rsidRDefault="008236B2"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8236B2" w:rsidRPr="00035D71" w:rsidRDefault="008236B2" w:rsidP="0048308E">
            <w:pPr>
              <w:spacing w:before="29" w:line="288" w:lineRule="auto"/>
              <w:jc w:val="right"/>
              <w:rPr>
                <w:sz w:val="24"/>
              </w:rPr>
            </w:pPr>
            <w:r w:rsidRPr="00035D71">
              <w:rPr>
                <w:sz w:val="24"/>
              </w:rPr>
              <w:t>1,138,458.67</w:t>
            </w:r>
          </w:p>
        </w:tc>
      </w:tr>
    </w:tbl>
    <w:p w:rsidR="008236B2" w:rsidRPr="00035D71" w:rsidRDefault="008236B2" w:rsidP="0048308E">
      <w:pPr>
        <w:spacing w:before="29" w:line="288" w:lineRule="auto"/>
        <w:rPr>
          <w:color w:val="000000"/>
          <w:sz w:val="24"/>
        </w:rPr>
      </w:pPr>
    </w:p>
    <w:p w:rsidR="008236B2" w:rsidRPr="000D69B2" w:rsidRDefault="008236B2"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本基金本报告期内无资产支持证券投资收益。</w:t>
      </w:r>
    </w:p>
    <w:p w:rsidR="008236B2" w:rsidRPr="00035D71" w:rsidRDefault="008236B2" w:rsidP="0048308E">
      <w:pPr>
        <w:tabs>
          <w:tab w:val="left" w:pos="426"/>
        </w:tabs>
        <w:spacing w:before="29" w:line="288" w:lineRule="auto"/>
        <w:jc w:val="left"/>
        <w:rPr>
          <w:kern w:val="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8236B2" w:rsidRPr="00035D71" w:rsidRDefault="008236B2" w:rsidP="00F430A5">
      <w:pPr>
        <w:spacing w:before="29" w:line="288" w:lineRule="auto"/>
        <w:ind w:firstLineChars="100" w:firstLine="240"/>
        <w:rPr>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8236B2" w:rsidRPr="00035D71" w:rsidRDefault="008236B2" w:rsidP="00F430A5">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8236B2" w:rsidRPr="00035D71" w:rsidTr="000E53C4">
        <w:tc>
          <w:tcPr>
            <w:tcW w:w="3794" w:type="dxa"/>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5528" w:type="dxa"/>
            <w:vAlign w:val="center"/>
          </w:tcPr>
          <w:p w:rsidR="008236B2" w:rsidRPr="00035D71" w:rsidRDefault="008236B2" w:rsidP="0048308E">
            <w:pPr>
              <w:spacing w:before="29" w:line="288" w:lineRule="auto"/>
              <w:jc w:val="center"/>
              <w:rPr>
                <w:sz w:val="24"/>
              </w:rPr>
            </w:pPr>
            <w:r w:rsidRPr="00035D71">
              <w:rPr>
                <w:rFonts w:hint="eastAsia"/>
                <w:sz w:val="24"/>
              </w:rPr>
              <w:t>本期</w:t>
            </w:r>
          </w:p>
          <w:p w:rsidR="008236B2" w:rsidRPr="00035D71" w:rsidRDefault="008236B2"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0E53C4">
        <w:tc>
          <w:tcPr>
            <w:tcW w:w="3794" w:type="dxa"/>
            <w:vAlign w:val="center"/>
          </w:tcPr>
          <w:p w:rsidR="008236B2" w:rsidRPr="00035D71" w:rsidRDefault="008236B2" w:rsidP="0048308E">
            <w:pPr>
              <w:spacing w:before="29" w:line="288" w:lineRule="auto"/>
              <w:rPr>
                <w:sz w:val="24"/>
              </w:rPr>
            </w:pPr>
            <w:r w:rsidRPr="00035D71">
              <w:rPr>
                <w:rFonts w:hint="eastAsia"/>
                <w:sz w:val="24"/>
              </w:rPr>
              <w:t>股票投资产生的股利收益</w:t>
            </w:r>
          </w:p>
        </w:tc>
        <w:tc>
          <w:tcPr>
            <w:tcW w:w="5528" w:type="dxa"/>
            <w:vAlign w:val="center"/>
          </w:tcPr>
          <w:p w:rsidR="008236B2" w:rsidRPr="00035D71" w:rsidRDefault="008236B2" w:rsidP="0048308E">
            <w:pPr>
              <w:spacing w:before="29" w:line="288" w:lineRule="auto"/>
              <w:jc w:val="right"/>
              <w:rPr>
                <w:sz w:val="24"/>
              </w:rPr>
            </w:pPr>
            <w:r w:rsidRPr="00035D71">
              <w:rPr>
                <w:sz w:val="24"/>
              </w:rPr>
              <w:t>25,752,288.36</w:t>
            </w:r>
          </w:p>
        </w:tc>
      </w:tr>
      <w:tr w:rsidR="008236B2" w:rsidRPr="00035D71" w:rsidTr="000E53C4">
        <w:tc>
          <w:tcPr>
            <w:tcW w:w="3794" w:type="dxa"/>
            <w:vAlign w:val="center"/>
          </w:tcPr>
          <w:p w:rsidR="008236B2" w:rsidRPr="00035D71" w:rsidRDefault="008236B2" w:rsidP="0048308E">
            <w:pPr>
              <w:spacing w:before="29" w:line="288" w:lineRule="auto"/>
              <w:rPr>
                <w:sz w:val="24"/>
              </w:rPr>
            </w:pPr>
            <w:r w:rsidRPr="00035D71">
              <w:rPr>
                <w:rFonts w:hint="eastAsia"/>
                <w:sz w:val="24"/>
              </w:rPr>
              <w:t>基金投资产生的股利收益</w:t>
            </w:r>
          </w:p>
        </w:tc>
        <w:tc>
          <w:tcPr>
            <w:tcW w:w="5528"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0E53C4">
        <w:tc>
          <w:tcPr>
            <w:tcW w:w="3794" w:type="dxa"/>
            <w:vAlign w:val="center"/>
          </w:tcPr>
          <w:p w:rsidR="008236B2" w:rsidRPr="00035D71" w:rsidRDefault="008236B2" w:rsidP="0048308E">
            <w:pPr>
              <w:spacing w:before="29" w:line="288" w:lineRule="auto"/>
              <w:rPr>
                <w:sz w:val="24"/>
              </w:rPr>
            </w:pPr>
            <w:r w:rsidRPr="00035D71">
              <w:rPr>
                <w:rFonts w:hint="eastAsia"/>
                <w:sz w:val="24"/>
              </w:rPr>
              <w:t>合计</w:t>
            </w:r>
          </w:p>
        </w:tc>
        <w:tc>
          <w:tcPr>
            <w:tcW w:w="5528" w:type="dxa"/>
            <w:vAlign w:val="center"/>
          </w:tcPr>
          <w:p w:rsidR="008236B2" w:rsidRPr="00035D71" w:rsidRDefault="008236B2" w:rsidP="0048308E">
            <w:pPr>
              <w:spacing w:before="29" w:line="288" w:lineRule="auto"/>
              <w:jc w:val="right"/>
              <w:rPr>
                <w:sz w:val="24"/>
              </w:rPr>
            </w:pPr>
            <w:r w:rsidRPr="00035D71">
              <w:rPr>
                <w:sz w:val="24"/>
              </w:rPr>
              <w:t>25,752,288.36</w:t>
            </w:r>
          </w:p>
        </w:tc>
      </w:tr>
    </w:tbl>
    <w:p w:rsidR="008236B2" w:rsidRPr="00035D71" w:rsidRDefault="008236B2" w:rsidP="008236B2">
      <w:pPr>
        <w:spacing w:before="29" w:line="288" w:lineRule="auto"/>
        <w:ind w:firstLineChars="100" w:firstLine="240"/>
        <w:rPr>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8236B2" w:rsidRPr="00035D71" w:rsidRDefault="008236B2" w:rsidP="00F430A5">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8236B2" w:rsidRPr="00035D71" w:rsidTr="00D61F47">
        <w:trPr>
          <w:trHeight w:val="285"/>
        </w:trPr>
        <w:tc>
          <w:tcPr>
            <w:tcW w:w="3794" w:type="dxa"/>
            <w:vAlign w:val="center"/>
          </w:tcPr>
          <w:p w:rsidR="008236B2" w:rsidRPr="00035D71" w:rsidRDefault="008236B2" w:rsidP="0048308E">
            <w:pPr>
              <w:spacing w:before="29" w:line="288" w:lineRule="auto"/>
              <w:jc w:val="center"/>
              <w:rPr>
                <w:sz w:val="24"/>
              </w:rPr>
            </w:pPr>
            <w:r w:rsidRPr="00035D71">
              <w:rPr>
                <w:rFonts w:hint="eastAsia"/>
                <w:kern w:val="0"/>
                <w:sz w:val="24"/>
              </w:rPr>
              <w:t>项目名称</w:t>
            </w:r>
          </w:p>
        </w:tc>
        <w:tc>
          <w:tcPr>
            <w:tcW w:w="5528" w:type="dxa"/>
            <w:vAlign w:val="center"/>
          </w:tcPr>
          <w:p w:rsidR="008236B2" w:rsidRPr="00035D71" w:rsidRDefault="008236B2" w:rsidP="0048308E">
            <w:pPr>
              <w:spacing w:before="29" w:line="288" w:lineRule="auto"/>
              <w:jc w:val="center"/>
              <w:rPr>
                <w:sz w:val="24"/>
              </w:rPr>
            </w:pPr>
            <w:r w:rsidRPr="00035D71">
              <w:rPr>
                <w:rFonts w:hint="eastAsia"/>
                <w:sz w:val="24"/>
              </w:rPr>
              <w:t>本期</w:t>
            </w:r>
          </w:p>
          <w:p w:rsidR="008236B2" w:rsidRPr="00035D71" w:rsidRDefault="008236B2"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8236B2" w:rsidRPr="00035D71" w:rsidRDefault="008236B2" w:rsidP="0048308E">
            <w:pPr>
              <w:spacing w:before="29" w:line="288" w:lineRule="auto"/>
              <w:jc w:val="right"/>
              <w:rPr>
                <w:sz w:val="24"/>
              </w:rPr>
            </w:pPr>
            <w:r w:rsidRPr="00035D71">
              <w:rPr>
                <w:sz w:val="24"/>
              </w:rPr>
              <w:t>-559,894,674.48</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8236B2" w:rsidRPr="00035D71" w:rsidRDefault="008236B2" w:rsidP="0048308E">
            <w:pPr>
              <w:spacing w:before="29" w:line="288" w:lineRule="auto"/>
              <w:jc w:val="right"/>
              <w:rPr>
                <w:sz w:val="24"/>
              </w:rPr>
            </w:pPr>
            <w:r w:rsidRPr="00035D71">
              <w:rPr>
                <w:sz w:val="24"/>
              </w:rPr>
              <w:t>-561,938,281.26</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8236B2" w:rsidRPr="00035D71" w:rsidRDefault="008236B2" w:rsidP="0048308E">
            <w:pPr>
              <w:spacing w:before="29" w:line="288" w:lineRule="auto"/>
              <w:jc w:val="right"/>
              <w:rPr>
                <w:sz w:val="24"/>
              </w:rPr>
            </w:pPr>
            <w:r w:rsidRPr="00035D71">
              <w:rPr>
                <w:sz w:val="24"/>
              </w:rPr>
              <w:t>2,043,606.78</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8236B2" w:rsidRPr="00035D71" w:rsidRDefault="008236B2" w:rsidP="0048308E">
            <w:pPr>
              <w:spacing w:before="29" w:line="288" w:lineRule="auto"/>
              <w:jc w:val="right"/>
              <w:rPr>
                <w:sz w:val="24"/>
              </w:rPr>
            </w:pPr>
            <w:r w:rsidRPr="00035D71">
              <w:rPr>
                <w:kern w:val="0"/>
                <w:sz w:val="24"/>
              </w:rPr>
              <w:t>-</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D61F47">
        <w:trPr>
          <w:trHeight w:val="285"/>
        </w:trPr>
        <w:tc>
          <w:tcPr>
            <w:tcW w:w="3794" w:type="dxa"/>
            <w:vAlign w:val="center"/>
          </w:tcPr>
          <w:p w:rsidR="008236B2" w:rsidRPr="00035D71" w:rsidRDefault="008236B2" w:rsidP="0048308E">
            <w:pPr>
              <w:widowControl/>
              <w:spacing w:before="29" w:line="288" w:lineRule="auto"/>
              <w:rPr>
                <w:sz w:val="24"/>
              </w:rPr>
            </w:pPr>
            <w:r w:rsidRPr="00035D71">
              <w:rPr>
                <w:rFonts w:hint="eastAsia"/>
                <w:kern w:val="0"/>
                <w:sz w:val="24"/>
              </w:rPr>
              <w:t>合计</w:t>
            </w:r>
          </w:p>
        </w:tc>
        <w:tc>
          <w:tcPr>
            <w:tcW w:w="5528" w:type="dxa"/>
            <w:vAlign w:val="center"/>
          </w:tcPr>
          <w:p w:rsidR="008236B2" w:rsidRPr="00035D71" w:rsidRDefault="008236B2" w:rsidP="0048308E">
            <w:pPr>
              <w:spacing w:before="29" w:line="288" w:lineRule="auto"/>
              <w:jc w:val="right"/>
              <w:rPr>
                <w:sz w:val="24"/>
              </w:rPr>
            </w:pPr>
            <w:r w:rsidRPr="00035D71">
              <w:rPr>
                <w:sz w:val="24"/>
              </w:rPr>
              <w:t>-559,894,674.48</w:t>
            </w:r>
          </w:p>
        </w:tc>
      </w:tr>
    </w:tbl>
    <w:p w:rsidR="008236B2" w:rsidRPr="00035D71" w:rsidRDefault="008236B2" w:rsidP="008236B2">
      <w:pPr>
        <w:spacing w:before="29" w:line="288" w:lineRule="auto"/>
        <w:ind w:firstLineChars="100" w:firstLine="240"/>
        <w:rPr>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8236B2" w:rsidRPr="00035D71" w:rsidRDefault="008236B2" w:rsidP="00F430A5">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8236B2" w:rsidRPr="00035D71" w:rsidTr="00D806AE">
        <w:trPr>
          <w:trHeight w:val="255"/>
        </w:trPr>
        <w:tc>
          <w:tcPr>
            <w:tcW w:w="3691" w:type="dxa"/>
            <w:tcMar>
              <w:left w:w="108"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本期</w:t>
            </w:r>
          </w:p>
          <w:p w:rsidR="008236B2" w:rsidRPr="00035D71" w:rsidRDefault="008236B2"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7F66CD">
        <w:trPr>
          <w:trHeight w:val="255"/>
        </w:trPr>
        <w:tc>
          <w:tcPr>
            <w:tcW w:w="3691" w:type="dxa"/>
            <w:tcMar>
              <w:left w:w="0" w:type="dxa"/>
              <w:right w:w="0" w:type="dxa"/>
            </w:tcMar>
            <w:vAlign w:val="center"/>
          </w:tcPr>
          <w:p w:rsidR="008236B2" w:rsidRPr="00035D71" w:rsidRDefault="008236B2"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5,191.94</w:t>
            </w:r>
          </w:p>
        </w:tc>
      </w:tr>
      <w:tr w:rsidR="008236B2">
        <w:tc>
          <w:tcPr>
            <w:tcW w:w="3604" w:type="dxa"/>
            <w:vAlign w:val="center"/>
          </w:tcPr>
          <w:p w:rsidR="008236B2" w:rsidRDefault="008236B2">
            <w:pPr>
              <w:jc w:val="left"/>
            </w:pPr>
            <w:r>
              <w:rPr>
                <w:rFonts w:hint="eastAsia"/>
                <w:sz w:val="24"/>
              </w:rPr>
              <w:t>基金转换费收入</w:t>
            </w:r>
          </w:p>
        </w:tc>
        <w:tc>
          <w:tcPr>
            <w:tcW w:w="5394" w:type="dxa"/>
            <w:vAlign w:val="center"/>
          </w:tcPr>
          <w:p w:rsidR="008236B2" w:rsidRDefault="008236B2">
            <w:pPr>
              <w:jc w:val="right"/>
            </w:pPr>
            <w:r>
              <w:rPr>
                <w:sz w:val="24"/>
              </w:rPr>
              <w:t>1,234.82</w:t>
            </w:r>
          </w:p>
        </w:tc>
      </w:tr>
      <w:tr w:rsidR="008236B2" w:rsidRPr="00035D71" w:rsidTr="008703B7">
        <w:trPr>
          <w:trHeight w:val="255"/>
        </w:trPr>
        <w:tc>
          <w:tcPr>
            <w:tcW w:w="3691" w:type="dxa"/>
            <w:tcMar>
              <w:left w:w="0" w:type="dxa"/>
              <w:right w:w="0" w:type="dxa"/>
            </w:tcMar>
            <w:vAlign w:val="center"/>
          </w:tcPr>
          <w:p w:rsidR="008236B2" w:rsidRPr="00035D71" w:rsidRDefault="008236B2"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6,426.76</w:t>
            </w:r>
          </w:p>
        </w:tc>
      </w:tr>
    </w:tbl>
    <w:p w:rsidR="008236B2" w:rsidRDefault="008236B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8236B2" w:rsidRPr="00035D71" w:rsidRDefault="008236B2"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Pr="00035D71">
        <w:rPr>
          <w:rFonts w:hint="eastAsia"/>
          <w:kern w:val="0"/>
          <w:sz w:val="24"/>
        </w:rPr>
        <w:t>归入转出基金的基金资产。</w:t>
      </w:r>
    </w:p>
    <w:p w:rsidR="008236B2" w:rsidRPr="00035D71" w:rsidRDefault="008236B2" w:rsidP="00F430A5">
      <w:pPr>
        <w:spacing w:before="29" w:line="288" w:lineRule="auto"/>
        <w:ind w:firstLineChars="100" w:firstLine="240"/>
        <w:rPr>
          <w:sz w:val="24"/>
        </w:rPr>
      </w:pPr>
      <w:r w:rsidRPr="00035D71">
        <w:rPr>
          <w:sz w:val="24"/>
        </w:rPr>
        <w:tab/>
      </w:r>
    </w:p>
    <w:p w:rsidR="008236B2" w:rsidRPr="00035D71" w:rsidRDefault="008236B2"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8236B2" w:rsidRPr="00035D71" w:rsidRDefault="008236B2" w:rsidP="00F430A5">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8236B2" w:rsidRPr="00035D71" w:rsidTr="00D806AE">
        <w:trPr>
          <w:trHeight w:val="285"/>
        </w:trPr>
        <w:tc>
          <w:tcPr>
            <w:tcW w:w="3720" w:type="dxa"/>
            <w:tcMar>
              <w:left w:w="108"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8236B2" w:rsidRPr="00035D71" w:rsidRDefault="008236B2" w:rsidP="0048308E">
            <w:pPr>
              <w:spacing w:before="29" w:line="288" w:lineRule="auto"/>
              <w:jc w:val="center"/>
              <w:rPr>
                <w:sz w:val="24"/>
              </w:rPr>
            </w:pPr>
            <w:r w:rsidRPr="00035D71">
              <w:rPr>
                <w:rFonts w:hint="eastAsia"/>
                <w:sz w:val="24"/>
              </w:rPr>
              <w:t>本期</w:t>
            </w:r>
          </w:p>
          <w:p w:rsidR="008236B2" w:rsidRPr="00035D71" w:rsidRDefault="008236B2"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D806AE">
        <w:trPr>
          <w:trHeight w:val="285"/>
        </w:trPr>
        <w:tc>
          <w:tcPr>
            <w:tcW w:w="3720" w:type="dxa"/>
            <w:tcMar>
              <w:left w:w="108" w:type="dxa"/>
              <w:right w:w="108" w:type="dxa"/>
            </w:tcMar>
            <w:vAlign w:val="center"/>
          </w:tcPr>
          <w:p w:rsidR="008236B2" w:rsidRPr="00035D71" w:rsidRDefault="008236B2"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19,630,839.86</w:t>
            </w:r>
          </w:p>
        </w:tc>
      </w:tr>
      <w:tr w:rsidR="008236B2" w:rsidRPr="00035D71" w:rsidTr="00D806AE">
        <w:trPr>
          <w:trHeight w:val="285"/>
        </w:trPr>
        <w:tc>
          <w:tcPr>
            <w:tcW w:w="3720" w:type="dxa"/>
            <w:tcMar>
              <w:left w:w="108" w:type="dxa"/>
              <w:right w:w="108" w:type="dxa"/>
            </w:tcMar>
            <w:vAlign w:val="center"/>
          </w:tcPr>
          <w:p w:rsidR="008236B2" w:rsidRPr="00035D71" w:rsidRDefault="008236B2"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1,175.00</w:t>
            </w:r>
          </w:p>
        </w:tc>
      </w:tr>
      <w:tr w:rsidR="008236B2" w:rsidRPr="00035D71" w:rsidTr="00D806AE">
        <w:trPr>
          <w:trHeight w:val="285"/>
        </w:trPr>
        <w:tc>
          <w:tcPr>
            <w:tcW w:w="3720" w:type="dxa"/>
            <w:tcMar>
              <w:left w:w="108" w:type="dxa"/>
              <w:right w:w="108" w:type="dxa"/>
            </w:tcMar>
            <w:vAlign w:val="center"/>
          </w:tcPr>
          <w:p w:rsidR="008236B2" w:rsidRPr="00035D71" w:rsidRDefault="008236B2"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8236B2" w:rsidRPr="00035D71" w:rsidRDefault="008236B2" w:rsidP="0048308E">
            <w:pPr>
              <w:spacing w:before="29" w:line="288" w:lineRule="auto"/>
              <w:jc w:val="right"/>
              <w:rPr>
                <w:sz w:val="24"/>
              </w:rPr>
            </w:pPr>
            <w:r w:rsidRPr="00035D71">
              <w:rPr>
                <w:sz w:val="24"/>
              </w:rPr>
              <w:t>19,632,014.86</w:t>
            </w:r>
          </w:p>
        </w:tc>
      </w:tr>
    </w:tbl>
    <w:p w:rsidR="008236B2" w:rsidRPr="00035D71" w:rsidRDefault="008236B2" w:rsidP="008236B2">
      <w:pPr>
        <w:spacing w:before="29" w:line="288" w:lineRule="auto"/>
        <w:ind w:firstLineChars="100" w:firstLine="240"/>
        <w:rPr>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8236B2" w:rsidRPr="00035D71" w:rsidRDefault="008236B2" w:rsidP="00F430A5">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8236B2" w:rsidRPr="00035D71" w:rsidTr="003F03DC">
        <w:tc>
          <w:tcPr>
            <w:tcW w:w="3853" w:type="dxa"/>
            <w:vAlign w:val="center"/>
          </w:tcPr>
          <w:p w:rsidR="008236B2" w:rsidRPr="00035D71" w:rsidRDefault="008236B2" w:rsidP="0048308E">
            <w:pPr>
              <w:spacing w:before="29" w:line="288" w:lineRule="auto"/>
              <w:jc w:val="center"/>
              <w:rPr>
                <w:sz w:val="24"/>
              </w:rPr>
            </w:pPr>
            <w:r w:rsidRPr="00035D71">
              <w:rPr>
                <w:rFonts w:hint="eastAsia"/>
                <w:sz w:val="24"/>
              </w:rPr>
              <w:t>项目</w:t>
            </w:r>
          </w:p>
        </w:tc>
        <w:tc>
          <w:tcPr>
            <w:tcW w:w="5551" w:type="dxa"/>
            <w:vAlign w:val="center"/>
          </w:tcPr>
          <w:p w:rsidR="008236B2" w:rsidRPr="00035D71" w:rsidRDefault="008236B2" w:rsidP="0048308E">
            <w:pPr>
              <w:spacing w:before="29" w:line="288" w:lineRule="auto"/>
              <w:jc w:val="center"/>
              <w:rPr>
                <w:sz w:val="24"/>
              </w:rPr>
            </w:pPr>
            <w:r w:rsidRPr="00035D71">
              <w:rPr>
                <w:rFonts w:hint="eastAsia"/>
                <w:sz w:val="24"/>
              </w:rPr>
              <w:t>本期</w:t>
            </w:r>
          </w:p>
          <w:p w:rsidR="008236B2" w:rsidRPr="00035D71" w:rsidRDefault="008236B2"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8236B2" w:rsidRPr="00035D71" w:rsidTr="003F03DC">
        <w:tc>
          <w:tcPr>
            <w:tcW w:w="3853" w:type="dxa"/>
            <w:vAlign w:val="center"/>
          </w:tcPr>
          <w:p w:rsidR="008236B2" w:rsidRPr="00035D71" w:rsidRDefault="008236B2" w:rsidP="0048308E">
            <w:pPr>
              <w:spacing w:before="29" w:line="288" w:lineRule="auto"/>
              <w:rPr>
                <w:sz w:val="24"/>
              </w:rPr>
            </w:pPr>
            <w:r w:rsidRPr="00035D71">
              <w:rPr>
                <w:rFonts w:hint="eastAsia"/>
                <w:sz w:val="24"/>
              </w:rPr>
              <w:t>审计费用</w:t>
            </w:r>
          </w:p>
        </w:tc>
        <w:tc>
          <w:tcPr>
            <w:tcW w:w="5551" w:type="dxa"/>
            <w:vAlign w:val="center"/>
          </w:tcPr>
          <w:p w:rsidR="008236B2" w:rsidRPr="00035D71" w:rsidRDefault="008236B2" w:rsidP="0048308E">
            <w:pPr>
              <w:spacing w:before="29" w:line="288" w:lineRule="auto"/>
              <w:jc w:val="right"/>
              <w:rPr>
                <w:sz w:val="24"/>
              </w:rPr>
            </w:pPr>
            <w:r w:rsidRPr="00035D71">
              <w:rPr>
                <w:sz w:val="24"/>
              </w:rPr>
              <w:t>74,383.76</w:t>
            </w:r>
          </w:p>
        </w:tc>
      </w:tr>
      <w:tr w:rsidR="008236B2" w:rsidRPr="00035D71" w:rsidTr="003F03DC">
        <w:tc>
          <w:tcPr>
            <w:tcW w:w="3853" w:type="dxa"/>
            <w:vAlign w:val="center"/>
          </w:tcPr>
          <w:p w:rsidR="008236B2" w:rsidRPr="00035D71" w:rsidRDefault="008236B2" w:rsidP="0048308E">
            <w:pPr>
              <w:spacing w:before="29" w:line="288" w:lineRule="auto"/>
              <w:rPr>
                <w:sz w:val="24"/>
              </w:rPr>
            </w:pPr>
            <w:r w:rsidRPr="00035D71">
              <w:rPr>
                <w:rFonts w:hint="eastAsia"/>
                <w:sz w:val="24"/>
              </w:rPr>
              <w:t>信息披露费</w:t>
            </w:r>
          </w:p>
        </w:tc>
        <w:tc>
          <w:tcPr>
            <w:tcW w:w="5551" w:type="dxa"/>
            <w:vAlign w:val="center"/>
          </w:tcPr>
          <w:p w:rsidR="008236B2" w:rsidRPr="00035D71" w:rsidRDefault="008236B2" w:rsidP="0048308E">
            <w:pPr>
              <w:spacing w:before="29" w:line="288" w:lineRule="auto"/>
              <w:jc w:val="right"/>
              <w:rPr>
                <w:sz w:val="24"/>
              </w:rPr>
            </w:pPr>
            <w:r w:rsidRPr="00035D71">
              <w:rPr>
                <w:sz w:val="24"/>
              </w:rPr>
              <w:t>148,765.71</w:t>
            </w:r>
          </w:p>
        </w:tc>
      </w:tr>
      <w:tr w:rsidR="008236B2">
        <w:tc>
          <w:tcPr>
            <w:tcW w:w="3689" w:type="dxa"/>
            <w:vAlign w:val="center"/>
          </w:tcPr>
          <w:p w:rsidR="008236B2" w:rsidRDefault="008236B2">
            <w:pPr>
              <w:jc w:val="left"/>
            </w:pPr>
            <w:r>
              <w:rPr>
                <w:rFonts w:hint="eastAsia"/>
                <w:sz w:val="24"/>
              </w:rPr>
              <w:t>银行汇划费</w:t>
            </w:r>
          </w:p>
        </w:tc>
        <w:tc>
          <w:tcPr>
            <w:tcW w:w="5309" w:type="dxa"/>
            <w:vAlign w:val="center"/>
          </w:tcPr>
          <w:p w:rsidR="008236B2" w:rsidRDefault="008236B2">
            <w:pPr>
              <w:jc w:val="right"/>
            </w:pPr>
            <w:r>
              <w:rPr>
                <w:sz w:val="24"/>
              </w:rPr>
              <w:t>48,343.95</w:t>
            </w:r>
          </w:p>
        </w:tc>
      </w:tr>
      <w:tr w:rsidR="008236B2">
        <w:tc>
          <w:tcPr>
            <w:tcW w:w="3689" w:type="dxa"/>
            <w:vAlign w:val="center"/>
          </w:tcPr>
          <w:p w:rsidR="008236B2" w:rsidRDefault="008236B2">
            <w:pPr>
              <w:jc w:val="left"/>
            </w:pPr>
            <w:r>
              <w:rPr>
                <w:rFonts w:hint="eastAsia"/>
                <w:sz w:val="24"/>
              </w:rPr>
              <w:t>债券账户维护费</w:t>
            </w:r>
          </w:p>
        </w:tc>
        <w:tc>
          <w:tcPr>
            <w:tcW w:w="5309" w:type="dxa"/>
            <w:vAlign w:val="center"/>
          </w:tcPr>
          <w:p w:rsidR="008236B2" w:rsidRDefault="008236B2">
            <w:pPr>
              <w:jc w:val="right"/>
            </w:pPr>
            <w:r>
              <w:rPr>
                <w:sz w:val="24"/>
              </w:rPr>
              <w:t>18,400.00</w:t>
            </w:r>
          </w:p>
        </w:tc>
      </w:tr>
      <w:tr w:rsidR="008236B2" w:rsidRPr="00035D71" w:rsidTr="003F03DC">
        <w:tc>
          <w:tcPr>
            <w:tcW w:w="3853" w:type="dxa"/>
            <w:vAlign w:val="center"/>
          </w:tcPr>
          <w:p w:rsidR="008236B2" w:rsidRPr="00035D71" w:rsidRDefault="008236B2" w:rsidP="0048308E">
            <w:pPr>
              <w:spacing w:before="29" w:line="288" w:lineRule="auto"/>
              <w:rPr>
                <w:sz w:val="24"/>
              </w:rPr>
            </w:pPr>
            <w:r w:rsidRPr="00035D71">
              <w:rPr>
                <w:rFonts w:hint="eastAsia"/>
                <w:sz w:val="24"/>
              </w:rPr>
              <w:t>合计</w:t>
            </w:r>
          </w:p>
        </w:tc>
        <w:tc>
          <w:tcPr>
            <w:tcW w:w="5551" w:type="dxa"/>
            <w:vAlign w:val="center"/>
          </w:tcPr>
          <w:p w:rsidR="008236B2" w:rsidRPr="00035D71" w:rsidRDefault="008236B2" w:rsidP="0048308E">
            <w:pPr>
              <w:spacing w:before="29" w:line="288" w:lineRule="auto"/>
              <w:jc w:val="right"/>
              <w:rPr>
                <w:sz w:val="24"/>
              </w:rPr>
            </w:pPr>
            <w:r w:rsidRPr="00035D71">
              <w:rPr>
                <w:sz w:val="24"/>
              </w:rPr>
              <w:t>289,893.42</w:t>
            </w:r>
          </w:p>
        </w:tc>
      </w:tr>
    </w:tbl>
    <w:p w:rsidR="008236B2" w:rsidRPr="00035D71" w:rsidRDefault="008236B2" w:rsidP="0048308E">
      <w:pPr>
        <w:spacing w:before="29" w:line="288" w:lineRule="auto"/>
        <w:rPr>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无。</w:t>
      </w:r>
    </w:p>
    <w:p w:rsidR="008236B2" w:rsidRPr="00035D71" w:rsidRDefault="008236B2" w:rsidP="0048308E">
      <w:pPr>
        <w:autoSpaceDE w:val="0"/>
        <w:autoSpaceDN w:val="0"/>
        <w:adjustRightInd w:val="0"/>
        <w:spacing w:before="29" w:line="288" w:lineRule="auto"/>
        <w:jc w:val="left"/>
        <w:rPr>
          <w:color w:val="000000"/>
          <w:kern w:val="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无。</w:t>
      </w:r>
    </w:p>
    <w:p w:rsidR="008236B2" w:rsidRPr="00035D71" w:rsidRDefault="008236B2" w:rsidP="0048308E">
      <w:pPr>
        <w:autoSpaceDE w:val="0"/>
        <w:autoSpaceDN w:val="0"/>
        <w:adjustRightInd w:val="0"/>
        <w:spacing w:before="29" w:line="288" w:lineRule="auto"/>
        <w:jc w:val="left"/>
        <w:rPr>
          <w:color w:val="000000"/>
          <w:kern w:val="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8236B2" w:rsidRPr="00035D71" w:rsidRDefault="008236B2"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8236B2" w:rsidRPr="00035D71" w:rsidRDefault="008236B2" w:rsidP="0048308E">
      <w:pPr>
        <w:autoSpaceDE w:val="0"/>
        <w:autoSpaceDN w:val="0"/>
        <w:adjustRightInd w:val="0"/>
        <w:spacing w:before="29" w:line="288" w:lineRule="auto"/>
        <w:ind w:firstLine="405"/>
        <w:jc w:val="left"/>
        <w:rPr>
          <w:b/>
          <w:color w:val="000000"/>
          <w:kern w:val="0"/>
          <w:sz w:val="24"/>
        </w:rPr>
      </w:pPr>
    </w:p>
    <w:p w:rsidR="008236B2" w:rsidRPr="00035D71" w:rsidRDefault="008236B2"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236B2" w:rsidRPr="00035D71" w:rsidTr="00505112">
        <w:tc>
          <w:tcPr>
            <w:tcW w:w="522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与本基金的关系</w:t>
            </w:r>
          </w:p>
        </w:tc>
      </w:tr>
      <w:tr w:rsidR="008236B2">
        <w:tc>
          <w:tcPr>
            <w:tcW w:w="5219" w:type="dxa"/>
            <w:vAlign w:val="center"/>
          </w:tcPr>
          <w:p w:rsidR="008236B2" w:rsidRDefault="008236B2">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8236B2" w:rsidRDefault="008236B2">
            <w:pPr>
              <w:jc w:val="left"/>
            </w:pPr>
            <w:r>
              <w:rPr>
                <w:rFonts w:hint="eastAsia"/>
                <w:color w:val="000000"/>
                <w:sz w:val="24"/>
              </w:rPr>
              <w:t>基金管理人、基金销售机构</w:t>
            </w:r>
          </w:p>
        </w:tc>
      </w:tr>
      <w:tr w:rsidR="008236B2">
        <w:tc>
          <w:tcPr>
            <w:tcW w:w="5219" w:type="dxa"/>
            <w:vAlign w:val="center"/>
          </w:tcPr>
          <w:p w:rsidR="008236B2" w:rsidRDefault="008236B2">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r>
              <w:rPr>
                <w:rFonts w:hint="eastAsia"/>
                <w:color w:val="000000"/>
                <w:sz w:val="24"/>
              </w:rPr>
              <w:t>）</w:t>
            </w:r>
          </w:p>
        </w:tc>
        <w:tc>
          <w:tcPr>
            <w:tcW w:w="3779" w:type="dxa"/>
            <w:vAlign w:val="center"/>
          </w:tcPr>
          <w:p w:rsidR="008236B2" w:rsidRDefault="008236B2">
            <w:pPr>
              <w:jc w:val="left"/>
            </w:pPr>
            <w:r>
              <w:rPr>
                <w:rFonts w:hint="eastAsia"/>
                <w:color w:val="000000"/>
                <w:sz w:val="24"/>
              </w:rPr>
              <w:t>基金托管人、基金代销机构</w:t>
            </w:r>
          </w:p>
        </w:tc>
      </w:tr>
    </w:tbl>
    <w:p w:rsidR="008236B2" w:rsidRPr="00035D71" w:rsidRDefault="008236B2"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8236B2" w:rsidRPr="00035D71" w:rsidRDefault="008236B2" w:rsidP="0048308E">
      <w:pPr>
        <w:spacing w:before="29" w:line="288" w:lineRule="auto"/>
        <w:rPr>
          <w:color w:val="000000"/>
          <w:sz w:val="24"/>
        </w:rPr>
      </w:pPr>
      <w:r w:rsidRPr="00035D71">
        <w:rPr>
          <w:color w:val="000000"/>
          <w:sz w:val="24"/>
        </w:rPr>
        <w:tab/>
      </w: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本基金本报告期内及上年度可比期间无通过关联方交易单元进行的交易。</w:t>
      </w:r>
    </w:p>
    <w:p w:rsidR="008236B2" w:rsidRPr="00035D71" w:rsidRDefault="008236B2" w:rsidP="00F430A5">
      <w:pPr>
        <w:spacing w:before="29" w:line="288" w:lineRule="auto"/>
        <w:ind w:firstLineChars="200" w:firstLine="480"/>
        <w:rPr>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8236B2" w:rsidRPr="00035D71" w:rsidRDefault="008236B2"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8236B2" w:rsidRPr="00035D71" w:rsidTr="00C657FD">
        <w:tc>
          <w:tcPr>
            <w:tcW w:w="3686" w:type="dxa"/>
            <w:vAlign w:val="center"/>
          </w:tcPr>
          <w:p w:rsidR="008236B2" w:rsidRDefault="008236B2" w:rsidP="0048308E">
            <w:pPr>
              <w:spacing w:before="29" w:line="288" w:lineRule="auto"/>
              <w:jc w:val="center"/>
              <w:rPr>
                <w:b/>
                <w:color w:val="000000"/>
                <w:sz w:val="24"/>
              </w:rPr>
            </w:pPr>
            <w:r w:rsidRPr="00035D71">
              <w:rPr>
                <w:rFonts w:hint="eastAsia"/>
                <w:color w:val="000000"/>
                <w:sz w:val="24"/>
              </w:rPr>
              <w:t>项目</w:t>
            </w:r>
          </w:p>
          <w:p w:rsidR="008236B2" w:rsidRPr="00035D71" w:rsidRDefault="008236B2" w:rsidP="0048308E">
            <w:pPr>
              <w:spacing w:before="29" w:line="288" w:lineRule="auto"/>
              <w:jc w:val="center"/>
              <w:rPr>
                <w:color w:val="000000"/>
                <w:sz w:val="24"/>
              </w:rPr>
            </w:pPr>
          </w:p>
        </w:tc>
        <w:tc>
          <w:tcPr>
            <w:tcW w:w="2656"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本期</w:t>
            </w:r>
          </w:p>
          <w:p w:rsidR="008236B2" w:rsidRPr="00035D71" w:rsidRDefault="008236B2"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8236B2" w:rsidRPr="00495EF6" w:rsidRDefault="008236B2" w:rsidP="00495EF6">
            <w:pPr>
              <w:spacing w:before="29" w:line="288" w:lineRule="auto"/>
              <w:jc w:val="center"/>
              <w:rPr>
                <w:color w:val="000000"/>
                <w:sz w:val="24"/>
              </w:rPr>
            </w:pPr>
            <w:r w:rsidRPr="00495EF6">
              <w:rPr>
                <w:rFonts w:hint="eastAsia"/>
                <w:color w:val="000000"/>
                <w:sz w:val="24"/>
              </w:rPr>
              <w:t>上年度可比期间</w:t>
            </w:r>
          </w:p>
          <w:p w:rsidR="008236B2" w:rsidRPr="00495EF6" w:rsidRDefault="008236B2"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8236B2" w:rsidRPr="00035D71" w:rsidTr="00C657FD">
        <w:tc>
          <w:tcPr>
            <w:tcW w:w="3686" w:type="dxa"/>
            <w:vAlign w:val="center"/>
          </w:tcPr>
          <w:p w:rsidR="008236B2" w:rsidRPr="00035D71" w:rsidRDefault="008236B2"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8236B2" w:rsidRPr="00035D71" w:rsidRDefault="008236B2" w:rsidP="0048308E">
            <w:pPr>
              <w:spacing w:before="29" w:line="288" w:lineRule="auto"/>
              <w:jc w:val="right"/>
              <w:rPr>
                <w:sz w:val="24"/>
              </w:rPr>
            </w:pPr>
            <w:r w:rsidRPr="00035D71">
              <w:rPr>
                <w:sz w:val="24"/>
              </w:rPr>
              <w:t>52,463,562.27</w:t>
            </w:r>
          </w:p>
        </w:tc>
        <w:tc>
          <w:tcPr>
            <w:tcW w:w="2656" w:type="dxa"/>
            <w:vAlign w:val="center"/>
          </w:tcPr>
          <w:p w:rsidR="008236B2" w:rsidRPr="00495EF6" w:rsidRDefault="008236B2" w:rsidP="00D25134">
            <w:pPr>
              <w:spacing w:before="29" w:line="288" w:lineRule="auto"/>
              <w:jc w:val="right"/>
              <w:rPr>
                <w:sz w:val="24"/>
              </w:rPr>
            </w:pPr>
            <w:r w:rsidRPr="00495EF6">
              <w:rPr>
                <w:sz w:val="24"/>
              </w:rPr>
              <w:t>62,178,196.56</w:t>
            </w:r>
          </w:p>
        </w:tc>
      </w:tr>
      <w:tr w:rsidR="008236B2" w:rsidRPr="00035D71" w:rsidTr="00C657FD">
        <w:tc>
          <w:tcPr>
            <w:tcW w:w="3686" w:type="dxa"/>
            <w:vAlign w:val="center"/>
          </w:tcPr>
          <w:p w:rsidR="008236B2" w:rsidRPr="00035D71" w:rsidRDefault="008236B2"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8236B2" w:rsidRPr="00035D71" w:rsidRDefault="008236B2" w:rsidP="0048308E">
            <w:pPr>
              <w:spacing w:before="29" w:line="288" w:lineRule="auto"/>
              <w:jc w:val="right"/>
              <w:rPr>
                <w:sz w:val="24"/>
              </w:rPr>
            </w:pPr>
            <w:r w:rsidRPr="00035D71">
              <w:rPr>
                <w:sz w:val="24"/>
              </w:rPr>
              <w:t>8,369,988.38</w:t>
            </w:r>
          </w:p>
        </w:tc>
        <w:tc>
          <w:tcPr>
            <w:tcW w:w="2656" w:type="dxa"/>
            <w:vAlign w:val="center"/>
          </w:tcPr>
          <w:p w:rsidR="008236B2" w:rsidRPr="00495EF6" w:rsidRDefault="008236B2" w:rsidP="00D25134">
            <w:pPr>
              <w:spacing w:before="29" w:line="288" w:lineRule="auto"/>
              <w:jc w:val="right"/>
              <w:rPr>
                <w:sz w:val="24"/>
              </w:rPr>
            </w:pPr>
            <w:r w:rsidRPr="00495EF6">
              <w:rPr>
                <w:sz w:val="24"/>
              </w:rPr>
              <w:t>9,902,683.61</w:t>
            </w:r>
          </w:p>
        </w:tc>
      </w:tr>
    </w:tbl>
    <w:p w:rsidR="008236B2" w:rsidRDefault="008236B2">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r>
        <w:rPr>
          <w:kern w:val="0"/>
          <w:sz w:val="24"/>
        </w:rPr>
        <w:t xml:space="preserve"> </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×1.5%÷</w:t>
      </w:r>
      <w:r w:rsidRPr="00035D71">
        <w:rPr>
          <w:rFonts w:hint="eastAsia"/>
          <w:kern w:val="0"/>
          <w:sz w:val="24"/>
        </w:rPr>
        <w:t>当年天数。</w:t>
      </w:r>
    </w:p>
    <w:p w:rsidR="008236B2" w:rsidRPr="00035D71" w:rsidRDefault="008236B2" w:rsidP="0048308E">
      <w:pPr>
        <w:spacing w:before="29" w:line="288" w:lineRule="auto"/>
        <w:rPr>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8236B2" w:rsidRPr="00035D71" w:rsidRDefault="008236B2"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8236B2" w:rsidRPr="00035D71" w:rsidTr="00660F57">
        <w:tc>
          <w:tcPr>
            <w:tcW w:w="3686" w:type="dxa"/>
            <w:vAlign w:val="center"/>
          </w:tcPr>
          <w:p w:rsidR="008236B2" w:rsidRDefault="008236B2" w:rsidP="0048308E">
            <w:pPr>
              <w:spacing w:before="29" w:line="288" w:lineRule="auto"/>
              <w:jc w:val="center"/>
              <w:rPr>
                <w:b/>
                <w:color w:val="000000"/>
                <w:sz w:val="24"/>
              </w:rPr>
            </w:pPr>
            <w:r w:rsidRPr="00035D71">
              <w:rPr>
                <w:rFonts w:hint="eastAsia"/>
                <w:color w:val="000000"/>
                <w:sz w:val="24"/>
              </w:rPr>
              <w:t>项目</w:t>
            </w:r>
          </w:p>
          <w:p w:rsidR="008236B2" w:rsidRPr="00035D71" w:rsidRDefault="008236B2" w:rsidP="0048308E">
            <w:pPr>
              <w:spacing w:before="29" w:line="288" w:lineRule="auto"/>
              <w:jc w:val="center"/>
              <w:rPr>
                <w:color w:val="000000"/>
                <w:sz w:val="24"/>
              </w:rPr>
            </w:pPr>
          </w:p>
        </w:tc>
        <w:tc>
          <w:tcPr>
            <w:tcW w:w="2656"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本期</w:t>
            </w:r>
          </w:p>
          <w:p w:rsidR="008236B2" w:rsidRPr="00035D71" w:rsidRDefault="008236B2"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8236B2" w:rsidRPr="00B937FC" w:rsidRDefault="008236B2" w:rsidP="00B937FC">
            <w:pPr>
              <w:spacing w:before="29" w:line="288" w:lineRule="auto"/>
              <w:jc w:val="center"/>
              <w:rPr>
                <w:color w:val="000000"/>
                <w:sz w:val="24"/>
              </w:rPr>
            </w:pPr>
            <w:r w:rsidRPr="00B937FC">
              <w:rPr>
                <w:rFonts w:hint="eastAsia"/>
                <w:color w:val="000000"/>
                <w:sz w:val="24"/>
              </w:rPr>
              <w:t>上年度可比期间</w:t>
            </w:r>
          </w:p>
          <w:p w:rsidR="008236B2" w:rsidRPr="00B937FC" w:rsidRDefault="008236B2"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8236B2" w:rsidRPr="00035D71" w:rsidTr="00660F57">
        <w:tc>
          <w:tcPr>
            <w:tcW w:w="3686" w:type="dxa"/>
            <w:vAlign w:val="center"/>
          </w:tcPr>
          <w:p w:rsidR="008236B2" w:rsidRPr="00035D71" w:rsidRDefault="008236B2"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8236B2" w:rsidRPr="00035D71" w:rsidRDefault="008236B2" w:rsidP="0048308E">
            <w:pPr>
              <w:spacing w:before="29" w:line="288" w:lineRule="auto"/>
              <w:jc w:val="right"/>
              <w:rPr>
                <w:color w:val="000000"/>
                <w:kern w:val="0"/>
                <w:sz w:val="24"/>
              </w:rPr>
            </w:pPr>
            <w:r w:rsidRPr="00035D71">
              <w:rPr>
                <w:sz w:val="24"/>
              </w:rPr>
              <w:t>8,743,927.01</w:t>
            </w:r>
          </w:p>
        </w:tc>
        <w:tc>
          <w:tcPr>
            <w:tcW w:w="2656" w:type="dxa"/>
            <w:vAlign w:val="center"/>
          </w:tcPr>
          <w:p w:rsidR="008236B2" w:rsidRPr="006527E4" w:rsidRDefault="008236B2" w:rsidP="008D10B6">
            <w:pPr>
              <w:spacing w:before="29" w:line="288" w:lineRule="auto"/>
              <w:jc w:val="right"/>
              <w:rPr>
                <w:sz w:val="24"/>
              </w:rPr>
            </w:pPr>
            <w:r w:rsidRPr="006527E4">
              <w:rPr>
                <w:sz w:val="24"/>
              </w:rPr>
              <w:t>10,363,032.72</w:t>
            </w:r>
          </w:p>
        </w:tc>
      </w:tr>
    </w:tbl>
    <w:p w:rsidR="008236B2" w:rsidRDefault="008236B2">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×0.25%÷</w:t>
      </w:r>
      <w:r w:rsidRPr="00035D71">
        <w:rPr>
          <w:rFonts w:hint="eastAsia"/>
          <w:kern w:val="0"/>
          <w:sz w:val="24"/>
        </w:rPr>
        <w:t>当年天数。</w:t>
      </w:r>
    </w:p>
    <w:p w:rsidR="008236B2" w:rsidRPr="00035D71" w:rsidRDefault="008236B2" w:rsidP="0048308E">
      <w:pPr>
        <w:spacing w:before="29" w:line="288" w:lineRule="auto"/>
        <w:rPr>
          <w:color w:val="000000"/>
          <w:sz w:val="24"/>
        </w:rPr>
      </w:pPr>
    </w:p>
    <w:p w:rsidR="008236B2" w:rsidRPr="00035D71" w:rsidRDefault="008236B2"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无。</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8236B2" w:rsidRPr="00035D71" w:rsidRDefault="008236B2"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8236B2" w:rsidRPr="00035D71" w:rsidRDefault="008236B2" w:rsidP="0048308E">
      <w:pPr>
        <w:autoSpaceDE w:val="0"/>
        <w:autoSpaceDN w:val="0"/>
        <w:adjustRightInd w:val="0"/>
        <w:spacing w:before="29" w:line="288" w:lineRule="auto"/>
        <w:ind w:left="15" w:right="90"/>
        <w:jc w:val="right"/>
        <w:rPr>
          <w:color w:val="000000"/>
          <w:sz w:val="24"/>
        </w:rPr>
      </w:pPr>
      <w:r w:rsidRPr="00035D71">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236B2" w:rsidRPr="00035D71" w:rsidTr="00260BC7">
        <w:tc>
          <w:tcPr>
            <w:tcW w:w="3060" w:type="dxa"/>
            <w:vAlign w:val="center"/>
          </w:tcPr>
          <w:p w:rsidR="008236B2" w:rsidRPr="00C41167" w:rsidRDefault="008236B2" w:rsidP="0048308E">
            <w:pPr>
              <w:pStyle w:val="ad"/>
              <w:spacing w:before="29" w:line="288" w:lineRule="auto"/>
              <w:jc w:val="center"/>
              <w:rPr>
                <w:color w:val="000000"/>
                <w:szCs w:val="24"/>
              </w:rPr>
            </w:pPr>
            <w:r w:rsidRPr="00C41167">
              <w:rPr>
                <w:rFonts w:hint="eastAsia"/>
                <w:color w:val="000000"/>
                <w:szCs w:val="24"/>
              </w:rPr>
              <w:t>项目</w:t>
            </w:r>
          </w:p>
        </w:tc>
        <w:tc>
          <w:tcPr>
            <w:tcW w:w="297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本期</w:t>
            </w:r>
          </w:p>
          <w:p w:rsidR="008236B2" w:rsidRPr="00035D71" w:rsidRDefault="008236B2"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97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上年度可比期间</w:t>
            </w:r>
          </w:p>
          <w:p w:rsidR="008236B2" w:rsidRPr="00035D71" w:rsidRDefault="008236B2" w:rsidP="0069171B">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8236B2" w:rsidRPr="00035D71" w:rsidTr="00260BC7">
        <w:tc>
          <w:tcPr>
            <w:tcW w:w="3060" w:type="dxa"/>
            <w:vAlign w:val="center"/>
          </w:tcPr>
          <w:p w:rsidR="008236B2" w:rsidRPr="00C41167" w:rsidRDefault="008236B2" w:rsidP="0048308E">
            <w:pPr>
              <w:pStyle w:val="ad"/>
              <w:spacing w:before="29" w:line="288" w:lineRule="auto"/>
              <w:rPr>
                <w:color w:val="000000"/>
                <w:szCs w:val="24"/>
              </w:rPr>
            </w:pPr>
            <w:r w:rsidRPr="00C41167">
              <w:rPr>
                <w:rFonts w:hint="eastAsia"/>
                <w:szCs w:val="24"/>
              </w:rPr>
              <w:t>报告期初持有的基金份额</w:t>
            </w:r>
          </w:p>
        </w:tc>
        <w:tc>
          <w:tcPr>
            <w:tcW w:w="2970" w:type="dxa"/>
            <w:vAlign w:val="center"/>
          </w:tcPr>
          <w:p w:rsidR="008236B2" w:rsidRPr="00035D71" w:rsidRDefault="008236B2" w:rsidP="0048308E">
            <w:pPr>
              <w:spacing w:before="29" w:line="288" w:lineRule="auto"/>
              <w:jc w:val="right"/>
              <w:rPr>
                <w:sz w:val="24"/>
              </w:rPr>
            </w:pPr>
            <w:r w:rsidRPr="00035D71">
              <w:rPr>
                <w:sz w:val="24"/>
              </w:rPr>
              <w:t>19,034,797.82</w:t>
            </w:r>
          </w:p>
        </w:tc>
        <w:tc>
          <w:tcPr>
            <w:tcW w:w="2970" w:type="dxa"/>
            <w:vAlign w:val="center"/>
          </w:tcPr>
          <w:p w:rsidR="008236B2" w:rsidRPr="00035D71" w:rsidRDefault="008236B2" w:rsidP="0048308E">
            <w:pPr>
              <w:spacing w:before="29" w:line="288" w:lineRule="auto"/>
              <w:jc w:val="right"/>
              <w:rPr>
                <w:sz w:val="24"/>
              </w:rPr>
            </w:pPr>
            <w:r w:rsidRPr="00035D71">
              <w:rPr>
                <w:sz w:val="24"/>
              </w:rPr>
              <w:t>19,034,797.82</w:t>
            </w:r>
          </w:p>
        </w:tc>
      </w:tr>
      <w:tr w:rsidR="008236B2" w:rsidRPr="00035D71" w:rsidTr="00260BC7">
        <w:tc>
          <w:tcPr>
            <w:tcW w:w="3060" w:type="dxa"/>
            <w:vAlign w:val="center"/>
          </w:tcPr>
          <w:p w:rsidR="008236B2" w:rsidRPr="00035D71" w:rsidRDefault="008236B2" w:rsidP="0048308E">
            <w:pPr>
              <w:spacing w:before="29" w:line="288" w:lineRule="auto"/>
              <w:rPr>
                <w:color w:val="000000"/>
                <w:sz w:val="24"/>
              </w:rPr>
            </w:pPr>
            <w:r w:rsidRPr="00280D8B">
              <w:rPr>
                <w:rFonts w:hint="eastAsia"/>
                <w:sz w:val="24"/>
              </w:rPr>
              <w:t>报告</w:t>
            </w:r>
            <w:r w:rsidRPr="00035D71">
              <w:rPr>
                <w:rFonts w:hint="eastAsia"/>
                <w:sz w:val="24"/>
              </w:rPr>
              <w:t>期间申购</w:t>
            </w:r>
            <w:r w:rsidRPr="00035D71">
              <w:rPr>
                <w:sz w:val="24"/>
              </w:rPr>
              <w:t>/</w:t>
            </w:r>
            <w:r w:rsidRPr="00035D71">
              <w:rPr>
                <w:rFonts w:hint="eastAsia"/>
                <w:sz w:val="24"/>
              </w:rPr>
              <w:t>买入总份额</w:t>
            </w:r>
          </w:p>
        </w:tc>
        <w:tc>
          <w:tcPr>
            <w:tcW w:w="2970" w:type="dxa"/>
            <w:vAlign w:val="center"/>
          </w:tcPr>
          <w:p w:rsidR="008236B2" w:rsidRPr="00035D71" w:rsidRDefault="008236B2" w:rsidP="0048308E">
            <w:pPr>
              <w:spacing w:before="29" w:line="288" w:lineRule="auto"/>
              <w:jc w:val="right"/>
              <w:rPr>
                <w:sz w:val="24"/>
              </w:rPr>
            </w:pPr>
            <w:r w:rsidRPr="00035D71">
              <w:rPr>
                <w:sz w:val="24"/>
              </w:rPr>
              <w:t>-</w:t>
            </w:r>
          </w:p>
        </w:tc>
        <w:tc>
          <w:tcPr>
            <w:tcW w:w="2970"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260BC7">
        <w:tc>
          <w:tcPr>
            <w:tcW w:w="3060" w:type="dxa"/>
            <w:vAlign w:val="center"/>
          </w:tcPr>
          <w:p w:rsidR="008236B2" w:rsidRPr="00035D71" w:rsidRDefault="008236B2" w:rsidP="0048308E">
            <w:pPr>
              <w:spacing w:before="29" w:line="288" w:lineRule="auto"/>
              <w:rPr>
                <w:color w:val="000000"/>
                <w:sz w:val="24"/>
              </w:rPr>
            </w:pPr>
            <w:r w:rsidRPr="00280D8B">
              <w:rPr>
                <w:rFonts w:hint="eastAsia"/>
                <w:sz w:val="24"/>
              </w:rPr>
              <w:t>报告</w:t>
            </w:r>
            <w:r w:rsidRPr="00035D71">
              <w:rPr>
                <w:rFonts w:hint="eastAsia"/>
                <w:sz w:val="24"/>
              </w:rPr>
              <w:t>期间因拆分变动份额</w:t>
            </w:r>
          </w:p>
        </w:tc>
        <w:tc>
          <w:tcPr>
            <w:tcW w:w="2970" w:type="dxa"/>
            <w:vAlign w:val="center"/>
          </w:tcPr>
          <w:p w:rsidR="008236B2" w:rsidRPr="00035D71" w:rsidRDefault="008236B2" w:rsidP="0048308E">
            <w:pPr>
              <w:spacing w:before="29" w:line="288" w:lineRule="auto"/>
              <w:jc w:val="right"/>
              <w:rPr>
                <w:sz w:val="24"/>
              </w:rPr>
            </w:pPr>
            <w:r w:rsidRPr="00035D71">
              <w:rPr>
                <w:sz w:val="24"/>
              </w:rPr>
              <w:t>-</w:t>
            </w:r>
          </w:p>
        </w:tc>
        <w:tc>
          <w:tcPr>
            <w:tcW w:w="2970"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260BC7">
        <w:tc>
          <w:tcPr>
            <w:tcW w:w="3060" w:type="dxa"/>
            <w:vAlign w:val="center"/>
          </w:tcPr>
          <w:p w:rsidR="008236B2" w:rsidRPr="00035D71" w:rsidRDefault="008236B2" w:rsidP="0048308E">
            <w:pPr>
              <w:spacing w:before="29" w:line="288" w:lineRule="auto"/>
              <w:rPr>
                <w:color w:val="000000"/>
                <w:sz w:val="24"/>
              </w:rPr>
            </w:pPr>
            <w:r w:rsidRPr="00035D71">
              <w:rPr>
                <w:rFonts w:hint="eastAsia"/>
                <w:sz w:val="24"/>
              </w:rPr>
              <w:t>减：</w:t>
            </w:r>
            <w:r w:rsidR="006C6274">
              <w:rPr>
                <w:rFonts w:hint="eastAsia"/>
                <w:sz w:val="24"/>
              </w:rPr>
              <w:t>报告</w:t>
            </w:r>
            <w:r w:rsidRPr="00035D71">
              <w:rPr>
                <w:rFonts w:hint="eastAsia"/>
                <w:sz w:val="24"/>
              </w:rPr>
              <w:t>期间赎回</w:t>
            </w:r>
            <w:r w:rsidRPr="00035D71">
              <w:rPr>
                <w:sz w:val="24"/>
              </w:rPr>
              <w:t>/</w:t>
            </w:r>
            <w:r w:rsidRPr="00035D71">
              <w:rPr>
                <w:rFonts w:hint="eastAsia"/>
                <w:sz w:val="24"/>
              </w:rPr>
              <w:t>卖出总份额</w:t>
            </w:r>
          </w:p>
        </w:tc>
        <w:tc>
          <w:tcPr>
            <w:tcW w:w="2970" w:type="dxa"/>
            <w:vAlign w:val="center"/>
          </w:tcPr>
          <w:p w:rsidR="008236B2" w:rsidRPr="00035D71" w:rsidRDefault="008236B2" w:rsidP="0048308E">
            <w:pPr>
              <w:spacing w:before="29" w:line="288" w:lineRule="auto"/>
              <w:jc w:val="right"/>
              <w:rPr>
                <w:sz w:val="24"/>
              </w:rPr>
            </w:pPr>
            <w:r w:rsidRPr="00035D71">
              <w:rPr>
                <w:sz w:val="24"/>
              </w:rPr>
              <w:t>-</w:t>
            </w:r>
          </w:p>
        </w:tc>
        <w:tc>
          <w:tcPr>
            <w:tcW w:w="2970"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260BC7">
        <w:tc>
          <w:tcPr>
            <w:tcW w:w="3060" w:type="dxa"/>
            <w:vAlign w:val="center"/>
          </w:tcPr>
          <w:p w:rsidR="008236B2" w:rsidRPr="00035D71" w:rsidRDefault="008236B2" w:rsidP="0048308E">
            <w:pPr>
              <w:spacing w:before="29" w:line="288" w:lineRule="auto"/>
              <w:rPr>
                <w:color w:val="000000"/>
                <w:sz w:val="24"/>
              </w:rPr>
            </w:pPr>
            <w:r w:rsidRPr="00280D8B">
              <w:rPr>
                <w:rFonts w:hint="eastAsia"/>
                <w:sz w:val="24"/>
              </w:rPr>
              <w:t>报告</w:t>
            </w:r>
            <w:r w:rsidRPr="00035D71">
              <w:rPr>
                <w:rFonts w:hint="eastAsia"/>
                <w:sz w:val="24"/>
              </w:rPr>
              <w:t>期末持有的基金份额</w:t>
            </w:r>
          </w:p>
        </w:tc>
        <w:tc>
          <w:tcPr>
            <w:tcW w:w="2970" w:type="dxa"/>
            <w:vAlign w:val="center"/>
          </w:tcPr>
          <w:p w:rsidR="008236B2" w:rsidRPr="00035D71" w:rsidRDefault="008236B2" w:rsidP="0048308E">
            <w:pPr>
              <w:spacing w:before="29" w:line="288" w:lineRule="auto"/>
              <w:jc w:val="right"/>
              <w:rPr>
                <w:sz w:val="24"/>
              </w:rPr>
            </w:pPr>
            <w:r w:rsidRPr="00035D71">
              <w:rPr>
                <w:sz w:val="24"/>
              </w:rPr>
              <w:t>19,034,797.82</w:t>
            </w:r>
          </w:p>
        </w:tc>
        <w:tc>
          <w:tcPr>
            <w:tcW w:w="2970" w:type="dxa"/>
            <w:vAlign w:val="center"/>
          </w:tcPr>
          <w:p w:rsidR="008236B2" w:rsidRPr="00035D71" w:rsidRDefault="008236B2" w:rsidP="0048308E">
            <w:pPr>
              <w:spacing w:before="29" w:line="288" w:lineRule="auto"/>
              <w:jc w:val="right"/>
              <w:rPr>
                <w:sz w:val="24"/>
              </w:rPr>
            </w:pPr>
            <w:r w:rsidRPr="00035D71">
              <w:rPr>
                <w:sz w:val="24"/>
              </w:rPr>
              <w:t>19,034,797.82</w:t>
            </w:r>
          </w:p>
        </w:tc>
      </w:tr>
      <w:tr w:rsidR="008236B2" w:rsidRPr="00035D71" w:rsidTr="00260BC7">
        <w:tc>
          <w:tcPr>
            <w:tcW w:w="3060" w:type="dxa"/>
            <w:vAlign w:val="center"/>
          </w:tcPr>
          <w:p w:rsidR="008236B2" w:rsidRPr="00035D71" w:rsidRDefault="008236B2" w:rsidP="0048308E">
            <w:pPr>
              <w:spacing w:before="29" w:line="288" w:lineRule="auto"/>
              <w:rPr>
                <w:sz w:val="24"/>
              </w:rPr>
            </w:pPr>
            <w:r w:rsidRPr="00280D8B">
              <w:rPr>
                <w:rFonts w:hint="eastAsia"/>
                <w:sz w:val="24"/>
              </w:rPr>
              <w:t>报告</w:t>
            </w:r>
            <w:r w:rsidRPr="00035D71">
              <w:rPr>
                <w:rFonts w:hint="eastAsia"/>
                <w:sz w:val="24"/>
              </w:rPr>
              <w:t>期末持有的基金份额</w:t>
            </w:r>
          </w:p>
          <w:p w:rsidR="008236B2" w:rsidRPr="00035D71" w:rsidRDefault="008236B2" w:rsidP="0048308E">
            <w:pPr>
              <w:spacing w:before="29" w:line="288" w:lineRule="auto"/>
              <w:rPr>
                <w:color w:val="000000"/>
                <w:sz w:val="24"/>
              </w:rPr>
            </w:pPr>
            <w:r w:rsidRPr="00035D71">
              <w:rPr>
                <w:rFonts w:hint="eastAsia"/>
                <w:sz w:val="24"/>
              </w:rPr>
              <w:t>占基金总份额比例</w:t>
            </w:r>
          </w:p>
        </w:tc>
        <w:tc>
          <w:tcPr>
            <w:tcW w:w="2970" w:type="dxa"/>
            <w:vAlign w:val="center"/>
          </w:tcPr>
          <w:p w:rsidR="008236B2" w:rsidRPr="00035D71" w:rsidRDefault="008236B2" w:rsidP="0048308E">
            <w:pPr>
              <w:spacing w:before="29" w:line="288" w:lineRule="auto"/>
              <w:jc w:val="right"/>
              <w:rPr>
                <w:sz w:val="24"/>
              </w:rPr>
            </w:pPr>
            <w:r w:rsidRPr="00035D71">
              <w:rPr>
                <w:sz w:val="24"/>
              </w:rPr>
              <w:t>0.20%</w:t>
            </w:r>
          </w:p>
        </w:tc>
        <w:tc>
          <w:tcPr>
            <w:tcW w:w="2970" w:type="dxa"/>
            <w:vAlign w:val="center"/>
          </w:tcPr>
          <w:p w:rsidR="008236B2" w:rsidRPr="00035D71" w:rsidRDefault="008236B2" w:rsidP="0048308E">
            <w:pPr>
              <w:spacing w:before="29" w:line="288" w:lineRule="auto"/>
              <w:jc w:val="right"/>
              <w:rPr>
                <w:sz w:val="24"/>
              </w:rPr>
            </w:pPr>
            <w:r w:rsidRPr="00035D71">
              <w:rPr>
                <w:sz w:val="24"/>
              </w:rPr>
              <w:t>0.17%</w:t>
            </w:r>
          </w:p>
        </w:tc>
      </w:tr>
    </w:tbl>
    <w:p w:rsidR="008236B2" w:rsidRDefault="008236B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8236B2" w:rsidRPr="00035D71" w:rsidRDefault="008236B2"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8236B2" w:rsidRPr="00035D71" w:rsidRDefault="008236B2" w:rsidP="0048308E">
      <w:pPr>
        <w:adjustRightInd w:val="0"/>
        <w:snapToGrid w:val="0"/>
        <w:spacing w:before="29" w:line="288" w:lineRule="auto"/>
        <w:jc w:val="left"/>
        <w:rPr>
          <w:bCs/>
          <w:color w:val="000000"/>
          <w:sz w:val="24"/>
        </w:rPr>
      </w:pPr>
      <w:r w:rsidRPr="00035D71">
        <w:rPr>
          <w:bCs/>
          <w:color w:val="000000"/>
          <w:sz w:val="24"/>
        </w:rPr>
        <w:tab/>
      </w:r>
    </w:p>
    <w:p w:rsidR="008236B2" w:rsidRPr="00035D71" w:rsidRDefault="008236B2"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8236B2" w:rsidRDefault="008236B2"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8236B2" w:rsidRPr="00035D71" w:rsidRDefault="008236B2" w:rsidP="00933D06">
      <w:pPr>
        <w:tabs>
          <w:tab w:val="left" w:pos="426"/>
        </w:tabs>
        <w:spacing w:before="29" w:line="288" w:lineRule="auto"/>
        <w:jc w:val="left"/>
        <w:rPr>
          <w:kern w:val="0"/>
          <w:sz w:val="24"/>
        </w:rPr>
      </w:pPr>
    </w:p>
    <w:p w:rsidR="008236B2" w:rsidRPr="00035D71" w:rsidRDefault="008236B2"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8236B2" w:rsidRPr="00035D71" w:rsidRDefault="008236B2"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8236B2" w:rsidRPr="00035D71" w:rsidTr="00542AF6">
        <w:tc>
          <w:tcPr>
            <w:tcW w:w="2127" w:type="dxa"/>
            <w:vMerge w:val="restart"/>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本期</w:t>
            </w:r>
          </w:p>
          <w:p w:rsidR="008236B2" w:rsidRPr="00035D71" w:rsidRDefault="008236B2"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上年度可比期间</w:t>
            </w:r>
          </w:p>
          <w:p w:rsidR="008236B2" w:rsidRPr="00035D71" w:rsidRDefault="008236B2"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8236B2" w:rsidRPr="00035D71" w:rsidTr="00542AF6">
        <w:tc>
          <w:tcPr>
            <w:tcW w:w="2127" w:type="dxa"/>
            <w:vMerge/>
            <w:vAlign w:val="center"/>
          </w:tcPr>
          <w:p w:rsidR="008236B2" w:rsidRPr="00035D71" w:rsidRDefault="008236B2" w:rsidP="0048308E">
            <w:pPr>
              <w:widowControl/>
              <w:spacing w:before="29" w:line="288" w:lineRule="auto"/>
              <w:jc w:val="left"/>
              <w:rPr>
                <w:color w:val="000000"/>
                <w:sz w:val="24"/>
              </w:rPr>
            </w:pPr>
          </w:p>
        </w:tc>
        <w:tc>
          <w:tcPr>
            <w:tcW w:w="1842"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当期利息收入</w:t>
            </w:r>
          </w:p>
        </w:tc>
      </w:tr>
      <w:tr w:rsidR="008236B2">
        <w:tc>
          <w:tcPr>
            <w:tcW w:w="2127" w:type="dxa"/>
            <w:vAlign w:val="center"/>
          </w:tcPr>
          <w:p w:rsidR="008236B2" w:rsidRDefault="008236B2">
            <w:pPr>
              <w:jc w:val="left"/>
            </w:pPr>
            <w:r>
              <w:rPr>
                <w:rFonts w:hint="eastAsia"/>
                <w:sz w:val="24"/>
              </w:rPr>
              <w:t>中国建设银行股份有限公司</w:t>
            </w:r>
          </w:p>
        </w:tc>
        <w:tc>
          <w:tcPr>
            <w:tcW w:w="1842" w:type="dxa"/>
            <w:vAlign w:val="center"/>
          </w:tcPr>
          <w:p w:rsidR="008236B2" w:rsidRDefault="008236B2">
            <w:pPr>
              <w:jc w:val="right"/>
            </w:pPr>
            <w:r>
              <w:rPr>
                <w:sz w:val="24"/>
              </w:rPr>
              <w:t>417,859,177.63</w:t>
            </w:r>
          </w:p>
        </w:tc>
        <w:tc>
          <w:tcPr>
            <w:tcW w:w="1560" w:type="dxa"/>
            <w:vAlign w:val="center"/>
          </w:tcPr>
          <w:p w:rsidR="008236B2" w:rsidRDefault="008236B2">
            <w:pPr>
              <w:jc w:val="right"/>
            </w:pPr>
            <w:r>
              <w:rPr>
                <w:sz w:val="24"/>
              </w:rPr>
              <w:t>3,555,912.53</w:t>
            </w:r>
          </w:p>
        </w:tc>
        <w:tc>
          <w:tcPr>
            <w:tcW w:w="1842" w:type="dxa"/>
            <w:vAlign w:val="center"/>
          </w:tcPr>
          <w:p w:rsidR="008236B2" w:rsidRDefault="008236B2">
            <w:pPr>
              <w:jc w:val="right"/>
            </w:pPr>
            <w:r>
              <w:rPr>
                <w:sz w:val="24"/>
              </w:rPr>
              <w:t>931,387,379.74</w:t>
            </w:r>
          </w:p>
        </w:tc>
        <w:tc>
          <w:tcPr>
            <w:tcW w:w="1627" w:type="dxa"/>
            <w:vAlign w:val="center"/>
          </w:tcPr>
          <w:p w:rsidR="008236B2" w:rsidRDefault="008236B2">
            <w:pPr>
              <w:jc w:val="right"/>
            </w:pPr>
            <w:r>
              <w:rPr>
                <w:sz w:val="24"/>
              </w:rPr>
              <w:t>3,813,496.77</w:t>
            </w:r>
          </w:p>
        </w:tc>
      </w:tr>
    </w:tbl>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8236B2" w:rsidRPr="00035D71" w:rsidRDefault="008236B2" w:rsidP="0048308E">
      <w:pPr>
        <w:adjustRightInd w:val="0"/>
        <w:snapToGrid w:val="0"/>
        <w:spacing w:before="29" w:line="288" w:lineRule="auto"/>
        <w:jc w:val="left"/>
        <w:rPr>
          <w:bCs/>
          <w:color w:val="000000"/>
          <w:sz w:val="24"/>
        </w:rPr>
      </w:pPr>
    </w:p>
    <w:p w:rsidR="008236B2" w:rsidRPr="00035D71" w:rsidRDefault="008236B2"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8236B2" w:rsidRPr="00035D71" w:rsidRDefault="008236B2"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8236B2" w:rsidRPr="00035D71" w:rsidRDefault="008236B2"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8236B2" w:rsidRPr="00035D71" w:rsidRDefault="008236B2" w:rsidP="00D55DFE">
      <w:pPr>
        <w:tabs>
          <w:tab w:val="left" w:pos="426"/>
        </w:tabs>
        <w:spacing w:before="29" w:line="288" w:lineRule="auto"/>
        <w:jc w:val="left"/>
        <w:rPr>
          <w:kern w:val="0"/>
          <w:sz w:val="24"/>
        </w:rPr>
      </w:pPr>
    </w:p>
    <w:p w:rsidR="008236B2" w:rsidRPr="00035D71" w:rsidRDefault="008236B2"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8236B2" w:rsidRPr="00035D71" w:rsidRDefault="008236B2"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本基金本报告期末未持有因认购新发</w:t>
      </w:r>
      <w:r w:rsidRPr="00035D71">
        <w:rPr>
          <w:kern w:val="0"/>
          <w:sz w:val="24"/>
        </w:rPr>
        <w:t>/</w:t>
      </w:r>
      <w:r w:rsidRPr="00035D71">
        <w:rPr>
          <w:rFonts w:hint="eastAsia"/>
          <w:kern w:val="0"/>
          <w:sz w:val="24"/>
        </w:rPr>
        <w:t>增发证券而流通受限的证券。</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8236B2" w:rsidRPr="00B247C0" w:rsidTr="00A24136">
        <w:trPr>
          <w:trHeight w:val="255"/>
        </w:trPr>
        <w:tc>
          <w:tcPr>
            <w:tcW w:w="606" w:type="dxa"/>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股票</w:t>
            </w:r>
          </w:p>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股票</w:t>
            </w:r>
          </w:p>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停牌</w:t>
            </w:r>
          </w:p>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停牌</w:t>
            </w:r>
          </w:p>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复牌</w:t>
            </w:r>
          </w:p>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复牌开</w:t>
            </w:r>
          </w:p>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数量</w:t>
            </w:r>
          </w:p>
          <w:p w:rsidR="008236B2" w:rsidRPr="00B247C0" w:rsidRDefault="008236B2"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期末</w:t>
            </w:r>
          </w:p>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期末</w:t>
            </w:r>
          </w:p>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8236B2" w:rsidRPr="00B247C0" w:rsidRDefault="008236B2" w:rsidP="0048308E">
            <w:pPr>
              <w:spacing w:before="29" w:line="288" w:lineRule="auto"/>
              <w:jc w:val="center"/>
              <w:rPr>
                <w:color w:val="000000"/>
                <w:sz w:val="18"/>
                <w:szCs w:val="18"/>
              </w:rPr>
            </w:pPr>
            <w:r w:rsidRPr="00B247C0">
              <w:rPr>
                <w:rFonts w:hint="eastAsia"/>
                <w:color w:val="000000"/>
                <w:sz w:val="18"/>
                <w:szCs w:val="18"/>
              </w:rPr>
              <w:t>备注</w:t>
            </w:r>
          </w:p>
        </w:tc>
      </w:tr>
      <w:tr w:rsidR="00695CBB">
        <w:tc>
          <w:tcPr>
            <w:tcW w:w="606" w:type="dxa"/>
            <w:vAlign w:val="center"/>
          </w:tcPr>
          <w:p w:rsidR="00695CBB" w:rsidRDefault="00695CBB">
            <w:pPr>
              <w:jc w:val="center"/>
            </w:pPr>
            <w:r>
              <w:rPr>
                <w:sz w:val="18"/>
                <w:szCs w:val="18"/>
              </w:rPr>
              <w:t>300137</w:t>
            </w:r>
          </w:p>
        </w:tc>
        <w:tc>
          <w:tcPr>
            <w:tcW w:w="694" w:type="dxa"/>
            <w:vAlign w:val="center"/>
          </w:tcPr>
          <w:p w:rsidR="00695CBB" w:rsidRDefault="00695CBB">
            <w:pPr>
              <w:jc w:val="center"/>
            </w:pPr>
            <w:r>
              <w:rPr>
                <w:rFonts w:hint="eastAsia"/>
                <w:sz w:val="18"/>
                <w:szCs w:val="18"/>
              </w:rPr>
              <w:t>先河环保</w:t>
            </w:r>
          </w:p>
        </w:tc>
        <w:tc>
          <w:tcPr>
            <w:tcW w:w="865" w:type="dxa"/>
            <w:vAlign w:val="center"/>
          </w:tcPr>
          <w:p w:rsidR="00695CBB" w:rsidRDefault="00695CBB">
            <w:pPr>
              <w:jc w:val="center"/>
            </w:pPr>
            <w:r>
              <w:rPr>
                <w:sz w:val="18"/>
                <w:szCs w:val="18"/>
              </w:rPr>
              <w:t>2014-06-16</w:t>
            </w:r>
          </w:p>
        </w:tc>
        <w:tc>
          <w:tcPr>
            <w:tcW w:w="673" w:type="dxa"/>
            <w:vAlign w:val="center"/>
          </w:tcPr>
          <w:p w:rsidR="00695CBB" w:rsidRDefault="00695CBB">
            <w:pPr>
              <w:jc w:val="center"/>
            </w:pPr>
            <w:r>
              <w:rPr>
                <w:rFonts w:hint="eastAsia"/>
                <w:sz w:val="18"/>
                <w:szCs w:val="18"/>
              </w:rPr>
              <w:t>重大事项</w:t>
            </w:r>
          </w:p>
        </w:tc>
        <w:tc>
          <w:tcPr>
            <w:tcW w:w="797" w:type="dxa"/>
            <w:vAlign w:val="center"/>
          </w:tcPr>
          <w:p w:rsidR="00695CBB" w:rsidRDefault="00695CBB">
            <w:pPr>
              <w:jc w:val="right"/>
            </w:pPr>
            <w:r>
              <w:rPr>
                <w:sz w:val="18"/>
                <w:szCs w:val="18"/>
              </w:rPr>
              <w:t>20.86</w:t>
            </w:r>
          </w:p>
        </w:tc>
        <w:tc>
          <w:tcPr>
            <w:tcW w:w="685" w:type="dxa"/>
            <w:vAlign w:val="center"/>
          </w:tcPr>
          <w:p w:rsidR="00695CBB" w:rsidRDefault="00695CBB">
            <w:pPr>
              <w:jc w:val="center"/>
            </w:pPr>
            <w:r>
              <w:rPr>
                <w:rFonts w:hint="eastAsia"/>
                <w:sz w:val="18"/>
                <w:szCs w:val="18"/>
              </w:rPr>
              <w:t>2014-08-15</w:t>
            </w:r>
          </w:p>
        </w:tc>
        <w:tc>
          <w:tcPr>
            <w:tcW w:w="657" w:type="dxa"/>
            <w:vAlign w:val="center"/>
          </w:tcPr>
          <w:p w:rsidR="00695CBB" w:rsidRDefault="00695CBB">
            <w:pPr>
              <w:jc w:val="right"/>
            </w:pPr>
            <w:r>
              <w:rPr>
                <w:rFonts w:hint="eastAsia"/>
                <w:sz w:val="18"/>
                <w:szCs w:val="18"/>
              </w:rPr>
              <w:t>14.31</w:t>
            </w:r>
          </w:p>
        </w:tc>
        <w:tc>
          <w:tcPr>
            <w:tcW w:w="1047" w:type="dxa"/>
            <w:vAlign w:val="center"/>
          </w:tcPr>
          <w:p w:rsidR="00695CBB" w:rsidRDefault="00695CBB">
            <w:pPr>
              <w:jc w:val="right"/>
            </w:pPr>
            <w:r>
              <w:rPr>
                <w:sz w:val="18"/>
                <w:szCs w:val="18"/>
              </w:rPr>
              <w:t>4,477,707.00</w:t>
            </w:r>
          </w:p>
        </w:tc>
        <w:tc>
          <w:tcPr>
            <w:tcW w:w="1216" w:type="dxa"/>
            <w:vAlign w:val="center"/>
          </w:tcPr>
          <w:p w:rsidR="00695CBB" w:rsidRDefault="00695CBB">
            <w:pPr>
              <w:jc w:val="right"/>
            </w:pPr>
            <w:r>
              <w:rPr>
                <w:sz w:val="18"/>
                <w:szCs w:val="18"/>
              </w:rPr>
              <w:t>90,267,485.78</w:t>
            </w:r>
          </w:p>
        </w:tc>
        <w:tc>
          <w:tcPr>
            <w:tcW w:w="1158" w:type="dxa"/>
            <w:vAlign w:val="center"/>
          </w:tcPr>
          <w:p w:rsidR="00695CBB" w:rsidRDefault="00695CBB">
            <w:pPr>
              <w:jc w:val="right"/>
            </w:pPr>
            <w:r>
              <w:rPr>
                <w:sz w:val="18"/>
                <w:szCs w:val="18"/>
              </w:rPr>
              <w:t>93,404,968.02</w:t>
            </w:r>
          </w:p>
        </w:tc>
        <w:tc>
          <w:tcPr>
            <w:tcW w:w="600" w:type="dxa"/>
            <w:vAlign w:val="center"/>
          </w:tcPr>
          <w:p w:rsidR="00695CBB" w:rsidRDefault="00695CBB">
            <w:pPr>
              <w:jc w:val="center"/>
            </w:pPr>
            <w:r>
              <w:rPr>
                <w:sz w:val="18"/>
                <w:szCs w:val="18"/>
              </w:rPr>
              <w:t>-</w:t>
            </w:r>
          </w:p>
        </w:tc>
      </w:tr>
    </w:tbl>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日止持有以上因公布的重大事项可能产生重大影响而被暂时停牌的股票，该类股票将在所公布事项的重大影响消除后，经交易所批准复牌。</w:t>
      </w:r>
    </w:p>
    <w:p w:rsidR="008236B2" w:rsidRPr="007205DA" w:rsidRDefault="008236B2" w:rsidP="0048308E">
      <w:pPr>
        <w:tabs>
          <w:tab w:val="left" w:pos="426"/>
        </w:tabs>
        <w:spacing w:before="29" w:line="288" w:lineRule="auto"/>
        <w:jc w:val="left"/>
        <w:rPr>
          <w:kern w:val="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8236B2" w:rsidRPr="00035D71" w:rsidRDefault="008236B2" w:rsidP="00791B3C">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8236B2" w:rsidRPr="00035D71" w:rsidRDefault="008236B2" w:rsidP="00F430A5">
      <w:pPr>
        <w:spacing w:before="29" w:line="288" w:lineRule="auto"/>
        <w:ind w:firstLineChars="200" w:firstLine="480"/>
        <w:rPr>
          <w:bCs/>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8236B2" w:rsidRPr="00035D71" w:rsidRDefault="008236B2"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8236B2" w:rsidRDefault="008236B2" w:rsidP="00F430A5">
      <w:pPr>
        <w:spacing w:before="29" w:line="288" w:lineRule="auto"/>
        <w:ind w:firstLineChars="200" w:firstLine="480"/>
        <w:rPr>
          <w:color w:val="000000"/>
          <w:sz w:val="24"/>
        </w:rPr>
      </w:pPr>
      <w:r>
        <w:rPr>
          <w:rFonts w:hint="eastAsia"/>
          <w:color w:val="000000"/>
          <w:sz w:val="24"/>
        </w:rPr>
        <w:t>本基金是一只股票型基金，以优质蓝筹股为主要投资对象，属于证券投资基金中较高预期收益和较高风险的品种，本基金的风险与预期收益都要高于混合型基金和债券型基金。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rFonts w:hint="eastAsia"/>
          <w:color w:val="000000"/>
          <w:sz w:val="24"/>
        </w:rPr>
        <w:t>风险和收益相匹配</w:t>
      </w:r>
      <w:r>
        <w:rPr>
          <w:color w:val="000000"/>
          <w:sz w:val="24"/>
        </w:rPr>
        <w:t>”</w:t>
      </w:r>
      <w:r>
        <w:rPr>
          <w:rFonts w:hint="eastAsia"/>
          <w:color w:val="000000"/>
          <w:sz w:val="24"/>
        </w:rPr>
        <w:t>的风险收益目标。</w:t>
      </w:r>
    </w:p>
    <w:p w:rsidR="008236B2" w:rsidRDefault="008236B2" w:rsidP="00F430A5">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236B2" w:rsidRDefault="008236B2" w:rsidP="00F430A5">
      <w:pPr>
        <w:spacing w:before="29" w:line="288" w:lineRule="auto"/>
        <w:ind w:firstLineChars="200" w:firstLine="480"/>
        <w:rPr>
          <w:color w:val="000000"/>
          <w:sz w:val="24"/>
        </w:rPr>
      </w:pPr>
      <w:r>
        <w:rPr>
          <w:rFonts w:hint="eastAsia"/>
          <w:color w:val="000000"/>
          <w:sz w:val="24"/>
        </w:rPr>
        <w:t>本基金的基金管理人建立了以合规审核及风险管理委员会为核心的，由督察长、风险控制委员会、风险管理部和相关业务部门构成的风险管理架构体系。</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236B2" w:rsidRPr="00035D71" w:rsidRDefault="008236B2" w:rsidP="00F430A5">
      <w:pPr>
        <w:adjustRightInd w:val="0"/>
        <w:spacing w:before="29" w:line="288" w:lineRule="auto"/>
        <w:ind w:firstLineChars="200" w:firstLine="480"/>
        <w:jc w:val="left"/>
        <w:rPr>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8236B2" w:rsidRDefault="008236B2" w:rsidP="00F430A5">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8236B2" w:rsidRDefault="008236B2" w:rsidP="00F430A5">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日，本基金持有的除国债、央行票据和政策性金融债以外的债券占基金资产净值的比例为</w:t>
      </w:r>
      <w:r w:rsidRPr="00035D71">
        <w:rPr>
          <w:color w:val="000000"/>
          <w:sz w:val="24"/>
        </w:rPr>
        <w:t>0.58%(2013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Pr="00035D71">
        <w:rPr>
          <w:color w:val="000000"/>
          <w:sz w:val="24"/>
        </w:rPr>
        <w:t>0.52%)</w:t>
      </w:r>
      <w:r w:rsidRPr="00035D71">
        <w:rPr>
          <w:rFonts w:hint="eastAsia"/>
          <w:color w:val="000000"/>
          <w:sz w:val="24"/>
        </w:rPr>
        <w:t>。</w:t>
      </w:r>
    </w:p>
    <w:p w:rsidR="008236B2" w:rsidRPr="00035D71" w:rsidRDefault="008236B2" w:rsidP="00F430A5">
      <w:pPr>
        <w:spacing w:before="29" w:line="288" w:lineRule="auto"/>
        <w:ind w:firstLineChars="200" w:firstLine="480"/>
        <w:jc w:val="left"/>
        <w:rPr>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8236B2" w:rsidRDefault="008236B2" w:rsidP="00F430A5">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236B2" w:rsidRDefault="008236B2" w:rsidP="00F430A5">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236B2" w:rsidRDefault="008236B2" w:rsidP="00F430A5">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。本基金所持大部分证券在证券交易所上市，其余亦可在银行间同业市场交易，因此除附注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本基金所持有的全部金融负债的合约约定到期日均为一个月以内且不计息，可赎回基金份额净值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无固定到期日且不计息，因此账面余额即为未折现的合约到期现金流量。</w:t>
      </w:r>
    </w:p>
    <w:p w:rsidR="008236B2" w:rsidRPr="00035D71" w:rsidRDefault="008236B2" w:rsidP="00F430A5">
      <w:pPr>
        <w:spacing w:before="29" w:line="288" w:lineRule="auto"/>
        <w:ind w:firstLineChars="200" w:firstLine="480"/>
        <w:rPr>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8236B2" w:rsidRPr="00035D71" w:rsidRDefault="008236B2" w:rsidP="00F430A5">
      <w:pPr>
        <w:spacing w:before="29" w:line="288" w:lineRule="auto"/>
        <w:ind w:firstLineChars="200" w:firstLine="480"/>
        <w:jc w:val="left"/>
        <w:rPr>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8236B2" w:rsidRDefault="008236B2">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236B2" w:rsidRDefault="008236B2">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8236B2" w:rsidRPr="00035D71" w:rsidRDefault="008236B2"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8236B2" w:rsidRPr="00035D71" w:rsidRDefault="008236B2" w:rsidP="00F430A5">
      <w:pPr>
        <w:spacing w:before="29" w:line="288" w:lineRule="auto"/>
        <w:ind w:firstLineChars="200" w:firstLine="480"/>
        <w:jc w:val="left"/>
        <w:rPr>
          <w:color w:val="000000"/>
          <w:sz w:val="24"/>
        </w:rPr>
      </w:pPr>
      <w:r w:rsidRPr="00035D71">
        <w:rPr>
          <w:color w:val="000000"/>
          <w:sz w:val="24"/>
        </w:rPr>
        <w:tab/>
      </w:r>
    </w:p>
    <w:p w:rsidR="008236B2" w:rsidRPr="00035D71" w:rsidRDefault="008236B2"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8236B2" w:rsidRPr="00035D71" w:rsidRDefault="008236B2"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54"/>
        <w:gridCol w:w="1572"/>
        <w:gridCol w:w="1485"/>
        <w:gridCol w:w="1231"/>
        <w:gridCol w:w="1415"/>
        <w:gridCol w:w="1615"/>
      </w:tblGrid>
      <w:tr w:rsidR="008236B2" w:rsidRPr="008D7748" w:rsidTr="00D271C6">
        <w:trPr>
          <w:trHeight w:val="280"/>
        </w:trPr>
        <w:tc>
          <w:tcPr>
            <w:tcW w:w="1754" w:type="dxa"/>
            <w:vAlign w:val="center"/>
          </w:tcPr>
          <w:p w:rsidR="008236B2" w:rsidRPr="008D7748" w:rsidRDefault="008236B2" w:rsidP="00D271C6">
            <w:pPr>
              <w:spacing w:before="29" w:line="288" w:lineRule="auto"/>
              <w:jc w:val="center"/>
              <w:rPr>
                <w:b/>
                <w:sz w:val="18"/>
                <w:szCs w:val="18"/>
              </w:rPr>
            </w:pPr>
            <w:r w:rsidRPr="008D7748">
              <w:rPr>
                <w:rFonts w:hint="eastAsia"/>
                <w:b/>
                <w:sz w:val="18"/>
                <w:szCs w:val="18"/>
              </w:rPr>
              <w:t>本期末</w:t>
            </w:r>
          </w:p>
          <w:p w:rsidR="008236B2" w:rsidRPr="008D7748" w:rsidRDefault="008236B2" w:rsidP="00D271C6">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72" w:type="dxa"/>
            <w:vAlign w:val="center"/>
          </w:tcPr>
          <w:p w:rsidR="008236B2" w:rsidRPr="008D7748" w:rsidRDefault="008236B2" w:rsidP="000E46A3">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85" w:type="dxa"/>
            <w:vAlign w:val="center"/>
          </w:tcPr>
          <w:p w:rsidR="008236B2" w:rsidRPr="008D7748" w:rsidRDefault="008236B2" w:rsidP="000E46A3">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31" w:type="dxa"/>
            <w:vAlign w:val="center"/>
          </w:tcPr>
          <w:p w:rsidR="008236B2" w:rsidRPr="008D7748" w:rsidRDefault="008236B2" w:rsidP="000E46A3">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415" w:type="dxa"/>
            <w:vAlign w:val="center"/>
          </w:tcPr>
          <w:p w:rsidR="008236B2" w:rsidRPr="008D7748" w:rsidRDefault="008236B2" w:rsidP="000E46A3">
            <w:pPr>
              <w:spacing w:before="29" w:line="288" w:lineRule="auto"/>
              <w:jc w:val="center"/>
              <w:rPr>
                <w:b/>
                <w:color w:val="000000"/>
                <w:sz w:val="18"/>
                <w:szCs w:val="18"/>
              </w:rPr>
            </w:pPr>
            <w:r w:rsidRPr="008D7748">
              <w:rPr>
                <w:rFonts w:hint="eastAsia"/>
                <w:b/>
                <w:color w:val="000000"/>
                <w:sz w:val="18"/>
                <w:szCs w:val="18"/>
              </w:rPr>
              <w:t>不计息</w:t>
            </w:r>
          </w:p>
        </w:tc>
        <w:tc>
          <w:tcPr>
            <w:tcW w:w="1615" w:type="dxa"/>
            <w:vAlign w:val="center"/>
          </w:tcPr>
          <w:p w:rsidR="008236B2" w:rsidRPr="008D7748" w:rsidRDefault="008236B2" w:rsidP="000E46A3">
            <w:pPr>
              <w:spacing w:before="29" w:line="288" w:lineRule="auto"/>
              <w:jc w:val="center"/>
              <w:rPr>
                <w:b/>
                <w:color w:val="000000"/>
                <w:sz w:val="18"/>
                <w:szCs w:val="18"/>
              </w:rPr>
            </w:pPr>
            <w:r w:rsidRPr="008D7748">
              <w:rPr>
                <w:rFonts w:hint="eastAsia"/>
                <w:b/>
                <w:color w:val="000000"/>
                <w:sz w:val="18"/>
                <w:szCs w:val="18"/>
              </w:rPr>
              <w:t>合计</w:t>
            </w:r>
          </w:p>
        </w:tc>
      </w:tr>
      <w:tr w:rsidR="008236B2" w:rsidRPr="008D7748" w:rsidTr="00D271C6">
        <w:trPr>
          <w:trHeight w:val="280"/>
        </w:trPr>
        <w:tc>
          <w:tcPr>
            <w:tcW w:w="1754" w:type="dxa"/>
            <w:vAlign w:val="center"/>
          </w:tcPr>
          <w:p w:rsidR="008236B2" w:rsidRPr="00AB5521" w:rsidRDefault="008236B2" w:rsidP="00D271C6">
            <w:pPr>
              <w:spacing w:before="29" w:line="288" w:lineRule="auto"/>
              <w:rPr>
                <w:b/>
                <w:color w:val="000000"/>
                <w:sz w:val="18"/>
                <w:szCs w:val="18"/>
              </w:rPr>
            </w:pPr>
            <w:r w:rsidRPr="00AB5521">
              <w:rPr>
                <w:rFonts w:hint="eastAsia"/>
                <w:b/>
                <w:color w:val="000000"/>
                <w:sz w:val="18"/>
                <w:szCs w:val="18"/>
              </w:rPr>
              <w:t>资产</w:t>
            </w:r>
          </w:p>
        </w:tc>
        <w:tc>
          <w:tcPr>
            <w:tcW w:w="1572" w:type="dxa"/>
            <w:vAlign w:val="center"/>
          </w:tcPr>
          <w:p w:rsidR="008236B2" w:rsidRPr="008D7748" w:rsidRDefault="008236B2" w:rsidP="00D271C6">
            <w:pPr>
              <w:spacing w:before="29" w:line="288" w:lineRule="auto"/>
              <w:jc w:val="right"/>
              <w:rPr>
                <w:color w:val="000000"/>
                <w:sz w:val="18"/>
                <w:szCs w:val="18"/>
              </w:rPr>
            </w:pPr>
          </w:p>
        </w:tc>
        <w:tc>
          <w:tcPr>
            <w:tcW w:w="1485" w:type="dxa"/>
            <w:vAlign w:val="center"/>
          </w:tcPr>
          <w:p w:rsidR="008236B2" w:rsidRPr="008D7748" w:rsidRDefault="008236B2" w:rsidP="00D271C6">
            <w:pPr>
              <w:spacing w:before="29" w:line="288" w:lineRule="auto"/>
              <w:jc w:val="right"/>
              <w:rPr>
                <w:color w:val="000000"/>
                <w:sz w:val="18"/>
                <w:szCs w:val="18"/>
              </w:rPr>
            </w:pPr>
          </w:p>
        </w:tc>
        <w:tc>
          <w:tcPr>
            <w:tcW w:w="1231" w:type="dxa"/>
            <w:vAlign w:val="center"/>
          </w:tcPr>
          <w:p w:rsidR="008236B2" w:rsidRPr="008D7748" w:rsidRDefault="008236B2" w:rsidP="00D271C6">
            <w:pPr>
              <w:spacing w:before="29" w:line="288" w:lineRule="auto"/>
              <w:jc w:val="right"/>
              <w:rPr>
                <w:color w:val="000000"/>
                <w:sz w:val="18"/>
                <w:szCs w:val="18"/>
              </w:rPr>
            </w:pPr>
          </w:p>
        </w:tc>
        <w:tc>
          <w:tcPr>
            <w:tcW w:w="1415" w:type="dxa"/>
            <w:vAlign w:val="center"/>
          </w:tcPr>
          <w:p w:rsidR="008236B2" w:rsidRPr="008D7748" w:rsidRDefault="008236B2" w:rsidP="00D271C6">
            <w:pPr>
              <w:spacing w:before="29" w:line="288" w:lineRule="auto"/>
              <w:jc w:val="right"/>
              <w:rPr>
                <w:color w:val="000000"/>
                <w:sz w:val="18"/>
                <w:szCs w:val="18"/>
              </w:rPr>
            </w:pPr>
          </w:p>
        </w:tc>
        <w:tc>
          <w:tcPr>
            <w:tcW w:w="1615" w:type="dxa"/>
            <w:vAlign w:val="center"/>
          </w:tcPr>
          <w:p w:rsidR="008236B2" w:rsidRPr="008D7748" w:rsidRDefault="008236B2" w:rsidP="00D271C6">
            <w:pPr>
              <w:spacing w:before="29" w:line="288" w:lineRule="auto"/>
              <w:jc w:val="right"/>
              <w:rPr>
                <w:b/>
                <w:color w:val="000000"/>
                <w:sz w:val="18"/>
                <w:szCs w:val="18"/>
              </w:rPr>
            </w:pPr>
          </w:p>
        </w:tc>
      </w:tr>
      <w:tr w:rsidR="008236B2" w:rsidTr="00D271C6">
        <w:tc>
          <w:tcPr>
            <w:tcW w:w="1754" w:type="dxa"/>
            <w:vAlign w:val="center"/>
          </w:tcPr>
          <w:p w:rsidR="008236B2" w:rsidRDefault="008236B2" w:rsidP="00D271C6">
            <w:r>
              <w:rPr>
                <w:rFonts w:hint="eastAsia"/>
                <w:color w:val="000000"/>
                <w:sz w:val="18"/>
                <w:szCs w:val="18"/>
              </w:rPr>
              <w:t>银行存款</w:t>
            </w:r>
          </w:p>
        </w:tc>
        <w:tc>
          <w:tcPr>
            <w:tcW w:w="1572" w:type="dxa"/>
            <w:vAlign w:val="center"/>
          </w:tcPr>
          <w:p w:rsidR="008236B2" w:rsidRDefault="008236B2" w:rsidP="00D271C6">
            <w:pPr>
              <w:jc w:val="right"/>
            </w:pPr>
            <w:r>
              <w:rPr>
                <w:color w:val="000000"/>
                <w:sz w:val="18"/>
                <w:szCs w:val="18"/>
              </w:rPr>
              <w:t>417,859,177.63</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w:t>
            </w:r>
          </w:p>
        </w:tc>
        <w:tc>
          <w:tcPr>
            <w:tcW w:w="1615" w:type="dxa"/>
            <w:vAlign w:val="center"/>
          </w:tcPr>
          <w:p w:rsidR="008236B2" w:rsidRDefault="008236B2" w:rsidP="00D271C6">
            <w:pPr>
              <w:jc w:val="right"/>
            </w:pPr>
            <w:r>
              <w:rPr>
                <w:color w:val="000000"/>
                <w:sz w:val="18"/>
                <w:szCs w:val="18"/>
              </w:rPr>
              <w:t>417,859,177.63</w:t>
            </w:r>
          </w:p>
        </w:tc>
      </w:tr>
      <w:tr w:rsidR="008236B2" w:rsidTr="00D271C6">
        <w:tc>
          <w:tcPr>
            <w:tcW w:w="1754" w:type="dxa"/>
            <w:vAlign w:val="center"/>
          </w:tcPr>
          <w:p w:rsidR="008236B2" w:rsidRDefault="008236B2" w:rsidP="00D271C6">
            <w:r>
              <w:rPr>
                <w:rFonts w:hint="eastAsia"/>
                <w:color w:val="000000"/>
                <w:sz w:val="18"/>
                <w:szCs w:val="18"/>
              </w:rPr>
              <w:t>结算备付金</w:t>
            </w:r>
          </w:p>
        </w:tc>
        <w:tc>
          <w:tcPr>
            <w:tcW w:w="1572" w:type="dxa"/>
            <w:vAlign w:val="center"/>
          </w:tcPr>
          <w:p w:rsidR="008236B2" w:rsidRDefault="008236B2" w:rsidP="00D271C6">
            <w:pPr>
              <w:jc w:val="right"/>
            </w:pPr>
            <w:r>
              <w:rPr>
                <w:color w:val="000000"/>
                <w:sz w:val="18"/>
                <w:szCs w:val="18"/>
              </w:rPr>
              <w:t>13,155,233.10</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w:t>
            </w:r>
          </w:p>
        </w:tc>
        <w:tc>
          <w:tcPr>
            <w:tcW w:w="1615" w:type="dxa"/>
            <w:vAlign w:val="center"/>
          </w:tcPr>
          <w:p w:rsidR="008236B2" w:rsidRDefault="008236B2" w:rsidP="00D271C6">
            <w:pPr>
              <w:jc w:val="right"/>
            </w:pPr>
            <w:r>
              <w:rPr>
                <w:color w:val="000000"/>
                <w:sz w:val="18"/>
                <w:szCs w:val="18"/>
              </w:rPr>
              <w:t>13,155,233.10</w:t>
            </w:r>
          </w:p>
        </w:tc>
      </w:tr>
      <w:tr w:rsidR="008236B2" w:rsidTr="00D271C6">
        <w:tc>
          <w:tcPr>
            <w:tcW w:w="1754" w:type="dxa"/>
            <w:vAlign w:val="center"/>
          </w:tcPr>
          <w:p w:rsidR="008236B2" w:rsidRDefault="008236B2" w:rsidP="00D271C6">
            <w:r>
              <w:rPr>
                <w:rFonts w:hint="eastAsia"/>
                <w:color w:val="000000"/>
                <w:sz w:val="18"/>
                <w:szCs w:val="18"/>
              </w:rPr>
              <w:t>存出保证金</w:t>
            </w:r>
          </w:p>
        </w:tc>
        <w:tc>
          <w:tcPr>
            <w:tcW w:w="1572" w:type="dxa"/>
            <w:vAlign w:val="center"/>
          </w:tcPr>
          <w:p w:rsidR="008236B2" w:rsidRDefault="008236B2" w:rsidP="00D271C6">
            <w:pPr>
              <w:jc w:val="right"/>
            </w:pPr>
            <w:r>
              <w:rPr>
                <w:color w:val="000000"/>
                <w:sz w:val="18"/>
                <w:szCs w:val="18"/>
              </w:rPr>
              <w:t>2,184,613.00</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w:t>
            </w:r>
          </w:p>
        </w:tc>
        <w:tc>
          <w:tcPr>
            <w:tcW w:w="1615" w:type="dxa"/>
            <w:vAlign w:val="center"/>
          </w:tcPr>
          <w:p w:rsidR="008236B2" w:rsidRDefault="008236B2" w:rsidP="00D271C6">
            <w:pPr>
              <w:jc w:val="right"/>
            </w:pPr>
            <w:r>
              <w:rPr>
                <w:color w:val="000000"/>
                <w:sz w:val="18"/>
                <w:szCs w:val="18"/>
              </w:rPr>
              <w:t>2,184,613.00</w:t>
            </w:r>
          </w:p>
        </w:tc>
      </w:tr>
      <w:tr w:rsidR="008236B2" w:rsidTr="00D271C6">
        <w:tc>
          <w:tcPr>
            <w:tcW w:w="1754" w:type="dxa"/>
            <w:vAlign w:val="center"/>
          </w:tcPr>
          <w:p w:rsidR="008236B2" w:rsidRDefault="008236B2" w:rsidP="00D271C6">
            <w:r>
              <w:rPr>
                <w:rFonts w:hint="eastAsia"/>
                <w:color w:val="000000"/>
                <w:sz w:val="18"/>
                <w:szCs w:val="18"/>
              </w:rPr>
              <w:t>交易性金融资产</w:t>
            </w:r>
          </w:p>
        </w:tc>
        <w:tc>
          <w:tcPr>
            <w:tcW w:w="1572" w:type="dxa"/>
            <w:vAlign w:val="center"/>
          </w:tcPr>
          <w:p w:rsidR="008236B2" w:rsidRDefault="008236B2" w:rsidP="00D271C6">
            <w:pPr>
              <w:jc w:val="right"/>
            </w:pPr>
            <w:r>
              <w:rPr>
                <w:color w:val="000000"/>
                <w:sz w:val="18"/>
                <w:szCs w:val="18"/>
              </w:rPr>
              <w:t>212,639,261.96</w:t>
            </w:r>
          </w:p>
        </w:tc>
        <w:tc>
          <w:tcPr>
            <w:tcW w:w="1485" w:type="dxa"/>
            <w:vAlign w:val="center"/>
          </w:tcPr>
          <w:p w:rsidR="008236B2" w:rsidRDefault="008236B2" w:rsidP="00D271C6">
            <w:pPr>
              <w:jc w:val="right"/>
            </w:pPr>
            <w:r>
              <w:rPr>
                <w:color w:val="000000"/>
                <w:sz w:val="18"/>
                <w:szCs w:val="18"/>
              </w:rPr>
              <w:t>35,764,337.00</w:t>
            </w:r>
          </w:p>
        </w:tc>
        <w:tc>
          <w:tcPr>
            <w:tcW w:w="1231" w:type="dxa"/>
            <w:vAlign w:val="center"/>
          </w:tcPr>
          <w:p w:rsidR="008236B2" w:rsidRDefault="000E46A3"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4,864,690,713.32</w:t>
            </w:r>
          </w:p>
        </w:tc>
        <w:tc>
          <w:tcPr>
            <w:tcW w:w="1615" w:type="dxa"/>
            <w:vAlign w:val="center"/>
          </w:tcPr>
          <w:p w:rsidR="008236B2" w:rsidRDefault="008236B2" w:rsidP="00D271C6">
            <w:pPr>
              <w:jc w:val="right"/>
            </w:pPr>
            <w:r>
              <w:rPr>
                <w:color w:val="000000"/>
                <w:sz w:val="18"/>
                <w:szCs w:val="18"/>
              </w:rPr>
              <w:t>5,113,094,312.28</w:t>
            </w:r>
          </w:p>
        </w:tc>
      </w:tr>
      <w:tr w:rsidR="008236B2" w:rsidTr="00D271C6">
        <w:tc>
          <w:tcPr>
            <w:tcW w:w="1754" w:type="dxa"/>
            <w:vAlign w:val="center"/>
          </w:tcPr>
          <w:p w:rsidR="008236B2" w:rsidRDefault="008236B2" w:rsidP="00D271C6">
            <w:r>
              <w:rPr>
                <w:rFonts w:hint="eastAsia"/>
                <w:color w:val="000000"/>
                <w:sz w:val="18"/>
                <w:szCs w:val="18"/>
              </w:rPr>
              <w:t>买入返售金融资产</w:t>
            </w:r>
          </w:p>
        </w:tc>
        <w:tc>
          <w:tcPr>
            <w:tcW w:w="1572" w:type="dxa"/>
            <w:vAlign w:val="center"/>
          </w:tcPr>
          <w:p w:rsidR="008236B2" w:rsidRDefault="008236B2" w:rsidP="00D271C6">
            <w:pPr>
              <w:jc w:val="right"/>
            </w:pPr>
            <w:r>
              <w:rPr>
                <w:color w:val="000000"/>
                <w:sz w:val="18"/>
                <w:szCs w:val="18"/>
              </w:rPr>
              <w:t>991,403,204.71</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w:t>
            </w:r>
          </w:p>
        </w:tc>
        <w:tc>
          <w:tcPr>
            <w:tcW w:w="1615" w:type="dxa"/>
            <w:vAlign w:val="center"/>
          </w:tcPr>
          <w:p w:rsidR="008236B2" w:rsidRDefault="008236B2" w:rsidP="00D271C6">
            <w:pPr>
              <w:jc w:val="right"/>
            </w:pPr>
            <w:r>
              <w:rPr>
                <w:color w:val="000000"/>
                <w:sz w:val="18"/>
                <w:szCs w:val="18"/>
              </w:rPr>
              <w:t>991,403,204.71</w:t>
            </w:r>
          </w:p>
        </w:tc>
      </w:tr>
      <w:tr w:rsidR="008236B2" w:rsidTr="00D271C6">
        <w:tc>
          <w:tcPr>
            <w:tcW w:w="1754" w:type="dxa"/>
            <w:vAlign w:val="center"/>
          </w:tcPr>
          <w:p w:rsidR="008236B2" w:rsidRDefault="008236B2" w:rsidP="00D271C6">
            <w:r>
              <w:rPr>
                <w:rFonts w:hint="eastAsia"/>
                <w:color w:val="000000"/>
                <w:sz w:val="18"/>
                <w:szCs w:val="18"/>
              </w:rPr>
              <w:t>应收证券清算款</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57,004,786.51</w:t>
            </w:r>
          </w:p>
        </w:tc>
        <w:tc>
          <w:tcPr>
            <w:tcW w:w="1615" w:type="dxa"/>
            <w:vAlign w:val="center"/>
          </w:tcPr>
          <w:p w:rsidR="008236B2" w:rsidRDefault="008236B2" w:rsidP="00D271C6">
            <w:pPr>
              <w:jc w:val="right"/>
            </w:pPr>
            <w:r>
              <w:rPr>
                <w:color w:val="000000"/>
                <w:sz w:val="18"/>
                <w:szCs w:val="18"/>
              </w:rPr>
              <w:t>57,004,786.51</w:t>
            </w:r>
          </w:p>
        </w:tc>
      </w:tr>
      <w:tr w:rsidR="008236B2" w:rsidTr="00D271C6">
        <w:tc>
          <w:tcPr>
            <w:tcW w:w="1754" w:type="dxa"/>
            <w:vAlign w:val="center"/>
          </w:tcPr>
          <w:p w:rsidR="008236B2" w:rsidRDefault="008236B2" w:rsidP="00D271C6">
            <w:r>
              <w:rPr>
                <w:rFonts w:hint="eastAsia"/>
                <w:color w:val="000000"/>
                <w:sz w:val="18"/>
                <w:szCs w:val="18"/>
              </w:rPr>
              <w:t>应收利息</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6,484,744.58</w:t>
            </w:r>
          </w:p>
        </w:tc>
        <w:tc>
          <w:tcPr>
            <w:tcW w:w="1615" w:type="dxa"/>
            <w:vAlign w:val="center"/>
          </w:tcPr>
          <w:p w:rsidR="008236B2" w:rsidRDefault="008236B2" w:rsidP="00D271C6">
            <w:pPr>
              <w:jc w:val="right"/>
            </w:pPr>
            <w:r>
              <w:rPr>
                <w:color w:val="000000"/>
                <w:sz w:val="18"/>
                <w:szCs w:val="18"/>
              </w:rPr>
              <w:t>6,484,744.58</w:t>
            </w:r>
          </w:p>
        </w:tc>
      </w:tr>
      <w:tr w:rsidR="008236B2" w:rsidTr="00D271C6">
        <w:tc>
          <w:tcPr>
            <w:tcW w:w="1754" w:type="dxa"/>
            <w:vAlign w:val="center"/>
          </w:tcPr>
          <w:p w:rsidR="008236B2" w:rsidRDefault="008236B2" w:rsidP="00D271C6">
            <w:r>
              <w:rPr>
                <w:rFonts w:hint="eastAsia"/>
                <w:color w:val="000000"/>
                <w:sz w:val="18"/>
                <w:szCs w:val="18"/>
              </w:rPr>
              <w:t>应收申购款</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182,979.64</w:t>
            </w:r>
          </w:p>
        </w:tc>
        <w:tc>
          <w:tcPr>
            <w:tcW w:w="1615" w:type="dxa"/>
            <w:vAlign w:val="center"/>
          </w:tcPr>
          <w:p w:rsidR="008236B2" w:rsidRDefault="008236B2" w:rsidP="00D271C6">
            <w:pPr>
              <w:jc w:val="right"/>
            </w:pPr>
            <w:r>
              <w:rPr>
                <w:color w:val="000000"/>
                <w:sz w:val="18"/>
                <w:szCs w:val="18"/>
              </w:rPr>
              <w:t>182,979.64</w:t>
            </w:r>
          </w:p>
        </w:tc>
      </w:tr>
      <w:tr w:rsidR="008236B2" w:rsidRPr="00D271C6" w:rsidTr="00D271C6">
        <w:trPr>
          <w:trHeight w:val="280"/>
        </w:trPr>
        <w:tc>
          <w:tcPr>
            <w:tcW w:w="1754" w:type="dxa"/>
            <w:vAlign w:val="center"/>
          </w:tcPr>
          <w:p w:rsidR="008236B2" w:rsidRPr="00D271C6" w:rsidRDefault="008236B2" w:rsidP="00D271C6">
            <w:pPr>
              <w:spacing w:before="29" w:line="288" w:lineRule="auto"/>
              <w:rPr>
                <w:b/>
                <w:color w:val="000000"/>
                <w:sz w:val="18"/>
                <w:szCs w:val="18"/>
              </w:rPr>
            </w:pPr>
            <w:r w:rsidRPr="00D271C6">
              <w:rPr>
                <w:rFonts w:hint="eastAsia"/>
                <w:b/>
                <w:color w:val="000000"/>
                <w:sz w:val="18"/>
                <w:szCs w:val="18"/>
              </w:rPr>
              <w:t>资产总计</w:t>
            </w:r>
          </w:p>
        </w:tc>
        <w:tc>
          <w:tcPr>
            <w:tcW w:w="1572" w:type="dxa"/>
            <w:vAlign w:val="center"/>
          </w:tcPr>
          <w:p w:rsidR="008236B2" w:rsidRPr="00D271C6" w:rsidRDefault="008236B2" w:rsidP="00D271C6">
            <w:pPr>
              <w:spacing w:before="29" w:line="288" w:lineRule="auto"/>
              <w:jc w:val="right"/>
              <w:rPr>
                <w:b/>
                <w:sz w:val="18"/>
                <w:szCs w:val="18"/>
              </w:rPr>
            </w:pPr>
            <w:r w:rsidRPr="00D271C6">
              <w:rPr>
                <w:b/>
                <w:sz w:val="18"/>
                <w:szCs w:val="18"/>
              </w:rPr>
              <w:t>1,637,241,490.4</w:t>
            </w:r>
          </w:p>
        </w:tc>
        <w:tc>
          <w:tcPr>
            <w:tcW w:w="1485" w:type="dxa"/>
            <w:vAlign w:val="center"/>
          </w:tcPr>
          <w:p w:rsidR="008236B2" w:rsidRPr="00D271C6" w:rsidRDefault="008236B2" w:rsidP="00D271C6">
            <w:pPr>
              <w:spacing w:before="29" w:line="288" w:lineRule="auto"/>
              <w:jc w:val="right"/>
              <w:rPr>
                <w:b/>
                <w:sz w:val="18"/>
                <w:szCs w:val="18"/>
              </w:rPr>
            </w:pPr>
            <w:r w:rsidRPr="00D271C6">
              <w:rPr>
                <w:b/>
                <w:sz w:val="18"/>
                <w:szCs w:val="18"/>
              </w:rPr>
              <w:t>35,764,337.00</w:t>
            </w:r>
          </w:p>
        </w:tc>
        <w:tc>
          <w:tcPr>
            <w:tcW w:w="1231" w:type="dxa"/>
            <w:vAlign w:val="center"/>
          </w:tcPr>
          <w:p w:rsidR="008236B2" w:rsidRPr="00D271C6" w:rsidRDefault="000E46A3" w:rsidP="00D271C6">
            <w:pPr>
              <w:spacing w:before="29" w:line="288" w:lineRule="auto"/>
              <w:jc w:val="right"/>
              <w:rPr>
                <w:b/>
                <w:sz w:val="18"/>
                <w:szCs w:val="18"/>
              </w:rPr>
            </w:pPr>
            <w:r>
              <w:rPr>
                <w:b/>
                <w:sz w:val="18"/>
                <w:szCs w:val="18"/>
              </w:rPr>
              <w:t>-</w:t>
            </w:r>
          </w:p>
        </w:tc>
        <w:tc>
          <w:tcPr>
            <w:tcW w:w="1415" w:type="dxa"/>
            <w:vAlign w:val="center"/>
          </w:tcPr>
          <w:p w:rsidR="008236B2" w:rsidRPr="00D271C6" w:rsidRDefault="008236B2" w:rsidP="00D271C6">
            <w:pPr>
              <w:spacing w:before="29" w:line="288" w:lineRule="auto"/>
              <w:jc w:val="right"/>
              <w:rPr>
                <w:b/>
                <w:sz w:val="18"/>
                <w:szCs w:val="18"/>
              </w:rPr>
            </w:pPr>
            <w:r w:rsidRPr="00D271C6">
              <w:rPr>
                <w:b/>
                <w:sz w:val="18"/>
                <w:szCs w:val="18"/>
              </w:rPr>
              <w:t>4,928,363,224.05</w:t>
            </w:r>
          </w:p>
        </w:tc>
        <w:tc>
          <w:tcPr>
            <w:tcW w:w="1615" w:type="dxa"/>
            <w:vAlign w:val="center"/>
          </w:tcPr>
          <w:p w:rsidR="008236B2" w:rsidRPr="00D271C6" w:rsidRDefault="008236B2" w:rsidP="000E46A3">
            <w:pPr>
              <w:spacing w:before="29" w:line="288" w:lineRule="auto"/>
              <w:ind w:right="30"/>
              <w:jc w:val="right"/>
              <w:rPr>
                <w:b/>
                <w:sz w:val="18"/>
                <w:szCs w:val="18"/>
              </w:rPr>
            </w:pPr>
            <w:r w:rsidRPr="00D271C6">
              <w:rPr>
                <w:b/>
                <w:sz w:val="18"/>
                <w:szCs w:val="18"/>
              </w:rPr>
              <w:t>6,601,369,051.45</w:t>
            </w:r>
          </w:p>
        </w:tc>
      </w:tr>
      <w:tr w:rsidR="008236B2" w:rsidRPr="00D271C6" w:rsidTr="00D271C6">
        <w:trPr>
          <w:trHeight w:val="280"/>
        </w:trPr>
        <w:tc>
          <w:tcPr>
            <w:tcW w:w="1754" w:type="dxa"/>
            <w:vAlign w:val="center"/>
          </w:tcPr>
          <w:p w:rsidR="008236B2" w:rsidRPr="00D271C6" w:rsidRDefault="008236B2" w:rsidP="00D271C6">
            <w:pPr>
              <w:spacing w:before="29" w:line="288" w:lineRule="auto"/>
              <w:rPr>
                <w:b/>
                <w:color w:val="000000"/>
                <w:sz w:val="18"/>
                <w:szCs w:val="18"/>
              </w:rPr>
            </w:pPr>
            <w:r w:rsidRPr="00D271C6">
              <w:rPr>
                <w:rFonts w:hint="eastAsia"/>
                <w:b/>
                <w:color w:val="000000"/>
                <w:sz w:val="18"/>
                <w:szCs w:val="18"/>
              </w:rPr>
              <w:t>负债</w:t>
            </w:r>
          </w:p>
        </w:tc>
        <w:tc>
          <w:tcPr>
            <w:tcW w:w="1572" w:type="dxa"/>
            <w:vAlign w:val="center"/>
          </w:tcPr>
          <w:p w:rsidR="008236B2" w:rsidRPr="00D271C6" w:rsidRDefault="008236B2" w:rsidP="00D271C6">
            <w:pPr>
              <w:spacing w:before="29" w:line="288" w:lineRule="auto"/>
              <w:jc w:val="right"/>
              <w:rPr>
                <w:b/>
                <w:color w:val="0000FF"/>
                <w:kern w:val="0"/>
                <w:sz w:val="18"/>
                <w:szCs w:val="18"/>
              </w:rPr>
            </w:pPr>
          </w:p>
        </w:tc>
        <w:tc>
          <w:tcPr>
            <w:tcW w:w="1485" w:type="dxa"/>
            <w:vAlign w:val="center"/>
          </w:tcPr>
          <w:p w:rsidR="008236B2" w:rsidRPr="00D271C6" w:rsidRDefault="008236B2" w:rsidP="00D271C6">
            <w:pPr>
              <w:spacing w:before="29" w:line="288" w:lineRule="auto"/>
              <w:jc w:val="right"/>
              <w:rPr>
                <w:b/>
                <w:color w:val="000000"/>
                <w:sz w:val="18"/>
                <w:szCs w:val="18"/>
              </w:rPr>
            </w:pPr>
          </w:p>
        </w:tc>
        <w:tc>
          <w:tcPr>
            <w:tcW w:w="1231" w:type="dxa"/>
            <w:vAlign w:val="center"/>
          </w:tcPr>
          <w:p w:rsidR="008236B2" w:rsidRPr="00D271C6" w:rsidRDefault="008236B2" w:rsidP="00D271C6">
            <w:pPr>
              <w:spacing w:before="29" w:line="288" w:lineRule="auto"/>
              <w:jc w:val="right"/>
              <w:rPr>
                <w:b/>
                <w:color w:val="000000"/>
                <w:sz w:val="18"/>
                <w:szCs w:val="18"/>
              </w:rPr>
            </w:pPr>
          </w:p>
        </w:tc>
        <w:tc>
          <w:tcPr>
            <w:tcW w:w="1415" w:type="dxa"/>
            <w:vAlign w:val="center"/>
          </w:tcPr>
          <w:p w:rsidR="008236B2" w:rsidRPr="00D271C6" w:rsidRDefault="008236B2" w:rsidP="00D271C6">
            <w:pPr>
              <w:spacing w:before="29" w:line="288" w:lineRule="auto"/>
              <w:jc w:val="right"/>
              <w:rPr>
                <w:b/>
                <w:color w:val="000000"/>
                <w:sz w:val="18"/>
                <w:szCs w:val="18"/>
              </w:rPr>
            </w:pPr>
          </w:p>
        </w:tc>
        <w:tc>
          <w:tcPr>
            <w:tcW w:w="1615" w:type="dxa"/>
            <w:vAlign w:val="center"/>
          </w:tcPr>
          <w:p w:rsidR="008236B2" w:rsidRPr="00D271C6" w:rsidRDefault="008236B2" w:rsidP="00D271C6">
            <w:pPr>
              <w:spacing w:before="29" w:line="288" w:lineRule="auto"/>
              <w:jc w:val="right"/>
              <w:rPr>
                <w:b/>
                <w:color w:val="000000"/>
                <w:sz w:val="18"/>
                <w:szCs w:val="18"/>
              </w:rPr>
            </w:pPr>
          </w:p>
        </w:tc>
      </w:tr>
      <w:tr w:rsidR="008236B2" w:rsidTr="00D271C6">
        <w:tc>
          <w:tcPr>
            <w:tcW w:w="1754" w:type="dxa"/>
            <w:vAlign w:val="center"/>
          </w:tcPr>
          <w:p w:rsidR="008236B2" w:rsidRDefault="008236B2" w:rsidP="00D271C6">
            <w:r>
              <w:rPr>
                <w:rFonts w:hint="eastAsia"/>
                <w:color w:val="000000"/>
                <w:sz w:val="18"/>
                <w:szCs w:val="18"/>
              </w:rPr>
              <w:t>应付赎回款</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6,469,522.42</w:t>
            </w:r>
          </w:p>
        </w:tc>
        <w:tc>
          <w:tcPr>
            <w:tcW w:w="1615" w:type="dxa"/>
            <w:vAlign w:val="center"/>
          </w:tcPr>
          <w:p w:rsidR="008236B2" w:rsidRDefault="008236B2" w:rsidP="00D271C6">
            <w:pPr>
              <w:jc w:val="right"/>
            </w:pPr>
            <w:r>
              <w:rPr>
                <w:color w:val="000000"/>
                <w:sz w:val="18"/>
                <w:szCs w:val="18"/>
              </w:rPr>
              <w:t>6,469,522.42</w:t>
            </w:r>
          </w:p>
        </w:tc>
      </w:tr>
      <w:tr w:rsidR="008236B2" w:rsidTr="00D271C6">
        <w:tc>
          <w:tcPr>
            <w:tcW w:w="1754" w:type="dxa"/>
            <w:vAlign w:val="center"/>
          </w:tcPr>
          <w:p w:rsidR="008236B2" w:rsidRDefault="008236B2" w:rsidP="00D271C6">
            <w:r>
              <w:rPr>
                <w:rFonts w:hint="eastAsia"/>
                <w:color w:val="000000"/>
                <w:sz w:val="18"/>
                <w:szCs w:val="18"/>
              </w:rPr>
              <w:t>应付管理人报酬</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8,059,779.01</w:t>
            </w:r>
          </w:p>
        </w:tc>
        <w:tc>
          <w:tcPr>
            <w:tcW w:w="1615" w:type="dxa"/>
            <w:vAlign w:val="center"/>
          </w:tcPr>
          <w:p w:rsidR="008236B2" w:rsidRDefault="008236B2" w:rsidP="00D271C6">
            <w:pPr>
              <w:jc w:val="right"/>
            </w:pPr>
            <w:r>
              <w:rPr>
                <w:color w:val="000000"/>
                <w:sz w:val="18"/>
                <w:szCs w:val="18"/>
              </w:rPr>
              <w:t>8,059,779.01</w:t>
            </w:r>
          </w:p>
        </w:tc>
      </w:tr>
      <w:tr w:rsidR="008236B2" w:rsidTr="00D271C6">
        <w:tc>
          <w:tcPr>
            <w:tcW w:w="1754" w:type="dxa"/>
            <w:vAlign w:val="center"/>
          </w:tcPr>
          <w:p w:rsidR="008236B2" w:rsidRDefault="008236B2" w:rsidP="00D271C6">
            <w:r>
              <w:rPr>
                <w:rFonts w:hint="eastAsia"/>
                <w:color w:val="000000"/>
                <w:sz w:val="18"/>
                <w:szCs w:val="18"/>
              </w:rPr>
              <w:t>应付托管费</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1,343,296.48</w:t>
            </w:r>
          </w:p>
        </w:tc>
        <w:tc>
          <w:tcPr>
            <w:tcW w:w="1615" w:type="dxa"/>
            <w:vAlign w:val="center"/>
          </w:tcPr>
          <w:p w:rsidR="008236B2" w:rsidRDefault="008236B2" w:rsidP="00D271C6">
            <w:pPr>
              <w:jc w:val="right"/>
            </w:pPr>
            <w:r>
              <w:rPr>
                <w:color w:val="000000"/>
                <w:sz w:val="18"/>
                <w:szCs w:val="18"/>
              </w:rPr>
              <w:t>1,343,296.48</w:t>
            </w:r>
          </w:p>
        </w:tc>
      </w:tr>
      <w:tr w:rsidR="008236B2" w:rsidTr="00D271C6">
        <w:tc>
          <w:tcPr>
            <w:tcW w:w="1754" w:type="dxa"/>
            <w:vAlign w:val="center"/>
          </w:tcPr>
          <w:p w:rsidR="008236B2" w:rsidRDefault="008236B2" w:rsidP="00D271C6">
            <w:r>
              <w:rPr>
                <w:rFonts w:hint="eastAsia"/>
                <w:color w:val="000000"/>
                <w:sz w:val="18"/>
                <w:szCs w:val="18"/>
              </w:rPr>
              <w:t>应付交易费用</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4,888,677.63</w:t>
            </w:r>
          </w:p>
        </w:tc>
        <w:tc>
          <w:tcPr>
            <w:tcW w:w="1615" w:type="dxa"/>
            <w:vAlign w:val="center"/>
          </w:tcPr>
          <w:p w:rsidR="008236B2" w:rsidRDefault="008236B2" w:rsidP="00D271C6">
            <w:pPr>
              <w:jc w:val="right"/>
            </w:pPr>
            <w:r>
              <w:rPr>
                <w:color w:val="000000"/>
                <w:sz w:val="18"/>
                <w:szCs w:val="18"/>
              </w:rPr>
              <w:t>4,888,677.63</w:t>
            </w:r>
          </w:p>
        </w:tc>
      </w:tr>
      <w:tr w:rsidR="008236B2" w:rsidTr="00D271C6">
        <w:tc>
          <w:tcPr>
            <w:tcW w:w="1754" w:type="dxa"/>
            <w:vAlign w:val="center"/>
          </w:tcPr>
          <w:p w:rsidR="008236B2" w:rsidRDefault="008236B2" w:rsidP="00D271C6">
            <w:r>
              <w:rPr>
                <w:rFonts w:hint="eastAsia"/>
                <w:color w:val="000000"/>
                <w:sz w:val="18"/>
                <w:szCs w:val="18"/>
              </w:rPr>
              <w:t>其他负债</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224,178.57</w:t>
            </w:r>
          </w:p>
        </w:tc>
        <w:tc>
          <w:tcPr>
            <w:tcW w:w="1615" w:type="dxa"/>
            <w:vAlign w:val="center"/>
          </w:tcPr>
          <w:p w:rsidR="008236B2" w:rsidRDefault="008236B2" w:rsidP="00D271C6">
            <w:pPr>
              <w:jc w:val="right"/>
            </w:pPr>
            <w:r>
              <w:rPr>
                <w:color w:val="000000"/>
                <w:sz w:val="18"/>
                <w:szCs w:val="18"/>
              </w:rPr>
              <w:t>224,178.57</w:t>
            </w:r>
          </w:p>
        </w:tc>
      </w:tr>
      <w:tr w:rsidR="008236B2" w:rsidRPr="00D271C6" w:rsidTr="00D271C6">
        <w:trPr>
          <w:trHeight w:val="280"/>
        </w:trPr>
        <w:tc>
          <w:tcPr>
            <w:tcW w:w="1754" w:type="dxa"/>
            <w:vAlign w:val="center"/>
          </w:tcPr>
          <w:p w:rsidR="008236B2" w:rsidRPr="00D271C6" w:rsidRDefault="008236B2" w:rsidP="00D271C6">
            <w:pPr>
              <w:spacing w:before="29" w:line="288" w:lineRule="auto"/>
              <w:rPr>
                <w:b/>
                <w:color w:val="000000"/>
                <w:sz w:val="18"/>
                <w:szCs w:val="18"/>
              </w:rPr>
            </w:pPr>
            <w:r w:rsidRPr="00D271C6">
              <w:rPr>
                <w:rFonts w:hint="eastAsia"/>
                <w:b/>
                <w:color w:val="000000"/>
                <w:sz w:val="18"/>
                <w:szCs w:val="18"/>
              </w:rPr>
              <w:t>负债总计</w:t>
            </w:r>
          </w:p>
        </w:tc>
        <w:tc>
          <w:tcPr>
            <w:tcW w:w="1572" w:type="dxa"/>
            <w:vAlign w:val="center"/>
          </w:tcPr>
          <w:p w:rsidR="008236B2" w:rsidRPr="00D271C6" w:rsidRDefault="000E46A3" w:rsidP="00D271C6">
            <w:pPr>
              <w:spacing w:before="29" w:line="288" w:lineRule="auto"/>
              <w:jc w:val="right"/>
              <w:rPr>
                <w:b/>
                <w:sz w:val="18"/>
                <w:szCs w:val="18"/>
              </w:rPr>
            </w:pPr>
            <w:r>
              <w:rPr>
                <w:b/>
                <w:sz w:val="18"/>
                <w:szCs w:val="18"/>
              </w:rPr>
              <w:t>-</w:t>
            </w:r>
          </w:p>
        </w:tc>
        <w:tc>
          <w:tcPr>
            <w:tcW w:w="1485" w:type="dxa"/>
            <w:vAlign w:val="center"/>
          </w:tcPr>
          <w:p w:rsidR="008236B2" w:rsidRPr="00D271C6" w:rsidRDefault="000E46A3" w:rsidP="00D271C6">
            <w:pPr>
              <w:spacing w:before="29" w:line="288" w:lineRule="auto"/>
              <w:jc w:val="right"/>
              <w:rPr>
                <w:b/>
                <w:sz w:val="18"/>
                <w:szCs w:val="18"/>
              </w:rPr>
            </w:pPr>
            <w:r>
              <w:rPr>
                <w:b/>
                <w:sz w:val="18"/>
                <w:szCs w:val="18"/>
              </w:rPr>
              <w:t>-</w:t>
            </w:r>
          </w:p>
        </w:tc>
        <w:tc>
          <w:tcPr>
            <w:tcW w:w="1231" w:type="dxa"/>
            <w:vAlign w:val="center"/>
          </w:tcPr>
          <w:p w:rsidR="008236B2" w:rsidRPr="00D271C6" w:rsidRDefault="000E46A3" w:rsidP="00D271C6">
            <w:pPr>
              <w:spacing w:before="29" w:line="288" w:lineRule="auto"/>
              <w:jc w:val="right"/>
              <w:rPr>
                <w:b/>
                <w:sz w:val="18"/>
                <w:szCs w:val="18"/>
              </w:rPr>
            </w:pPr>
            <w:r>
              <w:rPr>
                <w:b/>
                <w:sz w:val="18"/>
                <w:szCs w:val="18"/>
              </w:rPr>
              <w:t>-</w:t>
            </w:r>
          </w:p>
        </w:tc>
        <w:tc>
          <w:tcPr>
            <w:tcW w:w="1415" w:type="dxa"/>
            <w:vAlign w:val="center"/>
          </w:tcPr>
          <w:p w:rsidR="008236B2" w:rsidRPr="00D271C6" w:rsidRDefault="008236B2" w:rsidP="00D271C6">
            <w:pPr>
              <w:spacing w:before="29" w:line="288" w:lineRule="auto"/>
              <w:jc w:val="right"/>
              <w:rPr>
                <w:b/>
                <w:sz w:val="18"/>
                <w:szCs w:val="18"/>
              </w:rPr>
            </w:pPr>
            <w:r w:rsidRPr="00D271C6">
              <w:rPr>
                <w:b/>
                <w:sz w:val="18"/>
                <w:szCs w:val="18"/>
              </w:rPr>
              <w:t>20,985,454.11</w:t>
            </w:r>
          </w:p>
        </w:tc>
        <w:tc>
          <w:tcPr>
            <w:tcW w:w="1615" w:type="dxa"/>
            <w:vAlign w:val="center"/>
          </w:tcPr>
          <w:p w:rsidR="008236B2" w:rsidRPr="00D271C6" w:rsidRDefault="008236B2" w:rsidP="000E46A3">
            <w:pPr>
              <w:spacing w:before="29" w:line="288" w:lineRule="auto"/>
              <w:ind w:right="30"/>
              <w:jc w:val="right"/>
              <w:rPr>
                <w:b/>
                <w:sz w:val="18"/>
                <w:szCs w:val="18"/>
              </w:rPr>
            </w:pPr>
            <w:r w:rsidRPr="00D271C6">
              <w:rPr>
                <w:b/>
                <w:sz w:val="18"/>
                <w:szCs w:val="18"/>
              </w:rPr>
              <w:t>20,985,454.11</w:t>
            </w:r>
          </w:p>
        </w:tc>
      </w:tr>
      <w:tr w:rsidR="008236B2" w:rsidRPr="00D271C6" w:rsidTr="00D271C6">
        <w:trPr>
          <w:trHeight w:val="280"/>
        </w:trPr>
        <w:tc>
          <w:tcPr>
            <w:tcW w:w="1754" w:type="dxa"/>
            <w:vAlign w:val="center"/>
          </w:tcPr>
          <w:p w:rsidR="008236B2" w:rsidRPr="00D271C6" w:rsidRDefault="008236B2" w:rsidP="00D271C6">
            <w:pPr>
              <w:spacing w:before="29" w:line="288" w:lineRule="auto"/>
              <w:rPr>
                <w:b/>
                <w:color w:val="000000"/>
                <w:sz w:val="18"/>
                <w:szCs w:val="18"/>
              </w:rPr>
            </w:pPr>
            <w:r w:rsidRPr="00D271C6">
              <w:rPr>
                <w:rFonts w:hint="eastAsia"/>
                <w:b/>
                <w:color w:val="000000"/>
                <w:sz w:val="18"/>
                <w:szCs w:val="18"/>
              </w:rPr>
              <w:t>利率敏感度缺口</w:t>
            </w:r>
          </w:p>
        </w:tc>
        <w:tc>
          <w:tcPr>
            <w:tcW w:w="1572" w:type="dxa"/>
            <w:vAlign w:val="center"/>
          </w:tcPr>
          <w:p w:rsidR="008236B2" w:rsidRPr="00D271C6" w:rsidRDefault="008236B2" w:rsidP="00D271C6">
            <w:pPr>
              <w:spacing w:before="29" w:line="288" w:lineRule="auto"/>
              <w:jc w:val="right"/>
              <w:rPr>
                <w:b/>
                <w:sz w:val="18"/>
                <w:szCs w:val="18"/>
              </w:rPr>
            </w:pPr>
            <w:r w:rsidRPr="00D271C6">
              <w:rPr>
                <w:b/>
                <w:sz w:val="18"/>
                <w:szCs w:val="18"/>
              </w:rPr>
              <w:t>1,637,241,490.40</w:t>
            </w:r>
          </w:p>
        </w:tc>
        <w:tc>
          <w:tcPr>
            <w:tcW w:w="1485" w:type="dxa"/>
            <w:vAlign w:val="center"/>
          </w:tcPr>
          <w:p w:rsidR="008236B2" w:rsidRPr="00D271C6" w:rsidRDefault="008236B2" w:rsidP="00D271C6">
            <w:pPr>
              <w:spacing w:before="29" w:line="288" w:lineRule="auto"/>
              <w:jc w:val="right"/>
              <w:rPr>
                <w:b/>
                <w:sz w:val="18"/>
                <w:szCs w:val="18"/>
              </w:rPr>
            </w:pPr>
            <w:r w:rsidRPr="00D271C6">
              <w:rPr>
                <w:b/>
                <w:sz w:val="18"/>
                <w:szCs w:val="18"/>
              </w:rPr>
              <w:t>35,764,337.00</w:t>
            </w:r>
          </w:p>
        </w:tc>
        <w:tc>
          <w:tcPr>
            <w:tcW w:w="1231" w:type="dxa"/>
            <w:vAlign w:val="center"/>
          </w:tcPr>
          <w:p w:rsidR="008236B2" w:rsidRPr="00D271C6" w:rsidRDefault="000E46A3" w:rsidP="00D271C6">
            <w:pPr>
              <w:spacing w:before="29" w:line="288" w:lineRule="auto"/>
              <w:jc w:val="right"/>
              <w:rPr>
                <w:b/>
                <w:sz w:val="18"/>
                <w:szCs w:val="18"/>
              </w:rPr>
            </w:pPr>
            <w:r>
              <w:rPr>
                <w:b/>
                <w:sz w:val="18"/>
                <w:szCs w:val="18"/>
              </w:rPr>
              <w:t>-</w:t>
            </w:r>
          </w:p>
        </w:tc>
        <w:tc>
          <w:tcPr>
            <w:tcW w:w="1415" w:type="dxa"/>
            <w:vAlign w:val="center"/>
          </w:tcPr>
          <w:p w:rsidR="008236B2" w:rsidRPr="00D271C6" w:rsidRDefault="008236B2" w:rsidP="00D271C6">
            <w:pPr>
              <w:spacing w:before="29" w:line="288" w:lineRule="auto"/>
              <w:jc w:val="right"/>
              <w:rPr>
                <w:b/>
                <w:sz w:val="18"/>
                <w:szCs w:val="18"/>
              </w:rPr>
            </w:pPr>
            <w:r w:rsidRPr="00D271C6">
              <w:rPr>
                <w:b/>
                <w:sz w:val="18"/>
                <w:szCs w:val="18"/>
              </w:rPr>
              <w:t>4,907,377,769.94</w:t>
            </w:r>
          </w:p>
        </w:tc>
        <w:tc>
          <w:tcPr>
            <w:tcW w:w="1615" w:type="dxa"/>
            <w:vAlign w:val="center"/>
          </w:tcPr>
          <w:p w:rsidR="008236B2" w:rsidRPr="00D271C6" w:rsidRDefault="008236B2" w:rsidP="00D271C6">
            <w:pPr>
              <w:spacing w:before="29" w:line="288" w:lineRule="auto"/>
              <w:jc w:val="right"/>
              <w:rPr>
                <w:b/>
                <w:sz w:val="18"/>
                <w:szCs w:val="18"/>
              </w:rPr>
            </w:pPr>
            <w:r w:rsidRPr="00D271C6">
              <w:rPr>
                <w:b/>
                <w:sz w:val="18"/>
                <w:szCs w:val="18"/>
              </w:rPr>
              <w:t>6,580,383,597.34</w:t>
            </w:r>
          </w:p>
        </w:tc>
      </w:tr>
      <w:tr w:rsidR="008236B2" w:rsidRPr="00D271C6" w:rsidTr="00D271C6">
        <w:trPr>
          <w:trHeight w:val="280"/>
        </w:trPr>
        <w:tc>
          <w:tcPr>
            <w:tcW w:w="1754" w:type="dxa"/>
            <w:vAlign w:val="center"/>
          </w:tcPr>
          <w:p w:rsidR="008236B2" w:rsidRPr="00D271C6" w:rsidRDefault="008236B2" w:rsidP="00D271C6">
            <w:pPr>
              <w:spacing w:before="29" w:line="288" w:lineRule="auto"/>
              <w:jc w:val="center"/>
              <w:rPr>
                <w:b/>
                <w:sz w:val="18"/>
                <w:szCs w:val="18"/>
              </w:rPr>
            </w:pPr>
            <w:r w:rsidRPr="00D271C6">
              <w:rPr>
                <w:rFonts w:hint="eastAsia"/>
                <w:b/>
                <w:sz w:val="18"/>
                <w:szCs w:val="18"/>
              </w:rPr>
              <w:t>上年度末</w:t>
            </w:r>
          </w:p>
          <w:p w:rsidR="008236B2" w:rsidRPr="00D271C6" w:rsidRDefault="008236B2" w:rsidP="00D271C6">
            <w:pPr>
              <w:spacing w:before="29" w:line="288" w:lineRule="auto"/>
              <w:jc w:val="center"/>
              <w:rPr>
                <w:b/>
                <w:color w:val="000000"/>
                <w:sz w:val="18"/>
                <w:szCs w:val="18"/>
              </w:rPr>
            </w:pPr>
            <w:r w:rsidRPr="00D271C6">
              <w:rPr>
                <w:b/>
                <w:sz w:val="18"/>
                <w:szCs w:val="18"/>
              </w:rPr>
              <w:t>2013</w:t>
            </w:r>
            <w:r w:rsidRPr="00D271C6">
              <w:rPr>
                <w:rFonts w:hint="eastAsia"/>
                <w:b/>
                <w:sz w:val="18"/>
                <w:szCs w:val="18"/>
              </w:rPr>
              <w:t>年</w:t>
            </w:r>
            <w:r w:rsidRPr="00D271C6">
              <w:rPr>
                <w:b/>
                <w:sz w:val="18"/>
                <w:szCs w:val="18"/>
              </w:rPr>
              <w:t>12</w:t>
            </w:r>
            <w:r w:rsidRPr="00D271C6">
              <w:rPr>
                <w:rFonts w:hint="eastAsia"/>
                <w:b/>
                <w:sz w:val="18"/>
                <w:szCs w:val="18"/>
              </w:rPr>
              <w:t>月</w:t>
            </w:r>
            <w:r w:rsidRPr="00D271C6">
              <w:rPr>
                <w:b/>
                <w:sz w:val="18"/>
                <w:szCs w:val="18"/>
              </w:rPr>
              <w:t>31</w:t>
            </w:r>
            <w:r w:rsidRPr="00D271C6">
              <w:rPr>
                <w:rFonts w:hint="eastAsia"/>
                <w:b/>
                <w:sz w:val="18"/>
                <w:szCs w:val="18"/>
              </w:rPr>
              <w:t>日</w:t>
            </w:r>
          </w:p>
        </w:tc>
        <w:tc>
          <w:tcPr>
            <w:tcW w:w="1572" w:type="dxa"/>
            <w:vAlign w:val="center"/>
          </w:tcPr>
          <w:p w:rsidR="008236B2" w:rsidRPr="00D271C6" w:rsidRDefault="008236B2" w:rsidP="000E46A3">
            <w:pPr>
              <w:spacing w:before="29" w:line="288" w:lineRule="auto"/>
              <w:jc w:val="center"/>
              <w:rPr>
                <w:b/>
                <w:color w:val="000000"/>
                <w:sz w:val="18"/>
                <w:szCs w:val="18"/>
              </w:rPr>
            </w:pPr>
            <w:r w:rsidRPr="00D271C6">
              <w:rPr>
                <w:b/>
                <w:color w:val="000000"/>
                <w:sz w:val="18"/>
                <w:szCs w:val="18"/>
              </w:rPr>
              <w:t>1</w:t>
            </w:r>
            <w:r w:rsidRPr="00D271C6">
              <w:rPr>
                <w:rFonts w:hint="eastAsia"/>
                <w:b/>
                <w:color w:val="000000"/>
                <w:sz w:val="18"/>
                <w:szCs w:val="18"/>
              </w:rPr>
              <w:t>年以内</w:t>
            </w:r>
          </w:p>
        </w:tc>
        <w:tc>
          <w:tcPr>
            <w:tcW w:w="1485" w:type="dxa"/>
            <w:vAlign w:val="center"/>
          </w:tcPr>
          <w:p w:rsidR="008236B2" w:rsidRPr="00D271C6" w:rsidRDefault="008236B2" w:rsidP="000E46A3">
            <w:pPr>
              <w:spacing w:before="29" w:line="288" w:lineRule="auto"/>
              <w:jc w:val="center"/>
              <w:rPr>
                <w:b/>
                <w:color w:val="000000"/>
                <w:sz w:val="18"/>
                <w:szCs w:val="18"/>
              </w:rPr>
            </w:pPr>
            <w:r w:rsidRPr="00D271C6">
              <w:rPr>
                <w:b/>
                <w:color w:val="000000"/>
                <w:sz w:val="18"/>
                <w:szCs w:val="18"/>
              </w:rPr>
              <w:t>1</w:t>
            </w:r>
            <w:r w:rsidRPr="00D271C6">
              <w:rPr>
                <w:rFonts w:hint="eastAsia"/>
                <w:b/>
                <w:bCs/>
                <w:color w:val="000000"/>
                <w:kern w:val="0"/>
                <w:sz w:val="18"/>
                <w:szCs w:val="18"/>
              </w:rPr>
              <w:t>至</w:t>
            </w:r>
            <w:r w:rsidRPr="00D271C6">
              <w:rPr>
                <w:b/>
                <w:color w:val="000000"/>
                <w:sz w:val="18"/>
                <w:szCs w:val="18"/>
              </w:rPr>
              <w:t>5</w:t>
            </w:r>
            <w:r w:rsidRPr="00D271C6">
              <w:rPr>
                <w:rFonts w:hint="eastAsia"/>
                <w:b/>
                <w:color w:val="000000"/>
                <w:sz w:val="18"/>
                <w:szCs w:val="18"/>
              </w:rPr>
              <w:t>年</w:t>
            </w:r>
          </w:p>
        </w:tc>
        <w:tc>
          <w:tcPr>
            <w:tcW w:w="1231" w:type="dxa"/>
            <w:vAlign w:val="center"/>
          </w:tcPr>
          <w:p w:rsidR="008236B2" w:rsidRPr="00D271C6" w:rsidRDefault="008236B2" w:rsidP="000E46A3">
            <w:pPr>
              <w:spacing w:before="29" w:line="288" w:lineRule="auto"/>
              <w:jc w:val="center"/>
              <w:rPr>
                <w:b/>
                <w:color w:val="000000"/>
                <w:sz w:val="18"/>
                <w:szCs w:val="18"/>
              </w:rPr>
            </w:pPr>
            <w:r w:rsidRPr="00D271C6">
              <w:rPr>
                <w:b/>
                <w:color w:val="000000"/>
                <w:sz w:val="18"/>
                <w:szCs w:val="18"/>
              </w:rPr>
              <w:t>5</w:t>
            </w:r>
            <w:r w:rsidRPr="00D271C6">
              <w:rPr>
                <w:rFonts w:hint="eastAsia"/>
                <w:b/>
                <w:color w:val="000000"/>
                <w:sz w:val="18"/>
                <w:szCs w:val="18"/>
              </w:rPr>
              <w:t>年以上</w:t>
            </w:r>
          </w:p>
        </w:tc>
        <w:tc>
          <w:tcPr>
            <w:tcW w:w="1415" w:type="dxa"/>
            <w:vAlign w:val="center"/>
          </w:tcPr>
          <w:p w:rsidR="008236B2" w:rsidRPr="00D271C6" w:rsidRDefault="008236B2" w:rsidP="000E46A3">
            <w:pPr>
              <w:spacing w:before="29" w:line="288" w:lineRule="auto"/>
              <w:jc w:val="center"/>
              <w:rPr>
                <w:b/>
                <w:color w:val="000000"/>
                <w:sz w:val="18"/>
                <w:szCs w:val="18"/>
              </w:rPr>
            </w:pPr>
            <w:r w:rsidRPr="00D271C6">
              <w:rPr>
                <w:rFonts w:hint="eastAsia"/>
                <w:b/>
                <w:color w:val="000000"/>
                <w:sz w:val="18"/>
                <w:szCs w:val="18"/>
              </w:rPr>
              <w:t>不计息</w:t>
            </w:r>
          </w:p>
        </w:tc>
        <w:tc>
          <w:tcPr>
            <w:tcW w:w="1615" w:type="dxa"/>
            <w:vAlign w:val="center"/>
          </w:tcPr>
          <w:p w:rsidR="008236B2" w:rsidRPr="00D271C6" w:rsidRDefault="008236B2" w:rsidP="000E46A3">
            <w:pPr>
              <w:spacing w:before="29" w:line="288" w:lineRule="auto"/>
              <w:jc w:val="center"/>
              <w:rPr>
                <w:b/>
                <w:color w:val="000000"/>
                <w:sz w:val="18"/>
                <w:szCs w:val="18"/>
              </w:rPr>
            </w:pPr>
            <w:r w:rsidRPr="00D271C6">
              <w:rPr>
                <w:rFonts w:hint="eastAsia"/>
                <w:b/>
                <w:color w:val="000000"/>
                <w:sz w:val="18"/>
                <w:szCs w:val="18"/>
              </w:rPr>
              <w:t>合计</w:t>
            </w:r>
          </w:p>
        </w:tc>
      </w:tr>
      <w:tr w:rsidR="008236B2" w:rsidRPr="00D271C6" w:rsidTr="00D271C6">
        <w:trPr>
          <w:trHeight w:val="280"/>
        </w:trPr>
        <w:tc>
          <w:tcPr>
            <w:tcW w:w="1754" w:type="dxa"/>
            <w:vAlign w:val="center"/>
          </w:tcPr>
          <w:p w:rsidR="008236B2" w:rsidRPr="00D271C6" w:rsidRDefault="008236B2" w:rsidP="00D271C6">
            <w:pPr>
              <w:spacing w:before="29" w:line="288" w:lineRule="auto"/>
              <w:rPr>
                <w:b/>
                <w:color w:val="000000"/>
                <w:sz w:val="18"/>
                <w:szCs w:val="18"/>
              </w:rPr>
            </w:pPr>
            <w:r w:rsidRPr="00D271C6">
              <w:rPr>
                <w:rFonts w:hint="eastAsia"/>
                <w:b/>
                <w:color w:val="000000"/>
                <w:sz w:val="18"/>
                <w:szCs w:val="18"/>
              </w:rPr>
              <w:t>资产</w:t>
            </w:r>
          </w:p>
        </w:tc>
        <w:tc>
          <w:tcPr>
            <w:tcW w:w="1572" w:type="dxa"/>
            <w:vAlign w:val="center"/>
          </w:tcPr>
          <w:p w:rsidR="008236B2" w:rsidRPr="00D271C6" w:rsidRDefault="008236B2" w:rsidP="00D271C6">
            <w:pPr>
              <w:spacing w:before="29" w:line="288" w:lineRule="auto"/>
              <w:jc w:val="right"/>
              <w:rPr>
                <w:b/>
                <w:color w:val="000000"/>
                <w:sz w:val="18"/>
                <w:szCs w:val="18"/>
              </w:rPr>
            </w:pPr>
          </w:p>
        </w:tc>
        <w:tc>
          <w:tcPr>
            <w:tcW w:w="1485" w:type="dxa"/>
            <w:vAlign w:val="center"/>
          </w:tcPr>
          <w:p w:rsidR="008236B2" w:rsidRPr="00D271C6" w:rsidRDefault="008236B2" w:rsidP="00D271C6">
            <w:pPr>
              <w:spacing w:before="29" w:line="288" w:lineRule="auto"/>
              <w:jc w:val="right"/>
              <w:rPr>
                <w:b/>
                <w:color w:val="000000"/>
                <w:sz w:val="18"/>
                <w:szCs w:val="18"/>
              </w:rPr>
            </w:pPr>
          </w:p>
        </w:tc>
        <w:tc>
          <w:tcPr>
            <w:tcW w:w="1231" w:type="dxa"/>
            <w:vAlign w:val="center"/>
          </w:tcPr>
          <w:p w:rsidR="008236B2" w:rsidRPr="00D271C6" w:rsidRDefault="008236B2" w:rsidP="00D271C6">
            <w:pPr>
              <w:spacing w:before="29" w:line="288" w:lineRule="auto"/>
              <w:jc w:val="right"/>
              <w:rPr>
                <w:b/>
                <w:color w:val="000000"/>
                <w:sz w:val="18"/>
                <w:szCs w:val="18"/>
              </w:rPr>
            </w:pPr>
          </w:p>
        </w:tc>
        <w:tc>
          <w:tcPr>
            <w:tcW w:w="1415" w:type="dxa"/>
            <w:vAlign w:val="center"/>
          </w:tcPr>
          <w:p w:rsidR="008236B2" w:rsidRPr="00D271C6" w:rsidRDefault="008236B2" w:rsidP="00D271C6">
            <w:pPr>
              <w:spacing w:before="29" w:line="288" w:lineRule="auto"/>
              <w:jc w:val="right"/>
              <w:rPr>
                <w:b/>
                <w:color w:val="000000"/>
                <w:sz w:val="18"/>
                <w:szCs w:val="18"/>
              </w:rPr>
            </w:pPr>
          </w:p>
        </w:tc>
        <w:tc>
          <w:tcPr>
            <w:tcW w:w="1615" w:type="dxa"/>
            <w:vAlign w:val="center"/>
          </w:tcPr>
          <w:p w:rsidR="008236B2" w:rsidRPr="00D271C6" w:rsidRDefault="008236B2" w:rsidP="00D271C6">
            <w:pPr>
              <w:spacing w:before="29" w:line="288" w:lineRule="auto"/>
              <w:jc w:val="right"/>
              <w:rPr>
                <w:b/>
                <w:color w:val="000000"/>
                <w:sz w:val="18"/>
                <w:szCs w:val="18"/>
              </w:rPr>
            </w:pPr>
          </w:p>
        </w:tc>
      </w:tr>
      <w:tr w:rsidR="008236B2" w:rsidTr="00D271C6">
        <w:tc>
          <w:tcPr>
            <w:tcW w:w="1754" w:type="dxa"/>
            <w:vAlign w:val="center"/>
          </w:tcPr>
          <w:p w:rsidR="008236B2" w:rsidRDefault="008236B2" w:rsidP="00D271C6">
            <w:r>
              <w:rPr>
                <w:rFonts w:hint="eastAsia"/>
                <w:color w:val="000000"/>
                <w:sz w:val="18"/>
                <w:szCs w:val="18"/>
              </w:rPr>
              <w:t>银行存款</w:t>
            </w:r>
          </w:p>
        </w:tc>
        <w:tc>
          <w:tcPr>
            <w:tcW w:w="1572" w:type="dxa"/>
            <w:vAlign w:val="center"/>
          </w:tcPr>
          <w:p w:rsidR="008236B2" w:rsidRDefault="008236B2" w:rsidP="00D271C6">
            <w:pPr>
              <w:jc w:val="right"/>
            </w:pPr>
            <w:r>
              <w:rPr>
                <w:color w:val="000000"/>
                <w:sz w:val="18"/>
                <w:szCs w:val="18"/>
              </w:rPr>
              <w:t>613,382,135.58</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w:t>
            </w:r>
          </w:p>
        </w:tc>
        <w:tc>
          <w:tcPr>
            <w:tcW w:w="1615" w:type="dxa"/>
            <w:vAlign w:val="center"/>
          </w:tcPr>
          <w:p w:rsidR="008236B2" w:rsidRDefault="008236B2" w:rsidP="00D271C6">
            <w:pPr>
              <w:jc w:val="right"/>
            </w:pPr>
            <w:r>
              <w:rPr>
                <w:color w:val="000000"/>
                <w:sz w:val="18"/>
                <w:szCs w:val="18"/>
              </w:rPr>
              <w:t>613,382,135.58</w:t>
            </w:r>
          </w:p>
        </w:tc>
      </w:tr>
      <w:tr w:rsidR="008236B2" w:rsidTr="00D271C6">
        <w:tc>
          <w:tcPr>
            <w:tcW w:w="1754" w:type="dxa"/>
            <w:vAlign w:val="center"/>
          </w:tcPr>
          <w:p w:rsidR="008236B2" w:rsidRDefault="008236B2" w:rsidP="00D271C6">
            <w:r>
              <w:rPr>
                <w:rFonts w:hint="eastAsia"/>
                <w:color w:val="000000"/>
                <w:sz w:val="18"/>
                <w:szCs w:val="18"/>
              </w:rPr>
              <w:t>结算备付金</w:t>
            </w:r>
          </w:p>
        </w:tc>
        <w:tc>
          <w:tcPr>
            <w:tcW w:w="1572" w:type="dxa"/>
            <w:vAlign w:val="center"/>
          </w:tcPr>
          <w:p w:rsidR="008236B2" w:rsidRDefault="008236B2" w:rsidP="00D271C6">
            <w:pPr>
              <w:jc w:val="right"/>
            </w:pPr>
            <w:r>
              <w:rPr>
                <w:color w:val="000000"/>
                <w:sz w:val="18"/>
                <w:szCs w:val="18"/>
              </w:rPr>
              <w:t>4,621,777.04</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w:t>
            </w:r>
          </w:p>
        </w:tc>
        <w:tc>
          <w:tcPr>
            <w:tcW w:w="1615" w:type="dxa"/>
            <w:vAlign w:val="center"/>
          </w:tcPr>
          <w:p w:rsidR="008236B2" w:rsidRDefault="008236B2" w:rsidP="00D271C6">
            <w:pPr>
              <w:jc w:val="right"/>
            </w:pPr>
            <w:r>
              <w:rPr>
                <w:color w:val="000000"/>
                <w:sz w:val="18"/>
                <w:szCs w:val="18"/>
              </w:rPr>
              <w:t>4,621,777.04</w:t>
            </w:r>
          </w:p>
        </w:tc>
      </w:tr>
      <w:tr w:rsidR="008236B2" w:rsidTr="00D271C6">
        <w:tc>
          <w:tcPr>
            <w:tcW w:w="1754" w:type="dxa"/>
            <w:vAlign w:val="center"/>
          </w:tcPr>
          <w:p w:rsidR="008236B2" w:rsidRDefault="008236B2" w:rsidP="00D271C6">
            <w:r>
              <w:rPr>
                <w:rFonts w:hint="eastAsia"/>
                <w:color w:val="000000"/>
                <w:sz w:val="18"/>
                <w:szCs w:val="18"/>
              </w:rPr>
              <w:t>存出保证金</w:t>
            </w:r>
          </w:p>
        </w:tc>
        <w:tc>
          <w:tcPr>
            <w:tcW w:w="1572" w:type="dxa"/>
            <w:vAlign w:val="center"/>
          </w:tcPr>
          <w:p w:rsidR="008236B2" w:rsidRDefault="008236B2" w:rsidP="00D271C6">
            <w:pPr>
              <w:jc w:val="right"/>
            </w:pPr>
            <w:r>
              <w:rPr>
                <w:color w:val="000000"/>
                <w:sz w:val="18"/>
                <w:szCs w:val="18"/>
              </w:rPr>
              <w:t>1,692,012.79</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w:t>
            </w:r>
          </w:p>
        </w:tc>
        <w:tc>
          <w:tcPr>
            <w:tcW w:w="1615" w:type="dxa"/>
            <w:vAlign w:val="center"/>
          </w:tcPr>
          <w:p w:rsidR="008236B2" w:rsidRDefault="008236B2" w:rsidP="00D271C6">
            <w:pPr>
              <w:jc w:val="right"/>
            </w:pPr>
            <w:r>
              <w:rPr>
                <w:color w:val="000000"/>
                <w:sz w:val="18"/>
                <w:szCs w:val="18"/>
              </w:rPr>
              <w:t>1,692,012.79</w:t>
            </w:r>
          </w:p>
        </w:tc>
      </w:tr>
      <w:tr w:rsidR="008236B2" w:rsidTr="00D271C6">
        <w:tc>
          <w:tcPr>
            <w:tcW w:w="1754" w:type="dxa"/>
            <w:vAlign w:val="center"/>
          </w:tcPr>
          <w:p w:rsidR="008236B2" w:rsidRDefault="008236B2" w:rsidP="00D271C6">
            <w:r>
              <w:rPr>
                <w:rFonts w:hint="eastAsia"/>
                <w:color w:val="000000"/>
                <w:sz w:val="18"/>
                <w:szCs w:val="18"/>
              </w:rPr>
              <w:t>交易性金融资产</w:t>
            </w:r>
          </w:p>
        </w:tc>
        <w:tc>
          <w:tcPr>
            <w:tcW w:w="1572" w:type="dxa"/>
            <w:vAlign w:val="center"/>
          </w:tcPr>
          <w:p w:rsidR="008236B2" w:rsidRDefault="008236B2" w:rsidP="00D271C6">
            <w:pPr>
              <w:jc w:val="right"/>
            </w:pPr>
            <w:r>
              <w:rPr>
                <w:color w:val="000000"/>
                <w:sz w:val="18"/>
                <w:szCs w:val="18"/>
              </w:rPr>
              <w:t>169,215,000.00</w:t>
            </w:r>
          </w:p>
        </w:tc>
        <w:tc>
          <w:tcPr>
            <w:tcW w:w="1485" w:type="dxa"/>
            <w:vAlign w:val="center"/>
          </w:tcPr>
          <w:p w:rsidR="008236B2" w:rsidRDefault="008236B2" w:rsidP="00D271C6">
            <w:pPr>
              <w:jc w:val="right"/>
            </w:pPr>
            <w:r>
              <w:rPr>
                <w:color w:val="000000"/>
                <w:sz w:val="18"/>
                <w:szCs w:val="18"/>
              </w:rPr>
              <w:t>29,934,926.19</w:t>
            </w:r>
          </w:p>
        </w:tc>
        <w:tc>
          <w:tcPr>
            <w:tcW w:w="1231" w:type="dxa"/>
            <w:vAlign w:val="center"/>
          </w:tcPr>
          <w:p w:rsidR="008236B2" w:rsidRDefault="008236B2" w:rsidP="00D271C6">
            <w:pPr>
              <w:jc w:val="right"/>
            </w:pPr>
            <w:r>
              <w:rPr>
                <w:color w:val="000000"/>
                <w:sz w:val="18"/>
                <w:szCs w:val="18"/>
              </w:rPr>
              <w:t>10,151,295.99</w:t>
            </w:r>
          </w:p>
        </w:tc>
        <w:tc>
          <w:tcPr>
            <w:tcW w:w="1415" w:type="dxa"/>
            <w:vAlign w:val="center"/>
          </w:tcPr>
          <w:p w:rsidR="008236B2" w:rsidRDefault="008236B2" w:rsidP="00D271C6">
            <w:pPr>
              <w:jc w:val="right"/>
            </w:pPr>
            <w:r>
              <w:rPr>
                <w:color w:val="000000"/>
                <w:sz w:val="18"/>
                <w:szCs w:val="18"/>
              </w:rPr>
              <w:t>5,730,027,619.66</w:t>
            </w:r>
          </w:p>
        </w:tc>
        <w:tc>
          <w:tcPr>
            <w:tcW w:w="1615" w:type="dxa"/>
            <w:vAlign w:val="center"/>
          </w:tcPr>
          <w:p w:rsidR="008236B2" w:rsidRDefault="008236B2" w:rsidP="00D271C6">
            <w:pPr>
              <w:jc w:val="right"/>
            </w:pPr>
            <w:r>
              <w:rPr>
                <w:color w:val="000000"/>
                <w:sz w:val="18"/>
                <w:szCs w:val="18"/>
              </w:rPr>
              <w:t>5,939,328,841.84</w:t>
            </w:r>
          </w:p>
        </w:tc>
      </w:tr>
      <w:tr w:rsidR="008236B2" w:rsidTr="00D271C6">
        <w:tc>
          <w:tcPr>
            <w:tcW w:w="1754" w:type="dxa"/>
            <w:vAlign w:val="center"/>
          </w:tcPr>
          <w:p w:rsidR="008236B2" w:rsidRDefault="008236B2" w:rsidP="00D271C6">
            <w:r>
              <w:rPr>
                <w:rFonts w:hint="eastAsia"/>
                <w:color w:val="000000"/>
                <w:sz w:val="18"/>
                <w:szCs w:val="18"/>
              </w:rPr>
              <w:t>买入返售金融资产</w:t>
            </w:r>
          </w:p>
        </w:tc>
        <w:tc>
          <w:tcPr>
            <w:tcW w:w="1572" w:type="dxa"/>
            <w:vAlign w:val="center"/>
          </w:tcPr>
          <w:p w:rsidR="008236B2" w:rsidRDefault="008236B2" w:rsidP="00D271C6">
            <w:pPr>
              <w:jc w:val="right"/>
            </w:pPr>
            <w:r>
              <w:rPr>
                <w:color w:val="000000"/>
                <w:sz w:val="18"/>
                <w:szCs w:val="18"/>
              </w:rPr>
              <w:t>1,211,145,917.28</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w:t>
            </w:r>
          </w:p>
        </w:tc>
        <w:tc>
          <w:tcPr>
            <w:tcW w:w="1615" w:type="dxa"/>
            <w:vAlign w:val="center"/>
          </w:tcPr>
          <w:p w:rsidR="008236B2" w:rsidRDefault="008236B2" w:rsidP="00D271C6">
            <w:pPr>
              <w:jc w:val="right"/>
            </w:pPr>
            <w:r>
              <w:rPr>
                <w:color w:val="000000"/>
                <w:sz w:val="18"/>
                <w:szCs w:val="18"/>
              </w:rPr>
              <w:t>1,211,145,917.28</w:t>
            </w:r>
          </w:p>
        </w:tc>
      </w:tr>
      <w:tr w:rsidR="008236B2" w:rsidTr="00D271C6">
        <w:tc>
          <w:tcPr>
            <w:tcW w:w="1754" w:type="dxa"/>
            <w:vAlign w:val="center"/>
          </w:tcPr>
          <w:p w:rsidR="008236B2" w:rsidRDefault="008236B2" w:rsidP="00D271C6">
            <w:r>
              <w:rPr>
                <w:rFonts w:hint="eastAsia"/>
                <w:color w:val="000000"/>
                <w:sz w:val="18"/>
                <w:szCs w:val="18"/>
              </w:rPr>
              <w:t>应收利息</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5,907,544.90</w:t>
            </w:r>
          </w:p>
        </w:tc>
        <w:tc>
          <w:tcPr>
            <w:tcW w:w="1615" w:type="dxa"/>
            <w:vAlign w:val="center"/>
          </w:tcPr>
          <w:p w:rsidR="008236B2" w:rsidRDefault="008236B2" w:rsidP="00D271C6">
            <w:pPr>
              <w:jc w:val="right"/>
            </w:pPr>
            <w:r>
              <w:rPr>
                <w:color w:val="000000"/>
                <w:sz w:val="18"/>
                <w:szCs w:val="18"/>
              </w:rPr>
              <w:t>5,907,544.90</w:t>
            </w:r>
          </w:p>
        </w:tc>
      </w:tr>
      <w:tr w:rsidR="008236B2" w:rsidTr="00D271C6">
        <w:tc>
          <w:tcPr>
            <w:tcW w:w="1754" w:type="dxa"/>
            <w:vAlign w:val="center"/>
          </w:tcPr>
          <w:p w:rsidR="008236B2" w:rsidRDefault="008236B2" w:rsidP="00D271C6">
            <w:r>
              <w:rPr>
                <w:rFonts w:hint="eastAsia"/>
                <w:color w:val="000000"/>
                <w:sz w:val="18"/>
                <w:szCs w:val="18"/>
              </w:rPr>
              <w:t>应收申购款</w:t>
            </w:r>
          </w:p>
        </w:tc>
        <w:tc>
          <w:tcPr>
            <w:tcW w:w="1572" w:type="dxa"/>
            <w:vAlign w:val="center"/>
          </w:tcPr>
          <w:p w:rsidR="008236B2" w:rsidRDefault="008236B2" w:rsidP="00D271C6">
            <w:pPr>
              <w:jc w:val="right"/>
            </w:pPr>
            <w:r>
              <w:rPr>
                <w:color w:val="000000"/>
                <w:sz w:val="18"/>
                <w:szCs w:val="18"/>
              </w:rPr>
              <w:t>25,339.08</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85,223.65</w:t>
            </w:r>
          </w:p>
        </w:tc>
        <w:tc>
          <w:tcPr>
            <w:tcW w:w="1615" w:type="dxa"/>
            <w:vAlign w:val="center"/>
          </w:tcPr>
          <w:p w:rsidR="008236B2" w:rsidRDefault="008236B2" w:rsidP="00D271C6">
            <w:pPr>
              <w:jc w:val="right"/>
            </w:pPr>
            <w:r>
              <w:rPr>
                <w:color w:val="000000"/>
                <w:sz w:val="18"/>
                <w:szCs w:val="18"/>
              </w:rPr>
              <w:t>110,562.73</w:t>
            </w:r>
          </w:p>
        </w:tc>
      </w:tr>
      <w:tr w:rsidR="008236B2" w:rsidRPr="00D271C6" w:rsidTr="00D271C6">
        <w:trPr>
          <w:trHeight w:val="219"/>
        </w:trPr>
        <w:tc>
          <w:tcPr>
            <w:tcW w:w="1754" w:type="dxa"/>
            <w:vAlign w:val="center"/>
          </w:tcPr>
          <w:p w:rsidR="008236B2" w:rsidRPr="00D271C6" w:rsidRDefault="008236B2" w:rsidP="00D271C6">
            <w:pPr>
              <w:spacing w:before="29" w:line="288" w:lineRule="auto"/>
              <w:rPr>
                <w:b/>
                <w:color w:val="000000"/>
                <w:sz w:val="18"/>
                <w:szCs w:val="18"/>
              </w:rPr>
            </w:pPr>
            <w:r w:rsidRPr="00D271C6">
              <w:rPr>
                <w:rFonts w:hint="eastAsia"/>
                <w:b/>
                <w:color w:val="000000"/>
                <w:sz w:val="18"/>
                <w:szCs w:val="18"/>
              </w:rPr>
              <w:t>资产总计</w:t>
            </w:r>
          </w:p>
        </w:tc>
        <w:tc>
          <w:tcPr>
            <w:tcW w:w="1572" w:type="dxa"/>
            <w:vAlign w:val="center"/>
          </w:tcPr>
          <w:p w:rsidR="008236B2" w:rsidRPr="00D271C6" w:rsidRDefault="008236B2" w:rsidP="00D271C6">
            <w:pPr>
              <w:spacing w:before="29" w:line="288" w:lineRule="auto"/>
              <w:jc w:val="right"/>
              <w:rPr>
                <w:b/>
                <w:sz w:val="18"/>
                <w:szCs w:val="18"/>
              </w:rPr>
            </w:pPr>
            <w:r w:rsidRPr="00D271C6">
              <w:rPr>
                <w:b/>
                <w:sz w:val="18"/>
                <w:szCs w:val="18"/>
              </w:rPr>
              <w:t>2,000,082,181.77</w:t>
            </w:r>
          </w:p>
        </w:tc>
        <w:tc>
          <w:tcPr>
            <w:tcW w:w="1485" w:type="dxa"/>
            <w:vAlign w:val="center"/>
          </w:tcPr>
          <w:p w:rsidR="008236B2" w:rsidRPr="00D271C6" w:rsidRDefault="008236B2" w:rsidP="00D271C6">
            <w:pPr>
              <w:spacing w:before="29" w:line="288" w:lineRule="auto"/>
              <w:jc w:val="right"/>
              <w:rPr>
                <w:b/>
                <w:sz w:val="18"/>
                <w:szCs w:val="18"/>
              </w:rPr>
            </w:pPr>
            <w:r w:rsidRPr="00D271C6">
              <w:rPr>
                <w:b/>
                <w:sz w:val="18"/>
                <w:szCs w:val="18"/>
              </w:rPr>
              <w:t>29,934,926.19</w:t>
            </w:r>
          </w:p>
        </w:tc>
        <w:tc>
          <w:tcPr>
            <w:tcW w:w="1231" w:type="dxa"/>
            <w:vAlign w:val="center"/>
          </w:tcPr>
          <w:p w:rsidR="008236B2" w:rsidRPr="00D271C6" w:rsidRDefault="008236B2" w:rsidP="00D271C6">
            <w:pPr>
              <w:spacing w:before="29" w:line="288" w:lineRule="auto"/>
              <w:jc w:val="right"/>
              <w:rPr>
                <w:b/>
                <w:sz w:val="18"/>
                <w:szCs w:val="18"/>
              </w:rPr>
            </w:pPr>
            <w:r w:rsidRPr="00D271C6">
              <w:rPr>
                <w:b/>
                <w:sz w:val="18"/>
                <w:szCs w:val="18"/>
              </w:rPr>
              <w:t>10,151,295.99</w:t>
            </w:r>
          </w:p>
        </w:tc>
        <w:tc>
          <w:tcPr>
            <w:tcW w:w="1415" w:type="dxa"/>
            <w:vAlign w:val="center"/>
          </w:tcPr>
          <w:p w:rsidR="008236B2" w:rsidRPr="00D271C6" w:rsidRDefault="008236B2" w:rsidP="00D271C6">
            <w:pPr>
              <w:spacing w:before="29" w:line="288" w:lineRule="auto"/>
              <w:jc w:val="right"/>
              <w:rPr>
                <w:b/>
                <w:sz w:val="18"/>
                <w:szCs w:val="18"/>
              </w:rPr>
            </w:pPr>
            <w:r w:rsidRPr="00D271C6">
              <w:rPr>
                <w:b/>
                <w:sz w:val="18"/>
                <w:szCs w:val="18"/>
              </w:rPr>
              <w:t>5,736,020,388.21</w:t>
            </w:r>
          </w:p>
        </w:tc>
        <w:tc>
          <w:tcPr>
            <w:tcW w:w="1615" w:type="dxa"/>
            <w:vAlign w:val="center"/>
          </w:tcPr>
          <w:p w:rsidR="008236B2" w:rsidRPr="00D271C6" w:rsidRDefault="008236B2" w:rsidP="00D271C6">
            <w:pPr>
              <w:spacing w:before="29" w:line="288" w:lineRule="auto"/>
              <w:jc w:val="right"/>
              <w:rPr>
                <w:b/>
                <w:sz w:val="18"/>
                <w:szCs w:val="18"/>
              </w:rPr>
            </w:pPr>
            <w:r w:rsidRPr="00D271C6">
              <w:rPr>
                <w:b/>
                <w:sz w:val="18"/>
                <w:szCs w:val="18"/>
              </w:rPr>
              <w:t>7,776,188,792.16</w:t>
            </w:r>
          </w:p>
        </w:tc>
      </w:tr>
      <w:tr w:rsidR="008236B2" w:rsidRPr="00D271C6" w:rsidTr="00D271C6">
        <w:trPr>
          <w:trHeight w:val="280"/>
        </w:trPr>
        <w:tc>
          <w:tcPr>
            <w:tcW w:w="1754" w:type="dxa"/>
            <w:vAlign w:val="center"/>
          </w:tcPr>
          <w:p w:rsidR="008236B2" w:rsidRPr="00D271C6" w:rsidRDefault="008236B2" w:rsidP="00D271C6">
            <w:pPr>
              <w:spacing w:before="29" w:line="288" w:lineRule="auto"/>
              <w:rPr>
                <w:b/>
                <w:color w:val="000000"/>
                <w:sz w:val="18"/>
                <w:szCs w:val="18"/>
              </w:rPr>
            </w:pPr>
            <w:r w:rsidRPr="00D271C6">
              <w:rPr>
                <w:rFonts w:hint="eastAsia"/>
                <w:b/>
                <w:color w:val="000000"/>
                <w:sz w:val="18"/>
                <w:szCs w:val="18"/>
              </w:rPr>
              <w:t>负债</w:t>
            </w:r>
          </w:p>
        </w:tc>
        <w:tc>
          <w:tcPr>
            <w:tcW w:w="1572" w:type="dxa"/>
            <w:vAlign w:val="center"/>
          </w:tcPr>
          <w:p w:rsidR="008236B2" w:rsidRPr="00D271C6" w:rsidRDefault="008236B2" w:rsidP="00D271C6">
            <w:pPr>
              <w:spacing w:before="29" w:line="288" w:lineRule="auto"/>
              <w:jc w:val="right"/>
              <w:rPr>
                <w:b/>
                <w:color w:val="0000FF"/>
                <w:kern w:val="0"/>
                <w:sz w:val="18"/>
                <w:szCs w:val="18"/>
              </w:rPr>
            </w:pPr>
          </w:p>
        </w:tc>
        <w:tc>
          <w:tcPr>
            <w:tcW w:w="1485" w:type="dxa"/>
            <w:vAlign w:val="center"/>
          </w:tcPr>
          <w:p w:rsidR="008236B2" w:rsidRPr="00D271C6" w:rsidRDefault="008236B2" w:rsidP="00D271C6">
            <w:pPr>
              <w:spacing w:before="29" w:line="288" w:lineRule="auto"/>
              <w:jc w:val="right"/>
              <w:rPr>
                <w:b/>
                <w:color w:val="000000"/>
                <w:sz w:val="18"/>
                <w:szCs w:val="18"/>
              </w:rPr>
            </w:pPr>
          </w:p>
        </w:tc>
        <w:tc>
          <w:tcPr>
            <w:tcW w:w="1231" w:type="dxa"/>
            <w:vAlign w:val="center"/>
          </w:tcPr>
          <w:p w:rsidR="008236B2" w:rsidRPr="00D271C6" w:rsidRDefault="008236B2" w:rsidP="00D271C6">
            <w:pPr>
              <w:spacing w:before="29" w:line="288" w:lineRule="auto"/>
              <w:jc w:val="right"/>
              <w:rPr>
                <w:b/>
                <w:color w:val="000000"/>
                <w:sz w:val="18"/>
                <w:szCs w:val="18"/>
              </w:rPr>
            </w:pPr>
          </w:p>
        </w:tc>
        <w:tc>
          <w:tcPr>
            <w:tcW w:w="1415" w:type="dxa"/>
            <w:vAlign w:val="center"/>
          </w:tcPr>
          <w:p w:rsidR="008236B2" w:rsidRPr="00D271C6" w:rsidRDefault="008236B2" w:rsidP="00D271C6">
            <w:pPr>
              <w:spacing w:before="29" w:line="288" w:lineRule="auto"/>
              <w:jc w:val="right"/>
              <w:rPr>
                <w:b/>
                <w:color w:val="000000"/>
                <w:sz w:val="18"/>
                <w:szCs w:val="18"/>
              </w:rPr>
            </w:pPr>
          </w:p>
        </w:tc>
        <w:tc>
          <w:tcPr>
            <w:tcW w:w="1615" w:type="dxa"/>
            <w:vAlign w:val="center"/>
          </w:tcPr>
          <w:p w:rsidR="008236B2" w:rsidRPr="00D271C6" w:rsidRDefault="008236B2" w:rsidP="00D271C6">
            <w:pPr>
              <w:spacing w:before="29" w:line="288" w:lineRule="auto"/>
              <w:jc w:val="right"/>
              <w:rPr>
                <w:b/>
                <w:color w:val="000000"/>
                <w:sz w:val="18"/>
                <w:szCs w:val="18"/>
              </w:rPr>
            </w:pPr>
          </w:p>
        </w:tc>
      </w:tr>
      <w:tr w:rsidR="008236B2" w:rsidTr="00D271C6">
        <w:tc>
          <w:tcPr>
            <w:tcW w:w="1754" w:type="dxa"/>
            <w:vAlign w:val="center"/>
          </w:tcPr>
          <w:p w:rsidR="008236B2" w:rsidRDefault="008236B2" w:rsidP="00D271C6">
            <w:r>
              <w:rPr>
                <w:rFonts w:hint="eastAsia"/>
                <w:color w:val="000000"/>
                <w:sz w:val="18"/>
                <w:szCs w:val="18"/>
              </w:rPr>
              <w:t>应付证券清算款</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60,465,779.52</w:t>
            </w:r>
          </w:p>
        </w:tc>
        <w:tc>
          <w:tcPr>
            <w:tcW w:w="1615" w:type="dxa"/>
            <w:vAlign w:val="center"/>
          </w:tcPr>
          <w:p w:rsidR="008236B2" w:rsidRDefault="008236B2" w:rsidP="00D271C6">
            <w:pPr>
              <w:jc w:val="right"/>
            </w:pPr>
            <w:r>
              <w:rPr>
                <w:color w:val="000000"/>
                <w:sz w:val="18"/>
                <w:szCs w:val="18"/>
              </w:rPr>
              <w:t>60,465,779.52</w:t>
            </w:r>
          </w:p>
        </w:tc>
      </w:tr>
      <w:tr w:rsidR="008236B2" w:rsidTr="00D271C6">
        <w:tc>
          <w:tcPr>
            <w:tcW w:w="1754" w:type="dxa"/>
            <w:vAlign w:val="center"/>
          </w:tcPr>
          <w:p w:rsidR="008236B2" w:rsidRDefault="008236B2" w:rsidP="00D271C6">
            <w:r>
              <w:rPr>
                <w:rFonts w:hint="eastAsia"/>
                <w:color w:val="000000"/>
                <w:sz w:val="18"/>
                <w:szCs w:val="18"/>
              </w:rPr>
              <w:t>应付赎回款</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13,464,235.47</w:t>
            </w:r>
          </w:p>
        </w:tc>
        <w:tc>
          <w:tcPr>
            <w:tcW w:w="1615" w:type="dxa"/>
            <w:vAlign w:val="center"/>
          </w:tcPr>
          <w:p w:rsidR="008236B2" w:rsidRDefault="008236B2" w:rsidP="00D271C6">
            <w:pPr>
              <w:jc w:val="right"/>
            </w:pPr>
            <w:r>
              <w:rPr>
                <w:color w:val="000000"/>
                <w:sz w:val="18"/>
                <w:szCs w:val="18"/>
              </w:rPr>
              <w:t>13,464,235.47</w:t>
            </w:r>
          </w:p>
        </w:tc>
      </w:tr>
      <w:tr w:rsidR="008236B2" w:rsidTr="00D271C6">
        <w:tc>
          <w:tcPr>
            <w:tcW w:w="1754" w:type="dxa"/>
            <w:vAlign w:val="center"/>
          </w:tcPr>
          <w:p w:rsidR="008236B2" w:rsidRDefault="008236B2" w:rsidP="00D271C6">
            <w:r>
              <w:rPr>
                <w:rFonts w:hint="eastAsia"/>
                <w:color w:val="000000"/>
                <w:sz w:val="18"/>
                <w:szCs w:val="18"/>
              </w:rPr>
              <w:t>应付管理人报酬</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9,764,417.74</w:t>
            </w:r>
          </w:p>
        </w:tc>
        <w:tc>
          <w:tcPr>
            <w:tcW w:w="1615" w:type="dxa"/>
            <w:vAlign w:val="center"/>
          </w:tcPr>
          <w:p w:rsidR="008236B2" w:rsidRDefault="008236B2" w:rsidP="00D271C6">
            <w:pPr>
              <w:jc w:val="right"/>
            </w:pPr>
            <w:r>
              <w:rPr>
                <w:color w:val="000000"/>
                <w:sz w:val="18"/>
                <w:szCs w:val="18"/>
              </w:rPr>
              <w:t>9,764,417.74</w:t>
            </w:r>
          </w:p>
        </w:tc>
      </w:tr>
      <w:tr w:rsidR="008236B2" w:rsidTr="00D271C6">
        <w:tc>
          <w:tcPr>
            <w:tcW w:w="1754" w:type="dxa"/>
            <w:vAlign w:val="center"/>
          </w:tcPr>
          <w:p w:rsidR="008236B2" w:rsidRDefault="008236B2" w:rsidP="00D271C6">
            <w:r>
              <w:rPr>
                <w:rFonts w:hint="eastAsia"/>
                <w:color w:val="000000"/>
                <w:sz w:val="18"/>
                <w:szCs w:val="18"/>
              </w:rPr>
              <w:t>应付托管费</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1,627,402.96</w:t>
            </w:r>
          </w:p>
        </w:tc>
        <w:tc>
          <w:tcPr>
            <w:tcW w:w="1615" w:type="dxa"/>
            <w:vAlign w:val="center"/>
          </w:tcPr>
          <w:p w:rsidR="008236B2" w:rsidRDefault="008236B2" w:rsidP="00D271C6">
            <w:pPr>
              <w:jc w:val="right"/>
            </w:pPr>
            <w:r>
              <w:rPr>
                <w:color w:val="000000"/>
                <w:sz w:val="18"/>
                <w:szCs w:val="18"/>
              </w:rPr>
              <w:t>1,627,402.96</w:t>
            </w:r>
          </w:p>
        </w:tc>
      </w:tr>
      <w:tr w:rsidR="008236B2" w:rsidTr="00D271C6">
        <w:tc>
          <w:tcPr>
            <w:tcW w:w="1754" w:type="dxa"/>
            <w:vAlign w:val="center"/>
          </w:tcPr>
          <w:p w:rsidR="008236B2" w:rsidRDefault="008236B2" w:rsidP="00D271C6">
            <w:r>
              <w:rPr>
                <w:rFonts w:hint="eastAsia"/>
                <w:color w:val="000000"/>
                <w:sz w:val="18"/>
                <w:szCs w:val="18"/>
              </w:rPr>
              <w:t>应付交易费用</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5,611,807.72</w:t>
            </w:r>
          </w:p>
        </w:tc>
        <w:tc>
          <w:tcPr>
            <w:tcW w:w="1615" w:type="dxa"/>
            <w:vAlign w:val="center"/>
          </w:tcPr>
          <w:p w:rsidR="008236B2" w:rsidRDefault="008236B2" w:rsidP="00D271C6">
            <w:pPr>
              <w:jc w:val="right"/>
            </w:pPr>
            <w:r>
              <w:rPr>
                <w:color w:val="000000"/>
                <w:sz w:val="18"/>
                <w:szCs w:val="18"/>
              </w:rPr>
              <w:t>5,611,807.72</w:t>
            </w:r>
          </w:p>
        </w:tc>
      </w:tr>
      <w:tr w:rsidR="008236B2" w:rsidTr="00D271C6">
        <w:tc>
          <w:tcPr>
            <w:tcW w:w="1754" w:type="dxa"/>
            <w:vAlign w:val="center"/>
          </w:tcPr>
          <w:p w:rsidR="008236B2" w:rsidRDefault="008236B2" w:rsidP="00D271C6">
            <w:r>
              <w:rPr>
                <w:rFonts w:hint="eastAsia"/>
                <w:color w:val="000000"/>
                <w:sz w:val="18"/>
                <w:szCs w:val="18"/>
              </w:rPr>
              <w:t>其他负债</w:t>
            </w:r>
          </w:p>
        </w:tc>
        <w:tc>
          <w:tcPr>
            <w:tcW w:w="1572" w:type="dxa"/>
            <w:vAlign w:val="center"/>
          </w:tcPr>
          <w:p w:rsidR="008236B2" w:rsidRDefault="008236B2" w:rsidP="00D271C6">
            <w:pPr>
              <w:jc w:val="right"/>
            </w:pPr>
            <w:r>
              <w:rPr>
                <w:color w:val="000000"/>
                <w:sz w:val="18"/>
                <w:szCs w:val="18"/>
              </w:rPr>
              <w:t>-</w:t>
            </w:r>
          </w:p>
        </w:tc>
        <w:tc>
          <w:tcPr>
            <w:tcW w:w="1485" w:type="dxa"/>
            <w:vAlign w:val="center"/>
          </w:tcPr>
          <w:p w:rsidR="008236B2" w:rsidRDefault="008236B2" w:rsidP="00D271C6">
            <w:pPr>
              <w:jc w:val="right"/>
            </w:pPr>
            <w:r>
              <w:rPr>
                <w:color w:val="000000"/>
                <w:sz w:val="18"/>
                <w:szCs w:val="18"/>
              </w:rPr>
              <w:t>-</w:t>
            </w:r>
          </w:p>
        </w:tc>
        <w:tc>
          <w:tcPr>
            <w:tcW w:w="1231" w:type="dxa"/>
            <w:vAlign w:val="center"/>
          </w:tcPr>
          <w:p w:rsidR="008236B2" w:rsidRDefault="008236B2" w:rsidP="00D271C6">
            <w:pPr>
              <w:jc w:val="right"/>
            </w:pPr>
            <w:r>
              <w:rPr>
                <w:color w:val="000000"/>
                <w:sz w:val="18"/>
                <w:szCs w:val="18"/>
              </w:rPr>
              <w:t>-</w:t>
            </w:r>
          </w:p>
        </w:tc>
        <w:tc>
          <w:tcPr>
            <w:tcW w:w="1415" w:type="dxa"/>
            <w:vAlign w:val="center"/>
          </w:tcPr>
          <w:p w:rsidR="008236B2" w:rsidRDefault="008236B2" w:rsidP="00D271C6">
            <w:pPr>
              <w:jc w:val="right"/>
            </w:pPr>
            <w:r>
              <w:rPr>
                <w:color w:val="000000"/>
                <w:sz w:val="18"/>
                <w:szCs w:val="18"/>
              </w:rPr>
              <w:t>451,219.59</w:t>
            </w:r>
          </w:p>
        </w:tc>
        <w:tc>
          <w:tcPr>
            <w:tcW w:w="1615" w:type="dxa"/>
            <w:vAlign w:val="center"/>
          </w:tcPr>
          <w:p w:rsidR="008236B2" w:rsidRDefault="008236B2" w:rsidP="00D271C6">
            <w:pPr>
              <w:jc w:val="right"/>
            </w:pPr>
            <w:r>
              <w:rPr>
                <w:color w:val="000000"/>
                <w:sz w:val="18"/>
                <w:szCs w:val="18"/>
              </w:rPr>
              <w:t>451,219.59</w:t>
            </w:r>
          </w:p>
        </w:tc>
      </w:tr>
      <w:tr w:rsidR="008236B2" w:rsidRPr="00D271C6" w:rsidTr="00D271C6">
        <w:trPr>
          <w:trHeight w:val="296"/>
        </w:trPr>
        <w:tc>
          <w:tcPr>
            <w:tcW w:w="1754" w:type="dxa"/>
            <w:vAlign w:val="center"/>
          </w:tcPr>
          <w:p w:rsidR="008236B2" w:rsidRPr="00D271C6" w:rsidRDefault="008236B2" w:rsidP="00D271C6">
            <w:pPr>
              <w:spacing w:before="29" w:line="288" w:lineRule="auto"/>
              <w:rPr>
                <w:b/>
                <w:color w:val="000000"/>
                <w:sz w:val="18"/>
                <w:szCs w:val="18"/>
              </w:rPr>
            </w:pPr>
            <w:r w:rsidRPr="00D271C6">
              <w:rPr>
                <w:rFonts w:hint="eastAsia"/>
                <w:b/>
                <w:color w:val="000000"/>
                <w:sz w:val="18"/>
                <w:szCs w:val="18"/>
              </w:rPr>
              <w:t>负债总计</w:t>
            </w:r>
          </w:p>
        </w:tc>
        <w:tc>
          <w:tcPr>
            <w:tcW w:w="1572" w:type="dxa"/>
            <w:vAlign w:val="center"/>
          </w:tcPr>
          <w:p w:rsidR="008236B2" w:rsidRPr="00D271C6" w:rsidRDefault="008236B2" w:rsidP="00D271C6">
            <w:pPr>
              <w:spacing w:before="29" w:line="288" w:lineRule="auto"/>
              <w:jc w:val="right"/>
              <w:rPr>
                <w:b/>
                <w:sz w:val="18"/>
                <w:szCs w:val="18"/>
              </w:rPr>
            </w:pPr>
            <w:r w:rsidRPr="00D271C6">
              <w:rPr>
                <w:b/>
                <w:sz w:val="18"/>
                <w:szCs w:val="18"/>
              </w:rPr>
              <w:t>-</w:t>
            </w:r>
          </w:p>
        </w:tc>
        <w:tc>
          <w:tcPr>
            <w:tcW w:w="1485" w:type="dxa"/>
            <w:vAlign w:val="center"/>
          </w:tcPr>
          <w:p w:rsidR="008236B2" w:rsidRPr="00D271C6" w:rsidRDefault="008236B2" w:rsidP="00D271C6">
            <w:pPr>
              <w:spacing w:before="29" w:line="288" w:lineRule="auto"/>
              <w:jc w:val="right"/>
              <w:rPr>
                <w:b/>
                <w:sz w:val="18"/>
                <w:szCs w:val="18"/>
              </w:rPr>
            </w:pPr>
            <w:r w:rsidRPr="00D271C6">
              <w:rPr>
                <w:b/>
                <w:sz w:val="18"/>
                <w:szCs w:val="18"/>
              </w:rPr>
              <w:t>-</w:t>
            </w:r>
          </w:p>
        </w:tc>
        <w:tc>
          <w:tcPr>
            <w:tcW w:w="1231" w:type="dxa"/>
            <w:vAlign w:val="center"/>
          </w:tcPr>
          <w:p w:rsidR="008236B2" w:rsidRPr="00D271C6" w:rsidRDefault="00C938C0" w:rsidP="00D271C6">
            <w:pPr>
              <w:spacing w:before="29" w:line="288" w:lineRule="auto"/>
              <w:jc w:val="right"/>
              <w:rPr>
                <w:b/>
                <w:sz w:val="18"/>
                <w:szCs w:val="18"/>
              </w:rPr>
            </w:pPr>
            <w:r>
              <w:rPr>
                <w:rFonts w:hint="eastAsia"/>
                <w:b/>
                <w:sz w:val="18"/>
                <w:szCs w:val="18"/>
              </w:rPr>
              <w:t>-</w:t>
            </w:r>
          </w:p>
        </w:tc>
        <w:tc>
          <w:tcPr>
            <w:tcW w:w="1415" w:type="dxa"/>
            <w:vAlign w:val="center"/>
          </w:tcPr>
          <w:p w:rsidR="008236B2" w:rsidRPr="00D271C6" w:rsidRDefault="008236B2" w:rsidP="00D271C6">
            <w:pPr>
              <w:spacing w:before="29" w:line="288" w:lineRule="auto"/>
              <w:jc w:val="right"/>
              <w:rPr>
                <w:b/>
                <w:sz w:val="18"/>
                <w:szCs w:val="18"/>
              </w:rPr>
            </w:pPr>
            <w:r w:rsidRPr="00D271C6">
              <w:rPr>
                <w:b/>
                <w:sz w:val="18"/>
                <w:szCs w:val="18"/>
              </w:rPr>
              <w:t>91,384,863.00</w:t>
            </w:r>
          </w:p>
        </w:tc>
        <w:tc>
          <w:tcPr>
            <w:tcW w:w="1615" w:type="dxa"/>
            <w:vAlign w:val="center"/>
          </w:tcPr>
          <w:p w:rsidR="008236B2" w:rsidRPr="00D271C6" w:rsidRDefault="008236B2" w:rsidP="00D271C6">
            <w:pPr>
              <w:spacing w:before="29" w:line="288" w:lineRule="auto"/>
              <w:jc w:val="right"/>
              <w:rPr>
                <w:b/>
                <w:sz w:val="18"/>
                <w:szCs w:val="18"/>
              </w:rPr>
            </w:pPr>
            <w:r w:rsidRPr="00D271C6">
              <w:rPr>
                <w:b/>
                <w:sz w:val="18"/>
                <w:szCs w:val="18"/>
              </w:rPr>
              <w:t>91,384,863.00</w:t>
            </w:r>
          </w:p>
        </w:tc>
      </w:tr>
      <w:tr w:rsidR="008236B2" w:rsidRPr="00D271C6" w:rsidTr="00D271C6">
        <w:trPr>
          <w:trHeight w:val="280"/>
        </w:trPr>
        <w:tc>
          <w:tcPr>
            <w:tcW w:w="1754" w:type="dxa"/>
            <w:vAlign w:val="center"/>
          </w:tcPr>
          <w:p w:rsidR="008236B2" w:rsidRPr="00D271C6" w:rsidRDefault="008236B2" w:rsidP="00D271C6">
            <w:pPr>
              <w:spacing w:before="29" w:line="288" w:lineRule="auto"/>
              <w:rPr>
                <w:b/>
                <w:color w:val="000000"/>
                <w:sz w:val="18"/>
                <w:szCs w:val="18"/>
              </w:rPr>
            </w:pPr>
            <w:r w:rsidRPr="00D271C6">
              <w:rPr>
                <w:rFonts w:hint="eastAsia"/>
                <w:b/>
                <w:color w:val="000000"/>
                <w:sz w:val="18"/>
                <w:szCs w:val="18"/>
              </w:rPr>
              <w:t>利率敏感度缺口</w:t>
            </w:r>
          </w:p>
        </w:tc>
        <w:tc>
          <w:tcPr>
            <w:tcW w:w="1572" w:type="dxa"/>
            <w:vAlign w:val="center"/>
          </w:tcPr>
          <w:p w:rsidR="008236B2" w:rsidRPr="00D271C6" w:rsidRDefault="008236B2" w:rsidP="00D271C6">
            <w:pPr>
              <w:spacing w:before="29" w:line="288" w:lineRule="auto"/>
              <w:jc w:val="right"/>
              <w:rPr>
                <w:b/>
                <w:sz w:val="18"/>
                <w:szCs w:val="18"/>
              </w:rPr>
            </w:pPr>
            <w:r w:rsidRPr="00D271C6">
              <w:rPr>
                <w:b/>
                <w:sz w:val="18"/>
                <w:szCs w:val="18"/>
              </w:rPr>
              <w:t>2,000,082,181.77</w:t>
            </w:r>
          </w:p>
        </w:tc>
        <w:tc>
          <w:tcPr>
            <w:tcW w:w="1485" w:type="dxa"/>
            <w:vAlign w:val="center"/>
          </w:tcPr>
          <w:p w:rsidR="008236B2" w:rsidRPr="00D271C6" w:rsidRDefault="008236B2" w:rsidP="00D271C6">
            <w:pPr>
              <w:spacing w:before="29" w:line="288" w:lineRule="auto"/>
              <w:jc w:val="right"/>
              <w:rPr>
                <w:b/>
                <w:sz w:val="18"/>
                <w:szCs w:val="18"/>
              </w:rPr>
            </w:pPr>
            <w:r w:rsidRPr="00D271C6">
              <w:rPr>
                <w:b/>
                <w:sz w:val="18"/>
                <w:szCs w:val="18"/>
              </w:rPr>
              <w:t>29,934,926.19</w:t>
            </w:r>
          </w:p>
        </w:tc>
        <w:tc>
          <w:tcPr>
            <w:tcW w:w="1231" w:type="dxa"/>
            <w:vAlign w:val="center"/>
          </w:tcPr>
          <w:p w:rsidR="008236B2" w:rsidRPr="00D271C6" w:rsidRDefault="008236B2" w:rsidP="00D271C6">
            <w:pPr>
              <w:spacing w:before="29" w:line="288" w:lineRule="auto"/>
              <w:jc w:val="right"/>
              <w:rPr>
                <w:b/>
                <w:sz w:val="18"/>
                <w:szCs w:val="18"/>
              </w:rPr>
            </w:pPr>
            <w:r w:rsidRPr="00D271C6">
              <w:rPr>
                <w:b/>
                <w:sz w:val="18"/>
                <w:szCs w:val="18"/>
              </w:rPr>
              <w:t>10,151,295.99</w:t>
            </w:r>
          </w:p>
        </w:tc>
        <w:tc>
          <w:tcPr>
            <w:tcW w:w="1415" w:type="dxa"/>
            <w:vAlign w:val="center"/>
          </w:tcPr>
          <w:p w:rsidR="008236B2" w:rsidRPr="00D271C6" w:rsidRDefault="008236B2" w:rsidP="00D271C6">
            <w:pPr>
              <w:spacing w:before="29" w:line="288" w:lineRule="auto"/>
              <w:jc w:val="right"/>
              <w:rPr>
                <w:b/>
                <w:sz w:val="18"/>
                <w:szCs w:val="18"/>
              </w:rPr>
            </w:pPr>
            <w:r w:rsidRPr="00D271C6">
              <w:rPr>
                <w:b/>
                <w:sz w:val="18"/>
                <w:szCs w:val="18"/>
              </w:rPr>
              <w:t>5,644,635,525.21</w:t>
            </w:r>
          </w:p>
        </w:tc>
        <w:tc>
          <w:tcPr>
            <w:tcW w:w="1615" w:type="dxa"/>
            <w:vAlign w:val="center"/>
          </w:tcPr>
          <w:p w:rsidR="008236B2" w:rsidRPr="00D271C6" w:rsidRDefault="008236B2" w:rsidP="00D271C6">
            <w:pPr>
              <w:spacing w:before="29" w:line="288" w:lineRule="auto"/>
              <w:jc w:val="right"/>
              <w:rPr>
                <w:b/>
                <w:sz w:val="18"/>
                <w:szCs w:val="18"/>
              </w:rPr>
            </w:pPr>
            <w:r w:rsidRPr="00D271C6">
              <w:rPr>
                <w:b/>
                <w:sz w:val="18"/>
                <w:szCs w:val="18"/>
              </w:rPr>
              <w:t>7,684,803,929.16</w:t>
            </w:r>
          </w:p>
        </w:tc>
      </w:tr>
    </w:tbl>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1D1F91">
        <w:rPr>
          <w:rFonts w:hint="eastAsia"/>
          <w:kern w:val="0"/>
          <w:sz w:val="24"/>
        </w:rPr>
        <w:t>账面</w:t>
      </w:r>
      <w:r w:rsidR="001D1F91" w:rsidRPr="00035D71">
        <w:rPr>
          <w:rFonts w:hint="eastAsia"/>
          <w:kern w:val="0"/>
          <w:sz w:val="24"/>
        </w:rPr>
        <w:t>价值</w:t>
      </w:r>
      <w:r w:rsidRPr="00035D71">
        <w:rPr>
          <w:rFonts w:hint="eastAsia"/>
          <w:kern w:val="0"/>
          <w:sz w:val="24"/>
        </w:rPr>
        <w:t>，并按照合约规定的利率重新定价日或到期日孰早予以分类。</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8236B2" w:rsidRPr="00035D71" w:rsidRDefault="008236B2" w:rsidP="00F430A5">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日，本基金持有的交易性债券投资公允价值占基金资产净值的比例为</w:t>
      </w:r>
      <w:r w:rsidRPr="00035D71">
        <w:rPr>
          <w:kern w:val="0"/>
          <w:sz w:val="24"/>
        </w:rPr>
        <w:t>3.77%(2013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Pr="00035D71">
        <w:rPr>
          <w:kern w:val="0"/>
          <w:sz w:val="24"/>
        </w:rPr>
        <w:t>2.72%)</w:t>
      </w:r>
      <w:r w:rsidRPr="00035D71">
        <w:rPr>
          <w:rFonts w:hint="eastAsia"/>
          <w:kern w:val="0"/>
          <w:sz w:val="24"/>
        </w:rPr>
        <w:t>，因此市场利率的变动对于本基金资产净值无重大影响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8236B2" w:rsidRPr="00035D71" w:rsidRDefault="008236B2" w:rsidP="0048308E">
      <w:pPr>
        <w:spacing w:before="29" w:line="288" w:lineRule="auto"/>
        <w:ind w:firstLine="420"/>
        <w:rPr>
          <w:color w:val="000000"/>
          <w:sz w:val="24"/>
        </w:rPr>
      </w:pPr>
      <w:r w:rsidRPr="00035D71">
        <w:rPr>
          <w:color w:val="000000"/>
          <w:sz w:val="24"/>
        </w:rPr>
        <w:tab/>
      </w:r>
    </w:p>
    <w:p w:rsidR="008236B2" w:rsidRPr="00035D71" w:rsidRDefault="008236B2" w:rsidP="0048308E">
      <w:pPr>
        <w:spacing w:before="29" w:line="288" w:lineRule="auto"/>
        <w:rPr>
          <w:b/>
          <w:bCs/>
          <w:sz w:val="24"/>
        </w:rPr>
      </w:pPr>
      <w:r w:rsidRPr="00035D71">
        <w:rPr>
          <w:b/>
          <w:bCs/>
          <w:kern w:val="0"/>
          <w:sz w:val="24"/>
        </w:rPr>
        <w:t>6.4.13.4.2</w:t>
      </w:r>
      <w:r w:rsidRPr="00035D71">
        <w:rPr>
          <w:rFonts w:hint="eastAsia"/>
          <w:b/>
          <w:bCs/>
          <w:sz w:val="24"/>
        </w:rPr>
        <w:t>外汇风险</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8236B2" w:rsidRPr="00035D71" w:rsidRDefault="008236B2" w:rsidP="00F430A5">
      <w:pPr>
        <w:spacing w:before="29" w:line="288" w:lineRule="auto"/>
        <w:ind w:firstLineChars="200" w:firstLine="480"/>
        <w:rPr>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8236B2" w:rsidRDefault="008236B2" w:rsidP="00F430A5">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236B2" w:rsidRDefault="008236B2" w:rsidP="00F430A5">
      <w:pPr>
        <w:spacing w:before="29" w:line="288" w:lineRule="auto"/>
        <w:ind w:firstLineChars="200" w:firstLine="480"/>
        <w:rPr>
          <w:color w:val="000000"/>
          <w:sz w:val="24"/>
        </w:rPr>
      </w:pPr>
      <w:r>
        <w:rPr>
          <w:rFonts w:hint="eastAsia"/>
          <w:color w:val="000000"/>
          <w:sz w:val="24"/>
        </w:rPr>
        <w:t>本基金的基金管理人在构建和管理投资组合的过程中，采用</w:t>
      </w:r>
      <w:r>
        <w:rPr>
          <w:color w:val="000000"/>
          <w:sz w:val="24"/>
        </w:rPr>
        <w:t>“</w:t>
      </w:r>
      <w:r>
        <w:rPr>
          <w:rFonts w:hint="eastAsia"/>
          <w:color w:val="000000"/>
          <w:sz w:val="24"/>
        </w:rPr>
        <w:t>自上而下</w:t>
      </w:r>
      <w:r>
        <w:rPr>
          <w:color w:val="000000"/>
          <w:sz w:val="24"/>
        </w:rPr>
        <w:t>”</w:t>
      </w:r>
      <w:r>
        <w:rPr>
          <w:rFonts w:hint="eastAsia"/>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本基金通过投资组合的分散化降低其他价格风险。本基金投资组合中股票投资比例为基金资产的</w:t>
      </w:r>
      <w:r w:rsidRPr="00035D71">
        <w:rPr>
          <w:color w:val="000000"/>
          <w:sz w:val="24"/>
        </w:rPr>
        <w:t>60%-95%</w:t>
      </w:r>
      <w:r w:rsidRPr="00035D71">
        <w:rPr>
          <w:rFonts w:hint="eastAsia"/>
          <w:color w:val="000000"/>
          <w:sz w:val="24"/>
        </w:rPr>
        <w:t>，债券、现金及其它短期金融工具为</w:t>
      </w:r>
      <w:r w:rsidRPr="00035D71">
        <w:rPr>
          <w:color w:val="000000"/>
          <w:sz w:val="24"/>
        </w:rPr>
        <w:t>5%-40%</w:t>
      </w:r>
      <w:r w:rsidRPr="00035D71">
        <w:rPr>
          <w:rFonts w:hint="eastAsia"/>
          <w:color w:val="000000"/>
          <w:sz w:val="24"/>
        </w:rPr>
        <w:t>，现金以及投资于一年期以内的政府债券的比例在</w:t>
      </w:r>
      <w:r w:rsidRPr="00035D71">
        <w:rPr>
          <w:color w:val="000000"/>
          <w:sz w:val="24"/>
        </w:rPr>
        <w:t>5%</w:t>
      </w:r>
      <w:r w:rsidRPr="00035D71">
        <w:rPr>
          <w:rFonts w:hint="eastAsia"/>
          <w:color w:val="000000"/>
          <w:sz w:val="24"/>
        </w:rPr>
        <w:t>以上。此外，本基金的基金管理人每日对本基金所持有的证券价格实施监控，定期运用多种定量方法对基金进行风险度量，来测试本基金面临的潜在价格风险，及时可靠地对风险进行跟踪和控制。</w:t>
      </w:r>
    </w:p>
    <w:p w:rsidR="008236B2" w:rsidRPr="00035D71" w:rsidRDefault="008236B2" w:rsidP="00F430A5">
      <w:pPr>
        <w:spacing w:before="29" w:line="288" w:lineRule="auto"/>
        <w:ind w:firstLineChars="200" w:firstLine="482"/>
        <w:rPr>
          <w:b/>
          <w:bCs/>
          <w:color w:val="000000"/>
          <w:sz w:val="24"/>
        </w:rPr>
      </w:pPr>
    </w:p>
    <w:p w:rsidR="008236B2" w:rsidRPr="00035D71" w:rsidRDefault="008236B2"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3"/>
        <w:gridCol w:w="1274"/>
        <w:gridCol w:w="1606"/>
        <w:gridCol w:w="1438"/>
      </w:tblGrid>
      <w:tr w:rsidR="008236B2" w:rsidRPr="000E46A3" w:rsidTr="007151DB">
        <w:trPr>
          <w:trHeight w:val="278"/>
        </w:trPr>
        <w:tc>
          <w:tcPr>
            <w:tcW w:w="2977" w:type="dxa"/>
            <w:vMerge w:val="restart"/>
            <w:tcMar>
              <w:left w:w="108" w:type="dxa"/>
            </w:tcMar>
            <w:vAlign w:val="center"/>
          </w:tcPr>
          <w:p w:rsidR="008236B2" w:rsidRPr="000E46A3" w:rsidRDefault="008236B2" w:rsidP="0048308E">
            <w:pPr>
              <w:spacing w:before="29" w:line="288" w:lineRule="auto"/>
              <w:jc w:val="center"/>
              <w:rPr>
                <w:b/>
                <w:color w:val="000000"/>
                <w:szCs w:val="21"/>
              </w:rPr>
            </w:pPr>
            <w:r w:rsidRPr="000E46A3">
              <w:rPr>
                <w:rFonts w:hint="eastAsia"/>
                <w:b/>
                <w:color w:val="000000"/>
                <w:szCs w:val="21"/>
              </w:rPr>
              <w:t>项目</w:t>
            </w:r>
          </w:p>
        </w:tc>
        <w:tc>
          <w:tcPr>
            <w:tcW w:w="2977" w:type="dxa"/>
            <w:gridSpan w:val="2"/>
            <w:tcMar>
              <w:left w:w="108" w:type="dxa"/>
            </w:tcMar>
            <w:vAlign w:val="center"/>
          </w:tcPr>
          <w:p w:rsidR="008236B2" w:rsidRPr="000E46A3" w:rsidRDefault="008236B2" w:rsidP="0048308E">
            <w:pPr>
              <w:spacing w:before="29" w:line="288" w:lineRule="auto"/>
              <w:jc w:val="center"/>
              <w:rPr>
                <w:b/>
                <w:color w:val="000000"/>
                <w:szCs w:val="21"/>
              </w:rPr>
            </w:pPr>
            <w:r w:rsidRPr="000E46A3">
              <w:rPr>
                <w:rFonts w:hint="eastAsia"/>
                <w:b/>
                <w:color w:val="000000"/>
                <w:szCs w:val="21"/>
              </w:rPr>
              <w:t>本期末</w:t>
            </w:r>
          </w:p>
          <w:p w:rsidR="008236B2" w:rsidRPr="000E46A3" w:rsidRDefault="008236B2" w:rsidP="0048308E">
            <w:pPr>
              <w:spacing w:before="29" w:line="288" w:lineRule="auto"/>
              <w:jc w:val="center"/>
              <w:rPr>
                <w:b/>
                <w:color w:val="000000"/>
                <w:szCs w:val="21"/>
              </w:rPr>
            </w:pPr>
            <w:r w:rsidRPr="000E46A3">
              <w:rPr>
                <w:b/>
                <w:color w:val="000000"/>
                <w:szCs w:val="21"/>
              </w:rPr>
              <w:t>2014</w:t>
            </w:r>
            <w:r w:rsidRPr="000E46A3">
              <w:rPr>
                <w:rFonts w:hint="eastAsia"/>
                <w:b/>
                <w:color w:val="000000"/>
                <w:szCs w:val="21"/>
              </w:rPr>
              <w:t>年</w:t>
            </w:r>
            <w:r w:rsidRPr="000E46A3">
              <w:rPr>
                <w:b/>
                <w:color w:val="000000"/>
                <w:szCs w:val="21"/>
              </w:rPr>
              <w:t>6</w:t>
            </w:r>
            <w:r w:rsidRPr="000E46A3">
              <w:rPr>
                <w:rFonts w:hint="eastAsia"/>
                <w:b/>
                <w:color w:val="000000"/>
                <w:szCs w:val="21"/>
              </w:rPr>
              <w:t>月</w:t>
            </w:r>
            <w:r w:rsidRPr="000E46A3">
              <w:rPr>
                <w:b/>
                <w:color w:val="000000"/>
                <w:szCs w:val="21"/>
              </w:rPr>
              <w:t>30</w:t>
            </w:r>
            <w:r w:rsidRPr="000E46A3">
              <w:rPr>
                <w:rFonts w:hint="eastAsia"/>
                <w:b/>
                <w:color w:val="000000"/>
                <w:szCs w:val="21"/>
              </w:rPr>
              <w:t>日</w:t>
            </w:r>
          </w:p>
        </w:tc>
        <w:tc>
          <w:tcPr>
            <w:tcW w:w="3044" w:type="dxa"/>
            <w:gridSpan w:val="2"/>
            <w:tcMar>
              <w:left w:w="108" w:type="dxa"/>
            </w:tcMar>
            <w:vAlign w:val="center"/>
          </w:tcPr>
          <w:p w:rsidR="008236B2" w:rsidRPr="000E46A3" w:rsidRDefault="008236B2" w:rsidP="0048308E">
            <w:pPr>
              <w:spacing w:before="29" w:line="288" w:lineRule="auto"/>
              <w:jc w:val="center"/>
              <w:rPr>
                <w:b/>
                <w:color w:val="000000"/>
                <w:szCs w:val="21"/>
              </w:rPr>
            </w:pPr>
            <w:r w:rsidRPr="000E46A3">
              <w:rPr>
                <w:rFonts w:hint="eastAsia"/>
                <w:b/>
                <w:color w:val="000000"/>
                <w:szCs w:val="21"/>
              </w:rPr>
              <w:t>上年度末</w:t>
            </w:r>
          </w:p>
          <w:p w:rsidR="008236B2" w:rsidRPr="000E46A3" w:rsidRDefault="008236B2" w:rsidP="0048308E">
            <w:pPr>
              <w:spacing w:before="29" w:line="288" w:lineRule="auto"/>
              <w:jc w:val="center"/>
              <w:rPr>
                <w:b/>
                <w:color w:val="000000"/>
                <w:szCs w:val="21"/>
              </w:rPr>
            </w:pPr>
            <w:r w:rsidRPr="000E46A3">
              <w:rPr>
                <w:b/>
                <w:color w:val="000000"/>
                <w:szCs w:val="21"/>
              </w:rPr>
              <w:t>2013</w:t>
            </w:r>
            <w:r w:rsidRPr="000E46A3">
              <w:rPr>
                <w:rFonts w:hint="eastAsia"/>
                <w:b/>
                <w:color w:val="000000"/>
                <w:szCs w:val="21"/>
              </w:rPr>
              <w:t>年</w:t>
            </w:r>
            <w:r w:rsidRPr="000E46A3">
              <w:rPr>
                <w:b/>
                <w:color w:val="000000"/>
                <w:szCs w:val="21"/>
              </w:rPr>
              <w:t>12</w:t>
            </w:r>
            <w:r w:rsidRPr="000E46A3">
              <w:rPr>
                <w:rFonts w:hint="eastAsia"/>
                <w:b/>
                <w:color w:val="000000"/>
                <w:szCs w:val="21"/>
              </w:rPr>
              <w:t>月</w:t>
            </w:r>
            <w:r w:rsidRPr="000E46A3">
              <w:rPr>
                <w:b/>
                <w:color w:val="000000"/>
                <w:szCs w:val="21"/>
              </w:rPr>
              <w:t>31</w:t>
            </w:r>
            <w:r w:rsidRPr="000E46A3">
              <w:rPr>
                <w:rFonts w:hint="eastAsia"/>
                <w:b/>
                <w:color w:val="000000"/>
                <w:szCs w:val="21"/>
              </w:rPr>
              <w:t>日</w:t>
            </w:r>
          </w:p>
        </w:tc>
      </w:tr>
      <w:tr w:rsidR="008236B2" w:rsidRPr="000E46A3" w:rsidTr="00D271C6">
        <w:trPr>
          <w:trHeight w:val="278"/>
        </w:trPr>
        <w:tc>
          <w:tcPr>
            <w:tcW w:w="2977" w:type="dxa"/>
            <w:vMerge/>
            <w:tcMar>
              <w:left w:w="108" w:type="dxa"/>
            </w:tcMar>
            <w:vAlign w:val="center"/>
          </w:tcPr>
          <w:p w:rsidR="008236B2" w:rsidRPr="000E46A3" w:rsidRDefault="008236B2" w:rsidP="0048308E">
            <w:pPr>
              <w:widowControl/>
              <w:spacing w:before="29" w:line="288" w:lineRule="auto"/>
              <w:jc w:val="left"/>
              <w:rPr>
                <w:b/>
                <w:color w:val="000000"/>
                <w:szCs w:val="21"/>
              </w:rPr>
            </w:pPr>
          </w:p>
        </w:tc>
        <w:tc>
          <w:tcPr>
            <w:tcW w:w="1703" w:type="dxa"/>
            <w:tcMar>
              <w:left w:w="108" w:type="dxa"/>
            </w:tcMar>
            <w:vAlign w:val="center"/>
          </w:tcPr>
          <w:p w:rsidR="008236B2" w:rsidRPr="000E46A3" w:rsidRDefault="008236B2" w:rsidP="0048308E">
            <w:pPr>
              <w:spacing w:before="29" w:line="288" w:lineRule="auto"/>
              <w:ind w:right="142"/>
              <w:jc w:val="center"/>
              <w:rPr>
                <w:b/>
                <w:color w:val="000000"/>
                <w:szCs w:val="21"/>
              </w:rPr>
            </w:pPr>
            <w:r w:rsidRPr="000E46A3">
              <w:rPr>
                <w:rFonts w:hint="eastAsia"/>
                <w:b/>
                <w:color w:val="000000"/>
                <w:szCs w:val="21"/>
              </w:rPr>
              <w:t>公允价值</w:t>
            </w:r>
          </w:p>
        </w:tc>
        <w:tc>
          <w:tcPr>
            <w:tcW w:w="1274" w:type="dxa"/>
            <w:tcMar>
              <w:left w:w="108" w:type="dxa"/>
            </w:tcMar>
            <w:vAlign w:val="center"/>
          </w:tcPr>
          <w:p w:rsidR="008236B2" w:rsidRPr="000E46A3" w:rsidRDefault="008236B2" w:rsidP="0048308E">
            <w:pPr>
              <w:spacing w:before="29" w:line="288" w:lineRule="auto"/>
              <w:ind w:right="141"/>
              <w:jc w:val="center"/>
              <w:rPr>
                <w:b/>
                <w:color w:val="000000"/>
                <w:szCs w:val="21"/>
              </w:rPr>
            </w:pPr>
            <w:r w:rsidRPr="000E46A3">
              <w:rPr>
                <w:rFonts w:hint="eastAsia"/>
                <w:b/>
                <w:color w:val="000000"/>
                <w:szCs w:val="21"/>
              </w:rPr>
              <w:t>占基金资产净值比例</w:t>
            </w:r>
            <w:r w:rsidRPr="000E46A3">
              <w:rPr>
                <w:b/>
                <w:color w:val="000000"/>
                <w:szCs w:val="21"/>
              </w:rPr>
              <w:t>(%)</w:t>
            </w:r>
          </w:p>
        </w:tc>
        <w:tc>
          <w:tcPr>
            <w:tcW w:w="1606" w:type="dxa"/>
            <w:tcMar>
              <w:left w:w="108" w:type="dxa"/>
            </w:tcMar>
            <w:vAlign w:val="center"/>
          </w:tcPr>
          <w:p w:rsidR="008236B2" w:rsidRPr="000E46A3" w:rsidRDefault="008236B2" w:rsidP="0048308E">
            <w:pPr>
              <w:spacing w:before="29" w:line="288" w:lineRule="auto"/>
              <w:ind w:right="113"/>
              <w:jc w:val="center"/>
              <w:rPr>
                <w:b/>
                <w:color w:val="000000"/>
                <w:szCs w:val="21"/>
              </w:rPr>
            </w:pPr>
            <w:r w:rsidRPr="000E46A3">
              <w:rPr>
                <w:rFonts w:hint="eastAsia"/>
                <w:b/>
                <w:color w:val="000000"/>
                <w:szCs w:val="21"/>
              </w:rPr>
              <w:t>公允价值</w:t>
            </w:r>
          </w:p>
        </w:tc>
        <w:tc>
          <w:tcPr>
            <w:tcW w:w="1438" w:type="dxa"/>
            <w:tcMar>
              <w:left w:w="108" w:type="dxa"/>
            </w:tcMar>
            <w:vAlign w:val="center"/>
          </w:tcPr>
          <w:p w:rsidR="008236B2" w:rsidRPr="000E46A3" w:rsidRDefault="008236B2" w:rsidP="0048308E">
            <w:pPr>
              <w:spacing w:before="29" w:line="288" w:lineRule="auto"/>
              <w:ind w:right="141"/>
              <w:jc w:val="center"/>
              <w:rPr>
                <w:b/>
                <w:color w:val="000000"/>
                <w:szCs w:val="21"/>
              </w:rPr>
            </w:pPr>
            <w:r w:rsidRPr="000E46A3">
              <w:rPr>
                <w:rFonts w:hint="eastAsia"/>
                <w:b/>
                <w:color w:val="000000"/>
                <w:szCs w:val="21"/>
              </w:rPr>
              <w:t>占基金资产净值比例</w:t>
            </w:r>
            <w:r w:rsidRPr="000E46A3">
              <w:rPr>
                <w:b/>
                <w:color w:val="000000"/>
                <w:szCs w:val="21"/>
              </w:rPr>
              <w:t>(%)</w:t>
            </w:r>
          </w:p>
        </w:tc>
      </w:tr>
      <w:tr w:rsidR="008236B2" w:rsidRPr="000E46A3" w:rsidTr="00D271C6">
        <w:trPr>
          <w:trHeight w:val="278"/>
        </w:trPr>
        <w:tc>
          <w:tcPr>
            <w:tcW w:w="2977" w:type="dxa"/>
            <w:tcMar>
              <w:left w:w="108" w:type="dxa"/>
            </w:tcMar>
            <w:vAlign w:val="center"/>
          </w:tcPr>
          <w:p w:rsidR="008236B2" w:rsidRPr="000E46A3" w:rsidRDefault="008236B2" w:rsidP="0048308E">
            <w:pPr>
              <w:spacing w:before="29" w:line="288" w:lineRule="auto"/>
              <w:jc w:val="left"/>
              <w:rPr>
                <w:color w:val="000000"/>
                <w:szCs w:val="21"/>
              </w:rPr>
            </w:pPr>
            <w:r w:rsidRPr="000E46A3">
              <w:rPr>
                <w:rFonts w:hint="eastAsia"/>
                <w:color w:val="000000"/>
                <w:szCs w:val="21"/>
              </w:rPr>
              <w:t>交易性金融资产</w:t>
            </w:r>
            <w:r w:rsidRPr="000E46A3">
              <w:rPr>
                <w:rFonts w:hint="eastAsia"/>
                <w:szCs w:val="21"/>
              </w:rPr>
              <w:t>－</w:t>
            </w:r>
            <w:r w:rsidRPr="000E46A3">
              <w:rPr>
                <w:rFonts w:hint="eastAsia"/>
                <w:color w:val="000000"/>
                <w:szCs w:val="21"/>
              </w:rPr>
              <w:t>股票投资</w:t>
            </w:r>
          </w:p>
        </w:tc>
        <w:tc>
          <w:tcPr>
            <w:tcW w:w="1703"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4,864,690,713.32</w:t>
            </w:r>
          </w:p>
        </w:tc>
        <w:tc>
          <w:tcPr>
            <w:tcW w:w="1274"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73.93</w:t>
            </w:r>
          </w:p>
        </w:tc>
        <w:tc>
          <w:tcPr>
            <w:tcW w:w="1606"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5,730,027,619.66</w:t>
            </w:r>
          </w:p>
        </w:tc>
        <w:tc>
          <w:tcPr>
            <w:tcW w:w="1438"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74.56</w:t>
            </w:r>
          </w:p>
        </w:tc>
      </w:tr>
      <w:tr w:rsidR="008236B2" w:rsidRPr="000E46A3" w:rsidTr="00D271C6">
        <w:trPr>
          <w:trHeight w:val="278"/>
        </w:trPr>
        <w:tc>
          <w:tcPr>
            <w:tcW w:w="2977" w:type="dxa"/>
            <w:tcMar>
              <w:left w:w="108" w:type="dxa"/>
            </w:tcMar>
            <w:vAlign w:val="center"/>
          </w:tcPr>
          <w:p w:rsidR="008236B2" w:rsidRPr="000E46A3" w:rsidRDefault="008236B2" w:rsidP="0048308E">
            <w:pPr>
              <w:spacing w:before="29" w:line="288" w:lineRule="auto"/>
              <w:jc w:val="left"/>
              <w:rPr>
                <w:color w:val="000000"/>
                <w:szCs w:val="21"/>
              </w:rPr>
            </w:pPr>
            <w:r w:rsidRPr="000E46A3">
              <w:rPr>
                <w:rFonts w:hint="eastAsia"/>
                <w:color w:val="000000"/>
                <w:szCs w:val="21"/>
              </w:rPr>
              <w:t>交易性金融资产</w:t>
            </w:r>
            <w:r w:rsidRPr="000E46A3">
              <w:rPr>
                <w:rFonts w:hint="eastAsia"/>
                <w:szCs w:val="21"/>
              </w:rPr>
              <w:t>－</w:t>
            </w:r>
            <w:r w:rsidRPr="000E46A3">
              <w:rPr>
                <w:rFonts w:hint="eastAsia"/>
                <w:color w:val="000000"/>
                <w:szCs w:val="21"/>
              </w:rPr>
              <w:t>基金投资</w:t>
            </w:r>
          </w:p>
        </w:tc>
        <w:tc>
          <w:tcPr>
            <w:tcW w:w="1703"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274"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606"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438"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r>
      <w:tr w:rsidR="008236B2" w:rsidRPr="000E46A3" w:rsidTr="00D271C6">
        <w:trPr>
          <w:trHeight w:val="278"/>
        </w:trPr>
        <w:tc>
          <w:tcPr>
            <w:tcW w:w="2977" w:type="dxa"/>
            <w:tcMar>
              <w:left w:w="108" w:type="dxa"/>
            </w:tcMar>
            <w:vAlign w:val="center"/>
          </w:tcPr>
          <w:p w:rsidR="008236B2" w:rsidRPr="000E46A3" w:rsidRDefault="008236B2" w:rsidP="0048308E">
            <w:pPr>
              <w:spacing w:before="29" w:line="288" w:lineRule="auto"/>
              <w:jc w:val="left"/>
              <w:rPr>
                <w:color w:val="000000"/>
                <w:szCs w:val="21"/>
              </w:rPr>
            </w:pPr>
            <w:r w:rsidRPr="000E46A3">
              <w:rPr>
                <w:rFonts w:hint="eastAsia"/>
                <w:szCs w:val="21"/>
              </w:rPr>
              <w:t>交易性金融资产－贵金属投资</w:t>
            </w:r>
          </w:p>
        </w:tc>
        <w:tc>
          <w:tcPr>
            <w:tcW w:w="1703"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274"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606"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438"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r>
      <w:tr w:rsidR="008236B2" w:rsidRPr="000E46A3" w:rsidTr="00D271C6">
        <w:trPr>
          <w:trHeight w:val="278"/>
        </w:trPr>
        <w:tc>
          <w:tcPr>
            <w:tcW w:w="2977" w:type="dxa"/>
            <w:tcMar>
              <w:left w:w="108" w:type="dxa"/>
            </w:tcMar>
            <w:vAlign w:val="center"/>
          </w:tcPr>
          <w:p w:rsidR="008236B2" w:rsidRPr="000E46A3" w:rsidRDefault="008236B2" w:rsidP="0048308E">
            <w:pPr>
              <w:spacing w:before="29" w:line="288" w:lineRule="auto"/>
              <w:jc w:val="left"/>
              <w:rPr>
                <w:color w:val="000000"/>
                <w:szCs w:val="21"/>
              </w:rPr>
            </w:pPr>
            <w:r w:rsidRPr="000E46A3">
              <w:rPr>
                <w:rFonts w:hint="eastAsia"/>
                <w:color w:val="000000"/>
                <w:szCs w:val="21"/>
              </w:rPr>
              <w:t>衍生金融资产－权证投资</w:t>
            </w:r>
          </w:p>
        </w:tc>
        <w:tc>
          <w:tcPr>
            <w:tcW w:w="1703"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274"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606"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438"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r>
      <w:tr w:rsidR="008236B2" w:rsidRPr="000E46A3" w:rsidTr="00D271C6">
        <w:trPr>
          <w:trHeight w:val="278"/>
        </w:trPr>
        <w:tc>
          <w:tcPr>
            <w:tcW w:w="2977" w:type="dxa"/>
            <w:tcMar>
              <w:left w:w="108" w:type="dxa"/>
            </w:tcMar>
            <w:vAlign w:val="center"/>
          </w:tcPr>
          <w:p w:rsidR="008236B2" w:rsidRPr="000E46A3" w:rsidRDefault="008236B2" w:rsidP="0048308E">
            <w:pPr>
              <w:spacing w:before="29" w:line="288" w:lineRule="auto"/>
              <w:jc w:val="left"/>
              <w:rPr>
                <w:color w:val="000000"/>
                <w:szCs w:val="21"/>
              </w:rPr>
            </w:pPr>
            <w:r w:rsidRPr="000E46A3">
              <w:rPr>
                <w:rFonts w:hint="eastAsia"/>
                <w:color w:val="000000"/>
                <w:szCs w:val="21"/>
              </w:rPr>
              <w:t>其他</w:t>
            </w:r>
          </w:p>
        </w:tc>
        <w:tc>
          <w:tcPr>
            <w:tcW w:w="1703"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274"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606"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c>
          <w:tcPr>
            <w:tcW w:w="1438"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w:t>
            </w:r>
          </w:p>
        </w:tc>
      </w:tr>
      <w:tr w:rsidR="008236B2" w:rsidRPr="000E46A3" w:rsidTr="00D271C6">
        <w:trPr>
          <w:trHeight w:val="278"/>
        </w:trPr>
        <w:tc>
          <w:tcPr>
            <w:tcW w:w="2977" w:type="dxa"/>
            <w:tcMar>
              <w:left w:w="108" w:type="dxa"/>
            </w:tcMar>
            <w:vAlign w:val="center"/>
          </w:tcPr>
          <w:p w:rsidR="008236B2" w:rsidRPr="000E46A3" w:rsidRDefault="008236B2" w:rsidP="00D271C6">
            <w:pPr>
              <w:spacing w:before="29" w:line="288" w:lineRule="auto"/>
              <w:rPr>
                <w:color w:val="000000"/>
                <w:szCs w:val="21"/>
              </w:rPr>
            </w:pPr>
            <w:r w:rsidRPr="000E46A3">
              <w:rPr>
                <w:rFonts w:hint="eastAsia"/>
                <w:color w:val="000000"/>
                <w:szCs w:val="21"/>
              </w:rPr>
              <w:t>合计</w:t>
            </w:r>
          </w:p>
        </w:tc>
        <w:tc>
          <w:tcPr>
            <w:tcW w:w="1703"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4,864,690,713.32</w:t>
            </w:r>
          </w:p>
        </w:tc>
        <w:tc>
          <w:tcPr>
            <w:tcW w:w="1274"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73.93</w:t>
            </w:r>
          </w:p>
        </w:tc>
        <w:tc>
          <w:tcPr>
            <w:tcW w:w="1606"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5,730,027,619.66</w:t>
            </w:r>
          </w:p>
        </w:tc>
        <w:tc>
          <w:tcPr>
            <w:tcW w:w="1438" w:type="dxa"/>
            <w:tcMar>
              <w:left w:w="108" w:type="dxa"/>
            </w:tcMar>
            <w:vAlign w:val="center"/>
          </w:tcPr>
          <w:p w:rsidR="008236B2" w:rsidRPr="000E46A3" w:rsidRDefault="008236B2" w:rsidP="0048308E">
            <w:pPr>
              <w:spacing w:before="29" w:line="288" w:lineRule="auto"/>
              <w:jc w:val="right"/>
              <w:rPr>
                <w:color w:val="000000"/>
                <w:szCs w:val="21"/>
              </w:rPr>
            </w:pPr>
            <w:r w:rsidRPr="000E46A3">
              <w:rPr>
                <w:color w:val="000000"/>
                <w:szCs w:val="21"/>
              </w:rPr>
              <w:t>74.56</w:t>
            </w:r>
          </w:p>
        </w:tc>
      </w:tr>
    </w:tbl>
    <w:p w:rsidR="008236B2" w:rsidRPr="00035D71" w:rsidRDefault="008236B2" w:rsidP="008236B2">
      <w:pPr>
        <w:spacing w:before="29" w:line="288" w:lineRule="auto"/>
        <w:ind w:firstLineChars="200" w:firstLine="480"/>
        <w:rPr>
          <w:color w:val="000000"/>
          <w:sz w:val="24"/>
        </w:rPr>
      </w:pPr>
    </w:p>
    <w:p w:rsidR="008236B2" w:rsidRPr="00035D71" w:rsidRDefault="008236B2"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236B2" w:rsidRPr="00B33C8E">
        <w:tc>
          <w:tcPr>
            <w:tcW w:w="986" w:type="dxa"/>
            <w:vAlign w:val="center"/>
          </w:tcPr>
          <w:p w:rsidR="008236B2" w:rsidRPr="00B33C8E" w:rsidRDefault="008236B2">
            <w:pPr>
              <w:jc w:val="center"/>
              <w:rPr>
                <w:rFonts w:ascii="宋体" w:hAnsi="宋体"/>
                <w:sz w:val="24"/>
              </w:rPr>
            </w:pPr>
            <w:r w:rsidRPr="00B33C8E">
              <w:rPr>
                <w:rFonts w:ascii="宋体" w:hAnsi="宋体" w:hint="eastAsia"/>
                <w:color w:val="000000"/>
                <w:sz w:val="24"/>
              </w:rPr>
              <w:t>假设</w:t>
            </w:r>
          </w:p>
        </w:tc>
        <w:tc>
          <w:tcPr>
            <w:tcW w:w="8012" w:type="dxa"/>
            <w:gridSpan w:val="4"/>
            <w:vAlign w:val="center"/>
          </w:tcPr>
          <w:p w:rsidR="008236B2" w:rsidRPr="00B33C8E" w:rsidRDefault="008236B2">
            <w:pPr>
              <w:jc w:val="center"/>
              <w:rPr>
                <w:rFonts w:ascii="宋体" w:hAnsi="宋体"/>
                <w:sz w:val="24"/>
              </w:rPr>
            </w:pPr>
            <w:r w:rsidRPr="00B33C8E">
              <w:rPr>
                <w:rFonts w:ascii="宋体" w:hAnsi="宋体" w:hint="eastAsia"/>
                <w:color w:val="000000"/>
                <w:sz w:val="24"/>
              </w:rPr>
              <w:t>除</w:t>
            </w:r>
            <w:r w:rsidRPr="00B33C8E">
              <w:rPr>
                <w:rFonts w:ascii="宋体" w:hAnsi="宋体"/>
                <w:color w:val="000000"/>
                <w:sz w:val="24"/>
              </w:rPr>
              <w:t>“</w:t>
            </w:r>
            <w:r w:rsidRPr="00B33C8E">
              <w:rPr>
                <w:rFonts w:ascii="宋体" w:hAnsi="宋体" w:hint="eastAsia"/>
                <w:color w:val="000000"/>
                <w:sz w:val="24"/>
              </w:rPr>
              <w:t>中证</w:t>
            </w:r>
            <w:r w:rsidRPr="00B33C8E">
              <w:rPr>
                <w:rFonts w:ascii="宋体" w:hAnsi="宋体"/>
                <w:color w:val="000000"/>
                <w:sz w:val="24"/>
              </w:rPr>
              <w:t>100”</w:t>
            </w:r>
            <w:r w:rsidRPr="00B33C8E">
              <w:rPr>
                <w:rFonts w:ascii="宋体" w:hAnsi="宋体" w:hint="eastAsia"/>
                <w:color w:val="000000"/>
                <w:sz w:val="24"/>
              </w:rPr>
              <w:t>指数以外的其他市场变量保持不变</w:t>
            </w:r>
          </w:p>
        </w:tc>
      </w:tr>
      <w:tr w:rsidR="008236B2" w:rsidRPr="00B33C8E" w:rsidTr="00A22AB2">
        <w:tc>
          <w:tcPr>
            <w:tcW w:w="994" w:type="dxa"/>
            <w:gridSpan w:val="2"/>
            <w:vMerge w:val="restart"/>
            <w:vAlign w:val="center"/>
          </w:tcPr>
          <w:p w:rsidR="008236B2" w:rsidRPr="00B33C8E" w:rsidRDefault="008236B2" w:rsidP="0048308E">
            <w:pPr>
              <w:spacing w:before="29" w:line="288" w:lineRule="auto"/>
              <w:jc w:val="left"/>
              <w:rPr>
                <w:rFonts w:ascii="宋体" w:hAnsi="宋体"/>
                <w:color w:val="000000"/>
                <w:sz w:val="24"/>
              </w:rPr>
            </w:pPr>
            <w:r w:rsidRPr="00B33C8E">
              <w:rPr>
                <w:rFonts w:ascii="宋体" w:hAnsi="宋体" w:hint="eastAsia"/>
                <w:bCs/>
                <w:color w:val="000000"/>
                <w:sz w:val="24"/>
              </w:rPr>
              <w:t>分析</w:t>
            </w:r>
          </w:p>
        </w:tc>
        <w:tc>
          <w:tcPr>
            <w:tcW w:w="3259" w:type="dxa"/>
            <w:vMerge w:val="restart"/>
            <w:vAlign w:val="center"/>
          </w:tcPr>
          <w:p w:rsidR="008236B2" w:rsidRPr="00B33C8E" w:rsidRDefault="008236B2" w:rsidP="0048308E">
            <w:pPr>
              <w:widowControl/>
              <w:autoSpaceDE w:val="0"/>
              <w:autoSpaceDN w:val="0"/>
              <w:spacing w:before="29" w:line="288" w:lineRule="auto"/>
              <w:ind w:right="-15"/>
              <w:jc w:val="center"/>
              <w:textAlignment w:val="bottom"/>
              <w:rPr>
                <w:rFonts w:ascii="宋体" w:hAnsi="宋体"/>
                <w:color w:val="000000"/>
                <w:kern w:val="0"/>
                <w:sz w:val="24"/>
              </w:rPr>
            </w:pPr>
            <w:r w:rsidRPr="00B33C8E">
              <w:rPr>
                <w:rFonts w:ascii="宋体" w:hAnsi="宋体" w:hint="eastAsia"/>
                <w:bCs/>
                <w:color w:val="000000"/>
                <w:sz w:val="24"/>
              </w:rPr>
              <w:t>相关风险变量的变动</w:t>
            </w:r>
          </w:p>
        </w:tc>
        <w:tc>
          <w:tcPr>
            <w:tcW w:w="4745" w:type="dxa"/>
            <w:gridSpan w:val="2"/>
            <w:vAlign w:val="center"/>
          </w:tcPr>
          <w:p w:rsidR="008236B2" w:rsidRPr="00B33C8E" w:rsidRDefault="008236B2" w:rsidP="0048308E">
            <w:pPr>
              <w:spacing w:before="29" w:line="288" w:lineRule="auto"/>
              <w:jc w:val="center"/>
              <w:rPr>
                <w:rFonts w:ascii="宋体" w:hAnsi="宋体"/>
                <w:color w:val="000000"/>
                <w:sz w:val="24"/>
              </w:rPr>
            </w:pPr>
            <w:r w:rsidRPr="00B33C8E">
              <w:rPr>
                <w:rFonts w:ascii="宋体" w:hAnsi="宋体" w:hint="eastAsia"/>
                <w:color w:val="000000"/>
                <w:sz w:val="24"/>
              </w:rPr>
              <w:t>对资产负债表日基金资产净值的</w:t>
            </w:r>
          </w:p>
          <w:p w:rsidR="008236B2" w:rsidRPr="00B33C8E" w:rsidRDefault="008236B2" w:rsidP="0048308E">
            <w:pPr>
              <w:widowControl/>
              <w:autoSpaceDE w:val="0"/>
              <w:autoSpaceDN w:val="0"/>
              <w:spacing w:before="29" w:line="288" w:lineRule="auto"/>
              <w:ind w:right="-15"/>
              <w:jc w:val="center"/>
              <w:textAlignment w:val="bottom"/>
              <w:rPr>
                <w:rFonts w:ascii="宋体" w:hAnsi="宋体"/>
                <w:color w:val="000000"/>
                <w:kern w:val="0"/>
                <w:sz w:val="24"/>
              </w:rPr>
            </w:pPr>
            <w:r w:rsidRPr="00B33C8E">
              <w:rPr>
                <w:rFonts w:ascii="宋体" w:hAnsi="宋体" w:hint="eastAsia"/>
                <w:color w:val="000000"/>
                <w:sz w:val="24"/>
              </w:rPr>
              <w:t>影响金额（单位：人民币万元）</w:t>
            </w:r>
          </w:p>
        </w:tc>
      </w:tr>
      <w:tr w:rsidR="008236B2" w:rsidRPr="00B33C8E" w:rsidTr="00A22AB2">
        <w:tc>
          <w:tcPr>
            <w:tcW w:w="994" w:type="dxa"/>
            <w:gridSpan w:val="2"/>
            <w:vMerge/>
            <w:vAlign w:val="center"/>
          </w:tcPr>
          <w:p w:rsidR="008236B2" w:rsidRPr="00B33C8E" w:rsidRDefault="008236B2" w:rsidP="0048308E">
            <w:pPr>
              <w:spacing w:before="29" w:line="288" w:lineRule="auto"/>
              <w:jc w:val="left"/>
              <w:rPr>
                <w:rFonts w:ascii="宋体" w:hAnsi="宋体"/>
                <w:color w:val="000000"/>
                <w:sz w:val="24"/>
              </w:rPr>
            </w:pPr>
          </w:p>
        </w:tc>
        <w:tc>
          <w:tcPr>
            <w:tcW w:w="3259" w:type="dxa"/>
            <w:vMerge/>
            <w:vAlign w:val="center"/>
          </w:tcPr>
          <w:p w:rsidR="008236B2" w:rsidRPr="00B33C8E" w:rsidRDefault="008236B2" w:rsidP="0048308E">
            <w:pPr>
              <w:widowControl/>
              <w:spacing w:before="29" w:line="288" w:lineRule="auto"/>
              <w:jc w:val="left"/>
              <w:rPr>
                <w:rFonts w:ascii="宋体" w:hAnsi="宋体"/>
                <w:color w:val="000000"/>
                <w:kern w:val="0"/>
                <w:sz w:val="24"/>
              </w:rPr>
            </w:pPr>
          </w:p>
        </w:tc>
        <w:tc>
          <w:tcPr>
            <w:tcW w:w="2126" w:type="dxa"/>
            <w:vAlign w:val="center"/>
          </w:tcPr>
          <w:p w:rsidR="008236B2" w:rsidRPr="00B33C8E" w:rsidRDefault="008236B2" w:rsidP="008236B2">
            <w:pPr>
              <w:spacing w:before="29" w:line="288" w:lineRule="auto"/>
              <w:ind w:firstLineChars="350" w:firstLine="840"/>
              <w:rPr>
                <w:rFonts w:ascii="宋体" w:hAnsi="宋体"/>
                <w:color w:val="000000"/>
                <w:sz w:val="24"/>
              </w:rPr>
            </w:pPr>
            <w:r w:rsidRPr="00B33C8E">
              <w:rPr>
                <w:rFonts w:ascii="宋体" w:hAnsi="宋体" w:hint="eastAsia"/>
                <w:color w:val="000000"/>
                <w:sz w:val="24"/>
              </w:rPr>
              <w:t>本期末</w:t>
            </w:r>
          </w:p>
          <w:p w:rsidR="008236B2" w:rsidRPr="00B33C8E" w:rsidRDefault="008236B2" w:rsidP="0048308E">
            <w:pPr>
              <w:spacing w:before="29" w:line="288" w:lineRule="auto"/>
              <w:jc w:val="center"/>
              <w:rPr>
                <w:rFonts w:ascii="宋体" w:hAnsi="宋体"/>
                <w:bCs/>
                <w:color w:val="000000"/>
                <w:sz w:val="24"/>
              </w:rPr>
            </w:pPr>
            <w:r w:rsidRPr="00B33C8E">
              <w:rPr>
                <w:rFonts w:ascii="宋体" w:hAnsi="宋体"/>
                <w:color w:val="000000"/>
                <w:sz w:val="24"/>
              </w:rPr>
              <w:t>2014</w:t>
            </w:r>
            <w:r w:rsidRPr="00B33C8E">
              <w:rPr>
                <w:rFonts w:ascii="宋体" w:hAnsi="宋体" w:hint="eastAsia"/>
                <w:color w:val="000000"/>
                <w:sz w:val="24"/>
              </w:rPr>
              <w:t>年</w:t>
            </w:r>
            <w:r w:rsidRPr="00B33C8E">
              <w:rPr>
                <w:rFonts w:ascii="宋体" w:hAnsi="宋体"/>
                <w:color w:val="000000"/>
                <w:sz w:val="24"/>
              </w:rPr>
              <w:t>6</w:t>
            </w:r>
            <w:r w:rsidRPr="00B33C8E">
              <w:rPr>
                <w:rFonts w:ascii="宋体" w:hAnsi="宋体" w:hint="eastAsia"/>
                <w:color w:val="000000"/>
                <w:sz w:val="24"/>
              </w:rPr>
              <w:t>月</w:t>
            </w:r>
            <w:r w:rsidRPr="00B33C8E">
              <w:rPr>
                <w:rFonts w:ascii="宋体" w:hAnsi="宋体"/>
                <w:color w:val="000000"/>
                <w:sz w:val="24"/>
              </w:rPr>
              <w:t>30</w:t>
            </w:r>
            <w:r w:rsidRPr="00B33C8E">
              <w:rPr>
                <w:rFonts w:ascii="宋体" w:hAnsi="宋体" w:hint="eastAsia"/>
                <w:color w:val="000000"/>
                <w:sz w:val="24"/>
              </w:rPr>
              <w:t>日</w:t>
            </w:r>
          </w:p>
        </w:tc>
        <w:tc>
          <w:tcPr>
            <w:tcW w:w="2619" w:type="dxa"/>
            <w:vAlign w:val="center"/>
          </w:tcPr>
          <w:p w:rsidR="008236B2" w:rsidRPr="00B33C8E" w:rsidRDefault="008236B2" w:rsidP="008236B2">
            <w:pPr>
              <w:spacing w:before="29" w:line="288" w:lineRule="auto"/>
              <w:ind w:firstLineChars="300" w:firstLine="720"/>
              <w:rPr>
                <w:rFonts w:ascii="宋体" w:hAnsi="宋体"/>
                <w:color w:val="000000"/>
                <w:sz w:val="24"/>
              </w:rPr>
            </w:pPr>
            <w:r w:rsidRPr="00B33C8E">
              <w:rPr>
                <w:rFonts w:ascii="宋体" w:hAnsi="宋体" w:hint="eastAsia"/>
                <w:color w:val="000000"/>
                <w:sz w:val="24"/>
              </w:rPr>
              <w:t>上年度末</w:t>
            </w:r>
          </w:p>
          <w:p w:rsidR="008236B2" w:rsidRPr="00B33C8E" w:rsidRDefault="008236B2" w:rsidP="0048308E">
            <w:pPr>
              <w:spacing w:before="29" w:line="288" w:lineRule="auto"/>
              <w:jc w:val="center"/>
              <w:rPr>
                <w:rFonts w:ascii="宋体" w:hAnsi="宋体"/>
                <w:bCs/>
                <w:color w:val="000000"/>
                <w:sz w:val="24"/>
              </w:rPr>
            </w:pPr>
            <w:r w:rsidRPr="00B33C8E">
              <w:rPr>
                <w:rFonts w:ascii="宋体" w:hAnsi="宋体"/>
                <w:color w:val="000000"/>
                <w:sz w:val="24"/>
              </w:rPr>
              <w:t>2013</w:t>
            </w:r>
            <w:r w:rsidRPr="00B33C8E">
              <w:rPr>
                <w:rFonts w:ascii="宋体" w:hAnsi="宋体" w:hint="eastAsia"/>
                <w:color w:val="000000"/>
                <w:sz w:val="24"/>
              </w:rPr>
              <w:t>年</w:t>
            </w:r>
            <w:r w:rsidRPr="00B33C8E">
              <w:rPr>
                <w:rFonts w:ascii="宋体" w:hAnsi="宋体"/>
                <w:color w:val="000000"/>
                <w:sz w:val="24"/>
              </w:rPr>
              <w:t>12</w:t>
            </w:r>
            <w:r w:rsidRPr="00B33C8E">
              <w:rPr>
                <w:rFonts w:ascii="宋体" w:hAnsi="宋体" w:hint="eastAsia"/>
                <w:color w:val="000000"/>
                <w:sz w:val="24"/>
              </w:rPr>
              <w:t>月</w:t>
            </w:r>
            <w:r w:rsidRPr="00B33C8E">
              <w:rPr>
                <w:rFonts w:ascii="宋体" w:hAnsi="宋体"/>
                <w:color w:val="000000"/>
                <w:sz w:val="24"/>
              </w:rPr>
              <w:t>31</w:t>
            </w:r>
            <w:r w:rsidRPr="00B33C8E">
              <w:rPr>
                <w:rFonts w:ascii="宋体" w:hAnsi="宋体" w:hint="eastAsia"/>
                <w:color w:val="000000"/>
                <w:sz w:val="24"/>
              </w:rPr>
              <w:t>日</w:t>
            </w:r>
          </w:p>
        </w:tc>
      </w:tr>
      <w:tr w:rsidR="008236B2" w:rsidRPr="00B33C8E" w:rsidTr="000E46A3">
        <w:trPr>
          <w:trHeight w:val="515"/>
        </w:trPr>
        <w:tc>
          <w:tcPr>
            <w:tcW w:w="994" w:type="dxa"/>
            <w:gridSpan w:val="2"/>
            <w:vMerge/>
          </w:tcPr>
          <w:p w:rsidR="008236B2" w:rsidRPr="00B33C8E" w:rsidRDefault="008236B2">
            <w:pPr>
              <w:rPr>
                <w:rFonts w:ascii="宋体" w:hAnsi="宋体"/>
                <w:sz w:val="24"/>
              </w:rPr>
            </w:pPr>
          </w:p>
        </w:tc>
        <w:tc>
          <w:tcPr>
            <w:tcW w:w="3259" w:type="dxa"/>
            <w:vAlign w:val="center"/>
          </w:tcPr>
          <w:p w:rsidR="008236B2" w:rsidRPr="00B33C8E" w:rsidRDefault="008236B2">
            <w:pPr>
              <w:rPr>
                <w:rFonts w:ascii="宋体" w:hAnsi="宋体"/>
                <w:sz w:val="24"/>
              </w:rPr>
            </w:pPr>
            <w:r w:rsidRPr="00B33C8E">
              <w:rPr>
                <w:rFonts w:ascii="宋体" w:hAnsi="宋体"/>
                <w:color w:val="000000"/>
                <w:sz w:val="24"/>
              </w:rPr>
              <w:t>“</w:t>
            </w:r>
            <w:r w:rsidRPr="00B33C8E">
              <w:rPr>
                <w:rFonts w:ascii="宋体" w:hAnsi="宋体" w:hint="eastAsia"/>
                <w:color w:val="000000"/>
                <w:sz w:val="24"/>
              </w:rPr>
              <w:t>中证</w:t>
            </w:r>
            <w:r w:rsidR="000E46A3" w:rsidRPr="00B33C8E">
              <w:rPr>
                <w:rFonts w:ascii="宋体" w:hAnsi="宋体"/>
                <w:color w:val="000000"/>
                <w:sz w:val="24"/>
              </w:rPr>
              <w:t>100”</w:t>
            </w:r>
            <w:r w:rsidRPr="00B33C8E">
              <w:rPr>
                <w:rFonts w:ascii="宋体" w:hAnsi="宋体" w:hint="eastAsia"/>
                <w:color w:val="000000"/>
                <w:sz w:val="24"/>
              </w:rPr>
              <w:t>指数上升</w:t>
            </w:r>
            <w:r w:rsidRPr="00B33C8E">
              <w:rPr>
                <w:rFonts w:ascii="宋体" w:hAnsi="宋体"/>
                <w:color w:val="000000"/>
                <w:sz w:val="24"/>
              </w:rPr>
              <w:t>5%</w:t>
            </w:r>
          </w:p>
        </w:tc>
        <w:tc>
          <w:tcPr>
            <w:tcW w:w="2126" w:type="dxa"/>
            <w:vAlign w:val="center"/>
          </w:tcPr>
          <w:p w:rsidR="008236B2" w:rsidRPr="00B33C8E" w:rsidRDefault="008236B2">
            <w:pPr>
              <w:jc w:val="right"/>
              <w:rPr>
                <w:rFonts w:ascii="宋体" w:hAnsi="宋体"/>
                <w:sz w:val="24"/>
              </w:rPr>
            </w:pPr>
            <w:r w:rsidRPr="00B33C8E">
              <w:rPr>
                <w:rFonts w:ascii="宋体" w:hAnsi="宋体" w:hint="eastAsia"/>
                <w:color w:val="000000"/>
                <w:sz w:val="24"/>
              </w:rPr>
              <w:t>增加约</w:t>
            </w:r>
            <w:r w:rsidRPr="00B33C8E">
              <w:rPr>
                <w:rFonts w:ascii="宋体" w:hAnsi="宋体"/>
                <w:color w:val="000000"/>
                <w:sz w:val="24"/>
              </w:rPr>
              <w:t>16,804</w:t>
            </w:r>
          </w:p>
        </w:tc>
        <w:tc>
          <w:tcPr>
            <w:tcW w:w="2619" w:type="dxa"/>
            <w:vAlign w:val="center"/>
          </w:tcPr>
          <w:p w:rsidR="008236B2" w:rsidRPr="00B33C8E" w:rsidRDefault="008236B2">
            <w:pPr>
              <w:jc w:val="right"/>
              <w:rPr>
                <w:rFonts w:ascii="宋体" w:hAnsi="宋体"/>
                <w:sz w:val="24"/>
              </w:rPr>
            </w:pPr>
            <w:r w:rsidRPr="00B33C8E">
              <w:rPr>
                <w:rFonts w:ascii="宋体" w:hAnsi="宋体" w:hint="eastAsia"/>
                <w:color w:val="000000"/>
                <w:sz w:val="24"/>
              </w:rPr>
              <w:t>增加约</w:t>
            </w:r>
            <w:r w:rsidRPr="00B33C8E">
              <w:rPr>
                <w:rFonts w:ascii="宋体" w:hAnsi="宋体"/>
                <w:color w:val="000000"/>
                <w:sz w:val="24"/>
              </w:rPr>
              <w:t>22,373</w:t>
            </w:r>
          </w:p>
        </w:tc>
      </w:tr>
      <w:tr w:rsidR="008236B2" w:rsidRPr="00B33C8E" w:rsidTr="00A61C16">
        <w:trPr>
          <w:trHeight w:val="423"/>
        </w:trPr>
        <w:tc>
          <w:tcPr>
            <w:tcW w:w="994" w:type="dxa"/>
            <w:gridSpan w:val="2"/>
            <w:vMerge/>
          </w:tcPr>
          <w:p w:rsidR="008236B2" w:rsidRPr="00B33C8E" w:rsidRDefault="008236B2">
            <w:pPr>
              <w:rPr>
                <w:rFonts w:ascii="宋体" w:hAnsi="宋体"/>
                <w:sz w:val="24"/>
              </w:rPr>
            </w:pPr>
          </w:p>
        </w:tc>
        <w:tc>
          <w:tcPr>
            <w:tcW w:w="3259" w:type="dxa"/>
            <w:vAlign w:val="center"/>
          </w:tcPr>
          <w:p w:rsidR="008236B2" w:rsidRPr="00B33C8E" w:rsidRDefault="008236B2" w:rsidP="000E46A3">
            <w:pPr>
              <w:rPr>
                <w:rFonts w:ascii="宋体" w:hAnsi="宋体"/>
                <w:sz w:val="24"/>
              </w:rPr>
            </w:pPr>
            <w:r w:rsidRPr="00B33C8E">
              <w:rPr>
                <w:rFonts w:ascii="宋体" w:hAnsi="宋体"/>
                <w:color w:val="000000"/>
                <w:sz w:val="24"/>
              </w:rPr>
              <w:t>“</w:t>
            </w:r>
            <w:r w:rsidRPr="00B33C8E">
              <w:rPr>
                <w:rFonts w:ascii="宋体" w:hAnsi="宋体" w:hint="eastAsia"/>
                <w:color w:val="000000"/>
                <w:sz w:val="24"/>
              </w:rPr>
              <w:t>中证</w:t>
            </w:r>
            <w:r w:rsidR="000E46A3" w:rsidRPr="00B33C8E">
              <w:rPr>
                <w:rFonts w:ascii="宋体" w:hAnsi="宋体"/>
                <w:color w:val="000000"/>
                <w:sz w:val="24"/>
              </w:rPr>
              <w:t>100”</w:t>
            </w:r>
            <w:r w:rsidRPr="00B33C8E">
              <w:rPr>
                <w:rFonts w:ascii="宋体" w:hAnsi="宋体" w:hint="eastAsia"/>
                <w:color w:val="000000"/>
                <w:sz w:val="24"/>
              </w:rPr>
              <w:t>指数下降</w:t>
            </w:r>
            <w:r w:rsidRPr="00B33C8E">
              <w:rPr>
                <w:rFonts w:ascii="宋体" w:hAnsi="宋体"/>
                <w:color w:val="000000"/>
                <w:sz w:val="24"/>
              </w:rPr>
              <w:t>5%</w:t>
            </w:r>
          </w:p>
        </w:tc>
        <w:tc>
          <w:tcPr>
            <w:tcW w:w="2126" w:type="dxa"/>
            <w:vAlign w:val="center"/>
          </w:tcPr>
          <w:p w:rsidR="008236B2" w:rsidRPr="00B33C8E" w:rsidRDefault="008236B2">
            <w:pPr>
              <w:jc w:val="right"/>
              <w:rPr>
                <w:rFonts w:ascii="宋体" w:hAnsi="宋体"/>
                <w:sz w:val="24"/>
              </w:rPr>
            </w:pPr>
            <w:r w:rsidRPr="00B33C8E">
              <w:rPr>
                <w:rFonts w:ascii="宋体" w:hAnsi="宋体" w:hint="eastAsia"/>
                <w:color w:val="000000"/>
                <w:sz w:val="24"/>
              </w:rPr>
              <w:t>减少约</w:t>
            </w:r>
            <w:r w:rsidRPr="00B33C8E">
              <w:rPr>
                <w:rFonts w:ascii="宋体" w:hAnsi="宋体"/>
                <w:color w:val="000000"/>
                <w:sz w:val="24"/>
              </w:rPr>
              <w:t>16,804</w:t>
            </w:r>
          </w:p>
        </w:tc>
        <w:tc>
          <w:tcPr>
            <w:tcW w:w="2619" w:type="dxa"/>
            <w:vAlign w:val="center"/>
          </w:tcPr>
          <w:p w:rsidR="008236B2" w:rsidRPr="00B33C8E" w:rsidRDefault="008236B2">
            <w:pPr>
              <w:jc w:val="right"/>
              <w:rPr>
                <w:rFonts w:ascii="宋体" w:hAnsi="宋体"/>
                <w:sz w:val="24"/>
              </w:rPr>
            </w:pPr>
            <w:r w:rsidRPr="00B33C8E">
              <w:rPr>
                <w:rFonts w:ascii="宋体" w:hAnsi="宋体" w:hint="eastAsia"/>
                <w:color w:val="000000"/>
                <w:sz w:val="24"/>
              </w:rPr>
              <w:t>减少约</w:t>
            </w:r>
            <w:r w:rsidRPr="00B33C8E">
              <w:rPr>
                <w:rFonts w:ascii="宋体" w:hAnsi="宋体"/>
                <w:color w:val="000000"/>
                <w:sz w:val="24"/>
              </w:rPr>
              <w:t>22,373</w:t>
            </w:r>
          </w:p>
        </w:tc>
      </w:tr>
    </w:tbl>
    <w:p w:rsidR="008236B2" w:rsidRPr="00F301D8" w:rsidRDefault="008236B2" w:rsidP="00E01AB2">
      <w:pPr>
        <w:tabs>
          <w:tab w:val="left" w:pos="426"/>
        </w:tabs>
        <w:spacing w:before="29" w:line="288" w:lineRule="auto"/>
        <w:jc w:val="left"/>
        <w:rPr>
          <w:kern w:val="0"/>
          <w:sz w:val="24"/>
        </w:rPr>
      </w:pPr>
    </w:p>
    <w:p w:rsidR="008236B2" w:rsidRPr="00DA7878" w:rsidRDefault="008236B2" w:rsidP="00E44474">
      <w:pPr>
        <w:pStyle w:val="1"/>
        <w:keepNext/>
        <w:keepLines/>
        <w:widowControl w:val="0"/>
        <w:spacing w:beforeLines="100" w:before="312" w:afterLines="100" w:after="312" w:line="288" w:lineRule="auto"/>
        <w:jc w:val="center"/>
        <w:rPr>
          <w:b/>
          <w:bCs/>
          <w:szCs w:val="24"/>
          <w:lang w:val="en-US"/>
        </w:rPr>
      </w:pPr>
      <w:bookmarkStart w:id="55" w:name="_Toc225498272"/>
      <w:bookmarkStart w:id="56" w:name="_Toc396312801"/>
      <w:r w:rsidRPr="00035D71">
        <w:rPr>
          <w:b/>
          <w:bCs/>
          <w:szCs w:val="24"/>
          <w:lang w:val="en-US"/>
        </w:rPr>
        <w:t xml:space="preserve">§7  </w:t>
      </w:r>
      <w:r w:rsidRPr="00035D71">
        <w:rPr>
          <w:rFonts w:hint="eastAsia"/>
          <w:b/>
          <w:bCs/>
          <w:szCs w:val="24"/>
          <w:lang w:val="en-US"/>
        </w:rPr>
        <w:t>投资组合报告</w:t>
      </w:r>
      <w:bookmarkEnd w:id="55"/>
      <w:bookmarkEnd w:id="56"/>
    </w:p>
    <w:p w:rsidR="008236B2" w:rsidRPr="00035D71" w:rsidRDefault="008236B2" w:rsidP="0048308E">
      <w:pPr>
        <w:pStyle w:val="20"/>
        <w:spacing w:before="29" w:after="0" w:line="288" w:lineRule="auto"/>
        <w:rPr>
          <w:rFonts w:ascii="Times New Roman" w:hAnsi="Times New Roman"/>
          <w:kern w:val="0"/>
          <w:szCs w:val="24"/>
        </w:rPr>
      </w:pPr>
      <w:bookmarkStart w:id="57" w:name="_Toc225498273"/>
      <w:bookmarkStart w:id="58" w:name="_Toc396312802"/>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7"/>
      <w:bookmarkEnd w:id="58"/>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8236B2" w:rsidRPr="00035D71" w:rsidTr="0027576E">
        <w:tc>
          <w:tcPr>
            <w:tcW w:w="108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8236B2" w:rsidRPr="00035D71" w:rsidRDefault="008236B2" w:rsidP="00EE63E7">
            <w:pPr>
              <w:spacing w:before="29" w:line="288" w:lineRule="auto"/>
              <w:jc w:val="center"/>
              <w:rPr>
                <w:color w:val="000000"/>
                <w:sz w:val="24"/>
              </w:rPr>
            </w:pPr>
            <w:r w:rsidRPr="00035D71">
              <w:rPr>
                <w:rFonts w:hint="eastAsia"/>
                <w:color w:val="000000"/>
                <w:sz w:val="24"/>
              </w:rPr>
              <w:t>项目</w:t>
            </w:r>
          </w:p>
        </w:tc>
        <w:tc>
          <w:tcPr>
            <w:tcW w:w="2623"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占基金总资产的比例（％）</w:t>
            </w:r>
          </w:p>
        </w:tc>
      </w:tr>
      <w:tr w:rsidR="008236B2" w:rsidRPr="00035D71" w:rsidTr="00D37602">
        <w:tc>
          <w:tcPr>
            <w:tcW w:w="1080" w:type="dxa"/>
            <w:vAlign w:val="center"/>
          </w:tcPr>
          <w:p w:rsidR="008236B2" w:rsidRPr="00035D71" w:rsidRDefault="008236B2"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权益投资</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4,864,690,713.32</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73.69</w:t>
            </w:r>
          </w:p>
        </w:tc>
      </w:tr>
      <w:tr w:rsidR="008236B2" w:rsidRPr="00035D71" w:rsidTr="00D37602">
        <w:tc>
          <w:tcPr>
            <w:tcW w:w="1080" w:type="dxa"/>
            <w:vAlign w:val="center"/>
          </w:tcPr>
          <w:p w:rsidR="008236B2" w:rsidRPr="00035D71" w:rsidRDefault="008236B2" w:rsidP="0048308E">
            <w:pPr>
              <w:spacing w:before="29" w:line="288" w:lineRule="auto"/>
              <w:jc w:val="center"/>
              <w:rPr>
                <w:color w:val="000000"/>
                <w:sz w:val="24"/>
              </w:rPr>
            </w:pP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其中：股票</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4,864,690,713.32</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73.69</w:t>
            </w:r>
          </w:p>
        </w:tc>
      </w:tr>
      <w:tr w:rsidR="008236B2" w:rsidRPr="00035D71" w:rsidTr="00D37602">
        <w:tc>
          <w:tcPr>
            <w:tcW w:w="1080" w:type="dxa"/>
            <w:vAlign w:val="center"/>
          </w:tcPr>
          <w:p w:rsidR="008236B2" w:rsidRPr="00035D71" w:rsidRDefault="008236B2"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固定收益投资</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248,403,598.96</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3.76</w:t>
            </w:r>
          </w:p>
        </w:tc>
      </w:tr>
      <w:tr w:rsidR="008236B2" w:rsidRPr="00035D71" w:rsidTr="00D37602">
        <w:tc>
          <w:tcPr>
            <w:tcW w:w="1080" w:type="dxa"/>
            <w:vAlign w:val="center"/>
          </w:tcPr>
          <w:p w:rsidR="008236B2" w:rsidRPr="00035D71" w:rsidRDefault="008236B2" w:rsidP="0048308E">
            <w:pPr>
              <w:spacing w:before="29" w:line="288" w:lineRule="auto"/>
              <w:jc w:val="center"/>
              <w:rPr>
                <w:color w:val="000000"/>
                <w:sz w:val="24"/>
              </w:rPr>
            </w:pP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其中：债券</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248,403,598.96</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3.76</w:t>
            </w:r>
          </w:p>
        </w:tc>
      </w:tr>
      <w:tr w:rsidR="008236B2" w:rsidRPr="00035D71" w:rsidTr="0027576E">
        <w:tc>
          <w:tcPr>
            <w:tcW w:w="1080" w:type="dxa"/>
            <w:vAlign w:val="center"/>
          </w:tcPr>
          <w:p w:rsidR="008236B2" w:rsidRPr="00035D71" w:rsidRDefault="008236B2" w:rsidP="0048308E">
            <w:pPr>
              <w:spacing w:before="29" w:line="288" w:lineRule="auto"/>
              <w:jc w:val="center"/>
              <w:rPr>
                <w:color w:val="000000"/>
                <w:sz w:val="24"/>
              </w:rPr>
            </w:pPr>
          </w:p>
        </w:tc>
        <w:tc>
          <w:tcPr>
            <w:tcW w:w="3315" w:type="dxa"/>
            <w:vAlign w:val="center"/>
          </w:tcPr>
          <w:p w:rsidR="008236B2" w:rsidRPr="00035D71" w:rsidRDefault="008236B2"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w:t>
            </w:r>
          </w:p>
        </w:tc>
      </w:tr>
      <w:tr w:rsidR="008236B2" w:rsidRPr="00035D71" w:rsidTr="00D37602">
        <w:tc>
          <w:tcPr>
            <w:tcW w:w="1080" w:type="dxa"/>
            <w:vAlign w:val="center"/>
          </w:tcPr>
          <w:p w:rsidR="008236B2" w:rsidRPr="00035D71" w:rsidRDefault="008236B2"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8236B2" w:rsidRPr="00035D71" w:rsidRDefault="008236B2" w:rsidP="009365A2">
            <w:pPr>
              <w:spacing w:before="29" w:line="288" w:lineRule="auto"/>
              <w:rPr>
                <w:sz w:val="24"/>
              </w:rPr>
            </w:pPr>
            <w:r w:rsidRPr="00035D71">
              <w:rPr>
                <w:rFonts w:hint="eastAsia"/>
                <w:sz w:val="24"/>
              </w:rPr>
              <w:t>贵金属投资</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w:t>
            </w:r>
          </w:p>
        </w:tc>
      </w:tr>
      <w:tr w:rsidR="008236B2" w:rsidRPr="00035D71" w:rsidTr="00D37602">
        <w:tc>
          <w:tcPr>
            <w:tcW w:w="1080" w:type="dxa"/>
            <w:vAlign w:val="center"/>
          </w:tcPr>
          <w:p w:rsidR="008236B2" w:rsidRPr="00035D71" w:rsidRDefault="008236B2"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金融衍生品投资</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w:t>
            </w:r>
          </w:p>
        </w:tc>
      </w:tr>
      <w:tr w:rsidR="008236B2" w:rsidRPr="00035D71" w:rsidTr="00D37602">
        <w:tc>
          <w:tcPr>
            <w:tcW w:w="1080" w:type="dxa"/>
            <w:vAlign w:val="center"/>
          </w:tcPr>
          <w:p w:rsidR="008236B2" w:rsidRPr="00035D71" w:rsidRDefault="008236B2"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买入返售金融资产</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991,403,204.71</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15.02</w:t>
            </w:r>
          </w:p>
        </w:tc>
      </w:tr>
      <w:tr w:rsidR="008236B2" w:rsidRPr="00035D71" w:rsidTr="00D37602">
        <w:tc>
          <w:tcPr>
            <w:tcW w:w="1080" w:type="dxa"/>
            <w:vAlign w:val="center"/>
          </w:tcPr>
          <w:p w:rsidR="008236B2" w:rsidRPr="00035D71" w:rsidRDefault="008236B2" w:rsidP="0048308E">
            <w:pPr>
              <w:spacing w:before="29" w:line="288" w:lineRule="auto"/>
              <w:jc w:val="center"/>
              <w:rPr>
                <w:color w:val="000000"/>
                <w:sz w:val="24"/>
              </w:rPr>
            </w:pP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w:t>
            </w:r>
          </w:p>
        </w:tc>
      </w:tr>
      <w:tr w:rsidR="008236B2" w:rsidRPr="00035D71" w:rsidTr="00D37602">
        <w:tc>
          <w:tcPr>
            <w:tcW w:w="1080" w:type="dxa"/>
            <w:vAlign w:val="center"/>
          </w:tcPr>
          <w:p w:rsidR="008236B2" w:rsidRPr="00035D71" w:rsidRDefault="008236B2"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431,014,410.73</w:t>
            </w:r>
          </w:p>
        </w:tc>
        <w:tc>
          <w:tcPr>
            <w:tcW w:w="1980" w:type="dxa"/>
            <w:vAlign w:val="center"/>
          </w:tcPr>
          <w:p w:rsidR="008236B2" w:rsidRPr="00035D71" w:rsidRDefault="008236B2" w:rsidP="0048308E">
            <w:pPr>
              <w:spacing w:before="29" w:line="288" w:lineRule="auto"/>
              <w:ind w:left="17"/>
              <w:jc w:val="right"/>
              <w:rPr>
                <w:color w:val="000000"/>
                <w:sz w:val="24"/>
              </w:rPr>
            </w:pPr>
            <w:r w:rsidRPr="00035D71">
              <w:rPr>
                <w:color w:val="000000"/>
                <w:sz w:val="24"/>
              </w:rPr>
              <w:t>6.53</w:t>
            </w:r>
          </w:p>
        </w:tc>
      </w:tr>
      <w:tr w:rsidR="008236B2" w:rsidRPr="00035D71" w:rsidTr="00D37602">
        <w:tc>
          <w:tcPr>
            <w:tcW w:w="1080"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其他各项资产</w:t>
            </w:r>
          </w:p>
        </w:tc>
        <w:tc>
          <w:tcPr>
            <w:tcW w:w="2623" w:type="dxa"/>
            <w:vAlign w:val="center"/>
          </w:tcPr>
          <w:p w:rsidR="008236B2" w:rsidRPr="00035D71" w:rsidRDefault="008236B2" w:rsidP="0048308E">
            <w:pPr>
              <w:spacing w:before="29" w:line="288" w:lineRule="auto"/>
              <w:jc w:val="right"/>
              <w:rPr>
                <w:color w:val="000000"/>
                <w:sz w:val="24"/>
              </w:rPr>
            </w:pPr>
            <w:r w:rsidRPr="00035D71">
              <w:rPr>
                <w:color w:val="000000"/>
                <w:sz w:val="24"/>
              </w:rPr>
              <w:t>65,857,123.73</w:t>
            </w:r>
          </w:p>
        </w:tc>
        <w:tc>
          <w:tcPr>
            <w:tcW w:w="1980" w:type="dxa"/>
            <w:vAlign w:val="center"/>
          </w:tcPr>
          <w:p w:rsidR="008236B2" w:rsidRPr="00035D71" w:rsidRDefault="008236B2" w:rsidP="0048308E">
            <w:pPr>
              <w:spacing w:before="29" w:line="288" w:lineRule="auto"/>
              <w:jc w:val="right"/>
              <w:rPr>
                <w:color w:val="000000"/>
                <w:sz w:val="24"/>
              </w:rPr>
            </w:pPr>
            <w:r w:rsidRPr="00035D71">
              <w:rPr>
                <w:color w:val="000000"/>
                <w:sz w:val="24"/>
              </w:rPr>
              <w:t>1.00</w:t>
            </w:r>
          </w:p>
        </w:tc>
      </w:tr>
      <w:tr w:rsidR="008236B2" w:rsidRPr="00035D71" w:rsidTr="00D37602">
        <w:tc>
          <w:tcPr>
            <w:tcW w:w="1080"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8236B2" w:rsidRPr="00035D71" w:rsidRDefault="008236B2" w:rsidP="009365A2">
            <w:pPr>
              <w:spacing w:before="29" w:line="288" w:lineRule="auto"/>
              <w:rPr>
                <w:color w:val="000000"/>
                <w:sz w:val="24"/>
              </w:rPr>
            </w:pPr>
            <w:r w:rsidRPr="00035D71">
              <w:rPr>
                <w:rFonts w:hint="eastAsia"/>
                <w:sz w:val="24"/>
              </w:rPr>
              <w:t>合计</w:t>
            </w:r>
          </w:p>
        </w:tc>
        <w:tc>
          <w:tcPr>
            <w:tcW w:w="2623" w:type="dxa"/>
            <w:vAlign w:val="center"/>
          </w:tcPr>
          <w:p w:rsidR="008236B2" w:rsidRPr="00035D71" w:rsidRDefault="008236B2" w:rsidP="0048308E">
            <w:pPr>
              <w:spacing w:before="29" w:line="288" w:lineRule="auto"/>
              <w:jc w:val="right"/>
              <w:rPr>
                <w:color w:val="000000"/>
                <w:sz w:val="24"/>
              </w:rPr>
            </w:pPr>
            <w:r w:rsidRPr="00035D71">
              <w:rPr>
                <w:color w:val="000000"/>
                <w:sz w:val="24"/>
              </w:rPr>
              <w:t>6,601,369,051.45</w:t>
            </w:r>
          </w:p>
        </w:tc>
        <w:tc>
          <w:tcPr>
            <w:tcW w:w="1980" w:type="dxa"/>
            <w:vAlign w:val="center"/>
          </w:tcPr>
          <w:p w:rsidR="008236B2" w:rsidRPr="00035D71" w:rsidRDefault="008236B2" w:rsidP="0048308E">
            <w:pPr>
              <w:spacing w:before="29" w:line="288" w:lineRule="auto"/>
              <w:jc w:val="right"/>
              <w:rPr>
                <w:color w:val="000000"/>
                <w:sz w:val="24"/>
              </w:rPr>
            </w:pPr>
            <w:r w:rsidRPr="00035D71">
              <w:rPr>
                <w:color w:val="000000"/>
                <w:sz w:val="24"/>
              </w:rPr>
              <w:t>100.00</w:t>
            </w:r>
          </w:p>
        </w:tc>
      </w:tr>
    </w:tbl>
    <w:p w:rsidR="008236B2" w:rsidRPr="00035D71" w:rsidRDefault="008236B2" w:rsidP="0048308E">
      <w:pPr>
        <w:spacing w:before="29" w:line="288" w:lineRule="auto"/>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59" w:name="_Toc225498274"/>
      <w:bookmarkStart w:id="60" w:name="_Toc396312803"/>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59"/>
      <w:bookmarkEnd w:id="60"/>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8236B2" w:rsidRPr="00035D71" w:rsidTr="00275BFC">
        <w:tc>
          <w:tcPr>
            <w:tcW w:w="1079"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8236B2" w:rsidRPr="00035D71" w:rsidRDefault="008236B2"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占基金资产净值比例（％）</w:t>
            </w:r>
          </w:p>
        </w:tc>
      </w:tr>
      <w:tr w:rsidR="008236B2" w:rsidRPr="00035D71" w:rsidTr="005C03DF">
        <w:tc>
          <w:tcPr>
            <w:tcW w:w="1079" w:type="dxa"/>
            <w:vAlign w:val="center"/>
          </w:tcPr>
          <w:p w:rsidR="008236B2" w:rsidRPr="00035D71" w:rsidRDefault="008236B2"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8236B2" w:rsidRPr="00035D71" w:rsidRDefault="008236B2"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8236B2" w:rsidRPr="00035D71" w:rsidRDefault="008236B2" w:rsidP="0048308E">
            <w:pPr>
              <w:spacing w:before="29" w:line="288" w:lineRule="auto"/>
              <w:jc w:val="right"/>
              <w:rPr>
                <w:sz w:val="24"/>
              </w:rPr>
            </w:pPr>
            <w:r w:rsidRPr="00035D71">
              <w:rPr>
                <w:sz w:val="24"/>
              </w:rPr>
              <w:t>-</w:t>
            </w:r>
          </w:p>
          <w:p w:rsidR="008236B2" w:rsidRPr="00035D71" w:rsidRDefault="008236B2" w:rsidP="0048308E">
            <w:pPr>
              <w:spacing w:before="29" w:line="288" w:lineRule="auto"/>
              <w:jc w:val="right"/>
              <w:rPr>
                <w:sz w:val="24"/>
              </w:rPr>
            </w:pPr>
          </w:p>
        </w:tc>
        <w:tc>
          <w:tcPr>
            <w:tcW w:w="2052" w:type="dxa"/>
            <w:vAlign w:val="center"/>
          </w:tcPr>
          <w:p w:rsidR="008236B2" w:rsidRPr="00035D71" w:rsidRDefault="008236B2" w:rsidP="0048308E">
            <w:pPr>
              <w:spacing w:before="29" w:line="288" w:lineRule="auto"/>
              <w:jc w:val="right"/>
              <w:rPr>
                <w:sz w:val="24"/>
              </w:rPr>
            </w:pPr>
            <w:r w:rsidRPr="00035D71">
              <w:rPr>
                <w:sz w:val="24"/>
              </w:rPr>
              <w:t>-</w:t>
            </w:r>
          </w:p>
          <w:p w:rsidR="008236B2" w:rsidRPr="00035D71" w:rsidRDefault="008236B2" w:rsidP="0048308E">
            <w:pPr>
              <w:spacing w:before="29" w:line="288" w:lineRule="auto"/>
              <w:jc w:val="right"/>
              <w:rPr>
                <w:sz w:val="24"/>
              </w:rPr>
            </w:pPr>
          </w:p>
        </w:tc>
      </w:tr>
      <w:tr w:rsidR="008236B2" w:rsidRPr="00035D71" w:rsidTr="005C03DF">
        <w:tc>
          <w:tcPr>
            <w:tcW w:w="1079" w:type="dxa"/>
            <w:vAlign w:val="center"/>
          </w:tcPr>
          <w:p w:rsidR="008236B2" w:rsidRPr="00035D71" w:rsidRDefault="008236B2"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8236B2" w:rsidRPr="00035D71" w:rsidRDefault="008236B2" w:rsidP="007D331A">
            <w:pPr>
              <w:spacing w:before="29" w:line="288" w:lineRule="auto"/>
              <w:jc w:val="left"/>
              <w:rPr>
                <w:color w:val="000000"/>
                <w:sz w:val="24"/>
              </w:rPr>
            </w:pPr>
            <w:r w:rsidRPr="00035D71">
              <w:rPr>
                <w:rFonts w:hint="eastAsia"/>
                <w:sz w:val="24"/>
              </w:rPr>
              <w:t>制造业</w:t>
            </w:r>
          </w:p>
        </w:tc>
        <w:tc>
          <w:tcPr>
            <w:tcW w:w="2410" w:type="dxa"/>
            <w:vAlign w:val="center"/>
          </w:tcPr>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3,257,818,643.34</w:t>
            </w:r>
          </w:p>
        </w:tc>
        <w:tc>
          <w:tcPr>
            <w:tcW w:w="2052" w:type="dxa"/>
            <w:vAlign w:val="center"/>
          </w:tcPr>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49.51</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8236B2" w:rsidRPr="00035D71" w:rsidRDefault="008236B2" w:rsidP="0048308E">
            <w:pPr>
              <w:spacing w:before="29" w:line="288" w:lineRule="auto"/>
              <w:jc w:val="right"/>
              <w:rPr>
                <w:sz w:val="24"/>
              </w:rPr>
            </w:pPr>
            <w:r w:rsidRPr="00035D71">
              <w:rPr>
                <w:sz w:val="24"/>
              </w:rPr>
              <w:t>67,702,530.90</w:t>
            </w:r>
          </w:p>
        </w:tc>
        <w:tc>
          <w:tcPr>
            <w:tcW w:w="2052" w:type="dxa"/>
            <w:vAlign w:val="center"/>
          </w:tcPr>
          <w:p w:rsidR="008236B2" w:rsidRPr="00035D71" w:rsidRDefault="008236B2" w:rsidP="0048308E">
            <w:pPr>
              <w:spacing w:before="29" w:line="288" w:lineRule="auto"/>
              <w:jc w:val="right"/>
              <w:rPr>
                <w:sz w:val="24"/>
              </w:rPr>
            </w:pPr>
            <w:r w:rsidRPr="00035D71">
              <w:rPr>
                <w:sz w:val="24"/>
              </w:rPr>
              <w:t>1.03</w:t>
            </w:r>
          </w:p>
        </w:tc>
      </w:tr>
      <w:tr w:rsidR="008236B2" w:rsidRPr="00035D71" w:rsidTr="005C03DF">
        <w:tc>
          <w:tcPr>
            <w:tcW w:w="1079" w:type="dxa"/>
            <w:vAlign w:val="center"/>
          </w:tcPr>
          <w:p w:rsidR="008236B2" w:rsidRPr="00035D71" w:rsidRDefault="008236B2"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8236B2" w:rsidRPr="00035D71" w:rsidRDefault="008236B2" w:rsidP="007D331A">
            <w:pPr>
              <w:spacing w:before="29" w:line="288" w:lineRule="auto"/>
              <w:jc w:val="left"/>
              <w:rPr>
                <w:color w:val="000000"/>
                <w:sz w:val="24"/>
              </w:rPr>
            </w:pPr>
            <w:r w:rsidRPr="00035D71">
              <w:rPr>
                <w:rFonts w:hint="eastAsia"/>
                <w:sz w:val="24"/>
              </w:rPr>
              <w:t>建筑业</w:t>
            </w:r>
          </w:p>
        </w:tc>
        <w:tc>
          <w:tcPr>
            <w:tcW w:w="2410" w:type="dxa"/>
            <w:vAlign w:val="center"/>
          </w:tcPr>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8236B2" w:rsidRPr="00035D71" w:rsidRDefault="008236B2" w:rsidP="0048308E">
            <w:pPr>
              <w:spacing w:before="29" w:line="288" w:lineRule="auto"/>
              <w:jc w:val="right"/>
              <w:rPr>
                <w:sz w:val="24"/>
              </w:rPr>
            </w:pPr>
            <w:r w:rsidRPr="00035D71">
              <w:rPr>
                <w:sz w:val="24"/>
              </w:rPr>
              <w:t>392,593,626.74</w:t>
            </w:r>
          </w:p>
        </w:tc>
        <w:tc>
          <w:tcPr>
            <w:tcW w:w="2052" w:type="dxa"/>
            <w:vAlign w:val="center"/>
          </w:tcPr>
          <w:p w:rsidR="008236B2" w:rsidRPr="00035D71" w:rsidRDefault="008236B2" w:rsidP="0048308E">
            <w:pPr>
              <w:spacing w:before="29" w:line="288" w:lineRule="auto"/>
              <w:jc w:val="right"/>
              <w:rPr>
                <w:sz w:val="24"/>
              </w:rPr>
            </w:pPr>
            <w:r w:rsidRPr="00035D71">
              <w:rPr>
                <w:sz w:val="24"/>
              </w:rPr>
              <w:t>5.97</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8236B2" w:rsidRPr="00035D71" w:rsidRDefault="008236B2" w:rsidP="0048308E">
            <w:pPr>
              <w:spacing w:before="29" w:line="288" w:lineRule="auto"/>
              <w:jc w:val="right"/>
              <w:rPr>
                <w:sz w:val="24"/>
              </w:rPr>
            </w:pPr>
            <w:r w:rsidRPr="00035D71">
              <w:rPr>
                <w:sz w:val="24"/>
              </w:rPr>
              <w:t>-</w:t>
            </w:r>
          </w:p>
        </w:tc>
        <w:tc>
          <w:tcPr>
            <w:tcW w:w="2052"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8236B2" w:rsidRPr="00035D71" w:rsidRDefault="008236B2" w:rsidP="0048308E">
            <w:pPr>
              <w:spacing w:before="29" w:line="288" w:lineRule="auto"/>
              <w:jc w:val="right"/>
              <w:rPr>
                <w:sz w:val="24"/>
              </w:rPr>
            </w:pPr>
            <w:r w:rsidRPr="00035D71">
              <w:rPr>
                <w:sz w:val="24"/>
              </w:rPr>
              <w:t>-</w:t>
            </w:r>
          </w:p>
        </w:tc>
        <w:tc>
          <w:tcPr>
            <w:tcW w:w="2052"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8236B2" w:rsidRPr="00035D71" w:rsidRDefault="008236B2" w:rsidP="0048308E">
            <w:pPr>
              <w:spacing w:before="29" w:line="288" w:lineRule="auto"/>
              <w:jc w:val="right"/>
              <w:rPr>
                <w:sz w:val="24"/>
              </w:rPr>
            </w:pPr>
            <w:r w:rsidRPr="00035D71">
              <w:rPr>
                <w:sz w:val="24"/>
              </w:rPr>
              <w:t>148,729,933.70</w:t>
            </w:r>
          </w:p>
        </w:tc>
        <w:tc>
          <w:tcPr>
            <w:tcW w:w="2052" w:type="dxa"/>
            <w:vAlign w:val="center"/>
          </w:tcPr>
          <w:p w:rsidR="008236B2" w:rsidRPr="00035D71" w:rsidRDefault="008236B2" w:rsidP="0048308E">
            <w:pPr>
              <w:spacing w:before="29" w:line="288" w:lineRule="auto"/>
              <w:jc w:val="right"/>
              <w:rPr>
                <w:sz w:val="24"/>
              </w:rPr>
            </w:pPr>
            <w:r w:rsidRPr="00035D71">
              <w:rPr>
                <w:sz w:val="24"/>
              </w:rPr>
              <w:t>2.26</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8236B2" w:rsidRPr="00035D71" w:rsidRDefault="008236B2" w:rsidP="0048308E">
            <w:pPr>
              <w:spacing w:before="29" w:line="288" w:lineRule="auto"/>
              <w:jc w:val="right"/>
              <w:rPr>
                <w:sz w:val="24"/>
              </w:rPr>
            </w:pPr>
            <w:r w:rsidRPr="00035D71">
              <w:rPr>
                <w:sz w:val="24"/>
              </w:rPr>
              <w:t>275,380,000.00</w:t>
            </w:r>
          </w:p>
        </w:tc>
        <w:tc>
          <w:tcPr>
            <w:tcW w:w="2052" w:type="dxa"/>
            <w:vAlign w:val="center"/>
          </w:tcPr>
          <w:p w:rsidR="008236B2" w:rsidRPr="00035D71" w:rsidRDefault="008236B2" w:rsidP="0048308E">
            <w:pPr>
              <w:spacing w:before="29" w:line="288" w:lineRule="auto"/>
              <w:jc w:val="right"/>
              <w:rPr>
                <w:sz w:val="24"/>
              </w:rPr>
            </w:pPr>
            <w:r w:rsidRPr="00035D71">
              <w:rPr>
                <w:sz w:val="24"/>
              </w:rPr>
              <w:t>4.18</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8236B2" w:rsidRPr="00035D71" w:rsidRDefault="008236B2" w:rsidP="0048308E">
            <w:pPr>
              <w:spacing w:before="29" w:line="288" w:lineRule="auto"/>
              <w:jc w:val="right"/>
              <w:rPr>
                <w:sz w:val="24"/>
              </w:rPr>
            </w:pPr>
            <w:r w:rsidRPr="00035D71">
              <w:rPr>
                <w:sz w:val="24"/>
              </w:rPr>
              <w:t>-</w:t>
            </w:r>
          </w:p>
        </w:tc>
        <w:tc>
          <w:tcPr>
            <w:tcW w:w="2052"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8236B2" w:rsidRPr="00035D71" w:rsidRDefault="008236B2" w:rsidP="0048308E">
            <w:pPr>
              <w:spacing w:before="29" w:line="288" w:lineRule="auto"/>
              <w:jc w:val="right"/>
              <w:rPr>
                <w:sz w:val="24"/>
              </w:rPr>
            </w:pPr>
            <w:r w:rsidRPr="00035D71">
              <w:rPr>
                <w:sz w:val="24"/>
              </w:rPr>
              <w:t>255,234,345.38</w:t>
            </w:r>
          </w:p>
        </w:tc>
        <w:tc>
          <w:tcPr>
            <w:tcW w:w="2052" w:type="dxa"/>
            <w:vAlign w:val="center"/>
          </w:tcPr>
          <w:p w:rsidR="008236B2" w:rsidRPr="00035D71" w:rsidRDefault="008236B2" w:rsidP="0048308E">
            <w:pPr>
              <w:spacing w:before="29" w:line="288" w:lineRule="auto"/>
              <w:jc w:val="right"/>
              <w:rPr>
                <w:sz w:val="24"/>
              </w:rPr>
            </w:pPr>
            <w:r w:rsidRPr="00035D71">
              <w:rPr>
                <w:sz w:val="24"/>
              </w:rPr>
              <w:t>3.88</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8236B2" w:rsidRPr="00035D71" w:rsidRDefault="008236B2" w:rsidP="0048308E">
            <w:pPr>
              <w:spacing w:before="29" w:line="288" w:lineRule="auto"/>
              <w:jc w:val="right"/>
              <w:rPr>
                <w:sz w:val="24"/>
              </w:rPr>
            </w:pPr>
            <w:r w:rsidRPr="00035D71">
              <w:rPr>
                <w:sz w:val="24"/>
              </w:rPr>
              <w:t>139,792,003.10</w:t>
            </w:r>
          </w:p>
        </w:tc>
        <w:tc>
          <w:tcPr>
            <w:tcW w:w="2052" w:type="dxa"/>
            <w:vAlign w:val="center"/>
          </w:tcPr>
          <w:p w:rsidR="008236B2" w:rsidRPr="00035D71" w:rsidRDefault="008236B2" w:rsidP="0048308E">
            <w:pPr>
              <w:spacing w:before="29" w:line="288" w:lineRule="auto"/>
              <w:jc w:val="right"/>
              <w:rPr>
                <w:sz w:val="24"/>
              </w:rPr>
            </w:pPr>
            <w:r w:rsidRPr="00035D71">
              <w:rPr>
                <w:sz w:val="24"/>
              </w:rPr>
              <w:t>2.12</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8236B2" w:rsidRPr="00035D71" w:rsidRDefault="008236B2" w:rsidP="0048308E">
            <w:pPr>
              <w:spacing w:before="29" w:line="288" w:lineRule="auto"/>
              <w:jc w:val="right"/>
              <w:rPr>
                <w:sz w:val="24"/>
              </w:rPr>
            </w:pPr>
            <w:r w:rsidRPr="00035D71">
              <w:rPr>
                <w:sz w:val="24"/>
              </w:rPr>
              <w:t>58,500,000.00</w:t>
            </w:r>
          </w:p>
        </w:tc>
        <w:tc>
          <w:tcPr>
            <w:tcW w:w="2052" w:type="dxa"/>
            <w:vAlign w:val="center"/>
          </w:tcPr>
          <w:p w:rsidR="008236B2" w:rsidRPr="00035D71" w:rsidRDefault="008236B2" w:rsidP="0048308E">
            <w:pPr>
              <w:spacing w:before="29" w:line="288" w:lineRule="auto"/>
              <w:jc w:val="right"/>
              <w:rPr>
                <w:sz w:val="24"/>
              </w:rPr>
            </w:pPr>
            <w:r w:rsidRPr="00035D71">
              <w:rPr>
                <w:sz w:val="24"/>
              </w:rPr>
              <w:t>0.89</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8236B2" w:rsidRPr="00035D71" w:rsidRDefault="008236B2" w:rsidP="0048308E">
            <w:pPr>
              <w:spacing w:before="29" w:line="288" w:lineRule="auto"/>
              <w:jc w:val="right"/>
              <w:rPr>
                <w:sz w:val="24"/>
              </w:rPr>
            </w:pPr>
            <w:r w:rsidRPr="00035D71">
              <w:rPr>
                <w:sz w:val="24"/>
              </w:rPr>
              <w:t>-</w:t>
            </w:r>
          </w:p>
        </w:tc>
        <w:tc>
          <w:tcPr>
            <w:tcW w:w="2052"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8236B2" w:rsidRPr="00035D71" w:rsidRDefault="008236B2" w:rsidP="0048308E">
            <w:pPr>
              <w:spacing w:before="29" w:line="288" w:lineRule="auto"/>
              <w:jc w:val="right"/>
              <w:rPr>
                <w:sz w:val="24"/>
              </w:rPr>
            </w:pPr>
            <w:r w:rsidRPr="00035D71">
              <w:rPr>
                <w:sz w:val="24"/>
              </w:rPr>
              <w:t>-</w:t>
            </w:r>
          </w:p>
        </w:tc>
        <w:tc>
          <w:tcPr>
            <w:tcW w:w="2052"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8236B2" w:rsidRPr="00035D71" w:rsidRDefault="008236B2" w:rsidP="0048308E">
            <w:pPr>
              <w:spacing w:before="29" w:line="288" w:lineRule="auto"/>
              <w:jc w:val="right"/>
              <w:rPr>
                <w:sz w:val="24"/>
              </w:rPr>
            </w:pPr>
            <w:r w:rsidRPr="00035D71">
              <w:rPr>
                <w:sz w:val="24"/>
              </w:rPr>
              <w:t>66,362,788.44</w:t>
            </w:r>
          </w:p>
        </w:tc>
        <w:tc>
          <w:tcPr>
            <w:tcW w:w="2052" w:type="dxa"/>
            <w:vAlign w:val="center"/>
          </w:tcPr>
          <w:p w:rsidR="008236B2" w:rsidRPr="00035D71" w:rsidRDefault="008236B2" w:rsidP="0048308E">
            <w:pPr>
              <w:spacing w:before="29" w:line="288" w:lineRule="auto"/>
              <w:jc w:val="right"/>
              <w:rPr>
                <w:sz w:val="24"/>
              </w:rPr>
            </w:pPr>
            <w:r w:rsidRPr="00035D71">
              <w:rPr>
                <w:sz w:val="24"/>
              </w:rPr>
              <w:t>1.01</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8236B2" w:rsidRPr="00035D71" w:rsidRDefault="008236B2" w:rsidP="0048308E">
            <w:pPr>
              <w:spacing w:before="29" w:line="288" w:lineRule="auto"/>
              <w:jc w:val="right"/>
              <w:rPr>
                <w:sz w:val="24"/>
              </w:rPr>
            </w:pPr>
            <w:r w:rsidRPr="00035D71">
              <w:rPr>
                <w:sz w:val="24"/>
              </w:rPr>
              <w:t>202,576,841.72</w:t>
            </w:r>
          </w:p>
        </w:tc>
        <w:tc>
          <w:tcPr>
            <w:tcW w:w="2052" w:type="dxa"/>
            <w:vAlign w:val="center"/>
          </w:tcPr>
          <w:p w:rsidR="008236B2" w:rsidRPr="00035D71" w:rsidRDefault="008236B2" w:rsidP="0048308E">
            <w:pPr>
              <w:spacing w:before="29" w:line="288" w:lineRule="auto"/>
              <w:jc w:val="right"/>
              <w:rPr>
                <w:sz w:val="24"/>
              </w:rPr>
            </w:pPr>
            <w:r w:rsidRPr="00035D71">
              <w:rPr>
                <w:sz w:val="24"/>
              </w:rPr>
              <w:t>3.08</w:t>
            </w:r>
          </w:p>
        </w:tc>
      </w:tr>
      <w:tr w:rsidR="008236B2" w:rsidRPr="00035D71" w:rsidTr="005C03DF">
        <w:tc>
          <w:tcPr>
            <w:tcW w:w="1079" w:type="dxa"/>
            <w:vAlign w:val="center"/>
          </w:tcPr>
          <w:p w:rsidR="008236B2" w:rsidRPr="00035D71" w:rsidRDefault="008236B2"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8236B2" w:rsidRPr="00035D71" w:rsidRDefault="008236B2"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8236B2" w:rsidRPr="00035D71" w:rsidRDefault="008236B2" w:rsidP="0048308E">
            <w:pPr>
              <w:spacing w:before="29" w:line="288" w:lineRule="auto"/>
              <w:jc w:val="right"/>
              <w:rPr>
                <w:sz w:val="24"/>
              </w:rPr>
            </w:pPr>
            <w:r w:rsidRPr="00035D71">
              <w:rPr>
                <w:sz w:val="24"/>
              </w:rPr>
              <w:t>-</w:t>
            </w:r>
          </w:p>
        </w:tc>
        <w:tc>
          <w:tcPr>
            <w:tcW w:w="2052" w:type="dxa"/>
            <w:vAlign w:val="center"/>
          </w:tcPr>
          <w:p w:rsidR="008236B2" w:rsidRPr="00035D71" w:rsidRDefault="008236B2" w:rsidP="0048308E">
            <w:pPr>
              <w:spacing w:before="29" w:line="288" w:lineRule="auto"/>
              <w:jc w:val="right"/>
              <w:rPr>
                <w:sz w:val="24"/>
              </w:rPr>
            </w:pPr>
            <w:r w:rsidRPr="00035D71">
              <w:rPr>
                <w:sz w:val="24"/>
              </w:rPr>
              <w:t>-</w:t>
            </w:r>
          </w:p>
        </w:tc>
      </w:tr>
      <w:tr w:rsidR="008236B2" w:rsidRPr="00035D71" w:rsidTr="005C03DF">
        <w:tc>
          <w:tcPr>
            <w:tcW w:w="1079" w:type="dxa"/>
            <w:vAlign w:val="center"/>
          </w:tcPr>
          <w:p w:rsidR="008236B2" w:rsidRPr="00035D71" w:rsidRDefault="008236B2" w:rsidP="0048308E">
            <w:pPr>
              <w:spacing w:before="29" w:line="288" w:lineRule="auto"/>
              <w:jc w:val="center"/>
              <w:rPr>
                <w:color w:val="000000"/>
                <w:sz w:val="24"/>
              </w:rPr>
            </w:pPr>
          </w:p>
        </w:tc>
        <w:tc>
          <w:tcPr>
            <w:tcW w:w="3457" w:type="dxa"/>
            <w:tcMar>
              <w:left w:w="0" w:type="dxa"/>
              <w:right w:w="0" w:type="dxa"/>
            </w:tcMar>
            <w:vAlign w:val="center"/>
          </w:tcPr>
          <w:p w:rsidR="008236B2" w:rsidRPr="00035D71" w:rsidRDefault="008236B2" w:rsidP="007D331A">
            <w:pPr>
              <w:spacing w:before="29" w:line="288" w:lineRule="auto"/>
              <w:jc w:val="left"/>
              <w:rPr>
                <w:color w:val="000000"/>
                <w:sz w:val="24"/>
              </w:rPr>
            </w:pPr>
            <w:r w:rsidRPr="00035D71">
              <w:rPr>
                <w:rFonts w:hint="eastAsia"/>
                <w:sz w:val="24"/>
              </w:rPr>
              <w:t>合计</w:t>
            </w:r>
          </w:p>
        </w:tc>
        <w:tc>
          <w:tcPr>
            <w:tcW w:w="2410"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4,864,690,713.32</w:t>
            </w:r>
          </w:p>
        </w:tc>
        <w:tc>
          <w:tcPr>
            <w:tcW w:w="2052"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73.93</w:t>
            </w:r>
          </w:p>
        </w:tc>
      </w:tr>
    </w:tbl>
    <w:p w:rsidR="008236B2" w:rsidRPr="00035D71" w:rsidRDefault="008236B2" w:rsidP="0048308E">
      <w:pPr>
        <w:tabs>
          <w:tab w:val="left" w:pos="426"/>
        </w:tabs>
        <w:spacing w:before="29" w:line="288" w:lineRule="auto"/>
        <w:jc w:val="left"/>
        <w:rPr>
          <w:kern w:val="0"/>
          <w:sz w:val="24"/>
        </w:rPr>
      </w:pPr>
    </w:p>
    <w:p w:rsidR="008236B2" w:rsidRPr="00035D71" w:rsidRDefault="008236B2" w:rsidP="00C12483">
      <w:pPr>
        <w:pStyle w:val="20"/>
        <w:spacing w:before="29" w:after="0" w:line="288" w:lineRule="auto"/>
        <w:rPr>
          <w:rFonts w:ascii="Times New Roman" w:hAnsi="Times New Roman"/>
          <w:kern w:val="0"/>
          <w:szCs w:val="24"/>
        </w:rPr>
      </w:pPr>
      <w:bookmarkStart w:id="61" w:name="_Toc396312804"/>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1"/>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8236B2" w:rsidRPr="00035D71" w:rsidTr="00334D52">
        <w:tc>
          <w:tcPr>
            <w:tcW w:w="862"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8236B2" w:rsidRPr="00035D71" w:rsidRDefault="008236B2"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占基金资产净值比例（％）</w:t>
            </w:r>
          </w:p>
        </w:tc>
      </w:tr>
      <w:tr w:rsidR="008236B2">
        <w:tc>
          <w:tcPr>
            <w:tcW w:w="862" w:type="dxa"/>
            <w:vAlign w:val="center"/>
          </w:tcPr>
          <w:p w:rsidR="008236B2" w:rsidRDefault="008236B2">
            <w:pPr>
              <w:jc w:val="center"/>
            </w:pPr>
            <w:r>
              <w:rPr>
                <w:color w:val="000000"/>
                <w:sz w:val="24"/>
              </w:rPr>
              <w:t>1</w:t>
            </w:r>
          </w:p>
        </w:tc>
        <w:tc>
          <w:tcPr>
            <w:tcW w:w="1346" w:type="dxa"/>
            <w:vAlign w:val="center"/>
          </w:tcPr>
          <w:p w:rsidR="008236B2" w:rsidRDefault="008236B2">
            <w:pPr>
              <w:jc w:val="center"/>
            </w:pPr>
            <w:r>
              <w:rPr>
                <w:color w:val="000000"/>
                <w:sz w:val="24"/>
              </w:rPr>
              <w:t>600535</w:t>
            </w:r>
          </w:p>
        </w:tc>
        <w:tc>
          <w:tcPr>
            <w:tcW w:w="1795" w:type="dxa"/>
            <w:vAlign w:val="center"/>
          </w:tcPr>
          <w:p w:rsidR="008236B2" w:rsidRDefault="008236B2">
            <w:pPr>
              <w:jc w:val="center"/>
            </w:pPr>
            <w:r>
              <w:rPr>
                <w:rFonts w:hint="eastAsia"/>
                <w:color w:val="000000"/>
                <w:sz w:val="24"/>
              </w:rPr>
              <w:t>天士力</w:t>
            </w:r>
          </w:p>
        </w:tc>
        <w:tc>
          <w:tcPr>
            <w:tcW w:w="1346" w:type="dxa"/>
            <w:vAlign w:val="center"/>
          </w:tcPr>
          <w:p w:rsidR="008236B2" w:rsidRDefault="008236B2">
            <w:pPr>
              <w:jc w:val="right"/>
            </w:pPr>
            <w:r>
              <w:rPr>
                <w:color w:val="000000"/>
                <w:sz w:val="24"/>
              </w:rPr>
              <w:t>8,160,000</w:t>
            </w:r>
          </w:p>
        </w:tc>
        <w:tc>
          <w:tcPr>
            <w:tcW w:w="1944" w:type="dxa"/>
            <w:vAlign w:val="center"/>
          </w:tcPr>
          <w:p w:rsidR="008236B2" w:rsidRDefault="008236B2">
            <w:pPr>
              <w:jc w:val="right"/>
            </w:pPr>
            <w:r>
              <w:rPr>
                <w:color w:val="000000"/>
                <w:sz w:val="24"/>
              </w:rPr>
              <w:t>316,363,200.00</w:t>
            </w:r>
          </w:p>
        </w:tc>
        <w:tc>
          <w:tcPr>
            <w:tcW w:w="1705" w:type="dxa"/>
            <w:vAlign w:val="center"/>
          </w:tcPr>
          <w:p w:rsidR="008236B2" w:rsidRDefault="008236B2">
            <w:pPr>
              <w:jc w:val="right"/>
            </w:pPr>
            <w:r>
              <w:rPr>
                <w:color w:val="000000"/>
                <w:sz w:val="24"/>
              </w:rPr>
              <w:t>4.81</w:t>
            </w:r>
          </w:p>
        </w:tc>
      </w:tr>
      <w:tr w:rsidR="008236B2">
        <w:tc>
          <w:tcPr>
            <w:tcW w:w="862" w:type="dxa"/>
            <w:vAlign w:val="center"/>
          </w:tcPr>
          <w:p w:rsidR="008236B2" w:rsidRDefault="008236B2">
            <w:pPr>
              <w:jc w:val="center"/>
            </w:pPr>
            <w:r>
              <w:rPr>
                <w:color w:val="000000"/>
                <w:sz w:val="24"/>
              </w:rPr>
              <w:t>2</w:t>
            </w:r>
          </w:p>
        </w:tc>
        <w:tc>
          <w:tcPr>
            <w:tcW w:w="1346" w:type="dxa"/>
            <w:vAlign w:val="center"/>
          </w:tcPr>
          <w:p w:rsidR="008236B2" w:rsidRDefault="008236B2">
            <w:pPr>
              <w:jc w:val="center"/>
            </w:pPr>
            <w:r>
              <w:rPr>
                <w:color w:val="000000"/>
                <w:sz w:val="24"/>
              </w:rPr>
              <w:t>601318</w:t>
            </w:r>
          </w:p>
        </w:tc>
        <w:tc>
          <w:tcPr>
            <w:tcW w:w="1795" w:type="dxa"/>
            <w:vAlign w:val="center"/>
          </w:tcPr>
          <w:p w:rsidR="008236B2" w:rsidRDefault="008236B2">
            <w:pPr>
              <w:jc w:val="center"/>
            </w:pPr>
            <w:r>
              <w:rPr>
                <w:rFonts w:hint="eastAsia"/>
                <w:color w:val="000000"/>
                <w:sz w:val="24"/>
              </w:rPr>
              <w:t>中国平安</w:t>
            </w:r>
          </w:p>
        </w:tc>
        <w:tc>
          <w:tcPr>
            <w:tcW w:w="1346" w:type="dxa"/>
            <w:vAlign w:val="center"/>
          </w:tcPr>
          <w:p w:rsidR="008236B2" w:rsidRDefault="008236B2">
            <w:pPr>
              <w:jc w:val="right"/>
            </w:pPr>
            <w:r>
              <w:rPr>
                <w:color w:val="000000"/>
                <w:sz w:val="24"/>
              </w:rPr>
              <w:t>7,000,000</w:t>
            </w:r>
          </w:p>
        </w:tc>
        <w:tc>
          <w:tcPr>
            <w:tcW w:w="1944" w:type="dxa"/>
            <w:vAlign w:val="center"/>
          </w:tcPr>
          <w:p w:rsidR="008236B2" w:rsidRDefault="008236B2">
            <w:pPr>
              <w:jc w:val="right"/>
            </w:pPr>
            <w:r>
              <w:rPr>
                <w:color w:val="000000"/>
                <w:sz w:val="24"/>
              </w:rPr>
              <w:t>275,380,000.00</w:t>
            </w:r>
          </w:p>
        </w:tc>
        <w:tc>
          <w:tcPr>
            <w:tcW w:w="1705" w:type="dxa"/>
            <w:vAlign w:val="center"/>
          </w:tcPr>
          <w:p w:rsidR="008236B2" w:rsidRDefault="008236B2">
            <w:pPr>
              <w:jc w:val="right"/>
            </w:pPr>
            <w:r>
              <w:rPr>
                <w:color w:val="000000"/>
                <w:sz w:val="24"/>
              </w:rPr>
              <w:t>4.18</w:t>
            </w:r>
          </w:p>
        </w:tc>
      </w:tr>
      <w:tr w:rsidR="008236B2">
        <w:tc>
          <w:tcPr>
            <w:tcW w:w="862" w:type="dxa"/>
            <w:vAlign w:val="center"/>
          </w:tcPr>
          <w:p w:rsidR="008236B2" w:rsidRDefault="008236B2">
            <w:pPr>
              <w:jc w:val="center"/>
            </w:pPr>
            <w:r>
              <w:rPr>
                <w:color w:val="000000"/>
                <w:sz w:val="24"/>
              </w:rPr>
              <w:t>3</w:t>
            </w:r>
          </w:p>
        </w:tc>
        <w:tc>
          <w:tcPr>
            <w:tcW w:w="1346" w:type="dxa"/>
            <w:vAlign w:val="center"/>
          </w:tcPr>
          <w:p w:rsidR="008236B2" w:rsidRDefault="008236B2">
            <w:pPr>
              <w:jc w:val="center"/>
            </w:pPr>
            <w:r>
              <w:rPr>
                <w:color w:val="000000"/>
                <w:sz w:val="24"/>
              </w:rPr>
              <w:t>600276</w:t>
            </w:r>
          </w:p>
        </w:tc>
        <w:tc>
          <w:tcPr>
            <w:tcW w:w="1795" w:type="dxa"/>
            <w:vAlign w:val="center"/>
          </w:tcPr>
          <w:p w:rsidR="008236B2" w:rsidRDefault="008236B2">
            <w:pPr>
              <w:jc w:val="center"/>
            </w:pPr>
            <w:r>
              <w:rPr>
                <w:rFonts w:hint="eastAsia"/>
                <w:color w:val="000000"/>
                <w:sz w:val="24"/>
              </w:rPr>
              <w:t>恒瑞医药</w:t>
            </w:r>
          </w:p>
        </w:tc>
        <w:tc>
          <w:tcPr>
            <w:tcW w:w="1346" w:type="dxa"/>
            <w:vAlign w:val="center"/>
          </w:tcPr>
          <w:p w:rsidR="008236B2" w:rsidRDefault="008236B2">
            <w:pPr>
              <w:jc w:val="right"/>
            </w:pPr>
            <w:r>
              <w:rPr>
                <w:color w:val="000000"/>
                <w:sz w:val="24"/>
              </w:rPr>
              <w:t>5,418,161</w:t>
            </w:r>
          </w:p>
        </w:tc>
        <w:tc>
          <w:tcPr>
            <w:tcW w:w="1944" w:type="dxa"/>
            <w:vAlign w:val="center"/>
          </w:tcPr>
          <w:p w:rsidR="008236B2" w:rsidRDefault="008236B2">
            <w:pPr>
              <w:jc w:val="right"/>
            </w:pPr>
            <w:r>
              <w:rPr>
                <w:color w:val="000000"/>
                <w:sz w:val="24"/>
              </w:rPr>
              <w:t>179,666,218.76</w:t>
            </w:r>
          </w:p>
        </w:tc>
        <w:tc>
          <w:tcPr>
            <w:tcW w:w="1705" w:type="dxa"/>
            <w:vAlign w:val="center"/>
          </w:tcPr>
          <w:p w:rsidR="008236B2" w:rsidRDefault="008236B2">
            <w:pPr>
              <w:jc w:val="right"/>
            </w:pPr>
            <w:r>
              <w:rPr>
                <w:color w:val="000000"/>
                <w:sz w:val="24"/>
              </w:rPr>
              <w:t>2.73</w:t>
            </w:r>
          </w:p>
        </w:tc>
      </w:tr>
      <w:tr w:rsidR="008236B2">
        <w:tc>
          <w:tcPr>
            <w:tcW w:w="862" w:type="dxa"/>
            <w:vAlign w:val="center"/>
          </w:tcPr>
          <w:p w:rsidR="008236B2" w:rsidRDefault="008236B2">
            <w:pPr>
              <w:jc w:val="center"/>
            </w:pPr>
            <w:r>
              <w:rPr>
                <w:color w:val="000000"/>
                <w:sz w:val="24"/>
              </w:rPr>
              <w:t>4</w:t>
            </w:r>
          </w:p>
        </w:tc>
        <w:tc>
          <w:tcPr>
            <w:tcW w:w="1346" w:type="dxa"/>
            <w:vAlign w:val="center"/>
          </w:tcPr>
          <w:p w:rsidR="008236B2" w:rsidRDefault="008236B2">
            <w:pPr>
              <w:jc w:val="center"/>
            </w:pPr>
            <w:r>
              <w:rPr>
                <w:color w:val="000000"/>
                <w:sz w:val="24"/>
              </w:rPr>
              <w:t>300058</w:t>
            </w:r>
          </w:p>
        </w:tc>
        <w:tc>
          <w:tcPr>
            <w:tcW w:w="1795" w:type="dxa"/>
            <w:vAlign w:val="center"/>
          </w:tcPr>
          <w:p w:rsidR="008236B2" w:rsidRDefault="008236B2">
            <w:pPr>
              <w:jc w:val="center"/>
            </w:pPr>
            <w:r>
              <w:rPr>
                <w:rFonts w:hint="eastAsia"/>
                <w:color w:val="000000"/>
                <w:sz w:val="24"/>
              </w:rPr>
              <w:t>蓝色光标</w:t>
            </w:r>
          </w:p>
        </w:tc>
        <w:tc>
          <w:tcPr>
            <w:tcW w:w="1346" w:type="dxa"/>
            <w:vAlign w:val="center"/>
          </w:tcPr>
          <w:p w:rsidR="008236B2" w:rsidRDefault="008236B2">
            <w:pPr>
              <w:jc w:val="right"/>
            </w:pPr>
            <w:r>
              <w:rPr>
                <w:color w:val="000000"/>
                <w:sz w:val="24"/>
              </w:rPr>
              <w:t>6,631,695</w:t>
            </w:r>
          </w:p>
        </w:tc>
        <w:tc>
          <w:tcPr>
            <w:tcW w:w="1944" w:type="dxa"/>
            <w:vAlign w:val="center"/>
          </w:tcPr>
          <w:p w:rsidR="008236B2" w:rsidRDefault="008236B2">
            <w:pPr>
              <w:jc w:val="right"/>
            </w:pPr>
            <w:r>
              <w:rPr>
                <w:color w:val="000000"/>
                <w:sz w:val="24"/>
              </w:rPr>
              <w:t>176,005,185.30</w:t>
            </w:r>
          </w:p>
        </w:tc>
        <w:tc>
          <w:tcPr>
            <w:tcW w:w="1705" w:type="dxa"/>
            <w:vAlign w:val="center"/>
          </w:tcPr>
          <w:p w:rsidR="008236B2" w:rsidRDefault="008236B2">
            <w:pPr>
              <w:jc w:val="right"/>
            </w:pPr>
            <w:r>
              <w:rPr>
                <w:color w:val="000000"/>
                <w:sz w:val="24"/>
              </w:rPr>
              <w:t>2.67</w:t>
            </w:r>
          </w:p>
        </w:tc>
      </w:tr>
      <w:tr w:rsidR="008236B2">
        <w:tc>
          <w:tcPr>
            <w:tcW w:w="862" w:type="dxa"/>
            <w:vAlign w:val="center"/>
          </w:tcPr>
          <w:p w:rsidR="008236B2" w:rsidRDefault="008236B2">
            <w:pPr>
              <w:jc w:val="center"/>
            </w:pPr>
            <w:r>
              <w:rPr>
                <w:color w:val="000000"/>
                <w:sz w:val="24"/>
              </w:rPr>
              <w:t>5</w:t>
            </w:r>
          </w:p>
        </w:tc>
        <w:tc>
          <w:tcPr>
            <w:tcW w:w="1346" w:type="dxa"/>
            <w:vAlign w:val="center"/>
          </w:tcPr>
          <w:p w:rsidR="008236B2" w:rsidRDefault="008236B2">
            <w:pPr>
              <w:jc w:val="center"/>
            </w:pPr>
            <w:r>
              <w:rPr>
                <w:color w:val="000000"/>
                <w:sz w:val="24"/>
              </w:rPr>
              <w:t>600703</w:t>
            </w:r>
          </w:p>
        </w:tc>
        <w:tc>
          <w:tcPr>
            <w:tcW w:w="1795" w:type="dxa"/>
            <w:vAlign w:val="center"/>
          </w:tcPr>
          <w:p w:rsidR="008236B2" w:rsidRDefault="008236B2">
            <w:pPr>
              <w:jc w:val="center"/>
            </w:pPr>
            <w:r>
              <w:rPr>
                <w:rFonts w:hint="eastAsia"/>
                <w:color w:val="000000"/>
                <w:sz w:val="24"/>
              </w:rPr>
              <w:t>三安光电</w:t>
            </w:r>
          </w:p>
        </w:tc>
        <w:tc>
          <w:tcPr>
            <w:tcW w:w="1346" w:type="dxa"/>
            <w:vAlign w:val="center"/>
          </w:tcPr>
          <w:p w:rsidR="008236B2" w:rsidRDefault="008236B2">
            <w:pPr>
              <w:jc w:val="right"/>
            </w:pPr>
            <w:r>
              <w:rPr>
                <w:color w:val="000000"/>
                <w:sz w:val="24"/>
              </w:rPr>
              <w:t>6,999,999</w:t>
            </w:r>
          </w:p>
        </w:tc>
        <w:tc>
          <w:tcPr>
            <w:tcW w:w="1944" w:type="dxa"/>
            <w:vAlign w:val="center"/>
          </w:tcPr>
          <w:p w:rsidR="008236B2" w:rsidRDefault="008236B2">
            <w:pPr>
              <w:jc w:val="right"/>
            </w:pPr>
            <w:r>
              <w:rPr>
                <w:color w:val="000000"/>
                <w:sz w:val="24"/>
              </w:rPr>
              <w:t>164,009,976.57</w:t>
            </w:r>
          </w:p>
        </w:tc>
        <w:tc>
          <w:tcPr>
            <w:tcW w:w="1705" w:type="dxa"/>
            <w:vAlign w:val="center"/>
          </w:tcPr>
          <w:p w:rsidR="008236B2" w:rsidRDefault="008236B2">
            <w:pPr>
              <w:jc w:val="right"/>
            </w:pPr>
            <w:r>
              <w:rPr>
                <w:color w:val="000000"/>
                <w:sz w:val="24"/>
              </w:rPr>
              <w:t>2.49</w:t>
            </w:r>
          </w:p>
        </w:tc>
      </w:tr>
      <w:tr w:rsidR="008236B2">
        <w:tc>
          <w:tcPr>
            <w:tcW w:w="862" w:type="dxa"/>
            <w:vAlign w:val="center"/>
          </w:tcPr>
          <w:p w:rsidR="008236B2" w:rsidRDefault="008236B2">
            <w:pPr>
              <w:jc w:val="center"/>
            </w:pPr>
            <w:r>
              <w:rPr>
                <w:color w:val="000000"/>
                <w:sz w:val="24"/>
              </w:rPr>
              <w:t>6</w:t>
            </w:r>
          </w:p>
        </w:tc>
        <w:tc>
          <w:tcPr>
            <w:tcW w:w="1346" w:type="dxa"/>
            <w:vAlign w:val="center"/>
          </w:tcPr>
          <w:p w:rsidR="008236B2" w:rsidRDefault="008236B2">
            <w:pPr>
              <w:jc w:val="center"/>
            </w:pPr>
            <w:r>
              <w:rPr>
                <w:color w:val="000000"/>
                <w:sz w:val="24"/>
              </w:rPr>
              <w:t>600196</w:t>
            </w:r>
          </w:p>
        </w:tc>
        <w:tc>
          <w:tcPr>
            <w:tcW w:w="1795" w:type="dxa"/>
            <w:vAlign w:val="center"/>
          </w:tcPr>
          <w:p w:rsidR="008236B2" w:rsidRDefault="008236B2">
            <w:pPr>
              <w:jc w:val="center"/>
            </w:pPr>
            <w:r>
              <w:rPr>
                <w:rFonts w:hint="eastAsia"/>
                <w:color w:val="000000"/>
                <w:sz w:val="24"/>
              </w:rPr>
              <w:t>复星医药</w:t>
            </w:r>
          </w:p>
        </w:tc>
        <w:tc>
          <w:tcPr>
            <w:tcW w:w="1346" w:type="dxa"/>
            <w:vAlign w:val="center"/>
          </w:tcPr>
          <w:p w:rsidR="008236B2" w:rsidRDefault="008236B2">
            <w:pPr>
              <w:jc w:val="right"/>
            </w:pPr>
            <w:r>
              <w:rPr>
                <w:color w:val="000000"/>
                <w:sz w:val="24"/>
              </w:rPr>
              <w:t>8,099,990</w:t>
            </w:r>
          </w:p>
        </w:tc>
        <w:tc>
          <w:tcPr>
            <w:tcW w:w="1944" w:type="dxa"/>
            <w:vAlign w:val="center"/>
          </w:tcPr>
          <w:p w:rsidR="008236B2" w:rsidRDefault="008236B2">
            <w:pPr>
              <w:jc w:val="right"/>
            </w:pPr>
            <w:r>
              <w:rPr>
                <w:color w:val="000000"/>
                <w:sz w:val="24"/>
              </w:rPr>
              <w:t>163,538,798.10</w:t>
            </w:r>
          </w:p>
        </w:tc>
        <w:tc>
          <w:tcPr>
            <w:tcW w:w="1705" w:type="dxa"/>
            <w:vAlign w:val="center"/>
          </w:tcPr>
          <w:p w:rsidR="008236B2" w:rsidRDefault="008236B2">
            <w:pPr>
              <w:jc w:val="right"/>
            </w:pPr>
            <w:r>
              <w:rPr>
                <w:color w:val="000000"/>
                <w:sz w:val="24"/>
              </w:rPr>
              <w:t>2.49</w:t>
            </w:r>
          </w:p>
        </w:tc>
      </w:tr>
      <w:tr w:rsidR="008236B2">
        <w:tc>
          <w:tcPr>
            <w:tcW w:w="862" w:type="dxa"/>
            <w:vAlign w:val="center"/>
          </w:tcPr>
          <w:p w:rsidR="008236B2" w:rsidRDefault="008236B2">
            <w:pPr>
              <w:jc w:val="center"/>
            </w:pPr>
            <w:r>
              <w:rPr>
                <w:color w:val="000000"/>
                <w:sz w:val="24"/>
              </w:rPr>
              <w:t>7</w:t>
            </w:r>
          </w:p>
        </w:tc>
        <w:tc>
          <w:tcPr>
            <w:tcW w:w="1346" w:type="dxa"/>
            <w:vAlign w:val="center"/>
          </w:tcPr>
          <w:p w:rsidR="008236B2" w:rsidRDefault="008236B2">
            <w:pPr>
              <w:jc w:val="center"/>
            </w:pPr>
            <w:r>
              <w:rPr>
                <w:color w:val="000000"/>
                <w:sz w:val="24"/>
              </w:rPr>
              <w:t>000661</w:t>
            </w:r>
          </w:p>
        </w:tc>
        <w:tc>
          <w:tcPr>
            <w:tcW w:w="1795" w:type="dxa"/>
            <w:vAlign w:val="center"/>
          </w:tcPr>
          <w:p w:rsidR="008236B2" w:rsidRDefault="008236B2">
            <w:pPr>
              <w:jc w:val="center"/>
            </w:pPr>
            <w:r>
              <w:rPr>
                <w:rFonts w:hint="eastAsia"/>
                <w:color w:val="000000"/>
                <w:sz w:val="24"/>
              </w:rPr>
              <w:t>长春高新</w:t>
            </w:r>
          </w:p>
        </w:tc>
        <w:tc>
          <w:tcPr>
            <w:tcW w:w="1346" w:type="dxa"/>
            <w:vAlign w:val="center"/>
          </w:tcPr>
          <w:p w:rsidR="008236B2" w:rsidRDefault="008236B2">
            <w:pPr>
              <w:jc w:val="right"/>
            </w:pPr>
            <w:r>
              <w:rPr>
                <w:color w:val="000000"/>
                <w:sz w:val="24"/>
              </w:rPr>
              <w:t>1,609,609</w:t>
            </w:r>
          </w:p>
        </w:tc>
        <w:tc>
          <w:tcPr>
            <w:tcW w:w="1944" w:type="dxa"/>
            <w:vAlign w:val="center"/>
          </w:tcPr>
          <w:p w:rsidR="008236B2" w:rsidRDefault="008236B2">
            <w:pPr>
              <w:jc w:val="right"/>
            </w:pPr>
            <w:r>
              <w:rPr>
                <w:color w:val="000000"/>
                <w:sz w:val="24"/>
              </w:rPr>
              <w:t>130,861,211.70</w:t>
            </w:r>
          </w:p>
        </w:tc>
        <w:tc>
          <w:tcPr>
            <w:tcW w:w="1705" w:type="dxa"/>
            <w:vAlign w:val="center"/>
          </w:tcPr>
          <w:p w:rsidR="008236B2" w:rsidRDefault="008236B2">
            <w:pPr>
              <w:jc w:val="right"/>
            </w:pPr>
            <w:r>
              <w:rPr>
                <w:color w:val="000000"/>
                <w:sz w:val="24"/>
              </w:rPr>
              <w:t>1.99</w:t>
            </w:r>
          </w:p>
        </w:tc>
      </w:tr>
      <w:tr w:rsidR="008236B2">
        <w:tc>
          <w:tcPr>
            <w:tcW w:w="862" w:type="dxa"/>
            <w:vAlign w:val="center"/>
          </w:tcPr>
          <w:p w:rsidR="008236B2" w:rsidRDefault="008236B2">
            <w:pPr>
              <w:jc w:val="center"/>
            </w:pPr>
            <w:r>
              <w:rPr>
                <w:color w:val="000000"/>
                <w:sz w:val="24"/>
              </w:rPr>
              <w:t>8</w:t>
            </w:r>
          </w:p>
        </w:tc>
        <w:tc>
          <w:tcPr>
            <w:tcW w:w="1346" w:type="dxa"/>
            <w:vAlign w:val="center"/>
          </w:tcPr>
          <w:p w:rsidR="008236B2" w:rsidRDefault="008236B2">
            <w:pPr>
              <w:jc w:val="center"/>
            </w:pPr>
            <w:r>
              <w:rPr>
                <w:color w:val="000000"/>
                <w:sz w:val="24"/>
              </w:rPr>
              <w:t>600566</w:t>
            </w:r>
          </w:p>
        </w:tc>
        <w:tc>
          <w:tcPr>
            <w:tcW w:w="1795" w:type="dxa"/>
            <w:vAlign w:val="center"/>
          </w:tcPr>
          <w:p w:rsidR="008236B2" w:rsidRDefault="008236B2">
            <w:pPr>
              <w:jc w:val="center"/>
            </w:pPr>
            <w:r>
              <w:rPr>
                <w:rFonts w:hint="eastAsia"/>
                <w:color w:val="000000"/>
                <w:sz w:val="24"/>
              </w:rPr>
              <w:t>洪城股份</w:t>
            </w:r>
          </w:p>
        </w:tc>
        <w:tc>
          <w:tcPr>
            <w:tcW w:w="1346" w:type="dxa"/>
            <w:vAlign w:val="center"/>
          </w:tcPr>
          <w:p w:rsidR="008236B2" w:rsidRDefault="008236B2">
            <w:pPr>
              <w:jc w:val="right"/>
            </w:pPr>
            <w:r>
              <w:rPr>
                <w:color w:val="000000"/>
                <w:sz w:val="24"/>
              </w:rPr>
              <w:t>5,593,598</w:t>
            </w:r>
          </w:p>
        </w:tc>
        <w:tc>
          <w:tcPr>
            <w:tcW w:w="1944" w:type="dxa"/>
            <w:vAlign w:val="center"/>
          </w:tcPr>
          <w:p w:rsidR="008236B2" w:rsidRDefault="008236B2">
            <w:pPr>
              <w:jc w:val="right"/>
            </w:pPr>
            <w:r>
              <w:rPr>
                <w:color w:val="000000"/>
                <w:sz w:val="24"/>
              </w:rPr>
              <w:t>129,212,113.80</w:t>
            </w:r>
          </w:p>
        </w:tc>
        <w:tc>
          <w:tcPr>
            <w:tcW w:w="1705" w:type="dxa"/>
            <w:vAlign w:val="center"/>
          </w:tcPr>
          <w:p w:rsidR="008236B2" w:rsidRDefault="008236B2">
            <w:pPr>
              <w:jc w:val="right"/>
            </w:pPr>
            <w:r>
              <w:rPr>
                <w:color w:val="000000"/>
                <w:sz w:val="24"/>
              </w:rPr>
              <w:t>1.96</w:t>
            </w:r>
          </w:p>
        </w:tc>
      </w:tr>
      <w:tr w:rsidR="008236B2">
        <w:tc>
          <w:tcPr>
            <w:tcW w:w="862" w:type="dxa"/>
            <w:vAlign w:val="center"/>
          </w:tcPr>
          <w:p w:rsidR="008236B2" w:rsidRDefault="008236B2">
            <w:pPr>
              <w:jc w:val="center"/>
            </w:pPr>
            <w:r>
              <w:rPr>
                <w:color w:val="000000"/>
                <w:sz w:val="24"/>
              </w:rPr>
              <w:t>9</w:t>
            </w:r>
          </w:p>
        </w:tc>
        <w:tc>
          <w:tcPr>
            <w:tcW w:w="1346" w:type="dxa"/>
            <w:vAlign w:val="center"/>
          </w:tcPr>
          <w:p w:rsidR="008236B2" w:rsidRDefault="008236B2">
            <w:pPr>
              <w:jc w:val="center"/>
            </w:pPr>
            <w:r>
              <w:rPr>
                <w:color w:val="000000"/>
                <w:sz w:val="24"/>
              </w:rPr>
              <w:t>300026</w:t>
            </w:r>
          </w:p>
        </w:tc>
        <w:tc>
          <w:tcPr>
            <w:tcW w:w="1795" w:type="dxa"/>
            <w:vAlign w:val="center"/>
          </w:tcPr>
          <w:p w:rsidR="008236B2" w:rsidRDefault="008236B2">
            <w:pPr>
              <w:jc w:val="center"/>
            </w:pPr>
            <w:r>
              <w:rPr>
                <w:rFonts w:hint="eastAsia"/>
                <w:color w:val="000000"/>
                <w:sz w:val="24"/>
              </w:rPr>
              <w:t>红日药业</w:t>
            </w:r>
          </w:p>
        </w:tc>
        <w:tc>
          <w:tcPr>
            <w:tcW w:w="1346" w:type="dxa"/>
            <w:vAlign w:val="center"/>
          </w:tcPr>
          <w:p w:rsidR="008236B2" w:rsidRDefault="008236B2">
            <w:pPr>
              <w:jc w:val="right"/>
            </w:pPr>
            <w:r>
              <w:rPr>
                <w:color w:val="000000"/>
                <w:sz w:val="24"/>
              </w:rPr>
              <w:t>4,287,227</w:t>
            </w:r>
          </w:p>
        </w:tc>
        <w:tc>
          <w:tcPr>
            <w:tcW w:w="1944" w:type="dxa"/>
            <w:vAlign w:val="center"/>
          </w:tcPr>
          <w:p w:rsidR="008236B2" w:rsidRDefault="008236B2">
            <w:pPr>
              <w:jc w:val="right"/>
            </w:pPr>
            <w:r>
              <w:rPr>
                <w:color w:val="000000"/>
                <w:sz w:val="24"/>
              </w:rPr>
              <w:t>125,615,751.10</w:t>
            </w:r>
          </w:p>
        </w:tc>
        <w:tc>
          <w:tcPr>
            <w:tcW w:w="1705" w:type="dxa"/>
            <w:vAlign w:val="center"/>
          </w:tcPr>
          <w:p w:rsidR="008236B2" w:rsidRDefault="008236B2">
            <w:pPr>
              <w:jc w:val="right"/>
            </w:pPr>
            <w:r>
              <w:rPr>
                <w:color w:val="000000"/>
                <w:sz w:val="24"/>
              </w:rPr>
              <w:t>1.91</w:t>
            </w:r>
          </w:p>
        </w:tc>
      </w:tr>
      <w:tr w:rsidR="008236B2">
        <w:tc>
          <w:tcPr>
            <w:tcW w:w="862" w:type="dxa"/>
            <w:vAlign w:val="center"/>
          </w:tcPr>
          <w:p w:rsidR="008236B2" w:rsidRDefault="008236B2">
            <w:pPr>
              <w:jc w:val="center"/>
            </w:pPr>
            <w:r>
              <w:rPr>
                <w:color w:val="000000"/>
                <w:sz w:val="24"/>
              </w:rPr>
              <w:t>10</w:t>
            </w:r>
          </w:p>
        </w:tc>
        <w:tc>
          <w:tcPr>
            <w:tcW w:w="1346" w:type="dxa"/>
            <w:vAlign w:val="center"/>
          </w:tcPr>
          <w:p w:rsidR="008236B2" w:rsidRDefault="008236B2">
            <w:pPr>
              <w:jc w:val="center"/>
            </w:pPr>
            <w:r>
              <w:rPr>
                <w:color w:val="000000"/>
                <w:sz w:val="24"/>
              </w:rPr>
              <w:t>002317</w:t>
            </w:r>
          </w:p>
        </w:tc>
        <w:tc>
          <w:tcPr>
            <w:tcW w:w="1795" w:type="dxa"/>
            <w:vAlign w:val="center"/>
          </w:tcPr>
          <w:p w:rsidR="008236B2" w:rsidRDefault="008236B2">
            <w:pPr>
              <w:jc w:val="center"/>
            </w:pPr>
            <w:r>
              <w:rPr>
                <w:rFonts w:hint="eastAsia"/>
                <w:color w:val="000000"/>
                <w:sz w:val="24"/>
              </w:rPr>
              <w:t>众生药业</w:t>
            </w:r>
          </w:p>
        </w:tc>
        <w:tc>
          <w:tcPr>
            <w:tcW w:w="1346" w:type="dxa"/>
            <w:vAlign w:val="center"/>
          </w:tcPr>
          <w:p w:rsidR="008236B2" w:rsidRDefault="008236B2">
            <w:pPr>
              <w:jc w:val="right"/>
            </w:pPr>
            <w:r>
              <w:rPr>
                <w:color w:val="000000"/>
                <w:sz w:val="24"/>
              </w:rPr>
              <w:t>6,117,937</w:t>
            </w:r>
          </w:p>
        </w:tc>
        <w:tc>
          <w:tcPr>
            <w:tcW w:w="1944" w:type="dxa"/>
            <w:vAlign w:val="center"/>
          </w:tcPr>
          <w:p w:rsidR="008236B2" w:rsidRDefault="008236B2">
            <w:pPr>
              <w:jc w:val="right"/>
            </w:pPr>
            <w:r>
              <w:rPr>
                <w:color w:val="000000"/>
                <w:sz w:val="24"/>
              </w:rPr>
              <w:t>122,175,201.89</w:t>
            </w:r>
          </w:p>
        </w:tc>
        <w:tc>
          <w:tcPr>
            <w:tcW w:w="1705" w:type="dxa"/>
            <w:vAlign w:val="center"/>
          </w:tcPr>
          <w:p w:rsidR="008236B2" w:rsidRDefault="008236B2">
            <w:pPr>
              <w:jc w:val="right"/>
            </w:pPr>
            <w:r>
              <w:rPr>
                <w:color w:val="000000"/>
                <w:sz w:val="24"/>
              </w:rPr>
              <w:t>1.86</w:t>
            </w:r>
          </w:p>
        </w:tc>
      </w:tr>
      <w:tr w:rsidR="008236B2">
        <w:tc>
          <w:tcPr>
            <w:tcW w:w="862" w:type="dxa"/>
            <w:vAlign w:val="center"/>
          </w:tcPr>
          <w:p w:rsidR="008236B2" w:rsidRDefault="008236B2">
            <w:pPr>
              <w:jc w:val="center"/>
            </w:pPr>
            <w:r>
              <w:rPr>
                <w:color w:val="000000"/>
                <w:sz w:val="24"/>
              </w:rPr>
              <w:t>11</w:t>
            </w:r>
          </w:p>
        </w:tc>
        <w:tc>
          <w:tcPr>
            <w:tcW w:w="1346" w:type="dxa"/>
            <w:vAlign w:val="center"/>
          </w:tcPr>
          <w:p w:rsidR="008236B2" w:rsidRDefault="008236B2">
            <w:pPr>
              <w:jc w:val="center"/>
            </w:pPr>
            <w:r>
              <w:rPr>
                <w:color w:val="000000"/>
                <w:sz w:val="24"/>
              </w:rPr>
              <w:t>601933</w:t>
            </w:r>
          </w:p>
        </w:tc>
        <w:tc>
          <w:tcPr>
            <w:tcW w:w="1795" w:type="dxa"/>
            <w:vAlign w:val="center"/>
          </w:tcPr>
          <w:p w:rsidR="008236B2" w:rsidRDefault="008236B2">
            <w:pPr>
              <w:jc w:val="center"/>
            </w:pPr>
            <w:r>
              <w:rPr>
                <w:rFonts w:hint="eastAsia"/>
                <w:color w:val="000000"/>
                <w:sz w:val="24"/>
              </w:rPr>
              <w:t>永辉超市</w:t>
            </w:r>
          </w:p>
        </w:tc>
        <w:tc>
          <w:tcPr>
            <w:tcW w:w="1346" w:type="dxa"/>
            <w:vAlign w:val="center"/>
          </w:tcPr>
          <w:p w:rsidR="008236B2" w:rsidRDefault="008236B2">
            <w:pPr>
              <w:jc w:val="right"/>
            </w:pPr>
            <w:r>
              <w:rPr>
                <w:color w:val="000000"/>
                <w:sz w:val="24"/>
              </w:rPr>
              <w:t>19,000,000</w:t>
            </w:r>
          </w:p>
        </w:tc>
        <w:tc>
          <w:tcPr>
            <w:tcW w:w="1944" w:type="dxa"/>
            <w:vAlign w:val="center"/>
          </w:tcPr>
          <w:p w:rsidR="008236B2" w:rsidRDefault="008236B2">
            <w:pPr>
              <w:jc w:val="right"/>
            </w:pPr>
            <w:r>
              <w:rPr>
                <w:color w:val="000000"/>
                <w:sz w:val="24"/>
              </w:rPr>
              <w:t>120,080,000.00</w:t>
            </w:r>
          </w:p>
        </w:tc>
        <w:tc>
          <w:tcPr>
            <w:tcW w:w="1705" w:type="dxa"/>
            <w:vAlign w:val="center"/>
          </w:tcPr>
          <w:p w:rsidR="008236B2" w:rsidRDefault="008236B2">
            <w:pPr>
              <w:jc w:val="right"/>
            </w:pPr>
            <w:r>
              <w:rPr>
                <w:color w:val="000000"/>
                <w:sz w:val="24"/>
              </w:rPr>
              <w:t>1.82</w:t>
            </w:r>
          </w:p>
        </w:tc>
      </w:tr>
      <w:tr w:rsidR="008236B2">
        <w:tc>
          <w:tcPr>
            <w:tcW w:w="862" w:type="dxa"/>
            <w:vAlign w:val="center"/>
          </w:tcPr>
          <w:p w:rsidR="008236B2" w:rsidRDefault="008236B2">
            <w:pPr>
              <w:jc w:val="center"/>
            </w:pPr>
            <w:r>
              <w:rPr>
                <w:color w:val="000000"/>
                <w:sz w:val="24"/>
              </w:rPr>
              <w:t>12</w:t>
            </w:r>
          </w:p>
        </w:tc>
        <w:tc>
          <w:tcPr>
            <w:tcW w:w="1346" w:type="dxa"/>
            <w:vAlign w:val="center"/>
          </w:tcPr>
          <w:p w:rsidR="008236B2" w:rsidRDefault="008236B2">
            <w:pPr>
              <w:jc w:val="center"/>
            </w:pPr>
            <w:r>
              <w:rPr>
                <w:color w:val="000000"/>
                <w:sz w:val="24"/>
              </w:rPr>
              <w:t>000423</w:t>
            </w:r>
          </w:p>
        </w:tc>
        <w:tc>
          <w:tcPr>
            <w:tcW w:w="1795" w:type="dxa"/>
            <w:vAlign w:val="center"/>
          </w:tcPr>
          <w:p w:rsidR="008236B2" w:rsidRDefault="008236B2">
            <w:pPr>
              <w:jc w:val="center"/>
            </w:pPr>
            <w:r>
              <w:rPr>
                <w:rFonts w:hint="eastAsia"/>
                <w:color w:val="000000"/>
                <w:sz w:val="24"/>
              </w:rPr>
              <w:t>东阿阿胶</w:t>
            </w:r>
          </w:p>
        </w:tc>
        <w:tc>
          <w:tcPr>
            <w:tcW w:w="1346" w:type="dxa"/>
            <w:vAlign w:val="center"/>
          </w:tcPr>
          <w:p w:rsidR="008236B2" w:rsidRDefault="008236B2">
            <w:pPr>
              <w:jc w:val="right"/>
            </w:pPr>
            <w:r>
              <w:rPr>
                <w:color w:val="000000"/>
                <w:sz w:val="24"/>
              </w:rPr>
              <w:t>3,499,909</w:t>
            </w:r>
          </w:p>
        </w:tc>
        <w:tc>
          <w:tcPr>
            <w:tcW w:w="1944" w:type="dxa"/>
            <w:vAlign w:val="center"/>
          </w:tcPr>
          <w:p w:rsidR="008236B2" w:rsidRDefault="008236B2">
            <w:pPr>
              <w:jc w:val="right"/>
            </w:pPr>
            <w:r>
              <w:rPr>
                <w:color w:val="000000"/>
                <w:sz w:val="24"/>
              </w:rPr>
              <w:t>116,616,967.88</w:t>
            </w:r>
          </w:p>
        </w:tc>
        <w:tc>
          <w:tcPr>
            <w:tcW w:w="1705" w:type="dxa"/>
            <w:vAlign w:val="center"/>
          </w:tcPr>
          <w:p w:rsidR="008236B2" w:rsidRDefault="008236B2">
            <w:pPr>
              <w:jc w:val="right"/>
            </w:pPr>
            <w:r>
              <w:rPr>
                <w:color w:val="000000"/>
                <w:sz w:val="24"/>
              </w:rPr>
              <w:t>1.77</w:t>
            </w:r>
          </w:p>
        </w:tc>
      </w:tr>
      <w:tr w:rsidR="008236B2">
        <w:tc>
          <w:tcPr>
            <w:tcW w:w="862" w:type="dxa"/>
            <w:vAlign w:val="center"/>
          </w:tcPr>
          <w:p w:rsidR="008236B2" w:rsidRDefault="008236B2">
            <w:pPr>
              <w:jc w:val="center"/>
            </w:pPr>
            <w:r>
              <w:rPr>
                <w:color w:val="000000"/>
                <w:sz w:val="24"/>
              </w:rPr>
              <w:t>13</w:t>
            </w:r>
          </w:p>
        </w:tc>
        <w:tc>
          <w:tcPr>
            <w:tcW w:w="1346" w:type="dxa"/>
            <w:vAlign w:val="center"/>
          </w:tcPr>
          <w:p w:rsidR="008236B2" w:rsidRDefault="008236B2">
            <w:pPr>
              <w:jc w:val="center"/>
            </w:pPr>
            <w:r>
              <w:rPr>
                <w:color w:val="000000"/>
                <w:sz w:val="24"/>
              </w:rPr>
              <w:t>300005</w:t>
            </w:r>
          </w:p>
        </w:tc>
        <w:tc>
          <w:tcPr>
            <w:tcW w:w="1795" w:type="dxa"/>
            <w:vAlign w:val="center"/>
          </w:tcPr>
          <w:p w:rsidR="008236B2" w:rsidRDefault="008236B2">
            <w:pPr>
              <w:jc w:val="center"/>
            </w:pPr>
            <w:r>
              <w:rPr>
                <w:rFonts w:hint="eastAsia"/>
                <w:color w:val="000000"/>
                <w:sz w:val="24"/>
              </w:rPr>
              <w:t>探路者</w:t>
            </w:r>
          </w:p>
        </w:tc>
        <w:tc>
          <w:tcPr>
            <w:tcW w:w="1346" w:type="dxa"/>
            <w:vAlign w:val="center"/>
          </w:tcPr>
          <w:p w:rsidR="008236B2" w:rsidRDefault="008236B2">
            <w:pPr>
              <w:jc w:val="right"/>
            </w:pPr>
            <w:r>
              <w:rPr>
                <w:color w:val="000000"/>
                <w:sz w:val="24"/>
              </w:rPr>
              <w:t>7,148,978</w:t>
            </w:r>
          </w:p>
        </w:tc>
        <w:tc>
          <w:tcPr>
            <w:tcW w:w="1944" w:type="dxa"/>
            <w:vAlign w:val="center"/>
          </w:tcPr>
          <w:p w:rsidR="008236B2" w:rsidRDefault="008236B2">
            <w:pPr>
              <w:jc w:val="right"/>
            </w:pPr>
            <w:r>
              <w:rPr>
                <w:color w:val="000000"/>
                <w:sz w:val="24"/>
              </w:rPr>
              <w:t>110,380,220.32</w:t>
            </w:r>
          </w:p>
        </w:tc>
        <w:tc>
          <w:tcPr>
            <w:tcW w:w="1705" w:type="dxa"/>
            <w:vAlign w:val="center"/>
          </w:tcPr>
          <w:p w:rsidR="008236B2" w:rsidRDefault="008236B2">
            <w:pPr>
              <w:jc w:val="right"/>
            </w:pPr>
            <w:r>
              <w:rPr>
                <w:color w:val="000000"/>
                <w:sz w:val="24"/>
              </w:rPr>
              <w:t>1.68</w:t>
            </w:r>
          </w:p>
        </w:tc>
      </w:tr>
      <w:tr w:rsidR="008236B2">
        <w:tc>
          <w:tcPr>
            <w:tcW w:w="862" w:type="dxa"/>
            <w:vAlign w:val="center"/>
          </w:tcPr>
          <w:p w:rsidR="008236B2" w:rsidRDefault="008236B2">
            <w:pPr>
              <w:jc w:val="center"/>
            </w:pPr>
            <w:r>
              <w:rPr>
                <w:color w:val="000000"/>
                <w:sz w:val="24"/>
              </w:rPr>
              <w:t>14</w:t>
            </w:r>
          </w:p>
        </w:tc>
        <w:tc>
          <w:tcPr>
            <w:tcW w:w="1346" w:type="dxa"/>
            <w:vAlign w:val="center"/>
          </w:tcPr>
          <w:p w:rsidR="008236B2" w:rsidRDefault="008236B2">
            <w:pPr>
              <w:jc w:val="center"/>
            </w:pPr>
            <w:r>
              <w:rPr>
                <w:color w:val="000000"/>
                <w:sz w:val="24"/>
              </w:rPr>
              <w:t>000625</w:t>
            </w:r>
          </w:p>
        </w:tc>
        <w:tc>
          <w:tcPr>
            <w:tcW w:w="1795" w:type="dxa"/>
            <w:vAlign w:val="center"/>
          </w:tcPr>
          <w:p w:rsidR="008236B2" w:rsidRDefault="008236B2">
            <w:pPr>
              <w:jc w:val="center"/>
            </w:pPr>
            <w:r>
              <w:rPr>
                <w:rFonts w:hint="eastAsia"/>
                <w:color w:val="000000"/>
                <w:sz w:val="24"/>
              </w:rPr>
              <w:t>长安汽车</w:t>
            </w:r>
          </w:p>
        </w:tc>
        <w:tc>
          <w:tcPr>
            <w:tcW w:w="1346" w:type="dxa"/>
            <w:vAlign w:val="center"/>
          </w:tcPr>
          <w:p w:rsidR="008236B2" w:rsidRDefault="008236B2">
            <w:pPr>
              <w:jc w:val="right"/>
            </w:pPr>
            <w:r>
              <w:rPr>
                <w:color w:val="000000"/>
                <w:sz w:val="24"/>
              </w:rPr>
              <w:t>8,284,103</w:t>
            </w:r>
          </w:p>
        </w:tc>
        <w:tc>
          <w:tcPr>
            <w:tcW w:w="1944" w:type="dxa"/>
            <w:vAlign w:val="center"/>
          </w:tcPr>
          <w:p w:rsidR="008236B2" w:rsidRDefault="008236B2">
            <w:pPr>
              <w:jc w:val="right"/>
            </w:pPr>
            <w:r>
              <w:rPr>
                <w:color w:val="000000"/>
                <w:sz w:val="24"/>
              </w:rPr>
              <w:t>101,977,307.93</w:t>
            </w:r>
          </w:p>
        </w:tc>
        <w:tc>
          <w:tcPr>
            <w:tcW w:w="1705" w:type="dxa"/>
            <w:vAlign w:val="center"/>
          </w:tcPr>
          <w:p w:rsidR="008236B2" w:rsidRDefault="008236B2">
            <w:pPr>
              <w:jc w:val="right"/>
            </w:pPr>
            <w:r>
              <w:rPr>
                <w:color w:val="000000"/>
                <w:sz w:val="24"/>
              </w:rPr>
              <w:t>1.55</w:t>
            </w:r>
          </w:p>
        </w:tc>
      </w:tr>
      <w:tr w:rsidR="008236B2">
        <w:tc>
          <w:tcPr>
            <w:tcW w:w="862" w:type="dxa"/>
            <w:vAlign w:val="center"/>
          </w:tcPr>
          <w:p w:rsidR="008236B2" w:rsidRDefault="008236B2">
            <w:pPr>
              <w:jc w:val="center"/>
            </w:pPr>
            <w:r>
              <w:rPr>
                <w:color w:val="000000"/>
                <w:sz w:val="24"/>
              </w:rPr>
              <w:t>15</w:t>
            </w:r>
          </w:p>
        </w:tc>
        <w:tc>
          <w:tcPr>
            <w:tcW w:w="1346" w:type="dxa"/>
            <w:vAlign w:val="center"/>
          </w:tcPr>
          <w:p w:rsidR="008236B2" w:rsidRDefault="008236B2">
            <w:pPr>
              <w:jc w:val="center"/>
            </w:pPr>
            <w:r>
              <w:rPr>
                <w:color w:val="000000"/>
                <w:sz w:val="24"/>
              </w:rPr>
              <w:t>002415</w:t>
            </w:r>
          </w:p>
        </w:tc>
        <w:tc>
          <w:tcPr>
            <w:tcW w:w="1795" w:type="dxa"/>
            <w:vAlign w:val="center"/>
          </w:tcPr>
          <w:p w:rsidR="008236B2" w:rsidRDefault="008236B2">
            <w:pPr>
              <w:jc w:val="center"/>
            </w:pPr>
            <w:r>
              <w:rPr>
                <w:rFonts w:hint="eastAsia"/>
                <w:color w:val="000000"/>
                <w:sz w:val="24"/>
              </w:rPr>
              <w:t>海康威视</w:t>
            </w:r>
          </w:p>
        </w:tc>
        <w:tc>
          <w:tcPr>
            <w:tcW w:w="1346" w:type="dxa"/>
            <w:vAlign w:val="center"/>
          </w:tcPr>
          <w:p w:rsidR="008236B2" w:rsidRDefault="008236B2">
            <w:pPr>
              <w:jc w:val="right"/>
            </w:pPr>
            <w:r>
              <w:rPr>
                <w:color w:val="000000"/>
                <w:sz w:val="24"/>
              </w:rPr>
              <w:t>6,000,000</w:t>
            </w:r>
          </w:p>
        </w:tc>
        <w:tc>
          <w:tcPr>
            <w:tcW w:w="1944" w:type="dxa"/>
            <w:vAlign w:val="center"/>
          </w:tcPr>
          <w:p w:rsidR="008236B2" w:rsidRDefault="008236B2">
            <w:pPr>
              <w:jc w:val="right"/>
            </w:pPr>
            <w:r>
              <w:rPr>
                <w:color w:val="000000"/>
                <w:sz w:val="24"/>
              </w:rPr>
              <w:t>101,640,000.00</w:t>
            </w:r>
          </w:p>
        </w:tc>
        <w:tc>
          <w:tcPr>
            <w:tcW w:w="1705" w:type="dxa"/>
            <w:vAlign w:val="center"/>
          </w:tcPr>
          <w:p w:rsidR="008236B2" w:rsidRDefault="008236B2">
            <w:pPr>
              <w:jc w:val="right"/>
            </w:pPr>
            <w:r>
              <w:rPr>
                <w:color w:val="000000"/>
                <w:sz w:val="24"/>
              </w:rPr>
              <w:t>1.54</w:t>
            </w:r>
          </w:p>
        </w:tc>
      </w:tr>
      <w:tr w:rsidR="008236B2">
        <w:tc>
          <w:tcPr>
            <w:tcW w:w="862" w:type="dxa"/>
            <w:vAlign w:val="center"/>
          </w:tcPr>
          <w:p w:rsidR="008236B2" w:rsidRDefault="008236B2">
            <w:pPr>
              <w:jc w:val="center"/>
            </w:pPr>
            <w:r>
              <w:rPr>
                <w:color w:val="000000"/>
                <w:sz w:val="24"/>
              </w:rPr>
              <w:t>16</w:t>
            </w:r>
          </w:p>
        </w:tc>
        <w:tc>
          <w:tcPr>
            <w:tcW w:w="1346" w:type="dxa"/>
            <w:vAlign w:val="center"/>
          </w:tcPr>
          <w:p w:rsidR="008236B2" w:rsidRDefault="008236B2">
            <w:pPr>
              <w:jc w:val="center"/>
            </w:pPr>
            <w:r>
              <w:rPr>
                <w:color w:val="000000"/>
                <w:sz w:val="24"/>
              </w:rPr>
              <w:t>600887</w:t>
            </w:r>
          </w:p>
        </w:tc>
        <w:tc>
          <w:tcPr>
            <w:tcW w:w="1795" w:type="dxa"/>
            <w:vAlign w:val="center"/>
          </w:tcPr>
          <w:p w:rsidR="008236B2" w:rsidRDefault="008236B2">
            <w:pPr>
              <w:jc w:val="center"/>
            </w:pPr>
            <w:r>
              <w:rPr>
                <w:rFonts w:hint="eastAsia"/>
                <w:color w:val="000000"/>
                <w:sz w:val="24"/>
              </w:rPr>
              <w:t>伊利股份</w:t>
            </w:r>
          </w:p>
        </w:tc>
        <w:tc>
          <w:tcPr>
            <w:tcW w:w="1346" w:type="dxa"/>
            <w:vAlign w:val="center"/>
          </w:tcPr>
          <w:p w:rsidR="008236B2" w:rsidRDefault="008236B2">
            <w:pPr>
              <w:jc w:val="right"/>
            </w:pPr>
            <w:r>
              <w:rPr>
                <w:color w:val="000000"/>
                <w:sz w:val="24"/>
              </w:rPr>
              <w:t>3,045,000</w:t>
            </w:r>
          </w:p>
        </w:tc>
        <w:tc>
          <w:tcPr>
            <w:tcW w:w="1944" w:type="dxa"/>
            <w:vAlign w:val="center"/>
          </w:tcPr>
          <w:p w:rsidR="008236B2" w:rsidRDefault="008236B2">
            <w:pPr>
              <w:jc w:val="right"/>
            </w:pPr>
            <w:r>
              <w:rPr>
                <w:color w:val="000000"/>
                <w:sz w:val="24"/>
              </w:rPr>
              <w:t>100,850,400.00</w:t>
            </w:r>
          </w:p>
        </w:tc>
        <w:tc>
          <w:tcPr>
            <w:tcW w:w="1705" w:type="dxa"/>
            <w:vAlign w:val="center"/>
          </w:tcPr>
          <w:p w:rsidR="008236B2" w:rsidRDefault="008236B2">
            <w:pPr>
              <w:jc w:val="right"/>
            </w:pPr>
            <w:r>
              <w:rPr>
                <w:color w:val="000000"/>
                <w:sz w:val="24"/>
              </w:rPr>
              <w:t>1.53</w:t>
            </w:r>
          </w:p>
        </w:tc>
      </w:tr>
      <w:tr w:rsidR="008236B2">
        <w:tc>
          <w:tcPr>
            <w:tcW w:w="862" w:type="dxa"/>
            <w:vAlign w:val="center"/>
          </w:tcPr>
          <w:p w:rsidR="008236B2" w:rsidRDefault="008236B2">
            <w:pPr>
              <w:jc w:val="center"/>
            </w:pPr>
            <w:r>
              <w:rPr>
                <w:color w:val="000000"/>
                <w:sz w:val="24"/>
              </w:rPr>
              <w:t>17</w:t>
            </w:r>
          </w:p>
        </w:tc>
        <w:tc>
          <w:tcPr>
            <w:tcW w:w="1346" w:type="dxa"/>
            <w:vAlign w:val="center"/>
          </w:tcPr>
          <w:p w:rsidR="008236B2" w:rsidRDefault="008236B2">
            <w:pPr>
              <w:jc w:val="center"/>
            </w:pPr>
            <w:r>
              <w:rPr>
                <w:color w:val="000000"/>
                <w:sz w:val="24"/>
              </w:rPr>
              <w:t>002223</w:t>
            </w:r>
          </w:p>
        </w:tc>
        <w:tc>
          <w:tcPr>
            <w:tcW w:w="1795" w:type="dxa"/>
            <w:vAlign w:val="center"/>
          </w:tcPr>
          <w:p w:rsidR="008236B2" w:rsidRDefault="008236B2">
            <w:pPr>
              <w:jc w:val="center"/>
            </w:pPr>
            <w:r>
              <w:rPr>
                <w:rFonts w:hint="eastAsia"/>
                <w:color w:val="000000"/>
                <w:sz w:val="24"/>
              </w:rPr>
              <w:t>鱼跃医疗</w:t>
            </w:r>
          </w:p>
        </w:tc>
        <w:tc>
          <w:tcPr>
            <w:tcW w:w="1346" w:type="dxa"/>
            <w:vAlign w:val="center"/>
          </w:tcPr>
          <w:p w:rsidR="008236B2" w:rsidRDefault="008236B2">
            <w:pPr>
              <w:jc w:val="right"/>
            </w:pPr>
            <w:r>
              <w:rPr>
                <w:color w:val="000000"/>
                <w:sz w:val="24"/>
              </w:rPr>
              <w:t>4,000,000</w:t>
            </w:r>
          </w:p>
        </w:tc>
        <w:tc>
          <w:tcPr>
            <w:tcW w:w="1944" w:type="dxa"/>
            <w:vAlign w:val="center"/>
          </w:tcPr>
          <w:p w:rsidR="008236B2" w:rsidRDefault="008236B2">
            <w:pPr>
              <w:jc w:val="right"/>
            </w:pPr>
            <w:r>
              <w:rPr>
                <w:color w:val="000000"/>
                <w:sz w:val="24"/>
              </w:rPr>
              <w:t>97,000,000.00</w:t>
            </w:r>
          </w:p>
        </w:tc>
        <w:tc>
          <w:tcPr>
            <w:tcW w:w="1705" w:type="dxa"/>
            <w:vAlign w:val="center"/>
          </w:tcPr>
          <w:p w:rsidR="008236B2" w:rsidRDefault="008236B2">
            <w:pPr>
              <w:jc w:val="right"/>
            </w:pPr>
            <w:r>
              <w:rPr>
                <w:color w:val="000000"/>
                <w:sz w:val="24"/>
              </w:rPr>
              <w:t>1.47</w:t>
            </w:r>
          </w:p>
        </w:tc>
      </w:tr>
      <w:tr w:rsidR="008236B2">
        <w:tc>
          <w:tcPr>
            <w:tcW w:w="862" w:type="dxa"/>
            <w:vAlign w:val="center"/>
          </w:tcPr>
          <w:p w:rsidR="008236B2" w:rsidRDefault="008236B2">
            <w:pPr>
              <w:jc w:val="center"/>
            </w:pPr>
            <w:r>
              <w:rPr>
                <w:color w:val="000000"/>
                <w:sz w:val="24"/>
              </w:rPr>
              <w:t>18</w:t>
            </w:r>
          </w:p>
        </w:tc>
        <w:tc>
          <w:tcPr>
            <w:tcW w:w="1346" w:type="dxa"/>
            <w:vAlign w:val="center"/>
          </w:tcPr>
          <w:p w:rsidR="008236B2" w:rsidRDefault="008236B2">
            <w:pPr>
              <w:jc w:val="center"/>
            </w:pPr>
            <w:r>
              <w:rPr>
                <w:color w:val="000000"/>
                <w:sz w:val="24"/>
              </w:rPr>
              <w:t>300133</w:t>
            </w:r>
          </w:p>
        </w:tc>
        <w:tc>
          <w:tcPr>
            <w:tcW w:w="1795" w:type="dxa"/>
            <w:vAlign w:val="center"/>
          </w:tcPr>
          <w:p w:rsidR="008236B2" w:rsidRDefault="008236B2">
            <w:pPr>
              <w:jc w:val="center"/>
            </w:pPr>
            <w:r>
              <w:rPr>
                <w:rFonts w:hint="eastAsia"/>
                <w:color w:val="000000"/>
                <w:sz w:val="24"/>
              </w:rPr>
              <w:t>华策影视</w:t>
            </w:r>
          </w:p>
        </w:tc>
        <w:tc>
          <w:tcPr>
            <w:tcW w:w="1346" w:type="dxa"/>
            <w:vAlign w:val="center"/>
          </w:tcPr>
          <w:p w:rsidR="008236B2" w:rsidRDefault="008236B2">
            <w:pPr>
              <w:jc w:val="right"/>
            </w:pPr>
            <w:r>
              <w:rPr>
                <w:color w:val="000000"/>
                <w:sz w:val="24"/>
              </w:rPr>
              <w:t>3,000,000</w:t>
            </w:r>
          </w:p>
        </w:tc>
        <w:tc>
          <w:tcPr>
            <w:tcW w:w="1944" w:type="dxa"/>
            <w:vAlign w:val="center"/>
          </w:tcPr>
          <w:p w:rsidR="008236B2" w:rsidRDefault="008236B2">
            <w:pPr>
              <w:jc w:val="right"/>
            </w:pPr>
            <w:r>
              <w:rPr>
                <w:color w:val="000000"/>
                <w:sz w:val="24"/>
              </w:rPr>
              <w:t>95,850,000.00</w:t>
            </w:r>
          </w:p>
        </w:tc>
        <w:tc>
          <w:tcPr>
            <w:tcW w:w="1705" w:type="dxa"/>
            <w:vAlign w:val="center"/>
          </w:tcPr>
          <w:p w:rsidR="008236B2" w:rsidRDefault="008236B2">
            <w:pPr>
              <w:jc w:val="right"/>
            </w:pPr>
            <w:r>
              <w:rPr>
                <w:color w:val="000000"/>
                <w:sz w:val="24"/>
              </w:rPr>
              <w:t>1.46</w:t>
            </w:r>
          </w:p>
        </w:tc>
      </w:tr>
      <w:tr w:rsidR="008236B2">
        <w:tc>
          <w:tcPr>
            <w:tcW w:w="862" w:type="dxa"/>
            <w:vAlign w:val="center"/>
          </w:tcPr>
          <w:p w:rsidR="008236B2" w:rsidRDefault="008236B2">
            <w:pPr>
              <w:jc w:val="center"/>
            </w:pPr>
            <w:r>
              <w:rPr>
                <w:color w:val="000000"/>
                <w:sz w:val="24"/>
              </w:rPr>
              <w:t>19</w:t>
            </w:r>
          </w:p>
        </w:tc>
        <w:tc>
          <w:tcPr>
            <w:tcW w:w="1346" w:type="dxa"/>
            <w:vAlign w:val="center"/>
          </w:tcPr>
          <w:p w:rsidR="008236B2" w:rsidRDefault="008236B2">
            <w:pPr>
              <w:jc w:val="center"/>
            </w:pPr>
            <w:r>
              <w:rPr>
                <w:color w:val="000000"/>
                <w:sz w:val="24"/>
              </w:rPr>
              <w:t>002385</w:t>
            </w:r>
          </w:p>
        </w:tc>
        <w:tc>
          <w:tcPr>
            <w:tcW w:w="1795" w:type="dxa"/>
            <w:vAlign w:val="center"/>
          </w:tcPr>
          <w:p w:rsidR="008236B2" w:rsidRDefault="008236B2">
            <w:pPr>
              <w:jc w:val="center"/>
            </w:pPr>
            <w:r>
              <w:rPr>
                <w:rFonts w:hint="eastAsia"/>
                <w:color w:val="000000"/>
                <w:sz w:val="24"/>
              </w:rPr>
              <w:t>大北农</w:t>
            </w:r>
          </w:p>
        </w:tc>
        <w:tc>
          <w:tcPr>
            <w:tcW w:w="1346" w:type="dxa"/>
            <w:vAlign w:val="center"/>
          </w:tcPr>
          <w:p w:rsidR="008236B2" w:rsidRDefault="008236B2">
            <w:pPr>
              <w:jc w:val="right"/>
            </w:pPr>
            <w:r>
              <w:rPr>
                <w:color w:val="000000"/>
                <w:sz w:val="24"/>
              </w:rPr>
              <w:t>8,340,853</w:t>
            </w:r>
          </w:p>
        </w:tc>
        <w:tc>
          <w:tcPr>
            <w:tcW w:w="1944" w:type="dxa"/>
            <w:vAlign w:val="center"/>
          </w:tcPr>
          <w:p w:rsidR="008236B2" w:rsidRDefault="008236B2">
            <w:pPr>
              <w:jc w:val="right"/>
            </w:pPr>
            <w:r>
              <w:rPr>
                <w:color w:val="000000"/>
                <w:sz w:val="24"/>
              </w:rPr>
              <w:t>94,752,090.08</w:t>
            </w:r>
          </w:p>
        </w:tc>
        <w:tc>
          <w:tcPr>
            <w:tcW w:w="1705" w:type="dxa"/>
            <w:vAlign w:val="center"/>
          </w:tcPr>
          <w:p w:rsidR="008236B2" w:rsidRDefault="008236B2">
            <w:pPr>
              <w:jc w:val="right"/>
            </w:pPr>
            <w:r>
              <w:rPr>
                <w:color w:val="000000"/>
                <w:sz w:val="24"/>
              </w:rPr>
              <w:t>1.44</w:t>
            </w:r>
          </w:p>
        </w:tc>
      </w:tr>
      <w:tr w:rsidR="008236B2">
        <w:tc>
          <w:tcPr>
            <w:tcW w:w="862" w:type="dxa"/>
            <w:vAlign w:val="center"/>
          </w:tcPr>
          <w:p w:rsidR="008236B2" w:rsidRDefault="008236B2">
            <w:pPr>
              <w:jc w:val="center"/>
            </w:pPr>
            <w:r>
              <w:rPr>
                <w:color w:val="000000"/>
                <w:sz w:val="24"/>
              </w:rPr>
              <w:t>20</w:t>
            </w:r>
          </w:p>
        </w:tc>
        <w:tc>
          <w:tcPr>
            <w:tcW w:w="1346" w:type="dxa"/>
            <w:vAlign w:val="center"/>
          </w:tcPr>
          <w:p w:rsidR="008236B2" w:rsidRDefault="008236B2">
            <w:pPr>
              <w:jc w:val="center"/>
            </w:pPr>
            <w:r>
              <w:rPr>
                <w:color w:val="000000"/>
                <w:sz w:val="24"/>
              </w:rPr>
              <w:t>300137</w:t>
            </w:r>
          </w:p>
        </w:tc>
        <w:tc>
          <w:tcPr>
            <w:tcW w:w="1795" w:type="dxa"/>
            <w:vAlign w:val="center"/>
          </w:tcPr>
          <w:p w:rsidR="008236B2" w:rsidRDefault="008236B2">
            <w:pPr>
              <w:jc w:val="center"/>
            </w:pPr>
            <w:r>
              <w:rPr>
                <w:rFonts w:hint="eastAsia"/>
                <w:color w:val="000000"/>
                <w:sz w:val="24"/>
              </w:rPr>
              <w:t>先河环保</w:t>
            </w:r>
          </w:p>
        </w:tc>
        <w:tc>
          <w:tcPr>
            <w:tcW w:w="1346" w:type="dxa"/>
            <w:vAlign w:val="center"/>
          </w:tcPr>
          <w:p w:rsidR="008236B2" w:rsidRDefault="008236B2">
            <w:pPr>
              <w:jc w:val="right"/>
            </w:pPr>
            <w:r>
              <w:rPr>
                <w:color w:val="000000"/>
                <w:sz w:val="24"/>
              </w:rPr>
              <w:t>4,477,707</w:t>
            </w:r>
          </w:p>
        </w:tc>
        <w:tc>
          <w:tcPr>
            <w:tcW w:w="1944" w:type="dxa"/>
            <w:vAlign w:val="center"/>
          </w:tcPr>
          <w:p w:rsidR="008236B2" w:rsidRDefault="008236B2">
            <w:pPr>
              <w:jc w:val="right"/>
            </w:pPr>
            <w:r>
              <w:rPr>
                <w:color w:val="000000"/>
                <w:sz w:val="24"/>
              </w:rPr>
              <w:t>93,404,968.02</w:t>
            </w:r>
          </w:p>
        </w:tc>
        <w:tc>
          <w:tcPr>
            <w:tcW w:w="1705" w:type="dxa"/>
            <w:vAlign w:val="center"/>
          </w:tcPr>
          <w:p w:rsidR="008236B2" w:rsidRDefault="008236B2">
            <w:pPr>
              <w:jc w:val="right"/>
            </w:pPr>
            <w:r>
              <w:rPr>
                <w:color w:val="000000"/>
                <w:sz w:val="24"/>
              </w:rPr>
              <w:t>1.42</w:t>
            </w:r>
          </w:p>
        </w:tc>
      </w:tr>
      <w:tr w:rsidR="008236B2">
        <w:tc>
          <w:tcPr>
            <w:tcW w:w="862" w:type="dxa"/>
            <w:vAlign w:val="center"/>
          </w:tcPr>
          <w:p w:rsidR="008236B2" w:rsidRDefault="008236B2">
            <w:pPr>
              <w:jc w:val="center"/>
            </w:pPr>
            <w:r>
              <w:rPr>
                <w:color w:val="000000"/>
                <w:sz w:val="24"/>
              </w:rPr>
              <w:t>21</w:t>
            </w:r>
          </w:p>
        </w:tc>
        <w:tc>
          <w:tcPr>
            <w:tcW w:w="1346" w:type="dxa"/>
            <w:vAlign w:val="center"/>
          </w:tcPr>
          <w:p w:rsidR="008236B2" w:rsidRDefault="008236B2">
            <w:pPr>
              <w:jc w:val="center"/>
            </w:pPr>
            <w:r>
              <w:rPr>
                <w:color w:val="000000"/>
                <w:sz w:val="24"/>
              </w:rPr>
              <w:t>600079</w:t>
            </w:r>
          </w:p>
        </w:tc>
        <w:tc>
          <w:tcPr>
            <w:tcW w:w="1795" w:type="dxa"/>
            <w:vAlign w:val="center"/>
          </w:tcPr>
          <w:p w:rsidR="008236B2" w:rsidRDefault="008236B2">
            <w:pPr>
              <w:jc w:val="center"/>
            </w:pPr>
            <w:r>
              <w:rPr>
                <w:rFonts w:hint="eastAsia"/>
                <w:color w:val="000000"/>
                <w:sz w:val="24"/>
              </w:rPr>
              <w:t>人福医药</w:t>
            </w:r>
          </w:p>
        </w:tc>
        <w:tc>
          <w:tcPr>
            <w:tcW w:w="1346" w:type="dxa"/>
            <w:vAlign w:val="center"/>
          </w:tcPr>
          <w:p w:rsidR="008236B2" w:rsidRDefault="008236B2">
            <w:pPr>
              <w:jc w:val="right"/>
            </w:pPr>
            <w:r>
              <w:rPr>
                <w:color w:val="000000"/>
                <w:sz w:val="24"/>
              </w:rPr>
              <w:t>2,891,956</w:t>
            </w:r>
          </w:p>
        </w:tc>
        <w:tc>
          <w:tcPr>
            <w:tcW w:w="1944" w:type="dxa"/>
            <w:vAlign w:val="center"/>
          </w:tcPr>
          <w:p w:rsidR="008236B2" w:rsidRDefault="008236B2">
            <w:pPr>
              <w:jc w:val="right"/>
            </w:pPr>
            <w:r>
              <w:rPr>
                <w:color w:val="000000"/>
                <w:sz w:val="24"/>
              </w:rPr>
              <w:t>86,324,886.60</w:t>
            </w:r>
          </w:p>
        </w:tc>
        <w:tc>
          <w:tcPr>
            <w:tcW w:w="1705" w:type="dxa"/>
            <w:vAlign w:val="center"/>
          </w:tcPr>
          <w:p w:rsidR="008236B2" w:rsidRDefault="008236B2">
            <w:pPr>
              <w:jc w:val="right"/>
            </w:pPr>
            <w:r>
              <w:rPr>
                <w:color w:val="000000"/>
                <w:sz w:val="24"/>
              </w:rPr>
              <w:t>1.31</w:t>
            </w:r>
          </w:p>
        </w:tc>
      </w:tr>
      <w:tr w:rsidR="008236B2">
        <w:tc>
          <w:tcPr>
            <w:tcW w:w="862" w:type="dxa"/>
            <w:vAlign w:val="center"/>
          </w:tcPr>
          <w:p w:rsidR="008236B2" w:rsidRDefault="008236B2">
            <w:pPr>
              <w:jc w:val="center"/>
            </w:pPr>
            <w:r>
              <w:rPr>
                <w:color w:val="000000"/>
                <w:sz w:val="24"/>
              </w:rPr>
              <w:t>22</w:t>
            </w:r>
          </w:p>
        </w:tc>
        <w:tc>
          <w:tcPr>
            <w:tcW w:w="1346" w:type="dxa"/>
            <w:vAlign w:val="center"/>
          </w:tcPr>
          <w:p w:rsidR="008236B2" w:rsidRDefault="008236B2">
            <w:pPr>
              <w:jc w:val="center"/>
            </w:pPr>
            <w:r>
              <w:rPr>
                <w:color w:val="000000"/>
                <w:sz w:val="24"/>
              </w:rPr>
              <w:t>000768</w:t>
            </w:r>
          </w:p>
        </w:tc>
        <w:tc>
          <w:tcPr>
            <w:tcW w:w="1795" w:type="dxa"/>
            <w:vAlign w:val="center"/>
          </w:tcPr>
          <w:p w:rsidR="008236B2" w:rsidRDefault="008236B2">
            <w:pPr>
              <w:jc w:val="center"/>
            </w:pPr>
            <w:r>
              <w:rPr>
                <w:rFonts w:hint="eastAsia"/>
                <w:color w:val="000000"/>
                <w:sz w:val="24"/>
              </w:rPr>
              <w:t>中航飞机</w:t>
            </w:r>
          </w:p>
        </w:tc>
        <w:tc>
          <w:tcPr>
            <w:tcW w:w="1346" w:type="dxa"/>
            <w:vAlign w:val="center"/>
          </w:tcPr>
          <w:p w:rsidR="008236B2" w:rsidRDefault="008236B2">
            <w:pPr>
              <w:jc w:val="right"/>
            </w:pPr>
            <w:r>
              <w:rPr>
                <w:color w:val="000000"/>
                <w:sz w:val="24"/>
              </w:rPr>
              <w:t>7,831,389</w:t>
            </w:r>
          </w:p>
        </w:tc>
        <w:tc>
          <w:tcPr>
            <w:tcW w:w="1944" w:type="dxa"/>
            <w:vAlign w:val="center"/>
          </w:tcPr>
          <w:p w:rsidR="008236B2" w:rsidRDefault="008236B2">
            <w:pPr>
              <w:jc w:val="right"/>
            </w:pPr>
            <w:r>
              <w:rPr>
                <w:color w:val="000000"/>
                <w:sz w:val="24"/>
              </w:rPr>
              <w:t>82,464,526.17</w:t>
            </w:r>
          </w:p>
        </w:tc>
        <w:tc>
          <w:tcPr>
            <w:tcW w:w="1705" w:type="dxa"/>
            <w:vAlign w:val="center"/>
          </w:tcPr>
          <w:p w:rsidR="008236B2" w:rsidRDefault="008236B2">
            <w:pPr>
              <w:jc w:val="right"/>
            </w:pPr>
            <w:r>
              <w:rPr>
                <w:color w:val="000000"/>
                <w:sz w:val="24"/>
              </w:rPr>
              <w:t>1.25</w:t>
            </w:r>
          </w:p>
        </w:tc>
      </w:tr>
      <w:tr w:rsidR="008236B2">
        <w:tc>
          <w:tcPr>
            <w:tcW w:w="862" w:type="dxa"/>
            <w:vAlign w:val="center"/>
          </w:tcPr>
          <w:p w:rsidR="008236B2" w:rsidRDefault="008236B2">
            <w:pPr>
              <w:jc w:val="center"/>
            </w:pPr>
            <w:r>
              <w:rPr>
                <w:color w:val="000000"/>
                <w:sz w:val="24"/>
              </w:rPr>
              <w:t>23</w:t>
            </w:r>
          </w:p>
        </w:tc>
        <w:tc>
          <w:tcPr>
            <w:tcW w:w="1346" w:type="dxa"/>
            <w:vAlign w:val="center"/>
          </w:tcPr>
          <w:p w:rsidR="008236B2" w:rsidRDefault="008236B2">
            <w:pPr>
              <w:jc w:val="center"/>
            </w:pPr>
            <w:r>
              <w:rPr>
                <w:color w:val="000000"/>
                <w:sz w:val="24"/>
              </w:rPr>
              <w:t>601888</w:t>
            </w:r>
          </w:p>
        </w:tc>
        <w:tc>
          <w:tcPr>
            <w:tcW w:w="1795" w:type="dxa"/>
            <w:vAlign w:val="center"/>
          </w:tcPr>
          <w:p w:rsidR="008236B2" w:rsidRDefault="008236B2">
            <w:pPr>
              <w:jc w:val="center"/>
            </w:pPr>
            <w:r>
              <w:rPr>
                <w:rFonts w:hint="eastAsia"/>
                <w:color w:val="000000"/>
                <w:sz w:val="24"/>
              </w:rPr>
              <w:t>中国国旅</w:t>
            </w:r>
          </w:p>
        </w:tc>
        <w:tc>
          <w:tcPr>
            <w:tcW w:w="1346" w:type="dxa"/>
            <w:vAlign w:val="center"/>
          </w:tcPr>
          <w:p w:rsidR="008236B2" w:rsidRDefault="008236B2">
            <w:pPr>
              <w:jc w:val="right"/>
            </w:pPr>
            <w:r>
              <w:rPr>
                <w:color w:val="000000"/>
                <w:sz w:val="24"/>
              </w:rPr>
              <w:t>2,397,977</w:t>
            </w:r>
          </w:p>
        </w:tc>
        <w:tc>
          <w:tcPr>
            <w:tcW w:w="1944" w:type="dxa"/>
            <w:vAlign w:val="center"/>
          </w:tcPr>
          <w:p w:rsidR="008236B2" w:rsidRDefault="008236B2">
            <w:pPr>
              <w:jc w:val="right"/>
            </w:pPr>
            <w:r>
              <w:rPr>
                <w:color w:val="000000"/>
                <w:sz w:val="24"/>
              </w:rPr>
              <w:t>79,229,160.08</w:t>
            </w:r>
          </w:p>
        </w:tc>
        <w:tc>
          <w:tcPr>
            <w:tcW w:w="1705" w:type="dxa"/>
            <w:vAlign w:val="center"/>
          </w:tcPr>
          <w:p w:rsidR="008236B2" w:rsidRDefault="008236B2">
            <w:pPr>
              <w:jc w:val="right"/>
            </w:pPr>
            <w:r>
              <w:rPr>
                <w:color w:val="000000"/>
                <w:sz w:val="24"/>
              </w:rPr>
              <w:t>1.20</w:t>
            </w:r>
          </w:p>
        </w:tc>
      </w:tr>
      <w:tr w:rsidR="008236B2">
        <w:tc>
          <w:tcPr>
            <w:tcW w:w="862" w:type="dxa"/>
            <w:vAlign w:val="center"/>
          </w:tcPr>
          <w:p w:rsidR="008236B2" w:rsidRDefault="008236B2">
            <w:pPr>
              <w:jc w:val="center"/>
            </w:pPr>
            <w:r>
              <w:rPr>
                <w:color w:val="000000"/>
                <w:sz w:val="24"/>
              </w:rPr>
              <w:t>24</w:t>
            </w:r>
          </w:p>
        </w:tc>
        <w:tc>
          <w:tcPr>
            <w:tcW w:w="1346" w:type="dxa"/>
            <w:vAlign w:val="center"/>
          </w:tcPr>
          <w:p w:rsidR="008236B2" w:rsidRDefault="008236B2">
            <w:pPr>
              <w:jc w:val="center"/>
            </w:pPr>
            <w:r>
              <w:rPr>
                <w:color w:val="000000"/>
                <w:sz w:val="24"/>
              </w:rPr>
              <w:t>600587</w:t>
            </w:r>
          </w:p>
        </w:tc>
        <w:tc>
          <w:tcPr>
            <w:tcW w:w="1795" w:type="dxa"/>
            <w:vAlign w:val="center"/>
          </w:tcPr>
          <w:p w:rsidR="008236B2" w:rsidRDefault="008236B2">
            <w:pPr>
              <w:jc w:val="center"/>
            </w:pPr>
            <w:r>
              <w:rPr>
                <w:rFonts w:hint="eastAsia"/>
                <w:color w:val="000000"/>
                <w:sz w:val="24"/>
              </w:rPr>
              <w:t>新华医疗</w:t>
            </w:r>
          </w:p>
        </w:tc>
        <w:tc>
          <w:tcPr>
            <w:tcW w:w="1346" w:type="dxa"/>
            <w:vAlign w:val="center"/>
          </w:tcPr>
          <w:p w:rsidR="008236B2" w:rsidRDefault="008236B2">
            <w:pPr>
              <w:jc w:val="right"/>
            </w:pPr>
            <w:r>
              <w:rPr>
                <w:color w:val="000000"/>
                <w:sz w:val="24"/>
              </w:rPr>
              <w:t>1,042,953</w:t>
            </w:r>
          </w:p>
        </w:tc>
        <w:tc>
          <w:tcPr>
            <w:tcW w:w="1944" w:type="dxa"/>
            <w:vAlign w:val="center"/>
          </w:tcPr>
          <w:p w:rsidR="008236B2" w:rsidRDefault="008236B2">
            <w:pPr>
              <w:jc w:val="right"/>
            </w:pPr>
            <w:r>
              <w:rPr>
                <w:color w:val="000000"/>
                <w:sz w:val="24"/>
              </w:rPr>
              <w:t>77,752,146.15</w:t>
            </w:r>
          </w:p>
        </w:tc>
        <w:tc>
          <w:tcPr>
            <w:tcW w:w="1705" w:type="dxa"/>
            <w:vAlign w:val="center"/>
          </w:tcPr>
          <w:p w:rsidR="008236B2" w:rsidRDefault="008236B2">
            <w:pPr>
              <w:jc w:val="right"/>
            </w:pPr>
            <w:r>
              <w:rPr>
                <w:color w:val="000000"/>
                <w:sz w:val="24"/>
              </w:rPr>
              <w:t>1.18</w:t>
            </w:r>
          </w:p>
        </w:tc>
      </w:tr>
      <w:tr w:rsidR="008236B2">
        <w:tc>
          <w:tcPr>
            <w:tcW w:w="862" w:type="dxa"/>
            <w:vAlign w:val="center"/>
          </w:tcPr>
          <w:p w:rsidR="008236B2" w:rsidRDefault="008236B2">
            <w:pPr>
              <w:jc w:val="center"/>
            </w:pPr>
            <w:r>
              <w:rPr>
                <w:color w:val="000000"/>
                <w:sz w:val="24"/>
              </w:rPr>
              <w:t>25</w:t>
            </w:r>
          </w:p>
        </w:tc>
        <w:tc>
          <w:tcPr>
            <w:tcW w:w="1346" w:type="dxa"/>
            <w:vAlign w:val="center"/>
          </w:tcPr>
          <w:p w:rsidR="008236B2" w:rsidRDefault="008236B2">
            <w:pPr>
              <w:jc w:val="center"/>
            </w:pPr>
            <w:r>
              <w:rPr>
                <w:color w:val="000000"/>
                <w:sz w:val="24"/>
              </w:rPr>
              <w:t>000581</w:t>
            </w:r>
          </w:p>
        </w:tc>
        <w:tc>
          <w:tcPr>
            <w:tcW w:w="1795" w:type="dxa"/>
            <w:vAlign w:val="center"/>
          </w:tcPr>
          <w:p w:rsidR="008236B2" w:rsidRDefault="008236B2">
            <w:pPr>
              <w:jc w:val="center"/>
            </w:pPr>
            <w:r>
              <w:rPr>
                <w:rFonts w:hint="eastAsia"/>
                <w:color w:val="000000"/>
                <w:sz w:val="24"/>
              </w:rPr>
              <w:t>威孚高科</w:t>
            </w:r>
          </w:p>
        </w:tc>
        <w:tc>
          <w:tcPr>
            <w:tcW w:w="1346" w:type="dxa"/>
            <w:vAlign w:val="center"/>
          </w:tcPr>
          <w:p w:rsidR="008236B2" w:rsidRDefault="008236B2">
            <w:pPr>
              <w:jc w:val="right"/>
            </w:pPr>
            <w:r>
              <w:rPr>
                <w:color w:val="000000"/>
                <w:sz w:val="24"/>
              </w:rPr>
              <w:t>2,838,205</w:t>
            </w:r>
          </w:p>
        </w:tc>
        <w:tc>
          <w:tcPr>
            <w:tcW w:w="1944" w:type="dxa"/>
            <w:vAlign w:val="center"/>
          </w:tcPr>
          <w:p w:rsidR="008236B2" w:rsidRDefault="008236B2">
            <w:pPr>
              <w:jc w:val="right"/>
            </w:pPr>
            <w:r>
              <w:rPr>
                <w:color w:val="000000"/>
                <w:sz w:val="24"/>
              </w:rPr>
              <w:t>76,546,388.85</w:t>
            </w:r>
          </w:p>
        </w:tc>
        <w:tc>
          <w:tcPr>
            <w:tcW w:w="1705" w:type="dxa"/>
            <w:vAlign w:val="center"/>
          </w:tcPr>
          <w:p w:rsidR="008236B2" w:rsidRDefault="008236B2">
            <w:pPr>
              <w:jc w:val="right"/>
            </w:pPr>
            <w:r>
              <w:rPr>
                <w:color w:val="000000"/>
                <w:sz w:val="24"/>
              </w:rPr>
              <w:t>1.16</w:t>
            </w:r>
          </w:p>
        </w:tc>
      </w:tr>
      <w:tr w:rsidR="008236B2">
        <w:tc>
          <w:tcPr>
            <w:tcW w:w="862" w:type="dxa"/>
            <w:vAlign w:val="center"/>
          </w:tcPr>
          <w:p w:rsidR="008236B2" w:rsidRDefault="008236B2">
            <w:pPr>
              <w:jc w:val="center"/>
            </w:pPr>
            <w:r>
              <w:rPr>
                <w:color w:val="000000"/>
                <w:sz w:val="24"/>
              </w:rPr>
              <w:t>26</w:t>
            </w:r>
          </w:p>
        </w:tc>
        <w:tc>
          <w:tcPr>
            <w:tcW w:w="1346" w:type="dxa"/>
            <w:vAlign w:val="center"/>
          </w:tcPr>
          <w:p w:rsidR="008236B2" w:rsidRDefault="008236B2">
            <w:pPr>
              <w:jc w:val="center"/>
            </w:pPr>
            <w:r>
              <w:rPr>
                <w:color w:val="000000"/>
                <w:sz w:val="24"/>
              </w:rPr>
              <w:t>000963</w:t>
            </w:r>
          </w:p>
        </w:tc>
        <w:tc>
          <w:tcPr>
            <w:tcW w:w="1795" w:type="dxa"/>
            <w:vAlign w:val="center"/>
          </w:tcPr>
          <w:p w:rsidR="008236B2" w:rsidRDefault="008236B2">
            <w:pPr>
              <w:jc w:val="center"/>
            </w:pPr>
            <w:r>
              <w:rPr>
                <w:rFonts w:hint="eastAsia"/>
                <w:color w:val="000000"/>
                <w:sz w:val="24"/>
              </w:rPr>
              <w:t>华东医药</w:t>
            </w:r>
          </w:p>
        </w:tc>
        <w:tc>
          <w:tcPr>
            <w:tcW w:w="1346" w:type="dxa"/>
            <w:vAlign w:val="center"/>
          </w:tcPr>
          <w:p w:rsidR="008236B2" w:rsidRDefault="008236B2">
            <w:pPr>
              <w:jc w:val="right"/>
            </w:pPr>
            <w:r>
              <w:rPr>
                <w:color w:val="000000"/>
                <w:sz w:val="24"/>
              </w:rPr>
              <w:t>1,390,283</w:t>
            </w:r>
          </w:p>
        </w:tc>
        <w:tc>
          <w:tcPr>
            <w:tcW w:w="1944" w:type="dxa"/>
            <w:vAlign w:val="center"/>
          </w:tcPr>
          <w:p w:rsidR="008236B2" w:rsidRDefault="008236B2">
            <w:pPr>
              <w:jc w:val="right"/>
            </w:pPr>
            <w:r>
              <w:rPr>
                <w:color w:val="000000"/>
                <w:sz w:val="24"/>
              </w:rPr>
              <w:t>75,075,282.00</w:t>
            </w:r>
          </w:p>
        </w:tc>
        <w:tc>
          <w:tcPr>
            <w:tcW w:w="1705" w:type="dxa"/>
            <w:vAlign w:val="center"/>
          </w:tcPr>
          <w:p w:rsidR="008236B2" w:rsidRDefault="008236B2">
            <w:pPr>
              <w:jc w:val="right"/>
            </w:pPr>
            <w:r>
              <w:rPr>
                <w:color w:val="000000"/>
                <w:sz w:val="24"/>
              </w:rPr>
              <w:t>1.14</w:t>
            </w:r>
          </w:p>
        </w:tc>
      </w:tr>
      <w:tr w:rsidR="008236B2">
        <w:tc>
          <w:tcPr>
            <w:tcW w:w="862" w:type="dxa"/>
            <w:vAlign w:val="center"/>
          </w:tcPr>
          <w:p w:rsidR="008236B2" w:rsidRDefault="008236B2">
            <w:pPr>
              <w:jc w:val="center"/>
            </w:pPr>
            <w:r>
              <w:rPr>
                <w:color w:val="000000"/>
                <w:sz w:val="24"/>
              </w:rPr>
              <w:t>27</w:t>
            </w:r>
          </w:p>
        </w:tc>
        <w:tc>
          <w:tcPr>
            <w:tcW w:w="1346" w:type="dxa"/>
            <w:vAlign w:val="center"/>
          </w:tcPr>
          <w:p w:rsidR="008236B2" w:rsidRDefault="008236B2">
            <w:pPr>
              <w:jc w:val="center"/>
            </w:pPr>
            <w:r>
              <w:rPr>
                <w:color w:val="000000"/>
                <w:sz w:val="24"/>
              </w:rPr>
              <w:t>600511</w:t>
            </w:r>
          </w:p>
        </w:tc>
        <w:tc>
          <w:tcPr>
            <w:tcW w:w="1795" w:type="dxa"/>
            <w:vAlign w:val="center"/>
          </w:tcPr>
          <w:p w:rsidR="008236B2" w:rsidRDefault="008236B2">
            <w:pPr>
              <w:jc w:val="center"/>
            </w:pPr>
            <w:r>
              <w:rPr>
                <w:rFonts w:hint="eastAsia"/>
                <w:color w:val="000000"/>
                <w:sz w:val="24"/>
              </w:rPr>
              <w:t>国药股份</w:t>
            </w:r>
          </w:p>
        </w:tc>
        <w:tc>
          <w:tcPr>
            <w:tcW w:w="1346" w:type="dxa"/>
            <w:vAlign w:val="center"/>
          </w:tcPr>
          <w:p w:rsidR="008236B2" w:rsidRDefault="008236B2">
            <w:pPr>
              <w:jc w:val="right"/>
            </w:pPr>
            <w:r>
              <w:rPr>
                <w:color w:val="000000"/>
                <w:sz w:val="24"/>
              </w:rPr>
              <w:t>3,159,073</w:t>
            </w:r>
          </w:p>
        </w:tc>
        <w:tc>
          <w:tcPr>
            <w:tcW w:w="1944" w:type="dxa"/>
            <w:vAlign w:val="center"/>
          </w:tcPr>
          <w:p w:rsidR="008236B2" w:rsidRDefault="008236B2">
            <w:pPr>
              <w:jc w:val="right"/>
            </w:pPr>
            <w:r>
              <w:rPr>
                <w:color w:val="000000"/>
                <w:sz w:val="24"/>
              </w:rPr>
              <w:t>71,710,957.10</w:t>
            </w:r>
          </w:p>
        </w:tc>
        <w:tc>
          <w:tcPr>
            <w:tcW w:w="1705" w:type="dxa"/>
            <w:vAlign w:val="center"/>
          </w:tcPr>
          <w:p w:rsidR="008236B2" w:rsidRDefault="008236B2">
            <w:pPr>
              <w:jc w:val="right"/>
            </w:pPr>
            <w:r>
              <w:rPr>
                <w:color w:val="000000"/>
                <w:sz w:val="24"/>
              </w:rPr>
              <w:t>1.09</w:t>
            </w:r>
          </w:p>
        </w:tc>
      </w:tr>
      <w:tr w:rsidR="008236B2">
        <w:tc>
          <w:tcPr>
            <w:tcW w:w="862" w:type="dxa"/>
            <w:vAlign w:val="center"/>
          </w:tcPr>
          <w:p w:rsidR="008236B2" w:rsidRDefault="008236B2">
            <w:pPr>
              <w:jc w:val="center"/>
            </w:pPr>
            <w:r>
              <w:rPr>
                <w:color w:val="000000"/>
                <w:sz w:val="24"/>
              </w:rPr>
              <w:t>28</w:t>
            </w:r>
          </w:p>
        </w:tc>
        <w:tc>
          <w:tcPr>
            <w:tcW w:w="1346" w:type="dxa"/>
            <w:vAlign w:val="center"/>
          </w:tcPr>
          <w:p w:rsidR="008236B2" w:rsidRDefault="008236B2">
            <w:pPr>
              <w:jc w:val="center"/>
            </w:pPr>
            <w:r>
              <w:rPr>
                <w:color w:val="000000"/>
                <w:sz w:val="24"/>
              </w:rPr>
              <w:t>300014</w:t>
            </w:r>
          </w:p>
        </w:tc>
        <w:tc>
          <w:tcPr>
            <w:tcW w:w="1795" w:type="dxa"/>
            <w:vAlign w:val="center"/>
          </w:tcPr>
          <w:p w:rsidR="008236B2" w:rsidRDefault="008236B2">
            <w:pPr>
              <w:jc w:val="center"/>
            </w:pPr>
            <w:r>
              <w:rPr>
                <w:rFonts w:hint="eastAsia"/>
                <w:color w:val="000000"/>
                <w:sz w:val="24"/>
              </w:rPr>
              <w:t>亿纬锂能</w:t>
            </w:r>
          </w:p>
        </w:tc>
        <w:tc>
          <w:tcPr>
            <w:tcW w:w="1346" w:type="dxa"/>
            <w:vAlign w:val="center"/>
          </w:tcPr>
          <w:p w:rsidR="008236B2" w:rsidRDefault="008236B2">
            <w:pPr>
              <w:jc w:val="right"/>
            </w:pPr>
            <w:r>
              <w:rPr>
                <w:color w:val="000000"/>
                <w:sz w:val="24"/>
              </w:rPr>
              <w:t>4,481,247</w:t>
            </w:r>
          </w:p>
        </w:tc>
        <w:tc>
          <w:tcPr>
            <w:tcW w:w="1944" w:type="dxa"/>
            <w:vAlign w:val="center"/>
          </w:tcPr>
          <w:p w:rsidR="008236B2" w:rsidRDefault="008236B2">
            <w:pPr>
              <w:jc w:val="right"/>
            </w:pPr>
            <w:r>
              <w:rPr>
                <w:color w:val="000000"/>
                <w:sz w:val="24"/>
              </w:rPr>
              <w:t>70,669,265.19</w:t>
            </w:r>
          </w:p>
        </w:tc>
        <w:tc>
          <w:tcPr>
            <w:tcW w:w="1705" w:type="dxa"/>
            <w:vAlign w:val="center"/>
          </w:tcPr>
          <w:p w:rsidR="008236B2" w:rsidRDefault="008236B2">
            <w:pPr>
              <w:jc w:val="right"/>
            </w:pPr>
            <w:r>
              <w:rPr>
                <w:color w:val="000000"/>
                <w:sz w:val="24"/>
              </w:rPr>
              <w:t>1.07</w:t>
            </w:r>
          </w:p>
        </w:tc>
      </w:tr>
      <w:tr w:rsidR="008236B2">
        <w:tc>
          <w:tcPr>
            <w:tcW w:w="862" w:type="dxa"/>
            <w:vAlign w:val="center"/>
          </w:tcPr>
          <w:p w:rsidR="008236B2" w:rsidRDefault="008236B2">
            <w:pPr>
              <w:jc w:val="center"/>
            </w:pPr>
            <w:r>
              <w:rPr>
                <w:color w:val="000000"/>
                <w:sz w:val="24"/>
              </w:rPr>
              <w:t>29</w:t>
            </w:r>
          </w:p>
        </w:tc>
        <w:tc>
          <w:tcPr>
            <w:tcW w:w="1346" w:type="dxa"/>
            <w:vAlign w:val="center"/>
          </w:tcPr>
          <w:p w:rsidR="008236B2" w:rsidRDefault="008236B2">
            <w:pPr>
              <w:jc w:val="center"/>
            </w:pPr>
            <w:r>
              <w:rPr>
                <w:color w:val="000000"/>
                <w:sz w:val="24"/>
              </w:rPr>
              <w:t>600373</w:t>
            </w:r>
          </w:p>
        </w:tc>
        <w:tc>
          <w:tcPr>
            <w:tcW w:w="1795" w:type="dxa"/>
            <w:vAlign w:val="center"/>
          </w:tcPr>
          <w:p w:rsidR="008236B2" w:rsidRDefault="008236B2">
            <w:pPr>
              <w:jc w:val="center"/>
            </w:pPr>
            <w:r>
              <w:rPr>
                <w:rFonts w:hint="eastAsia"/>
                <w:color w:val="000000"/>
                <w:sz w:val="24"/>
              </w:rPr>
              <w:t>中文传媒</w:t>
            </w:r>
          </w:p>
        </w:tc>
        <w:tc>
          <w:tcPr>
            <w:tcW w:w="1346" w:type="dxa"/>
            <w:vAlign w:val="center"/>
          </w:tcPr>
          <w:p w:rsidR="008236B2" w:rsidRDefault="008236B2">
            <w:pPr>
              <w:jc w:val="right"/>
            </w:pPr>
            <w:r>
              <w:rPr>
                <w:color w:val="000000"/>
                <w:sz w:val="24"/>
              </w:rPr>
              <w:t>4,999,847</w:t>
            </w:r>
          </w:p>
        </w:tc>
        <w:tc>
          <w:tcPr>
            <w:tcW w:w="1944" w:type="dxa"/>
            <w:vAlign w:val="center"/>
          </w:tcPr>
          <w:p w:rsidR="008236B2" w:rsidRDefault="008236B2">
            <w:pPr>
              <w:jc w:val="right"/>
            </w:pPr>
            <w:r>
              <w:rPr>
                <w:color w:val="000000"/>
                <w:sz w:val="24"/>
              </w:rPr>
              <w:t>69,997,858.00</w:t>
            </w:r>
          </w:p>
        </w:tc>
        <w:tc>
          <w:tcPr>
            <w:tcW w:w="1705" w:type="dxa"/>
            <w:vAlign w:val="center"/>
          </w:tcPr>
          <w:p w:rsidR="008236B2" w:rsidRDefault="008236B2">
            <w:pPr>
              <w:jc w:val="right"/>
            </w:pPr>
            <w:r>
              <w:rPr>
                <w:color w:val="000000"/>
                <w:sz w:val="24"/>
              </w:rPr>
              <w:t>1.06</w:t>
            </w:r>
          </w:p>
        </w:tc>
      </w:tr>
      <w:tr w:rsidR="008236B2">
        <w:tc>
          <w:tcPr>
            <w:tcW w:w="862" w:type="dxa"/>
            <w:vAlign w:val="center"/>
          </w:tcPr>
          <w:p w:rsidR="008236B2" w:rsidRDefault="008236B2">
            <w:pPr>
              <w:jc w:val="center"/>
            </w:pPr>
            <w:r>
              <w:rPr>
                <w:color w:val="000000"/>
                <w:sz w:val="24"/>
              </w:rPr>
              <w:t>30</w:t>
            </w:r>
          </w:p>
        </w:tc>
        <w:tc>
          <w:tcPr>
            <w:tcW w:w="1346" w:type="dxa"/>
            <w:vAlign w:val="center"/>
          </w:tcPr>
          <w:p w:rsidR="008236B2" w:rsidRDefault="008236B2">
            <w:pPr>
              <w:jc w:val="center"/>
            </w:pPr>
            <w:r>
              <w:rPr>
                <w:color w:val="000000"/>
                <w:sz w:val="24"/>
              </w:rPr>
              <w:t>002022</w:t>
            </w:r>
          </w:p>
        </w:tc>
        <w:tc>
          <w:tcPr>
            <w:tcW w:w="1795" w:type="dxa"/>
            <w:vAlign w:val="center"/>
          </w:tcPr>
          <w:p w:rsidR="008236B2" w:rsidRDefault="008236B2">
            <w:pPr>
              <w:jc w:val="center"/>
            </w:pPr>
            <w:r>
              <w:rPr>
                <w:rFonts w:hint="eastAsia"/>
                <w:color w:val="000000"/>
                <w:sz w:val="24"/>
              </w:rPr>
              <w:t>科华生物</w:t>
            </w:r>
          </w:p>
        </w:tc>
        <w:tc>
          <w:tcPr>
            <w:tcW w:w="1346" w:type="dxa"/>
            <w:vAlign w:val="center"/>
          </w:tcPr>
          <w:p w:rsidR="008236B2" w:rsidRDefault="008236B2">
            <w:pPr>
              <w:jc w:val="right"/>
            </w:pPr>
            <w:r>
              <w:rPr>
                <w:color w:val="000000"/>
                <w:sz w:val="24"/>
              </w:rPr>
              <w:t>2,999,889</w:t>
            </w:r>
          </w:p>
        </w:tc>
        <w:tc>
          <w:tcPr>
            <w:tcW w:w="1944" w:type="dxa"/>
            <w:vAlign w:val="center"/>
          </w:tcPr>
          <w:p w:rsidR="008236B2" w:rsidRDefault="008236B2">
            <w:pPr>
              <w:jc w:val="right"/>
            </w:pPr>
            <w:r>
              <w:rPr>
                <w:color w:val="000000"/>
                <w:sz w:val="24"/>
              </w:rPr>
              <w:t>69,147,441.45</w:t>
            </w:r>
          </w:p>
        </w:tc>
        <w:tc>
          <w:tcPr>
            <w:tcW w:w="1705" w:type="dxa"/>
            <w:vAlign w:val="center"/>
          </w:tcPr>
          <w:p w:rsidR="008236B2" w:rsidRDefault="008236B2">
            <w:pPr>
              <w:jc w:val="right"/>
            </w:pPr>
            <w:r>
              <w:rPr>
                <w:color w:val="000000"/>
                <w:sz w:val="24"/>
              </w:rPr>
              <w:t>1.05</w:t>
            </w:r>
          </w:p>
        </w:tc>
      </w:tr>
      <w:tr w:rsidR="008236B2">
        <w:tc>
          <w:tcPr>
            <w:tcW w:w="862" w:type="dxa"/>
            <w:vAlign w:val="center"/>
          </w:tcPr>
          <w:p w:rsidR="008236B2" w:rsidRDefault="008236B2">
            <w:pPr>
              <w:jc w:val="center"/>
            </w:pPr>
            <w:r>
              <w:rPr>
                <w:color w:val="000000"/>
                <w:sz w:val="24"/>
              </w:rPr>
              <w:t>31</w:t>
            </w:r>
          </w:p>
        </w:tc>
        <w:tc>
          <w:tcPr>
            <w:tcW w:w="1346" w:type="dxa"/>
            <w:vAlign w:val="center"/>
          </w:tcPr>
          <w:p w:rsidR="008236B2" w:rsidRDefault="008236B2">
            <w:pPr>
              <w:jc w:val="center"/>
            </w:pPr>
            <w:r>
              <w:rPr>
                <w:color w:val="000000"/>
                <w:sz w:val="24"/>
              </w:rPr>
              <w:t>600571</w:t>
            </w:r>
          </w:p>
        </w:tc>
        <w:tc>
          <w:tcPr>
            <w:tcW w:w="1795" w:type="dxa"/>
            <w:vAlign w:val="center"/>
          </w:tcPr>
          <w:p w:rsidR="008236B2" w:rsidRDefault="008236B2">
            <w:pPr>
              <w:jc w:val="center"/>
            </w:pPr>
            <w:r>
              <w:rPr>
                <w:rFonts w:hint="eastAsia"/>
                <w:color w:val="000000"/>
                <w:sz w:val="24"/>
              </w:rPr>
              <w:t>信雅达</w:t>
            </w:r>
          </w:p>
        </w:tc>
        <w:tc>
          <w:tcPr>
            <w:tcW w:w="1346" w:type="dxa"/>
            <w:vAlign w:val="center"/>
          </w:tcPr>
          <w:p w:rsidR="008236B2" w:rsidRDefault="008236B2">
            <w:pPr>
              <w:jc w:val="right"/>
            </w:pPr>
            <w:r>
              <w:rPr>
                <w:color w:val="000000"/>
                <w:sz w:val="24"/>
              </w:rPr>
              <w:t>3,500,000</w:t>
            </w:r>
          </w:p>
        </w:tc>
        <w:tc>
          <w:tcPr>
            <w:tcW w:w="1944" w:type="dxa"/>
            <w:vAlign w:val="center"/>
          </w:tcPr>
          <w:p w:rsidR="008236B2" w:rsidRDefault="008236B2">
            <w:pPr>
              <w:jc w:val="right"/>
            </w:pPr>
            <w:r>
              <w:rPr>
                <w:color w:val="000000"/>
                <w:sz w:val="24"/>
              </w:rPr>
              <w:t>68,215,000.00</w:t>
            </w:r>
          </w:p>
        </w:tc>
        <w:tc>
          <w:tcPr>
            <w:tcW w:w="1705" w:type="dxa"/>
            <w:vAlign w:val="center"/>
          </w:tcPr>
          <w:p w:rsidR="008236B2" w:rsidRDefault="008236B2">
            <w:pPr>
              <w:jc w:val="right"/>
            </w:pPr>
            <w:r>
              <w:rPr>
                <w:color w:val="000000"/>
                <w:sz w:val="24"/>
              </w:rPr>
              <w:t>1.04</w:t>
            </w:r>
          </w:p>
        </w:tc>
      </w:tr>
      <w:tr w:rsidR="008236B2">
        <w:tc>
          <w:tcPr>
            <w:tcW w:w="862" w:type="dxa"/>
            <w:vAlign w:val="center"/>
          </w:tcPr>
          <w:p w:rsidR="008236B2" w:rsidRDefault="008236B2">
            <w:pPr>
              <w:jc w:val="center"/>
            </w:pPr>
            <w:r>
              <w:rPr>
                <w:color w:val="000000"/>
                <w:sz w:val="24"/>
              </w:rPr>
              <w:t>32</w:t>
            </w:r>
          </w:p>
        </w:tc>
        <w:tc>
          <w:tcPr>
            <w:tcW w:w="1346" w:type="dxa"/>
            <w:vAlign w:val="center"/>
          </w:tcPr>
          <w:p w:rsidR="008236B2" w:rsidRDefault="008236B2">
            <w:pPr>
              <w:jc w:val="center"/>
            </w:pPr>
            <w:r>
              <w:rPr>
                <w:color w:val="000000"/>
                <w:sz w:val="24"/>
              </w:rPr>
              <w:t>600021</w:t>
            </w:r>
          </w:p>
        </w:tc>
        <w:tc>
          <w:tcPr>
            <w:tcW w:w="1795" w:type="dxa"/>
            <w:vAlign w:val="center"/>
          </w:tcPr>
          <w:p w:rsidR="008236B2" w:rsidRDefault="008236B2">
            <w:pPr>
              <w:jc w:val="center"/>
            </w:pPr>
            <w:r>
              <w:rPr>
                <w:rFonts w:hint="eastAsia"/>
                <w:color w:val="000000"/>
                <w:sz w:val="24"/>
              </w:rPr>
              <w:t>上海电力</w:t>
            </w:r>
          </w:p>
        </w:tc>
        <w:tc>
          <w:tcPr>
            <w:tcW w:w="1346" w:type="dxa"/>
            <w:vAlign w:val="center"/>
          </w:tcPr>
          <w:p w:rsidR="008236B2" w:rsidRDefault="008236B2">
            <w:pPr>
              <w:jc w:val="right"/>
            </w:pPr>
            <w:r>
              <w:rPr>
                <w:color w:val="000000"/>
                <w:sz w:val="24"/>
              </w:rPr>
              <w:t>15,492,570</w:t>
            </w:r>
          </w:p>
        </w:tc>
        <w:tc>
          <w:tcPr>
            <w:tcW w:w="1944" w:type="dxa"/>
            <w:vAlign w:val="center"/>
          </w:tcPr>
          <w:p w:rsidR="008236B2" w:rsidRDefault="008236B2">
            <w:pPr>
              <w:jc w:val="right"/>
            </w:pPr>
            <w:r>
              <w:rPr>
                <w:color w:val="000000"/>
                <w:sz w:val="24"/>
              </w:rPr>
              <w:t>67,702,530.90</w:t>
            </w:r>
          </w:p>
        </w:tc>
        <w:tc>
          <w:tcPr>
            <w:tcW w:w="1705" w:type="dxa"/>
            <w:vAlign w:val="center"/>
          </w:tcPr>
          <w:p w:rsidR="008236B2" w:rsidRDefault="008236B2">
            <w:pPr>
              <w:jc w:val="right"/>
            </w:pPr>
            <w:r>
              <w:rPr>
                <w:color w:val="000000"/>
                <w:sz w:val="24"/>
              </w:rPr>
              <w:t>1.03</w:t>
            </w:r>
          </w:p>
        </w:tc>
      </w:tr>
      <w:tr w:rsidR="008236B2">
        <w:tc>
          <w:tcPr>
            <w:tcW w:w="862" w:type="dxa"/>
            <w:vAlign w:val="center"/>
          </w:tcPr>
          <w:p w:rsidR="008236B2" w:rsidRDefault="008236B2">
            <w:pPr>
              <w:jc w:val="center"/>
            </w:pPr>
            <w:r>
              <w:rPr>
                <w:color w:val="000000"/>
                <w:sz w:val="24"/>
              </w:rPr>
              <w:t>33</w:t>
            </w:r>
          </w:p>
        </w:tc>
        <w:tc>
          <w:tcPr>
            <w:tcW w:w="1346" w:type="dxa"/>
            <w:vAlign w:val="center"/>
          </w:tcPr>
          <w:p w:rsidR="008236B2" w:rsidRDefault="008236B2">
            <w:pPr>
              <w:jc w:val="center"/>
            </w:pPr>
            <w:r>
              <w:rPr>
                <w:color w:val="000000"/>
                <w:sz w:val="24"/>
              </w:rPr>
              <w:t>000906</w:t>
            </w:r>
          </w:p>
        </w:tc>
        <w:tc>
          <w:tcPr>
            <w:tcW w:w="1795" w:type="dxa"/>
            <w:vAlign w:val="center"/>
          </w:tcPr>
          <w:p w:rsidR="008236B2" w:rsidRDefault="008236B2">
            <w:pPr>
              <w:jc w:val="center"/>
            </w:pPr>
            <w:r>
              <w:rPr>
                <w:rFonts w:hint="eastAsia"/>
                <w:color w:val="000000"/>
                <w:sz w:val="24"/>
              </w:rPr>
              <w:t>物产中拓</w:t>
            </w:r>
          </w:p>
        </w:tc>
        <w:tc>
          <w:tcPr>
            <w:tcW w:w="1346" w:type="dxa"/>
            <w:vAlign w:val="center"/>
          </w:tcPr>
          <w:p w:rsidR="008236B2" w:rsidRDefault="008236B2">
            <w:pPr>
              <w:jc w:val="right"/>
            </w:pPr>
            <w:r>
              <w:rPr>
                <w:color w:val="000000"/>
                <w:sz w:val="24"/>
              </w:rPr>
              <w:t>4,620,443</w:t>
            </w:r>
          </w:p>
        </w:tc>
        <w:tc>
          <w:tcPr>
            <w:tcW w:w="1944" w:type="dxa"/>
            <w:vAlign w:val="center"/>
          </w:tcPr>
          <w:p w:rsidR="008236B2" w:rsidRDefault="008236B2">
            <w:pPr>
              <w:jc w:val="right"/>
            </w:pPr>
            <w:r>
              <w:rPr>
                <w:color w:val="000000"/>
                <w:sz w:val="24"/>
              </w:rPr>
              <w:t>66,904,014.64</w:t>
            </w:r>
          </w:p>
        </w:tc>
        <w:tc>
          <w:tcPr>
            <w:tcW w:w="1705" w:type="dxa"/>
            <w:vAlign w:val="center"/>
          </w:tcPr>
          <w:p w:rsidR="008236B2" w:rsidRDefault="008236B2">
            <w:pPr>
              <w:jc w:val="right"/>
            </w:pPr>
            <w:r>
              <w:rPr>
                <w:color w:val="000000"/>
                <w:sz w:val="24"/>
              </w:rPr>
              <w:t>1.02</w:t>
            </w:r>
          </w:p>
        </w:tc>
      </w:tr>
      <w:tr w:rsidR="008236B2">
        <w:tc>
          <w:tcPr>
            <w:tcW w:w="862" w:type="dxa"/>
            <w:vAlign w:val="center"/>
          </w:tcPr>
          <w:p w:rsidR="008236B2" w:rsidRDefault="008236B2">
            <w:pPr>
              <w:jc w:val="center"/>
            </w:pPr>
            <w:r>
              <w:rPr>
                <w:color w:val="000000"/>
                <w:sz w:val="24"/>
              </w:rPr>
              <w:t>34</w:t>
            </w:r>
          </w:p>
        </w:tc>
        <w:tc>
          <w:tcPr>
            <w:tcW w:w="1346" w:type="dxa"/>
            <w:vAlign w:val="center"/>
          </w:tcPr>
          <w:p w:rsidR="008236B2" w:rsidRDefault="008236B2">
            <w:pPr>
              <w:jc w:val="center"/>
            </w:pPr>
            <w:r>
              <w:rPr>
                <w:color w:val="000000"/>
                <w:sz w:val="24"/>
              </w:rPr>
              <w:t>600763</w:t>
            </w:r>
          </w:p>
        </w:tc>
        <w:tc>
          <w:tcPr>
            <w:tcW w:w="1795" w:type="dxa"/>
            <w:vAlign w:val="center"/>
          </w:tcPr>
          <w:p w:rsidR="008236B2" w:rsidRDefault="008236B2">
            <w:pPr>
              <w:jc w:val="center"/>
            </w:pPr>
            <w:r>
              <w:rPr>
                <w:rFonts w:hint="eastAsia"/>
                <w:color w:val="000000"/>
                <w:sz w:val="24"/>
              </w:rPr>
              <w:t>通策医疗</w:t>
            </w:r>
          </w:p>
        </w:tc>
        <w:tc>
          <w:tcPr>
            <w:tcW w:w="1346" w:type="dxa"/>
            <w:vAlign w:val="center"/>
          </w:tcPr>
          <w:p w:rsidR="008236B2" w:rsidRDefault="008236B2">
            <w:pPr>
              <w:jc w:val="right"/>
            </w:pPr>
            <w:r>
              <w:rPr>
                <w:color w:val="000000"/>
                <w:sz w:val="24"/>
              </w:rPr>
              <w:t>1,625,742</w:t>
            </w:r>
          </w:p>
        </w:tc>
        <w:tc>
          <w:tcPr>
            <w:tcW w:w="1944" w:type="dxa"/>
            <w:vAlign w:val="center"/>
          </w:tcPr>
          <w:p w:rsidR="008236B2" w:rsidRDefault="008236B2">
            <w:pPr>
              <w:jc w:val="right"/>
            </w:pPr>
            <w:r>
              <w:rPr>
                <w:color w:val="000000"/>
                <w:sz w:val="24"/>
              </w:rPr>
              <w:t>66,362,788.44</w:t>
            </w:r>
          </w:p>
        </w:tc>
        <w:tc>
          <w:tcPr>
            <w:tcW w:w="1705" w:type="dxa"/>
            <w:vAlign w:val="center"/>
          </w:tcPr>
          <w:p w:rsidR="008236B2" w:rsidRDefault="008236B2">
            <w:pPr>
              <w:jc w:val="right"/>
            </w:pPr>
            <w:r>
              <w:rPr>
                <w:color w:val="000000"/>
                <w:sz w:val="24"/>
              </w:rPr>
              <w:t>1.01</w:t>
            </w:r>
          </w:p>
        </w:tc>
      </w:tr>
      <w:tr w:rsidR="008236B2">
        <w:tc>
          <w:tcPr>
            <w:tcW w:w="862" w:type="dxa"/>
            <w:vAlign w:val="center"/>
          </w:tcPr>
          <w:p w:rsidR="008236B2" w:rsidRDefault="008236B2">
            <w:pPr>
              <w:jc w:val="center"/>
            </w:pPr>
            <w:r>
              <w:rPr>
                <w:color w:val="000000"/>
                <w:sz w:val="24"/>
              </w:rPr>
              <w:t>35</w:t>
            </w:r>
          </w:p>
        </w:tc>
        <w:tc>
          <w:tcPr>
            <w:tcW w:w="1346" w:type="dxa"/>
            <w:vAlign w:val="center"/>
          </w:tcPr>
          <w:p w:rsidR="008236B2" w:rsidRDefault="008236B2">
            <w:pPr>
              <w:jc w:val="center"/>
            </w:pPr>
            <w:r>
              <w:rPr>
                <w:color w:val="000000"/>
                <w:sz w:val="24"/>
              </w:rPr>
              <w:t>600150</w:t>
            </w:r>
          </w:p>
        </w:tc>
        <w:tc>
          <w:tcPr>
            <w:tcW w:w="1795" w:type="dxa"/>
            <w:vAlign w:val="center"/>
          </w:tcPr>
          <w:p w:rsidR="008236B2" w:rsidRDefault="008236B2">
            <w:pPr>
              <w:jc w:val="center"/>
            </w:pPr>
            <w:r>
              <w:rPr>
                <w:rFonts w:hint="eastAsia"/>
                <w:color w:val="000000"/>
                <w:sz w:val="24"/>
              </w:rPr>
              <w:t>中国船舶</w:t>
            </w:r>
          </w:p>
        </w:tc>
        <w:tc>
          <w:tcPr>
            <w:tcW w:w="1346" w:type="dxa"/>
            <w:vAlign w:val="center"/>
          </w:tcPr>
          <w:p w:rsidR="008236B2" w:rsidRDefault="008236B2">
            <w:pPr>
              <w:jc w:val="right"/>
            </w:pPr>
            <w:r>
              <w:rPr>
                <w:color w:val="000000"/>
                <w:sz w:val="24"/>
              </w:rPr>
              <w:t>3,143,899</w:t>
            </w:r>
          </w:p>
        </w:tc>
        <w:tc>
          <w:tcPr>
            <w:tcW w:w="1944" w:type="dxa"/>
            <w:vAlign w:val="center"/>
          </w:tcPr>
          <w:p w:rsidR="008236B2" w:rsidRDefault="008236B2">
            <w:pPr>
              <w:jc w:val="right"/>
            </w:pPr>
            <w:r>
              <w:rPr>
                <w:color w:val="000000"/>
                <w:sz w:val="24"/>
              </w:rPr>
              <w:t>66,210,512.94</w:t>
            </w:r>
          </w:p>
        </w:tc>
        <w:tc>
          <w:tcPr>
            <w:tcW w:w="1705" w:type="dxa"/>
            <w:vAlign w:val="center"/>
          </w:tcPr>
          <w:p w:rsidR="008236B2" w:rsidRDefault="008236B2">
            <w:pPr>
              <w:jc w:val="right"/>
            </w:pPr>
            <w:r>
              <w:rPr>
                <w:color w:val="000000"/>
                <w:sz w:val="24"/>
              </w:rPr>
              <w:t>1.01</w:t>
            </w:r>
          </w:p>
        </w:tc>
      </w:tr>
      <w:tr w:rsidR="008236B2">
        <w:tc>
          <w:tcPr>
            <w:tcW w:w="862" w:type="dxa"/>
            <w:vAlign w:val="center"/>
          </w:tcPr>
          <w:p w:rsidR="008236B2" w:rsidRDefault="008236B2">
            <w:pPr>
              <w:jc w:val="center"/>
            </w:pPr>
            <w:r>
              <w:rPr>
                <w:color w:val="000000"/>
                <w:sz w:val="24"/>
              </w:rPr>
              <w:t>36</w:t>
            </w:r>
          </w:p>
        </w:tc>
        <w:tc>
          <w:tcPr>
            <w:tcW w:w="1346" w:type="dxa"/>
            <w:vAlign w:val="center"/>
          </w:tcPr>
          <w:p w:rsidR="008236B2" w:rsidRDefault="008236B2">
            <w:pPr>
              <w:jc w:val="center"/>
            </w:pPr>
            <w:r>
              <w:rPr>
                <w:color w:val="000000"/>
                <w:sz w:val="24"/>
              </w:rPr>
              <w:t>600894</w:t>
            </w:r>
          </w:p>
        </w:tc>
        <w:tc>
          <w:tcPr>
            <w:tcW w:w="1795" w:type="dxa"/>
            <w:vAlign w:val="center"/>
          </w:tcPr>
          <w:p w:rsidR="008236B2" w:rsidRDefault="008236B2">
            <w:pPr>
              <w:jc w:val="center"/>
            </w:pPr>
            <w:r>
              <w:rPr>
                <w:rFonts w:hint="eastAsia"/>
                <w:color w:val="000000"/>
                <w:sz w:val="24"/>
              </w:rPr>
              <w:t>广日股份</w:t>
            </w:r>
          </w:p>
        </w:tc>
        <w:tc>
          <w:tcPr>
            <w:tcW w:w="1346" w:type="dxa"/>
            <w:vAlign w:val="center"/>
          </w:tcPr>
          <w:p w:rsidR="008236B2" w:rsidRDefault="008236B2">
            <w:pPr>
              <w:jc w:val="right"/>
            </w:pPr>
            <w:r>
              <w:rPr>
                <w:color w:val="000000"/>
                <w:sz w:val="24"/>
              </w:rPr>
              <w:t>5,676,838</w:t>
            </w:r>
          </w:p>
        </w:tc>
        <w:tc>
          <w:tcPr>
            <w:tcW w:w="1944" w:type="dxa"/>
            <w:vAlign w:val="center"/>
          </w:tcPr>
          <w:p w:rsidR="008236B2" w:rsidRDefault="008236B2">
            <w:pPr>
              <w:jc w:val="right"/>
            </w:pPr>
            <w:r>
              <w:rPr>
                <w:color w:val="000000"/>
                <w:sz w:val="24"/>
              </w:rPr>
              <w:t>62,615,523.14</w:t>
            </w:r>
          </w:p>
        </w:tc>
        <w:tc>
          <w:tcPr>
            <w:tcW w:w="1705" w:type="dxa"/>
            <w:vAlign w:val="center"/>
          </w:tcPr>
          <w:p w:rsidR="008236B2" w:rsidRDefault="008236B2">
            <w:pPr>
              <w:jc w:val="right"/>
            </w:pPr>
            <w:r>
              <w:rPr>
                <w:color w:val="000000"/>
                <w:sz w:val="24"/>
              </w:rPr>
              <w:t>0.95</w:t>
            </w:r>
          </w:p>
        </w:tc>
      </w:tr>
      <w:tr w:rsidR="008236B2">
        <w:tc>
          <w:tcPr>
            <w:tcW w:w="862" w:type="dxa"/>
            <w:vAlign w:val="center"/>
          </w:tcPr>
          <w:p w:rsidR="008236B2" w:rsidRDefault="008236B2">
            <w:pPr>
              <w:jc w:val="center"/>
            </w:pPr>
            <w:r>
              <w:rPr>
                <w:color w:val="000000"/>
                <w:sz w:val="24"/>
              </w:rPr>
              <w:t>37</w:t>
            </w:r>
          </w:p>
        </w:tc>
        <w:tc>
          <w:tcPr>
            <w:tcW w:w="1346" w:type="dxa"/>
            <w:vAlign w:val="center"/>
          </w:tcPr>
          <w:p w:rsidR="008236B2" w:rsidRDefault="008236B2">
            <w:pPr>
              <w:jc w:val="center"/>
            </w:pPr>
            <w:r>
              <w:rPr>
                <w:color w:val="000000"/>
                <w:sz w:val="24"/>
              </w:rPr>
              <w:t>002520</w:t>
            </w:r>
          </w:p>
        </w:tc>
        <w:tc>
          <w:tcPr>
            <w:tcW w:w="1795" w:type="dxa"/>
            <w:vAlign w:val="center"/>
          </w:tcPr>
          <w:p w:rsidR="008236B2" w:rsidRDefault="008236B2">
            <w:pPr>
              <w:jc w:val="center"/>
            </w:pPr>
            <w:r>
              <w:rPr>
                <w:rFonts w:hint="eastAsia"/>
                <w:color w:val="000000"/>
                <w:sz w:val="24"/>
              </w:rPr>
              <w:t>日发精机</w:t>
            </w:r>
          </w:p>
        </w:tc>
        <w:tc>
          <w:tcPr>
            <w:tcW w:w="1346" w:type="dxa"/>
            <w:vAlign w:val="center"/>
          </w:tcPr>
          <w:p w:rsidR="008236B2" w:rsidRDefault="008236B2">
            <w:pPr>
              <w:jc w:val="right"/>
            </w:pPr>
            <w:r>
              <w:rPr>
                <w:color w:val="000000"/>
                <w:sz w:val="24"/>
              </w:rPr>
              <w:t>2,903,935</w:t>
            </w:r>
          </w:p>
        </w:tc>
        <w:tc>
          <w:tcPr>
            <w:tcW w:w="1944" w:type="dxa"/>
            <w:vAlign w:val="center"/>
          </w:tcPr>
          <w:p w:rsidR="008236B2" w:rsidRDefault="008236B2">
            <w:pPr>
              <w:jc w:val="right"/>
            </w:pPr>
            <w:r>
              <w:rPr>
                <w:color w:val="000000"/>
                <w:sz w:val="24"/>
              </w:rPr>
              <w:t>60,982,635.00</w:t>
            </w:r>
          </w:p>
        </w:tc>
        <w:tc>
          <w:tcPr>
            <w:tcW w:w="1705" w:type="dxa"/>
            <w:vAlign w:val="center"/>
          </w:tcPr>
          <w:p w:rsidR="008236B2" w:rsidRDefault="008236B2">
            <w:pPr>
              <w:jc w:val="right"/>
            </w:pPr>
            <w:r>
              <w:rPr>
                <w:color w:val="000000"/>
                <w:sz w:val="24"/>
              </w:rPr>
              <w:t>0.93</w:t>
            </w:r>
          </w:p>
        </w:tc>
      </w:tr>
      <w:tr w:rsidR="008236B2">
        <w:tc>
          <w:tcPr>
            <w:tcW w:w="862" w:type="dxa"/>
            <w:vAlign w:val="center"/>
          </w:tcPr>
          <w:p w:rsidR="008236B2" w:rsidRDefault="008236B2">
            <w:pPr>
              <w:jc w:val="center"/>
            </w:pPr>
            <w:r>
              <w:rPr>
                <w:color w:val="000000"/>
                <w:sz w:val="24"/>
              </w:rPr>
              <w:t>38</w:t>
            </w:r>
          </w:p>
        </w:tc>
        <w:tc>
          <w:tcPr>
            <w:tcW w:w="1346" w:type="dxa"/>
            <w:vAlign w:val="center"/>
          </w:tcPr>
          <w:p w:rsidR="008236B2" w:rsidRDefault="008236B2">
            <w:pPr>
              <w:jc w:val="center"/>
            </w:pPr>
            <w:r>
              <w:rPr>
                <w:color w:val="000000"/>
                <w:sz w:val="24"/>
              </w:rPr>
              <w:t>600420</w:t>
            </w:r>
          </w:p>
        </w:tc>
        <w:tc>
          <w:tcPr>
            <w:tcW w:w="1795" w:type="dxa"/>
            <w:vAlign w:val="center"/>
          </w:tcPr>
          <w:p w:rsidR="008236B2" w:rsidRDefault="008236B2">
            <w:pPr>
              <w:jc w:val="center"/>
            </w:pPr>
            <w:r>
              <w:rPr>
                <w:rFonts w:hint="eastAsia"/>
                <w:color w:val="000000"/>
                <w:sz w:val="24"/>
              </w:rPr>
              <w:t>现代制药</w:t>
            </w:r>
          </w:p>
        </w:tc>
        <w:tc>
          <w:tcPr>
            <w:tcW w:w="1346" w:type="dxa"/>
            <w:vAlign w:val="center"/>
          </w:tcPr>
          <w:p w:rsidR="008236B2" w:rsidRDefault="008236B2">
            <w:pPr>
              <w:jc w:val="right"/>
            </w:pPr>
            <w:r>
              <w:rPr>
                <w:color w:val="000000"/>
                <w:sz w:val="24"/>
              </w:rPr>
              <w:t>3,244,697</w:t>
            </w:r>
          </w:p>
        </w:tc>
        <w:tc>
          <w:tcPr>
            <w:tcW w:w="1944" w:type="dxa"/>
            <w:vAlign w:val="center"/>
          </w:tcPr>
          <w:p w:rsidR="008236B2" w:rsidRDefault="008236B2">
            <w:pPr>
              <w:jc w:val="right"/>
            </w:pPr>
            <w:r>
              <w:rPr>
                <w:color w:val="000000"/>
                <w:sz w:val="24"/>
              </w:rPr>
              <w:t>60,189,129.35</w:t>
            </w:r>
          </w:p>
        </w:tc>
        <w:tc>
          <w:tcPr>
            <w:tcW w:w="1705" w:type="dxa"/>
            <w:vAlign w:val="center"/>
          </w:tcPr>
          <w:p w:rsidR="008236B2" w:rsidRDefault="008236B2">
            <w:pPr>
              <w:jc w:val="right"/>
            </w:pPr>
            <w:r>
              <w:rPr>
                <w:color w:val="000000"/>
                <w:sz w:val="24"/>
              </w:rPr>
              <w:t>0.91</w:t>
            </w:r>
          </w:p>
        </w:tc>
      </w:tr>
      <w:tr w:rsidR="008236B2">
        <w:tc>
          <w:tcPr>
            <w:tcW w:w="862" w:type="dxa"/>
            <w:vAlign w:val="center"/>
          </w:tcPr>
          <w:p w:rsidR="008236B2" w:rsidRDefault="008236B2">
            <w:pPr>
              <w:jc w:val="center"/>
            </w:pPr>
            <w:r>
              <w:rPr>
                <w:color w:val="000000"/>
                <w:sz w:val="24"/>
              </w:rPr>
              <w:t>39</w:t>
            </w:r>
          </w:p>
        </w:tc>
        <w:tc>
          <w:tcPr>
            <w:tcW w:w="1346" w:type="dxa"/>
            <w:vAlign w:val="center"/>
          </w:tcPr>
          <w:p w:rsidR="008236B2" w:rsidRDefault="008236B2">
            <w:pPr>
              <w:jc w:val="center"/>
            </w:pPr>
            <w:r>
              <w:rPr>
                <w:color w:val="000000"/>
                <w:sz w:val="24"/>
              </w:rPr>
              <w:t>300008</w:t>
            </w:r>
          </w:p>
        </w:tc>
        <w:tc>
          <w:tcPr>
            <w:tcW w:w="1795" w:type="dxa"/>
            <w:vAlign w:val="center"/>
          </w:tcPr>
          <w:p w:rsidR="008236B2" w:rsidRDefault="008236B2">
            <w:pPr>
              <w:jc w:val="center"/>
            </w:pPr>
            <w:r>
              <w:rPr>
                <w:rFonts w:hint="eastAsia"/>
                <w:color w:val="000000"/>
                <w:sz w:val="24"/>
              </w:rPr>
              <w:t>上海佳豪</w:t>
            </w:r>
          </w:p>
        </w:tc>
        <w:tc>
          <w:tcPr>
            <w:tcW w:w="1346" w:type="dxa"/>
            <w:vAlign w:val="center"/>
          </w:tcPr>
          <w:p w:rsidR="008236B2" w:rsidRDefault="008236B2">
            <w:pPr>
              <w:jc w:val="right"/>
            </w:pPr>
            <w:r>
              <w:rPr>
                <w:color w:val="000000"/>
                <w:sz w:val="24"/>
              </w:rPr>
              <w:t>3,574,895</w:t>
            </w:r>
          </w:p>
        </w:tc>
        <w:tc>
          <w:tcPr>
            <w:tcW w:w="1944" w:type="dxa"/>
            <w:vAlign w:val="center"/>
          </w:tcPr>
          <w:p w:rsidR="008236B2" w:rsidRDefault="008236B2">
            <w:pPr>
              <w:jc w:val="right"/>
            </w:pPr>
            <w:r>
              <w:rPr>
                <w:color w:val="000000"/>
                <w:sz w:val="24"/>
              </w:rPr>
              <w:t>59,700,746.50</w:t>
            </w:r>
          </w:p>
        </w:tc>
        <w:tc>
          <w:tcPr>
            <w:tcW w:w="1705" w:type="dxa"/>
            <w:vAlign w:val="center"/>
          </w:tcPr>
          <w:p w:rsidR="008236B2" w:rsidRDefault="008236B2">
            <w:pPr>
              <w:jc w:val="right"/>
            </w:pPr>
            <w:r>
              <w:rPr>
                <w:color w:val="000000"/>
                <w:sz w:val="24"/>
              </w:rPr>
              <w:t>0.91</w:t>
            </w:r>
          </w:p>
        </w:tc>
      </w:tr>
      <w:tr w:rsidR="008236B2">
        <w:tc>
          <w:tcPr>
            <w:tcW w:w="862" w:type="dxa"/>
            <w:vAlign w:val="center"/>
          </w:tcPr>
          <w:p w:rsidR="008236B2" w:rsidRDefault="008236B2">
            <w:pPr>
              <w:jc w:val="center"/>
            </w:pPr>
            <w:r>
              <w:rPr>
                <w:color w:val="000000"/>
                <w:sz w:val="24"/>
              </w:rPr>
              <w:t>40</w:t>
            </w:r>
          </w:p>
        </w:tc>
        <w:tc>
          <w:tcPr>
            <w:tcW w:w="1346" w:type="dxa"/>
            <w:vAlign w:val="center"/>
          </w:tcPr>
          <w:p w:rsidR="008236B2" w:rsidRDefault="008236B2">
            <w:pPr>
              <w:jc w:val="center"/>
            </w:pPr>
            <w:r>
              <w:rPr>
                <w:color w:val="000000"/>
                <w:sz w:val="24"/>
              </w:rPr>
              <w:t>002462</w:t>
            </w:r>
          </w:p>
        </w:tc>
        <w:tc>
          <w:tcPr>
            <w:tcW w:w="1795" w:type="dxa"/>
            <w:vAlign w:val="center"/>
          </w:tcPr>
          <w:p w:rsidR="008236B2" w:rsidRDefault="008236B2">
            <w:pPr>
              <w:jc w:val="center"/>
            </w:pPr>
            <w:r>
              <w:rPr>
                <w:rFonts w:hint="eastAsia"/>
                <w:color w:val="000000"/>
                <w:sz w:val="24"/>
              </w:rPr>
              <w:t>嘉事堂</w:t>
            </w:r>
          </w:p>
        </w:tc>
        <w:tc>
          <w:tcPr>
            <w:tcW w:w="1346" w:type="dxa"/>
            <w:vAlign w:val="center"/>
          </w:tcPr>
          <w:p w:rsidR="008236B2" w:rsidRDefault="008236B2">
            <w:pPr>
              <w:jc w:val="right"/>
            </w:pPr>
            <w:r>
              <w:rPr>
                <w:color w:val="000000"/>
                <w:sz w:val="24"/>
              </w:rPr>
              <w:t>3,159,150</w:t>
            </w:r>
          </w:p>
        </w:tc>
        <w:tc>
          <w:tcPr>
            <w:tcW w:w="1944" w:type="dxa"/>
            <w:vAlign w:val="center"/>
          </w:tcPr>
          <w:p w:rsidR="008236B2" w:rsidRDefault="008236B2">
            <w:pPr>
              <w:jc w:val="right"/>
            </w:pPr>
            <w:r>
              <w:rPr>
                <w:color w:val="000000"/>
                <w:sz w:val="24"/>
              </w:rPr>
              <w:t>58,823,373.00</w:t>
            </w:r>
          </w:p>
        </w:tc>
        <w:tc>
          <w:tcPr>
            <w:tcW w:w="1705" w:type="dxa"/>
            <w:vAlign w:val="center"/>
          </w:tcPr>
          <w:p w:rsidR="008236B2" w:rsidRDefault="008236B2">
            <w:pPr>
              <w:jc w:val="right"/>
            </w:pPr>
            <w:r>
              <w:rPr>
                <w:color w:val="000000"/>
                <w:sz w:val="24"/>
              </w:rPr>
              <w:t>0.89</w:t>
            </w:r>
          </w:p>
        </w:tc>
      </w:tr>
      <w:tr w:rsidR="008236B2">
        <w:tc>
          <w:tcPr>
            <w:tcW w:w="862" w:type="dxa"/>
            <w:vAlign w:val="center"/>
          </w:tcPr>
          <w:p w:rsidR="008236B2" w:rsidRDefault="008236B2">
            <w:pPr>
              <w:jc w:val="center"/>
            </w:pPr>
            <w:r>
              <w:rPr>
                <w:color w:val="000000"/>
                <w:sz w:val="24"/>
              </w:rPr>
              <w:t>41</w:t>
            </w:r>
          </w:p>
        </w:tc>
        <w:tc>
          <w:tcPr>
            <w:tcW w:w="1346" w:type="dxa"/>
            <w:vAlign w:val="center"/>
          </w:tcPr>
          <w:p w:rsidR="008236B2" w:rsidRDefault="008236B2">
            <w:pPr>
              <w:jc w:val="center"/>
            </w:pPr>
            <w:r>
              <w:rPr>
                <w:color w:val="000000"/>
                <w:sz w:val="24"/>
              </w:rPr>
              <w:t>300070</w:t>
            </w:r>
          </w:p>
        </w:tc>
        <w:tc>
          <w:tcPr>
            <w:tcW w:w="1795" w:type="dxa"/>
            <w:vAlign w:val="center"/>
          </w:tcPr>
          <w:p w:rsidR="008236B2" w:rsidRDefault="008236B2">
            <w:pPr>
              <w:jc w:val="center"/>
            </w:pPr>
            <w:r>
              <w:rPr>
                <w:rFonts w:hint="eastAsia"/>
                <w:color w:val="000000"/>
                <w:sz w:val="24"/>
              </w:rPr>
              <w:t>碧水源</w:t>
            </w:r>
          </w:p>
        </w:tc>
        <w:tc>
          <w:tcPr>
            <w:tcW w:w="1346" w:type="dxa"/>
            <w:vAlign w:val="center"/>
          </w:tcPr>
          <w:p w:rsidR="008236B2" w:rsidRDefault="008236B2">
            <w:pPr>
              <w:jc w:val="right"/>
            </w:pPr>
            <w:r>
              <w:rPr>
                <w:color w:val="000000"/>
                <w:sz w:val="24"/>
              </w:rPr>
              <w:t>2,000,000</w:t>
            </w:r>
          </w:p>
        </w:tc>
        <w:tc>
          <w:tcPr>
            <w:tcW w:w="1944" w:type="dxa"/>
            <w:vAlign w:val="center"/>
          </w:tcPr>
          <w:p w:rsidR="008236B2" w:rsidRDefault="008236B2">
            <w:pPr>
              <w:jc w:val="right"/>
            </w:pPr>
            <w:r>
              <w:rPr>
                <w:color w:val="000000"/>
                <w:sz w:val="24"/>
              </w:rPr>
              <w:t>58,500,000.00</w:t>
            </w:r>
          </w:p>
        </w:tc>
        <w:tc>
          <w:tcPr>
            <w:tcW w:w="1705" w:type="dxa"/>
            <w:vAlign w:val="center"/>
          </w:tcPr>
          <w:p w:rsidR="008236B2" w:rsidRDefault="008236B2">
            <w:pPr>
              <w:jc w:val="right"/>
            </w:pPr>
            <w:r>
              <w:rPr>
                <w:color w:val="000000"/>
                <w:sz w:val="24"/>
              </w:rPr>
              <w:t>0.89</w:t>
            </w:r>
          </w:p>
        </w:tc>
      </w:tr>
      <w:tr w:rsidR="008236B2">
        <w:tc>
          <w:tcPr>
            <w:tcW w:w="862" w:type="dxa"/>
            <w:vAlign w:val="center"/>
          </w:tcPr>
          <w:p w:rsidR="008236B2" w:rsidRDefault="008236B2">
            <w:pPr>
              <w:jc w:val="center"/>
            </w:pPr>
            <w:r>
              <w:rPr>
                <w:color w:val="000000"/>
                <w:sz w:val="24"/>
              </w:rPr>
              <w:t>42</w:t>
            </w:r>
          </w:p>
        </w:tc>
        <w:tc>
          <w:tcPr>
            <w:tcW w:w="1346" w:type="dxa"/>
            <w:vAlign w:val="center"/>
          </w:tcPr>
          <w:p w:rsidR="008236B2" w:rsidRDefault="008236B2">
            <w:pPr>
              <w:jc w:val="center"/>
            </w:pPr>
            <w:r>
              <w:rPr>
                <w:color w:val="000000"/>
                <w:sz w:val="24"/>
              </w:rPr>
              <w:t>300006</w:t>
            </w:r>
          </w:p>
        </w:tc>
        <w:tc>
          <w:tcPr>
            <w:tcW w:w="1795" w:type="dxa"/>
            <w:vAlign w:val="center"/>
          </w:tcPr>
          <w:p w:rsidR="008236B2" w:rsidRDefault="008236B2">
            <w:pPr>
              <w:jc w:val="center"/>
            </w:pPr>
            <w:r>
              <w:rPr>
                <w:rFonts w:hint="eastAsia"/>
                <w:color w:val="000000"/>
                <w:sz w:val="24"/>
              </w:rPr>
              <w:t>莱美药业</w:t>
            </w:r>
          </w:p>
        </w:tc>
        <w:tc>
          <w:tcPr>
            <w:tcW w:w="1346" w:type="dxa"/>
            <w:vAlign w:val="center"/>
          </w:tcPr>
          <w:p w:rsidR="008236B2" w:rsidRDefault="008236B2">
            <w:pPr>
              <w:jc w:val="right"/>
            </w:pPr>
            <w:r>
              <w:rPr>
                <w:color w:val="000000"/>
                <w:sz w:val="24"/>
              </w:rPr>
              <w:t>2,000,000</w:t>
            </w:r>
          </w:p>
        </w:tc>
        <w:tc>
          <w:tcPr>
            <w:tcW w:w="1944" w:type="dxa"/>
            <w:vAlign w:val="center"/>
          </w:tcPr>
          <w:p w:rsidR="008236B2" w:rsidRDefault="008236B2">
            <w:pPr>
              <w:jc w:val="right"/>
            </w:pPr>
            <w:r>
              <w:rPr>
                <w:color w:val="000000"/>
                <w:sz w:val="24"/>
              </w:rPr>
              <w:t>58,200,000.00</w:t>
            </w:r>
          </w:p>
        </w:tc>
        <w:tc>
          <w:tcPr>
            <w:tcW w:w="1705" w:type="dxa"/>
            <w:vAlign w:val="center"/>
          </w:tcPr>
          <w:p w:rsidR="008236B2" w:rsidRDefault="008236B2">
            <w:pPr>
              <w:jc w:val="right"/>
            </w:pPr>
            <w:r>
              <w:rPr>
                <w:color w:val="000000"/>
                <w:sz w:val="24"/>
              </w:rPr>
              <w:t>0.88</w:t>
            </w:r>
          </w:p>
        </w:tc>
      </w:tr>
      <w:tr w:rsidR="008236B2">
        <w:tc>
          <w:tcPr>
            <w:tcW w:w="862" w:type="dxa"/>
            <w:vAlign w:val="center"/>
          </w:tcPr>
          <w:p w:rsidR="008236B2" w:rsidRDefault="008236B2">
            <w:pPr>
              <w:jc w:val="center"/>
            </w:pPr>
            <w:r>
              <w:rPr>
                <w:color w:val="000000"/>
                <w:sz w:val="24"/>
              </w:rPr>
              <w:t>43</w:t>
            </w:r>
          </w:p>
        </w:tc>
        <w:tc>
          <w:tcPr>
            <w:tcW w:w="1346" w:type="dxa"/>
            <w:vAlign w:val="center"/>
          </w:tcPr>
          <w:p w:rsidR="008236B2" w:rsidRDefault="008236B2">
            <w:pPr>
              <w:jc w:val="center"/>
            </w:pPr>
            <w:r>
              <w:rPr>
                <w:color w:val="000000"/>
                <w:sz w:val="24"/>
              </w:rPr>
              <w:t>600872</w:t>
            </w:r>
          </w:p>
        </w:tc>
        <w:tc>
          <w:tcPr>
            <w:tcW w:w="1795" w:type="dxa"/>
            <w:vAlign w:val="center"/>
          </w:tcPr>
          <w:p w:rsidR="008236B2" w:rsidRDefault="008236B2">
            <w:pPr>
              <w:jc w:val="center"/>
            </w:pPr>
            <w:r>
              <w:rPr>
                <w:rFonts w:hint="eastAsia"/>
                <w:color w:val="000000"/>
                <w:sz w:val="24"/>
              </w:rPr>
              <w:t>中炬高新</w:t>
            </w:r>
          </w:p>
        </w:tc>
        <w:tc>
          <w:tcPr>
            <w:tcW w:w="1346" w:type="dxa"/>
            <w:vAlign w:val="center"/>
          </w:tcPr>
          <w:p w:rsidR="008236B2" w:rsidRDefault="008236B2">
            <w:pPr>
              <w:jc w:val="right"/>
            </w:pPr>
            <w:r>
              <w:rPr>
                <w:color w:val="000000"/>
                <w:sz w:val="24"/>
              </w:rPr>
              <w:t>5,199,687</w:t>
            </w:r>
          </w:p>
        </w:tc>
        <w:tc>
          <w:tcPr>
            <w:tcW w:w="1944" w:type="dxa"/>
            <w:vAlign w:val="center"/>
          </w:tcPr>
          <w:p w:rsidR="008236B2" w:rsidRDefault="008236B2">
            <w:pPr>
              <w:jc w:val="right"/>
            </w:pPr>
            <w:r>
              <w:rPr>
                <w:color w:val="000000"/>
                <w:sz w:val="24"/>
              </w:rPr>
              <w:t>55,480,660.29</w:t>
            </w:r>
          </w:p>
        </w:tc>
        <w:tc>
          <w:tcPr>
            <w:tcW w:w="1705" w:type="dxa"/>
            <w:vAlign w:val="center"/>
          </w:tcPr>
          <w:p w:rsidR="008236B2" w:rsidRDefault="008236B2">
            <w:pPr>
              <w:jc w:val="right"/>
            </w:pPr>
            <w:r>
              <w:rPr>
                <w:color w:val="000000"/>
                <w:sz w:val="24"/>
              </w:rPr>
              <w:t>0.84</w:t>
            </w:r>
          </w:p>
        </w:tc>
      </w:tr>
      <w:tr w:rsidR="008236B2">
        <w:tc>
          <w:tcPr>
            <w:tcW w:w="862" w:type="dxa"/>
            <w:vAlign w:val="center"/>
          </w:tcPr>
          <w:p w:rsidR="008236B2" w:rsidRDefault="008236B2">
            <w:pPr>
              <w:jc w:val="center"/>
            </w:pPr>
            <w:r>
              <w:rPr>
                <w:color w:val="000000"/>
                <w:sz w:val="24"/>
              </w:rPr>
              <w:t>44</w:t>
            </w:r>
          </w:p>
        </w:tc>
        <w:tc>
          <w:tcPr>
            <w:tcW w:w="1346" w:type="dxa"/>
            <w:vAlign w:val="center"/>
          </w:tcPr>
          <w:p w:rsidR="008236B2" w:rsidRDefault="008236B2">
            <w:pPr>
              <w:jc w:val="center"/>
            </w:pPr>
            <w:r>
              <w:rPr>
                <w:color w:val="000000"/>
                <w:sz w:val="24"/>
              </w:rPr>
              <w:t>300074</w:t>
            </w:r>
          </w:p>
        </w:tc>
        <w:tc>
          <w:tcPr>
            <w:tcW w:w="1795" w:type="dxa"/>
            <w:vAlign w:val="center"/>
          </w:tcPr>
          <w:p w:rsidR="008236B2" w:rsidRDefault="008236B2">
            <w:pPr>
              <w:jc w:val="center"/>
            </w:pPr>
            <w:r>
              <w:rPr>
                <w:rFonts w:hint="eastAsia"/>
                <w:color w:val="000000"/>
                <w:sz w:val="24"/>
              </w:rPr>
              <w:t>华平股份</w:t>
            </w:r>
          </w:p>
        </w:tc>
        <w:tc>
          <w:tcPr>
            <w:tcW w:w="1346" w:type="dxa"/>
            <w:vAlign w:val="center"/>
          </w:tcPr>
          <w:p w:rsidR="008236B2" w:rsidRDefault="008236B2">
            <w:pPr>
              <w:jc w:val="right"/>
            </w:pPr>
            <w:r>
              <w:rPr>
                <w:color w:val="000000"/>
                <w:sz w:val="24"/>
              </w:rPr>
              <w:t>3,488,200</w:t>
            </w:r>
          </w:p>
        </w:tc>
        <w:tc>
          <w:tcPr>
            <w:tcW w:w="1944" w:type="dxa"/>
            <w:vAlign w:val="center"/>
          </w:tcPr>
          <w:p w:rsidR="008236B2" w:rsidRDefault="008236B2">
            <w:pPr>
              <w:jc w:val="right"/>
            </w:pPr>
            <w:r>
              <w:rPr>
                <w:color w:val="000000"/>
                <w:sz w:val="24"/>
              </w:rPr>
              <w:t>53,195,050.00</w:t>
            </w:r>
          </w:p>
        </w:tc>
        <w:tc>
          <w:tcPr>
            <w:tcW w:w="1705" w:type="dxa"/>
            <w:vAlign w:val="center"/>
          </w:tcPr>
          <w:p w:rsidR="008236B2" w:rsidRDefault="008236B2">
            <w:pPr>
              <w:jc w:val="right"/>
            </w:pPr>
            <w:r>
              <w:rPr>
                <w:color w:val="000000"/>
                <w:sz w:val="24"/>
              </w:rPr>
              <w:t>0.81</w:t>
            </w:r>
          </w:p>
        </w:tc>
      </w:tr>
      <w:tr w:rsidR="008236B2">
        <w:tc>
          <w:tcPr>
            <w:tcW w:w="862" w:type="dxa"/>
            <w:vAlign w:val="center"/>
          </w:tcPr>
          <w:p w:rsidR="008236B2" w:rsidRDefault="008236B2">
            <w:pPr>
              <w:jc w:val="center"/>
            </w:pPr>
            <w:r>
              <w:rPr>
                <w:color w:val="000000"/>
                <w:sz w:val="24"/>
              </w:rPr>
              <w:t>45</w:t>
            </w:r>
          </w:p>
        </w:tc>
        <w:tc>
          <w:tcPr>
            <w:tcW w:w="1346" w:type="dxa"/>
            <w:vAlign w:val="center"/>
          </w:tcPr>
          <w:p w:rsidR="008236B2" w:rsidRDefault="008236B2">
            <w:pPr>
              <w:jc w:val="center"/>
            </w:pPr>
            <w:r>
              <w:rPr>
                <w:color w:val="000000"/>
                <w:sz w:val="24"/>
              </w:rPr>
              <w:t>000919</w:t>
            </w:r>
          </w:p>
        </w:tc>
        <w:tc>
          <w:tcPr>
            <w:tcW w:w="1795" w:type="dxa"/>
            <w:vAlign w:val="center"/>
          </w:tcPr>
          <w:p w:rsidR="008236B2" w:rsidRDefault="008236B2">
            <w:pPr>
              <w:jc w:val="center"/>
            </w:pPr>
            <w:r>
              <w:rPr>
                <w:rFonts w:hint="eastAsia"/>
                <w:color w:val="000000"/>
                <w:sz w:val="24"/>
              </w:rPr>
              <w:t>金陵药业</w:t>
            </w:r>
          </w:p>
        </w:tc>
        <w:tc>
          <w:tcPr>
            <w:tcW w:w="1346" w:type="dxa"/>
            <w:vAlign w:val="center"/>
          </w:tcPr>
          <w:p w:rsidR="008236B2" w:rsidRDefault="008236B2">
            <w:pPr>
              <w:jc w:val="right"/>
            </w:pPr>
            <w:r>
              <w:rPr>
                <w:color w:val="000000"/>
                <w:sz w:val="24"/>
              </w:rPr>
              <w:t>3,289,982</w:t>
            </w:r>
          </w:p>
        </w:tc>
        <w:tc>
          <w:tcPr>
            <w:tcW w:w="1944" w:type="dxa"/>
            <w:vAlign w:val="center"/>
          </w:tcPr>
          <w:p w:rsidR="008236B2" w:rsidRDefault="008236B2">
            <w:pPr>
              <w:jc w:val="right"/>
            </w:pPr>
            <w:r>
              <w:rPr>
                <w:color w:val="000000"/>
                <w:sz w:val="24"/>
              </w:rPr>
              <w:t>45,796,549.44</w:t>
            </w:r>
          </w:p>
        </w:tc>
        <w:tc>
          <w:tcPr>
            <w:tcW w:w="1705" w:type="dxa"/>
            <w:vAlign w:val="center"/>
          </w:tcPr>
          <w:p w:rsidR="008236B2" w:rsidRDefault="008236B2">
            <w:pPr>
              <w:jc w:val="right"/>
            </w:pPr>
            <w:r>
              <w:rPr>
                <w:color w:val="000000"/>
                <w:sz w:val="24"/>
              </w:rPr>
              <w:t>0.70</w:t>
            </w:r>
          </w:p>
        </w:tc>
      </w:tr>
      <w:tr w:rsidR="008236B2">
        <w:tc>
          <w:tcPr>
            <w:tcW w:w="862" w:type="dxa"/>
            <w:vAlign w:val="center"/>
          </w:tcPr>
          <w:p w:rsidR="008236B2" w:rsidRDefault="008236B2">
            <w:pPr>
              <w:jc w:val="center"/>
            </w:pPr>
            <w:r>
              <w:rPr>
                <w:color w:val="000000"/>
                <w:sz w:val="24"/>
              </w:rPr>
              <w:t>46</w:t>
            </w:r>
          </w:p>
        </w:tc>
        <w:tc>
          <w:tcPr>
            <w:tcW w:w="1346" w:type="dxa"/>
            <w:vAlign w:val="center"/>
          </w:tcPr>
          <w:p w:rsidR="008236B2" w:rsidRDefault="008236B2">
            <w:pPr>
              <w:jc w:val="center"/>
            </w:pPr>
            <w:r>
              <w:rPr>
                <w:color w:val="000000"/>
                <w:sz w:val="24"/>
              </w:rPr>
              <w:t>601965</w:t>
            </w:r>
          </w:p>
        </w:tc>
        <w:tc>
          <w:tcPr>
            <w:tcW w:w="1795" w:type="dxa"/>
            <w:vAlign w:val="center"/>
          </w:tcPr>
          <w:p w:rsidR="008236B2" w:rsidRDefault="008236B2">
            <w:pPr>
              <w:jc w:val="center"/>
            </w:pPr>
            <w:r>
              <w:rPr>
                <w:rFonts w:hint="eastAsia"/>
                <w:color w:val="000000"/>
                <w:sz w:val="24"/>
              </w:rPr>
              <w:t>中国汽研</w:t>
            </w:r>
          </w:p>
        </w:tc>
        <w:tc>
          <w:tcPr>
            <w:tcW w:w="1346" w:type="dxa"/>
            <w:vAlign w:val="center"/>
          </w:tcPr>
          <w:p w:rsidR="008236B2" w:rsidRDefault="008236B2">
            <w:pPr>
              <w:jc w:val="right"/>
            </w:pPr>
            <w:r>
              <w:rPr>
                <w:color w:val="000000"/>
                <w:sz w:val="24"/>
              </w:rPr>
              <w:t>3,665,448</w:t>
            </w:r>
          </w:p>
        </w:tc>
        <w:tc>
          <w:tcPr>
            <w:tcW w:w="1944" w:type="dxa"/>
            <w:vAlign w:val="center"/>
          </w:tcPr>
          <w:p w:rsidR="008236B2" w:rsidRDefault="008236B2">
            <w:pPr>
              <w:jc w:val="right"/>
            </w:pPr>
            <w:r>
              <w:rPr>
                <w:color w:val="000000"/>
                <w:sz w:val="24"/>
              </w:rPr>
              <w:t>45,341,591.76</w:t>
            </w:r>
          </w:p>
        </w:tc>
        <w:tc>
          <w:tcPr>
            <w:tcW w:w="1705" w:type="dxa"/>
            <w:vAlign w:val="center"/>
          </w:tcPr>
          <w:p w:rsidR="008236B2" w:rsidRDefault="008236B2">
            <w:pPr>
              <w:jc w:val="right"/>
            </w:pPr>
            <w:r>
              <w:rPr>
                <w:color w:val="000000"/>
                <w:sz w:val="24"/>
              </w:rPr>
              <w:t>0.69</w:t>
            </w:r>
          </w:p>
        </w:tc>
      </w:tr>
      <w:tr w:rsidR="008236B2">
        <w:tc>
          <w:tcPr>
            <w:tcW w:w="862" w:type="dxa"/>
            <w:vAlign w:val="center"/>
          </w:tcPr>
          <w:p w:rsidR="008236B2" w:rsidRDefault="008236B2">
            <w:pPr>
              <w:jc w:val="center"/>
            </w:pPr>
            <w:r>
              <w:rPr>
                <w:color w:val="000000"/>
                <w:sz w:val="24"/>
              </w:rPr>
              <w:t>47</w:t>
            </w:r>
          </w:p>
        </w:tc>
        <w:tc>
          <w:tcPr>
            <w:tcW w:w="1346" w:type="dxa"/>
            <w:vAlign w:val="center"/>
          </w:tcPr>
          <w:p w:rsidR="008236B2" w:rsidRDefault="008236B2">
            <w:pPr>
              <w:jc w:val="center"/>
            </w:pPr>
            <w:r>
              <w:rPr>
                <w:color w:val="000000"/>
                <w:sz w:val="24"/>
              </w:rPr>
              <w:t>300332</w:t>
            </w:r>
          </w:p>
        </w:tc>
        <w:tc>
          <w:tcPr>
            <w:tcW w:w="1795" w:type="dxa"/>
            <w:vAlign w:val="center"/>
          </w:tcPr>
          <w:p w:rsidR="008236B2" w:rsidRDefault="008236B2">
            <w:pPr>
              <w:jc w:val="center"/>
            </w:pPr>
            <w:r>
              <w:rPr>
                <w:rFonts w:hint="eastAsia"/>
                <w:color w:val="000000"/>
                <w:sz w:val="24"/>
              </w:rPr>
              <w:t>天壕节能</w:t>
            </w:r>
          </w:p>
        </w:tc>
        <w:tc>
          <w:tcPr>
            <w:tcW w:w="1346" w:type="dxa"/>
            <w:vAlign w:val="center"/>
          </w:tcPr>
          <w:p w:rsidR="008236B2" w:rsidRDefault="008236B2">
            <w:pPr>
              <w:jc w:val="right"/>
            </w:pPr>
            <w:r>
              <w:rPr>
                <w:color w:val="000000"/>
                <w:sz w:val="24"/>
              </w:rPr>
              <w:t>3,497,460</w:t>
            </w:r>
          </w:p>
        </w:tc>
        <w:tc>
          <w:tcPr>
            <w:tcW w:w="1944" w:type="dxa"/>
            <w:vAlign w:val="center"/>
          </w:tcPr>
          <w:p w:rsidR="008236B2" w:rsidRDefault="008236B2">
            <w:pPr>
              <w:jc w:val="right"/>
            </w:pPr>
            <w:r>
              <w:rPr>
                <w:color w:val="000000"/>
                <w:sz w:val="24"/>
              </w:rPr>
              <w:t>42,529,113.60</w:t>
            </w:r>
          </w:p>
        </w:tc>
        <w:tc>
          <w:tcPr>
            <w:tcW w:w="1705" w:type="dxa"/>
            <w:vAlign w:val="center"/>
          </w:tcPr>
          <w:p w:rsidR="008236B2" w:rsidRDefault="008236B2">
            <w:pPr>
              <w:jc w:val="right"/>
            </w:pPr>
            <w:r>
              <w:rPr>
                <w:color w:val="000000"/>
                <w:sz w:val="24"/>
              </w:rPr>
              <w:t>0.65</w:t>
            </w:r>
          </w:p>
        </w:tc>
      </w:tr>
      <w:tr w:rsidR="008236B2">
        <w:tc>
          <w:tcPr>
            <w:tcW w:w="862" w:type="dxa"/>
            <w:vAlign w:val="center"/>
          </w:tcPr>
          <w:p w:rsidR="008236B2" w:rsidRDefault="008236B2">
            <w:pPr>
              <w:jc w:val="center"/>
            </w:pPr>
            <w:r>
              <w:rPr>
                <w:color w:val="000000"/>
                <w:sz w:val="24"/>
              </w:rPr>
              <w:t>48</w:t>
            </w:r>
          </w:p>
        </w:tc>
        <w:tc>
          <w:tcPr>
            <w:tcW w:w="1346" w:type="dxa"/>
            <w:vAlign w:val="center"/>
          </w:tcPr>
          <w:p w:rsidR="008236B2" w:rsidRDefault="008236B2">
            <w:pPr>
              <w:jc w:val="center"/>
            </w:pPr>
            <w:r>
              <w:rPr>
                <w:color w:val="000000"/>
                <w:sz w:val="24"/>
              </w:rPr>
              <w:t>000550</w:t>
            </w:r>
          </w:p>
        </w:tc>
        <w:tc>
          <w:tcPr>
            <w:tcW w:w="1795" w:type="dxa"/>
            <w:vAlign w:val="center"/>
          </w:tcPr>
          <w:p w:rsidR="008236B2" w:rsidRDefault="008236B2">
            <w:pPr>
              <w:jc w:val="center"/>
            </w:pPr>
            <w:r>
              <w:rPr>
                <w:rFonts w:hint="eastAsia"/>
                <w:color w:val="000000"/>
                <w:sz w:val="24"/>
              </w:rPr>
              <w:t>江铃汽车</w:t>
            </w:r>
          </w:p>
        </w:tc>
        <w:tc>
          <w:tcPr>
            <w:tcW w:w="1346" w:type="dxa"/>
            <w:vAlign w:val="center"/>
          </w:tcPr>
          <w:p w:rsidR="008236B2" w:rsidRDefault="008236B2">
            <w:pPr>
              <w:jc w:val="right"/>
            </w:pPr>
            <w:r>
              <w:rPr>
                <w:color w:val="000000"/>
                <w:sz w:val="24"/>
              </w:rPr>
              <w:t>1,400,319</w:t>
            </w:r>
          </w:p>
        </w:tc>
        <w:tc>
          <w:tcPr>
            <w:tcW w:w="1944" w:type="dxa"/>
            <w:vAlign w:val="center"/>
          </w:tcPr>
          <w:p w:rsidR="008236B2" w:rsidRDefault="008236B2">
            <w:pPr>
              <w:jc w:val="right"/>
            </w:pPr>
            <w:r>
              <w:rPr>
                <w:color w:val="000000"/>
                <w:sz w:val="24"/>
              </w:rPr>
              <w:t>40,581,244.62</w:t>
            </w:r>
          </w:p>
        </w:tc>
        <w:tc>
          <w:tcPr>
            <w:tcW w:w="1705" w:type="dxa"/>
            <w:vAlign w:val="center"/>
          </w:tcPr>
          <w:p w:rsidR="008236B2" w:rsidRDefault="008236B2">
            <w:pPr>
              <w:jc w:val="right"/>
            </w:pPr>
            <w:r>
              <w:rPr>
                <w:color w:val="000000"/>
                <w:sz w:val="24"/>
              </w:rPr>
              <w:t>0.62</w:t>
            </w:r>
          </w:p>
        </w:tc>
      </w:tr>
      <w:tr w:rsidR="008236B2">
        <w:tc>
          <w:tcPr>
            <w:tcW w:w="862" w:type="dxa"/>
            <w:vAlign w:val="center"/>
          </w:tcPr>
          <w:p w:rsidR="008236B2" w:rsidRDefault="008236B2">
            <w:pPr>
              <w:jc w:val="center"/>
            </w:pPr>
            <w:r>
              <w:rPr>
                <w:color w:val="000000"/>
                <w:sz w:val="24"/>
              </w:rPr>
              <w:t>49</w:t>
            </w:r>
          </w:p>
        </w:tc>
        <w:tc>
          <w:tcPr>
            <w:tcW w:w="1346" w:type="dxa"/>
            <w:vAlign w:val="center"/>
          </w:tcPr>
          <w:p w:rsidR="008236B2" w:rsidRDefault="008236B2">
            <w:pPr>
              <w:jc w:val="center"/>
            </w:pPr>
            <w:r>
              <w:rPr>
                <w:color w:val="000000"/>
                <w:sz w:val="24"/>
              </w:rPr>
              <w:t>300347</w:t>
            </w:r>
          </w:p>
        </w:tc>
        <w:tc>
          <w:tcPr>
            <w:tcW w:w="1795" w:type="dxa"/>
            <w:vAlign w:val="center"/>
          </w:tcPr>
          <w:p w:rsidR="008236B2" w:rsidRDefault="008236B2">
            <w:pPr>
              <w:jc w:val="center"/>
            </w:pPr>
            <w:r>
              <w:rPr>
                <w:rFonts w:hint="eastAsia"/>
                <w:color w:val="000000"/>
                <w:sz w:val="24"/>
              </w:rPr>
              <w:t>泰格医药</w:t>
            </w:r>
          </w:p>
        </w:tc>
        <w:tc>
          <w:tcPr>
            <w:tcW w:w="1346" w:type="dxa"/>
            <w:vAlign w:val="center"/>
          </w:tcPr>
          <w:p w:rsidR="008236B2" w:rsidRDefault="008236B2">
            <w:pPr>
              <w:jc w:val="right"/>
            </w:pPr>
            <w:r>
              <w:rPr>
                <w:color w:val="000000"/>
                <w:sz w:val="24"/>
              </w:rPr>
              <w:t>1,121,258</w:t>
            </w:r>
          </w:p>
        </w:tc>
        <w:tc>
          <w:tcPr>
            <w:tcW w:w="1944" w:type="dxa"/>
            <w:vAlign w:val="center"/>
          </w:tcPr>
          <w:p w:rsidR="008236B2" w:rsidRDefault="008236B2">
            <w:pPr>
              <w:jc w:val="right"/>
            </w:pPr>
            <w:r>
              <w:rPr>
                <w:color w:val="000000"/>
                <w:sz w:val="24"/>
              </w:rPr>
              <w:t>37,562,143.00</w:t>
            </w:r>
          </w:p>
        </w:tc>
        <w:tc>
          <w:tcPr>
            <w:tcW w:w="1705" w:type="dxa"/>
            <w:vAlign w:val="center"/>
          </w:tcPr>
          <w:p w:rsidR="008236B2" w:rsidRDefault="008236B2">
            <w:pPr>
              <w:jc w:val="right"/>
            </w:pPr>
            <w:r>
              <w:rPr>
                <w:color w:val="000000"/>
                <w:sz w:val="24"/>
              </w:rPr>
              <w:t>0.57</w:t>
            </w:r>
          </w:p>
        </w:tc>
      </w:tr>
      <w:tr w:rsidR="008236B2">
        <w:tc>
          <w:tcPr>
            <w:tcW w:w="862" w:type="dxa"/>
            <w:vAlign w:val="center"/>
          </w:tcPr>
          <w:p w:rsidR="008236B2" w:rsidRDefault="008236B2">
            <w:pPr>
              <w:jc w:val="center"/>
            </w:pPr>
            <w:r>
              <w:rPr>
                <w:color w:val="000000"/>
                <w:sz w:val="24"/>
              </w:rPr>
              <w:t>50</w:t>
            </w:r>
          </w:p>
        </w:tc>
        <w:tc>
          <w:tcPr>
            <w:tcW w:w="1346" w:type="dxa"/>
            <w:vAlign w:val="center"/>
          </w:tcPr>
          <w:p w:rsidR="008236B2" w:rsidRDefault="008236B2">
            <w:pPr>
              <w:jc w:val="center"/>
            </w:pPr>
            <w:r>
              <w:rPr>
                <w:color w:val="000000"/>
                <w:sz w:val="24"/>
              </w:rPr>
              <w:t>300291</w:t>
            </w:r>
          </w:p>
        </w:tc>
        <w:tc>
          <w:tcPr>
            <w:tcW w:w="1795" w:type="dxa"/>
            <w:vAlign w:val="center"/>
          </w:tcPr>
          <w:p w:rsidR="008236B2" w:rsidRDefault="008236B2">
            <w:pPr>
              <w:jc w:val="center"/>
            </w:pPr>
            <w:r>
              <w:rPr>
                <w:rFonts w:hint="eastAsia"/>
                <w:color w:val="000000"/>
                <w:sz w:val="24"/>
              </w:rPr>
              <w:t>华录百纳</w:t>
            </w:r>
          </w:p>
        </w:tc>
        <w:tc>
          <w:tcPr>
            <w:tcW w:w="1346" w:type="dxa"/>
            <w:vAlign w:val="center"/>
          </w:tcPr>
          <w:p w:rsidR="008236B2" w:rsidRDefault="008236B2">
            <w:pPr>
              <w:jc w:val="right"/>
            </w:pPr>
            <w:r>
              <w:rPr>
                <w:color w:val="000000"/>
                <w:sz w:val="24"/>
              </w:rPr>
              <w:t>1,046,708</w:t>
            </w:r>
          </w:p>
        </w:tc>
        <w:tc>
          <w:tcPr>
            <w:tcW w:w="1944" w:type="dxa"/>
            <w:vAlign w:val="center"/>
          </w:tcPr>
          <w:p w:rsidR="008236B2" w:rsidRDefault="008236B2">
            <w:pPr>
              <w:jc w:val="right"/>
            </w:pPr>
            <w:r>
              <w:rPr>
                <w:color w:val="000000"/>
                <w:sz w:val="24"/>
              </w:rPr>
              <w:t>36,728,983.72</w:t>
            </w:r>
          </w:p>
        </w:tc>
        <w:tc>
          <w:tcPr>
            <w:tcW w:w="1705" w:type="dxa"/>
            <w:vAlign w:val="center"/>
          </w:tcPr>
          <w:p w:rsidR="008236B2" w:rsidRDefault="008236B2">
            <w:pPr>
              <w:jc w:val="right"/>
            </w:pPr>
            <w:r>
              <w:rPr>
                <w:color w:val="000000"/>
                <w:sz w:val="24"/>
              </w:rPr>
              <w:t>0.56</w:t>
            </w:r>
          </w:p>
        </w:tc>
      </w:tr>
      <w:tr w:rsidR="008236B2">
        <w:tc>
          <w:tcPr>
            <w:tcW w:w="862" w:type="dxa"/>
            <w:vAlign w:val="center"/>
          </w:tcPr>
          <w:p w:rsidR="008236B2" w:rsidRDefault="008236B2">
            <w:pPr>
              <w:jc w:val="center"/>
            </w:pPr>
            <w:r>
              <w:rPr>
                <w:color w:val="000000"/>
                <w:sz w:val="24"/>
              </w:rPr>
              <w:t>51</w:t>
            </w:r>
          </w:p>
        </w:tc>
        <w:tc>
          <w:tcPr>
            <w:tcW w:w="1346" w:type="dxa"/>
            <w:vAlign w:val="center"/>
          </w:tcPr>
          <w:p w:rsidR="008236B2" w:rsidRDefault="008236B2">
            <w:pPr>
              <w:jc w:val="center"/>
            </w:pPr>
            <w:r>
              <w:rPr>
                <w:color w:val="000000"/>
                <w:sz w:val="24"/>
              </w:rPr>
              <w:t>600267</w:t>
            </w:r>
          </w:p>
        </w:tc>
        <w:tc>
          <w:tcPr>
            <w:tcW w:w="1795" w:type="dxa"/>
            <w:vAlign w:val="center"/>
          </w:tcPr>
          <w:p w:rsidR="008236B2" w:rsidRDefault="008236B2">
            <w:pPr>
              <w:jc w:val="center"/>
            </w:pPr>
            <w:r>
              <w:rPr>
                <w:rFonts w:hint="eastAsia"/>
                <w:color w:val="000000"/>
                <w:sz w:val="24"/>
              </w:rPr>
              <w:t>海正药业</w:t>
            </w:r>
          </w:p>
        </w:tc>
        <w:tc>
          <w:tcPr>
            <w:tcW w:w="1346" w:type="dxa"/>
            <w:vAlign w:val="center"/>
          </w:tcPr>
          <w:p w:rsidR="008236B2" w:rsidRDefault="008236B2">
            <w:pPr>
              <w:jc w:val="right"/>
            </w:pPr>
            <w:r>
              <w:rPr>
                <w:color w:val="000000"/>
                <w:sz w:val="24"/>
              </w:rPr>
              <w:t>2,449,922</w:t>
            </w:r>
          </w:p>
        </w:tc>
        <w:tc>
          <w:tcPr>
            <w:tcW w:w="1944" w:type="dxa"/>
            <w:vAlign w:val="center"/>
          </w:tcPr>
          <w:p w:rsidR="008236B2" w:rsidRDefault="008236B2">
            <w:pPr>
              <w:jc w:val="right"/>
            </w:pPr>
            <w:r>
              <w:rPr>
                <w:color w:val="000000"/>
                <w:sz w:val="24"/>
              </w:rPr>
              <w:t>36,332,343.26</w:t>
            </w:r>
          </w:p>
        </w:tc>
        <w:tc>
          <w:tcPr>
            <w:tcW w:w="1705" w:type="dxa"/>
            <w:vAlign w:val="center"/>
          </w:tcPr>
          <w:p w:rsidR="008236B2" w:rsidRDefault="008236B2">
            <w:pPr>
              <w:jc w:val="right"/>
            </w:pPr>
            <w:r>
              <w:rPr>
                <w:color w:val="000000"/>
                <w:sz w:val="24"/>
              </w:rPr>
              <w:t>0.55</w:t>
            </w:r>
          </w:p>
        </w:tc>
      </w:tr>
      <w:tr w:rsidR="008236B2">
        <w:tc>
          <w:tcPr>
            <w:tcW w:w="862" w:type="dxa"/>
            <w:vAlign w:val="center"/>
          </w:tcPr>
          <w:p w:rsidR="008236B2" w:rsidRDefault="008236B2">
            <w:pPr>
              <w:jc w:val="center"/>
            </w:pPr>
            <w:r>
              <w:rPr>
                <w:color w:val="000000"/>
                <w:sz w:val="24"/>
              </w:rPr>
              <w:t>52</w:t>
            </w:r>
          </w:p>
        </w:tc>
        <w:tc>
          <w:tcPr>
            <w:tcW w:w="1346" w:type="dxa"/>
            <w:vAlign w:val="center"/>
          </w:tcPr>
          <w:p w:rsidR="008236B2" w:rsidRDefault="008236B2">
            <w:pPr>
              <w:jc w:val="center"/>
            </w:pPr>
            <w:r>
              <w:rPr>
                <w:color w:val="000000"/>
                <w:sz w:val="24"/>
              </w:rPr>
              <w:t>002020</w:t>
            </w:r>
          </w:p>
        </w:tc>
        <w:tc>
          <w:tcPr>
            <w:tcW w:w="1795" w:type="dxa"/>
            <w:vAlign w:val="center"/>
          </w:tcPr>
          <w:p w:rsidR="008236B2" w:rsidRDefault="008236B2">
            <w:pPr>
              <w:jc w:val="center"/>
            </w:pPr>
            <w:r>
              <w:rPr>
                <w:rFonts w:hint="eastAsia"/>
                <w:color w:val="000000"/>
                <w:sz w:val="24"/>
              </w:rPr>
              <w:t>京新药业</w:t>
            </w:r>
          </w:p>
        </w:tc>
        <w:tc>
          <w:tcPr>
            <w:tcW w:w="1346" w:type="dxa"/>
            <w:vAlign w:val="center"/>
          </w:tcPr>
          <w:p w:rsidR="008236B2" w:rsidRDefault="008236B2">
            <w:pPr>
              <w:jc w:val="right"/>
            </w:pPr>
            <w:r>
              <w:rPr>
                <w:color w:val="000000"/>
                <w:sz w:val="24"/>
              </w:rPr>
              <w:t>1,832,352</w:t>
            </w:r>
          </w:p>
        </w:tc>
        <w:tc>
          <w:tcPr>
            <w:tcW w:w="1944" w:type="dxa"/>
            <w:vAlign w:val="center"/>
          </w:tcPr>
          <w:p w:rsidR="008236B2" w:rsidRDefault="008236B2">
            <w:pPr>
              <w:jc w:val="right"/>
            </w:pPr>
            <w:r>
              <w:rPr>
                <w:color w:val="000000"/>
                <w:sz w:val="24"/>
              </w:rPr>
              <w:t>32,982,336.00</w:t>
            </w:r>
          </w:p>
        </w:tc>
        <w:tc>
          <w:tcPr>
            <w:tcW w:w="1705" w:type="dxa"/>
            <w:vAlign w:val="center"/>
          </w:tcPr>
          <w:p w:rsidR="008236B2" w:rsidRDefault="008236B2">
            <w:pPr>
              <w:jc w:val="right"/>
            </w:pPr>
            <w:r>
              <w:rPr>
                <w:color w:val="000000"/>
                <w:sz w:val="24"/>
              </w:rPr>
              <w:t>0.50</w:t>
            </w:r>
          </w:p>
        </w:tc>
      </w:tr>
      <w:tr w:rsidR="008236B2">
        <w:tc>
          <w:tcPr>
            <w:tcW w:w="862" w:type="dxa"/>
            <w:vAlign w:val="center"/>
          </w:tcPr>
          <w:p w:rsidR="008236B2" w:rsidRDefault="008236B2">
            <w:pPr>
              <w:jc w:val="center"/>
            </w:pPr>
            <w:r>
              <w:rPr>
                <w:color w:val="000000"/>
                <w:sz w:val="24"/>
              </w:rPr>
              <w:t>53</w:t>
            </w:r>
          </w:p>
        </w:tc>
        <w:tc>
          <w:tcPr>
            <w:tcW w:w="1346" w:type="dxa"/>
            <w:vAlign w:val="center"/>
          </w:tcPr>
          <w:p w:rsidR="008236B2" w:rsidRDefault="008236B2">
            <w:pPr>
              <w:jc w:val="center"/>
            </w:pPr>
            <w:r>
              <w:rPr>
                <w:color w:val="000000"/>
                <w:sz w:val="24"/>
              </w:rPr>
              <w:t>002514</w:t>
            </w:r>
          </w:p>
        </w:tc>
        <w:tc>
          <w:tcPr>
            <w:tcW w:w="1795" w:type="dxa"/>
            <w:vAlign w:val="center"/>
          </w:tcPr>
          <w:p w:rsidR="008236B2" w:rsidRDefault="008236B2">
            <w:pPr>
              <w:jc w:val="center"/>
            </w:pPr>
            <w:r>
              <w:rPr>
                <w:rFonts w:hint="eastAsia"/>
                <w:color w:val="000000"/>
                <w:sz w:val="24"/>
              </w:rPr>
              <w:t>宝馨科技</w:t>
            </w:r>
          </w:p>
        </w:tc>
        <w:tc>
          <w:tcPr>
            <w:tcW w:w="1346" w:type="dxa"/>
            <w:vAlign w:val="center"/>
          </w:tcPr>
          <w:p w:rsidR="008236B2" w:rsidRDefault="008236B2">
            <w:pPr>
              <w:jc w:val="right"/>
            </w:pPr>
            <w:r>
              <w:rPr>
                <w:color w:val="000000"/>
                <w:sz w:val="24"/>
              </w:rPr>
              <w:t>3,000,000</w:t>
            </w:r>
          </w:p>
        </w:tc>
        <w:tc>
          <w:tcPr>
            <w:tcW w:w="1944" w:type="dxa"/>
            <w:vAlign w:val="center"/>
          </w:tcPr>
          <w:p w:rsidR="008236B2" w:rsidRDefault="008236B2">
            <w:pPr>
              <w:jc w:val="right"/>
            </w:pPr>
            <w:r>
              <w:rPr>
                <w:color w:val="000000"/>
                <w:sz w:val="24"/>
              </w:rPr>
              <w:t>31,650,000.00</w:t>
            </w:r>
          </w:p>
        </w:tc>
        <w:tc>
          <w:tcPr>
            <w:tcW w:w="1705" w:type="dxa"/>
            <w:vAlign w:val="center"/>
          </w:tcPr>
          <w:p w:rsidR="008236B2" w:rsidRDefault="008236B2">
            <w:pPr>
              <w:jc w:val="right"/>
            </w:pPr>
            <w:r>
              <w:rPr>
                <w:color w:val="000000"/>
                <w:sz w:val="24"/>
              </w:rPr>
              <w:t>0.48</w:t>
            </w:r>
          </w:p>
        </w:tc>
      </w:tr>
      <w:tr w:rsidR="008236B2">
        <w:tc>
          <w:tcPr>
            <w:tcW w:w="862" w:type="dxa"/>
            <w:vAlign w:val="center"/>
          </w:tcPr>
          <w:p w:rsidR="008236B2" w:rsidRDefault="008236B2">
            <w:pPr>
              <w:jc w:val="center"/>
            </w:pPr>
            <w:r>
              <w:rPr>
                <w:color w:val="000000"/>
                <w:sz w:val="24"/>
              </w:rPr>
              <w:t>54</w:t>
            </w:r>
          </w:p>
        </w:tc>
        <w:tc>
          <w:tcPr>
            <w:tcW w:w="1346" w:type="dxa"/>
            <w:vAlign w:val="center"/>
          </w:tcPr>
          <w:p w:rsidR="008236B2" w:rsidRDefault="008236B2">
            <w:pPr>
              <w:jc w:val="center"/>
            </w:pPr>
            <w:r>
              <w:rPr>
                <w:color w:val="000000"/>
                <w:sz w:val="24"/>
              </w:rPr>
              <w:t>300168</w:t>
            </w:r>
          </w:p>
        </w:tc>
        <w:tc>
          <w:tcPr>
            <w:tcW w:w="1795" w:type="dxa"/>
            <w:vAlign w:val="center"/>
          </w:tcPr>
          <w:p w:rsidR="008236B2" w:rsidRDefault="008236B2">
            <w:pPr>
              <w:jc w:val="center"/>
            </w:pPr>
            <w:r>
              <w:rPr>
                <w:rFonts w:hint="eastAsia"/>
                <w:color w:val="000000"/>
                <w:sz w:val="24"/>
              </w:rPr>
              <w:t>万达信息</w:t>
            </w:r>
          </w:p>
        </w:tc>
        <w:tc>
          <w:tcPr>
            <w:tcW w:w="1346" w:type="dxa"/>
            <w:vAlign w:val="center"/>
          </w:tcPr>
          <w:p w:rsidR="008236B2" w:rsidRDefault="008236B2">
            <w:pPr>
              <w:jc w:val="right"/>
            </w:pPr>
            <w:r>
              <w:rPr>
                <w:color w:val="000000"/>
                <w:sz w:val="24"/>
              </w:rPr>
              <w:t>1,488,822</w:t>
            </w:r>
          </w:p>
        </w:tc>
        <w:tc>
          <w:tcPr>
            <w:tcW w:w="1944" w:type="dxa"/>
            <w:vAlign w:val="center"/>
          </w:tcPr>
          <w:p w:rsidR="008236B2" w:rsidRDefault="008236B2">
            <w:pPr>
              <w:jc w:val="right"/>
            </w:pPr>
            <w:r>
              <w:rPr>
                <w:color w:val="000000"/>
                <w:sz w:val="24"/>
              </w:rPr>
              <w:t>27,319,883.70</w:t>
            </w:r>
          </w:p>
        </w:tc>
        <w:tc>
          <w:tcPr>
            <w:tcW w:w="1705" w:type="dxa"/>
            <w:vAlign w:val="center"/>
          </w:tcPr>
          <w:p w:rsidR="008236B2" w:rsidRDefault="008236B2">
            <w:pPr>
              <w:jc w:val="right"/>
            </w:pPr>
            <w:r>
              <w:rPr>
                <w:color w:val="000000"/>
                <w:sz w:val="24"/>
              </w:rPr>
              <w:t>0.42</w:t>
            </w:r>
          </w:p>
        </w:tc>
      </w:tr>
      <w:tr w:rsidR="008236B2">
        <w:tc>
          <w:tcPr>
            <w:tcW w:w="862" w:type="dxa"/>
            <w:vAlign w:val="center"/>
          </w:tcPr>
          <w:p w:rsidR="008236B2" w:rsidRDefault="008236B2">
            <w:pPr>
              <w:jc w:val="center"/>
            </w:pPr>
            <w:r>
              <w:rPr>
                <w:color w:val="000000"/>
                <w:sz w:val="24"/>
              </w:rPr>
              <w:t>55</w:t>
            </w:r>
          </w:p>
        </w:tc>
        <w:tc>
          <w:tcPr>
            <w:tcW w:w="1346" w:type="dxa"/>
            <w:vAlign w:val="center"/>
          </w:tcPr>
          <w:p w:rsidR="008236B2" w:rsidRDefault="008236B2">
            <w:pPr>
              <w:jc w:val="center"/>
            </w:pPr>
            <w:r>
              <w:rPr>
                <w:color w:val="000000"/>
                <w:sz w:val="24"/>
              </w:rPr>
              <w:t>002665</w:t>
            </w:r>
          </w:p>
        </w:tc>
        <w:tc>
          <w:tcPr>
            <w:tcW w:w="1795" w:type="dxa"/>
            <w:vAlign w:val="center"/>
          </w:tcPr>
          <w:p w:rsidR="008236B2" w:rsidRDefault="008236B2">
            <w:pPr>
              <w:jc w:val="center"/>
            </w:pPr>
            <w:r>
              <w:rPr>
                <w:rFonts w:hint="eastAsia"/>
                <w:color w:val="000000"/>
                <w:sz w:val="24"/>
              </w:rPr>
              <w:t>首航节能</w:t>
            </w:r>
          </w:p>
        </w:tc>
        <w:tc>
          <w:tcPr>
            <w:tcW w:w="1346" w:type="dxa"/>
            <w:vAlign w:val="center"/>
          </w:tcPr>
          <w:p w:rsidR="008236B2" w:rsidRDefault="008236B2">
            <w:pPr>
              <w:jc w:val="right"/>
            </w:pPr>
            <w:r>
              <w:rPr>
                <w:color w:val="000000"/>
                <w:sz w:val="24"/>
              </w:rPr>
              <w:t>817,962</w:t>
            </w:r>
          </w:p>
        </w:tc>
        <w:tc>
          <w:tcPr>
            <w:tcW w:w="1944" w:type="dxa"/>
            <w:vAlign w:val="center"/>
          </w:tcPr>
          <w:p w:rsidR="008236B2" w:rsidRDefault="008236B2">
            <w:pPr>
              <w:jc w:val="right"/>
            </w:pPr>
            <w:r>
              <w:rPr>
                <w:color w:val="000000"/>
                <w:sz w:val="24"/>
              </w:rPr>
              <w:t>23,099,246.88</w:t>
            </w:r>
          </w:p>
        </w:tc>
        <w:tc>
          <w:tcPr>
            <w:tcW w:w="1705" w:type="dxa"/>
            <w:vAlign w:val="center"/>
          </w:tcPr>
          <w:p w:rsidR="008236B2" w:rsidRDefault="008236B2">
            <w:pPr>
              <w:jc w:val="right"/>
            </w:pPr>
            <w:r>
              <w:rPr>
                <w:color w:val="000000"/>
                <w:sz w:val="24"/>
              </w:rPr>
              <w:t>0.35</w:t>
            </w:r>
          </w:p>
        </w:tc>
      </w:tr>
      <w:tr w:rsidR="008236B2">
        <w:tc>
          <w:tcPr>
            <w:tcW w:w="862" w:type="dxa"/>
            <w:vAlign w:val="center"/>
          </w:tcPr>
          <w:p w:rsidR="008236B2" w:rsidRDefault="008236B2">
            <w:pPr>
              <w:jc w:val="center"/>
            </w:pPr>
            <w:r>
              <w:rPr>
                <w:color w:val="000000"/>
                <w:sz w:val="24"/>
              </w:rPr>
              <w:t>56</w:t>
            </w:r>
          </w:p>
        </w:tc>
        <w:tc>
          <w:tcPr>
            <w:tcW w:w="1346" w:type="dxa"/>
            <w:vAlign w:val="center"/>
          </w:tcPr>
          <w:p w:rsidR="008236B2" w:rsidRDefault="008236B2">
            <w:pPr>
              <w:jc w:val="center"/>
            </w:pPr>
            <w:r>
              <w:rPr>
                <w:color w:val="000000"/>
                <w:sz w:val="24"/>
              </w:rPr>
              <w:t>600557</w:t>
            </w:r>
          </w:p>
        </w:tc>
        <w:tc>
          <w:tcPr>
            <w:tcW w:w="1795" w:type="dxa"/>
            <w:vAlign w:val="center"/>
          </w:tcPr>
          <w:p w:rsidR="008236B2" w:rsidRDefault="008236B2">
            <w:pPr>
              <w:jc w:val="center"/>
            </w:pPr>
            <w:r>
              <w:rPr>
                <w:rFonts w:hint="eastAsia"/>
                <w:color w:val="000000"/>
                <w:sz w:val="24"/>
              </w:rPr>
              <w:t>康缘药业</w:t>
            </w:r>
          </w:p>
        </w:tc>
        <w:tc>
          <w:tcPr>
            <w:tcW w:w="1346" w:type="dxa"/>
            <w:vAlign w:val="center"/>
          </w:tcPr>
          <w:p w:rsidR="008236B2" w:rsidRDefault="008236B2">
            <w:pPr>
              <w:jc w:val="right"/>
            </w:pPr>
            <w:r>
              <w:rPr>
                <w:color w:val="000000"/>
                <w:sz w:val="24"/>
              </w:rPr>
              <w:t>499,923</w:t>
            </w:r>
          </w:p>
        </w:tc>
        <w:tc>
          <w:tcPr>
            <w:tcW w:w="1944" w:type="dxa"/>
            <w:vAlign w:val="center"/>
          </w:tcPr>
          <w:p w:rsidR="008236B2" w:rsidRDefault="008236B2">
            <w:pPr>
              <w:jc w:val="right"/>
            </w:pPr>
            <w:r>
              <w:rPr>
                <w:color w:val="000000"/>
                <w:sz w:val="24"/>
              </w:rPr>
              <w:t>14,347,790.10</w:t>
            </w:r>
          </w:p>
        </w:tc>
        <w:tc>
          <w:tcPr>
            <w:tcW w:w="1705" w:type="dxa"/>
            <w:vAlign w:val="center"/>
          </w:tcPr>
          <w:p w:rsidR="008236B2" w:rsidRDefault="008236B2">
            <w:pPr>
              <w:jc w:val="right"/>
            </w:pPr>
            <w:r>
              <w:rPr>
                <w:color w:val="000000"/>
                <w:sz w:val="24"/>
              </w:rPr>
              <w:t>0.22</w:t>
            </w:r>
          </w:p>
        </w:tc>
      </w:tr>
      <w:tr w:rsidR="008236B2">
        <w:tc>
          <w:tcPr>
            <w:tcW w:w="862" w:type="dxa"/>
            <w:vAlign w:val="center"/>
          </w:tcPr>
          <w:p w:rsidR="008236B2" w:rsidRDefault="008236B2">
            <w:pPr>
              <w:jc w:val="center"/>
            </w:pPr>
            <w:r>
              <w:rPr>
                <w:color w:val="000000"/>
                <w:sz w:val="24"/>
              </w:rPr>
              <w:t>57</w:t>
            </w:r>
          </w:p>
        </w:tc>
        <w:tc>
          <w:tcPr>
            <w:tcW w:w="1346" w:type="dxa"/>
            <w:vAlign w:val="center"/>
          </w:tcPr>
          <w:p w:rsidR="008236B2" w:rsidRDefault="008236B2">
            <w:pPr>
              <w:jc w:val="center"/>
            </w:pPr>
            <w:r>
              <w:rPr>
                <w:color w:val="000000"/>
                <w:sz w:val="24"/>
              </w:rPr>
              <w:t>002610</w:t>
            </w:r>
          </w:p>
        </w:tc>
        <w:tc>
          <w:tcPr>
            <w:tcW w:w="1795" w:type="dxa"/>
            <w:vAlign w:val="center"/>
          </w:tcPr>
          <w:p w:rsidR="008236B2" w:rsidRDefault="008236B2">
            <w:pPr>
              <w:jc w:val="center"/>
            </w:pPr>
            <w:r>
              <w:rPr>
                <w:rFonts w:hint="eastAsia"/>
                <w:color w:val="000000"/>
                <w:sz w:val="24"/>
              </w:rPr>
              <w:t>爱康科技</w:t>
            </w:r>
          </w:p>
        </w:tc>
        <w:tc>
          <w:tcPr>
            <w:tcW w:w="1346" w:type="dxa"/>
            <w:vAlign w:val="center"/>
          </w:tcPr>
          <w:p w:rsidR="008236B2" w:rsidRDefault="008236B2">
            <w:pPr>
              <w:jc w:val="right"/>
            </w:pPr>
            <w:r>
              <w:rPr>
                <w:color w:val="000000"/>
                <w:sz w:val="24"/>
              </w:rPr>
              <w:t>1,000,000</w:t>
            </w:r>
          </w:p>
        </w:tc>
        <w:tc>
          <w:tcPr>
            <w:tcW w:w="1944" w:type="dxa"/>
            <w:vAlign w:val="center"/>
          </w:tcPr>
          <w:p w:rsidR="008236B2" w:rsidRDefault="008236B2">
            <w:pPr>
              <w:jc w:val="right"/>
            </w:pPr>
            <w:r>
              <w:rPr>
                <w:color w:val="000000"/>
                <w:sz w:val="24"/>
              </w:rPr>
              <w:t>13,040,000.00</w:t>
            </w:r>
          </w:p>
        </w:tc>
        <w:tc>
          <w:tcPr>
            <w:tcW w:w="1705" w:type="dxa"/>
            <w:vAlign w:val="center"/>
          </w:tcPr>
          <w:p w:rsidR="008236B2" w:rsidRDefault="008236B2">
            <w:pPr>
              <w:jc w:val="right"/>
            </w:pPr>
            <w:r>
              <w:rPr>
                <w:color w:val="000000"/>
                <w:sz w:val="24"/>
              </w:rPr>
              <w:t>0.20</w:t>
            </w:r>
          </w:p>
        </w:tc>
      </w:tr>
    </w:tbl>
    <w:p w:rsidR="008236B2" w:rsidRPr="00035D71" w:rsidRDefault="008236B2" w:rsidP="0048308E">
      <w:pPr>
        <w:tabs>
          <w:tab w:val="left" w:pos="426"/>
        </w:tabs>
        <w:spacing w:before="29" w:line="288" w:lineRule="auto"/>
        <w:jc w:val="left"/>
        <w:rPr>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62" w:name="_Toc396312805"/>
      <w:r w:rsidRPr="00035D71">
        <w:rPr>
          <w:rFonts w:ascii="Times New Roman" w:hAnsi="Times New Roman"/>
          <w:kern w:val="0"/>
          <w:szCs w:val="24"/>
        </w:rPr>
        <w:t>7.4</w:t>
      </w:r>
      <w:bookmarkStart w:id="63" w:name="_Toc234814103"/>
      <w:r w:rsidRPr="00035D71">
        <w:rPr>
          <w:rFonts w:ascii="Times New Roman" w:hAnsi="Times New Roman" w:hint="eastAsia"/>
          <w:kern w:val="0"/>
          <w:szCs w:val="24"/>
        </w:rPr>
        <w:t>报告期内股票投资组合的重大变动</w:t>
      </w:r>
      <w:bookmarkEnd w:id="62"/>
      <w:bookmarkEnd w:id="63"/>
    </w:p>
    <w:p w:rsidR="008236B2" w:rsidRPr="00035D71" w:rsidRDefault="008236B2"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236B2" w:rsidRPr="00035D71" w:rsidTr="00334D52">
        <w:tc>
          <w:tcPr>
            <w:tcW w:w="87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占期初基金资产净值比例（％）</w:t>
            </w:r>
          </w:p>
        </w:tc>
      </w:tr>
      <w:tr w:rsidR="008236B2">
        <w:tc>
          <w:tcPr>
            <w:tcW w:w="869" w:type="dxa"/>
            <w:vAlign w:val="center"/>
          </w:tcPr>
          <w:p w:rsidR="008236B2" w:rsidRDefault="008236B2">
            <w:pPr>
              <w:jc w:val="center"/>
            </w:pPr>
            <w:r>
              <w:rPr>
                <w:sz w:val="24"/>
              </w:rPr>
              <w:t>1</w:t>
            </w:r>
          </w:p>
        </w:tc>
        <w:tc>
          <w:tcPr>
            <w:tcW w:w="1650" w:type="dxa"/>
            <w:vAlign w:val="center"/>
          </w:tcPr>
          <w:p w:rsidR="008236B2" w:rsidRDefault="008236B2">
            <w:pPr>
              <w:jc w:val="center"/>
            </w:pPr>
            <w:r>
              <w:rPr>
                <w:sz w:val="24"/>
              </w:rPr>
              <w:t>601318</w:t>
            </w:r>
          </w:p>
        </w:tc>
        <w:tc>
          <w:tcPr>
            <w:tcW w:w="1980" w:type="dxa"/>
            <w:vAlign w:val="center"/>
          </w:tcPr>
          <w:p w:rsidR="008236B2" w:rsidRDefault="008236B2">
            <w:pPr>
              <w:jc w:val="center"/>
            </w:pPr>
            <w:r>
              <w:rPr>
                <w:rFonts w:hint="eastAsia"/>
                <w:sz w:val="24"/>
              </w:rPr>
              <w:t>中国平安</w:t>
            </w:r>
          </w:p>
        </w:tc>
        <w:tc>
          <w:tcPr>
            <w:tcW w:w="2879" w:type="dxa"/>
            <w:vAlign w:val="center"/>
          </w:tcPr>
          <w:p w:rsidR="008236B2" w:rsidRDefault="008236B2">
            <w:pPr>
              <w:jc w:val="right"/>
            </w:pPr>
            <w:r>
              <w:rPr>
                <w:sz w:val="24"/>
              </w:rPr>
              <w:t>323,536,670.53</w:t>
            </w:r>
          </w:p>
        </w:tc>
        <w:tc>
          <w:tcPr>
            <w:tcW w:w="1620" w:type="dxa"/>
            <w:vAlign w:val="center"/>
          </w:tcPr>
          <w:p w:rsidR="008236B2" w:rsidRDefault="008236B2">
            <w:pPr>
              <w:jc w:val="right"/>
            </w:pPr>
            <w:r>
              <w:rPr>
                <w:sz w:val="24"/>
              </w:rPr>
              <w:t>4.21</w:t>
            </w:r>
          </w:p>
        </w:tc>
      </w:tr>
      <w:tr w:rsidR="008236B2">
        <w:tc>
          <w:tcPr>
            <w:tcW w:w="869" w:type="dxa"/>
            <w:vAlign w:val="center"/>
          </w:tcPr>
          <w:p w:rsidR="008236B2" w:rsidRDefault="008236B2">
            <w:pPr>
              <w:jc w:val="center"/>
            </w:pPr>
            <w:r>
              <w:rPr>
                <w:sz w:val="24"/>
              </w:rPr>
              <w:t>2</w:t>
            </w:r>
          </w:p>
        </w:tc>
        <w:tc>
          <w:tcPr>
            <w:tcW w:w="1650" w:type="dxa"/>
            <w:vAlign w:val="center"/>
          </w:tcPr>
          <w:p w:rsidR="008236B2" w:rsidRDefault="008236B2">
            <w:pPr>
              <w:jc w:val="center"/>
            </w:pPr>
            <w:r>
              <w:rPr>
                <w:sz w:val="24"/>
              </w:rPr>
              <w:t>000661</w:t>
            </w:r>
          </w:p>
        </w:tc>
        <w:tc>
          <w:tcPr>
            <w:tcW w:w="1980" w:type="dxa"/>
            <w:vAlign w:val="center"/>
          </w:tcPr>
          <w:p w:rsidR="008236B2" w:rsidRDefault="008236B2">
            <w:pPr>
              <w:jc w:val="center"/>
            </w:pPr>
            <w:r>
              <w:rPr>
                <w:rFonts w:hint="eastAsia"/>
                <w:sz w:val="24"/>
              </w:rPr>
              <w:t>长春高新</w:t>
            </w:r>
          </w:p>
        </w:tc>
        <w:tc>
          <w:tcPr>
            <w:tcW w:w="2879" w:type="dxa"/>
            <w:vAlign w:val="center"/>
          </w:tcPr>
          <w:p w:rsidR="008236B2" w:rsidRDefault="008236B2">
            <w:pPr>
              <w:jc w:val="right"/>
            </w:pPr>
            <w:r>
              <w:rPr>
                <w:sz w:val="24"/>
              </w:rPr>
              <w:t>191,475,876.67</w:t>
            </w:r>
          </w:p>
        </w:tc>
        <w:tc>
          <w:tcPr>
            <w:tcW w:w="1620" w:type="dxa"/>
            <w:vAlign w:val="center"/>
          </w:tcPr>
          <w:p w:rsidR="008236B2" w:rsidRDefault="008236B2">
            <w:pPr>
              <w:jc w:val="right"/>
            </w:pPr>
            <w:r>
              <w:rPr>
                <w:sz w:val="24"/>
              </w:rPr>
              <w:t>2.49</w:t>
            </w:r>
          </w:p>
        </w:tc>
      </w:tr>
      <w:tr w:rsidR="008236B2">
        <w:tc>
          <w:tcPr>
            <w:tcW w:w="869" w:type="dxa"/>
            <w:vAlign w:val="center"/>
          </w:tcPr>
          <w:p w:rsidR="008236B2" w:rsidRDefault="008236B2">
            <w:pPr>
              <w:jc w:val="center"/>
            </w:pPr>
            <w:r>
              <w:rPr>
                <w:sz w:val="24"/>
              </w:rPr>
              <w:t>3</w:t>
            </w:r>
          </w:p>
        </w:tc>
        <w:tc>
          <w:tcPr>
            <w:tcW w:w="1650" w:type="dxa"/>
            <w:vAlign w:val="center"/>
          </w:tcPr>
          <w:p w:rsidR="008236B2" w:rsidRDefault="008236B2">
            <w:pPr>
              <w:jc w:val="center"/>
            </w:pPr>
            <w:r>
              <w:rPr>
                <w:sz w:val="24"/>
              </w:rPr>
              <w:t>600109</w:t>
            </w:r>
          </w:p>
        </w:tc>
        <w:tc>
          <w:tcPr>
            <w:tcW w:w="1980" w:type="dxa"/>
            <w:vAlign w:val="center"/>
          </w:tcPr>
          <w:p w:rsidR="008236B2" w:rsidRDefault="008236B2">
            <w:pPr>
              <w:jc w:val="center"/>
            </w:pPr>
            <w:r>
              <w:rPr>
                <w:rFonts w:hint="eastAsia"/>
                <w:sz w:val="24"/>
              </w:rPr>
              <w:t>国金证券</w:t>
            </w:r>
          </w:p>
        </w:tc>
        <w:tc>
          <w:tcPr>
            <w:tcW w:w="2879" w:type="dxa"/>
            <w:vAlign w:val="center"/>
          </w:tcPr>
          <w:p w:rsidR="008236B2" w:rsidRDefault="008236B2">
            <w:pPr>
              <w:jc w:val="right"/>
            </w:pPr>
            <w:r>
              <w:rPr>
                <w:sz w:val="24"/>
              </w:rPr>
              <w:t>182,003,761.49</w:t>
            </w:r>
          </w:p>
        </w:tc>
        <w:tc>
          <w:tcPr>
            <w:tcW w:w="1620" w:type="dxa"/>
            <w:vAlign w:val="center"/>
          </w:tcPr>
          <w:p w:rsidR="008236B2" w:rsidRDefault="008236B2">
            <w:pPr>
              <w:jc w:val="right"/>
            </w:pPr>
            <w:r>
              <w:rPr>
                <w:sz w:val="24"/>
              </w:rPr>
              <w:t>2.37</w:t>
            </w:r>
          </w:p>
        </w:tc>
      </w:tr>
      <w:tr w:rsidR="008236B2">
        <w:tc>
          <w:tcPr>
            <w:tcW w:w="869" w:type="dxa"/>
            <w:vAlign w:val="center"/>
          </w:tcPr>
          <w:p w:rsidR="008236B2" w:rsidRDefault="008236B2">
            <w:pPr>
              <w:jc w:val="center"/>
            </w:pPr>
            <w:r>
              <w:rPr>
                <w:sz w:val="24"/>
              </w:rPr>
              <w:t>4</w:t>
            </w:r>
          </w:p>
        </w:tc>
        <w:tc>
          <w:tcPr>
            <w:tcW w:w="1650" w:type="dxa"/>
            <w:vAlign w:val="center"/>
          </w:tcPr>
          <w:p w:rsidR="008236B2" w:rsidRDefault="008236B2">
            <w:pPr>
              <w:jc w:val="center"/>
            </w:pPr>
            <w:r>
              <w:rPr>
                <w:sz w:val="24"/>
              </w:rPr>
              <w:t>002008</w:t>
            </w:r>
          </w:p>
        </w:tc>
        <w:tc>
          <w:tcPr>
            <w:tcW w:w="1980" w:type="dxa"/>
            <w:vAlign w:val="center"/>
          </w:tcPr>
          <w:p w:rsidR="008236B2" w:rsidRDefault="008236B2">
            <w:pPr>
              <w:jc w:val="center"/>
            </w:pPr>
            <w:r>
              <w:rPr>
                <w:rFonts w:hint="eastAsia"/>
                <w:sz w:val="24"/>
              </w:rPr>
              <w:t>大族激光</w:t>
            </w:r>
          </w:p>
        </w:tc>
        <w:tc>
          <w:tcPr>
            <w:tcW w:w="2879" w:type="dxa"/>
            <w:vAlign w:val="center"/>
          </w:tcPr>
          <w:p w:rsidR="008236B2" w:rsidRDefault="008236B2">
            <w:pPr>
              <w:jc w:val="right"/>
            </w:pPr>
            <w:r>
              <w:rPr>
                <w:sz w:val="24"/>
              </w:rPr>
              <w:t>162,408,313.54</w:t>
            </w:r>
          </w:p>
        </w:tc>
        <w:tc>
          <w:tcPr>
            <w:tcW w:w="1620" w:type="dxa"/>
            <w:vAlign w:val="center"/>
          </w:tcPr>
          <w:p w:rsidR="008236B2" w:rsidRDefault="008236B2">
            <w:pPr>
              <w:jc w:val="right"/>
            </w:pPr>
            <w:r>
              <w:rPr>
                <w:sz w:val="24"/>
              </w:rPr>
              <w:t>2.11</w:t>
            </w:r>
          </w:p>
        </w:tc>
      </w:tr>
      <w:tr w:rsidR="008236B2">
        <w:tc>
          <w:tcPr>
            <w:tcW w:w="869" w:type="dxa"/>
            <w:vAlign w:val="center"/>
          </w:tcPr>
          <w:p w:rsidR="008236B2" w:rsidRDefault="008236B2">
            <w:pPr>
              <w:jc w:val="center"/>
            </w:pPr>
            <w:r>
              <w:rPr>
                <w:sz w:val="24"/>
              </w:rPr>
              <w:t>5</w:t>
            </w:r>
          </w:p>
        </w:tc>
        <w:tc>
          <w:tcPr>
            <w:tcW w:w="1650" w:type="dxa"/>
            <w:vAlign w:val="center"/>
          </w:tcPr>
          <w:p w:rsidR="008236B2" w:rsidRDefault="008236B2">
            <w:pPr>
              <w:jc w:val="center"/>
            </w:pPr>
            <w:r>
              <w:rPr>
                <w:sz w:val="24"/>
              </w:rPr>
              <w:t>600276</w:t>
            </w:r>
          </w:p>
        </w:tc>
        <w:tc>
          <w:tcPr>
            <w:tcW w:w="1980" w:type="dxa"/>
            <w:vAlign w:val="center"/>
          </w:tcPr>
          <w:p w:rsidR="008236B2" w:rsidRDefault="008236B2">
            <w:pPr>
              <w:jc w:val="center"/>
            </w:pPr>
            <w:r>
              <w:rPr>
                <w:rFonts w:hint="eastAsia"/>
                <w:sz w:val="24"/>
              </w:rPr>
              <w:t>恒瑞医药</w:t>
            </w:r>
          </w:p>
        </w:tc>
        <w:tc>
          <w:tcPr>
            <w:tcW w:w="2879" w:type="dxa"/>
            <w:vAlign w:val="center"/>
          </w:tcPr>
          <w:p w:rsidR="008236B2" w:rsidRDefault="008236B2">
            <w:pPr>
              <w:jc w:val="right"/>
            </w:pPr>
            <w:r>
              <w:rPr>
                <w:sz w:val="24"/>
              </w:rPr>
              <w:t>162,202,447.77</w:t>
            </w:r>
          </w:p>
        </w:tc>
        <w:tc>
          <w:tcPr>
            <w:tcW w:w="1620" w:type="dxa"/>
            <w:vAlign w:val="center"/>
          </w:tcPr>
          <w:p w:rsidR="008236B2" w:rsidRDefault="008236B2">
            <w:pPr>
              <w:jc w:val="right"/>
            </w:pPr>
            <w:r>
              <w:rPr>
                <w:sz w:val="24"/>
              </w:rPr>
              <w:t>2.11</w:t>
            </w:r>
          </w:p>
        </w:tc>
      </w:tr>
      <w:tr w:rsidR="008236B2">
        <w:tc>
          <w:tcPr>
            <w:tcW w:w="869" w:type="dxa"/>
            <w:vAlign w:val="center"/>
          </w:tcPr>
          <w:p w:rsidR="008236B2" w:rsidRDefault="008236B2">
            <w:pPr>
              <w:jc w:val="center"/>
            </w:pPr>
            <w:r>
              <w:rPr>
                <w:sz w:val="24"/>
              </w:rPr>
              <w:t>6</w:t>
            </w:r>
          </w:p>
        </w:tc>
        <w:tc>
          <w:tcPr>
            <w:tcW w:w="1650" w:type="dxa"/>
            <w:vAlign w:val="center"/>
          </w:tcPr>
          <w:p w:rsidR="008236B2" w:rsidRDefault="008236B2">
            <w:pPr>
              <w:jc w:val="center"/>
            </w:pPr>
            <w:r>
              <w:rPr>
                <w:sz w:val="24"/>
              </w:rPr>
              <w:t>601299</w:t>
            </w:r>
          </w:p>
        </w:tc>
        <w:tc>
          <w:tcPr>
            <w:tcW w:w="1980" w:type="dxa"/>
            <w:vAlign w:val="center"/>
          </w:tcPr>
          <w:p w:rsidR="008236B2" w:rsidRDefault="008236B2">
            <w:pPr>
              <w:jc w:val="center"/>
            </w:pPr>
            <w:r>
              <w:rPr>
                <w:rFonts w:hint="eastAsia"/>
                <w:sz w:val="24"/>
              </w:rPr>
              <w:t>中国北车</w:t>
            </w:r>
          </w:p>
        </w:tc>
        <w:tc>
          <w:tcPr>
            <w:tcW w:w="2879" w:type="dxa"/>
            <w:vAlign w:val="center"/>
          </w:tcPr>
          <w:p w:rsidR="008236B2" w:rsidRDefault="008236B2">
            <w:pPr>
              <w:jc w:val="right"/>
            </w:pPr>
            <w:r>
              <w:rPr>
                <w:sz w:val="24"/>
              </w:rPr>
              <w:t>145,036,072.84</w:t>
            </w:r>
          </w:p>
        </w:tc>
        <w:tc>
          <w:tcPr>
            <w:tcW w:w="1620" w:type="dxa"/>
            <w:vAlign w:val="center"/>
          </w:tcPr>
          <w:p w:rsidR="008236B2" w:rsidRDefault="008236B2">
            <w:pPr>
              <w:jc w:val="right"/>
            </w:pPr>
            <w:r>
              <w:rPr>
                <w:sz w:val="24"/>
              </w:rPr>
              <w:t>1.89</w:t>
            </w:r>
          </w:p>
        </w:tc>
      </w:tr>
      <w:tr w:rsidR="008236B2">
        <w:tc>
          <w:tcPr>
            <w:tcW w:w="869" w:type="dxa"/>
            <w:vAlign w:val="center"/>
          </w:tcPr>
          <w:p w:rsidR="008236B2" w:rsidRDefault="008236B2">
            <w:pPr>
              <w:jc w:val="center"/>
            </w:pPr>
            <w:r>
              <w:rPr>
                <w:sz w:val="24"/>
              </w:rPr>
              <w:t>7</w:t>
            </w:r>
          </w:p>
        </w:tc>
        <w:tc>
          <w:tcPr>
            <w:tcW w:w="1650" w:type="dxa"/>
            <w:vAlign w:val="center"/>
          </w:tcPr>
          <w:p w:rsidR="008236B2" w:rsidRDefault="008236B2">
            <w:pPr>
              <w:jc w:val="center"/>
            </w:pPr>
            <w:r>
              <w:rPr>
                <w:sz w:val="24"/>
              </w:rPr>
              <w:t>002241</w:t>
            </w:r>
          </w:p>
        </w:tc>
        <w:tc>
          <w:tcPr>
            <w:tcW w:w="1980" w:type="dxa"/>
            <w:vAlign w:val="center"/>
          </w:tcPr>
          <w:p w:rsidR="008236B2" w:rsidRDefault="008236B2">
            <w:pPr>
              <w:jc w:val="center"/>
            </w:pPr>
            <w:r>
              <w:rPr>
                <w:rFonts w:hint="eastAsia"/>
                <w:sz w:val="24"/>
              </w:rPr>
              <w:t>歌尔声学</w:t>
            </w:r>
          </w:p>
        </w:tc>
        <w:tc>
          <w:tcPr>
            <w:tcW w:w="2879" w:type="dxa"/>
            <w:vAlign w:val="center"/>
          </w:tcPr>
          <w:p w:rsidR="008236B2" w:rsidRDefault="008236B2">
            <w:pPr>
              <w:jc w:val="right"/>
            </w:pPr>
            <w:r>
              <w:rPr>
                <w:sz w:val="24"/>
              </w:rPr>
              <w:t>143,325,052.63</w:t>
            </w:r>
          </w:p>
        </w:tc>
        <w:tc>
          <w:tcPr>
            <w:tcW w:w="1620" w:type="dxa"/>
            <w:vAlign w:val="center"/>
          </w:tcPr>
          <w:p w:rsidR="008236B2" w:rsidRDefault="008236B2">
            <w:pPr>
              <w:jc w:val="right"/>
            </w:pPr>
            <w:r>
              <w:rPr>
                <w:sz w:val="24"/>
              </w:rPr>
              <w:t>1.87</w:t>
            </w:r>
          </w:p>
        </w:tc>
      </w:tr>
      <w:tr w:rsidR="008236B2">
        <w:tc>
          <w:tcPr>
            <w:tcW w:w="869" w:type="dxa"/>
            <w:vAlign w:val="center"/>
          </w:tcPr>
          <w:p w:rsidR="008236B2" w:rsidRDefault="008236B2">
            <w:pPr>
              <w:jc w:val="center"/>
            </w:pPr>
            <w:r>
              <w:rPr>
                <w:sz w:val="24"/>
              </w:rPr>
              <w:t>8</w:t>
            </w:r>
          </w:p>
        </w:tc>
        <w:tc>
          <w:tcPr>
            <w:tcW w:w="1650" w:type="dxa"/>
            <w:vAlign w:val="center"/>
          </w:tcPr>
          <w:p w:rsidR="008236B2" w:rsidRDefault="008236B2">
            <w:pPr>
              <w:jc w:val="center"/>
            </w:pPr>
            <w:r>
              <w:rPr>
                <w:sz w:val="24"/>
              </w:rPr>
              <w:t>002191</w:t>
            </w:r>
          </w:p>
        </w:tc>
        <w:tc>
          <w:tcPr>
            <w:tcW w:w="1980" w:type="dxa"/>
            <w:vAlign w:val="center"/>
          </w:tcPr>
          <w:p w:rsidR="008236B2" w:rsidRDefault="008236B2">
            <w:pPr>
              <w:jc w:val="center"/>
            </w:pPr>
            <w:r>
              <w:rPr>
                <w:rFonts w:hint="eastAsia"/>
                <w:sz w:val="24"/>
              </w:rPr>
              <w:t>劲嘉股份</w:t>
            </w:r>
          </w:p>
        </w:tc>
        <w:tc>
          <w:tcPr>
            <w:tcW w:w="2879" w:type="dxa"/>
            <w:vAlign w:val="center"/>
          </w:tcPr>
          <w:p w:rsidR="008236B2" w:rsidRDefault="008236B2">
            <w:pPr>
              <w:jc w:val="right"/>
            </w:pPr>
            <w:r>
              <w:rPr>
                <w:sz w:val="24"/>
              </w:rPr>
              <w:t>138,626,232.56</w:t>
            </w:r>
          </w:p>
        </w:tc>
        <w:tc>
          <w:tcPr>
            <w:tcW w:w="1620" w:type="dxa"/>
            <w:vAlign w:val="center"/>
          </w:tcPr>
          <w:p w:rsidR="008236B2" w:rsidRDefault="008236B2">
            <w:pPr>
              <w:jc w:val="right"/>
            </w:pPr>
            <w:r>
              <w:rPr>
                <w:sz w:val="24"/>
              </w:rPr>
              <w:t>1.80</w:t>
            </w:r>
          </w:p>
        </w:tc>
      </w:tr>
      <w:tr w:rsidR="008236B2">
        <w:tc>
          <w:tcPr>
            <w:tcW w:w="869" w:type="dxa"/>
            <w:vAlign w:val="center"/>
          </w:tcPr>
          <w:p w:rsidR="008236B2" w:rsidRDefault="008236B2">
            <w:pPr>
              <w:jc w:val="center"/>
            </w:pPr>
            <w:r>
              <w:rPr>
                <w:sz w:val="24"/>
              </w:rPr>
              <w:t>9</w:t>
            </w:r>
          </w:p>
        </w:tc>
        <w:tc>
          <w:tcPr>
            <w:tcW w:w="1650" w:type="dxa"/>
            <w:vAlign w:val="center"/>
          </w:tcPr>
          <w:p w:rsidR="008236B2" w:rsidRDefault="008236B2">
            <w:pPr>
              <w:jc w:val="center"/>
            </w:pPr>
            <w:r>
              <w:rPr>
                <w:sz w:val="24"/>
              </w:rPr>
              <w:t>000625</w:t>
            </w:r>
          </w:p>
        </w:tc>
        <w:tc>
          <w:tcPr>
            <w:tcW w:w="1980" w:type="dxa"/>
            <w:vAlign w:val="center"/>
          </w:tcPr>
          <w:p w:rsidR="008236B2" w:rsidRDefault="008236B2">
            <w:pPr>
              <w:jc w:val="center"/>
            </w:pPr>
            <w:r>
              <w:rPr>
                <w:rFonts w:hint="eastAsia"/>
                <w:sz w:val="24"/>
              </w:rPr>
              <w:t>长安汽车</w:t>
            </w:r>
          </w:p>
        </w:tc>
        <w:tc>
          <w:tcPr>
            <w:tcW w:w="2879" w:type="dxa"/>
            <w:vAlign w:val="center"/>
          </w:tcPr>
          <w:p w:rsidR="008236B2" w:rsidRDefault="008236B2">
            <w:pPr>
              <w:jc w:val="right"/>
            </w:pPr>
            <w:r>
              <w:rPr>
                <w:sz w:val="24"/>
              </w:rPr>
              <w:t>129,244,101.03</w:t>
            </w:r>
          </w:p>
        </w:tc>
        <w:tc>
          <w:tcPr>
            <w:tcW w:w="1620" w:type="dxa"/>
            <w:vAlign w:val="center"/>
          </w:tcPr>
          <w:p w:rsidR="008236B2" w:rsidRDefault="008236B2">
            <w:pPr>
              <w:jc w:val="right"/>
            </w:pPr>
            <w:r>
              <w:rPr>
                <w:sz w:val="24"/>
              </w:rPr>
              <w:t>1.68</w:t>
            </w:r>
          </w:p>
        </w:tc>
      </w:tr>
      <w:tr w:rsidR="008236B2">
        <w:tc>
          <w:tcPr>
            <w:tcW w:w="869" w:type="dxa"/>
            <w:vAlign w:val="center"/>
          </w:tcPr>
          <w:p w:rsidR="008236B2" w:rsidRDefault="008236B2">
            <w:pPr>
              <w:jc w:val="center"/>
            </w:pPr>
            <w:r>
              <w:rPr>
                <w:sz w:val="24"/>
              </w:rPr>
              <w:t>10</w:t>
            </w:r>
          </w:p>
        </w:tc>
        <w:tc>
          <w:tcPr>
            <w:tcW w:w="1650" w:type="dxa"/>
            <w:vAlign w:val="center"/>
          </w:tcPr>
          <w:p w:rsidR="008236B2" w:rsidRDefault="008236B2">
            <w:pPr>
              <w:jc w:val="center"/>
            </w:pPr>
            <w:r>
              <w:rPr>
                <w:sz w:val="24"/>
              </w:rPr>
              <w:t>000002</w:t>
            </w:r>
          </w:p>
        </w:tc>
        <w:tc>
          <w:tcPr>
            <w:tcW w:w="1980" w:type="dxa"/>
            <w:vAlign w:val="center"/>
          </w:tcPr>
          <w:p w:rsidR="008236B2" w:rsidRDefault="008236B2">
            <w:pPr>
              <w:jc w:val="center"/>
            </w:pPr>
            <w:r>
              <w:rPr>
                <w:rFonts w:hint="eastAsia"/>
                <w:sz w:val="24"/>
              </w:rPr>
              <w:t>万</w:t>
            </w:r>
            <w:r>
              <w:rPr>
                <w:sz w:val="24"/>
              </w:rPr>
              <w:t xml:space="preserve">  </w:t>
            </w:r>
            <w:r>
              <w:rPr>
                <w:rFonts w:hint="eastAsia"/>
                <w:sz w:val="24"/>
              </w:rPr>
              <w:t>科Ａ</w:t>
            </w:r>
          </w:p>
        </w:tc>
        <w:tc>
          <w:tcPr>
            <w:tcW w:w="2879" w:type="dxa"/>
            <w:vAlign w:val="center"/>
          </w:tcPr>
          <w:p w:rsidR="008236B2" w:rsidRDefault="008236B2">
            <w:pPr>
              <w:jc w:val="right"/>
            </w:pPr>
            <w:r>
              <w:rPr>
                <w:sz w:val="24"/>
              </w:rPr>
              <w:t>118,094,498.04</w:t>
            </w:r>
          </w:p>
        </w:tc>
        <w:tc>
          <w:tcPr>
            <w:tcW w:w="1620" w:type="dxa"/>
            <w:vAlign w:val="center"/>
          </w:tcPr>
          <w:p w:rsidR="008236B2" w:rsidRDefault="008236B2">
            <w:pPr>
              <w:jc w:val="right"/>
            </w:pPr>
            <w:r>
              <w:rPr>
                <w:sz w:val="24"/>
              </w:rPr>
              <w:t>1.54</w:t>
            </w:r>
          </w:p>
        </w:tc>
      </w:tr>
      <w:tr w:rsidR="008236B2">
        <w:tc>
          <w:tcPr>
            <w:tcW w:w="869" w:type="dxa"/>
            <w:vAlign w:val="center"/>
          </w:tcPr>
          <w:p w:rsidR="008236B2" w:rsidRDefault="008236B2">
            <w:pPr>
              <w:jc w:val="center"/>
            </w:pPr>
            <w:r>
              <w:rPr>
                <w:sz w:val="24"/>
              </w:rPr>
              <w:t>11</w:t>
            </w:r>
          </w:p>
        </w:tc>
        <w:tc>
          <w:tcPr>
            <w:tcW w:w="1650" w:type="dxa"/>
            <w:vAlign w:val="center"/>
          </w:tcPr>
          <w:p w:rsidR="008236B2" w:rsidRDefault="008236B2">
            <w:pPr>
              <w:jc w:val="center"/>
            </w:pPr>
            <w:r>
              <w:rPr>
                <w:sz w:val="24"/>
              </w:rPr>
              <w:t>600566</w:t>
            </w:r>
          </w:p>
        </w:tc>
        <w:tc>
          <w:tcPr>
            <w:tcW w:w="1980" w:type="dxa"/>
            <w:vAlign w:val="center"/>
          </w:tcPr>
          <w:p w:rsidR="008236B2" w:rsidRDefault="008236B2">
            <w:pPr>
              <w:jc w:val="center"/>
            </w:pPr>
            <w:r>
              <w:rPr>
                <w:rFonts w:hint="eastAsia"/>
                <w:sz w:val="24"/>
              </w:rPr>
              <w:t>洪城股份</w:t>
            </w:r>
          </w:p>
        </w:tc>
        <w:tc>
          <w:tcPr>
            <w:tcW w:w="2879" w:type="dxa"/>
            <w:vAlign w:val="center"/>
          </w:tcPr>
          <w:p w:rsidR="008236B2" w:rsidRDefault="008236B2">
            <w:pPr>
              <w:jc w:val="right"/>
            </w:pPr>
            <w:r>
              <w:rPr>
                <w:sz w:val="24"/>
              </w:rPr>
              <w:t>110,816,221.94</w:t>
            </w:r>
          </w:p>
        </w:tc>
        <w:tc>
          <w:tcPr>
            <w:tcW w:w="1620" w:type="dxa"/>
            <w:vAlign w:val="center"/>
          </w:tcPr>
          <w:p w:rsidR="008236B2" w:rsidRDefault="008236B2">
            <w:pPr>
              <w:jc w:val="right"/>
            </w:pPr>
            <w:r>
              <w:rPr>
                <w:sz w:val="24"/>
              </w:rPr>
              <w:t>1.44</w:t>
            </w:r>
          </w:p>
        </w:tc>
      </w:tr>
      <w:tr w:rsidR="008236B2">
        <w:tc>
          <w:tcPr>
            <w:tcW w:w="869" w:type="dxa"/>
            <w:vAlign w:val="center"/>
          </w:tcPr>
          <w:p w:rsidR="008236B2" w:rsidRDefault="008236B2">
            <w:pPr>
              <w:jc w:val="center"/>
            </w:pPr>
            <w:r>
              <w:rPr>
                <w:sz w:val="24"/>
              </w:rPr>
              <w:t>12</w:t>
            </w:r>
          </w:p>
        </w:tc>
        <w:tc>
          <w:tcPr>
            <w:tcW w:w="1650" w:type="dxa"/>
            <w:vAlign w:val="center"/>
          </w:tcPr>
          <w:p w:rsidR="008236B2" w:rsidRDefault="008236B2">
            <w:pPr>
              <w:jc w:val="center"/>
            </w:pPr>
            <w:r>
              <w:rPr>
                <w:sz w:val="24"/>
              </w:rPr>
              <w:t>601668</w:t>
            </w:r>
          </w:p>
        </w:tc>
        <w:tc>
          <w:tcPr>
            <w:tcW w:w="1980" w:type="dxa"/>
            <w:vAlign w:val="center"/>
          </w:tcPr>
          <w:p w:rsidR="008236B2" w:rsidRDefault="008236B2">
            <w:pPr>
              <w:jc w:val="center"/>
            </w:pPr>
            <w:r>
              <w:rPr>
                <w:rFonts w:hint="eastAsia"/>
                <w:sz w:val="24"/>
              </w:rPr>
              <w:t>中国建筑</w:t>
            </w:r>
          </w:p>
        </w:tc>
        <w:tc>
          <w:tcPr>
            <w:tcW w:w="2879" w:type="dxa"/>
            <w:vAlign w:val="center"/>
          </w:tcPr>
          <w:p w:rsidR="008236B2" w:rsidRDefault="008236B2">
            <w:pPr>
              <w:jc w:val="right"/>
            </w:pPr>
            <w:r>
              <w:rPr>
                <w:sz w:val="24"/>
              </w:rPr>
              <w:t>106,385,597.34</w:t>
            </w:r>
          </w:p>
        </w:tc>
        <w:tc>
          <w:tcPr>
            <w:tcW w:w="1620" w:type="dxa"/>
            <w:vAlign w:val="center"/>
          </w:tcPr>
          <w:p w:rsidR="008236B2" w:rsidRDefault="008236B2">
            <w:pPr>
              <w:jc w:val="right"/>
            </w:pPr>
            <w:r>
              <w:rPr>
                <w:sz w:val="24"/>
              </w:rPr>
              <w:t>1.38</w:t>
            </w:r>
          </w:p>
        </w:tc>
      </w:tr>
      <w:tr w:rsidR="008236B2">
        <w:tc>
          <w:tcPr>
            <w:tcW w:w="869" w:type="dxa"/>
            <w:vAlign w:val="center"/>
          </w:tcPr>
          <w:p w:rsidR="008236B2" w:rsidRDefault="008236B2">
            <w:pPr>
              <w:jc w:val="center"/>
            </w:pPr>
            <w:r>
              <w:rPr>
                <w:sz w:val="24"/>
              </w:rPr>
              <w:t>13</w:t>
            </w:r>
          </w:p>
        </w:tc>
        <w:tc>
          <w:tcPr>
            <w:tcW w:w="1650" w:type="dxa"/>
            <w:vAlign w:val="center"/>
          </w:tcPr>
          <w:p w:rsidR="008236B2" w:rsidRDefault="008236B2">
            <w:pPr>
              <w:jc w:val="center"/>
            </w:pPr>
            <w:r>
              <w:rPr>
                <w:sz w:val="24"/>
              </w:rPr>
              <w:t>300133</w:t>
            </w:r>
          </w:p>
        </w:tc>
        <w:tc>
          <w:tcPr>
            <w:tcW w:w="1980" w:type="dxa"/>
            <w:vAlign w:val="center"/>
          </w:tcPr>
          <w:p w:rsidR="008236B2" w:rsidRDefault="008236B2">
            <w:pPr>
              <w:jc w:val="center"/>
            </w:pPr>
            <w:r>
              <w:rPr>
                <w:rFonts w:hint="eastAsia"/>
                <w:sz w:val="24"/>
              </w:rPr>
              <w:t>华策影视</w:t>
            </w:r>
          </w:p>
        </w:tc>
        <w:tc>
          <w:tcPr>
            <w:tcW w:w="2879" w:type="dxa"/>
            <w:vAlign w:val="center"/>
          </w:tcPr>
          <w:p w:rsidR="008236B2" w:rsidRDefault="008236B2">
            <w:pPr>
              <w:jc w:val="right"/>
            </w:pPr>
            <w:r>
              <w:rPr>
                <w:sz w:val="24"/>
              </w:rPr>
              <w:t>104,396,537.45</w:t>
            </w:r>
          </w:p>
        </w:tc>
        <w:tc>
          <w:tcPr>
            <w:tcW w:w="1620" w:type="dxa"/>
            <w:vAlign w:val="center"/>
          </w:tcPr>
          <w:p w:rsidR="008236B2" w:rsidRDefault="008236B2">
            <w:pPr>
              <w:jc w:val="right"/>
            </w:pPr>
            <w:r>
              <w:rPr>
                <w:sz w:val="24"/>
              </w:rPr>
              <w:t>1.36</w:t>
            </w:r>
          </w:p>
        </w:tc>
      </w:tr>
      <w:tr w:rsidR="008236B2">
        <w:tc>
          <w:tcPr>
            <w:tcW w:w="869" w:type="dxa"/>
            <w:vAlign w:val="center"/>
          </w:tcPr>
          <w:p w:rsidR="008236B2" w:rsidRDefault="008236B2">
            <w:pPr>
              <w:jc w:val="center"/>
            </w:pPr>
            <w:r>
              <w:rPr>
                <w:sz w:val="24"/>
              </w:rPr>
              <w:t>14</w:t>
            </w:r>
          </w:p>
        </w:tc>
        <w:tc>
          <w:tcPr>
            <w:tcW w:w="1650" w:type="dxa"/>
            <w:vAlign w:val="center"/>
          </w:tcPr>
          <w:p w:rsidR="008236B2" w:rsidRDefault="008236B2">
            <w:pPr>
              <w:jc w:val="center"/>
            </w:pPr>
            <w:r>
              <w:rPr>
                <w:sz w:val="24"/>
              </w:rPr>
              <w:t>601601</w:t>
            </w:r>
          </w:p>
        </w:tc>
        <w:tc>
          <w:tcPr>
            <w:tcW w:w="1980" w:type="dxa"/>
            <w:vAlign w:val="center"/>
          </w:tcPr>
          <w:p w:rsidR="008236B2" w:rsidRDefault="008236B2">
            <w:pPr>
              <w:jc w:val="center"/>
            </w:pPr>
            <w:r>
              <w:rPr>
                <w:rFonts w:hint="eastAsia"/>
                <w:sz w:val="24"/>
              </w:rPr>
              <w:t>中国太保</w:t>
            </w:r>
          </w:p>
        </w:tc>
        <w:tc>
          <w:tcPr>
            <w:tcW w:w="2879" w:type="dxa"/>
            <w:vAlign w:val="center"/>
          </w:tcPr>
          <w:p w:rsidR="008236B2" w:rsidRDefault="008236B2">
            <w:pPr>
              <w:jc w:val="right"/>
            </w:pPr>
            <w:r>
              <w:rPr>
                <w:sz w:val="24"/>
              </w:rPr>
              <w:t>104,089,668.83</w:t>
            </w:r>
          </w:p>
        </w:tc>
        <w:tc>
          <w:tcPr>
            <w:tcW w:w="1620" w:type="dxa"/>
            <w:vAlign w:val="center"/>
          </w:tcPr>
          <w:p w:rsidR="008236B2" w:rsidRDefault="008236B2">
            <w:pPr>
              <w:jc w:val="right"/>
            </w:pPr>
            <w:r>
              <w:rPr>
                <w:sz w:val="24"/>
              </w:rPr>
              <w:t>1.35</w:t>
            </w:r>
          </w:p>
        </w:tc>
      </w:tr>
      <w:tr w:rsidR="008236B2">
        <w:tc>
          <w:tcPr>
            <w:tcW w:w="869" w:type="dxa"/>
            <w:vAlign w:val="center"/>
          </w:tcPr>
          <w:p w:rsidR="008236B2" w:rsidRDefault="008236B2">
            <w:pPr>
              <w:jc w:val="center"/>
            </w:pPr>
            <w:r>
              <w:rPr>
                <w:sz w:val="24"/>
              </w:rPr>
              <w:t>15</w:t>
            </w:r>
          </w:p>
        </w:tc>
        <w:tc>
          <w:tcPr>
            <w:tcW w:w="1650" w:type="dxa"/>
            <w:vAlign w:val="center"/>
          </w:tcPr>
          <w:p w:rsidR="008236B2" w:rsidRDefault="008236B2">
            <w:pPr>
              <w:jc w:val="center"/>
            </w:pPr>
            <w:r>
              <w:rPr>
                <w:sz w:val="24"/>
              </w:rPr>
              <w:t>601088</w:t>
            </w:r>
          </w:p>
        </w:tc>
        <w:tc>
          <w:tcPr>
            <w:tcW w:w="1980" w:type="dxa"/>
            <w:vAlign w:val="center"/>
          </w:tcPr>
          <w:p w:rsidR="008236B2" w:rsidRDefault="008236B2">
            <w:pPr>
              <w:jc w:val="center"/>
            </w:pPr>
            <w:r>
              <w:rPr>
                <w:rFonts w:hint="eastAsia"/>
                <w:sz w:val="24"/>
              </w:rPr>
              <w:t>中国神华</w:t>
            </w:r>
          </w:p>
        </w:tc>
        <w:tc>
          <w:tcPr>
            <w:tcW w:w="2879" w:type="dxa"/>
            <w:vAlign w:val="center"/>
          </w:tcPr>
          <w:p w:rsidR="008236B2" w:rsidRDefault="008236B2">
            <w:pPr>
              <w:jc w:val="right"/>
            </w:pPr>
            <w:r>
              <w:rPr>
                <w:sz w:val="24"/>
              </w:rPr>
              <w:t>101,089,605.14</w:t>
            </w:r>
          </w:p>
        </w:tc>
        <w:tc>
          <w:tcPr>
            <w:tcW w:w="1620" w:type="dxa"/>
            <w:vAlign w:val="center"/>
          </w:tcPr>
          <w:p w:rsidR="008236B2" w:rsidRDefault="008236B2">
            <w:pPr>
              <w:jc w:val="right"/>
            </w:pPr>
            <w:r>
              <w:rPr>
                <w:sz w:val="24"/>
              </w:rPr>
              <w:t>1.32</w:t>
            </w:r>
          </w:p>
        </w:tc>
      </w:tr>
      <w:tr w:rsidR="008236B2">
        <w:tc>
          <w:tcPr>
            <w:tcW w:w="869" w:type="dxa"/>
            <w:vAlign w:val="center"/>
          </w:tcPr>
          <w:p w:rsidR="008236B2" w:rsidRDefault="008236B2">
            <w:pPr>
              <w:jc w:val="center"/>
            </w:pPr>
            <w:r>
              <w:rPr>
                <w:sz w:val="24"/>
              </w:rPr>
              <w:t>16</w:t>
            </w:r>
          </w:p>
        </w:tc>
        <w:tc>
          <w:tcPr>
            <w:tcW w:w="1650" w:type="dxa"/>
            <w:vAlign w:val="center"/>
          </w:tcPr>
          <w:p w:rsidR="008236B2" w:rsidRDefault="008236B2">
            <w:pPr>
              <w:jc w:val="center"/>
            </w:pPr>
            <w:r>
              <w:rPr>
                <w:sz w:val="24"/>
              </w:rPr>
              <w:t>600079</w:t>
            </w:r>
          </w:p>
        </w:tc>
        <w:tc>
          <w:tcPr>
            <w:tcW w:w="1980" w:type="dxa"/>
            <w:vAlign w:val="center"/>
          </w:tcPr>
          <w:p w:rsidR="008236B2" w:rsidRDefault="008236B2">
            <w:pPr>
              <w:jc w:val="center"/>
            </w:pPr>
            <w:r>
              <w:rPr>
                <w:rFonts w:hint="eastAsia"/>
                <w:sz w:val="24"/>
              </w:rPr>
              <w:t>人福医药</w:t>
            </w:r>
          </w:p>
        </w:tc>
        <w:tc>
          <w:tcPr>
            <w:tcW w:w="2879" w:type="dxa"/>
            <w:vAlign w:val="center"/>
          </w:tcPr>
          <w:p w:rsidR="008236B2" w:rsidRDefault="008236B2">
            <w:pPr>
              <w:jc w:val="right"/>
            </w:pPr>
            <w:r>
              <w:rPr>
                <w:sz w:val="24"/>
              </w:rPr>
              <w:t>98,206,240.57</w:t>
            </w:r>
          </w:p>
        </w:tc>
        <w:tc>
          <w:tcPr>
            <w:tcW w:w="1620" w:type="dxa"/>
            <w:vAlign w:val="center"/>
          </w:tcPr>
          <w:p w:rsidR="008236B2" w:rsidRDefault="008236B2">
            <w:pPr>
              <w:jc w:val="right"/>
            </w:pPr>
            <w:r>
              <w:rPr>
                <w:sz w:val="24"/>
              </w:rPr>
              <w:t>1.28</w:t>
            </w:r>
          </w:p>
        </w:tc>
      </w:tr>
      <w:tr w:rsidR="008236B2">
        <w:tc>
          <w:tcPr>
            <w:tcW w:w="869" w:type="dxa"/>
            <w:vAlign w:val="center"/>
          </w:tcPr>
          <w:p w:rsidR="008236B2" w:rsidRDefault="008236B2">
            <w:pPr>
              <w:jc w:val="center"/>
            </w:pPr>
            <w:r>
              <w:rPr>
                <w:sz w:val="24"/>
              </w:rPr>
              <w:t>17</w:t>
            </w:r>
          </w:p>
        </w:tc>
        <w:tc>
          <w:tcPr>
            <w:tcW w:w="1650" w:type="dxa"/>
            <w:vAlign w:val="center"/>
          </w:tcPr>
          <w:p w:rsidR="008236B2" w:rsidRDefault="008236B2">
            <w:pPr>
              <w:jc w:val="center"/>
            </w:pPr>
            <w:r>
              <w:rPr>
                <w:sz w:val="24"/>
              </w:rPr>
              <w:t>600690</w:t>
            </w:r>
          </w:p>
        </w:tc>
        <w:tc>
          <w:tcPr>
            <w:tcW w:w="1980" w:type="dxa"/>
            <w:vAlign w:val="center"/>
          </w:tcPr>
          <w:p w:rsidR="008236B2" w:rsidRDefault="008236B2">
            <w:pPr>
              <w:jc w:val="center"/>
            </w:pPr>
            <w:r>
              <w:rPr>
                <w:rFonts w:hint="eastAsia"/>
                <w:sz w:val="24"/>
              </w:rPr>
              <w:t>青岛海尔</w:t>
            </w:r>
          </w:p>
        </w:tc>
        <w:tc>
          <w:tcPr>
            <w:tcW w:w="2879" w:type="dxa"/>
            <w:vAlign w:val="center"/>
          </w:tcPr>
          <w:p w:rsidR="008236B2" w:rsidRDefault="008236B2">
            <w:pPr>
              <w:jc w:val="right"/>
            </w:pPr>
            <w:r>
              <w:rPr>
                <w:sz w:val="24"/>
              </w:rPr>
              <w:t>93,138,503.09</w:t>
            </w:r>
          </w:p>
        </w:tc>
        <w:tc>
          <w:tcPr>
            <w:tcW w:w="1620" w:type="dxa"/>
            <w:vAlign w:val="center"/>
          </w:tcPr>
          <w:p w:rsidR="008236B2" w:rsidRDefault="008236B2">
            <w:pPr>
              <w:jc w:val="right"/>
            </w:pPr>
            <w:r>
              <w:rPr>
                <w:sz w:val="24"/>
              </w:rPr>
              <w:t>1.21</w:t>
            </w:r>
          </w:p>
        </w:tc>
      </w:tr>
      <w:tr w:rsidR="008236B2">
        <w:tc>
          <w:tcPr>
            <w:tcW w:w="869" w:type="dxa"/>
            <w:vAlign w:val="center"/>
          </w:tcPr>
          <w:p w:rsidR="008236B2" w:rsidRDefault="008236B2">
            <w:pPr>
              <w:jc w:val="center"/>
            </w:pPr>
            <w:r>
              <w:rPr>
                <w:sz w:val="24"/>
              </w:rPr>
              <w:t>18</w:t>
            </w:r>
          </w:p>
        </w:tc>
        <w:tc>
          <w:tcPr>
            <w:tcW w:w="1650" w:type="dxa"/>
            <w:vAlign w:val="center"/>
          </w:tcPr>
          <w:p w:rsidR="008236B2" w:rsidRDefault="008236B2">
            <w:pPr>
              <w:jc w:val="center"/>
            </w:pPr>
            <w:r>
              <w:rPr>
                <w:sz w:val="24"/>
              </w:rPr>
              <w:t>601888</w:t>
            </w:r>
          </w:p>
        </w:tc>
        <w:tc>
          <w:tcPr>
            <w:tcW w:w="1980" w:type="dxa"/>
            <w:vAlign w:val="center"/>
          </w:tcPr>
          <w:p w:rsidR="008236B2" w:rsidRDefault="008236B2">
            <w:pPr>
              <w:jc w:val="center"/>
            </w:pPr>
            <w:r>
              <w:rPr>
                <w:rFonts w:hint="eastAsia"/>
                <w:sz w:val="24"/>
              </w:rPr>
              <w:t>中国国旅</w:t>
            </w:r>
          </w:p>
        </w:tc>
        <w:tc>
          <w:tcPr>
            <w:tcW w:w="2879" w:type="dxa"/>
            <w:vAlign w:val="center"/>
          </w:tcPr>
          <w:p w:rsidR="008236B2" w:rsidRDefault="008236B2">
            <w:pPr>
              <w:jc w:val="right"/>
            </w:pPr>
            <w:r>
              <w:rPr>
                <w:sz w:val="24"/>
              </w:rPr>
              <w:t>90,991,203.21</w:t>
            </w:r>
          </w:p>
        </w:tc>
        <w:tc>
          <w:tcPr>
            <w:tcW w:w="1620" w:type="dxa"/>
            <w:vAlign w:val="center"/>
          </w:tcPr>
          <w:p w:rsidR="008236B2" w:rsidRDefault="008236B2">
            <w:pPr>
              <w:jc w:val="right"/>
            </w:pPr>
            <w:r>
              <w:rPr>
                <w:sz w:val="24"/>
              </w:rPr>
              <w:t>1.18</w:t>
            </w:r>
          </w:p>
        </w:tc>
      </w:tr>
      <w:tr w:rsidR="008236B2">
        <w:tc>
          <w:tcPr>
            <w:tcW w:w="869" w:type="dxa"/>
            <w:vAlign w:val="center"/>
          </w:tcPr>
          <w:p w:rsidR="008236B2" w:rsidRDefault="008236B2">
            <w:pPr>
              <w:jc w:val="center"/>
            </w:pPr>
            <w:r>
              <w:rPr>
                <w:sz w:val="24"/>
              </w:rPr>
              <w:t>19</w:t>
            </w:r>
          </w:p>
        </w:tc>
        <w:tc>
          <w:tcPr>
            <w:tcW w:w="1650" w:type="dxa"/>
            <w:vAlign w:val="center"/>
          </w:tcPr>
          <w:p w:rsidR="008236B2" w:rsidRDefault="008236B2">
            <w:pPr>
              <w:jc w:val="center"/>
            </w:pPr>
            <w:r>
              <w:rPr>
                <w:sz w:val="24"/>
              </w:rPr>
              <w:t>600597</w:t>
            </w:r>
          </w:p>
        </w:tc>
        <w:tc>
          <w:tcPr>
            <w:tcW w:w="1980" w:type="dxa"/>
            <w:vAlign w:val="center"/>
          </w:tcPr>
          <w:p w:rsidR="008236B2" w:rsidRDefault="008236B2">
            <w:pPr>
              <w:jc w:val="center"/>
            </w:pPr>
            <w:r>
              <w:rPr>
                <w:rFonts w:hint="eastAsia"/>
                <w:sz w:val="24"/>
              </w:rPr>
              <w:t>光明乳业</w:t>
            </w:r>
          </w:p>
        </w:tc>
        <w:tc>
          <w:tcPr>
            <w:tcW w:w="2879" w:type="dxa"/>
            <w:vAlign w:val="center"/>
          </w:tcPr>
          <w:p w:rsidR="008236B2" w:rsidRDefault="008236B2">
            <w:pPr>
              <w:jc w:val="right"/>
            </w:pPr>
            <w:r>
              <w:rPr>
                <w:sz w:val="24"/>
              </w:rPr>
              <w:t>88,083,629.61</w:t>
            </w:r>
          </w:p>
        </w:tc>
        <w:tc>
          <w:tcPr>
            <w:tcW w:w="1620" w:type="dxa"/>
            <w:vAlign w:val="center"/>
          </w:tcPr>
          <w:p w:rsidR="008236B2" w:rsidRDefault="008236B2">
            <w:pPr>
              <w:jc w:val="right"/>
            </w:pPr>
            <w:r>
              <w:rPr>
                <w:sz w:val="24"/>
              </w:rPr>
              <w:t>1.15</w:t>
            </w:r>
          </w:p>
        </w:tc>
      </w:tr>
      <w:tr w:rsidR="008236B2">
        <w:tc>
          <w:tcPr>
            <w:tcW w:w="869" w:type="dxa"/>
            <w:vAlign w:val="center"/>
          </w:tcPr>
          <w:p w:rsidR="008236B2" w:rsidRDefault="008236B2">
            <w:pPr>
              <w:jc w:val="center"/>
            </w:pPr>
            <w:r>
              <w:rPr>
                <w:sz w:val="24"/>
              </w:rPr>
              <w:t>20</w:t>
            </w:r>
          </w:p>
        </w:tc>
        <w:tc>
          <w:tcPr>
            <w:tcW w:w="1650" w:type="dxa"/>
            <w:vAlign w:val="center"/>
          </w:tcPr>
          <w:p w:rsidR="008236B2" w:rsidRDefault="008236B2">
            <w:pPr>
              <w:jc w:val="center"/>
            </w:pPr>
            <w:r>
              <w:rPr>
                <w:sz w:val="24"/>
              </w:rPr>
              <w:t>000963</w:t>
            </w:r>
          </w:p>
        </w:tc>
        <w:tc>
          <w:tcPr>
            <w:tcW w:w="1980" w:type="dxa"/>
            <w:vAlign w:val="center"/>
          </w:tcPr>
          <w:p w:rsidR="008236B2" w:rsidRDefault="008236B2">
            <w:pPr>
              <w:jc w:val="center"/>
            </w:pPr>
            <w:r>
              <w:rPr>
                <w:rFonts w:hint="eastAsia"/>
                <w:sz w:val="24"/>
              </w:rPr>
              <w:t>华东医药</w:t>
            </w:r>
          </w:p>
        </w:tc>
        <w:tc>
          <w:tcPr>
            <w:tcW w:w="2879" w:type="dxa"/>
            <w:vAlign w:val="center"/>
          </w:tcPr>
          <w:p w:rsidR="008236B2" w:rsidRDefault="008236B2">
            <w:pPr>
              <w:jc w:val="right"/>
            </w:pPr>
            <w:r>
              <w:rPr>
                <w:sz w:val="24"/>
              </w:rPr>
              <w:t>85,832,619.88</w:t>
            </w:r>
          </w:p>
        </w:tc>
        <w:tc>
          <w:tcPr>
            <w:tcW w:w="1620" w:type="dxa"/>
            <w:vAlign w:val="center"/>
          </w:tcPr>
          <w:p w:rsidR="008236B2" w:rsidRDefault="008236B2">
            <w:pPr>
              <w:jc w:val="right"/>
            </w:pPr>
            <w:r>
              <w:rPr>
                <w:sz w:val="24"/>
              </w:rPr>
              <w:t>1.12</w:t>
            </w:r>
          </w:p>
        </w:tc>
      </w:tr>
    </w:tbl>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8236B2" w:rsidRPr="00035D71" w:rsidRDefault="008236B2" w:rsidP="0048308E">
      <w:pPr>
        <w:pStyle w:val="af6"/>
        <w:spacing w:before="29" w:beforeAutospacing="0" w:after="0" w:afterAutospacing="0" w:line="288" w:lineRule="auto"/>
        <w:rPr>
          <w:rFonts w:ascii="Times New Roman" w:hAnsi="Times New Roman"/>
          <w:color w:val="000000"/>
        </w:rPr>
      </w:pPr>
    </w:p>
    <w:p w:rsidR="008236B2" w:rsidRPr="00035D71" w:rsidRDefault="008236B2"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236B2" w:rsidRPr="00401DE0" w:rsidTr="00334D52">
        <w:tc>
          <w:tcPr>
            <w:tcW w:w="869" w:type="dxa"/>
            <w:vAlign w:val="center"/>
          </w:tcPr>
          <w:p w:rsidR="008236B2" w:rsidRPr="00401DE0" w:rsidRDefault="008236B2"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8236B2" w:rsidRPr="00401DE0" w:rsidRDefault="008236B2"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8236B2" w:rsidRPr="00401DE0" w:rsidRDefault="008236B2"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8236B2" w:rsidRPr="00401DE0" w:rsidRDefault="008236B2"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8236B2" w:rsidRPr="00401DE0" w:rsidRDefault="008236B2" w:rsidP="0048308E">
            <w:pPr>
              <w:spacing w:before="29" w:line="288" w:lineRule="auto"/>
              <w:jc w:val="center"/>
              <w:rPr>
                <w:color w:val="000000"/>
                <w:sz w:val="24"/>
              </w:rPr>
            </w:pPr>
            <w:r w:rsidRPr="00401DE0">
              <w:rPr>
                <w:rFonts w:hint="eastAsia"/>
                <w:color w:val="000000"/>
                <w:sz w:val="24"/>
              </w:rPr>
              <w:t>占期初基金资产净值比例（％）</w:t>
            </w:r>
          </w:p>
        </w:tc>
      </w:tr>
      <w:tr w:rsidR="008236B2">
        <w:tc>
          <w:tcPr>
            <w:tcW w:w="869" w:type="dxa"/>
            <w:vAlign w:val="center"/>
          </w:tcPr>
          <w:p w:rsidR="008236B2" w:rsidRDefault="008236B2">
            <w:pPr>
              <w:jc w:val="center"/>
            </w:pPr>
            <w:r>
              <w:rPr>
                <w:color w:val="000000"/>
                <w:sz w:val="24"/>
              </w:rPr>
              <w:t>1</w:t>
            </w:r>
          </w:p>
        </w:tc>
        <w:tc>
          <w:tcPr>
            <w:tcW w:w="1650" w:type="dxa"/>
            <w:vAlign w:val="center"/>
          </w:tcPr>
          <w:p w:rsidR="008236B2" w:rsidRDefault="008236B2">
            <w:pPr>
              <w:jc w:val="center"/>
            </w:pPr>
            <w:r>
              <w:rPr>
                <w:color w:val="000000"/>
                <w:sz w:val="24"/>
              </w:rPr>
              <w:t>600887</w:t>
            </w:r>
          </w:p>
        </w:tc>
        <w:tc>
          <w:tcPr>
            <w:tcW w:w="1980" w:type="dxa"/>
            <w:vAlign w:val="center"/>
          </w:tcPr>
          <w:p w:rsidR="008236B2" w:rsidRDefault="008236B2">
            <w:pPr>
              <w:jc w:val="center"/>
            </w:pPr>
            <w:r>
              <w:rPr>
                <w:rFonts w:hint="eastAsia"/>
                <w:color w:val="000000"/>
                <w:sz w:val="24"/>
              </w:rPr>
              <w:t>伊利股份</w:t>
            </w:r>
          </w:p>
        </w:tc>
        <w:tc>
          <w:tcPr>
            <w:tcW w:w="2879" w:type="dxa"/>
            <w:vAlign w:val="center"/>
          </w:tcPr>
          <w:p w:rsidR="008236B2" w:rsidRDefault="008236B2">
            <w:pPr>
              <w:jc w:val="right"/>
            </w:pPr>
            <w:r>
              <w:rPr>
                <w:color w:val="000000"/>
                <w:sz w:val="24"/>
              </w:rPr>
              <w:t>322,068,363.29</w:t>
            </w:r>
          </w:p>
        </w:tc>
        <w:tc>
          <w:tcPr>
            <w:tcW w:w="1620" w:type="dxa"/>
            <w:vAlign w:val="center"/>
          </w:tcPr>
          <w:p w:rsidR="008236B2" w:rsidRDefault="008236B2">
            <w:pPr>
              <w:jc w:val="right"/>
            </w:pPr>
            <w:r>
              <w:rPr>
                <w:color w:val="000000"/>
                <w:sz w:val="24"/>
              </w:rPr>
              <w:t>4.19</w:t>
            </w:r>
          </w:p>
        </w:tc>
      </w:tr>
      <w:tr w:rsidR="008236B2">
        <w:tc>
          <w:tcPr>
            <w:tcW w:w="869" w:type="dxa"/>
            <w:vAlign w:val="center"/>
          </w:tcPr>
          <w:p w:rsidR="008236B2" w:rsidRDefault="008236B2">
            <w:pPr>
              <w:jc w:val="center"/>
            </w:pPr>
            <w:r>
              <w:rPr>
                <w:color w:val="000000"/>
                <w:sz w:val="24"/>
              </w:rPr>
              <w:t>2</w:t>
            </w:r>
          </w:p>
        </w:tc>
        <w:tc>
          <w:tcPr>
            <w:tcW w:w="1650" w:type="dxa"/>
            <w:vAlign w:val="center"/>
          </w:tcPr>
          <w:p w:rsidR="008236B2" w:rsidRDefault="008236B2">
            <w:pPr>
              <w:jc w:val="center"/>
            </w:pPr>
            <w:r>
              <w:rPr>
                <w:color w:val="000000"/>
                <w:sz w:val="24"/>
              </w:rPr>
              <w:t>002415</w:t>
            </w:r>
          </w:p>
        </w:tc>
        <w:tc>
          <w:tcPr>
            <w:tcW w:w="1980" w:type="dxa"/>
            <w:vAlign w:val="center"/>
          </w:tcPr>
          <w:p w:rsidR="008236B2" w:rsidRDefault="008236B2">
            <w:pPr>
              <w:jc w:val="center"/>
            </w:pPr>
            <w:r>
              <w:rPr>
                <w:rFonts w:hint="eastAsia"/>
                <w:color w:val="000000"/>
                <w:sz w:val="24"/>
              </w:rPr>
              <w:t>海康威视</w:t>
            </w:r>
          </w:p>
        </w:tc>
        <w:tc>
          <w:tcPr>
            <w:tcW w:w="2879" w:type="dxa"/>
            <w:vAlign w:val="center"/>
          </w:tcPr>
          <w:p w:rsidR="008236B2" w:rsidRDefault="008236B2">
            <w:pPr>
              <w:jc w:val="right"/>
            </w:pPr>
            <w:r>
              <w:rPr>
                <w:color w:val="000000"/>
                <w:sz w:val="24"/>
              </w:rPr>
              <w:t>207,168,418.29</w:t>
            </w:r>
          </w:p>
        </w:tc>
        <w:tc>
          <w:tcPr>
            <w:tcW w:w="1620" w:type="dxa"/>
            <w:vAlign w:val="center"/>
          </w:tcPr>
          <w:p w:rsidR="008236B2" w:rsidRDefault="008236B2">
            <w:pPr>
              <w:jc w:val="right"/>
            </w:pPr>
            <w:r>
              <w:rPr>
                <w:color w:val="000000"/>
                <w:sz w:val="24"/>
              </w:rPr>
              <w:t>2.70</w:t>
            </w:r>
          </w:p>
        </w:tc>
      </w:tr>
      <w:tr w:rsidR="008236B2">
        <w:tc>
          <w:tcPr>
            <w:tcW w:w="869" w:type="dxa"/>
            <w:vAlign w:val="center"/>
          </w:tcPr>
          <w:p w:rsidR="008236B2" w:rsidRDefault="008236B2">
            <w:pPr>
              <w:jc w:val="center"/>
            </w:pPr>
            <w:r>
              <w:rPr>
                <w:color w:val="000000"/>
                <w:sz w:val="24"/>
              </w:rPr>
              <w:t>3</w:t>
            </w:r>
          </w:p>
        </w:tc>
        <w:tc>
          <w:tcPr>
            <w:tcW w:w="1650" w:type="dxa"/>
            <w:vAlign w:val="center"/>
          </w:tcPr>
          <w:p w:rsidR="008236B2" w:rsidRDefault="008236B2">
            <w:pPr>
              <w:jc w:val="center"/>
            </w:pPr>
            <w:r>
              <w:rPr>
                <w:color w:val="000000"/>
                <w:sz w:val="24"/>
              </w:rPr>
              <w:t>600109</w:t>
            </w:r>
          </w:p>
        </w:tc>
        <w:tc>
          <w:tcPr>
            <w:tcW w:w="1980" w:type="dxa"/>
            <w:vAlign w:val="center"/>
          </w:tcPr>
          <w:p w:rsidR="008236B2" w:rsidRDefault="008236B2">
            <w:pPr>
              <w:jc w:val="center"/>
            </w:pPr>
            <w:r>
              <w:rPr>
                <w:rFonts w:hint="eastAsia"/>
                <w:color w:val="000000"/>
                <w:sz w:val="24"/>
              </w:rPr>
              <w:t>国金证券</w:t>
            </w:r>
          </w:p>
        </w:tc>
        <w:tc>
          <w:tcPr>
            <w:tcW w:w="2879" w:type="dxa"/>
            <w:vAlign w:val="center"/>
          </w:tcPr>
          <w:p w:rsidR="008236B2" w:rsidRDefault="008236B2">
            <w:pPr>
              <w:jc w:val="right"/>
            </w:pPr>
            <w:r>
              <w:rPr>
                <w:color w:val="000000"/>
                <w:sz w:val="24"/>
              </w:rPr>
              <w:t>203,403,328.90</w:t>
            </w:r>
          </w:p>
        </w:tc>
        <w:tc>
          <w:tcPr>
            <w:tcW w:w="1620" w:type="dxa"/>
            <w:vAlign w:val="center"/>
          </w:tcPr>
          <w:p w:rsidR="008236B2" w:rsidRDefault="008236B2">
            <w:pPr>
              <w:jc w:val="right"/>
            </w:pPr>
            <w:r>
              <w:rPr>
                <w:color w:val="000000"/>
                <w:sz w:val="24"/>
              </w:rPr>
              <w:t>2.65</w:t>
            </w:r>
          </w:p>
        </w:tc>
      </w:tr>
      <w:tr w:rsidR="008236B2">
        <w:tc>
          <w:tcPr>
            <w:tcW w:w="869" w:type="dxa"/>
            <w:vAlign w:val="center"/>
          </w:tcPr>
          <w:p w:rsidR="008236B2" w:rsidRDefault="008236B2">
            <w:pPr>
              <w:jc w:val="center"/>
            </w:pPr>
            <w:r>
              <w:rPr>
                <w:color w:val="000000"/>
                <w:sz w:val="24"/>
              </w:rPr>
              <w:t>4</w:t>
            </w:r>
          </w:p>
        </w:tc>
        <w:tc>
          <w:tcPr>
            <w:tcW w:w="1650" w:type="dxa"/>
            <w:vAlign w:val="center"/>
          </w:tcPr>
          <w:p w:rsidR="008236B2" w:rsidRDefault="008236B2">
            <w:pPr>
              <w:jc w:val="center"/>
            </w:pPr>
            <w:r>
              <w:rPr>
                <w:color w:val="000000"/>
                <w:sz w:val="24"/>
              </w:rPr>
              <w:t>000423</w:t>
            </w:r>
          </w:p>
        </w:tc>
        <w:tc>
          <w:tcPr>
            <w:tcW w:w="1980" w:type="dxa"/>
            <w:vAlign w:val="center"/>
          </w:tcPr>
          <w:p w:rsidR="008236B2" w:rsidRDefault="008236B2">
            <w:pPr>
              <w:jc w:val="center"/>
            </w:pPr>
            <w:r>
              <w:rPr>
                <w:rFonts w:hint="eastAsia"/>
                <w:color w:val="000000"/>
                <w:sz w:val="24"/>
              </w:rPr>
              <w:t>东阿阿胶</w:t>
            </w:r>
          </w:p>
        </w:tc>
        <w:tc>
          <w:tcPr>
            <w:tcW w:w="2879" w:type="dxa"/>
            <w:vAlign w:val="center"/>
          </w:tcPr>
          <w:p w:rsidR="008236B2" w:rsidRDefault="008236B2">
            <w:pPr>
              <w:jc w:val="right"/>
            </w:pPr>
            <w:r>
              <w:rPr>
                <w:color w:val="000000"/>
                <w:sz w:val="24"/>
              </w:rPr>
              <w:t>177,747,083.42</w:t>
            </w:r>
          </w:p>
        </w:tc>
        <w:tc>
          <w:tcPr>
            <w:tcW w:w="1620" w:type="dxa"/>
            <w:vAlign w:val="center"/>
          </w:tcPr>
          <w:p w:rsidR="008236B2" w:rsidRDefault="008236B2">
            <w:pPr>
              <w:jc w:val="right"/>
            </w:pPr>
            <w:r>
              <w:rPr>
                <w:color w:val="000000"/>
                <w:sz w:val="24"/>
              </w:rPr>
              <w:t>2.31</w:t>
            </w:r>
          </w:p>
        </w:tc>
      </w:tr>
      <w:tr w:rsidR="008236B2">
        <w:tc>
          <w:tcPr>
            <w:tcW w:w="869" w:type="dxa"/>
            <w:vAlign w:val="center"/>
          </w:tcPr>
          <w:p w:rsidR="008236B2" w:rsidRDefault="008236B2">
            <w:pPr>
              <w:jc w:val="center"/>
            </w:pPr>
            <w:r>
              <w:rPr>
                <w:color w:val="000000"/>
                <w:sz w:val="24"/>
              </w:rPr>
              <w:t>5</w:t>
            </w:r>
          </w:p>
        </w:tc>
        <w:tc>
          <w:tcPr>
            <w:tcW w:w="1650" w:type="dxa"/>
            <w:vAlign w:val="center"/>
          </w:tcPr>
          <w:p w:rsidR="008236B2" w:rsidRDefault="008236B2">
            <w:pPr>
              <w:jc w:val="center"/>
            </w:pPr>
            <w:r>
              <w:rPr>
                <w:color w:val="000000"/>
                <w:sz w:val="24"/>
              </w:rPr>
              <w:t>300070</w:t>
            </w:r>
          </w:p>
        </w:tc>
        <w:tc>
          <w:tcPr>
            <w:tcW w:w="1980" w:type="dxa"/>
            <w:vAlign w:val="center"/>
          </w:tcPr>
          <w:p w:rsidR="008236B2" w:rsidRDefault="008236B2">
            <w:pPr>
              <w:jc w:val="center"/>
            </w:pPr>
            <w:r>
              <w:rPr>
                <w:rFonts w:hint="eastAsia"/>
                <w:color w:val="000000"/>
                <w:sz w:val="24"/>
              </w:rPr>
              <w:t>碧水源</w:t>
            </w:r>
          </w:p>
        </w:tc>
        <w:tc>
          <w:tcPr>
            <w:tcW w:w="2879" w:type="dxa"/>
            <w:vAlign w:val="center"/>
          </w:tcPr>
          <w:p w:rsidR="008236B2" w:rsidRDefault="008236B2">
            <w:pPr>
              <w:jc w:val="right"/>
            </w:pPr>
            <w:r>
              <w:rPr>
                <w:color w:val="000000"/>
                <w:sz w:val="24"/>
              </w:rPr>
              <w:t>168,769,423.20</w:t>
            </w:r>
          </w:p>
        </w:tc>
        <w:tc>
          <w:tcPr>
            <w:tcW w:w="1620" w:type="dxa"/>
            <w:vAlign w:val="center"/>
          </w:tcPr>
          <w:p w:rsidR="008236B2" w:rsidRDefault="008236B2">
            <w:pPr>
              <w:jc w:val="right"/>
            </w:pPr>
            <w:r>
              <w:rPr>
                <w:color w:val="000000"/>
                <w:sz w:val="24"/>
              </w:rPr>
              <w:t>2.20</w:t>
            </w:r>
          </w:p>
        </w:tc>
      </w:tr>
      <w:tr w:rsidR="008236B2">
        <w:tc>
          <w:tcPr>
            <w:tcW w:w="869" w:type="dxa"/>
            <w:vAlign w:val="center"/>
          </w:tcPr>
          <w:p w:rsidR="008236B2" w:rsidRDefault="008236B2">
            <w:pPr>
              <w:jc w:val="center"/>
            </w:pPr>
            <w:r>
              <w:rPr>
                <w:color w:val="000000"/>
                <w:sz w:val="24"/>
              </w:rPr>
              <w:t>6</w:t>
            </w:r>
          </w:p>
        </w:tc>
        <w:tc>
          <w:tcPr>
            <w:tcW w:w="1650" w:type="dxa"/>
            <w:vAlign w:val="center"/>
          </w:tcPr>
          <w:p w:rsidR="008236B2" w:rsidRDefault="008236B2">
            <w:pPr>
              <w:jc w:val="center"/>
            </w:pPr>
            <w:r>
              <w:rPr>
                <w:color w:val="000000"/>
                <w:sz w:val="24"/>
              </w:rPr>
              <w:t>600703</w:t>
            </w:r>
          </w:p>
        </w:tc>
        <w:tc>
          <w:tcPr>
            <w:tcW w:w="1980" w:type="dxa"/>
            <w:vAlign w:val="center"/>
          </w:tcPr>
          <w:p w:rsidR="008236B2" w:rsidRDefault="008236B2">
            <w:pPr>
              <w:jc w:val="center"/>
            </w:pPr>
            <w:r>
              <w:rPr>
                <w:rFonts w:hint="eastAsia"/>
                <w:color w:val="000000"/>
                <w:sz w:val="24"/>
              </w:rPr>
              <w:t>三安光电</w:t>
            </w:r>
          </w:p>
        </w:tc>
        <w:tc>
          <w:tcPr>
            <w:tcW w:w="2879" w:type="dxa"/>
            <w:vAlign w:val="center"/>
          </w:tcPr>
          <w:p w:rsidR="008236B2" w:rsidRDefault="008236B2">
            <w:pPr>
              <w:jc w:val="right"/>
            </w:pPr>
            <w:r>
              <w:rPr>
                <w:color w:val="000000"/>
                <w:sz w:val="24"/>
              </w:rPr>
              <w:t>166,756,893.88</w:t>
            </w:r>
          </w:p>
        </w:tc>
        <w:tc>
          <w:tcPr>
            <w:tcW w:w="1620" w:type="dxa"/>
            <w:vAlign w:val="center"/>
          </w:tcPr>
          <w:p w:rsidR="008236B2" w:rsidRDefault="008236B2">
            <w:pPr>
              <w:jc w:val="right"/>
            </w:pPr>
            <w:r>
              <w:rPr>
                <w:color w:val="000000"/>
                <w:sz w:val="24"/>
              </w:rPr>
              <w:t>2.17</w:t>
            </w:r>
          </w:p>
        </w:tc>
      </w:tr>
      <w:tr w:rsidR="008236B2">
        <w:tc>
          <w:tcPr>
            <w:tcW w:w="869" w:type="dxa"/>
            <w:vAlign w:val="center"/>
          </w:tcPr>
          <w:p w:rsidR="008236B2" w:rsidRDefault="008236B2">
            <w:pPr>
              <w:jc w:val="center"/>
            </w:pPr>
            <w:r>
              <w:rPr>
                <w:color w:val="000000"/>
                <w:sz w:val="24"/>
              </w:rPr>
              <w:t>7</w:t>
            </w:r>
          </w:p>
        </w:tc>
        <w:tc>
          <w:tcPr>
            <w:tcW w:w="1650" w:type="dxa"/>
            <w:vAlign w:val="center"/>
          </w:tcPr>
          <w:p w:rsidR="008236B2" w:rsidRDefault="008236B2">
            <w:pPr>
              <w:jc w:val="center"/>
            </w:pPr>
            <w:r>
              <w:rPr>
                <w:color w:val="000000"/>
                <w:sz w:val="24"/>
              </w:rPr>
              <w:t>002008</w:t>
            </w:r>
          </w:p>
        </w:tc>
        <w:tc>
          <w:tcPr>
            <w:tcW w:w="1980" w:type="dxa"/>
            <w:vAlign w:val="center"/>
          </w:tcPr>
          <w:p w:rsidR="008236B2" w:rsidRDefault="008236B2">
            <w:pPr>
              <w:jc w:val="center"/>
            </w:pPr>
            <w:r>
              <w:rPr>
                <w:rFonts w:hint="eastAsia"/>
                <w:color w:val="000000"/>
                <w:sz w:val="24"/>
              </w:rPr>
              <w:t>大族激光</w:t>
            </w:r>
          </w:p>
        </w:tc>
        <w:tc>
          <w:tcPr>
            <w:tcW w:w="2879" w:type="dxa"/>
            <w:vAlign w:val="center"/>
          </w:tcPr>
          <w:p w:rsidR="008236B2" w:rsidRDefault="008236B2">
            <w:pPr>
              <w:jc w:val="right"/>
            </w:pPr>
            <w:r>
              <w:rPr>
                <w:color w:val="000000"/>
                <w:sz w:val="24"/>
              </w:rPr>
              <w:t>162,748,651.60</w:t>
            </w:r>
          </w:p>
        </w:tc>
        <w:tc>
          <w:tcPr>
            <w:tcW w:w="1620" w:type="dxa"/>
            <w:vAlign w:val="center"/>
          </w:tcPr>
          <w:p w:rsidR="008236B2" w:rsidRDefault="008236B2">
            <w:pPr>
              <w:jc w:val="right"/>
            </w:pPr>
            <w:r>
              <w:rPr>
                <w:color w:val="000000"/>
                <w:sz w:val="24"/>
              </w:rPr>
              <w:t>2.12</w:t>
            </w:r>
          </w:p>
        </w:tc>
      </w:tr>
      <w:tr w:rsidR="008236B2">
        <w:tc>
          <w:tcPr>
            <w:tcW w:w="869" w:type="dxa"/>
            <w:vAlign w:val="center"/>
          </w:tcPr>
          <w:p w:rsidR="008236B2" w:rsidRDefault="008236B2">
            <w:pPr>
              <w:jc w:val="center"/>
            </w:pPr>
            <w:r>
              <w:rPr>
                <w:color w:val="000000"/>
                <w:sz w:val="24"/>
              </w:rPr>
              <w:t>8</w:t>
            </w:r>
          </w:p>
        </w:tc>
        <w:tc>
          <w:tcPr>
            <w:tcW w:w="1650" w:type="dxa"/>
            <w:vAlign w:val="center"/>
          </w:tcPr>
          <w:p w:rsidR="008236B2" w:rsidRDefault="008236B2">
            <w:pPr>
              <w:jc w:val="center"/>
            </w:pPr>
            <w:r>
              <w:rPr>
                <w:color w:val="000000"/>
                <w:sz w:val="24"/>
              </w:rPr>
              <w:t>601299</w:t>
            </w:r>
          </w:p>
        </w:tc>
        <w:tc>
          <w:tcPr>
            <w:tcW w:w="1980" w:type="dxa"/>
            <w:vAlign w:val="center"/>
          </w:tcPr>
          <w:p w:rsidR="008236B2" w:rsidRDefault="008236B2">
            <w:pPr>
              <w:jc w:val="center"/>
            </w:pPr>
            <w:r>
              <w:rPr>
                <w:rFonts w:hint="eastAsia"/>
                <w:color w:val="000000"/>
                <w:sz w:val="24"/>
              </w:rPr>
              <w:t>中国北车</w:t>
            </w:r>
          </w:p>
        </w:tc>
        <w:tc>
          <w:tcPr>
            <w:tcW w:w="2879" w:type="dxa"/>
            <w:vAlign w:val="center"/>
          </w:tcPr>
          <w:p w:rsidR="008236B2" w:rsidRDefault="008236B2">
            <w:pPr>
              <w:jc w:val="right"/>
            </w:pPr>
            <w:r>
              <w:rPr>
                <w:color w:val="000000"/>
                <w:sz w:val="24"/>
              </w:rPr>
              <w:t>156,394,298.87</w:t>
            </w:r>
          </w:p>
        </w:tc>
        <w:tc>
          <w:tcPr>
            <w:tcW w:w="1620" w:type="dxa"/>
            <w:vAlign w:val="center"/>
          </w:tcPr>
          <w:p w:rsidR="008236B2" w:rsidRDefault="008236B2">
            <w:pPr>
              <w:jc w:val="right"/>
            </w:pPr>
            <w:r>
              <w:rPr>
                <w:color w:val="000000"/>
                <w:sz w:val="24"/>
              </w:rPr>
              <w:t>2.04</w:t>
            </w:r>
          </w:p>
        </w:tc>
      </w:tr>
      <w:tr w:rsidR="008236B2">
        <w:tc>
          <w:tcPr>
            <w:tcW w:w="869" w:type="dxa"/>
            <w:vAlign w:val="center"/>
          </w:tcPr>
          <w:p w:rsidR="008236B2" w:rsidRDefault="008236B2">
            <w:pPr>
              <w:jc w:val="center"/>
            </w:pPr>
            <w:r>
              <w:rPr>
                <w:color w:val="000000"/>
                <w:sz w:val="24"/>
              </w:rPr>
              <w:t>9</w:t>
            </w:r>
          </w:p>
        </w:tc>
        <w:tc>
          <w:tcPr>
            <w:tcW w:w="1650" w:type="dxa"/>
            <w:vAlign w:val="center"/>
          </w:tcPr>
          <w:p w:rsidR="008236B2" w:rsidRDefault="008236B2">
            <w:pPr>
              <w:jc w:val="center"/>
            </w:pPr>
            <w:r>
              <w:rPr>
                <w:color w:val="000000"/>
                <w:sz w:val="24"/>
              </w:rPr>
              <w:t>600089</w:t>
            </w:r>
          </w:p>
        </w:tc>
        <w:tc>
          <w:tcPr>
            <w:tcW w:w="1980" w:type="dxa"/>
            <w:vAlign w:val="center"/>
          </w:tcPr>
          <w:p w:rsidR="008236B2" w:rsidRDefault="008236B2">
            <w:pPr>
              <w:jc w:val="center"/>
            </w:pPr>
            <w:r>
              <w:rPr>
                <w:rFonts w:hint="eastAsia"/>
                <w:color w:val="000000"/>
                <w:sz w:val="24"/>
              </w:rPr>
              <w:t>特变电工</w:t>
            </w:r>
          </w:p>
        </w:tc>
        <w:tc>
          <w:tcPr>
            <w:tcW w:w="2879" w:type="dxa"/>
            <w:vAlign w:val="center"/>
          </w:tcPr>
          <w:p w:rsidR="008236B2" w:rsidRDefault="008236B2">
            <w:pPr>
              <w:jc w:val="right"/>
            </w:pPr>
            <w:r>
              <w:rPr>
                <w:color w:val="000000"/>
                <w:sz w:val="24"/>
              </w:rPr>
              <w:t>153,945,963.39</w:t>
            </w:r>
          </w:p>
        </w:tc>
        <w:tc>
          <w:tcPr>
            <w:tcW w:w="1620" w:type="dxa"/>
            <w:vAlign w:val="center"/>
          </w:tcPr>
          <w:p w:rsidR="008236B2" w:rsidRDefault="008236B2">
            <w:pPr>
              <w:jc w:val="right"/>
            </w:pPr>
            <w:r>
              <w:rPr>
                <w:color w:val="000000"/>
                <w:sz w:val="24"/>
              </w:rPr>
              <w:t>2.00</w:t>
            </w:r>
          </w:p>
        </w:tc>
      </w:tr>
      <w:tr w:rsidR="008236B2">
        <w:tc>
          <w:tcPr>
            <w:tcW w:w="869" w:type="dxa"/>
            <w:vAlign w:val="center"/>
          </w:tcPr>
          <w:p w:rsidR="008236B2" w:rsidRDefault="008236B2">
            <w:pPr>
              <w:jc w:val="center"/>
            </w:pPr>
            <w:r>
              <w:rPr>
                <w:color w:val="000000"/>
                <w:sz w:val="24"/>
              </w:rPr>
              <w:t>10</w:t>
            </w:r>
          </w:p>
        </w:tc>
        <w:tc>
          <w:tcPr>
            <w:tcW w:w="1650" w:type="dxa"/>
            <w:vAlign w:val="center"/>
          </w:tcPr>
          <w:p w:rsidR="008236B2" w:rsidRDefault="008236B2">
            <w:pPr>
              <w:jc w:val="center"/>
            </w:pPr>
            <w:r>
              <w:rPr>
                <w:color w:val="000000"/>
                <w:sz w:val="24"/>
              </w:rPr>
              <w:t>600276</w:t>
            </w:r>
          </w:p>
        </w:tc>
        <w:tc>
          <w:tcPr>
            <w:tcW w:w="1980" w:type="dxa"/>
            <w:vAlign w:val="center"/>
          </w:tcPr>
          <w:p w:rsidR="008236B2" w:rsidRDefault="008236B2">
            <w:pPr>
              <w:jc w:val="center"/>
            </w:pPr>
            <w:r>
              <w:rPr>
                <w:rFonts w:hint="eastAsia"/>
                <w:color w:val="000000"/>
                <w:sz w:val="24"/>
              </w:rPr>
              <w:t>恒瑞医药</w:t>
            </w:r>
          </w:p>
        </w:tc>
        <w:tc>
          <w:tcPr>
            <w:tcW w:w="2879" w:type="dxa"/>
            <w:vAlign w:val="center"/>
          </w:tcPr>
          <w:p w:rsidR="008236B2" w:rsidRDefault="008236B2">
            <w:pPr>
              <w:jc w:val="right"/>
            </w:pPr>
            <w:r>
              <w:rPr>
                <w:color w:val="000000"/>
                <w:sz w:val="24"/>
              </w:rPr>
              <w:t>146,195,588.48</w:t>
            </w:r>
          </w:p>
        </w:tc>
        <w:tc>
          <w:tcPr>
            <w:tcW w:w="1620" w:type="dxa"/>
            <w:vAlign w:val="center"/>
          </w:tcPr>
          <w:p w:rsidR="008236B2" w:rsidRDefault="008236B2">
            <w:pPr>
              <w:jc w:val="right"/>
            </w:pPr>
            <w:r>
              <w:rPr>
                <w:color w:val="000000"/>
                <w:sz w:val="24"/>
              </w:rPr>
              <w:t>1.90</w:t>
            </w:r>
          </w:p>
        </w:tc>
      </w:tr>
      <w:tr w:rsidR="008236B2">
        <w:tc>
          <w:tcPr>
            <w:tcW w:w="869" w:type="dxa"/>
            <w:vAlign w:val="center"/>
          </w:tcPr>
          <w:p w:rsidR="008236B2" w:rsidRDefault="008236B2">
            <w:pPr>
              <w:jc w:val="center"/>
            </w:pPr>
            <w:r>
              <w:rPr>
                <w:color w:val="000000"/>
                <w:sz w:val="24"/>
              </w:rPr>
              <w:t>11</w:t>
            </w:r>
          </w:p>
        </w:tc>
        <w:tc>
          <w:tcPr>
            <w:tcW w:w="1650" w:type="dxa"/>
            <w:vAlign w:val="center"/>
          </w:tcPr>
          <w:p w:rsidR="008236B2" w:rsidRDefault="008236B2">
            <w:pPr>
              <w:jc w:val="center"/>
            </w:pPr>
            <w:r>
              <w:rPr>
                <w:color w:val="000000"/>
                <w:sz w:val="24"/>
              </w:rPr>
              <w:t>600596</w:t>
            </w:r>
          </w:p>
        </w:tc>
        <w:tc>
          <w:tcPr>
            <w:tcW w:w="1980" w:type="dxa"/>
            <w:vAlign w:val="center"/>
          </w:tcPr>
          <w:p w:rsidR="008236B2" w:rsidRDefault="008236B2">
            <w:pPr>
              <w:jc w:val="center"/>
            </w:pPr>
            <w:r>
              <w:rPr>
                <w:rFonts w:hint="eastAsia"/>
                <w:color w:val="000000"/>
                <w:sz w:val="24"/>
              </w:rPr>
              <w:t>新安股份</w:t>
            </w:r>
          </w:p>
        </w:tc>
        <w:tc>
          <w:tcPr>
            <w:tcW w:w="2879" w:type="dxa"/>
            <w:vAlign w:val="center"/>
          </w:tcPr>
          <w:p w:rsidR="008236B2" w:rsidRDefault="008236B2">
            <w:pPr>
              <w:jc w:val="right"/>
            </w:pPr>
            <w:r>
              <w:rPr>
                <w:color w:val="000000"/>
                <w:sz w:val="24"/>
              </w:rPr>
              <w:t>135,337,982.46</w:t>
            </w:r>
          </w:p>
        </w:tc>
        <w:tc>
          <w:tcPr>
            <w:tcW w:w="1620" w:type="dxa"/>
            <w:vAlign w:val="center"/>
          </w:tcPr>
          <w:p w:rsidR="008236B2" w:rsidRDefault="008236B2">
            <w:pPr>
              <w:jc w:val="right"/>
            </w:pPr>
            <w:r>
              <w:rPr>
                <w:color w:val="000000"/>
                <w:sz w:val="24"/>
              </w:rPr>
              <w:t>1.76</w:t>
            </w:r>
          </w:p>
        </w:tc>
      </w:tr>
      <w:tr w:rsidR="008236B2">
        <w:tc>
          <w:tcPr>
            <w:tcW w:w="869" w:type="dxa"/>
            <w:vAlign w:val="center"/>
          </w:tcPr>
          <w:p w:rsidR="008236B2" w:rsidRDefault="008236B2">
            <w:pPr>
              <w:jc w:val="center"/>
            </w:pPr>
            <w:r>
              <w:rPr>
                <w:color w:val="000000"/>
                <w:sz w:val="24"/>
              </w:rPr>
              <w:t>12</w:t>
            </w:r>
          </w:p>
        </w:tc>
        <w:tc>
          <w:tcPr>
            <w:tcW w:w="1650" w:type="dxa"/>
            <w:vAlign w:val="center"/>
          </w:tcPr>
          <w:p w:rsidR="008236B2" w:rsidRDefault="008236B2">
            <w:pPr>
              <w:jc w:val="center"/>
            </w:pPr>
            <w:r>
              <w:rPr>
                <w:color w:val="000000"/>
                <w:sz w:val="24"/>
              </w:rPr>
              <w:t>000938</w:t>
            </w:r>
          </w:p>
        </w:tc>
        <w:tc>
          <w:tcPr>
            <w:tcW w:w="1980" w:type="dxa"/>
            <w:vAlign w:val="center"/>
          </w:tcPr>
          <w:p w:rsidR="008236B2" w:rsidRDefault="008236B2">
            <w:pPr>
              <w:jc w:val="center"/>
            </w:pPr>
            <w:r>
              <w:rPr>
                <w:rFonts w:hint="eastAsia"/>
                <w:color w:val="000000"/>
                <w:sz w:val="24"/>
              </w:rPr>
              <w:t>紫光股份</w:t>
            </w:r>
          </w:p>
        </w:tc>
        <w:tc>
          <w:tcPr>
            <w:tcW w:w="2879" w:type="dxa"/>
            <w:vAlign w:val="center"/>
          </w:tcPr>
          <w:p w:rsidR="008236B2" w:rsidRDefault="008236B2">
            <w:pPr>
              <w:jc w:val="right"/>
            </w:pPr>
            <w:r>
              <w:rPr>
                <w:color w:val="000000"/>
                <w:sz w:val="24"/>
              </w:rPr>
              <w:t>134,398,820.09</w:t>
            </w:r>
          </w:p>
        </w:tc>
        <w:tc>
          <w:tcPr>
            <w:tcW w:w="1620" w:type="dxa"/>
            <w:vAlign w:val="center"/>
          </w:tcPr>
          <w:p w:rsidR="008236B2" w:rsidRDefault="008236B2">
            <w:pPr>
              <w:jc w:val="right"/>
            </w:pPr>
            <w:r>
              <w:rPr>
                <w:color w:val="000000"/>
                <w:sz w:val="24"/>
              </w:rPr>
              <w:t>1.75</w:t>
            </w:r>
          </w:p>
        </w:tc>
      </w:tr>
      <w:tr w:rsidR="008236B2">
        <w:tc>
          <w:tcPr>
            <w:tcW w:w="869" w:type="dxa"/>
            <w:vAlign w:val="center"/>
          </w:tcPr>
          <w:p w:rsidR="008236B2" w:rsidRDefault="008236B2">
            <w:pPr>
              <w:jc w:val="center"/>
            </w:pPr>
            <w:r>
              <w:rPr>
                <w:color w:val="000000"/>
                <w:sz w:val="24"/>
              </w:rPr>
              <w:t>13</w:t>
            </w:r>
          </w:p>
        </w:tc>
        <w:tc>
          <w:tcPr>
            <w:tcW w:w="1650" w:type="dxa"/>
            <w:vAlign w:val="center"/>
          </w:tcPr>
          <w:p w:rsidR="008236B2" w:rsidRDefault="008236B2">
            <w:pPr>
              <w:jc w:val="center"/>
            </w:pPr>
            <w:r>
              <w:rPr>
                <w:color w:val="000000"/>
                <w:sz w:val="24"/>
              </w:rPr>
              <w:t>002635</w:t>
            </w:r>
          </w:p>
        </w:tc>
        <w:tc>
          <w:tcPr>
            <w:tcW w:w="1980" w:type="dxa"/>
            <w:vAlign w:val="center"/>
          </w:tcPr>
          <w:p w:rsidR="008236B2" w:rsidRDefault="008236B2">
            <w:pPr>
              <w:jc w:val="center"/>
            </w:pPr>
            <w:r>
              <w:rPr>
                <w:rFonts w:hint="eastAsia"/>
                <w:color w:val="000000"/>
                <w:sz w:val="24"/>
              </w:rPr>
              <w:t>安洁科技</w:t>
            </w:r>
          </w:p>
        </w:tc>
        <w:tc>
          <w:tcPr>
            <w:tcW w:w="2879" w:type="dxa"/>
            <w:vAlign w:val="center"/>
          </w:tcPr>
          <w:p w:rsidR="008236B2" w:rsidRDefault="008236B2">
            <w:pPr>
              <w:jc w:val="right"/>
            </w:pPr>
            <w:r>
              <w:rPr>
                <w:color w:val="000000"/>
                <w:sz w:val="24"/>
              </w:rPr>
              <w:t>130,320,819.90</w:t>
            </w:r>
          </w:p>
        </w:tc>
        <w:tc>
          <w:tcPr>
            <w:tcW w:w="1620" w:type="dxa"/>
            <w:vAlign w:val="center"/>
          </w:tcPr>
          <w:p w:rsidR="008236B2" w:rsidRDefault="008236B2">
            <w:pPr>
              <w:jc w:val="right"/>
            </w:pPr>
            <w:r>
              <w:rPr>
                <w:color w:val="000000"/>
                <w:sz w:val="24"/>
              </w:rPr>
              <w:t>1.70</w:t>
            </w:r>
          </w:p>
        </w:tc>
      </w:tr>
      <w:tr w:rsidR="008236B2">
        <w:tc>
          <w:tcPr>
            <w:tcW w:w="869" w:type="dxa"/>
            <w:vAlign w:val="center"/>
          </w:tcPr>
          <w:p w:rsidR="008236B2" w:rsidRDefault="008236B2">
            <w:pPr>
              <w:jc w:val="center"/>
            </w:pPr>
            <w:r>
              <w:rPr>
                <w:color w:val="000000"/>
                <w:sz w:val="24"/>
              </w:rPr>
              <w:t>14</w:t>
            </w:r>
          </w:p>
        </w:tc>
        <w:tc>
          <w:tcPr>
            <w:tcW w:w="1650" w:type="dxa"/>
            <w:vAlign w:val="center"/>
          </w:tcPr>
          <w:p w:rsidR="008236B2" w:rsidRDefault="008236B2">
            <w:pPr>
              <w:jc w:val="center"/>
            </w:pPr>
            <w:r>
              <w:rPr>
                <w:color w:val="000000"/>
                <w:sz w:val="24"/>
              </w:rPr>
              <w:t>600804</w:t>
            </w:r>
          </w:p>
        </w:tc>
        <w:tc>
          <w:tcPr>
            <w:tcW w:w="1980" w:type="dxa"/>
            <w:vAlign w:val="center"/>
          </w:tcPr>
          <w:p w:rsidR="008236B2" w:rsidRDefault="008236B2">
            <w:pPr>
              <w:jc w:val="center"/>
            </w:pPr>
            <w:r>
              <w:rPr>
                <w:rFonts w:hint="eastAsia"/>
                <w:color w:val="000000"/>
                <w:sz w:val="24"/>
              </w:rPr>
              <w:t>鹏博士</w:t>
            </w:r>
          </w:p>
        </w:tc>
        <w:tc>
          <w:tcPr>
            <w:tcW w:w="2879" w:type="dxa"/>
            <w:vAlign w:val="center"/>
          </w:tcPr>
          <w:p w:rsidR="008236B2" w:rsidRDefault="008236B2">
            <w:pPr>
              <w:jc w:val="right"/>
            </w:pPr>
            <w:r>
              <w:rPr>
                <w:color w:val="000000"/>
                <w:sz w:val="24"/>
              </w:rPr>
              <w:t>128,579,183.17</w:t>
            </w:r>
          </w:p>
        </w:tc>
        <w:tc>
          <w:tcPr>
            <w:tcW w:w="1620" w:type="dxa"/>
            <w:vAlign w:val="center"/>
          </w:tcPr>
          <w:p w:rsidR="008236B2" w:rsidRDefault="008236B2">
            <w:pPr>
              <w:jc w:val="right"/>
            </w:pPr>
            <w:r>
              <w:rPr>
                <w:color w:val="000000"/>
                <w:sz w:val="24"/>
              </w:rPr>
              <w:t>1.67</w:t>
            </w:r>
          </w:p>
        </w:tc>
      </w:tr>
      <w:tr w:rsidR="008236B2">
        <w:tc>
          <w:tcPr>
            <w:tcW w:w="869" w:type="dxa"/>
            <w:vAlign w:val="center"/>
          </w:tcPr>
          <w:p w:rsidR="008236B2" w:rsidRDefault="008236B2">
            <w:pPr>
              <w:jc w:val="center"/>
            </w:pPr>
            <w:r>
              <w:rPr>
                <w:color w:val="000000"/>
                <w:sz w:val="24"/>
              </w:rPr>
              <w:t>15</w:t>
            </w:r>
          </w:p>
        </w:tc>
        <w:tc>
          <w:tcPr>
            <w:tcW w:w="1650" w:type="dxa"/>
            <w:vAlign w:val="center"/>
          </w:tcPr>
          <w:p w:rsidR="008236B2" w:rsidRDefault="008236B2">
            <w:pPr>
              <w:jc w:val="center"/>
            </w:pPr>
            <w:r>
              <w:rPr>
                <w:color w:val="000000"/>
                <w:sz w:val="24"/>
              </w:rPr>
              <w:t>600690</w:t>
            </w:r>
          </w:p>
        </w:tc>
        <w:tc>
          <w:tcPr>
            <w:tcW w:w="1980" w:type="dxa"/>
            <w:vAlign w:val="center"/>
          </w:tcPr>
          <w:p w:rsidR="008236B2" w:rsidRDefault="008236B2">
            <w:pPr>
              <w:jc w:val="center"/>
            </w:pPr>
            <w:r>
              <w:rPr>
                <w:rFonts w:hint="eastAsia"/>
                <w:color w:val="000000"/>
                <w:sz w:val="24"/>
              </w:rPr>
              <w:t>青岛海尔</w:t>
            </w:r>
          </w:p>
        </w:tc>
        <w:tc>
          <w:tcPr>
            <w:tcW w:w="2879" w:type="dxa"/>
            <w:vAlign w:val="center"/>
          </w:tcPr>
          <w:p w:rsidR="008236B2" w:rsidRDefault="008236B2">
            <w:pPr>
              <w:jc w:val="right"/>
            </w:pPr>
            <w:r>
              <w:rPr>
                <w:color w:val="000000"/>
                <w:sz w:val="24"/>
              </w:rPr>
              <w:t>125,337,401.53</w:t>
            </w:r>
          </w:p>
        </w:tc>
        <w:tc>
          <w:tcPr>
            <w:tcW w:w="1620" w:type="dxa"/>
            <w:vAlign w:val="center"/>
          </w:tcPr>
          <w:p w:rsidR="008236B2" w:rsidRDefault="008236B2">
            <w:pPr>
              <w:jc w:val="right"/>
            </w:pPr>
            <w:r>
              <w:rPr>
                <w:color w:val="000000"/>
                <w:sz w:val="24"/>
              </w:rPr>
              <w:t>1.63</w:t>
            </w:r>
          </w:p>
        </w:tc>
      </w:tr>
      <w:tr w:rsidR="008236B2">
        <w:tc>
          <w:tcPr>
            <w:tcW w:w="869" w:type="dxa"/>
            <w:vAlign w:val="center"/>
          </w:tcPr>
          <w:p w:rsidR="008236B2" w:rsidRDefault="008236B2">
            <w:pPr>
              <w:jc w:val="center"/>
            </w:pPr>
            <w:r>
              <w:rPr>
                <w:color w:val="000000"/>
                <w:sz w:val="24"/>
              </w:rPr>
              <w:t>16</w:t>
            </w:r>
          </w:p>
        </w:tc>
        <w:tc>
          <w:tcPr>
            <w:tcW w:w="1650" w:type="dxa"/>
            <w:vAlign w:val="center"/>
          </w:tcPr>
          <w:p w:rsidR="008236B2" w:rsidRDefault="008236B2">
            <w:pPr>
              <w:jc w:val="center"/>
            </w:pPr>
            <w:r>
              <w:rPr>
                <w:color w:val="000000"/>
                <w:sz w:val="24"/>
              </w:rPr>
              <w:t>000538</w:t>
            </w:r>
          </w:p>
        </w:tc>
        <w:tc>
          <w:tcPr>
            <w:tcW w:w="1980" w:type="dxa"/>
            <w:vAlign w:val="center"/>
          </w:tcPr>
          <w:p w:rsidR="008236B2" w:rsidRDefault="008236B2">
            <w:pPr>
              <w:jc w:val="center"/>
            </w:pPr>
            <w:r>
              <w:rPr>
                <w:rFonts w:hint="eastAsia"/>
                <w:color w:val="000000"/>
                <w:sz w:val="24"/>
              </w:rPr>
              <w:t>云南白药</w:t>
            </w:r>
          </w:p>
        </w:tc>
        <w:tc>
          <w:tcPr>
            <w:tcW w:w="2879" w:type="dxa"/>
            <w:vAlign w:val="center"/>
          </w:tcPr>
          <w:p w:rsidR="008236B2" w:rsidRDefault="008236B2">
            <w:pPr>
              <w:jc w:val="right"/>
            </w:pPr>
            <w:r>
              <w:rPr>
                <w:color w:val="000000"/>
                <w:sz w:val="24"/>
              </w:rPr>
              <w:t>124,015,396.38</w:t>
            </w:r>
          </w:p>
        </w:tc>
        <w:tc>
          <w:tcPr>
            <w:tcW w:w="1620" w:type="dxa"/>
            <w:vAlign w:val="center"/>
          </w:tcPr>
          <w:p w:rsidR="008236B2" w:rsidRDefault="008236B2">
            <w:pPr>
              <w:jc w:val="right"/>
            </w:pPr>
            <w:r>
              <w:rPr>
                <w:color w:val="000000"/>
                <w:sz w:val="24"/>
              </w:rPr>
              <w:t>1.61</w:t>
            </w:r>
          </w:p>
        </w:tc>
      </w:tr>
      <w:tr w:rsidR="008236B2">
        <w:tc>
          <w:tcPr>
            <w:tcW w:w="869" w:type="dxa"/>
            <w:vAlign w:val="center"/>
          </w:tcPr>
          <w:p w:rsidR="008236B2" w:rsidRDefault="008236B2">
            <w:pPr>
              <w:jc w:val="center"/>
            </w:pPr>
            <w:r>
              <w:rPr>
                <w:color w:val="000000"/>
                <w:sz w:val="24"/>
              </w:rPr>
              <w:t>17</w:t>
            </w:r>
          </w:p>
        </w:tc>
        <w:tc>
          <w:tcPr>
            <w:tcW w:w="1650" w:type="dxa"/>
            <w:vAlign w:val="center"/>
          </w:tcPr>
          <w:p w:rsidR="008236B2" w:rsidRDefault="008236B2">
            <w:pPr>
              <w:jc w:val="center"/>
            </w:pPr>
            <w:r>
              <w:rPr>
                <w:color w:val="000000"/>
                <w:sz w:val="24"/>
              </w:rPr>
              <w:t>002241</w:t>
            </w:r>
          </w:p>
        </w:tc>
        <w:tc>
          <w:tcPr>
            <w:tcW w:w="1980" w:type="dxa"/>
            <w:vAlign w:val="center"/>
          </w:tcPr>
          <w:p w:rsidR="008236B2" w:rsidRDefault="008236B2">
            <w:pPr>
              <w:jc w:val="center"/>
            </w:pPr>
            <w:r>
              <w:rPr>
                <w:rFonts w:hint="eastAsia"/>
                <w:color w:val="000000"/>
                <w:sz w:val="24"/>
              </w:rPr>
              <w:t>歌尔声学</w:t>
            </w:r>
          </w:p>
        </w:tc>
        <w:tc>
          <w:tcPr>
            <w:tcW w:w="2879" w:type="dxa"/>
            <w:vAlign w:val="center"/>
          </w:tcPr>
          <w:p w:rsidR="008236B2" w:rsidRDefault="008236B2">
            <w:pPr>
              <w:jc w:val="right"/>
            </w:pPr>
            <w:r>
              <w:rPr>
                <w:color w:val="000000"/>
                <w:sz w:val="24"/>
              </w:rPr>
              <w:t>121,634,041.66</w:t>
            </w:r>
          </w:p>
        </w:tc>
        <w:tc>
          <w:tcPr>
            <w:tcW w:w="1620" w:type="dxa"/>
            <w:vAlign w:val="center"/>
          </w:tcPr>
          <w:p w:rsidR="008236B2" w:rsidRDefault="008236B2">
            <w:pPr>
              <w:jc w:val="right"/>
            </w:pPr>
            <w:r>
              <w:rPr>
                <w:color w:val="000000"/>
                <w:sz w:val="24"/>
              </w:rPr>
              <w:t>1.58</w:t>
            </w:r>
          </w:p>
        </w:tc>
      </w:tr>
      <w:tr w:rsidR="008236B2">
        <w:tc>
          <w:tcPr>
            <w:tcW w:w="869" w:type="dxa"/>
            <w:vAlign w:val="center"/>
          </w:tcPr>
          <w:p w:rsidR="008236B2" w:rsidRDefault="008236B2">
            <w:pPr>
              <w:jc w:val="center"/>
            </w:pPr>
            <w:r>
              <w:rPr>
                <w:color w:val="000000"/>
                <w:sz w:val="24"/>
              </w:rPr>
              <w:t>18</w:t>
            </w:r>
          </w:p>
        </w:tc>
        <w:tc>
          <w:tcPr>
            <w:tcW w:w="1650" w:type="dxa"/>
            <w:vAlign w:val="center"/>
          </w:tcPr>
          <w:p w:rsidR="008236B2" w:rsidRDefault="008236B2">
            <w:pPr>
              <w:jc w:val="center"/>
            </w:pPr>
            <w:r>
              <w:rPr>
                <w:color w:val="000000"/>
                <w:sz w:val="24"/>
              </w:rPr>
              <w:t>000002</w:t>
            </w:r>
          </w:p>
        </w:tc>
        <w:tc>
          <w:tcPr>
            <w:tcW w:w="1980" w:type="dxa"/>
            <w:vAlign w:val="center"/>
          </w:tcPr>
          <w:p w:rsidR="008236B2" w:rsidRDefault="008236B2">
            <w:pPr>
              <w:jc w:val="center"/>
            </w:pPr>
            <w:r>
              <w:rPr>
                <w:rFonts w:hint="eastAsia"/>
                <w:color w:val="000000"/>
                <w:sz w:val="24"/>
              </w:rPr>
              <w:t>万</w:t>
            </w:r>
            <w:r>
              <w:rPr>
                <w:color w:val="000000"/>
                <w:sz w:val="24"/>
              </w:rPr>
              <w:t xml:space="preserve">  </w:t>
            </w:r>
            <w:r>
              <w:rPr>
                <w:rFonts w:hint="eastAsia"/>
                <w:color w:val="000000"/>
                <w:sz w:val="24"/>
              </w:rPr>
              <w:t>科Ａ</w:t>
            </w:r>
          </w:p>
        </w:tc>
        <w:tc>
          <w:tcPr>
            <w:tcW w:w="2879" w:type="dxa"/>
            <w:vAlign w:val="center"/>
          </w:tcPr>
          <w:p w:rsidR="008236B2" w:rsidRDefault="008236B2">
            <w:pPr>
              <w:jc w:val="right"/>
            </w:pPr>
            <w:r>
              <w:rPr>
                <w:color w:val="000000"/>
                <w:sz w:val="24"/>
              </w:rPr>
              <w:t>119,800,442.26</w:t>
            </w:r>
          </w:p>
        </w:tc>
        <w:tc>
          <w:tcPr>
            <w:tcW w:w="1620" w:type="dxa"/>
            <w:vAlign w:val="center"/>
          </w:tcPr>
          <w:p w:rsidR="008236B2" w:rsidRDefault="008236B2">
            <w:pPr>
              <w:jc w:val="right"/>
            </w:pPr>
            <w:r>
              <w:rPr>
                <w:color w:val="000000"/>
                <w:sz w:val="24"/>
              </w:rPr>
              <w:t>1.56</w:t>
            </w:r>
          </w:p>
        </w:tc>
      </w:tr>
      <w:tr w:rsidR="008236B2">
        <w:tc>
          <w:tcPr>
            <w:tcW w:w="869" w:type="dxa"/>
            <w:vAlign w:val="center"/>
          </w:tcPr>
          <w:p w:rsidR="008236B2" w:rsidRDefault="008236B2">
            <w:pPr>
              <w:jc w:val="center"/>
            </w:pPr>
            <w:r>
              <w:rPr>
                <w:color w:val="000000"/>
                <w:sz w:val="24"/>
              </w:rPr>
              <w:t>19</w:t>
            </w:r>
          </w:p>
        </w:tc>
        <w:tc>
          <w:tcPr>
            <w:tcW w:w="1650" w:type="dxa"/>
            <w:vAlign w:val="center"/>
          </w:tcPr>
          <w:p w:rsidR="008236B2" w:rsidRDefault="008236B2">
            <w:pPr>
              <w:jc w:val="center"/>
            </w:pPr>
            <w:r>
              <w:rPr>
                <w:color w:val="000000"/>
                <w:sz w:val="24"/>
              </w:rPr>
              <w:t>600741</w:t>
            </w:r>
          </w:p>
        </w:tc>
        <w:tc>
          <w:tcPr>
            <w:tcW w:w="1980" w:type="dxa"/>
            <w:vAlign w:val="center"/>
          </w:tcPr>
          <w:p w:rsidR="008236B2" w:rsidRDefault="008236B2">
            <w:pPr>
              <w:jc w:val="center"/>
            </w:pPr>
            <w:r>
              <w:rPr>
                <w:rFonts w:hint="eastAsia"/>
                <w:color w:val="000000"/>
                <w:sz w:val="24"/>
              </w:rPr>
              <w:t>华域汽车</w:t>
            </w:r>
          </w:p>
        </w:tc>
        <w:tc>
          <w:tcPr>
            <w:tcW w:w="2879" w:type="dxa"/>
            <w:vAlign w:val="center"/>
          </w:tcPr>
          <w:p w:rsidR="008236B2" w:rsidRDefault="008236B2">
            <w:pPr>
              <w:jc w:val="right"/>
            </w:pPr>
            <w:r>
              <w:rPr>
                <w:color w:val="000000"/>
                <w:sz w:val="24"/>
              </w:rPr>
              <w:t>119,699,284.19</w:t>
            </w:r>
          </w:p>
        </w:tc>
        <w:tc>
          <w:tcPr>
            <w:tcW w:w="1620" w:type="dxa"/>
            <w:vAlign w:val="center"/>
          </w:tcPr>
          <w:p w:rsidR="008236B2" w:rsidRDefault="008236B2">
            <w:pPr>
              <w:jc w:val="right"/>
            </w:pPr>
            <w:r>
              <w:rPr>
                <w:color w:val="000000"/>
                <w:sz w:val="24"/>
              </w:rPr>
              <w:t>1.56</w:t>
            </w:r>
          </w:p>
        </w:tc>
      </w:tr>
      <w:tr w:rsidR="008236B2">
        <w:tc>
          <w:tcPr>
            <w:tcW w:w="869" w:type="dxa"/>
            <w:vAlign w:val="center"/>
          </w:tcPr>
          <w:p w:rsidR="008236B2" w:rsidRDefault="008236B2">
            <w:pPr>
              <w:jc w:val="center"/>
            </w:pPr>
            <w:r>
              <w:rPr>
                <w:color w:val="000000"/>
                <w:sz w:val="24"/>
              </w:rPr>
              <w:t>20</w:t>
            </w:r>
          </w:p>
        </w:tc>
        <w:tc>
          <w:tcPr>
            <w:tcW w:w="1650" w:type="dxa"/>
            <w:vAlign w:val="center"/>
          </w:tcPr>
          <w:p w:rsidR="008236B2" w:rsidRDefault="008236B2">
            <w:pPr>
              <w:jc w:val="center"/>
            </w:pPr>
            <w:r>
              <w:rPr>
                <w:color w:val="000000"/>
                <w:sz w:val="24"/>
              </w:rPr>
              <w:t>000800</w:t>
            </w:r>
          </w:p>
        </w:tc>
        <w:tc>
          <w:tcPr>
            <w:tcW w:w="1980" w:type="dxa"/>
            <w:vAlign w:val="center"/>
          </w:tcPr>
          <w:p w:rsidR="008236B2" w:rsidRDefault="008236B2">
            <w:pPr>
              <w:jc w:val="center"/>
            </w:pPr>
            <w:r>
              <w:rPr>
                <w:rFonts w:hint="eastAsia"/>
                <w:color w:val="000000"/>
                <w:sz w:val="24"/>
              </w:rPr>
              <w:t>一汽轿车</w:t>
            </w:r>
          </w:p>
        </w:tc>
        <w:tc>
          <w:tcPr>
            <w:tcW w:w="2879" w:type="dxa"/>
            <w:vAlign w:val="center"/>
          </w:tcPr>
          <w:p w:rsidR="008236B2" w:rsidRDefault="008236B2">
            <w:pPr>
              <w:jc w:val="right"/>
            </w:pPr>
            <w:r>
              <w:rPr>
                <w:color w:val="000000"/>
                <w:sz w:val="24"/>
              </w:rPr>
              <w:t>108,381,753.68</w:t>
            </w:r>
          </w:p>
        </w:tc>
        <w:tc>
          <w:tcPr>
            <w:tcW w:w="1620" w:type="dxa"/>
            <w:vAlign w:val="center"/>
          </w:tcPr>
          <w:p w:rsidR="008236B2" w:rsidRDefault="008236B2">
            <w:pPr>
              <w:jc w:val="right"/>
            </w:pPr>
            <w:r>
              <w:rPr>
                <w:color w:val="000000"/>
                <w:sz w:val="24"/>
              </w:rPr>
              <w:t>1.41</w:t>
            </w:r>
          </w:p>
        </w:tc>
      </w:tr>
    </w:tbl>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8236B2" w:rsidRPr="00035D71" w:rsidRDefault="008236B2" w:rsidP="0048308E">
      <w:pPr>
        <w:pStyle w:val="af6"/>
        <w:spacing w:before="29" w:beforeAutospacing="0" w:after="0" w:afterAutospacing="0" w:line="288" w:lineRule="auto"/>
        <w:rPr>
          <w:rFonts w:ascii="Times New Roman" w:hAnsi="Times New Roman"/>
          <w:kern w:val="2"/>
        </w:rPr>
      </w:pPr>
    </w:p>
    <w:p w:rsidR="008236B2" w:rsidRPr="00035D71" w:rsidRDefault="008236B2"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236B2" w:rsidRPr="00035D71" w:rsidTr="00065DD6">
        <w:tc>
          <w:tcPr>
            <w:tcW w:w="450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8236B2" w:rsidRPr="00035D71" w:rsidRDefault="008236B2" w:rsidP="0048308E">
            <w:pPr>
              <w:spacing w:before="29" w:line="288" w:lineRule="auto"/>
              <w:jc w:val="right"/>
              <w:rPr>
                <w:sz w:val="24"/>
              </w:rPr>
            </w:pPr>
            <w:r w:rsidRPr="00035D71">
              <w:rPr>
                <w:sz w:val="24"/>
              </w:rPr>
              <w:t>6,248,636,366.13</w:t>
            </w:r>
          </w:p>
        </w:tc>
      </w:tr>
      <w:tr w:rsidR="008236B2" w:rsidRPr="00035D71" w:rsidTr="00065DD6">
        <w:tc>
          <w:tcPr>
            <w:tcW w:w="4500" w:type="dxa"/>
            <w:vAlign w:val="center"/>
          </w:tcPr>
          <w:p w:rsidR="008236B2" w:rsidRPr="00035D71" w:rsidRDefault="008236B2"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8236B2" w:rsidRPr="00035D71" w:rsidRDefault="008236B2" w:rsidP="0048308E">
            <w:pPr>
              <w:spacing w:before="29" w:line="288" w:lineRule="auto"/>
              <w:jc w:val="right"/>
              <w:rPr>
                <w:sz w:val="24"/>
              </w:rPr>
            </w:pPr>
            <w:r w:rsidRPr="00035D71">
              <w:rPr>
                <w:sz w:val="24"/>
              </w:rPr>
              <w:t>6,552,300,320.42</w:t>
            </w:r>
          </w:p>
        </w:tc>
      </w:tr>
    </w:tbl>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8236B2" w:rsidRPr="00035D71" w:rsidRDefault="008236B2" w:rsidP="0048308E">
      <w:pPr>
        <w:pStyle w:val="af6"/>
        <w:spacing w:before="29" w:beforeAutospacing="0" w:after="0" w:afterAutospacing="0" w:line="288" w:lineRule="auto"/>
        <w:rPr>
          <w:rFonts w:ascii="Times New Roman" w:hAnsi="Times New Roman"/>
          <w:color w:val="000000"/>
        </w:rPr>
      </w:pPr>
    </w:p>
    <w:p w:rsidR="008236B2" w:rsidRPr="00035D71" w:rsidRDefault="008236B2" w:rsidP="0048308E">
      <w:pPr>
        <w:pStyle w:val="20"/>
        <w:spacing w:before="29" w:after="0" w:line="288" w:lineRule="auto"/>
        <w:rPr>
          <w:rFonts w:ascii="Times New Roman" w:hAnsi="Times New Roman"/>
          <w:kern w:val="0"/>
          <w:szCs w:val="24"/>
        </w:rPr>
      </w:pPr>
      <w:bookmarkStart w:id="64" w:name="_Toc234814104"/>
      <w:bookmarkStart w:id="65" w:name="_Toc396312806"/>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4"/>
      <w:bookmarkEnd w:id="65"/>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占基金资产净值比例（％）</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1</w:t>
            </w: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2</w:t>
            </w: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3</w:t>
            </w: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210,152,000.00</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3.19</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210,152,000.00</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3.19</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4</w:t>
            </w: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5</w:t>
            </w: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企业短期融资券</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6</w:t>
            </w: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7</w:t>
            </w: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38,251,598.96</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0.58</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8</w:t>
            </w: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w:t>
            </w:r>
          </w:p>
        </w:tc>
      </w:tr>
      <w:tr w:rsidR="008236B2" w:rsidRPr="00035D71" w:rsidTr="00BC3E13">
        <w:tc>
          <w:tcPr>
            <w:tcW w:w="862" w:type="dxa"/>
            <w:vAlign w:val="center"/>
          </w:tcPr>
          <w:p w:rsidR="008236B2" w:rsidRPr="00035D71" w:rsidRDefault="008236B2" w:rsidP="0048308E">
            <w:pPr>
              <w:spacing w:before="29" w:line="288" w:lineRule="auto"/>
              <w:ind w:left="17"/>
              <w:jc w:val="center"/>
              <w:rPr>
                <w:color w:val="000000"/>
                <w:sz w:val="24"/>
              </w:rPr>
            </w:pPr>
            <w:r w:rsidRPr="00035D71">
              <w:rPr>
                <w:color w:val="000000"/>
                <w:sz w:val="24"/>
              </w:rPr>
              <w:t>9</w:t>
            </w:r>
          </w:p>
        </w:tc>
        <w:tc>
          <w:tcPr>
            <w:tcW w:w="3440" w:type="dxa"/>
            <w:vAlign w:val="center"/>
          </w:tcPr>
          <w:p w:rsidR="008236B2" w:rsidRPr="00035D71" w:rsidRDefault="008236B2"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8236B2" w:rsidRPr="00035D71" w:rsidRDefault="008236B2" w:rsidP="0048308E">
            <w:pPr>
              <w:spacing w:before="29" w:line="288" w:lineRule="auto"/>
              <w:ind w:left="17"/>
              <w:jc w:val="right"/>
              <w:rPr>
                <w:sz w:val="24"/>
              </w:rPr>
            </w:pPr>
            <w:r w:rsidRPr="00035D71">
              <w:rPr>
                <w:sz w:val="24"/>
              </w:rPr>
              <w:t>248,403,598.96</w:t>
            </w:r>
          </w:p>
        </w:tc>
        <w:tc>
          <w:tcPr>
            <w:tcW w:w="2153" w:type="dxa"/>
            <w:vAlign w:val="center"/>
          </w:tcPr>
          <w:p w:rsidR="008236B2" w:rsidRPr="00035D71" w:rsidRDefault="008236B2" w:rsidP="0048308E">
            <w:pPr>
              <w:spacing w:before="29" w:line="288" w:lineRule="auto"/>
              <w:ind w:left="17"/>
              <w:jc w:val="right"/>
              <w:rPr>
                <w:sz w:val="24"/>
              </w:rPr>
            </w:pPr>
            <w:r w:rsidRPr="00035D71">
              <w:rPr>
                <w:sz w:val="24"/>
              </w:rPr>
              <w:t>3.77</w:t>
            </w:r>
          </w:p>
        </w:tc>
      </w:tr>
    </w:tbl>
    <w:p w:rsidR="008236B2" w:rsidRPr="00035D71" w:rsidRDefault="008236B2" w:rsidP="0048308E">
      <w:pPr>
        <w:pStyle w:val="af6"/>
        <w:spacing w:before="29" w:beforeAutospacing="0" w:after="0" w:afterAutospacing="0" w:line="288" w:lineRule="auto"/>
        <w:rPr>
          <w:rFonts w:ascii="Times New Roman" w:hAnsi="Times New Roman"/>
          <w:color w:val="000000"/>
        </w:rPr>
      </w:pPr>
    </w:p>
    <w:p w:rsidR="008236B2" w:rsidRPr="00035D71" w:rsidRDefault="008236B2" w:rsidP="0048308E">
      <w:pPr>
        <w:pStyle w:val="20"/>
        <w:spacing w:before="29" w:after="0" w:line="288" w:lineRule="auto"/>
        <w:rPr>
          <w:rFonts w:ascii="Times New Roman" w:hAnsi="Times New Roman"/>
          <w:kern w:val="0"/>
          <w:szCs w:val="24"/>
        </w:rPr>
      </w:pPr>
      <w:bookmarkStart w:id="66" w:name="_Toc396312807"/>
      <w:r w:rsidRPr="00035D71">
        <w:rPr>
          <w:rFonts w:ascii="Times New Roman" w:hAnsi="Times New Roman"/>
          <w:kern w:val="0"/>
          <w:szCs w:val="24"/>
        </w:rPr>
        <w:t>7.6</w:t>
      </w:r>
      <w:bookmarkStart w:id="67"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6"/>
      <w:bookmarkEnd w:id="67"/>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8236B2" w:rsidRPr="00035D71" w:rsidTr="001C52CA">
        <w:tc>
          <w:tcPr>
            <w:tcW w:w="1320"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占基金资产净值比例（％）</w:t>
            </w:r>
          </w:p>
        </w:tc>
      </w:tr>
      <w:tr w:rsidR="008236B2">
        <w:tc>
          <w:tcPr>
            <w:tcW w:w="1320" w:type="dxa"/>
            <w:vAlign w:val="center"/>
          </w:tcPr>
          <w:p w:rsidR="008236B2" w:rsidRDefault="008236B2">
            <w:pPr>
              <w:jc w:val="center"/>
            </w:pPr>
            <w:r>
              <w:rPr>
                <w:color w:val="000000"/>
                <w:sz w:val="24"/>
              </w:rPr>
              <w:t>1</w:t>
            </w:r>
          </w:p>
        </w:tc>
        <w:tc>
          <w:tcPr>
            <w:tcW w:w="1382" w:type="dxa"/>
            <w:vAlign w:val="center"/>
          </w:tcPr>
          <w:p w:rsidR="008236B2" w:rsidRDefault="008236B2">
            <w:pPr>
              <w:jc w:val="center"/>
            </w:pPr>
            <w:r>
              <w:rPr>
                <w:color w:val="000000"/>
                <w:sz w:val="24"/>
              </w:rPr>
              <w:t>130243</w:t>
            </w:r>
          </w:p>
        </w:tc>
        <w:tc>
          <w:tcPr>
            <w:tcW w:w="1551" w:type="dxa"/>
            <w:vAlign w:val="center"/>
          </w:tcPr>
          <w:p w:rsidR="008236B2" w:rsidRDefault="008236B2">
            <w:pPr>
              <w:jc w:val="center"/>
            </w:pPr>
            <w:r>
              <w:rPr>
                <w:color w:val="000000"/>
                <w:sz w:val="24"/>
              </w:rPr>
              <w:t>13</w:t>
            </w:r>
            <w:r>
              <w:rPr>
                <w:rFonts w:hint="eastAsia"/>
                <w:color w:val="000000"/>
                <w:sz w:val="24"/>
              </w:rPr>
              <w:t>国开</w:t>
            </w:r>
            <w:r>
              <w:rPr>
                <w:color w:val="000000"/>
                <w:sz w:val="24"/>
              </w:rPr>
              <w:t>43</w:t>
            </w:r>
          </w:p>
        </w:tc>
        <w:tc>
          <w:tcPr>
            <w:tcW w:w="1307" w:type="dxa"/>
            <w:vAlign w:val="center"/>
          </w:tcPr>
          <w:p w:rsidR="008236B2" w:rsidRDefault="008236B2">
            <w:pPr>
              <w:jc w:val="right"/>
            </w:pPr>
            <w:r>
              <w:rPr>
                <w:color w:val="000000"/>
                <w:sz w:val="24"/>
              </w:rPr>
              <w:t>500,000</w:t>
            </w:r>
          </w:p>
        </w:tc>
        <w:tc>
          <w:tcPr>
            <w:tcW w:w="1737" w:type="dxa"/>
            <w:vAlign w:val="center"/>
          </w:tcPr>
          <w:p w:rsidR="008236B2" w:rsidRDefault="008236B2">
            <w:pPr>
              <w:jc w:val="right"/>
            </w:pPr>
            <w:r>
              <w:rPr>
                <w:color w:val="000000"/>
                <w:sz w:val="24"/>
              </w:rPr>
              <w:t>50,055,000.00</w:t>
            </w:r>
          </w:p>
        </w:tc>
        <w:tc>
          <w:tcPr>
            <w:tcW w:w="1701" w:type="dxa"/>
            <w:vAlign w:val="center"/>
          </w:tcPr>
          <w:p w:rsidR="008236B2" w:rsidRDefault="008236B2">
            <w:pPr>
              <w:jc w:val="right"/>
            </w:pPr>
            <w:r>
              <w:rPr>
                <w:color w:val="000000"/>
                <w:sz w:val="24"/>
              </w:rPr>
              <w:t>0.76</w:t>
            </w:r>
          </w:p>
        </w:tc>
      </w:tr>
      <w:tr w:rsidR="008236B2">
        <w:tc>
          <w:tcPr>
            <w:tcW w:w="1320" w:type="dxa"/>
            <w:vAlign w:val="center"/>
          </w:tcPr>
          <w:p w:rsidR="008236B2" w:rsidRDefault="008236B2">
            <w:pPr>
              <w:jc w:val="center"/>
            </w:pPr>
            <w:r>
              <w:rPr>
                <w:color w:val="000000"/>
                <w:sz w:val="24"/>
              </w:rPr>
              <w:t>2</w:t>
            </w:r>
          </w:p>
        </w:tc>
        <w:tc>
          <w:tcPr>
            <w:tcW w:w="1382" w:type="dxa"/>
            <w:vAlign w:val="center"/>
          </w:tcPr>
          <w:p w:rsidR="008236B2" w:rsidRDefault="008236B2">
            <w:pPr>
              <w:jc w:val="center"/>
            </w:pPr>
            <w:r>
              <w:rPr>
                <w:color w:val="000000"/>
                <w:sz w:val="24"/>
              </w:rPr>
              <w:t>110260</w:t>
            </w:r>
          </w:p>
        </w:tc>
        <w:tc>
          <w:tcPr>
            <w:tcW w:w="1551" w:type="dxa"/>
            <w:vAlign w:val="center"/>
          </w:tcPr>
          <w:p w:rsidR="008236B2" w:rsidRDefault="008236B2">
            <w:pPr>
              <w:jc w:val="center"/>
            </w:pPr>
            <w:r>
              <w:rPr>
                <w:color w:val="000000"/>
                <w:sz w:val="24"/>
              </w:rPr>
              <w:t>11</w:t>
            </w:r>
            <w:r>
              <w:rPr>
                <w:rFonts w:hint="eastAsia"/>
                <w:color w:val="000000"/>
                <w:sz w:val="24"/>
              </w:rPr>
              <w:t>国开</w:t>
            </w:r>
            <w:r>
              <w:rPr>
                <w:color w:val="000000"/>
                <w:sz w:val="24"/>
              </w:rPr>
              <w:t>60</w:t>
            </w:r>
          </w:p>
        </w:tc>
        <w:tc>
          <w:tcPr>
            <w:tcW w:w="1307" w:type="dxa"/>
            <w:vAlign w:val="center"/>
          </w:tcPr>
          <w:p w:rsidR="008236B2" w:rsidRDefault="008236B2">
            <w:pPr>
              <w:jc w:val="right"/>
            </w:pPr>
            <w:r>
              <w:rPr>
                <w:color w:val="000000"/>
                <w:sz w:val="24"/>
              </w:rPr>
              <w:t>500,000</w:t>
            </w:r>
          </w:p>
        </w:tc>
        <w:tc>
          <w:tcPr>
            <w:tcW w:w="1737" w:type="dxa"/>
            <w:vAlign w:val="center"/>
          </w:tcPr>
          <w:p w:rsidR="008236B2" w:rsidRDefault="008236B2">
            <w:pPr>
              <w:jc w:val="right"/>
            </w:pPr>
            <w:r>
              <w:rPr>
                <w:color w:val="000000"/>
                <w:sz w:val="24"/>
              </w:rPr>
              <w:t>49,855,000.00</w:t>
            </w:r>
          </w:p>
        </w:tc>
        <w:tc>
          <w:tcPr>
            <w:tcW w:w="1701" w:type="dxa"/>
            <w:vAlign w:val="center"/>
          </w:tcPr>
          <w:p w:rsidR="008236B2" w:rsidRDefault="008236B2">
            <w:pPr>
              <w:jc w:val="right"/>
            </w:pPr>
            <w:r>
              <w:rPr>
                <w:color w:val="000000"/>
                <w:sz w:val="24"/>
              </w:rPr>
              <w:t>0.76</w:t>
            </w:r>
          </w:p>
        </w:tc>
      </w:tr>
      <w:tr w:rsidR="008236B2">
        <w:tc>
          <w:tcPr>
            <w:tcW w:w="1320" w:type="dxa"/>
            <w:vAlign w:val="center"/>
          </w:tcPr>
          <w:p w:rsidR="008236B2" w:rsidRDefault="008236B2">
            <w:pPr>
              <w:jc w:val="center"/>
            </w:pPr>
            <w:r>
              <w:rPr>
                <w:color w:val="000000"/>
                <w:sz w:val="24"/>
              </w:rPr>
              <w:t>3</w:t>
            </w:r>
          </w:p>
        </w:tc>
        <w:tc>
          <w:tcPr>
            <w:tcW w:w="1382" w:type="dxa"/>
            <w:vAlign w:val="center"/>
          </w:tcPr>
          <w:p w:rsidR="008236B2" w:rsidRDefault="008236B2">
            <w:pPr>
              <w:jc w:val="center"/>
            </w:pPr>
            <w:r>
              <w:rPr>
                <w:color w:val="000000"/>
                <w:sz w:val="24"/>
              </w:rPr>
              <w:t>140204</w:t>
            </w:r>
          </w:p>
        </w:tc>
        <w:tc>
          <w:tcPr>
            <w:tcW w:w="1551" w:type="dxa"/>
            <w:vAlign w:val="center"/>
          </w:tcPr>
          <w:p w:rsidR="008236B2" w:rsidRDefault="008236B2">
            <w:pPr>
              <w:jc w:val="center"/>
            </w:pPr>
            <w:r>
              <w:rPr>
                <w:color w:val="000000"/>
                <w:sz w:val="24"/>
              </w:rPr>
              <w:t>14</w:t>
            </w:r>
            <w:r>
              <w:rPr>
                <w:rFonts w:hint="eastAsia"/>
                <w:color w:val="000000"/>
                <w:sz w:val="24"/>
              </w:rPr>
              <w:t>国开</w:t>
            </w:r>
            <w:r>
              <w:rPr>
                <w:color w:val="000000"/>
                <w:sz w:val="24"/>
              </w:rPr>
              <w:t>04</w:t>
            </w:r>
          </w:p>
        </w:tc>
        <w:tc>
          <w:tcPr>
            <w:tcW w:w="1307" w:type="dxa"/>
            <w:vAlign w:val="center"/>
          </w:tcPr>
          <w:p w:rsidR="008236B2" w:rsidRDefault="008236B2">
            <w:pPr>
              <w:jc w:val="right"/>
            </w:pPr>
            <w:r>
              <w:rPr>
                <w:color w:val="000000"/>
                <w:sz w:val="24"/>
              </w:rPr>
              <w:t>400,000</w:t>
            </w:r>
          </w:p>
        </w:tc>
        <w:tc>
          <w:tcPr>
            <w:tcW w:w="1737" w:type="dxa"/>
            <w:vAlign w:val="center"/>
          </w:tcPr>
          <w:p w:rsidR="008236B2" w:rsidRDefault="008236B2">
            <w:pPr>
              <w:jc w:val="right"/>
            </w:pPr>
            <w:r>
              <w:rPr>
                <w:color w:val="000000"/>
                <w:sz w:val="24"/>
              </w:rPr>
              <w:t>40,180,000.00</w:t>
            </w:r>
          </w:p>
        </w:tc>
        <w:tc>
          <w:tcPr>
            <w:tcW w:w="1701" w:type="dxa"/>
            <w:vAlign w:val="center"/>
          </w:tcPr>
          <w:p w:rsidR="008236B2" w:rsidRDefault="008236B2">
            <w:pPr>
              <w:jc w:val="right"/>
            </w:pPr>
            <w:r>
              <w:rPr>
                <w:color w:val="000000"/>
                <w:sz w:val="24"/>
              </w:rPr>
              <w:t>0.61</w:t>
            </w:r>
          </w:p>
        </w:tc>
      </w:tr>
      <w:tr w:rsidR="008236B2">
        <w:tc>
          <w:tcPr>
            <w:tcW w:w="1320" w:type="dxa"/>
            <w:vAlign w:val="center"/>
          </w:tcPr>
          <w:p w:rsidR="008236B2" w:rsidRDefault="008236B2">
            <w:pPr>
              <w:jc w:val="center"/>
            </w:pPr>
            <w:r>
              <w:rPr>
                <w:color w:val="000000"/>
                <w:sz w:val="24"/>
              </w:rPr>
              <w:t>4</w:t>
            </w:r>
          </w:p>
        </w:tc>
        <w:tc>
          <w:tcPr>
            <w:tcW w:w="1382" w:type="dxa"/>
            <w:vAlign w:val="center"/>
          </w:tcPr>
          <w:p w:rsidR="008236B2" w:rsidRDefault="008236B2">
            <w:pPr>
              <w:jc w:val="center"/>
            </w:pPr>
            <w:r>
              <w:rPr>
                <w:color w:val="000000"/>
                <w:sz w:val="24"/>
              </w:rPr>
              <w:t>130236</w:t>
            </w:r>
          </w:p>
        </w:tc>
        <w:tc>
          <w:tcPr>
            <w:tcW w:w="1551" w:type="dxa"/>
            <w:vAlign w:val="center"/>
          </w:tcPr>
          <w:p w:rsidR="008236B2" w:rsidRDefault="008236B2">
            <w:pPr>
              <w:jc w:val="center"/>
            </w:pPr>
            <w:r>
              <w:rPr>
                <w:color w:val="000000"/>
                <w:sz w:val="24"/>
              </w:rPr>
              <w:t>13</w:t>
            </w:r>
            <w:r>
              <w:rPr>
                <w:rFonts w:hint="eastAsia"/>
                <w:color w:val="000000"/>
                <w:sz w:val="24"/>
              </w:rPr>
              <w:t>国开</w:t>
            </w:r>
            <w:r>
              <w:rPr>
                <w:color w:val="000000"/>
                <w:sz w:val="24"/>
              </w:rPr>
              <w:t>36</w:t>
            </w:r>
          </w:p>
        </w:tc>
        <w:tc>
          <w:tcPr>
            <w:tcW w:w="1307" w:type="dxa"/>
            <w:vAlign w:val="center"/>
          </w:tcPr>
          <w:p w:rsidR="008236B2" w:rsidRDefault="008236B2">
            <w:pPr>
              <w:jc w:val="right"/>
            </w:pPr>
            <w:r>
              <w:rPr>
                <w:color w:val="000000"/>
                <w:sz w:val="24"/>
              </w:rPr>
              <w:t>400,000</w:t>
            </w:r>
          </w:p>
        </w:tc>
        <w:tc>
          <w:tcPr>
            <w:tcW w:w="1737" w:type="dxa"/>
            <w:vAlign w:val="center"/>
          </w:tcPr>
          <w:p w:rsidR="008236B2" w:rsidRDefault="008236B2">
            <w:pPr>
              <w:jc w:val="right"/>
            </w:pPr>
            <w:r>
              <w:rPr>
                <w:color w:val="000000"/>
                <w:sz w:val="24"/>
              </w:rPr>
              <w:t>40,008,000.00</w:t>
            </w:r>
          </w:p>
        </w:tc>
        <w:tc>
          <w:tcPr>
            <w:tcW w:w="1701" w:type="dxa"/>
            <w:vAlign w:val="center"/>
          </w:tcPr>
          <w:p w:rsidR="008236B2" w:rsidRDefault="008236B2">
            <w:pPr>
              <w:jc w:val="right"/>
            </w:pPr>
            <w:r>
              <w:rPr>
                <w:color w:val="000000"/>
                <w:sz w:val="24"/>
              </w:rPr>
              <w:t>0.61</w:t>
            </w:r>
          </w:p>
        </w:tc>
      </w:tr>
      <w:tr w:rsidR="008236B2">
        <w:tc>
          <w:tcPr>
            <w:tcW w:w="1320" w:type="dxa"/>
            <w:vAlign w:val="center"/>
          </w:tcPr>
          <w:p w:rsidR="008236B2" w:rsidRDefault="008236B2">
            <w:pPr>
              <w:jc w:val="center"/>
            </w:pPr>
            <w:r>
              <w:rPr>
                <w:color w:val="000000"/>
                <w:sz w:val="24"/>
              </w:rPr>
              <w:t>5</w:t>
            </w:r>
          </w:p>
        </w:tc>
        <w:tc>
          <w:tcPr>
            <w:tcW w:w="1382" w:type="dxa"/>
            <w:vAlign w:val="center"/>
          </w:tcPr>
          <w:p w:rsidR="008236B2" w:rsidRDefault="008236B2">
            <w:pPr>
              <w:jc w:val="center"/>
            </w:pPr>
            <w:r>
              <w:rPr>
                <w:color w:val="000000"/>
                <w:sz w:val="24"/>
              </w:rPr>
              <w:t>130428</w:t>
            </w:r>
          </w:p>
        </w:tc>
        <w:tc>
          <w:tcPr>
            <w:tcW w:w="1551" w:type="dxa"/>
            <w:vAlign w:val="center"/>
          </w:tcPr>
          <w:p w:rsidR="008236B2" w:rsidRDefault="008236B2">
            <w:pPr>
              <w:jc w:val="center"/>
            </w:pPr>
            <w:r>
              <w:rPr>
                <w:color w:val="000000"/>
                <w:sz w:val="24"/>
              </w:rPr>
              <w:t>13</w:t>
            </w:r>
            <w:r>
              <w:rPr>
                <w:rFonts w:hint="eastAsia"/>
                <w:color w:val="000000"/>
                <w:sz w:val="24"/>
              </w:rPr>
              <w:t>农发</w:t>
            </w:r>
            <w:r>
              <w:rPr>
                <w:color w:val="000000"/>
                <w:sz w:val="24"/>
              </w:rPr>
              <w:t>28</w:t>
            </w:r>
          </w:p>
        </w:tc>
        <w:tc>
          <w:tcPr>
            <w:tcW w:w="1307" w:type="dxa"/>
            <w:vAlign w:val="center"/>
          </w:tcPr>
          <w:p w:rsidR="008236B2" w:rsidRDefault="008236B2">
            <w:pPr>
              <w:jc w:val="right"/>
            </w:pPr>
            <w:r>
              <w:rPr>
                <w:color w:val="000000"/>
                <w:sz w:val="24"/>
              </w:rPr>
              <w:t>300,000</w:t>
            </w:r>
          </w:p>
        </w:tc>
        <w:tc>
          <w:tcPr>
            <w:tcW w:w="1737" w:type="dxa"/>
            <w:vAlign w:val="center"/>
          </w:tcPr>
          <w:p w:rsidR="008236B2" w:rsidRDefault="008236B2">
            <w:pPr>
              <w:jc w:val="right"/>
            </w:pPr>
            <w:r>
              <w:rPr>
                <w:color w:val="000000"/>
                <w:sz w:val="24"/>
              </w:rPr>
              <w:t>30,054,000.00</w:t>
            </w:r>
          </w:p>
        </w:tc>
        <w:tc>
          <w:tcPr>
            <w:tcW w:w="1701" w:type="dxa"/>
            <w:vAlign w:val="center"/>
          </w:tcPr>
          <w:p w:rsidR="008236B2" w:rsidRDefault="008236B2">
            <w:pPr>
              <w:jc w:val="right"/>
            </w:pPr>
            <w:r>
              <w:rPr>
                <w:color w:val="000000"/>
                <w:sz w:val="24"/>
              </w:rPr>
              <w:t>0.46</w:t>
            </w:r>
          </w:p>
        </w:tc>
      </w:tr>
    </w:tbl>
    <w:p w:rsidR="008236B2" w:rsidRPr="00035D71" w:rsidRDefault="008236B2" w:rsidP="0008386C">
      <w:pPr>
        <w:tabs>
          <w:tab w:val="left" w:pos="426"/>
        </w:tabs>
        <w:spacing w:before="29" w:line="288" w:lineRule="auto"/>
        <w:jc w:val="left"/>
        <w:rPr>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68" w:name="_Toc396312808"/>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8"/>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8236B2" w:rsidRPr="00035D71" w:rsidRDefault="008236B2" w:rsidP="0048308E">
      <w:pPr>
        <w:tabs>
          <w:tab w:val="left" w:pos="426"/>
        </w:tabs>
        <w:spacing w:before="29" w:line="288" w:lineRule="auto"/>
        <w:jc w:val="left"/>
        <w:rPr>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69" w:name="_Toc396312809"/>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69"/>
    </w:p>
    <w:p w:rsidR="008236B2" w:rsidRPr="00035D71" w:rsidRDefault="008236B2" w:rsidP="0048308E">
      <w:pPr>
        <w:widowControl/>
        <w:spacing w:before="29" w:line="288" w:lineRule="auto"/>
        <w:jc w:val="left"/>
        <w:rPr>
          <w:sz w:val="24"/>
        </w:rPr>
      </w:pPr>
      <w:r w:rsidRPr="00035D71">
        <w:rPr>
          <w:rFonts w:hint="eastAsia"/>
          <w:sz w:val="24"/>
        </w:rPr>
        <w:t>本基金本报告期末未持有贵金属。</w:t>
      </w:r>
    </w:p>
    <w:p w:rsidR="008236B2" w:rsidRPr="00035D71" w:rsidRDefault="008236B2" w:rsidP="0048308E">
      <w:pPr>
        <w:pStyle w:val="af6"/>
        <w:spacing w:before="29" w:beforeAutospacing="0" w:after="0" w:afterAutospacing="0" w:line="288" w:lineRule="auto"/>
        <w:rPr>
          <w:rFonts w:ascii="Times New Roman" w:hAnsi="Times New Roman"/>
          <w:color w:val="000000"/>
        </w:rPr>
      </w:pPr>
    </w:p>
    <w:p w:rsidR="008236B2" w:rsidRPr="00035D71" w:rsidRDefault="008236B2" w:rsidP="0048308E">
      <w:pPr>
        <w:pStyle w:val="20"/>
        <w:spacing w:before="29" w:after="0" w:line="288" w:lineRule="auto"/>
        <w:rPr>
          <w:rFonts w:ascii="Times New Roman" w:hAnsi="Times New Roman"/>
          <w:kern w:val="0"/>
          <w:szCs w:val="24"/>
        </w:rPr>
      </w:pPr>
      <w:bookmarkStart w:id="70" w:name="_Toc396312810"/>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0"/>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8236B2" w:rsidRPr="00035D71" w:rsidRDefault="008236B2" w:rsidP="0048308E">
      <w:pPr>
        <w:pStyle w:val="af6"/>
        <w:spacing w:before="29" w:beforeAutospacing="0" w:after="0" w:afterAutospacing="0" w:line="288" w:lineRule="auto"/>
        <w:rPr>
          <w:rFonts w:ascii="Times New Roman" w:hAnsi="Times New Roman"/>
          <w:color w:val="000000"/>
        </w:rPr>
      </w:pPr>
    </w:p>
    <w:p w:rsidR="008236B2" w:rsidRPr="00035D71" w:rsidRDefault="008236B2" w:rsidP="0048308E">
      <w:pPr>
        <w:pStyle w:val="20"/>
        <w:spacing w:before="29" w:after="0" w:line="288" w:lineRule="auto"/>
        <w:rPr>
          <w:rFonts w:ascii="Times New Roman" w:hAnsi="Times New Roman"/>
          <w:kern w:val="0"/>
          <w:szCs w:val="24"/>
        </w:rPr>
      </w:pPr>
      <w:bookmarkStart w:id="71" w:name="_Toc396312811"/>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1"/>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8236B2" w:rsidRPr="00035D71" w:rsidRDefault="008236B2" w:rsidP="0048308E">
      <w:pPr>
        <w:adjustRightInd w:val="0"/>
        <w:snapToGrid w:val="0"/>
        <w:spacing w:before="29" w:line="288" w:lineRule="auto"/>
        <w:rPr>
          <w:sz w:val="24"/>
        </w:rPr>
      </w:pPr>
    </w:p>
    <w:p w:rsidR="008236B2" w:rsidRPr="00035D71" w:rsidRDefault="008236B2" w:rsidP="0048308E">
      <w:pPr>
        <w:pStyle w:val="20"/>
        <w:spacing w:before="29" w:after="0" w:line="288" w:lineRule="auto"/>
        <w:rPr>
          <w:rFonts w:ascii="Times New Roman" w:hAnsi="Times New Roman"/>
          <w:kern w:val="0"/>
          <w:szCs w:val="24"/>
        </w:rPr>
      </w:pPr>
      <w:bookmarkStart w:id="72" w:name="_Toc396312812"/>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2"/>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8236B2" w:rsidRPr="00035D71" w:rsidRDefault="008236B2" w:rsidP="0048308E">
      <w:pPr>
        <w:tabs>
          <w:tab w:val="left" w:pos="426"/>
        </w:tabs>
        <w:spacing w:before="29" w:line="288" w:lineRule="auto"/>
        <w:jc w:val="left"/>
        <w:rPr>
          <w:kern w:val="0"/>
          <w:sz w:val="24"/>
        </w:rPr>
      </w:pPr>
    </w:p>
    <w:p w:rsidR="008236B2" w:rsidRPr="00035D71" w:rsidRDefault="008236B2" w:rsidP="0048308E">
      <w:pPr>
        <w:pStyle w:val="20"/>
        <w:spacing w:before="29" w:after="0" w:line="288" w:lineRule="auto"/>
        <w:rPr>
          <w:rFonts w:ascii="Times New Roman" w:hAnsi="Times New Roman"/>
          <w:kern w:val="0"/>
          <w:szCs w:val="24"/>
        </w:rPr>
      </w:pPr>
      <w:bookmarkStart w:id="73" w:name="_Toc396312813"/>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3"/>
    </w:p>
    <w:p w:rsidR="008236B2" w:rsidRPr="00035D71" w:rsidRDefault="008236B2" w:rsidP="00AA70DB">
      <w:pPr>
        <w:spacing w:before="29" w:line="288" w:lineRule="auto"/>
        <w:rPr>
          <w:color w:val="000000"/>
          <w:sz w:val="24"/>
        </w:rPr>
      </w:pPr>
      <w:r w:rsidRPr="00035D71">
        <w:rPr>
          <w:color w:val="000000"/>
          <w:sz w:val="24"/>
        </w:rPr>
        <w:t>7.12.1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8236B2" w:rsidRPr="00035D71" w:rsidRDefault="008236B2"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8236B2" w:rsidRPr="00035D71" w:rsidTr="00183276">
        <w:tc>
          <w:tcPr>
            <w:tcW w:w="765"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金额</w:t>
            </w:r>
          </w:p>
        </w:tc>
      </w:tr>
      <w:tr w:rsidR="008236B2" w:rsidRPr="00035D71" w:rsidTr="00183276">
        <w:tc>
          <w:tcPr>
            <w:tcW w:w="765" w:type="dxa"/>
            <w:vAlign w:val="center"/>
          </w:tcPr>
          <w:p w:rsidR="008236B2" w:rsidRPr="00035D71" w:rsidRDefault="008236B2" w:rsidP="0048308E">
            <w:pPr>
              <w:spacing w:before="29" w:line="288" w:lineRule="auto"/>
              <w:jc w:val="center"/>
              <w:rPr>
                <w:color w:val="000000"/>
                <w:sz w:val="24"/>
              </w:rPr>
            </w:pPr>
            <w:r w:rsidRPr="00035D71">
              <w:rPr>
                <w:color w:val="000000"/>
                <w:sz w:val="24"/>
              </w:rPr>
              <w:t>1</w:t>
            </w:r>
          </w:p>
        </w:tc>
        <w:tc>
          <w:tcPr>
            <w:tcW w:w="4117" w:type="dxa"/>
            <w:vAlign w:val="center"/>
          </w:tcPr>
          <w:p w:rsidR="008236B2" w:rsidRPr="00035D71" w:rsidRDefault="008236B2" w:rsidP="008236B2">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2,184,613.00</w:t>
            </w:r>
          </w:p>
        </w:tc>
      </w:tr>
      <w:tr w:rsidR="008236B2" w:rsidRPr="00035D71" w:rsidTr="00183276">
        <w:tc>
          <w:tcPr>
            <w:tcW w:w="765" w:type="dxa"/>
            <w:vAlign w:val="center"/>
          </w:tcPr>
          <w:p w:rsidR="008236B2" w:rsidRPr="00035D71" w:rsidRDefault="008236B2" w:rsidP="0048308E">
            <w:pPr>
              <w:spacing w:before="29" w:line="288" w:lineRule="auto"/>
              <w:jc w:val="center"/>
              <w:rPr>
                <w:color w:val="000000"/>
                <w:sz w:val="24"/>
              </w:rPr>
            </w:pPr>
            <w:r w:rsidRPr="00035D71">
              <w:rPr>
                <w:color w:val="000000"/>
                <w:sz w:val="24"/>
              </w:rPr>
              <w:t>2</w:t>
            </w:r>
          </w:p>
        </w:tc>
        <w:tc>
          <w:tcPr>
            <w:tcW w:w="4117" w:type="dxa"/>
            <w:vAlign w:val="center"/>
          </w:tcPr>
          <w:p w:rsidR="008236B2" w:rsidRPr="00035D71" w:rsidRDefault="008236B2" w:rsidP="008236B2">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57,004,786.51</w:t>
            </w:r>
          </w:p>
        </w:tc>
      </w:tr>
      <w:tr w:rsidR="008236B2" w:rsidRPr="00035D71" w:rsidTr="00183276">
        <w:tc>
          <w:tcPr>
            <w:tcW w:w="765" w:type="dxa"/>
            <w:vAlign w:val="center"/>
          </w:tcPr>
          <w:p w:rsidR="008236B2" w:rsidRPr="00035D71" w:rsidRDefault="008236B2" w:rsidP="0048308E">
            <w:pPr>
              <w:spacing w:before="29" w:line="288" w:lineRule="auto"/>
              <w:jc w:val="center"/>
              <w:rPr>
                <w:color w:val="000000"/>
                <w:sz w:val="24"/>
              </w:rPr>
            </w:pPr>
            <w:r w:rsidRPr="00035D71">
              <w:rPr>
                <w:color w:val="000000"/>
                <w:sz w:val="24"/>
              </w:rPr>
              <w:t>3</w:t>
            </w:r>
          </w:p>
        </w:tc>
        <w:tc>
          <w:tcPr>
            <w:tcW w:w="4117" w:type="dxa"/>
            <w:vAlign w:val="center"/>
          </w:tcPr>
          <w:p w:rsidR="008236B2" w:rsidRPr="00035D71" w:rsidRDefault="008236B2" w:rsidP="008236B2">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8236B2" w:rsidRPr="00035D71" w:rsidTr="00183276">
        <w:tc>
          <w:tcPr>
            <w:tcW w:w="765" w:type="dxa"/>
            <w:vAlign w:val="center"/>
          </w:tcPr>
          <w:p w:rsidR="008236B2" w:rsidRPr="00035D71" w:rsidRDefault="008236B2" w:rsidP="0048308E">
            <w:pPr>
              <w:spacing w:before="29" w:line="288" w:lineRule="auto"/>
              <w:jc w:val="center"/>
              <w:rPr>
                <w:color w:val="000000"/>
                <w:sz w:val="24"/>
              </w:rPr>
            </w:pPr>
            <w:r w:rsidRPr="00035D71">
              <w:rPr>
                <w:color w:val="000000"/>
                <w:sz w:val="24"/>
              </w:rPr>
              <w:t>4</w:t>
            </w:r>
          </w:p>
        </w:tc>
        <w:tc>
          <w:tcPr>
            <w:tcW w:w="4117" w:type="dxa"/>
            <w:vAlign w:val="center"/>
          </w:tcPr>
          <w:p w:rsidR="008236B2" w:rsidRPr="00035D71" w:rsidRDefault="008236B2" w:rsidP="008236B2">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6,484,744.58</w:t>
            </w:r>
          </w:p>
        </w:tc>
      </w:tr>
      <w:tr w:rsidR="008236B2" w:rsidRPr="00035D71" w:rsidTr="00183276">
        <w:tc>
          <w:tcPr>
            <w:tcW w:w="765" w:type="dxa"/>
            <w:vAlign w:val="center"/>
          </w:tcPr>
          <w:p w:rsidR="008236B2" w:rsidRPr="00035D71" w:rsidRDefault="008236B2" w:rsidP="0048308E">
            <w:pPr>
              <w:spacing w:before="29" w:line="288" w:lineRule="auto"/>
              <w:jc w:val="center"/>
              <w:rPr>
                <w:color w:val="000000"/>
                <w:sz w:val="24"/>
              </w:rPr>
            </w:pPr>
            <w:r w:rsidRPr="00035D71">
              <w:rPr>
                <w:color w:val="000000"/>
                <w:sz w:val="24"/>
              </w:rPr>
              <w:t>5</w:t>
            </w:r>
          </w:p>
        </w:tc>
        <w:tc>
          <w:tcPr>
            <w:tcW w:w="4117" w:type="dxa"/>
            <w:vAlign w:val="center"/>
          </w:tcPr>
          <w:p w:rsidR="008236B2" w:rsidRPr="00035D71" w:rsidRDefault="008236B2" w:rsidP="008236B2">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182,979.64</w:t>
            </w:r>
          </w:p>
        </w:tc>
      </w:tr>
      <w:tr w:rsidR="008236B2" w:rsidRPr="00035D71" w:rsidTr="00183276">
        <w:tc>
          <w:tcPr>
            <w:tcW w:w="765" w:type="dxa"/>
            <w:vAlign w:val="center"/>
          </w:tcPr>
          <w:p w:rsidR="008236B2" w:rsidRPr="00035D71" w:rsidRDefault="008236B2" w:rsidP="0048308E">
            <w:pPr>
              <w:spacing w:before="29" w:line="288" w:lineRule="auto"/>
              <w:jc w:val="center"/>
              <w:rPr>
                <w:color w:val="000000"/>
                <w:sz w:val="24"/>
              </w:rPr>
            </w:pPr>
            <w:r w:rsidRPr="00035D71">
              <w:rPr>
                <w:color w:val="000000"/>
                <w:sz w:val="24"/>
              </w:rPr>
              <w:t>6</w:t>
            </w:r>
          </w:p>
        </w:tc>
        <w:tc>
          <w:tcPr>
            <w:tcW w:w="4117" w:type="dxa"/>
            <w:vAlign w:val="center"/>
          </w:tcPr>
          <w:p w:rsidR="008236B2" w:rsidRPr="00035D71" w:rsidRDefault="008236B2" w:rsidP="008236B2">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8236B2" w:rsidRPr="00035D71" w:rsidTr="00183276">
        <w:tc>
          <w:tcPr>
            <w:tcW w:w="765" w:type="dxa"/>
            <w:vAlign w:val="center"/>
          </w:tcPr>
          <w:p w:rsidR="008236B2" w:rsidRPr="00035D71" w:rsidRDefault="008236B2" w:rsidP="0048308E">
            <w:pPr>
              <w:spacing w:before="29" w:line="288" w:lineRule="auto"/>
              <w:jc w:val="center"/>
              <w:rPr>
                <w:color w:val="000000"/>
                <w:sz w:val="24"/>
              </w:rPr>
            </w:pPr>
            <w:r w:rsidRPr="00035D71">
              <w:rPr>
                <w:color w:val="000000"/>
                <w:sz w:val="24"/>
              </w:rPr>
              <w:t>7</w:t>
            </w:r>
          </w:p>
        </w:tc>
        <w:tc>
          <w:tcPr>
            <w:tcW w:w="4117" w:type="dxa"/>
            <w:vAlign w:val="center"/>
          </w:tcPr>
          <w:p w:rsidR="008236B2" w:rsidRPr="00035D71" w:rsidRDefault="008236B2" w:rsidP="008236B2">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8236B2" w:rsidRPr="00035D71" w:rsidTr="00183276">
        <w:tc>
          <w:tcPr>
            <w:tcW w:w="765" w:type="dxa"/>
            <w:vAlign w:val="center"/>
          </w:tcPr>
          <w:p w:rsidR="008236B2" w:rsidRPr="00035D71" w:rsidRDefault="008236B2"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8236B2" w:rsidRPr="00035D71" w:rsidRDefault="008236B2" w:rsidP="008236B2">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8236B2" w:rsidRPr="00035D71" w:rsidTr="00183276">
        <w:tc>
          <w:tcPr>
            <w:tcW w:w="765" w:type="dxa"/>
            <w:vAlign w:val="center"/>
          </w:tcPr>
          <w:p w:rsidR="008236B2" w:rsidRPr="00035D71" w:rsidRDefault="008236B2"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8236B2" w:rsidRPr="00035D71" w:rsidRDefault="008236B2" w:rsidP="008236B2">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8236B2" w:rsidRPr="00035D71" w:rsidRDefault="008236B2" w:rsidP="0048308E">
            <w:pPr>
              <w:autoSpaceDE w:val="0"/>
              <w:autoSpaceDN w:val="0"/>
              <w:adjustRightInd w:val="0"/>
              <w:spacing w:before="29" w:line="288" w:lineRule="auto"/>
              <w:ind w:left="15"/>
              <w:jc w:val="right"/>
              <w:rPr>
                <w:color w:val="000000"/>
                <w:sz w:val="24"/>
              </w:rPr>
            </w:pPr>
            <w:r w:rsidRPr="00035D71">
              <w:rPr>
                <w:color w:val="000000"/>
                <w:sz w:val="24"/>
              </w:rPr>
              <w:t>65,857,123.73</w:t>
            </w:r>
          </w:p>
        </w:tc>
      </w:tr>
    </w:tbl>
    <w:p w:rsidR="008236B2" w:rsidRPr="00035D71" w:rsidRDefault="008236B2" w:rsidP="0048308E">
      <w:pPr>
        <w:pStyle w:val="af6"/>
        <w:spacing w:before="29" w:beforeAutospacing="0" w:after="0" w:afterAutospacing="0" w:line="288" w:lineRule="auto"/>
        <w:rPr>
          <w:rFonts w:ascii="Times New Roman" w:hAnsi="Times New Roman"/>
          <w:b/>
          <w:bCs/>
          <w:color w:val="000000"/>
        </w:rPr>
      </w:pPr>
    </w:p>
    <w:p w:rsidR="008236B2" w:rsidRPr="00035D71" w:rsidRDefault="008236B2"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8236B2" w:rsidRPr="00035D71" w:rsidTr="007C0A7F">
        <w:tc>
          <w:tcPr>
            <w:tcW w:w="1911"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序号</w:t>
            </w:r>
          </w:p>
        </w:tc>
        <w:tc>
          <w:tcPr>
            <w:tcW w:w="1828"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债券代码</w:t>
            </w:r>
          </w:p>
        </w:tc>
        <w:tc>
          <w:tcPr>
            <w:tcW w:w="1752"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债券名称</w:t>
            </w:r>
          </w:p>
        </w:tc>
        <w:tc>
          <w:tcPr>
            <w:tcW w:w="1794"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公允价值</w:t>
            </w:r>
          </w:p>
        </w:tc>
        <w:tc>
          <w:tcPr>
            <w:tcW w:w="1713" w:type="dxa"/>
            <w:vAlign w:val="center"/>
          </w:tcPr>
          <w:p w:rsidR="008236B2" w:rsidRPr="00035D71" w:rsidRDefault="008236B2" w:rsidP="0048308E">
            <w:pPr>
              <w:spacing w:before="29" w:line="288" w:lineRule="auto"/>
              <w:ind w:left="17"/>
              <w:jc w:val="center"/>
              <w:rPr>
                <w:color w:val="000000"/>
                <w:sz w:val="24"/>
              </w:rPr>
            </w:pPr>
            <w:r w:rsidRPr="00035D71">
              <w:rPr>
                <w:rFonts w:hint="eastAsia"/>
                <w:color w:val="000000"/>
                <w:sz w:val="24"/>
              </w:rPr>
              <w:t>占基金资产净值比例</w:t>
            </w:r>
            <w:r w:rsidRPr="00035D71">
              <w:rPr>
                <w:color w:val="000000"/>
                <w:sz w:val="24"/>
              </w:rPr>
              <w:t>(%)</w:t>
            </w:r>
          </w:p>
        </w:tc>
      </w:tr>
      <w:tr w:rsidR="008236B2">
        <w:tc>
          <w:tcPr>
            <w:tcW w:w="1911" w:type="dxa"/>
            <w:vAlign w:val="center"/>
          </w:tcPr>
          <w:p w:rsidR="008236B2" w:rsidRDefault="008236B2">
            <w:pPr>
              <w:jc w:val="center"/>
            </w:pPr>
            <w:r>
              <w:rPr>
                <w:color w:val="000000"/>
                <w:sz w:val="24"/>
              </w:rPr>
              <w:t>1</w:t>
            </w:r>
          </w:p>
        </w:tc>
        <w:tc>
          <w:tcPr>
            <w:tcW w:w="1828" w:type="dxa"/>
            <w:vAlign w:val="center"/>
          </w:tcPr>
          <w:p w:rsidR="008236B2" w:rsidRDefault="008236B2">
            <w:pPr>
              <w:jc w:val="center"/>
            </w:pPr>
            <w:r>
              <w:rPr>
                <w:color w:val="000000"/>
                <w:sz w:val="24"/>
              </w:rPr>
              <w:t>113001</w:t>
            </w:r>
          </w:p>
        </w:tc>
        <w:tc>
          <w:tcPr>
            <w:tcW w:w="1752" w:type="dxa"/>
            <w:vAlign w:val="center"/>
          </w:tcPr>
          <w:p w:rsidR="008236B2" w:rsidRDefault="008236B2">
            <w:pPr>
              <w:jc w:val="center"/>
            </w:pPr>
            <w:r>
              <w:rPr>
                <w:rFonts w:hint="eastAsia"/>
                <w:color w:val="000000"/>
                <w:sz w:val="24"/>
              </w:rPr>
              <w:t>中行转债</w:t>
            </w:r>
          </w:p>
        </w:tc>
        <w:tc>
          <w:tcPr>
            <w:tcW w:w="1794" w:type="dxa"/>
            <w:vAlign w:val="center"/>
          </w:tcPr>
          <w:p w:rsidR="008236B2" w:rsidRDefault="008236B2">
            <w:pPr>
              <w:jc w:val="right"/>
            </w:pPr>
            <w:r>
              <w:rPr>
                <w:color w:val="000000"/>
                <w:sz w:val="24"/>
              </w:rPr>
              <w:t>27,961,713.00</w:t>
            </w:r>
          </w:p>
        </w:tc>
        <w:tc>
          <w:tcPr>
            <w:tcW w:w="1713" w:type="dxa"/>
            <w:vAlign w:val="center"/>
          </w:tcPr>
          <w:p w:rsidR="008236B2" w:rsidRDefault="008236B2">
            <w:pPr>
              <w:jc w:val="right"/>
            </w:pPr>
            <w:r>
              <w:rPr>
                <w:color w:val="000000"/>
                <w:sz w:val="24"/>
              </w:rPr>
              <w:t>0.42</w:t>
            </w:r>
          </w:p>
        </w:tc>
      </w:tr>
      <w:tr w:rsidR="008236B2">
        <w:tc>
          <w:tcPr>
            <w:tcW w:w="1911" w:type="dxa"/>
            <w:vAlign w:val="center"/>
          </w:tcPr>
          <w:p w:rsidR="008236B2" w:rsidRDefault="008236B2">
            <w:pPr>
              <w:jc w:val="center"/>
            </w:pPr>
            <w:r>
              <w:rPr>
                <w:color w:val="000000"/>
                <w:sz w:val="24"/>
              </w:rPr>
              <w:t>2</w:t>
            </w:r>
          </w:p>
        </w:tc>
        <w:tc>
          <w:tcPr>
            <w:tcW w:w="1828" w:type="dxa"/>
            <w:vAlign w:val="center"/>
          </w:tcPr>
          <w:p w:rsidR="008236B2" w:rsidRDefault="008236B2">
            <w:pPr>
              <w:jc w:val="center"/>
            </w:pPr>
            <w:r>
              <w:rPr>
                <w:color w:val="000000"/>
                <w:sz w:val="24"/>
              </w:rPr>
              <w:t>110023</w:t>
            </w:r>
          </w:p>
        </w:tc>
        <w:tc>
          <w:tcPr>
            <w:tcW w:w="1752" w:type="dxa"/>
            <w:vAlign w:val="center"/>
          </w:tcPr>
          <w:p w:rsidR="008236B2" w:rsidRDefault="008236B2">
            <w:pPr>
              <w:jc w:val="center"/>
            </w:pPr>
            <w:r>
              <w:rPr>
                <w:rFonts w:hint="eastAsia"/>
                <w:color w:val="000000"/>
                <w:sz w:val="24"/>
              </w:rPr>
              <w:t>民生转债</w:t>
            </w:r>
          </w:p>
        </w:tc>
        <w:tc>
          <w:tcPr>
            <w:tcW w:w="1794" w:type="dxa"/>
            <w:vAlign w:val="center"/>
          </w:tcPr>
          <w:p w:rsidR="008236B2" w:rsidRDefault="008236B2">
            <w:pPr>
              <w:jc w:val="right"/>
            </w:pPr>
            <w:r>
              <w:rPr>
                <w:color w:val="000000"/>
                <w:sz w:val="24"/>
              </w:rPr>
              <w:t>7,802,624.00</w:t>
            </w:r>
          </w:p>
        </w:tc>
        <w:tc>
          <w:tcPr>
            <w:tcW w:w="1713" w:type="dxa"/>
            <w:vAlign w:val="center"/>
          </w:tcPr>
          <w:p w:rsidR="008236B2" w:rsidRDefault="008236B2">
            <w:pPr>
              <w:jc w:val="right"/>
            </w:pPr>
            <w:r>
              <w:rPr>
                <w:color w:val="000000"/>
                <w:sz w:val="24"/>
              </w:rPr>
              <w:t>0.12</w:t>
            </w:r>
          </w:p>
        </w:tc>
      </w:tr>
      <w:tr w:rsidR="008236B2">
        <w:tc>
          <w:tcPr>
            <w:tcW w:w="1911" w:type="dxa"/>
            <w:vAlign w:val="center"/>
          </w:tcPr>
          <w:p w:rsidR="008236B2" w:rsidRDefault="008236B2">
            <w:pPr>
              <w:jc w:val="center"/>
            </w:pPr>
            <w:r>
              <w:rPr>
                <w:color w:val="000000"/>
                <w:sz w:val="24"/>
              </w:rPr>
              <w:t>3</w:t>
            </w:r>
          </w:p>
        </w:tc>
        <w:tc>
          <w:tcPr>
            <w:tcW w:w="1828" w:type="dxa"/>
            <w:vAlign w:val="center"/>
          </w:tcPr>
          <w:p w:rsidR="008236B2" w:rsidRDefault="008236B2">
            <w:pPr>
              <w:jc w:val="center"/>
            </w:pPr>
            <w:r>
              <w:rPr>
                <w:color w:val="000000"/>
                <w:sz w:val="24"/>
              </w:rPr>
              <w:t>128002</w:t>
            </w:r>
          </w:p>
        </w:tc>
        <w:tc>
          <w:tcPr>
            <w:tcW w:w="1752" w:type="dxa"/>
            <w:vAlign w:val="center"/>
          </w:tcPr>
          <w:p w:rsidR="008236B2" w:rsidRDefault="008236B2">
            <w:pPr>
              <w:jc w:val="center"/>
            </w:pPr>
            <w:r>
              <w:rPr>
                <w:rFonts w:hint="eastAsia"/>
                <w:color w:val="000000"/>
                <w:sz w:val="24"/>
              </w:rPr>
              <w:t>东华转债</w:t>
            </w:r>
          </w:p>
        </w:tc>
        <w:tc>
          <w:tcPr>
            <w:tcW w:w="1794" w:type="dxa"/>
            <w:vAlign w:val="center"/>
          </w:tcPr>
          <w:p w:rsidR="008236B2" w:rsidRDefault="008236B2">
            <w:pPr>
              <w:jc w:val="right"/>
            </w:pPr>
            <w:r>
              <w:rPr>
                <w:color w:val="000000"/>
                <w:sz w:val="24"/>
              </w:rPr>
              <w:t>2,487,261.96</w:t>
            </w:r>
          </w:p>
        </w:tc>
        <w:tc>
          <w:tcPr>
            <w:tcW w:w="1713" w:type="dxa"/>
            <w:vAlign w:val="center"/>
          </w:tcPr>
          <w:p w:rsidR="008236B2" w:rsidRDefault="008236B2">
            <w:pPr>
              <w:jc w:val="right"/>
            </w:pPr>
            <w:r>
              <w:rPr>
                <w:color w:val="000000"/>
                <w:sz w:val="24"/>
              </w:rPr>
              <w:t>0.04</w:t>
            </w:r>
          </w:p>
        </w:tc>
      </w:tr>
    </w:tbl>
    <w:p w:rsidR="008236B2" w:rsidRPr="00035D71" w:rsidRDefault="008236B2" w:rsidP="005664DB">
      <w:pPr>
        <w:tabs>
          <w:tab w:val="left" w:pos="426"/>
        </w:tabs>
        <w:spacing w:before="29" w:line="288" w:lineRule="auto"/>
        <w:jc w:val="left"/>
        <w:rPr>
          <w:kern w:val="0"/>
          <w:sz w:val="24"/>
        </w:rPr>
      </w:pPr>
    </w:p>
    <w:p w:rsidR="008236B2" w:rsidRPr="00035D71" w:rsidRDefault="008236B2" w:rsidP="0048308E">
      <w:pPr>
        <w:spacing w:before="29" w:line="288" w:lineRule="auto"/>
        <w:rPr>
          <w:b/>
          <w:bCs/>
          <w:color w:val="000000"/>
          <w:sz w:val="24"/>
        </w:rPr>
      </w:pPr>
      <w:r w:rsidRPr="00035D71">
        <w:rPr>
          <w:b/>
          <w:color w:val="000000"/>
          <w:sz w:val="24"/>
        </w:rPr>
        <w:t xml:space="preserve">7.12.5 </w:t>
      </w:r>
      <w:r w:rsidRPr="00035D71">
        <w:rPr>
          <w:rFonts w:hint="eastAsia"/>
          <w:b/>
          <w:bCs/>
          <w:color w:val="000000"/>
          <w:sz w:val="24"/>
        </w:rPr>
        <w:t>期末前十名股票中存在流通受限情况的说明</w:t>
      </w:r>
    </w:p>
    <w:p w:rsidR="008236B2" w:rsidRPr="00035D71" w:rsidRDefault="008236B2" w:rsidP="0048308E">
      <w:pPr>
        <w:tabs>
          <w:tab w:val="left" w:pos="426"/>
        </w:tabs>
        <w:spacing w:before="29" w:line="288" w:lineRule="auto"/>
        <w:jc w:val="left"/>
        <w:rPr>
          <w:kern w:val="0"/>
          <w:sz w:val="24"/>
        </w:rPr>
      </w:pPr>
      <w:r w:rsidRPr="00035D71">
        <w:rPr>
          <w:rFonts w:hint="eastAsia"/>
          <w:kern w:val="0"/>
          <w:sz w:val="24"/>
        </w:rPr>
        <w:t>本基金本报告期末前十名股票中不存在流通受限的情况。</w:t>
      </w:r>
    </w:p>
    <w:p w:rsidR="008236B2" w:rsidRPr="00035D71" w:rsidRDefault="008236B2" w:rsidP="0048308E">
      <w:pPr>
        <w:tabs>
          <w:tab w:val="left" w:pos="426"/>
        </w:tabs>
        <w:spacing w:before="29" w:line="288" w:lineRule="auto"/>
        <w:jc w:val="left"/>
        <w:rPr>
          <w:kern w:val="0"/>
          <w:sz w:val="24"/>
        </w:rPr>
      </w:pPr>
    </w:p>
    <w:p w:rsidR="008236B2" w:rsidRPr="00035D71" w:rsidRDefault="008236B2"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8236B2" w:rsidRPr="00035D71" w:rsidRDefault="008236B2"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8236B2" w:rsidRPr="00035D71" w:rsidRDefault="008236B2" w:rsidP="00F430A5">
      <w:pPr>
        <w:spacing w:before="29" w:line="288" w:lineRule="auto"/>
        <w:ind w:firstLineChars="200" w:firstLine="480"/>
        <w:rPr>
          <w:color w:val="000000"/>
          <w:sz w:val="24"/>
        </w:rPr>
      </w:pPr>
    </w:p>
    <w:p w:rsidR="008236B2" w:rsidRPr="00035D71" w:rsidRDefault="008236B2" w:rsidP="00E44474">
      <w:pPr>
        <w:pStyle w:val="1"/>
        <w:keepNext/>
        <w:keepLines/>
        <w:widowControl w:val="0"/>
        <w:spacing w:beforeLines="100" w:before="312" w:afterLines="100" w:after="312" w:line="288" w:lineRule="auto"/>
        <w:jc w:val="center"/>
        <w:rPr>
          <w:b/>
          <w:bCs/>
          <w:szCs w:val="24"/>
          <w:lang w:val="en-US"/>
        </w:rPr>
      </w:pPr>
      <w:bookmarkStart w:id="74" w:name="_Toc225500050"/>
      <w:bookmarkStart w:id="75" w:name="_Toc396312814"/>
      <w:r w:rsidRPr="00035D71">
        <w:rPr>
          <w:b/>
          <w:bCs/>
          <w:szCs w:val="24"/>
          <w:lang w:val="en-US"/>
        </w:rPr>
        <w:t xml:space="preserve">§8  </w:t>
      </w:r>
      <w:r w:rsidRPr="00035D71">
        <w:rPr>
          <w:rFonts w:hint="eastAsia"/>
          <w:b/>
          <w:bCs/>
          <w:szCs w:val="24"/>
          <w:lang w:val="en-US"/>
        </w:rPr>
        <w:t>基金份额持有人信息</w:t>
      </w:r>
      <w:bookmarkEnd w:id="74"/>
      <w:bookmarkEnd w:id="75"/>
    </w:p>
    <w:p w:rsidR="008236B2" w:rsidRPr="00035D71" w:rsidRDefault="008236B2" w:rsidP="0048308E">
      <w:pPr>
        <w:pStyle w:val="20"/>
        <w:spacing w:before="29" w:after="0" w:line="288" w:lineRule="auto"/>
        <w:rPr>
          <w:rFonts w:ascii="Times New Roman" w:hAnsi="Times New Roman"/>
          <w:kern w:val="0"/>
          <w:szCs w:val="24"/>
        </w:rPr>
      </w:pPr>
      <w:bookmarkStart w:id="76" w:name="_Toc225500051"/>
      <w:bookmarkStart w:id="77" w:name="_Toc396312815"/>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6"/>
      <w:bookmarkEnd w:id="77"/>
    </w:p>
    <w:p w:rsidR="008236B2" w:rsidRPr="00035D71" w:rsidRDefault="008236B2"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firstRow="1" w:lastRow="0" w:firstColumn="1" w:lastColumn="0" w:noHBand="0" w:noVBand="0"/>
      </w:tblPr>
      <w:tblGrid>
        <w:gridCol w:w="996"/>
        <w:gridCol w:w="1176"/>
        <w:gridCol w:w="1596"/>
        <w:gridCol w:w="836"/>
        <w:gridCol w:w="1896"/>
        <w:gridCol w:w="2786"/>
      </w:tblGrid>
      <w:tr w:rsidR="008236B2" w:rsidRPr="00035D71" w:rsidTr="009B3B72">
        <w:tc>
          <w:tcPr>
            <w:tcW w:w="446" w:type="pct"/>
            <w:vMerge w:val="restart"/>
            <w:tcBorders>
              <w:top w:val="single" w:sz="8" w:space="0" w:color="000000"/>
              <w:left w:val="single" w:sz="8" w:space="0" w:color="000000"/>
              <w:right w:val="single" w:sz="8" w:space="0" w:color="000000"/>
            </w:tcBorders>
            <w:vAlign w:val="center"/>
          </w:tcPr>
          <w:p w:rsidR="008236B2" w:rsidRDefault="008236B2">
            <w:pPr>
              <w:jc w:val="center"/>
            </w:pPr>
            <w:r>
              <w:rPr>
                <w:rFonts w:hint="eastAsia"/>
              </w:rPr>
              <w:t>持有人户数</w:t>
            </w:r>
            <w:r>
              <w:t>(</w:t>
            </w:r>
            <w:r>
              <w:rPr>
                <w:rFonts w:hint="eastAsia"/>
              </w:rPr>
              <w:t>户</w:t>
            </w:r>
            <w:r>
              <w:t>)</w:t>
            </w:r>
          </w:p>
        </w:tc>
        <w:tc>
          <w:tcPr>
            <w:tcW w:w="463" w:type="pct"/>
            <w:vMerge w:val="restart"/>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center"/>
              <w:rPr>
                <w:bCs/>
                <w:color w:val="000000"/>
                <w:sz w:val="24"/>
              </w:rPr>
            </w:pPr>
            <w:r w:rsidRPr="00035D71">
              <w:rPr>
                <w:rFonts w:hint="eastAsia"/>
                <w:bCs/>
                <w:color w:val="000000"/>
                <w:sz w:val="24"/>
              </w:rPr>
              <w:t>户均持有的基金份额</w:t>
            </w:r>
          </w:p>
        </w:tc>
        <w:tc>
          <w:tcPr>
            <w:tcW w:w="3629" w:type="pct"/>
            <w:gridSpan w:val="4"/>
            <w:tcBorders>
              <w:top w:val="single" w:sz="8" w:space="0" w:color="000000"/>
              <w:left w:val="single" w:sz="8" w:space="0" w:color="000000"/>
              <w:bottom w:val="single" w:sz="8" w:space="0" w:color="000000"/>
              <w:right w:val="single" w:sz="4" w:space="0" w:color="auto"/>
            </w:tcBorders>
            <w:vAlign w:val="center"/>
          </w:tcPr>
          <w:p w:rsidR="008236B2" w:rsidRPr="00035D71" w:rsidRDefault="008236B2" w:rsidP="0048308E">
            <w:pPr>
              <w:spacing w:before="29" w:line="288" w:lineRule="auto"/>
              <w:jc w:val="center"/>
              <w:rPr>
                <w:bCs/>
                <w:color w:val="000000"/>
                <w:sz w:val="24"/>
              </w:rPr>
            </w:pPr>
            <w:r w:rsidRPr="00035D71">
              <w:rPr>
                <w:rFonts w:hint="eastAsia"/>
                <w:bCs/>
                <w:color w:val="000000"/>
                <w:sz w:val="24"/>
              </w:rPr>
              <w:t>持有人结构</w:t>
            </w:r>
          </w:p>
        </w:tc>
      </w:tr>
      <w:tr w:rsidR="008236B2" w:rsidRPr="00035D71" w:rsidTr="009B3B72">
        <w:tc>
          <w:tcPr>
            <w:tcW w:w="446" w:type="pct"/>
            <w:vMerge/>
            <w:tcBorders>
              <w:left w:val="single" w:sz="8" w:space="0" w:color="000000"/>
              <w:right w:val="single" w:sz="8" w:space="0" w:color="000000"/>
            </w:tcBorders>
            <w:vAlign w:val="center"/>
          </w:tcPr>
          <w:p w:rsidR="008236B2" w:rsidRDefault="008236B2">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widowControl/>
              <w:spacing w:before="29" w:line="288" w:lineRule="auto"/>
              <w:jc w:val="left"/>
              <w:rPr>
                <w:bCs/>
                <w:color w:val="000000"/>
                <w:sz w:val="24"/>
              </w:rPr>
            </w:pPr>
          </w:p>
        </w:tc>
        <w:tc>
          <w:tcPr>
            <w:tcW w:w="1235" w:type="pct"/>
            <w:gridSpan w:val="2"/>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center"/>
              <w:rPr>
                <w:bCs/>
                <w:color w:val="000000"/>
                <w:sz w:val="24"/>
              </w:rPr>
            </w:pPr>
            <w:r w:rsidRPr="00035D71">
              <w:rPr>
                <w:rFonts w:hint="eastAsia"/>
                <w:bCs/>
                <w:color w:val="000000"/>
                <w:sz w:val="24"/>
              </w:rPr>
              <w:t>机构投资者</w:t>
            </w:r>
          </w:p>
        </w:tc>
        <w:tc>
          <w:tcPr>
            <w:tcW w:w="2393" w:type="pct"/>
            <w:gridSpan w:val="2"/>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center"/>
              <w:rPr>
                <w:bCs/>
                <w:color w:val="000000"/>
                <w:sz w:val="24"/>
              </w:rPr>
            </w:pPr>
            <w:r w:rsidRPr="00035D71">
              <w:rPr>
                <w:rFonts w:hint="eastAsia"/>
                <w:bCs/>
                <w:color w:val="000000"/>
                <w:sz w:val="24"/>
              </w:rPr>
              <w:t>个人投资者</w:t>
            </w:r>
          </w:p>
        </w:tc>
      </w:tr>
      <w:tr w:rsidR="008236B2" w:rsidRPr="00035D71" w:rsidTr="009B3B72">
        <w:tc>
          <w:tcPr>
            <w:tcW w:w="446" w:type="pct"/>
            <w:vMerge/>
            <w:tcBorders>
              <w:left w:val="single" w:sz="8" w:space="0" w:color="000000"/>
              <w:bottom w:val="single" w:sz="8" w:space="0" w:color="000000"/>
              <w:right w:val="single" w:sz="8" w:space="0" w:color="000000"/>
            </w:tcBorders>
            <w:vAlign w:val="center"/>
          </w:tcPr>
          <w:p w:rsidR="008236B2" w:rsidRDefault="008236B2">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widowControl/>
              <w:spacing w:before="29" w:line="288" w:lineRule="auto"/>
              <w:jc w:val="left"/>
              <w:rPr>
                <w:bCs/>
                <w:color w:val="000000"/>
                <w:sz w:val="24"/>
              </w:rPr>
            </w:pPr>
          </w:p>
        </w:tc>
        <w:tc>
          <w:tcPr>
            <w:tcW w:w="618" w:type="pct"/>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center"/>
              <w:rPr>
                <w:bCs/>
                <w:color w:val="000000"/>
                <w:sz w:val="24"/>
              </w:rPr>
            </w:pPr>
            <w:r w:rsidRPr="00035D71">
              <w:rPr>
                <w:rFonts w:hint="eastAsia"/>
                <w:bCs/>
                <w:color w:val="000000"/>
                <w:sz w:val="24"/>
              </w:rPr>
              <w:t>持有份额</w:t>
            </w:r>
          </w:p>
        </w:tc>
        <w:tc>
          <w:tcPr>
            <w:tcW w:w="618" w:type="pct"/>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center"/>
              <w:rPr>
                <w:bCs/>
                <w:color w:val="000000"/>
                <w:sz w:val="24"/>
              </w:rPr>
            </w:pPr>
            <w:r w:rsidRPr="00035D71">
              <w:rPr>
                <w:rFonts w:hint="eastAsia"/>
                <w:bCs/>
                <w:color w:val="000000"/>
                <w:sz w:val="24"/>
              </w:rPr>
              <w:t>占总份额比例</w:t>
            </w:r>
          </w:p>
        </w:tc>
        <w:tc>
          <w:tcPr>
            <w:tcW w:w="618" w:type="pct"/>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center"/>
              <w:rPr>
                <w:bCs/>
                <w:color w:val="000000"/>
                <w:sz w:val="24"/>
              </w:rPr>
            </w:pPr>
            <w:r w:rsidRPr="00035D71">
              <w:rPr>
                <w:rFonts w:hint="eastAsia"/>
                <w:bCs/>
                <w:color w:val="000000"/>
                <w:sz w:val="24"/>
              </w:rPr>
              <w:t>持有份额</w:t>
            </w:r>
          </w:p>
        </w:tc>
        <w:tc>
          <w:tcPr>
            <w:tcW w:w="540" w:type="pct"/>
            <w:tcBorders>
              <w:top w:val="single" w:sz="8" w:space="0" w:color="000000"/>
              <w:left w:val="single" w:sz="8" w:space="0" w:color="000000"/>
              <w:bottom w:val="single" w:sz="8" w:space="0" w:color="000000"/>
              <w:right w:val="single" w:sz="4" w:space="0" w:color="auto"/>
            </w:tcBorders>
            <w:vAlign w:val="center"/>
          </w:tcPr>
          <w:p w:rsidR="008236B2" w:rsidRPr="00035D71" w:rsidRDefault="008236B2" w:rsidP="0048308E">
            <w:pPr>
              <w:spacing w:before="29" w:line="288" w:lineRule="auto"/>
              <w:jc w:val="center"/>
              <w:rPr>
                <w:bCs/>
                <w:color w:val="000000"/>
                <w:sz w:val="24"/>
              </w:rPr>
            </w:pPr>
            <w:r w:rsidRPr="00035D71">
              <w:rPr>
                <w:rFonts w:hint="eastAsia"/>
                <w:bCs/>
                <w:color w:val="000000"/>
                <w:sz w:val="24"/>
              </w:rPr>
              <w:t>占总份额比例</w:t>
            </w:r>
          </w:p>
        </w:tc>
      </w:tr>
      <w:tr w:rsidR="008236B2" w:rsidRPr="00035D71" w:rsidTr="009B3B72">
        <w:tc>
          <w:tcPr>
            <w:tcW w:w="446" w:type="pct"/>
            <w:tcBorders>
              <w:top w:val="single" w:sz="8" w:space="0" w:color="000000"/>
              <w:left w:val="single" w:sz="8" w:space="0" w:color="000000"/>
              <w:bottom w:val="single" w:sz="8" w:space="0" w:color="000000"/>
              <w:right w:val="single" w:sz="8" w:space="0" w:color="000000"/>
            </w:tcBorders>
            <w:vAlign w:val="center"/>
          </w:tcPr>
          <w:p w:rsidR="008236B2" w:rsidRDefault="008236B2">
            <w:pPr>
              <w:jc w:val="center"/>
            </w:pPr>
            <w:r>
              <w:rPr>
                <w:bCs/>
                <w:color w:val="000000"/>
                <w:sz w:val="24"/>
              </w:rPr>
              <w:t>618,057</w:t>
            </w:r>
          </w:p>
        </w:tc>
        <w:tc>
          <w:tcPr>
            <w:tcW w:w="463" w:type="pct"/>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right"/>
              <w:rPr>
                <w:bCs/>
                <w:color w:val="000000"/>
                <w:sz w:val="24"/>
              </w:rPr>
            </w:pPr>
            <w:r w:rsidRPr="00035D71">
              <w:rPr>
                <w:bCs/>
                <w:color w:val="000000"/>
                <w:sz w:val="24"/>
              </w:rPr>
              <w:t>15,426.37</w:t>
            </w:r>
          </w:p>
        </w:tc>
        <w:tc>
          <w:tcPr>
            <w:tcW w:w="618" w:type="pct"/>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right"/>
              <w:rPr>
                <w:bCs/>
                <w:color w:val="000000"/>
                <w:sz w:val="24"/>
              </w:rPr>
            </w:pPr>
            <w:r w:rsidRPr="00035D71">
              <w:rPr>
                <w:bCs/>
                <w:color w:val="000000"/>
                <w:sz w:val="24"/>
              </w:rPr>
              <w:t>91,714,032.79</w:t>
            </w:r>
          </w:p>
        </w:tc>
        <w:tc>
          <w:tcPr>
            <w:tcW w:w="618" w:type="pct"/>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right"/>
              <w:rPr>
                <w:bCs/>
                <w:color w:val="000000"/>
                <w:sz w:val="24"/>
              </w:rPr>
            </w:pPr>
            <w:r w:rsidRPr="00035D71">
              <w:rPr>
                <w:bCs/>
                <w:color w:val="000000"/>
                <w:sz w:val="24"/>
              </w:rPr>
              <w:t>0.96%</w:t>
            </w:r>
          </w:p>
        </w:tc>
        <w:tc>
          <w:tcPr>
            <w:tcW w:w="618" w:type="pct"/>
            <w:tcBorders>
              <w:top w:val="single" w:sz="8" w:space="0" w:color="000000"/>
              <w:left w:val="single" w:sz="8" w:space="0" w:color="000000"/>
              <w:bottom w:val="single" w:sz="8" w:space="0" w:color="000000"/>
              <w:right w:val="single" w:sz="8" w:space="0" w:color="000000"/>
            </w:tcBorders>
            <w:vAlign w:val="center"/>
          </w:tcPr>
          <w:p w:rsidR="008236B2" w:rsidRPr="00035D71" w:rsidRDefault="008236B2" w:rsidP="0048308E">
            <w:pPr>
              <w:spacing w:before="29" w:line="288" w:lineRule="auto"/>
              <w:jc w:val="right"/>
              <w:rPr>
                <w:bCs/>
                <w:color w:val="000000"/>
                <w:sz w:val="24"/>
              </w:rPr>
            </w:pPr>
            <w:r w:rsidRPr="00035D71">
              <w:rPr>
                <w:bCs/>
                <w:color w:val="000000"/>
                <w:sz w:val="24"/>
              </w:rPr>
              <w:t>9,442,661,981.69</w:t>
            </w:r>
          </w:p>
        </w:tc>
        <w:tc>
          <w:tcPr>
            <w:tcW w:w="540" w:type="pct"/>
            <w:tcBorders>
              <w:top w:val="single" w:sz="8" w:space="0" w:color="000000"/>
              <w:left w:val="single" w:sz="8" w:space="0" w:color="000000"/>
              <w:bottom w:val="single" w:sz="8" w:space="0" w:color="000000"/>
              <w:right w:val="single" w:sz="4" w:space="0" w:color="auto"/>
            </w:tcBorders>
            <w:vAlign w:val="center"/>
          </w:tcPr>
          <w:p w:rsidR="008236B2" w:rsidRPr="00035D71" w:rsidRDefault="008236B2" w:rsidP="0048308E">
            <w:pPr>
              <w:spacing w:before="29" w:line="288" w:lineRule="auto"/>
              <w:jc w:val="right"/>
              <w:rPr>
                <w:bCs/>
                <w:color w:val="000000"/>
                <w:sz w:val="24"/>
              </w:rPr>
            </w:pPr>
            <w:r w:rsidRPr="00035D71">
              <w:rPr>
                <w:bCs/>
                <w:color w:val="000000"/>
                <w:sz w:val="24"/>
              </w:rPr>
              <w:t>99.04%</w:t>
            </w:r>
          </w:p>
        </w:tc>
      </w:tr>
    </w:tbl>
    <w:p w:rsidR="008236B2" w:rsidRPr="00035D71" w:rsidRDefault="008236B2" w:rsidP="0048308E">
      <w:pPr>
        <w:spacing w:before="29" w:line="288" w:lineRule="auto"/>
        <w:rPr>
          <w:color w:val="000000"/>
          <w:sz w:val="24"/>
        </w:rPr>
      </w:pPr>
    </w:p>
    <w:p w:rsidR="00F54639" w:rsidRDefault="00F54639" w:rsidP="00F54639">
      <w:pPr>
        <w:pStyle w:val="20"/>
        <w:spacing w:before="29" w:after="0" w:line="288" w:lineRule="auto"/>
        <w:rPr>
          <w:rFonts w:ascii="Times New Roman" w:hAnsi="Times New Roman"/>
          <w:kern w:val="0"/>
          <w:szCs w:val="24"/>
        </w:rPr>
      </w:pPr>
      <w:bookmarkStart w:id="78" w:name="_Toc396312270"/>
      <w:bookmarkStart w:id="79" w:name="_Toc396312816"/>
      <w:bookmarkStart w:id="80" w:name="_GoBack"/>
      <w:bookmarkEnd w:id="80"/>
      <w:r>
        <w:rPr>
          <w:rFonts w:ascii="Times New Roman" w:hAnsi="Times New Roman"/>
          <w:kern w:val="0"/>
          <w:szCs w:val="24"/>
        </w:rPr>
        <w:t>8.2</w:t>
      </w:r>
      <w:r w:rsidRPr="006A6A6A">
        <w:rPr>
          <w:rFonts w:ascii="Times New Roman" w:hAnsi="Times New Roman" w:hint="eastAsia"/>
          <w:kern w:val="0"/>
          <w:szCs w:val="24"/>
        </w:rPr>
        <w:t>期末基金管理人的从业人员持有本基金的情况</w:t>
      </w:r>
      <w:bookmarkEnd w:id="78"/>
      <w:bookmarkEnd w:id="79"/>
    </w:p>
    <w:p w:rsidR="00F54639" w:rsidRDefault="00F54639" w:rsidP="00F54639">
      <w:pPr>
        <w:tabs>
          <w:tab w:val="left" w:pos="426"/>
        </w:tabs>
        <w:spacing w:before="29" w:line="288" w:lineRule="auto"/>
        <w:jc w:val="left"/>
        <w:rPr>
          <w:kern w:val="0"/>
          <w:sz w:val="24"/>
        </w:rPr>
      </w:pPr>
      <w:r w:rsidRPr="0071299B">
        <w:rPr>
          <w:rFonts w:hint="eastAsia"/>
          <w:kern w:val="0"/>
          <w:sz w:val="24"/>
        </w:rPr>
        <w:t>本报告期末，本基金管理人的从业人员（包括本基金管理人的高级管理人员、基金投资和研究部门负责人、本基金基金经理）未持有本基金。</w:t>
      </w:r>
    </w:p>
    <w:p w:rsidR="00F54639" w:rsidRPr="0071299B" w:rsidRDefault="00F54639" w:rsidP="00F54639">
      <w:pPr>
        <w:tabs>
          <w:tab w:val="left" w:pos="426"/>
        </w:tabs>
        <w:spacing w:before="29" w:line="288" w:lineRule="auto"/>
        <w:jc w:val="left"/>
        <w:rPr>
          <w:kern w:val="0"/>
          <w:sz w:val="24"/>
        </w:rPr>
      </w:pPr>
    </w:p>
    <w:p w:rsidR="00F54639" w:rsidRDefault="00F54639" w:rsidP="00F54639">
      <w:pPr>
        <w:pStyle w:val="20"/>
        <w:spacing w:before="29" w:after="0" w:line="288" w:lineRule="auto"/>
        <w:rPr>
          <w:rFonts w:ascii="宋体"/>
          <w:sz w:val="21"/>
          <w:szCs w:val="21"/>
        </w:rPr>
      </w:pPr>
      <w:bookmarkStart w:id="81" w:name="_Toc396312271"/>
      <w:bookmarkStart w:id="82" w:name="_Toc396312817"/>
      <w:r>
        <w:rPr>
          <w:rFonts w:ascii="Times New Roman" w:hAnsi="Times New Roman"/>
          <w:kern w:val="0"/>
          <w:szCs w:val="24"/>
        </w:rPr>
        <w:t>8.3</w:t>
      </w:r>
      <w:r>
        <w:rPr>
          <w:rFonts w:ascii="Times New Roman" w:hAnsi="Times New Roman" w:hint="eastAsia"/>
          <w:kern w:val="0"/>
          <w:szCs w:val="24"/>
        </w:rPr>
        <w:t>期末基金管理人的从业人员持有本开放式基金份额总量区间的情况</w:t>
      </w:r>
      <w:bookmarkEnd w:id="81"/>
      <w:bookmarkEnd w:id="82"/>
    </w:p>
    <w:p w:rsidR="00F54639" w:rsidRDefault="00F54639" w:rsidP="00F54639">
      <w:pPr>
        <w:tabs>
          <w:tab w:val="left" w:pos="426"/>
        </w:tabs>
        <w:spacing w:before="29" w:line="288" w:lineRule="auto"/>
        <w:jc w:val="left"/>
        <w:rPr>
          <w:kern w:val="0"/>
          <w:sz w:val="24"/>
        </w:rPr>
      </w:pPr>
      <w:r>
        <w:rPr>
          <w:rFonts w:hint="eastAsia"/>
          <w:kern w:val="0"/>
          <w:sz w:val="24"/>
        </w:rPr>
        <w:t>本报告期末，本基金管理人的从业人员（包括本基金管理人的高级管理人员、基金投资和研究部门负责人、本基金基金经理）未持有本基金。</w:t>
      </w:r>
    </w:p>
    <w:p w:rsidR="008236B2" w:rsidRPr="004178F9" w:rsidRDefault="008236B2" w:rsidP="0048308E">
      <w:pPr>
        <w:spacing w:before="29" w:line="288" w:lineRule="auto"/>
        <w:rPr>
          <w:color w:val="000000"/>
          <w:sz w:val="24"/>
        </w:rPr>
      </w:pPr>
    </w:p>
    <w:p w:rsidR="008236B2" w:rsidRPr="00035D71" w:rsidRDefault="008236B2" w:rsidP="00E44474">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396312818"/>
      <w:r w:rsidRPr="00035D71">
        <w:rPr>
          <w:b/>
          <w:bCs/>
          <w:szCs w:val="24"/>
          <w:lang w:val="en-US"/>
        </w:rPr>
        <w:t>§9</w:t>
      </w:r>
      <w:r w:rsidRPr="00035D71">
        <w:rPr>
          <w:rFonts w:hint="eastAsia"/>
          <w:b/>
          <w:bCs/>
          <w:szCs w:val="24"/>
          <w:lang w:val="en-US"/>
        </w:rPr>
        <w:t>开放式基金份额变动</w:t>
      </w:r>
      <w:bookmarkEnd w:id="83"/>
      <w:bookmarkEnd w:id="84"/>
    </w:p>
    <w:p w:rsidR="008236B2" w:rsidRPr="00035D71" w:rsidRDefault="008236B2"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8236B2" w:rsidRPr="00035D71" w:rsidTr="00B72362">
        <w:tc>
          <w:tcPr>
            <w:tcW w:w="2806" w:type="pct"/>
          </w:tcPr>
          <w:p w:rsidR="008236B2" w:rsidRPr="00035D71" w:rsidRDefault="008236B2" w:rsidP="0048308E">
            <w:pPr>
              <w:spacing w:before="29" w:line="288" w:lineRule="auto"/>
              <w:rPr>
                <w:sz w:val="24"/>
              </w:rPr>
            </w:pPr>
            <w:r w:rsidRPr="00035D71">
              <w:rPr>
                <w:rFonts w:hint="eastAsia"/>
                <w:sz w:val="24"/>
              </w:rPr>
              <w:t>基金合同生效日（</w:t>
            </w:r>
            <w:r w:rsidRPr="00035D71">
              <w:rPr>
                <w:sz w:val="24"/>
              </w:rPr>
              <w:t>2007</w:t>
            </w:r>
            <w:r w:rsidRPr="00035D71">
              <w:rPr>
                <w:rFonts w:hint="eastAsia"/>
                <w:sz w:val="24"/>
              </w:rPr>
              <w:t>年</w:t>
            </w:r>
            <w:r w:rsidRPr="00035D71">
              <w:rPr>
                <w:sz w:val="24"/>
              </w:rPr>
              <w:t>8</w:t>
            </w:r>
            <w:r w:rsidRPr="00035D71">
              <w:rPr>
                <w:rFonts w:hint="eastAsia"/>
                <w:sz w:val="24"/>
              </w:rPr>
              <w:t>月</w:t>
            </w:r>
            <w:r w:rsidRPr="00035D71">
              <w:rPr>
                <w:sz w:val="24"/>
              </w:rPr>
              <w:t>8</w:t>
            </w:r>
            <w:r w:rsidRPr="00035D71">
              <w:rPr>
                <w:rFonts w:hint="eastAsia"/>
                <w:sz w:val="24"/>
              </w:rPr>
              <w:t>日）基金份额总额</w:t>
            </w:r>
          </w:p>
        </w:tc>
        <w:tc>
          <w:tcPr>
            <w:tcW w:w="2194" w:type="pct"/>
          </w:tcPr>
          <w:p w:rsidR="008236B2" w:rsidRPr="00035D71" w:rsidRDefault="008236B2" w:rsidP="0048308E">
            <w:pPr>
              <w:spacing w:before="29" w:line="288" w:lineRule="auto"/>
              <w:jc w:val="right"/>
              <w:rPr>
                <w:sz w:val="24"/>
              </w:rPr>
            </w:pPr>
            <w:r w:rsidRPr="00035D71">
              <w:rPr>
                <w:sz w:val="24"/>
              </w:rPr>
              <w:t xml:space="preserve">11,743,885,724.35 </w:t>
            </w:r>
          </w:p>
        </w:tc>
      </w:tr>
      <w:tr w:rsidR="008236B2" w:rsidRPr="00035D71" w:rsidTr="00B72362">
        <w:tc>
          <w:tcPr>
            <w:tcW w:w="2806" w:type="pct"/>
            <w:vAlign w:val="center"/>
          </w:tcPr>
          <w:p w:rsidR="008236B2" w:rsidRPr="00035D71" w:rsidRDefault="008236B2" w:rsidP="0048308E">
            <w:pPr>
              <w:spacing w:before="29" w:line="288" w:lineRule="auto"/>
              <w:rPr>
                <w:sz w:val="24"/>
              </w:rPr>
            </w:pPr>
            <w:r w:rsidRPr="00035D71">
              <w:rPr>
                <w:rFonts w:hint="eastAsia"/>
                <w:sz w:val="24"/>
              </w:rPr>
              <w:t>本报告期期初基金份额总额</w:t>
            </w:r>
          </w:p>
        </w:tc>
        <w:tc>
          <w:tcPr>
            <w:tcW w:w="2194" w:type="pct"/>
          </w:tcPr>
          <w:p w:rsidR="008236B2" w:rsidRPr="00035D71" w:rsidRDefault="008236B2" w:rsidP="0048308E">
            <w:pPr>
              <w:spacing w:before="29" w:line="288" w:lineRule="auto"/>
              <w:jc w:val="right"/>
              <w:rPr>
                <w:sz w:val="24"/>
              </w:rPr>
            </w:pPr>
            <w:r w:rsidRPr="00035D71">
              <w:rPr>
                <w:sz w:val="24"/>
              </w:rPr>
              <w:t>10,247,023,605.10</w:t>
            </w:r>
          </w:p>
        </w:tc>
      </w:tr>
      <w:tr w:rsidR="008236B2" w:rsidRPr="00035D71" w:rsidTr="00B72362">
        <w:tc>
          <w:tcPr>
            <w:tcW w:w="2806" w:type="pct"/>
            <w:vAlign w:val="center"/>
          </w:tcPr>
          <w:p w:rsidR="008236B2" w:rsidRPr="00035D71" w:rsidRDefault="008236B2" w:rsidP="0048308E">
            <w:pPr>
              <w:spacing w:before="29" w:line="288" w:lineRule="auto"/>
              <w:rPr>
                <w:sz w:val="24"/>
              </w:rPr>
            </w:pPr>
            <w:r w:rsidRPr="00035D71">
              <w:rPr>
                <w:rFonts w:hint="eastAsia"/>
                <w:sz w:val="24"/>
              </w:rPr>
              <w:t>本报告期基金总申购份额</w:t>
            </w:r>
          </w:p>
        </w:tc>
        <w:tc>
          <w:tcPr>
            <w:tcW w:w="2194" w:type="pct"/>
          </w:tcPr>
          <w:p w:rsidR="008236B2" w:rsidRPr="00035D71" w:rsidRDefault="008236B2" w:rsidP="0048308E">
            <w:pPr>
              <w:spacing w:before="29" w:line="288" w:lineRule="auto"/>
              <w:jc w:val="right"/>
              <w:rPr>
                <w:sz w:val="24"/>
              </w:rPr>
            </w:pPr>
            <w:r w:rsidRPr="00035D71">
              <w:rPr>
                <w:sz w:val="24"/>
              </w:rPr>
              <w:t>17,324,175.73</w:t>
            </w:r>
          </w:p>
        </w:tc>
      </w:tr>
      <w:tr w:rsidR="008236B2" w:rsidRPr="00035D71" w:rsidTr="00B72362">
        <w:tc>
          <w:tcPr>
            <w:tcW w:w="2806" w:type="pct"/>
            <w:vAlign w:val="center"/>
          </w:tcPr>
          <w:p w:rsidR="008236B2" w:rsidRPr="00035D71" w:rsidRDefault="008236B2" w:rsidP="0048308E">
            <w:pPr>
              <w:spacing w:before="29" w:line="288" w:lineRule="auto"/>
              <w:rPr>
                <w:sz w:val="24"/>
              </w:rPr>
            </w:pPr>
            <w:r w:rsidRPr="00035D71">
              <w:rPr>
                <w:rFonts w:hint="eastAsia"/>
                <w:sz w:val="24"/>
              </w:rPr>
              <w:t>减：本报告期基金总赎回份额</w:t>
            </w:r>
          </w:p>
        </w:tc>
        <w:tc>
          <w:tcPr>
            <w:tcW w:w="2194" w:type="pct"/>
          </w:tcPr>
          <w:p w:rsidR="008236B2" w:rsidRPr="00035D71" w:rsidRDefault="008236B2" w:rsidP="0048308E">
            <w:pPr>
              <w:spacing w:before="29" w:line="288" w:lineRule="auto"/>
              <w:jc w:val="right"/>
              <w:rPr>
                <w:sz w:val="24"/>
              </w:rPr>
            </w:pPr>
            <w:r w:rsidRPr="00035D71">
              <w:rPr>
                <w:sz w:val="24"/>
              </w:rPr>
              <w:t>729,971,766.35</w:t>
            </w:r>
          </w:p>
        </w:tc>
      </w:tr>
      <w:tr w:rsidR="008236B2" w:rsidRPr="00035D71" w:rsidTr="00B72362">
        <w:tc>
          <w:tcPr>
            <w:tcW w:w="2806" w:type="pct"/>
            <w:vAlign w:val="center"/>
          </w:tcPr>
          <w:p w:rsidR="008236B2" w:rsidRPr="00035D71" w:rsidRDefault="008236B2" w:rsidP="0048308E">
            <w:pPr>
              <w:spacing w:before="29" w:line="288" w:lineRule="auto"/>
              <w:rPr>
                <w:sz w:val="24"/>
              </w:rPr>
            </w:pPr>
            <w:r w:rsidRPr="00035D71">
              <w:rPr>
                <w:rFonts w:hint="eastAsia"/>
                <w:sz w:val="24"/>
              </w:rPr>
              <w:t>本报告期基金拆分变动份额</w:t>
            </w:r>
          </w:p>
        </w:tc>
        <w:tc>
          <w:tcPr>
            <w:tcW w:w="2194" w:type="pct"/>
          </w:tcPr>
          <w:p w:rsidR="008236B2" w:rsidRPr="00035D71" w:rsidRDefault="008236B2" w:rsidP="0048308E">
            <w:pPr>
              <w:spacing w:before="29" w:line="288" w:lineRule="auto"/>
              <w:jc w:val="right"/>
              <w:rPr>
                <w:sz w:val="24"/>
              </w:rPr>
            </w:pPr>
            <w:r w:rsidRPr="00035D71">
              <w:rPr>
                <w:sz w:val="24"/>
              </w:rPr>
              <w:t>-</w:t>
            </w:r>
          </w:p>
        </w:tc>
      </w:tr>
      <w:tr w:rsidR="008236B2" w:rsidRPr="00035D71" w:rsidTr="00B72362">
        <w:tc>
          <w:tcPr>
            <w:tcW w:w="2806" w:type="pct"/>
            <w:vAlign w:val="center"/>
          </w:tcPr>
          <w:p w:rsidR="008236B2" w:rsidRPr="00035D71" w:rsidRDefault="008236B2" w:rsidP="0048308E">
            <w:pPr>
              <w:spacing w:before="29" w:line="288" w:lineRule="auto"/>
              <w:rPr>
                <w:sz w:val="24"/>
              </w:rPr>
            </w:pPr>
            <w:r w:rsidRPr="00035D71">
              <w:rPr>
                <w:rFonts w:hint="eastAsia"/>
                <w:sz w:val="24"/>
              </w:rPr>
              <w:t>本报告期期末基金份额总额</w:t>
            </w:r>
          </w:p>
        </w:tc>
        <w:tc>
          <w:tcPr>
            <w:tcW w:w="2194" w:type="pct"/>
          </w:tcPr>
          <w:p w:rsidR="008236B2" w:rsidRPr="00035D71" w:rsidRDefault="008236B2" w:rsidP="0048308E">
            <w:pPr>
              <w:spacing w:before="29" w:line="288" w:lineRule="auto"/>
              <w:jc w:val="right"/>
              <w:rPr>
                <w:sz w:val="24"/>
              </w:rPr>
            </w:pPr>
            <w:r w:rsidRPr="00035D71">
              <w:rPr>
                <w:sz w:val="24"/>
              </w:rPr>
              <w:t>9,534,376,014.48</w:t>
            </w:r>
          </w:p>
        </w:tc>
      </w:tr>
    </w:tbl>
    <w:p w:rsidR="008236B2" w:rsidRDefault="008236B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8236B2" w:rsidRPr="00035D71" w:rsidRDefault="008236B2"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8236B2" w:rsidRPr="00035D71" w:rsidRDefault="008236B2" w:rsidP="0048308E">
      <w:pPr>
        <w:tabs>
          <w:tab w:val="left" w:pos="426"/>
        </w:tabs>
        <w:spacing w:before="29" w:line="288" w:lineRule="auto"/>
        <w:jc w:val="left"/>
        <w:rPr>
          <w:kern w:val="0"/>
          <w:sz w:val="24"/>
        </w:rPr>
      </w:pPr>
    </w:p>
    <w:p w:rsidR="008236B2" w:rsidRPr="00DA7878" w:rsidRDefault="008236B2" w:rsidP="00E44474">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96312819"/>
      <w:r w:rsidRPr="00035D71">
        <w:rPr>
          <w:b/>
          <w:bCs/>
          <w:szCs w:val="24"/>
          <w:lang w:val="en-US"/>
        </w:rPr>
        <w:t xml:space="preserve">§10  </w:t>
      </w:r>
      <w:r w:rsidRPr="00035D71">
        <w:rPr>
          <w:rFonts w:hint="eastAsia"/>
          <w:b/>
          <w:bCs/>
          <w:szCs w:val="24"/>
          <w:lang w:val="en-US"/>
        </w:rPr>
        <w:t>重大事件揭示</w:t>
      </w:r>
      <w:bookmarkEnd w:id="85"/>
      <w:bookmarkEnd w:id="86"/>
    </w:p>
    <w:p w:rsidR="008236B2" w:rsidRPr="00035D71" w:rsidRDefault="008236B2" w:rsidP="0048308E">
      <w:pPr>
        <w:pStyle w:val="20"/>
        <w:spacing w:before="29" w:after="0" w:line="288" w:lineRule="auto"/>
        <w:rPr>
          <w:rFonts w:ascii="Times New Roman" w:hAnsi="Times New Roman"/>
          <w:kern w:val="0"/>
          <w:szCs w:val="24"/>
        </w:rPr>
      </w:pPr>
      <w:bookmarkStart w:id="87" w:name="_Toc396312820"/>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7"/>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8236B2" w:rsidRPr="00035D71" w:rsidRDefault="008236B2" w:rsidP="00F430A5">
      <w:pPr>
        <w:spacing w:before="29" w:line="288" w:lineRule="auto"/>
        <w:ind w:firstLineChars="200" w:firstLine="480"/>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88" w:name="_Toc396312821"/>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8"/>
    </w:p>
    <w:p w:rsidR="008236B2" w:rsidRDefault="008236B2" w:rsidP="00F430A5">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8236B2" w:rsidRPr="00035D71" w:rsidRDefault="008236B2" w:rsidP="00F430A5">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8236B2" w:rsidRPr="00035D71" w:rsidRDefault="008236B2" w:rsidP="00F430A5">
      <w:pPr>
        <w:spacing w:before="29" w:line="288" w:lineRule="auto"/>
        <w:ind w:firstLineChars="200" w:firstLine="480"/>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89" w:name="_Toc396312822"/>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9"/>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8236B2" w:rsidRPr="00035D71" w:rsidRDefault="008236B2" w:rsidP="00F430A5">
      <w:pPr>
        <w:spacing w:before="29" w:line="288" w:lineRule="auto"/>
        <w:ind w:firstLineChars="200" w:firstLine="480"/>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90" w:name="_Toc396312823"/>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90"/>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8236B2" w:rsidRPr="00035D71" w:rsidRDefault="008236B2" w:rsidP="00F430A5">
      <w:pPr>
        <w:spacing w:before="29" w:line="288" w:lineRule="auto"/>
        <w:ind w:firstLineChars="200" w:firstLine="480"/>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91" w:name="_Toc396312824"/>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91"/>
    </w:p>
    <w:p w:rsidR="008236B2" w:rsidRPr="00035D71" w:rsidRDefault="008236B2" w:rsidP="009C2B9F">
      <w:pPr>
        <w:spacing w:before="29" w:line="288" w:lineRule="auto"/>
        <w:ind w:firstLineChars="200" w:firstLine="480"/>
        <w:rPr>
          <w:color w:val="000000"/>
          <w:sz w:val="24"/>
        </w:rPr>
      </w:pPr>
      <w:bookmarkStart w:id="92"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8236B2" w:rsidRPr="00035D71" w:rsidRDefault="008236B2" w:rsidP="009C2B9F">
      <w:pPr>
        <w:spacing w:before="29" w:line="288" w:lineRule="auto"/>
        <w:ind w:firstLineChars="200" w:firstLine="480"/>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93" w:name="_Toc396312825"/>
      <w:bookmarkEnd w:id="92"/>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3"/>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8236B2" w:rsidRPr="00035D71" w:rsidRDefault="008236B2" w:rsidP="00F430A5">
      <w:pPr>
        <w:spacing w:before="29" w:line="288" w:lineRule="auto"/>
        <w:ind w:firstLineChars="200" w:firstLine="480"/>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94" w:name="_Toc396312826"/>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4"/>
    </w:p>
    <w:p w:rsidR="008236B2" w:rsidRPr="00035D71" w:rsidRDefault="008236B2" w:rsidP="0048308E">
      <w:pPr>
        <w:spacing w:before="29" w:line="288" w:lineRule="auto"/>
        <w:rPr>
          <w:b/>
          <w:sz w:val="24"/>
        </w:rPr>
      </w:pPr>
      <w:bookmarkStart w:id="95" w:name="_Toc249760070"/>
      <w:r w:rsidRPr="00035D71">
        <w:rPr>
          <w:b/>
          <w:sz w:val="24"/>
        </w:rPr>
        <w:t xml:space="preserve">10.7.1 </w:t>
      </w:r>
      <w:r w:rsidRPr="00035D71">
        <w:rPr>
          <w:rFonts w:hint="eastAsia"/>
          <w:b/>
          <w:sz w:val="24"/>
        </w:rPr>
        <w:t>基金租用证券公司交易单元进行股票投资及佣金支付情况</w:t>
      </w:r>
      <w:bookmarkEnd w:id="95"/>
    </w:p>
    <w:p w:rsidR="008236B2" w:rsidRPr="00035D71" w:rsidRDefault="008236B2"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236B2" w:rsidRPr="00035D71" w:rsidTr="00B72362">
        <w:tc>
          <w:tcPr>
            <w:tcW w:w="1560" w:type="dxa"/>
            <w:vMerge w:val="restart"/>
            <w:vAlign w:val="center"/>
          </w:tcPr>
          <w:p w:rsidR="008236B2" w:rsidRPr="00035D71" w:rsidRDefault="008236B2" w:rsidP="0048308E">
            <w:pPr>
              <w:spacing w:before="29" w:line="288" w:lineRule="auto"/>
              <w:jc w:val="center"/>
              <w:rPr>
                <w:color w:val="000000"/>
                <w:sz w:val="24"/>
              </w:rPr>
            </w:pPr>
            <w:bookmarkStart w:id="96" w:name="_Toc249760071"/>
            <w:r w:rsidRPr="00035D71">
              <w:rPr>
                <w:rFonts w:hint="eastAsia"/>
                <w:color w:val="000000"/>
                <w:sz w:val="24"/>
              </w:rPr>
              <w:t>券商名称</w:t>
            </w:r>
          </w:p>
        </w:tc>
        <w:tc>
          <w:tcPr>
            <w:tcW w:w="780" w:type="dxa"/>
            <w:vMerge w:val="restart"/>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8236B2" w:rsidRPr="00035D71" w:rsidRDefault="008236B2" w:rsidP="0048308E">
            <w:pPr>
              <w:spacing w:before="29" w:line="288" w:lineRule="auto"/>
              <w:jc w:val="center"/>
              <w:rPr>
                <w:color w:val="000000"/>
                <w:kern w:val="0"/>
                <w:sz w:val="24"/>
              </w:rPr>
            </w:pPr>
            <w:r w:rsidRPr="00035D71">
              <w:rPr>
                <w:rFonts w:hint="eastAsia"/>
                <w:color w:val="000000"/>
                <w:kern w:val="0"/>
                <w:sz w:val="24"/>
              </w:rPr>
              <w:t>备注</w:t>
            </w:r>
          </w:p>
        </w:tc>
      </w:tr>
      <w:tr w:rsidR="008236B2" w:rsidRPr="00035D71" w:rsidTr="00B72362">
        <w:tc>
          <w:tcPr>
            <w:tcW w:w="9000" w:type="dxa"/>
            <w:vMerge/>
            <w:vAlign w:val="center"/>
          </w:tcPr>
          <w:p w:rsidR="008236B2" w:rsidRPr="00035D71" w:rsidRDefault="008236B2" w:rsidP="0048308E">
            <w:pPr>
              <w:widowControl/>
              <w:spacing w:before="29" w:line="288" w:lineRule="auto"/>
              <w:jc w:val="left"/>
              <w:rPr>
                <w:color w:val="000000"/>
                <w:sz w:val="24"/>
              </w:rPr>
            </w:pPr>
          </w:p>
        </w:tc>
        <w:tc>
          <w:tcPr>
            <w:tcW w:w="780" w:type="dxa"/>
            <w:vMerge/>
            <w:vAlign w:val="center"/>
          </w:tcPr>
          <w:p w:rsidR="008236B2" w:rsidRPr="00035D71" w:rsidRDefault="008236B2" w:rsidP="0048308E">
            <w:pPr>
              <w:widowControl/>
              <w:spacing w:before="29" w:line="288" w:lineRule="auto"/>
              <w:jc w:val="left"/>
              <w:rPr>
                <w:color w:val="000000"/>
                <w:sz w:val="24"/>
              </w:rPr>
            </w:pPr>
          </w:p>
        </w:tc>
        <w:tc>
          <w:tcPr>
            <w:tcW w:w="180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8236B2" w:rsidRPr="00035D71" w:rsidRDefault="008236B2"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8236B2" w:rsidRPr="00035D71" w:rsidRDefault="008236B2" w:rsidP="0048308E">
            <w:pPr>
              <w:widowControl/>
              <w:spacing w:before="29" w:line="288" w:lineRule="auto"/>
              <w:jc w:val="left"/>
              <w:rPr>
                <w:color w:val="000000"/>
                <w:kern w:val="0"/>
                <w:sz w:val="24"/>
              </w:rPr>
            </w:pPr>
          </w:p>
        </w:tc>
      </w:tr>
      <w:tr w:rsidR="008236B2">
        <w:tc>
          <w:tcPr>
            <w:tcW w:w="1559" w:type="dxa"/>
            <w:vAlign w:val="center"/>
          </w:tcPr>
          <w:p w:rsidR="008236B2" w:rsidRDefault="008236B2">
            <w:pPr>
              <w:jc w:val="center"/>
            </w:pPr>
            <w:r>
              <w:rPr>
                <w:rFonts w:hint="eastAsia"/>
                <w:color w:val="000000"/>
                <w:sz w:val="24"/>
              </w:rPr>
              <w:t>中国国际金融有限公司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99,000,244.34</w:t>
            </w:r>
          </w:p>
        </w:tc>
        <w:tc>
          <w:tcPr>
            <w:tcW w:w="1080" w:type="dxa"/>
            <w:vAlign w:val="center"/>
          </w:tcPr>
          <w:p w:rsidR="008236B2" w:rsidRDefault="008236B2">
            <w:pPr>
              <w:jc w:val="right"/>
            </w:pPr>
            <w:r>
              <w:rPr>
                <w:color w:val="000000"/>
                <w:sz w:val="24"/>
              </w:rPr>
              <w:t>0.78%</w:t>
            </w:r>
          </w:p>
        </w:tc>
        <w:tc>
          <w:tcPr>
            <w:tcW w:w="1620" w:type="dxa"/>
            <w:vAlign w:val="center"/>
          </w:tcPr>
          <w:p w:rsidR="008236B2" w:rsidRDefault="008236B2">
            <w:pPr>
              <w:jc w:val="right"/>
            </w:pPr>
            <w:r>
              <w:rPr>
                <w:color w:val="000000"/>
                <w:sz w:val="24"/>
              </w:rPr>
              <w:t>90,130.03</w:t>
            </w:r>
          </w:p>
        </w:tc>
        <w:tc>
          <w:tcPr>
            <w:tcW w:w="1080" w:type="dxa"/>
            <w:vAlign w:val="center"/>
          </w:tcPr>
          <w:p w:rsidR="008236B2" w:rsidRDefault="008236B2">
            <w:pPr>
              <w:jc w:val="right"/>
            </w:pPr>
            <w:r>
              <w:rPr>
                <w:color w:val="000000"/>
                <w:sz w:val="24"/>
              </w:rPr>
              <w:t>0.78%</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中银国际证券有限责任公司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780,302,597.18</w:t>
            </w:r>
          </w:p>
        </w:tc>
        <w:tc>
          <w:tcPr>
            <w:tcW w:w="1080" w:type="dxa"/>
            <w:vAlign w:val="center"/>
          </w:tcPr>
          <w:p w:rsidR="008236B2" w:rsidRDefault="008236B2">
            <w:pPr>
              <w:jc w:val="right"/>
            </w:pPr>
            <w:r>
              <w:rPr>
                <w:color w:val="000000"/>
                <w:sz w:val="24"/>
              </w:rPr>
              <w:t>6.11%</w:t>
            </w:r>
          </w:p>
        </w:tc>
        <w:tc>
          <w:tcPr>
            <w:tcW w:w="1620" w:type="dxa"/>
            <w:vAlign w:val="center"/>
          </w:tcPr>
          <w:p w:rsidR="008236B2" w:rsidRDefault="008236B2">
            <w:pPr>
              <w:jc w:val="right"/>
            </w:pPr>
            <w:r>
              <w:rPr>
                <w:color w:val="000000"/>
                <w:sz w:val="24"/>
              </w:rPr>
              <w:t>710,387.20</w:t>
            </w:r>
          </w:p>
        </w:tc>
        <w:tc>
          <w:tcPr>
            <w:tcW w:w="1080" w:type="dxa"/>
            <w:vAlign w:val="center"/>
          </w:tcPr>
          <w:p w:rsidR="008236B2" w:rsidRDefault="008236B2">
            <w:pPr>
              <w:jc w:val="right"/>
            </w:pPr>
            <w:r>
              <w:rPr>
                <w:color w:val="000000"/>
                <w:sz w:val="24"/>
              </w:rPr>
              <w:t>6.11%</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东方证券股份有限公司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483,101,064.36</w:t>
            </w:r>
          </w:p>
        </w:tc>
        <w:tc>
          <w:tcPr>
            <w:tcW w:w="1080" w:type="dxa"/>
            <w:vAlign w:val="center"/>
          </w:tcPr>
          <w:p w:rsidR="008236B2" w:rsidRDefault="008236B2">
            <w:pPr>
              <w:jc w:val="right"/>
            </w:pPr>
            <w:r>
              <w:rPr>
                <w:color w:val="000000"/>
                <w:sz w:val="24"/>
              </w:rPr>
              <w:t>3.78%</w:t>
            </w:r>
          </w:p>
        </w:tc>
        <w:tc>
          <w:tcPr>
            <w:tcW w:w="1620" w:type="dxa"/>
            <w:vAlign w:val="center"/>
          </w:tcPr>
          <w:p w:rsidR="008236B2" w:rsidRDefault="008236B2">
            <w:pPr>
              <w:jc w:val="right"/>
            </w:pPr>
            <w:r>
              <w:rPr>
                <w:color w:val="000000"/>
                <w:sz w:val="24"/>
              </w:rPr>
              <w:t>439,818.63</w:t>
            </w:r>
          </w:p>
        </w:tc>
        <w:tc>
          <w:tcPr>
            <w:tcW w:w="1080" w:type="dxa"/>
            <w:vAlign w:val="center"/>
          </w:tcPr>
          <w:p w:rsidR="008236B2" w:rsidRDefault="008236B2">
            <w:pPr>
              <w:jc w:val="right"/>
            </w:pPr>
            <w:r>
              <w:rPr>
                <w:color w:val="000000"/>
                <w:sz w:val="24"/>
              </w:rPr>
              <w:t>3.78%</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平安证券有限责任公司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464,763,618.28</w:t>
            </w:r>
          </w:p>
        </w:tc>
        <w:tc>
          <w:tcPr>
            <w:tcW w:w="1080" w:type="dxa"/>
            <w:vAlign w:val="center"/>
          </w:tcPr>
          <w:p w:rsidR="008236B2" w:rsidRDefault="008236B2">
            <w:pPr>
              <w:jc w:val="right"/>
            </w:pPr>
            <w:r>
              <w:rPr>
                <w:color w:val="000000"/>
                <w:sz w:val="24"/>
              </w:rPr>
              <w:t>3.64%</w:t>
            </w:r>
          </w:p>
        </w:tc>
        <w:tc>
          <w:tcPr>
            <w:tcW w:w="1620" w:type="dxa"/>
            <w:vAlign w:val="center"/>
          </w:tcPr>
          <w:p w:rsidR="008236B2" w:rsidRDefault="008236B2">
            <w:pPr>
              <w:jc w:val="right"/>
            </w:pPr>
            <w:r>
              <w:rPr>
                <w:color w:val="000000"/>
                <w:sz w:val="24"/>
              </w:rPr>
              <w:t>423,120.50</w:t>
            </w:r>
          </w:p>
        </w:tc>
        <w:tc>
          <w:tcPr>
            <w:tcW w:w="1080" w:type="dxa"/>
            <w:vAlign w:val="center"/>
          </w:tcPr>
          <w:p w:rsidR="008236B2" w:rsidRDefault="008236B2">
            <w:pPr>
              <w:jc w:val="right"/>
            </w:pPr>
            <w:r>
              <w:rPr>
                <w:color w:val="000000"/>
                <w:sz w:val="24"/>
              </w:rPr>
              <w:t>3.64%</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长江证券股份有限公司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3,247,427,392.64</w:t>
            </w:r>
          </w:p>
        </w:tc>
        <w:tc>
          <w:tcPr>
            <w:tcW w:w="1080" w:type="dxa"/>
            <w:vAlign w:val="center"/>
          </w:tcPr>
          <w:p w:rsidR="008236B2" w:rsidRDefault="008236B2">
            <w:pPr>
              <w:jc w:val="right"/>
            </w:pPr>
            <w:r>
              <w:rPr>
                <w:color w:val="000000"/>
                <w:sz w:val="24"/>
              </w:rPr>
              <w:t>25.42%</w:t>
            </w:r>
          </w:p>
        </w:tc>
        <w:tc>
          <w:tcPr>
            <w:tcW w:w="1620" w:type="dxa"/>
            <w:vAlign w:val="center"/>
          </w:tcPr>
          <w:p w:rsidR="008236B2" w:rsidRDefault="008236B2">
            <w:pPr>
              <w:jc w:val="right"/>
            </w:pPr>
            <w:r>
              <w:rPr>
                <w:color w:val="000000"/>
                <w:sz w:val="24"/>
              </w:rPr>
              <w:t>2,956,462.74</w:t>
            </w:r>
          </w:p>
        </w:tc>
        <w:tc>
          <w:tcPr>
            <w:tcW w:w="1080" w:type="dxa"/>
            <w:vAlign w:val="center"/>
          </w:tcPr>
          <w:p w:rsidR="008236B2" w:rsidRDefault="008236B2">
            <w:pPr>
              <w:jc w:val="right"/>
            </w:pPr>
            <w:r>
              <w:rPr>
                <w:color w:val="000000"/>
                <w:sz w:val="24"/>
              </w:rPr>
              <w:t>25.42%</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华泰证券股份有限公司</w:t>
            </w:r>
          </w:p>
        </w:tc>
        <w:tc>
          <w:tcPr>
            <w:tcW w:w="779" w:type="dxa"/>
            <w:vAlign w:val="center"/>
          </w:tcPr>
          <w:p w:rsidR="008236B2" w:rsidRDefault="008236B2">
            <w:pPr>
              <w:jc w:val="center"/>
            </w:pPr>
            <w:r>
              <w:rPr>
                <w:color w:val="000000"/>
                <w:sz w:val="24"/>
              </w:rPr>
              <w:t>2</w:t>
            </w:r>
          </w:p>
        </w:tc>
        <w:tc>
          <w:tcPr>
            <w:tcW w:w="1800" w:type="dxa"/>
            <w:vAlign w:val="center"/>
          </w:tcPr>
          <w:p w:rsidR="008236B2" w:rsidRDefault="008236B2">
            <w:pPr>
              <w:jc w:val="right"/>
            </w:pPr>
            <w:r>
              <w:rPr>
                <w:color w:val="000000"/>
                <w:sz w:val="24"/>
              </w:rPr>
              <w:t>283,116,541.67</w:t>
            </w:r>
          </w:p>
        </w:tc>
        <w:tc>
          <w:tcPr>
            <w:tcW w:w="1080" w:type="dxa"/>
            <w:vAlign w:val="center"/>
          </w:tcPr>
          <w:p w:rsidR="008236B2" w:rsidRDefault="008236B2">
            <w:pPr>
              <w:jc w:val="right"/>
            </w:pPr>
            <w:r>
              <w:rPr>
                <w:color w:val="000000"/>
                <w:sz w:val="24"/>
              </w:rPr>
              <w:t>2.22%</w:t>
            </w:r>
          </w:p>
        </w:tc>
        <w:tc>
          <w:tcPr>
            <w:tcW w:w="1620" w:type="dxa"/>
            <w:vAlign w:val="center"/>
          </w:tcPr>
          <w:p w:rsidR="008236B2" w:rsidRDefault="008236B2">
            <w:pPr>
              <w:jc w:val="right"/>
            </w:pPr>
            <w:r>
              <w:rPr>
                <w:color w:val="000000"/>
                <w:sz w:val="24"/>
              </w:rPr>
              <w:t>257,747.07</w:t>
            </w:r>
          </w:p>
        </w:tc>
        <w:tc>
          <w:tcPr>
            <w:tcW w:w="1080" w:type="dxa"/>
            <w:vAlign w:val="center"/>
          </w:tcPr>
          <w:p w:rsidR="008236B2" w:rsidRDefault="008236B2">
            <w:pPr>
              <w:jc w:val="right"/>
            </w:pPr>
            <w:r>
              <w:rPr>
                <w:color w:val="000000"/>
                <w:sz w:val="24"/>
              </w:rPr>
              <w:t>2.22%</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海通证券股份有限公司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2,511,700,768.33</w:t>
            </w:r>
          </w:p>
        </w:tc>
        <w:tc>
          <w:tcPr>
            <w:tcW w:w="1080" w:type="dxa"/>
            <w:vAlign w:val="center"/>
          </w:tcPr>
          <w:p w:rsidR="008236B2" w:rsidRDefault="008236B2">
            <w:pPr>
              <w:jc w:val="right"/>
            </w:pPr>
            <w:r>
              <w:rPr>
                <w:color w:val="000000"/>
                <w:sz w:val="24"/>
              </w:rPr>
              <w:t>19.66%</w:t>
            </w:r>
          </w:p>
        </w:tc>
        <w:tc>
          <w:tcPr>
            <w:tcW w:w="1620" w:type="dxa"/>
            <w:vAlign w:val="center"/>
          </w:tcPr>
          <w:p w:rsidR="008236B2" w:rsidRDefault="008236B2">
            <w:pPr>
              <w:jc w:val="right"/>
            </w:pPr>
            <w:r>
              <w:rPr>
                <w:color w:val="000000"/>
                <w:sz w:val="24"/>
              </w:rPr>
              <w:t>2,286,636.56</w:t>
            </w:r>
          </w:p>
        </w:tc>
        <w:tc>
          <w:tcPr>
            <w:tcW w:w="1080" w:type="dxa"/>
            <w:vAlign w:val="center"/>
          </w:tcPr>
          <w:p w:rsidR="008236B2" w:rsidRDefault="008236B2">
            <w:pPr>
              <w:jc w:val="right"/>
            </w:pPr>
            <w:r>
              <w:rPr>
                <w:color w:val="000000"/>
                <w:sz w:val="24"/>
              </w:rPr>
              <w:t>19.66%</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宏源证券股份有限公司</w:t>
            </w:r>
          </w:p>
        </w:tc>
        <w:tc>
          <w:tcPr>
            <w:tcW w:w="779" w:type="dxa"/>
            <w:vAlign w:val="center"/>
          </w:tcPr>
          <w:p w:rsidR="008236B2" w:rsidRDefault="008236B2">
            <w:pPr>
              <w:jc w:val="center"/>
            </w:pPr>
            <w:r>
              <w:rPr>
                <w:color w:val="000000"/>
                <w:sz w:val="24"/>
              </w:rPr>
              <w:t>2</w:t>
            </w:r>
          </w:p>
        </w:tc>
        <w:tc>
          <w:tcPr>
            <w:tcW w:w="1800" w:type="dxa"/>
            <w:vAlign w:val="center"/>
          </w:tcPr>
          <w:p w:rsidR="008236B2" w:rsidRDefault="008236B2">
            <w:pPr>
              <w:jc w:val="right"/>
            </w:pPr>
            <w:r>
              <w:rPr>
                <w:color w:val="000000"/>
                <w:sz w:val="24"/>
              </w:rPr>
              <w:t>242,527,654.00</w:t>
            </w:r>
          </w:p>
        </w:tc>
        <w:tc>
          <w:tcPr>
            <w:tcW w:w="1080" w:type="dxa"/>
            <w:vAlign w:val="center"/>
          </w:tcPr>
          <w:p w:rsidR="008236B2" w:rsidRDefault="008236B2">
            <w:pPr>
              <w:jc w:val="right"/>
            </w:pPr>
            <w:r>
              <w:rPr>
                <w:color w:val="000000"/>
                <w:sz w:val="24"/>
              </w:rPr>
              <w:t>1.90%</w:t>
            </w:r>
          </w:p>
        </w:tc>
        <w:tc>
          <w:tcPr>
            <w:tcW w:w="1620" w:type="dxa"/>
            <w:vAlign w:val="center"/>
          </w:tcPr>
          <w:p w:rsidR="008236B2" w:rsidRDefault="008236B2">
            <w:pPr>
              <w:jc w:val="right"/>
            </w:pPr>
            <w:r>
              <w:rPr>
                <w:color w:val="000000"/>
                <w:sz w:val="24"/>
              </w:rPr>
              <w:t>220,797.78</w:t>
            </w:r>
          </w:p>
        </w:tc>
        <w:tc>
          <w:tcPr>
            <w:tcW w:w="1080" w:type="dxa"/>
            <w:vAlign w:val="center"/>
          </w:tcPr>
          <w:p w:rsidR="008236B2" w:rsidRDefault="008236B2">
            <w:pPr>
              <w:jc w:val="right"/>
            </w:pPr>
            <w:r>
              <w:rPr>
                <w:color w:val="000000"/>
                <w:sz w:val="24"/>
              </w:rPr>
              <w:t>1.90%</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方正证券股份有限公司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212,828,802.38</w:t>
            </w:r>
          </w:p>
        </w:tc>
        <w:tc>
          <w:tcPr>
            <w:tcW w:w="1080" w:type="dxa"/>
            <w:vAlign w:val="center"/>
          </w:tcPr>
          <w:p w:rsidR="008236B2" w:rsidRDefault="008236B2">
            <w:pPr>
              <w:jc w:val="right"/>
            </w:pPr>
            <w:r>
              <w:rPr>
                <w:color w:val="000000"/>
                <w:sz w:val="24"/>
              </w:rPr>
              <w:t>1.67%</w:t>
            </w:r>
          </w:p>
        </w:tc>
        <w:tc>
          <w:tcPr>
            <w:tcW w:w="1620" w:type="dxa"/>
            <w:vAlign w:val="center"/>
          </w:tcPr>
          <w:p w:rsidR="008236B2" w:rsidRDefault="008236B2">
            <w:pPr>
              <w:jc w:val="right"/>
            </w:pPr>
            <w:r>
              <w:rPr>
                <w:color w:val="000000"/>
                <w:sz w:val="24"/>
              </w:rPr>
              <w:t>193,759.76</w:t>
            </w:r>
          </w:p>
        </w:tc>
        <w:tc>
          <w:tcPr>
            <w:tcW w:w="1080" w:type="dxa"/>
            <w:vAlign w:val="center"/>
          </w:tcPr>
          <w:p w:rsidR="008236B2" w:rsidRDefault="008236B2">
            <w:pPr>
              <w:jc w:val="right"/>
            </w:pPr>
            <w:r>
              <w:rPr>
                <w:color w:val="000000"/>
                <w:sz w:val="24"/>
              </w:rPr>
              <w:t>1.67%</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安信证券股份有限公司</w:t>
            </w:r>
          </w:p>
        </w:tc>
        <w:tc>
          <w:tcPr>
            <w:tcW w:w="779" w:type="dxa"/>
            <w:vAlign w:val="center"/>
          </w:tcPr>
          <w:p w:rsidR="008236B2" w:rsidRDefault="008236B2">
            <w:pPr>
              <w:jc w:val="center"/>
            </w:pPr>
            <w:r>
              <w:rPr>
                <w:color w:val="000000"/>
                <w:sz w:val="24"/>
              </w:rPr>
              <w:t>2</w:t>
            </w:r>
          </w:p>
        </w:tc>
        <w:tc>
          <w:tcPr>
            <w:tcW w:w="1800" w:type="dxa"/>
            <w:vAlign w:val="center"/>
          </w:tcPr>
          <w:p w:rsidR="008236B2" w:rsidRDefault="008236B2">
            <w:pPr>
              <w:jc w:val="right"/>
            </w:pPr>
            <w:r>
              <w:rPr>
                <w:color w:val="000000"/>
                <w:sz w:val="24"/>
              </w:rPr>
              <w:t>1,910,859,967.20</w:t>
            </w:r>
          </w:p>
        </w:tc>
        <w:tc>
          <w:tcPr>
            <w:tcW w:w="1080" w:type="dxa"/>
            <w:vAlign w:val="center"/>
          </w:tcPr>
          <w:p w:rsidR="008236B2" w:rsidRDefault="008236B2">
            <w:pPr>
              <w:jc w:val="right"/>
            </w:pPr>
            <w:r>
              <w:rPr>
                <w:color w:val="000000"/>
                <w:sz w:val="24"/>
              </w:rPr>
              <w:t>14.96%</w:t>
            </w:r>
          </w:p>
        </w:tc>
        <w:tc>
          <w:tcPr>
            <w:tcW w:w="1620" w:type="dxa"/>
            <w:vAlign w:val="center"/>
          </w:tcPr>
          <w:p w:rsidR="008236B2" w:rsidRDefault="008236B2">
            <w:pPr>
              <w:jc w:val="right"/>
            </w:pPr>
            <w:r>
              <w:rPr>
                <w:color w:val="000000"/>
                <w:sz w:val="24"/>
              </w:rPr>
              <w:t>1,739,636.47</w:t>
            </w:r>
          </w:p>
        </w:tc>
        <w:tc>
          <w:tcPr>
            <w:tcW w:w="1080" w:type="dxa"/>
            <w:vAlign w:val="center"/>
          </w:tcPr>
          <w:p w:rsidR="008236B2" w:rsidRDefault="008236B2">
            <w:pPr>
              <w:jc w:val="right"/>
            </w:pPr>
            <w:r>
              <w:rPr>
                <w:color w:val="000000"/>
                <w:sz w:val="24"/>
              </w:rPr>
              <w:t>14.96%</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中信建投证券股份有限公司</w:t>
            </w:r>
          </w:p>
        </w:tc>
        <w:tc>
          <w:tcPr>
            <w:tcW w:w="779" w:type="dxa"/>
            <w:vAlign w:val="center"/>
          </w:tcPr>
          <w:p w:rsidR="008236B2" w:rsidRDefault="008236B2">
            <w:pPr>
              <w:jc w:val="center"/>
            </w:pPr>
            <w:r>
              <w:rPr>
                <w:color w:val="000000"/>
                <w:sz w:val="24"/>
              </w:rPr>
              <w:t>2</w:t>
            </w:r>
          </w:p>
        </w:tc>
        <w:tc>
          <w:tcPr>
            <w:tcW w:w="1800" w:type="dxa"/>
            <w:vAlign w:val="center"/>
          </w:tcPr>
          <w:p w:rsidR="008236B2" w:rsidRDefault="008236B2">
            <w:pPr>
              <w:jc w:val="right"/>
            </w:pPr>
            <w:r>
              <w:rPr>
                <w:color w:val="000000"/>
                <w:sz w:val="24"/>
              </w:rPr>
              <w:t>1,171,879,300.52</w:t>
            </w:r>
          </w:p>
        </w:tc>
        <w:tc>
          <w:tcPr>
            <w:tcW w:w="1080" w:type="dxa"/>
            <w:vAlign w:val="center"/>
          </w:tcPr>
          <w:p w:rsidR="008236B2" w:rsidRDefault="008236B2">
            <w:pPr>
              <w:jc w:val="right"/>
            </w:pPr>
            <w:r>
              <w:rPr>
                <w:color w:val="000000"/>
                <w:sz w:val="24"/>
              </w:rPr>
              <w:t>9.17%</w:t>
            </w:r>
          </w:p>
        </w:tc>
        <w:tc>
          <w:tcPr>
            <w:tcW w:w="1620" w:type="dxa"/>
            <w:vAlign w:val="center"/>
          </w:tcPr>
          <w:p w:rsidR="008236B2" w:rsidRDefault="008236B2">
            <w:pPr>
              <w:jc w:val="right"/>
            </w:pPr>
            <w:r>
              <w:rPr>
                <w:color w:val="000000"/>
                <w:sz w:val="24"/>
              </w:rPr>
              <w:t>1,066,882.66</w:t>
            </w:r>
          </w:p>
        </w:tc>
        <w:tc>
          <w:tcPr>
            <w:tcW w:w="1080" w:type="dxa"/>
            <w:vAlign w:val="center"/>
          </w:tcPr>
          <w:p w:rsidR="008236B2" w:rsidRDefault="008236B2">
            <w:pPr>
              <w:jc w:val="right"/>
            </w:pPr>
            <w:r>
              <w:rPr>
                <w:color w:val="000000"/>
                <w:sz w:val="24"/>
              </w:rPr>
              <w:t>9.17%</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中信证券股份有限公司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1,151,219,365.74</w:t>
            </w:r>
          </w:p>
        </w:tc>
        <w:tc>
          <w:tcPr>
            <w:tcW w:w="1080" w:type="dxa"/>
            <w:vAlign w:val="center"/>
          </w:tcPr>
          <w:p w:rsidR="008236B2" w:rsidRDefault="008236B2">
            <w:pPr>
              <w:jc w:val="right"/>
            </w:pPr>
            <w:r>
              <w:rPr>
                <w:color w:val="000000"/>
                <w:sz w:val="24"/>
              </w:rPr>
              <w:t>9.01%</w:t>
            </w:r>
          </w:p>
        </w:tc>
        <w:tc>
          <w:tcPr>
            <w:tcW w:w="1620" w:type="dxa"/>
            <w:vAlign w:val="center"/>
          </w:tcPr>
          <w:p w:rsidR="008236B2" w:rsidRDefault="008236B2">
            <w:pPr>
              <w:jc w:val="right"/>
            </w:pPr>
            <w:r>
              <w:rPr>
                <w:color w:val="000000"/>
                <w:sz w:val="24"/>
              </w:rPr>
              <w:t>1,048,060.98</w:t>
            </w:r>
          </w:p>
        </w:tc>
        <w:tc>
          <w:tcPr>
            <w:tcW w:w="1080" w:type="dxa"/>
            <w:vAlign w:val="center"/>
          </w:tcPr>
          <w:p w:rsidR="008236B2" w:rsidRDefault="008236B2">
            <w:pPr>
              <w:jc w:val="right"/>
            </w:pPr>
            <w:r>
              <w:rPr>
                <w:color w:val="000000"/>
                <w:sz w:val="24"/>
              </w:rPr>
              <w:t>9.01%</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齐鲁证券有限公司</w:t>
            </w:r>
          </w:p>
        </w:tc>
        <w:tc>
          <w:tcPr>
            <w:tcW w:w="779" w:type="dxa"/>
            <w:vAlign w:val="center"/>
          </w:tcPr>
          <w:p w:rsidR="008236B2" w:rsidRDefault="008236B2">
            <w:pPr>
              <w:jc w:val="center"/>
            </w:pPr>
            <w:r>
              <w:rPr>
                <w:color w:val="000000"/>
                <w:sz w:val="24"/>
              </w:rPr>
              <w:t>2</w:t>
            </w:r>
          </w:p>
        </w:tc>
        <w:tc>
          <w:tcPr>
            <w:tcW w:w="1800" w:type="dxa"/>
            <w:vAlign w:val="center"/>
          </w:tcPr>
          <w:p w:rsidR="008236B2" w:rsidRDefault="008236B2">
            <w:pPr>
              <w:jc w:val="right"/>
            </w:pPr>
            <w:r>
              <w:rPr>
                <w:color w:val="000000"/>
                <w:sz w:val="24"/>
              </w:rPr>
              <w:t>112,260,395.73</w:t>
            </w:r>
          </w:p>
        </w:tc>
        <w:tc>
          <w:tcPr>
            <w:tcW w:w="1080" w:type="dxa"/>
            <w:vAlign w:val="center"/>
          </w:tcPr>
          <w:p w:rsidR="008236B2" w:rsidRDefault="008236B2">
            <w:pPr>
              <w:jc w:val="right"/>
            </w:pPr>
            <w:r>
              <w:rPr>
                <w:color w:val="000000"/>
                <w:sz w:val="24"/>
              </w:rPr>
              <w:t>0.88%</w:t>
            </w:r>
          </w:p>
        </w:tc>
        <w:tc>
          <w:tcPr>
            <w:tcW w:w="1620" w:type="dxa"/>
            <w:vAlign w:val="center"/>
          </w:tcPr>
          <w:p w:rsidR="008236B2" w:rsidRDefault="008236B2">
            <w:pPr>
              <w:jc w:val="right"/>
            </w:pPr>
            <w:r>
              <w:rPr>
                <w:color w:val="000000"/>
                <w:sz w:val="24"/>
              </w:rPr>
              <w:t>102,201.81</w:t>
            </w:r>
          </w:p>
        </w:tc>
        <w:tc>
          <w:tcPr>
            <w:tcW w:w="1080" w:type="dxa"/>
            <w:vAlign w:val="center"/>
          </w:tcPr>
          <w:p w:rsidR="008236B2" w:rsidRDefault="008236B2">
            <w:pPr>
              <w:jc w:val="right"/>
            </w:pPr>
            <w:r>
              <w:rPr>
                <w:color w:val="000000"/>
                <w:sz w:val="24"/>
              </w:rPr>
              <w:t>0.88%</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北京高华证券有限责任公司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103,018,256.47</w:t>
            </w:r>
          </w:p>
        </w:tc>
        <w:tc>
          <w:tcPr>
            <w:tcW w:w="1080" w:type="dxa"/>
            <w:vAlign w:val="center"/>
          </w:tcPr>
          <w:p w:rsidR="008236B2" w:rsidRDefault="008236B2">
            <w:pPr>
              <w:jc w:val="right"/>
            </w:pPr>
            <w:r>
              <w:rPr>
                <w:color w:val="000000"/>
                <w:sz w:val="24"/>
              </w:rPr>
              <w:t>0.81%</w:t>
            </w:r>
          </w:p>
        </w:tc>
        <w:tc>
          <w:tcPr>
            <w:tcW w:w="1620" w:type="dxa"/>
            <w:vAlign w:val="center"/>
          </w:tcPr>
          <w:p w:rsidR="008236B2" w:rsidRDefault="008236B2">
            <w:pPr>
              <w:jc w:val="right"/>
            </w:pPr>
            <w:r>
              <w:rPr>
                <w:color w:val="000000"/>
                <w:sz w:val="24"/>
              </w:rPr>
              <w:t>93,786.85</w:t>
            </w:r>
          </w:p>
        </w:tc>
        <w:tc>
          <w:tcPr>
            <w:tcW w:w="1080" w:type="dxa"/>
            <w:vAlign w:val="center"/>
          </w:tcPr>
          <w:p w:rsidR="008236B2" w:rsidRDefault="008236B2">
            <w:pPr>
              <w:jc w:val="right"/>
            </w:pPr>
            <w:r>
              <w:rPr>
                <w:color w:val="000000"/>
                <w:sz w:val="24"/>
              </w:rPr>
              <w:t>0.81%</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德邦证券有限责任公司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62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中国银河证券股份有限公司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62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广发证券股份有限公司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62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东兴证券股份有限公司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62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华安证券股份有限公司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62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080" w:type="dxa"/>
            <w:vAlign w:val="center"/>
          </w:tcPr>
          <w:p w:rsidR="008236B2" w:rsidRDefault="008236B2">
            <w:pPr>
              <w:jc w:val="left"/>
            </w:pPr>
            <w:r>
              <w:rPr>
                <w:color w:val="000000"/>
                <w:sz w:val="24"/>
              </w:rPr>
              <w:t>-</w:t>
            </w:r>
          </w:p>
        </w:tc>
      </w:tr>
      <w:tr w:rsidR="008236B2">
        <w:tc>
          <w:tcPr>
            <w:tcW w:w="1559" w:type="dxa"/>
            <w:vAlign w:val="center"/>
          </w:tcPr>
          <w:p w:rsidR="008236B2" w:rsidRDefault="008236B2">
            <w:pPr>
              <w:jc w:val="center"/>
            </w:pPr>
            <w:r>
              <w:rPr>
                <w:rFonts w:hint="eastAsia"/>
                <w:color w:val="000000"/>
                <w:sz w:val="24"/>
              </w:rPr>
              <w:t>中国中投证券有限责任公司</w:t>
            </w:r>
          </w:p>
        </w:tc>
        <w:tc>
          <w:tcPr>
            <w:tcW w:w="779" w:type="dxa"/>
            <w:vAlign w:val="center"/>
          </w:tcPr>
          <w:p w:rsidR="008236B2" w:rsidRDefault="008236B2">
            <w:pPr>
              <w:jc w:val="center"/>
            </w:pPr>
            <w:r>
              <w:rPr>
                <w:color w:val="000000"/>
                <w:sz w:val="24"/>
              </w:rPr>
              <w:t>1</w:t>
            </w:r>
          </w:p>
        </w:tc>
        <w:tc>
          <w:tcPr>
            <w:tcW w:w="180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620" w:type="dxa"/>
            <w:vAlign w:val="center"/>
          </w:tcPr>
          <w:p w:rsidR="008236B2" w:rsidRDefault="008236B2">
            <w:pPr>
              <w:jc w:val="right"/>
            </w:pPr>
            <w:r>
              <w:rPr>
                <w:color w:val="000000"/>
                <w:sz w:val="24"/>
              </w:rPr>
              <w:t>-</w:t>
            </w:r>
          </w:p>
        </w:tc>
        <w:tc>
          <w:tcPr>
            <w:tcW w:w="1080" w:type="dxa"/>
            <w:vAlign w:val="center"/>
          </w:tcPr>
          <w:p w:rsidR="008236B2" w:rsidRDefault="008236B2">
            <w:pPr>
              <w:jc w:val="right"/>
            </w:pPr>
            <w:r>
              <w:rPr>
                <w:color w:val="000000"/>
                <w:sz w:val="24"/>
              </w:rPr>
              <w:t>-</w:t>
            </w:r>
          </w:p>
        </w:tc>
        <w:tc>
          <w:tcPr>
            <w:tcW w:w="1080" w:type="dxa"/>
            <w:vAlign w:val="center"/>
          </w:tcPr>
          <w:p w:rsidR="008236B2" w:rsidRDefault="008236B2">
            <w:pPr>
              <w:jc w:val="left"/>
            </w:pPr>
            <w:r>
              <w:rPr>
                <w:color w:val="000000"/>
                <w:sz w:val="24"/>
              </w:rPr>
              <w:t>-</w:t>
            </w:r>
          </w:p>
        </w:tc>
      </w:tr>
    </w:tbl>
    <w:p w:rsidR="008236B2" w:rsidRPr="00035D71" w:rsidRDefault="008236B2" w:rsidP="0048308E">
      <w:pPr>
        <w:spacing w:before="29" w:line="288" w:lineRule="auto"/>
        <w:rPr>
          <w:color w:val="000000"/>
          <w:sz w:val="24"/>
        </w:rPr>
      </w:pPr>
    </w:p>
    <w:p w:rsidR="008236B2" w:rsidRPr="00035D71" w:rsidRDefault="008236B2"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6"/>
    </w:p>
    <w:p w:rsidR="008236B2" w:rsidRPr="00035D71" w:rsidRDefault="008236B2" w:rsidP="0048308E">
      <w:pPr>
        <w:spacing w:before="29" w:line="288" w:lineRule="auto"/>
        <w:ind w:firstLine="420"/>
        <w:jc w:val="right"/>
        <w:rPr>
          <w:color w:val="000000"/>
          <w:sz w:val="24"/>
        </w:rPr>
      </w:pPr>
      <w:bookmarkStart w:id="97"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135"/>
        <w:gridCol w:w="1134"/>
        <w:gridCol w:w="1701"/>
        <w:gridCol w:w="1134"/>
        <w:gridCol w:w="1275"/>
        <w:gridCol w:w="1060"/>
      </w:tblGrid>
      <w:tr w:rsidR="008236B2" w:rsidRPr="00035D71" w:rsidTr="00775250">
        <w:tc>
          <w:tcPr>
            <w:tcW w:w="1559" w:type="dxa"/>
            <w:vMerge w:val="restart"/>
            <w:vAlign w:val="center"/>
          </w:tcPr>
          <w:p w:rsidR="008236B2" w:rsidRPr="00035D71" w:rsidRDefault="008236B2" w:rsidP="0048308E">
            <w:pPr>
              <w:spacing w:before="29" w:line="288" w:lineRule="auto"/>
              <w:jc w:val="center"/>
              <w:rPr>
                <w:color w:val="000000"/>
                <w:kern w:val="0"/>
                <w:sz w:val="24"/>
              </w:rPr>
            </w:pPr>
            <w:r w:rsidRPr="00035D71">
              <w:rPr>
                <w:rFonts w:hint="eastAsia"/>
                <w:color w:val="000000"/>
                <w:sz w:val="24"/>
              </w:rPr>
              <w:t>券商名称</w:t>
            </w:r>
          </w:p>
        </w:tc>
        <w:tc>
          <w:tcPr>
            <w:tcW w:w="2269" w:type="dxa"/>
            <w:gridSpan w:val="2"/>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债券交易</w:t>
            </w:r>
          </w:p>
        </w:tc>
        <w:tc>
          <w:tcPr>
            <w:tcW w:w="2835" w:type="dxa"/>
            <w:gridSpan w:val="2"/>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回购交易</w:t>
            </w:r>
          </w:p>
        </w:tc>
        <w:tc>
          <w:tcPr>
            <w:tcW w:w="2335" w:type="dxa"/>
            <w:gridSpan w:val="2"/>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权证交易</w:t>
            </w:r>
          </w:p>
        </w:tc>
      </w:tr>
      <w:tr w:rsidR="008236B2" w:rsidRPr="00035D71" w:rsidTr="00775250">
        <w:tc>
          <w:tcPr>
            <w:tcW w:w="1559" w:type="dxa"/>
            <w:vMerge/>
            <w:vAlign w:val="center"/>
          </w:tcPr>
          <w:p w:rsidR="008236B2" w:rsidRPr="00035D71" w:rsidRDefault="008236B2" w:rsidP="0048308E">
            <w:pPr>
              <w:widowControl/>
              <w:spacing w:before="29" w:line="288" w:lineRule="auto"/>
              <w:jc w:val="left"/>
              <w:rPr>
                <w:color w:val="000000"/>
                <w:kern w:val="0"/>
                <w:sz w:val="24"/>
              </w:rPr>
            </w:pPr>
          </w:p>
        </w:tc>
        <w:tc>
          <w:tcPr>
            <w:tcW w:w="1135"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占当期债券成交总额的比例</w:t>
            </w:r>
          </w:p>
        </w:tc>
        <w:tc>
          <w:tcPr>
            <w:tcW w:w="1701"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占当期回购成交总额的比例</w:t>
            </w:r>
          </w:p>
        </w:tc>
        <w:tc>
          <w:tcPr>
            <w:tcW w:w="1275"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成交金额</w:t>
            </w:r>
          </w:p>
        </w:tc>
        <w:tc>
          <w:tcPr>
            <w:tcW w:w="106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占当期权证成交总额的比例</w:t>
            </w:r>
          </w:p>
        </w:tc>
      </w:tr>
      <w:tr w:rsidR="008236B2" w:rsidTr="00775250">
        <w:tc>
          <w:tcPr>
            <w:tcW w:w="1559" w:type="dxa"/>
            <w:vAlign w:val="center"/>
          </w:tcPr>
          <w:p w:rsidR="008236B2" w:rsidRDefault="008236B2">
            <w:pPr>
              <w:jc w:val="left"/>
            </w:pPr>
            <w:r>
              <w:rPr>
                <w:rFonts w:hint="eastAsia"/>
                <w:color w:val="000000"/>
                <w:sz w:val="24"/>
              </w:rPr>
              <w:t>华泰证券股份有限公司</w:t>
            </w:r>
          </w:p>
        </w:tc>
        <w:tc>
          <w:tcPr>
            <w:tcW w:w="1135" w:type="dxa"/>
            <w:vAlign w:val="center"/>
          </w:tcPr>
          <w:p w:rsidR="008236B2" w:rsidRDefault="008236B2">
            <w:pPr>
              <w:jc w:val="right"/>
            </w:pPr>
            <w:r>
              <w:rPr>
                <w:color w:val="000000"/>
                <w:sz w:val="24"/>
              </w:rPr>
              <w:t>-</w:t>
            </w:r>
          </w:p>
        </w:tc>
        <w:tc>
          <w:tcPr>
            <w:tcW w:w="1134" w:type="dxa"/>
            <w:vAlign w:val="center"/>
          </w:tcPr>
          <w:p w:rsidR="008236B2" w:rsidRDefault="008236B2">
            <w:pPr>
              <w:jc w:val="right"/>
            </w:pPr>
            <w:r>
              <w:rPr>
                <w:color w:val="000000"/>
                <w:sz w:val="24"/>
              </w:rPr>
              <w:t>-</w:t>
            </w:r>
          </w:p>
        </w:tc>
        <w:tc>
          <w:tcPr>
            <w:tcW w:w="1701" w:type="dxa"/>
            <w:vAlign w:val="center"/>
          </w:tcPr>
          <w:p w:rsidR="008236B2" w:rsidRPr="00775250" w:rsidRDefault="008236B2">
            <w:pPr>
              <w:jc w:val="right"/>
              <w:rPr>
                <w:szCs w:val="21"/>
              </w:rPr>
            </w:pPr>
            <w:r w:rsidRPr="00775250">
              <w:rPr>
                <w:color w:val="000000"/>
                <w:szCs w:val="21"/>
              </w:rPr>
              <w:t>1,700,000,000.00</w:t>
            </w:r>
          </w:p>
        </w:tc>
        <w:tc>
          <w:tcPr>
            <w:tcW w:w="1134" w:type="dxa"/>
            <w:vAlign w:val="center"/>
          </w:tcPr>
          <w:p w:rsidR="008236B2" w:rsidRPr="00775250" w:rsidRDefault="008236B2">
            <w:pPr>
              <w:jc w:val="right"/>
              <w:rPr>
                <w:color w:val="000000"/>
                <w:szCs w:val="21"/>
              </w:rPr>
            </w:pPr>
            <w:r w:rsidRPr="00775250">
              <w:rPr>
                <w:color w:val="000000"/>
                <w:szCs w:val="21"/>
              </w:rPr>
              <w:t>73.91%</w:t>
            </w:r>
          </w:p>
        </w:tc>
        <w:tc>
          <w:tcPr>
            <w:tcW w:w="1275" w:type="dxa"/>
            <w:vAlign w:val="center"/>
          </w:tcPr>
          <w:p w:rsidR="008236B2" w:rsidRDefault="008236B2">
            <w:pPr>
              <w:jc w:val="right"/>
            </w:pPr>
            <w:r>
              <w:rPr>
                <w:color w:val="000000"/>
                <w:sz w:val="24"/>
              </w:rPr>
              <w:t>-</w:t>
            </w:r>
          </w:p>
        </w:tc>
        <w:tc>
          <w:tcPr>
            <w:tcW w:w="1060" w:type="dxa"/>
            <w:vAlign w:val="center"/>
          </w:tcPr>
          <w:p w:rsidR="008236B2" w:rsidRDefault="008236B2">
            <w:pPr>
              <w:jc w:val="right"/>
            </w:pPr>
            <w:r>
              <w:rPr>
                <w:color w:val="000000"/>
                <w:sz w:val="24"/>
              </w:rPr>
              <w:t>-</w:t>
            </w:r>
          </w:p>
        </w:tc>
      </w:tr>
      <w:tr w:rsidR="008236B2" w:rsidTr="00775250">
        <w:tc>
          <w:tcPr>
            <w:tcW w:w="1559" w:type="dxa"/>
            <w:vAlign w:val="center"/>
          </w:tcPr>
          <w:p w:rsidR="008236B2" w:rsidRDefault="008236B2">
            <w:pPr>
              <w:jc w:val="left"/>
            </w:pPr>
            <w:r>
              <w:rPr>
                <w:rFonts w:hint="eastAsia"/>
                <w:color w:val="000000"/>
                <w:sz w:val="24"/>
              </w:rPr>
              <w:t>宏源证券股份有限公司</w:t>
            </w:r>
          </w:p>
        </w:tc>
        <w:tc>
          <w:tcPr>
            <w:tcW w:w="1135" w:type="dxa"/>
            <w:vAlign w:val="center"/>
          </w:tcPr>
          <w:p w:rsidR="008236B2" w:rsidRDefault="008236B2">
            <w:pPr>
              <w:jc w:val="right"/>
            </w:pPr>
            <w:r>
              <w:rPr>
                <w:color w:val="000000"/>
                <w:sz w:val="24"/>
              </w:rPr>
              <w:t>-</w:t>
            </w:r>
          </w:p>
        </w:tc>
        <w:tc>
          <w:tcPr>
            <w:tcW w:w="1134" w:type="dxa"/>
            <w:vAlign w:val="center"/>
          </w:tcPr>
          <w:p w:rsidR="008236B2" w:rsidRDefault="008236B2">
            <w:pPr>
              <w:jc w:val="right"/>
            </w:pPr>
            <w:r>
              <w:rPr>
                <w:color w:val="000000"/>
                <w:sz w:val="24"/>
              </w:rPr>
              <w:t>-</w:t>
            </w:r>
          </w:p>
        </w:tc>
        <w:tc>
          <w:tcPr>
            <w:tcW w:w="1701" w:type="dxa"/>
            <w:vAlign w:val="center"/>
          </w:tcPr>
          <w:p w:rsidR="008236B2" w:rsidRPr="00775250" w:rsidRDefault="008236B2">
            <w:pPr>
              <w:jc w:val="right"/>
              <w:rPr>
                <w:color w:val="000000"/>
                <w:szCs w:val="21"/>
              </w:rPr>
            </w:pPr>
            <w:r w:rsidRPr="00775250">
              <w:rPr>
                <w:color w:val="000000"/>
                <w:szCs w:val="21"/>
              </w:rPr>
              <w:t>300,000,000.00</w:t>
            </w:r>
          </w:p>
        </w:tc>
        <w:tc>
          <w:tcPr>
            <w:tcW w:w="1134" w:type="dxa"/>
            <w:vAlign w:val="center"/>
          </w:tcPr>
          <w:p w:rsidR="008236B2" w:rsidRPr="00775250" w:rsidRDefault="008236B2">
            <w:pPr>
              <w:jc w:val="right"/>
              <w:rPr>
                <w:color w:val="000000"/>
                <w:szCs w:val="21"/>
              </w:rPr>
            </w:pPr>
            <w:r w:rsidRPr="00775250">
              <w:rPr>
                <w:color w:val="000000"/>
                <w:szCs w:val="21"/>
              </w:rPr>
              <w:t>13.04%</w:t>
            </w:r>
          </w:p>
        </w:tc>
        <w:tc>
          <w:tcPr>
            <w:tcW w:w="1275" w:type="dxa"/>
            <w:vAlign w:val="center"/>
          </w:tcPr>
          <w:p w:rsidR="008236B2" w:rsidRDefault="008236B2">
            <w:pPr>
              <w:jc w:val="right"/>
            </w:pPr>
            <w:r>
              <w:rPr>
                <w:color w:val="000000"/>
                <w:sz w:val="24"/>
              </w:rPr>
              <w:t>-</w:t>
            </w:r>
          </w:p>
        </w:tc>
        <w:tc>
          <w:tcPr>
            <w:tcW w:w="1060" w:type="dxa"/>
            <w:vAlign w:val="center"/>
          </w:tcPr>
          <w:p w:rsidR="008236B2" w:rsidRDefault="008236B2">
            <w:pPr>
              <w:jc w:val="right"/>
            </w:pPr>
            <w:r>
              <w:rPr>
                <w:color w:val="000000"/>
                <w:sz w:val="24"/>
              </w:rPr>
              <w:t>-</w:t>
            </w:r>
          </w:p>
        </w:tc>
      </w:tr>
      <w:tr w:rsidR="008236B2" w:rsidTr="00775250">
        <w:tc>
          <w:tcPr>
            <w:tcW w:w="1559" w:type="dxa"/>
            <w:vAlign w:val="center"/>
          </w:tcPr>
          <w:p w:rsidR="008236B2" w:rsidRDefault="008236B2">
            <w:pPr>
              <w:jc w:val="left"/>
            </w:pPr>
            <w:r>
              <w:rPr>
                <w:rFonts w:hint="eastAsia"/>
                <w:color w:val="000000"/>
                <w:sz w:val="24"/>
              </w:rPr>
              <w:t>中信证券股份有限公司</w:t>
            </w:r>
          </w:p>
        </w:tc>
        <w:tc>
          <w:tcPr>
            <w:tcW w:w="1135" w:type="dxa"/>
            <w:vAlign w:val="center"/>
          </w:tcPr>
          <w:p w:rsidR="008236B2" w:rsidRDefault="008236B2">
            <w:pPr>
              <w:jc w:val="right"/>
            </w:pPr>
            <w:r>
              <w:rPr>
                <w:color w:val="000000"/>
                <w:sz w:val="24"/>
              </w:rPr>
              <w:t>-</w:t>
            </w:r>
          </w:p>
        </w:tc>
        <w:tc>
          <w:tcPr>
            <w:tcW w:w="1134" w:type="dxa"/>
            <w:vAlign w:val="center"/>
          </w:tcPr>
          <w:p w:rsidR="008236B2" w:rsidRDefault="008236B2">
            <w:pPr>
              <w:jc w:val="right"/>
            </w:pPr>
            <w:r>
              <w:rPr>
                <w:color w:val="000000"/>
                <w:sz w:val="24"/>
              </w:rPr>
              <w:t>-</w:t>
            </w:r>
          </w:p>
        </w:tc>
        <w:tc>
          <w:tcPr>
            <w:tcW w:w="1701" w:type="dxa"/>
            <w:vAlign w:val="center"/>
          </w:tcPr>
          <w:p w:rsidR="008236B2" w:rsidRPr="00775250" w:rsidRDefault="008236B2">
            <w:pPr>
              <w:jc w:val="right"/>
              <w:rPr>
                <w:color w:val="000000"/>
                <w:szCs w:val="21"/>
              </w:rPr>
            </w:pPr>
            <w:r w:rsidRPr="00775250">
              <w:rPr>
                <w:color w:val="000000"/>
                <w:szCs w:val="21"/>
              </w:rPr>
              <w:t>300,000,000.00</w:t>
            </w:r>
          </w:p>
        </w:tc>
        <w:tc>
          <w:tcPr>
            <w:tcW w:w="1134" w:type="dxa"/>
            <w:vAlign w:val="center"/>
          </w:tcPr>
          <w:p w:rsidR="008236B2" w:rsidRPr="00775250" w:rsidRDefault="008236B2">
            <w:pPr>
              <w:jc w:val="right"/>
              <w:rPr>
                <w:color w:val="000000"/>
                <w:szCs w:val="21"/>
              </w:rPr>
            </w:pPr>
            <w:r w:rsidRPr="00775250">
              <w:rPr>
                <w:color w:val="000000"/>
                <w:szCs w:val="21"/>
              </w:rPr>
              <w:t>13.04%</w:t>
            </w:r>
          </w:p>
        </w:tc>
        <w:tc>
          <w:tcPr>
            <w:tcW w:w="1275" w:type="dxa"/>
            <w:vAlign w:val="center"/>
          </w:tcPr>
          <w:p w:rsidR="008236B2" w:rsidRDefault="008236B2">
            <w:pPr>
              <w:jc w:val="right"/>
            </w:pPr>
            <w:r>
              <w:rPr>
                <w:color w:val="000000"/>
                <w:sz w:val="24"/>
              </w:rPr>
              <w:t>-</w:t>
            </w:r>
          </w:p>
        </w:tc>
        <w:tc>
          <w:tcPr>
            <w:tcW w:w="1060" w:type="dxa"/>
            <w:vAlign w:val="center"/>
          </w:tcPr>
          <w:p w:rsidR="008236B2" w:rsidRDefault="008236B2">
            <w:pPr>
              <w:jc w:val="right"/>
            </w:pPr>
            <w:r>
              <w:rPr>
                <w:color w:val="000000"/>
                <w:sz w:val="24"/>
              </w:rPr>
              <w:t>-</w:t>
            </w:r>
          </w:p>
        </w:tc>
      </w:tr>
    </w:tbl>
    <w:p w:rsidR="008236B2" w:rsidRDefault="008236B2">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8236B2" w:rsidRDefault="008236B2">
      <w:pPr>
        <w:autoSpaceDE w:val="0"/>
        <w:autoSpaceDN w:val="0"/>
        <w:adjustRightInd w:val="0"/>
        <w:spacing w:before="29" w:line="288" w:lineRule="auto"/>
        <w:jc w:val="left"/>
        <w:rPr>
          <w:color w:val="000000"/>
          <w:sz w:val="24"/>
        </w:rPr>
      </w:pPr>
      <w:r>
        <w:rPr>
          <w:color w:val="000000"/>
          <w:sz w:val="24"/>
        </w:rPr>
        <w:t xml:space="preserve">  </w:t>
      </w:r>
      <w:r w:rsidR="00A20DC4">
        <w:rPr>
          <w:rFonts w:hint="eastAsia"/>
          <w:color w:val="000000"/>
          <w:sz w:val="24"/>
        </w:rPr>
        <w:t xml:space="preserve">  </w:t>
      </w:r>
      <w:r>
        <w:rPr>
          <w:color w:val="000000"/>
          <w:sz w:val="24"/>
        </w:rPr>
        <w:t>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8236B2" w:rsidRPr="00035D71" w:rsidRDefault="008236B2" w:rsidP="0048308E">
      <w:pPr>
        <w:autoSpaceDE w:val="0"/>
        <w:autoSpaceDN w:val="0"/>
        <w:adjustRightInd w:val="0"/>
        <w:spacing w:before="29" w:line="288" w:lineRule="auto"/>
        <w:jc w:val="left"/>
        <w:rPr>
          <w:color w:val="000000"/>
          <w:sz w:val="24"/>
        </w:rPr>
      </w:pPr>
      <w:r w:rsidRPr="00035D71">
        <w:rPr>
          <w:color w:val="000000"/>
          <w:sz w:val="24"/>
        </w:rPr>
        <w:t xml:space="preserve">  </w:t>
      </w:r>
      <w:r w:rsidR="00A20DC4">
        <w:rPr>
          <w:rFonts w:hint="eastAsia"/>
          <w:color w:val="000000"/>
          <w:sz w:val="24"/>
        </w:rPr>
        <w:t xml:space="preserve">  </w:t>
      </w:r>
      <w:r w:rsidRPr="00035D71">
        <w:rPr>
          <w:color w:val="000000"/>
          <w:sz w:val="24"/>
        </w:rPr>
        <w:t>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8236B2" w:rsidRPr="00035D71" w:rsidRDefault="008236B2" w:rsidP="0048308E">
      <w:pPr>
        <w:spacing w:before="29" w:line="288" w:lineRule="auto"/>
        <w:rPr>
          <w:color w:val="000000"/>
          <w:sz w:val="24"/>
        </w:rPr>
      </w:pPr>
    </w:p>
    <w:p w:rsidR="008236B2" w:rsidRPr="00035D71" w:rsidRDefault="008236B2" w:rsidP="0048308E">
      <w:pPr>
        <w:pStyle w:val="20"/>
        <w:spacing w:before="29" w:after="0" w:line="288" w:lineRule="auto"/>
        <w:rPr>
          <w:rFonts w:ascii="Times New Roman" w:hAnsi="Times New Roman"/>
          <w:kern w:val="0"/>
          <w:szCs w:val="24"/>
        </w:rPr>
      </w:pPr>
      <w:bookmarkStart w:id="98" w:name="_Toc396312827"/>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236B2" w:rsidRPr="00035D71" w:rsidTr="00472203">
        <w:tc>
          <w:tcPr>
            <w:tcW w:w="72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8236B2" w:rsidRPr="00035D71" w:rsidRDefault="008236B2" w:rsidP="0048308E">
            <w:pPr>
              <w:spacing w:before="29" w:line="288" w:lineRule="auto"/>
              <w:jc w:val="center"/>
              <w:rPr>
                <w:color w:val="000000"/>
                <w:sz w:val="24"/>
              </w:rPr>
            </w:pPr>
            <w:r w:rsidRPr="00035D71">
              <w:rPr>
                <w:rFonts w:hint="eastAsia"/>
                <w:color w:val="000000"/>
                <w:sz w:val="24"/>
              </w:rPr>
              <w:t>法定披露日期</w:t>
            </w:r>
          </w:p>
        </w:tc>
      </w:tr>
      <w:tr w:rsidR="008236B2">
        <w:tc>
          <w:tcPr>
            <w:tcW w:w="720" w:type="dxa"/>
            <w:vAlign w:val="center"/>
          </w:tcPr>
          <w:p w:rsidR="008236B2" w:rsidRDefault="008236B2">
            <w:pPr>
              <w:jc w:val="center"/>
            </w:pPr>
            <w:r>
              <w:rPr>
                <w:color w:val="000000"/>
                <w:sz w:val="24"/>
              </w:rPr>
              <w:t>1</w:t>
            </w:r>
          </w:p>
        </w:tc>
        <w:tc>
          <w:tcPr>
            <w:tcW w:w="4319" w:type="dxa"/>
            <w:vAlign w:val="center"/>
          </w:tcPr>
          <w:p w:rsidR="008236B2" w:rsidRDefault="008236B2">
            <w:r>
              <w:rPr>
                <w:rFonts w:hint="eastAsia"/>
                <w:color w:val="000000"/>
                <w:sz w:val="24"/>
              </w:rPr>
              <w:t>交银施罗德蓝筹股票证券投资基金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2014-01-20</w:t>
            </w:r>
          </w:p>
        </w:tc>
      </w:tr>
      <w:tr w:rsidR="008236B2">
        <w:tc>
          <w:tcPr>
            <w:tcW w:w="720" w:type="dxa"/>
            <w:vAlign w:val="center"/>
          </w:tcPr>
          <w:p w:rsidR="008236B2" w:rsidRDefault="008236B2">
            <w:pPr>
              <w:jc w:val="center"/>
            </w:pPr>
            <w:r>
              <w:rPr>
                <w:color w:val="000000"/>
                <w:sz w:val="24"/>
              </w:rPr>
              <w:t>2</w:t>
            </w:r>
          </w:p>
        </w:tc>
        <w:tc>
          <w:tcPr>
            <w:tcW w:w="4319" w:type="dxa"/>
            <w:vAlign w:val="center"/>
          </w:tcPr>
          <w:p w:rsidR="008236B2" w:rsidRDefault="008236B2">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2014-03-13</w:t>
            </w:r>
          </w:p>
        </w:tc>
      </w:tr>
      <w:tr w:rsidR="008236B2">
        <w:tc>
          <w:tcPr>
            <w:tcW w:w="720" w:type="dxa"/>
            <w:vAlign w:val="center"/>
          </w:tcPr>
          <w:p w:rsidR="008236B2" w:rsidRDefault="008236B2">
            <w:pPr>
              <w:jc w:val="center"/>
            </w:pPr>
            <w:r>
              <w:rPr>
                <w:color w:val="000000"/>
                <w:sz w:val="24"/>
              </w:rPr>
              <w:t>3</w:t>
            </w:r>
          </w:p>
        </w:tc>
        <w:tc>
          <w:tcPr>
            <w:tcW w:w="4319" w:type="dxa"/>
            <w:vAlign w:val="center"/>
          </w:tcPr>
          <w:p w:rsidR="008236B2" w:rsidRDefault="008236B2">
            <w:r>
              <w:rPr>
                <w:rFonts w:hint="eastAsia"/>
                <w:color w:val="000000"/>
                <w:sz w:val="24"/>
              </w:rPr>
              <w:t>交银施罗德蓝筹股票证券投资基金（更新）招募说明书摘要</w:t>
            </w:r>
            <w:r>
              <w:rPr>
                <w:color w:val="000000"/>
                <w:sz w:val="24"/>
              </w:rPr>
              <w:t xml:space="preserve"> </w:t>
            </w:r>
            <w:r>
              <w:rPr>
                <w:rFonts w:hint="eastAsia"/>
                <w:color w:val="000000"/>
                <w:sz w:val="24"/>
              </w:rPr>
              <w:t>（</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2014-03-25</w:t>
            </w:r>
          </w:p>
        </w:tc>
      </w:tr>
      <w:tr w:rsidR="008236B2">
        <w:tc>
          <w:tcPr>
            <w:tcW w:w="720" w:type="dxa"/>
            <w:vAlign w:val="center"/>
          </w:tcPr>
          <w:p w:rsidR="008236B2" w:rsidRDefault="008236B2">
            <w:pPr>
              <w:jc w:val="center"/>
            </w:pPr>
            <w:r>
              <w:rPr>
                <w:color w:val="000000"/>
                <w:sz w:val="24"/>
              </w:rPr>
              <w:t>4</w:t>
            </w:r>
          </w:p>
        </w:tc>
        <w:tc>
          <w:tcPr>
            <w:tcW w:w="4319" w:type="dxa"/>
            <w:vAlign w:val="center"/>
          </w:tcPr>
          <w:p w:rsidR="008236B2" w:rsidRDefault="008236B2">
            <w:r>
              <w:rPr>
                <w:rFonts w:hint="eastAsia"/>
                <w:color w:val="000000"/>
                <w:sz w:val="24"/>
              </w:rPr>
              <w:t>交银施罗德蓝筹股票证券投资基金</w:t>
            </w:r>
            <w:r>
              <w:rPr>
                <w:color w:val="000000"/>
                <w:sz w:val="24"/>
              </w:rPr>
              <w:t>2013</w:t>
            </w:r>
            <w:r>
              <w:rPr>
                <w:rFonts w:hint="eastAsia"/>
                <w:color w:val="000000"/>
                <w:sz w:val="24"/>
              </w:rPr>
              <w:t>年年度报告摘要</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2014-03-26</w:t>
            </w:r>
          </w:p>
        </w:tc>
      </w:tr>
      <w:tr w:rsidR="008236B2">
        <w:tc>
          <w:tcPr>
            <w:tcW w:w="720" w:type="dxa"/>
            <w:vAlign w:val="center"/>
          </w:tcPr>
          <w:p w:rsidR="008236B2" w:rsidRDefault="008236B2">
            <w:pPr>
              <w:jc w:val="center"/>
            </w:pPr>
            <w:r>
              <w:rPr>
                <w:color w:val="000000"/>
                <w:sz w:val="24"/>
              </w:rPr>
              <w:t>5</w:t>
            </w:r>
          </w:p>
        </w:tc>
        <w:tc>
          <w:tcPr>
            <w:tcW w:w="4319" w:type="dxa"/>
            <w:vAlign w:val="center"/>
          </w:tcPr>
          <w:p w:rsidR="008236B2" w:rsidRDefault="008236B2">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2014-03-27</w:t>
            </w:r>
          </w:p>
        </w:tc>
      </w:tr>
      <w:tr w:rsidR="008236B2">
        <w:tc>
          <w:tcPr>
            <w:tcW w:w="720" w:type="dxa"/>
            <w:vAlign w:val="center"/>
          </w:tcPr>
          <w:p w:rsidR="008236B2" w:rsidRDefault="008236B2">
            <w:pPr>
              <w:jc w:val="center"/>
            </w:pPr>
            <w:r>
              <w:rPr>
                <w:color w:val="000000"/>
                <w:sz w:val="24"/>
              </w:rPr>
              <w:t>6</w:t>
            </w:r>
          </w:p>
        </w:tc>
        <w:tc>
          <w:tcPr>
            <w:tcW w:w="4319" w:type="dxa"/>
            <w:vAlign w:val="center"/>
          </w:tcPr>
          <w:p w:rsidR="008236B2" w:rsidRDefault="008236B2">
            <w:r>
              <w:rPr>
                <w:rFonts w:hint="eastAsia"/>
                <w:color w:val="000000"/>
                <w:sz w:val="24"/>
              </w:rPr>
              <w:t>交银施罗德基金管理有限公司关于旗下基金所持停牌股票估值调整的公告</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2014-03-29</w:t>
            </w:r>
          </w:p>
        </w:tc>
      </w:tr>
      <w:tr w:rsidR="008236B2">
        <w:tc>
          <w:tcPr>
            <w:tcW w:w="720" w:type="dxa"/>
            <w:vAlign w:val="center"/>
          </w:tcPr>
          <w:p w:rsidR="008236B2" w:rsidRDefault="008236B2">
            <w:pPr>
              <w:jc w:val="center"/>
            </w:pPr>
            <w:r>
              <w:rPr>
                <w:color w:val="000000"/>
                <w:sz w:val="24"/>
              </w:rPr>
              <w:t>7</w:t>
            </w:r>
          </w:p>
        </w:tc>
        <w:tc>
          <w:tcPr>
            <w:tcW w:w="4319" w:type="dxa"/>
            <w:vAlign w:val="center"/>
          </w:tcPr>
          <w:p w:rsidR="008236B2" w:rsidRDefault="008236B2">
            <w:r>
              <w:rPr>
                <w:rFonts w:hint="eastAsia"/>
                <w:color w:val="000000"/>
                <w:sz w:val="24"/>
              </w:rPr>
              <w:t>交银施罗德蓝筹股票证券投资基金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2014-04-22</w:t>
            </w:r>
          </w:p>
        </w:tc>
      </w:tr>
      <w:tr w:rsidR="008236B2">
        <w:tc>
          <w:tcPr>
            <w:tcW w:w="720" w:type="dxa"/>
            <w:vAlign w:val="center"/>
          </w:tcPr>
          <w:p w:rsidR="008236B2" w:rsidRDefault="008236B2">
            <w:pPr>
              <w:jc w:val="center"/>
            </w:pPr>
            <w:r>
              <w:rPr>
                <w:color w:val="000000"/>
                <w:sz w:val="24"/>
              </w:rPr>
              <w:t>8</w:t>
            </w:r>
          </w:p>
        </w:tc>
        <w:tc>
          <w:tcPr>
            <w:tcW w:w="4319" w:type="dxa"/>
            <w:vAlign w:val="center"/>
          </w:tcPr>
          <w:p w:rsidR="008236B2" w:rsidRDefault="008236B2">
            <w:r>
              <w:rPr>
                <w:rFonts w:hint="eastAsia"/>
                <w:color w:val="000000"/>
                <w:sz w:val="24"/>
              </w:rPr>
              <w:t>交银施罗德基金管理有限公司关于旗下基金所持停牌股票估值调整的公告</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2014-04-26</w:t>
            </w:r>
          </w:p>
        </w:tc>
      </w:tr>
      <w:tr w:rsidR="008236B2">
        <w:tc>
          <w:tcPr>
            <w:tcW w:w="720" w:type="dxa"/>
            <w:vAlign w:val="center"/>
          </w:tcPr>
          <w:p w:rsidR="008236B2" w:rsidRDefault="008236B2">
            <w:pPr>
              <w:jc w:val="center"/>
            </w:pPr>
            <w:r>
              <w:rPr>
                <w:color w:val="000000"/>
                <w:sz w:val="24"/>
              </w:rPr>
              <w:t>9</w:t>
            </w:r>
          </w:p>
        </w:tc>
        <w:tc>
          <w:tcPr>
            <w:tcW w:w="4319" w:type="dxa"/>
            <w:vAlign w:val="center"/>
          </w:tcPr>
          <w:p w:rsidR="008236B2" w:rsidRDefault="008236B2">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2014-06-14</w:t>
            </w:r>
          </w:p>
        </w:tc>
      </w:tr>
      <w:tr w:rsidR="008236B2">
        <w:tc>
          <w:tcPr>
            <w:tcW w:w="720" w:type="dxa"/>
            <w:vAlign w:val="center"/>
          </w:tcPr>
          <w:p w:rsidR="008236B2" w:rsidRDefault="008236B2">
            <w:pPr>
              <w:jc w:val="center"/>
            </w:pPr>
            <w:r>
              <w:rPr>
                <w:color w:val="000000"/>
                <w:sz w:val="24"/>
              </w:rPr>
              <w:t>10</w:t>
            </w:r>
          </w:p>
        </w:tc>
        <w:tc>
          <w:tcPr>
            <w:tcW w:w="4319" w:type="dxa"/>
            <w:vAlign w:val="center"/>
          </w:tcPr>
          <w:p w:rsidR="008236B2" w:rsidRDefault="008236B2">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8236B2" w:rsidRDefault="008236B2">
            <w:r>
              <w:rPr>
                <w:rFonts w:hint="eastAsia"/>
                <w:color w:val="000000"/>
                <w:sz w:val="24"/>
              </w:rPr>
              <w:t>中国证券报、上海证券报、证券时报</w:t>
            </w:r>
          </w:p>
        </w:tc>
        <w:tc>
          <w:tcPr>
            <w:tcW w:w="1440" w:type="dxa"/>
            <w:vAlign w:val="center"/>
          </w:tcPr>
          <w:p w:rsidR="008236B2" w:rsidRDefault="008236B2">
            <w:pPr>
              <w:jc w:val="center"/>
            </w:pPr>
            <w:r>
              <w:rPr>
                <w:color w:val="000000"/>
                <w:sz w:val="24"/>
              </w:rPr>
              <w:t>2014-06-30</w:t>
            </w:r>
          </w:p>
        </w:tc>
      </w:tr>
    </w:tbl>
    <w:p w:rsidR="008236B2" w:rsidRPr="00035D71" w:rsidRDefault="008236B2" w:rsidP="0048308E">
      <w:pPr>
        <w:tabs>
          <w:tab w:val="left" w:pos="426"/>
        </w:tabs>
        <w:spacing w:before="29" w:line="288" w:lineRule="auto"/>
        <w:jc w:val="left"/>
        <w:rPr>
          <w:kern w:val="0"/>
          <w:sz w:val="24"/>
        </w:rPr>
      </w:pPr>
    </w:p>
    <w:p w:rsidR="008236B2" w:rsidRPr="00035D71" w:rsidRDefault="008236B2" w:rsidP="00E44474">
      <w:pPr>
        <w:pStyle w:val="1"/>
        <w:keepNext/>
        <w:keepLines/>
        <w:widowControl w:val="0"/>
        <w:spacing w:beforeLines="100" w:before="312" w:afterLines="100" w:after="312" w:line="288" w:lineRule="auto"/>
        <w:jc w:val="center"/>
        <w:rPr>
          <w:b/>
          <w:bCs/>
          <w:szCs w:val="24"/>
          <w:lang w:val="en-US"/>
        </w:rPr>
      </w:pPr>
      <w:bookmarkStart w:id="99" w:name="_Toc396312828"/>
      <w:r w:rsidRPr="00035D71">
        <w:rPr>
          <w:b/>
          <w:bCs/>
          <w:szCs w:val="24"/>
          <w:lang w:val="en-US"/>
        </w:rPr>
        <w:t xml:space="preserve">§11 </w:t>
      </w:r>
      <w:r w:rsidRPr="00035D71">
        <w:rPr>
          <w:rFonts w:hint="eastAsia"/>
          <w:b/>
          <w:bCs/>
          <w:szCs w:val="24"/>
          <w:lang w:val="en-US"/>
        </w:rPr>
        <w:t>影响投资者决策的其他重要信息</w:t>
      </w:r>
      <w:bookmarkEnd w:id="99"/>
    </w:p>
    <w:p w:rsidR="008236B2" w:rsidRDefault="008236B2" w:rsidP="00F430A5">
      <w:pPr>
        <w:spacing w:before="29" w:line="288" w:lineRule="auto"/>
        <w:ind w:firstLineChars="200" w:firstLine="480"/>
        <w:rPr>
          <w:color w:val="000000"/>
          <w:sz w:val="24"/>
        </w:rPr>
      </w:pPr>
      <w:r>
        <w:rPr>
          <w:color w:val="000000"/>
          <w:sz w:val="24"/>
        </w:rPr>
        <w:t>1</w:t>
      </w:r>
      <w:r>
        <w:rPr>
          <w:rFonts w:hint="eastAsia"/>
          <w:color w:val="000000"/>
          <w:sz w:val="24"/>
        </w:rPr>
        <w:t>、依据中国证监会《关于进一步规范证券投资基金估值业务的指导意见》（证监会公告</w:t>
      </w:r>
      <w:r>
        <w:rPr>
          <w:color w:val="000000"/>
          <w:sz w:val="24"/>
        </w:rPr>
        <w:t>[2008]38</w:t>
      </w:r>
      <w:r>
        <w:rPr>
          <w:rFonts w:hint="eastAsia"/>
          <w:color w:val="000000"/>
          <w:sz w:val="24"/>
        </w:rPr>
        <w:t>号）的有关规定和《关于发布中基协（</w:t>
      </w:r>
      <w:r>
        <w:rPr>
          <w:color w:val="000000"/>
          <w:sz w:val="24"/>
        </w:rPr>
        <w:t>AMAC</w:t>
      </w:r>
      <w:r>
        <w:rPr>
          <w:rFonts w:hint="eastAsia"/>
          <w:color w:val="000000"/>
          <w:sz w:val="24"/>
        </w:rPr>
        <w:t>）基金行业股票估值指数的通知》的指导意见，经与基金托管人协商一致，本基金对其所持有的鱼跃医疗（证券代码：</w:t>
      </w:r>
      <w:r>
        <w:rPr>
          <w:color w:val="000000"/>
          <w:sz w:val="24"/>
        </w:rPr>
        <w:t>002223</w:t>
      </w:r>
      <w:r>
        <w:rPr>
          <w:rFonts w:hint="eastAsia"/>
          <w:color w:val="000000"/>
          <w:sz w:val="24"/>
        </w:rPr>
        <w:t>）股票自</w:t>
      </w:r>
      <w:r>
        <w:rPr>
          <w:color w:val="000000"/>
          <w:sz w:val="24"/>
        </w:rPr>
        <w:t>2014</w:t>
      </w:r>
      <w:r>
        <w:rPr>
          <w:rFonts w:hint="eastAsia"/>
          <w:color w:val="000000"/>
          <w:sz w:val="24"/>
        </w:rPr>
        <w:t>年</w:t>
      </w:r>
      <w:r>
        <w:rPr>
          <w:color w:val="000000"/>
          <w:sz w:val="24"/>
        </w:rPr>
        <w:t>3</w:t>
      </w:r>
      <w:r>
        <w:rPr>
          <w:rFonts w:hint="eastAsia"/>
          <w:color w:val="000000"/>
          <w:sz w:val="24"/>
        </w:rPr>
        <w:t>月</w:t>
      </w:r>
      <w:r>
        <w:rPr>
          <w:color w:val="000000"/>
          <w:sz w:val="24"/>
        </w:rPr>
        <w:t>28</w:t>
      </w:r>
      <w:r>
        <w:rPr>
          <w:rFonts w:hint="eastAsia"/>
          <w:color w:val="000000"/>
          <w:sz w:val="24"/>
        </w:rPr>
        <w:t>日起按照指数收益法进行估值，并已于</w:t>
      </w:r>
      <w:r>
        <w:rPr>
          <w:color w:val="000000"/>
          <w:sz w:val="24"/>
        </w:rPr>
        <w:t>2014</w:t>
      </w:r>
      <w:r>
        <w:rPr>
          <w:rFonts w:hint="eastAsia"/>
          <w:color w:val="000000"/>
          <w:sz w:val="24"/>
        </w:rPr>
        <w:t>年</w:t>
      </w:r>
      <w:r>
        <w:rPr>
          <w:color w:val="000000"/>
          <w:sz w:val="24"/>
        </w:rPr>
        <w:t>4</w:t>
      </w:r>
      <w:r>
        <w:rPr>
          <w:rFonts w:hint="eastAsia"/>
          <w:color w:val="000000"/>
          <w:sz w:val="24"/>
        </w:rPr>
        <w:t>月</w:t>
      </w:r>
      <w:r>
        <w:rPr>
          <w:color w:val="000000"/>
          <w:sz w:val="24"/>
        </w:rPr>
        <w:t>24</w:t>
      </w:r>
      <w:r>
        <w:rPr>
          <w:rFonts w:hint="eastAsia"/>
          <w:color w:val="000000"/>
          <w:sz w:val="24"/>
        </w:rPr>
        <w:t>日起恢复按市场价格进行估值；本基金对其所持有的日发精机（证券代码：</w:t>
      </w:r>
      <w:r>
        <w:rPr>
          <w:color w:val="000000"/>
          <w:sz w:val="24"/>
        </w:rPr>
        <w:t>002520</w:t>
      </w:r>
      <w:r>
        <w:rPr>
          <w:rFonts w:hint="eastAsia"/>
          <w:color w:val="000000"/>
          <w:sz w:val="24"/>
        </w:rPr>
        <w:t>）股票自</w:t>
      </w:r>
      <w:r>
        <w:rPr>
          <w:color w:val="000000"/>
          <w:sz w:val="24"/>
        </w:rPr>
        <w:t>2014</w:t>
      </w:r>
      <w:r>
        <w:rPr>
          <w:rFonts w:hint="eastAsia"/>
          <w:color w:val="000000"/>
          <w:sz w:val="24"/>
        </w:rPr>
        <w:t>年</w:t>
      </w:r>
      <w:r>
        <w:rPr>
          <w:color w:val="000000"/>
          <w:sz w:val="24"/>
        </w:rPr>
        <w:t>4</w:t>
      </w:r>
      <w:r>
        <w:rPr>
          <w:rFonts w:hint="eastAsia"/>
          <w:color w:val="000000"/>
          <w:sz w:val="24"/>
        </w:rPr>
        <w:t>月</w:t>
      </w:r>
      <w:r>
        <w:rPr>
          <w:color w:val="000000"/>
          <w:sz w:val="24"/>
        </w:rPr>
        <w:t>25</w:t>
      </w:r>
      <w:r>
        <w:rPr>
          <w:rFonts w:hint="eastAsia"/>
          <w:color w:val="000000"/>
          <w:sz w:val="24"/>
        </w:rPr>
        <w:t>日起按照指数收益法进行估值，并已于</w:t>
      </w:r>
      <w:r>
        <w:rPr>
          <w:color w:val="000000"/>
          <w:sz w:val="24"/>
        </w:rPr>
        <w:t>2014</w:t>
      </w:r>
      <w:r>
        <w:rPr>
          <w:rFonts w:hint="eastAsia"/>
          <w:color w:val="000000"/>
          <w:sz w:val="24"/>
        </w:rPr>
        <w:t>年</w:t>
      </w:r>
      <w:r>
        <w:rPr>
          <w:color w:val="000000"/>
          <w:sz w:val="24"/>
        </w:rPr>
        <w:t>5</w:t>
      </w:r>
      <w:r>
        <w:rPr>
          <w:rFonts w:hint="eastAsia"/>
          <w:color w:val="000000"/>
          <w:sz w:val="24"/>
        </w:rPr>
        <w:t>月</w:t>
      </w:r>
      <w:r>
        <w:rPr>
          <w:color w:val="000000"/>
          <w:sz w:val="24"/>
        </w:rPr>
        <w:t>12</w:t>
      </w:r>
      <w:r>
        <w:rPr>
          <w:rFonts w:hint="eastAsia"/>
          <w:color w:val="000000"/>
          <w:sz w:val="24"/>
        </w:rPr>
        <w:t>日起恢复按市场价格进行估值。</w:t>
      </w:r>
    </w:p>
    <w:p w:rsidR="008236B2" w:rsidRPr="00035D71" w:rsidRDefault="008236B2" w:rsidP="00F430A5">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8236B2" w:rsidRPr="00035D71" w:rsidRDefault="008236B2" w:rsidP="00F430A5">
      <w:pPr>
        <w:spacing w:before="29" w:line="288" w:lineRule="auto"/>
        <w:ind w:firstLineChars="200" w:firstLine="480"/>
        <w:rPr>
          <w:color w:val="000000"/>
          <w:sz w:val="24"/>
        </w:rPr>
      </w:pPr>
    </w:p>
    <w:p w:rsidR="008236B2" w:rsidRPr="00DA7878" w:rsidRDefault="008236B2" w:rsidP="00E44474">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396312829"/>
      <w:r w:rsidRPr="00035D71">
        <w:rPr>
          <w:b/>
          <w:bCs/>
          <w:szCs w:val="24"/>
          <w:lang w:val="en-US"/>
        </w:rPr>
        <w:t xml:space="preserve">§12  </w:t>
      </w:r>
      <w:r w:rsidRPr="00035D71">
        <w:rPr>
          <w:rFonts w:hint="eastAsia"/>
          <w:b/>
          <w:bCs/>
          <w:szCs w:val="24"/>
          <w:lang w:val="en-US"/>
        </w:rPr>
        <w:t>备查文件目录</w:t>
      </w:r>
      <w:bookmarkEnd w:id="100"/>
      <w:bookmarkEnd w:id="101"/>
    </w:p>
    <w:p w:rsidR="008236B2" w:rsidRPr="00035D71" w:rsidRDefault="008236B2" w:rsidP="0048308E">
      <w:pPr>
        <w:pStyle w:val="20"/>
        <w:spacing w:before="29" w:after="0" w:line="288" w:lineRule="auto"/>
        <w:rPr>
          <w:rFonts w:ascii="Times New Roman" w:hAnsi="Times New Roman"/>
          <w:kern w:val="0"/>
          <w:szCs w:val="24"/>
        </w:rPr>
      </w:pPr>
      <w:bookmarkStart w:id="102" w:name="_Toc396312830"/>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102"/>
    </w:p>
    <w:p w:rsidR="008236B2" w:rsidRDefault="008236B2" w:rsidP="00F430A5">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、中国证监会批准交银施罗德蓝筹股票证券投资基金募集的文件；</w:t>
      </w:r>
      <w:r>
        <w:rPr>
          <w:color w:val="000000"/>
          <w:sz w:val="24"/>
        </w:rPr>
        <w:t xml:space="preserve"> </w:t>
      </w:r>
    </w:p>
    <w:p w:rsidR="008236B2" w:rsidRDefault="008236B2" w:rsidP="00F430A5">
      <w:pPr>
        <w:spacing w:before="29" w:line="288" w:lineRule="auto"/>
        <w:ind w:firstLineChars="200" w:firstLine="480"/>
        <w:rPr>
          <w:color w:val="000000"/>
          <w:sz w:val="24"/>
        </w:rPr>
      </w:pPr>
      <w:r>
        <w:rPr>
          <w:color w:val="000000"/>
          <w:sz w:val="24"/>
        </w:rPr>
        <w:t>2</w:t>
      </w:r>
      <w:r>
        <w:rPr>
          <w:rFonts w:hint="eastAsia"/>
          <w:color w:val="000000"/>
          <w:sz w:val="24"/>
        </w:rPr>
        <w:t>、《交银施罗德蓝筹股票证券投资基金基金合同》；</w:t>
      </w:r>
      <w:r>
        <w:rPr>
          <w:color w:val="000000"/>
          <w:sz w:val="24"/>
        </w:rPr>
        <w:t xml:space="preserve"> </w:t>
      </w:r>
    </w:p>
    <w:p w:rsidR="008236B2" w:rsidRDefault="008236B2" w:rsidP="00F430A5">
      <w:pPr>
        <w:spacing w:before="29" w:line="288" w:lineRule="auto"/>
        <w:ind w:firstLineChars="200" w:firstLine="480"/>
        <w:rPr>
          <w:color w:val="000000"/>
          <w:sz w:val="24"/>
        </w:rPr>
      </w:pPr>
      <w:r>
        <w:rPr>
          <w:color w:val="000000"/>
          <w:sz w:val="24"/>
        </w:rPr>
        <w:t>3</w:t>
      </w:r>
      <w:r>
        <w:rPr>
          <w:rFonts w:hint="eastAsia"/>
          <w:color w:val="000000"/>
          <w:sz w:val="24"/>
        </w:rPr>
        <w:t>、《交银施罗德蓝筹股票证券投资基金招募说明书》；</w:t>
      </w:r>
      <w:r>
        <w:rPr>
          <w:color w:val="000000"/>
          <w:sz w:val="24"/>
        </w:rPr>
        <w:t xml:space="preserve"> </w:t>
      </w:r>
    </w:p>
    <w:p w:rsidR="008236B2" w:rsidRDefault="008236B2" w:rsidP="00F430A5">
      <w:pPr>
        <w:spacing w:before="29" w:line="288" w:lineRule="auto"/>
        <w:ind w:firstLineChars="200" w:firstLine="480"/>
        <w:rPr>
          <w:color w:val="000000"/>
          <w:sz w:val="24"/>
        </w:rPr>
      </w:pPr>
      <w:r>
        <w:rPr>
          <w:color w:val="000000"/>
          <w:sz w:val="24"/>
        </w:rPr>
        <w:t>4</w:t>
      </w:r>
      <w:r>
        <w:rPr>
          <w:rFonts w:hint="eastAsia"/>
          <w:color w:val="000000"/>
          <w:sz w:val="24"/>
        </w:rPr>
        <w:t>、《交银施罗德蓝筹股票证券投资基金托管协议》；</w:t>
      </w:r>
      <w:r>
        <w:rPr>
          <w:color w:val="000000"/>
          <w:sz w:val="24"/>
        </w:rPr>
        <w:t xml:space="preserve"> </w:t>
      </w:r>
    </w:p>
    <w:p w:rsidR="008236B2" w:rsidRDefault="008236B2" w:rsidP="00F430A5">
      <w:pPr>
        <w:spacing w:before="29" w:line="288" w:lineRule="auto"/>
        <w:ind w:firstLineChars="200" w:firstLine="480"/>
        <w:rPr>
          <w:color w:val="000000"/>
          <w:sz w:val="24"/>
        </w:rPr>
      </w:pPr>
      <w:r>
        <w:rPr>
          <w:color w:val="000000"/>
          <w:sz w:val="24"/>
        </w:rPr>
        <w:t>5</w:t>
      </w:r>
      <w:r>
        <w:rPr>
          <w:rFonts w:hint="eastAsia"/>
          <w:color w:val="000000"/>
          <w:sz w:val="24"/>
        </w:rPr>
        <w:t>、关于募集交银施罗德蓝筹股票证券投资基金之法律意见书；</w:t>
      </w:r>
      <w:r>
        <w:rPr>
          <w:color w:val="000000"/>
          <w:sz w:val="24"/>
        </w:rPr>
        <w:t xml:space="preserve"> </w:t>
      </w:r>
    </w:p>
    <w:p w:rsidR="008236B2" w:rsidRDefault="008236B2" w:rsidP="00F430A5">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r>
        <w:rPr>
          <w:color w:val="000000"/>
          <w:sz w:val="24"/>
        </w:rPr>
        <w:t xml:space="preserve"> </w:t>
      </w:r>
    </w:p>
    <w:p w:rsidR="008236B2" w:rsidRDefault="008236B2" w:rsidP="00F430A5">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r>
        <w:rPr>
          <w:color w:val="000000"/>
          <w:sz w:val="24"/>
        </w:rPr>
        <w:t xml:space="preserve"> </w:t>
      </w:r>
    </w:p>
    <w:p w:rsidR="008236B2" w:rsidRPr="00035D71" w:rsidRDefault="008236B2" w:rsidP="00F430A5">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、报告期内交银施罗德蓝筹股票证券投资基金在指定报刊上各项公告的原稿。</w:t>
      </w:r>
    </w:p>
    <w:p w:rsidR="008236B2" w:rsidRPr="00035D71" w:rsidRDefault="008236B2" w:rsidP="00F430A5">
      <w:pPr>
        <w:spacing w:before="29" w:line="288" w:lineRule="auto"/>
        <w:ind w:firstLineChars="150" w:firstLine="360"/>
        <w:rPr>
          <w:bCs/>
          <w:color w:val="000000"/>
          <w:sz w:val="24"/>
        </w:rPr>
      </w:pPr>
    </w:p>
    <w:p w:rsidR="008236B2" w:rsidRPr="00035D71" w:rsidRDefault="008236B2" w:rsidP="0048308E">
      <w:pPr>
        <w:pStyle w:val="20"/>
        <w:spacing w:before="29" w:after="0" w:line="288" w:lineRule="auto"/>
        <w:rPr>
          <w:rFonts w:ascii="Times New Roman" w:hAnsi="Times New Roman"/>
          <w:color w:val="000000"/>
          <w:szCs w:val="24"/>
        </w:rPr>
      </w:pPr>
      <w:bookmarkStart w:id="103" w:name="_Toc396312831"/>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3"/>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8236B2" w:rsidRPr="00035D71" w:rsidRDefault="008236B2" w:rsidP="0048308E">
      <w:pPr>
        <w:spacing w:before="29" w:line="288" w:lineRule="auto"/>
        <w:rPr>
          <w:bCs/>
          <w:color w:val="000000"/>
          <w:sz w:val="24"/>
        </w:rPr>
      </w:pPr>
    </w:p>
    <w:p w:rsidR="008236B2" w:rsidRPr="00035D71" w:rsidRDefault="008236B2" w:rsidP="0048308E">
      <w:pPr>
        <w:pStyle w:val="20"/>
        <w:spacing w:before="29" w:after="0" w:line="288" w:lineRule="auto"/>
        <w:rPr>
          <w:rFonts w:ascii="Times New Roman" w:hAnsi="Times New Roman"/>
          <w:color w:val="000000"/>
          <w:szCs w:val="24"/>
        </w:rPr>
      </w:pPr>
      <w:bookmarkStart w:id="104" w:name="_Toc396312832"/>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4"/>
    </w:p>
    <w:p w:rsidR="008236B2" w:rsidRDefault="008236B2" w:rsidP="00F430A5">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8236B2" w:rsidRPr="00035D71" w:rsidRDefault="008236B2" w:rsidP="00F430A5">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8236B2" w:rsidRPr="00035D71" w:rsidRDefault="008236B2" w:rsidP="009C2B9F">
      <w:pPr>
        <w:spacing w:before="29" w:line="288" w:lineRule="auto"/>
        <w:ind w:firstLineChars="200" w:firstLine="480"/>
        <w:rPr>
          <w:color w:val="000000"/>
          <w:sz w:val="24"/>
        </w:rPr>
      </w:pPr>
    </w:p>
    <w:sectPr w:rsidR="008236B2"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F5B" w:rsidRDefault="007E5F5B">
      <w:r>
        <w:separator/>
      </w:r>
    </w:p>
  </w:endnote>
  <w:endnote w:type="continuationSeparator" w:id="0">
    <w:p w:rsidR="007E5F5B" w:rsidRDefault="007E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B2" w:rsidRDefault="007B0690" w:rsidP="00C03B3A">
    <w:pPr>
      <w:pStyle w:val="a6"/>
      <w:framePr w:wrap="around" w:vAnchor="text" w:hAnchor="margin" w:xAlign="right" w:y="1"/>
      <w:rPr>
        <w:rStyle w:val="a7"/>
      </w:rPr>
    </w:pPr>
    <w:r>
      <w:rPr>
        <w:rStyle w:val="a7"/>
      </w:rPr>
      <w:fldChar w:fldCharType="begin"/>
    </w:r>
    <w:r w:rsidR="008236B2">
      <w:rPr>
        <w:rStyle w:val="a7"/>
      </w:rPr>
      <w:instrText xml:space="preserve">PAGE  </w:instrText>
    </w:r>
    <w:r>
      <w:rPr>
        <w:rStyle w:val="a7"/>
      </w:rPr>
      <w:fldChar w:fldCharType="end"/>
    </w:r>
  </w:p>
  <w:p w:rsidR="008236B2" w:rsidRDefault="008236B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B2" w:rsidRDefault="008236B2" w:rsidP="00C03B3A">
    <w:pPr>
      <w:pStyle w:val="a6"/>
      <w:ind w:right="360"/>
      <w:jc w:val="center"/>
    </w:pPr>
    <w:r>
      <w:rPr>
        <w:rFonts w:hint="eastAsia"/>
        <w:kern w:val="0"/>
        <w:szCs w:val="21"/>
      </w:rPr>
      <w:t>第</w:t>
    </w:r>
    <w:r w:rsidR="007B0690">
      <w:rPr>
        <w:kern w:val="0"/>
        <w:szCs w:val="21"/>
      </w:rPr>
      <w:fldChar w:fldCharType="begin"/>
    </w:r>
    <w:r>
      <w:rPr>
        <w:kern w:val="0"/>
        <w:szCs w:val="21"/>
      </w:rPr>
      <w:instrText xml:space="preserve"> PAGE </w:instrText>
    </w:r>
    <w:r w:rsidR="007B0690">
      <w:rPr>
        <w:kern w:val="0"/>
        <w:szCs w:val="21"/>
      </w:rPr>
      <w:fldChar w:fldCharType="separate"/>
    </w:r>
    <w:r w:rsidR="00F67773">
      <w:rPr>
        <w:noProof/>
        <w:kern w:val="0"/>
        <w:szCs w:val="21"/>
      </w:rPr>
      <w:t>40</w:t>
    </w:r>
    <w:r w:rsidR="007B0690">
      <w:rPr>
        <w:kern w:val="0"/>
        <w:szCs w:val="21"/>
      </w:rPr>
      <w:fldChar w:fldCharType="end"/>
    </w:r>
    <w:r>
      <w:rPr>
        <w:rFonts w:hint="eastAsia"/>
        <w:kern w:val="0"/>
        <w:szCs w:val="21"/>
      </w:rPr>
      <w:t>页共</w:t>
    </w:r>
    <w:r w:rsidR="007B0690">
      <w:rPr>
        <w:kern w:val="0"/>
        <w:szCs w:val="21"/>
      </w:rPr>
      <w:fldChar w:fldCharType="begin"/>
    </w:r>
    <w:r>
      <w:rPr>
        <w:kern w:val="0"/>
        <w:szCs w:val="21"/>
      </w:rPr>
      <w:instrText xml:space="preserve"> NUMPAGES </w:instrText>
    </w:r>
    <w:r w:rsidR="007B0690">
      <w:rPr>
        <w:kern w:val="0"/>
        <w:szCs w:val="21"/>
      </w:rPr>
      <w:fldChar w:fldCharType="separate"/>
    </w:r>
    <w:r w:rsidR="00F67773">
      <w:rPr>
        <w:noProof/>
        <w:kern w:val="0"/>
        <w:szCs w:val="21"/>
      </w:rPr>
      <w:t>45</w:t>
    </w:r>
    <w:r w:rsidR="007B069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F5B" w:rsidRDefault="007E5F5B">
      <w:r>
        <w:separator/>
      </w:r>
    </w:p>
  </w:footnote>
  <w:footnote w:type="continuationSeparator" w:id="0">
    <w:p w:rsidR="007E5F5B" w:rsidRDefault="007E5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B2" w:rsidRPr="007514C3" w:rsidRDefault="00F67773"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EBD"/>
    <w:rsid w:val="00001398"/>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0EA4"/>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805"/>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8DF"/>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AA5"/>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39C2"/>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46A3"/>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73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252"/>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1F91"/>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17EEA"/>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0C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2F7BB7"/>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681B"/>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6E41"/>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69DF"/>
    <w:rsid w:val="003A7D27"/>
    <w:rsid w:val="003A7E6F"/>
    <w:rsid w:val="003B05F2"/>
    <w:rsid w:val="003B0E3B"/>
    <w:rsid w:val="003B2F13"/>
    <w:rsid w:val="003B3353"/>
    <w:rsid w:val="003B375C"/>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381"/>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B8D"/>
    <w:rsid w:val="00605CBF"/>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CBB"/>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274"/>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5DA"/>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9F4"/>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250"/>
    <w:rsid w:val="00775478"/>
    <w:rsid w:val="007756ED"/>
    <w:rsid w:val="0077589D"/>
    <w:rsid w:val="0077617F"/>
    <w:rsid w:val="00776288"/>
    <w:rsid w:val="00776899"/>
    <w:rsid w:val="00776A3D"/>
    <w:rsid w:val="0077707A"/>
    <w:rsid w:val="007776BF"/>
    <w:rsid w:val="00777AF7"/>
    <w:rsid w:val="00777C63"/>
    <w:rsid w:val="007819A1"/>
    <w:rsid w:val="0078331C"/>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1B3C"/>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690"/>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2F5F"/>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E5F5B"/>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012"/>
    <w:rsid w:val="0081065D"/>
    <w:rsid w:val="0081096D"/>
    <w:rsid w:val="00810EAD"/>
    <w:rsid w:val="008113D2"/>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6B2"/>
    <w:rsid w:val="008238C7"/>
    <w:rsid w:val="00824A06"/>
    <w:rsid w:val="00825268"/>
    <w:rsid w:val="0082571C"/>
    <w:rsid w:val="00825B94"/>
    <w:rsid w:val="00825BB4"/>
    <w:rsid w:val="00825E12"/>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236"/>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6DE"/>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013F"/>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4F9A"/>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27A"/>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325D"/>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3B72"/>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2B9F"/>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0DC4"/>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C16"/>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C8E"/>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02E"/>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4A8E"/>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39A"/>
    <w:rsid w:val="00C3588C"/>
    <w:rsid w:val="00C379E9"/>
    <w:rsid w:val="00C37AA3"/>
    <w:rsid w:val="00C403CD"/>
    <w:rsid w:val="00C40F92"/>
    <w:rsid w:val="00C41167"/>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8C0"/>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386C"/>
    <w:rsid w:val="00CF4920"/>
    <w:rsid w:val="00CF4A9A"/>
    <w:rsid w:val="00CF5047"/>
    <w:rsid w:val="00CF5051"/>
    <w:rsid w:val="00CF5575"/>
    <w:rsid w:val="00CF617A"/>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5134"/>
    <w:rsid w:val="00D2662C"/>
    <w:rsid w:val="00D26CB1"/>
    <w:rsid w:val="00D271C6"/>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56A"/>
    <w:rsid w:val="00D50FEC"/>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A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4F4C"/>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2AA"/>
    <w:rsid w:val="00E3774C"/>
    <w:rsid w:val="00E377FC"/>
    <w:rsid w:val="00E41313"/>
    <w:rsid w:val="00E41773"/>
    <w:rsid w:val="00E41ACD"/>
    <w:rsid w:val="00E42FE6"/>
    <w:rsid w:val="00E43888"/>
    <w:rsid w:val="00E44474"/>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4A8"/>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3E7"/>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0A5"/>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639"/>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773"/>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48C"/>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CAAE55C1-0DEF-4BBC-A1FD-FDB906C8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rPr>
  </w:style>
  <w:style w:type="character" w:customStyle="1" w:styleId="Char">
    <w:name w:val="正文文本缩进 Char"/>
    <w:link w:val="a4"/>
    <w:uiPriority w:val="99"/>
    <w:locked/>
    <w:rsid w:val="006D141C"/>
    <w:rPr>
      <w:rFonts w:ascii="Arial Unicode MS" w:hAnsi="Arial Unicode MS" w:cs="Times New Roman"/>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rPr>
  </w:style>
  <w:style w:type="character" w:customStyle="1" w:styleId="3Char0">
    <w:name w:val="正文文本缩进 3 Char"/>
    <w:link w:val="31"/>
    <w:uiPriority w:val="99"/>
    <w:locked/>
    <w:rsid w:val="006D141C"/>
    <w:rPr>
      <w:rFonts w:ascii="Arial" w:hAnsi="Arial" w:cs="Times New Roman"/>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rPr>
      <w:sz w:val="24"/>
    </w:rPr>
  </w:style>
  <w:style w:type="character" w:customStyle="1" w:styleId="Char3">
    <w:name w:val="正文文本 Char"/>
    <w:link w:val="ac"/>
    <w:uiPriority w:val="99"/>
    <w:locked/>
    <w:rsid w:val="006D141C"/>
    <w:rPr>
      <w:rFonts w:cs="Times New Roman"/>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rPr>
  </w:style>
  <w:style w:type="character" w:customStyle="1" w:styleId="Char6">
    <w:name w:val="批注文字 Char"/>
    <w:link w:val="af0"/>
    <w:uiPriority w:val="99"/>
    <w:semiHidden/>
    <w:locked/>
    <w:rsid w:val="006D141C"/>
    <w:rPr>
      <w:rFonts w:cs="Times New Roman"/>
      <w:kern w:val="2"/>
      <w:sz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rPr>
  </w:style>
  <w:style w:type="character" w:customStyle="1" w:styleId="Char9">
    <w:name w:val="文档结构图 Char"/>
    <w:link w:val="af2"/>
    <w:uiPriority w:val="99"/>
    <w:semiHidden/>
    <w:locked/>
    <w:rsid w:val="006D141C"/>
    <w:rPr>
      <w:rFonts w:cs="Times New Roman"/>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BC32B7"/>
    <w:pPr>
      <w:numPr>
        <w:numId w:val="8"/>
      </w:numPr>
    </w:pPr>
  </w:style>
  <w:style w:type="numbering" w:customStyle="1" w:styleId="3">
    <w:name w:val="样式3"/>
    <w:rsid w:val="00BC32B7"/>
    <w:pPr>
      <w:numPr>
        <w:numId w:val="7"/>
      </w:numPr>
    </w:pPr>
  </w:style>
  <w:style w:type="numbering" w:customStyle="1" w:styleId="4">
    <w:name w:val="样式4"/>
    <w:rsid w:val="00BC32B7"/>
    <w:pPr>
      <w:numPr>
        <w:numId w:val="9"/>
      </w:numPr>
    </w:pPr>
  </w:style>
  <w:style w:type="numbering" w:customStyle="1" w:styleId="2">
    <w:name w:val="样式2"/>
    <w:rsid w:val="00BC32B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53169">
      <w:marLeft w:val="0"/>
      <w:marRight w:val="0"/>
      <w:marTop w:val="0"/>
      <w:marBottom w:val="0"/>
      <w:divBdr>
        <w:top w:val="none" w:sz="0" w:space="0" w:color="auto"/>
        <w:left w:val="none" w:sz="0" w:space="0" w:color="auto"/>
        <w:bottom w:val="none" w:sz="0" w:space="0" w:color="auto"/>
        <w:right w:val="none" w:sz="0" w:space="0" w:color="auto"/>
      </w:divBdr>
    </w:div>
    <w:div w:id="1306353170">
      <w:marLeft w:val="0"/>
      <w:marRight w:val="0"/>
      <w:marTop w:val="0"/>
      <w:marBottom w:val="0"/>
      <w:divBdr>
        <w:top w:val="none" w:sz="0" w:space="0" w:color="auto"/>
        <w:left w:val="none" w:sz="0" w:space="0" w:color="auto"/>
        <w:bottom w:val="none" w:sz="0" w:space="0" w:color="auto"/>
        <w:right w:val="none" w:sz="0" w:space="0" w:color="auto"/>
      </w:divBdr>
    </w:div>
    <w:div w:id="1306353171">
      <w:marLeft w:val="0"/>
      <w:marRight w:val="0"/>
      <w:marTop w:val="0"/>
      <w:marBottom w:val="0"/>
      <w:divBdr>
        <w:top w:val="none" w:sz="0" w:space="0" w:color="auto"/>
        <w:left w:val="none" w:sz="0" w:space="0" w:color="auto"/>
        <w:bottom w:val="none" w:sz="0" w:space="0" w:color="auto"/>
        <w:right w:val="none" w:sz="0" w:space="0" w:color="auto"/>
      </w:divBdr>
    </w:div>
    <w:div w:id="1306353172">
      <w:marLeft w:val="0"/>
      <w:marRight w:val="0"/>
      <w:marTop w:val="0"/>
      <w:marBottom w:val="0"/>
      <w:divBdr>
        <w:top w:val="none" w:sz="0" w:space="0" w:color="auto"/>
        <w:left w:val="none" w:sz="0" w:space="0" w:color="auto"/>
        <w:bottom w:val="none" w:sz="0" w:space="0" w:color="auto"/>
        <w:right w:val="none" w:sz="0" w:space="0" w:color="auto"/>
      </w:divBdr>
    </w:div>
    <w:div w:id="1306353173">
      <w:marLeft w:val="0"/>
      <w:marRight w:val="0"/>
      <w:marTop w:val="0"/>
      <w:marBottom w:val="0"/>
      <w:divBdr>
        <w:top w:val="none" w:sz="0" w:space="0" w:color="auto"/>
        <w:left w:val="none" w:sz="0" w:space="0" w:color="auto"/>
        <w:bottom w:val="none" w:sz="0" w:space="0" w:color="auto"/>
        <w:right w:val="none" w:sz="0" w:space="0" w:color="auto"/>
      </w:divBdr>
    </w:div>
    <w:div w:id="1306353174">
      <w:marLeft w:val="0"/>
      <w:marRight w:val="0"/>
      <w:marTop w:val="0"/>
      <w:marBottom w:val="0"/>
      <w:divBdr>
        <w:top w:val="none" w:sz="0" w:space="0" w:color="auto"/>
        <w:left w:val="none" w:sz="0" w:space="0" w:color="auto"/>
        <w:bottom w:val="none" w:sz="0" w:space="0" w:color="auto"/>
        <w:right w:val="none" w:sz="0" w:space="0" w:color="auto"/>
      </w:divBdr>
    </w:div>
    <w:div w:id="1306353175">
      <w:marLeft w:val="0"/>
      <w:marRight w:val="0"/>
      <w:marTop w:val="0"/>
      <w:marBottom w:val="0"/>
      <w:divBdr>
        <w:top w:val="none" w:sz="0" w:space="0" w:color="auto"/>
        <w:left w:val="none" w:sz="0" w:space="0" w:color="auto"/>
        <w:bottom w:val="none" w:sz="0" w:space="0" w:color="auto"/>
        <w:right w:val="none" w:sz="0" w:space="0" w:color="auto"/>
      </w:divBdr>
    </w:div>
    <w:div w:id="1306353176">
      <w:marLeft w:val="0"/>
      <w:marRight w:val="0"/>
      <w:marTop w:val="0"/>
      <w:marBottom w:val="0"/>
      <w:divBdr>
        <w:top w:val="none" w:sz="0" w:space="0" w:color="auto"/>
        <w:left w:val="none" w:sz="0" w:space="0" w:color="auto"/>
        <w:bottom w:val="none" w:sz="0" w:space="0" w:color="auto"/>
        <w:right w:val="none" w:sz="0" w:space="0" w:color="auto"/>
      </w:divBdr>
    </w:div>
    <w:div w:id="1306353177">
      <w:marLeft w:val="0"/>
      <w:marRight w:val="0"/>
      <w:marTop w:val="0"/>
      <w:marBottom w:val="0"/>
      <w:divBdr>
        <w:top w:val="none" w:sz="0" w:space="0" w:color="auto"/>
        <w:left w:val="none" w:sz="0" w:space="0" w:color="auto"/>
        <w:bottom w:val="none" w:sz="0" w:space="0" w:color="auto"/>
        <w:right w:val="none" w:sz="0" w:space="0" w:color="auto"/>
      </w:divBdr>
    </w:div>
    <w:div w:id="1306353178">
      <w:marLeft w:val="0"/>
      <w:marRight w:val="0"/>
      <w:marTop w:val="0"/>
      <w:marBottom w:val="0"/>
      <w:divBdr>
        <w:top w:val="none" w:sz="0" w:space="0" w:color="auto"/>
        <w:left w:val="none" w:sz="0" w:space="0" w:color="auto"/>
        <w:bottom w:val="none" w:sz="0" w:space="0" w:color="auto"/>
        <w:right w:val="none" w:sz="0" w:space="0" w:color="auto"/>
      </w:divBdr>
      <w:divsChild>
        <w:div w:id="1306353239">
          <w:marLeft w:val="0"/>
          <w:marRight w:val="0"/>
          <w:marTop w:val="0"/>
          <w:marBottom w:val="0"/>
          <w:divBdr>
            <w:top w:val="none" w:sz="0" w:space="0" w:color="auto"/>
            <w:left w:val="none" w:sz="0" w:space="0" w:color="auto"/>
            <w:bottom w:val="none" w:sz="0" w:space="0" w:color="auto"/>
            <w:right w:val="none" w:sz="0" w:space="0" w:color="auto"/>
          </w:divBdr>
        </w:div>
      </w:divsChild>
    </w:div>
    <w:div w:id="1306353179">
      <w:marLeft w:val="0"/>
      <w:marRight w:val="0"/>
      <w:marTop w:val="0"/>
      <w:marBottom w:val="0"/>
      <w:divBdr>
        <w:top w:val="none" w:sz="0" w:space="0" w:color="auto"/>
        <w:left w:val="none" w:sz="0" w:space="0" w:color="auto"/>
        <w:bottom w:val="none" w:sz="0" w:space="0" w:color="auto"/>
        <w:right w:val="none" w:sz="0" w:space="0" w:color="auto"/>
      </w:divBdr>
    </w:div>
    <w:div w:id="1306353180">
      <w:marLeft w:val="0"/>
      <w:marRight w:val="0"/>
      <w:marTop w:val="0"/>
      <w:marBottom w:val="0"/>
      <w:divBdr>
        <w:top w:val="none" w:sz="0" w:space="0" w:color="auto"/>
        <w:left w:val="none" w:sz="0" w:space="0" w:color="auto"/>
        <w:bottom w:val="none" w:sz="0" w:space="0" w:color="auto"/>
        <w:right w:val="none" w:sz="0" w:space="0" w:color="auto"/>
      </w:divBdr>
    </w:div>
    <w:div w:id="1306353181">
      <w:marLeft w:val="0"/>
      <w:marRight w:val="0"/>
      <w:marTop w:val="0"/>
      <w:marBottom w:val="0"/>
      <w:divBdr>
        <w:top w:val="none" w:sz="0" w:space="0" w:color="auto"/>
        <w:left w:val="none" w:sz="0" w:space="0" w:color="auto"/>
        <w:bottom w:val="none" w:sz="0" w:space="0" w:color="auto"/>
        <w:right w:val="none" w:sz="0" w:space="0" w:color="auto"/>
      </w:divBdr>
    </w:div>
    <w:div w:id="1306353183">
      <w:marLeft w:val="0"/>
      <w:marRight w:val="0"/>
      <w:marTop w:val="0"/>
      <w:marBottom w:val="0"/>
      <w:divBdr>
        <w:top w:val="none" w:sz="0" w:space="0" w:color="auto"/>
        <w:left w:val="none" w:sz="0" w:space="0" w:color="auto"/>
        <w:bottom w:val="none" w:sz="0" w:space="0" w:color="auto"/>
        <w:right w:val="none" w:sz="0" w:space="0" w:color="auto"/>
      </w:divBdr>
    </w:div>
    <w:div w:id="1306353184">
      <w:marLeft w:val="0"/>
      <w:marRight w:val="0"/>
      <w:marTop w:val="0"/>
      <w:marBottom w:val="0"/>
      <w:divBdr>
        <w:top w:val="none" w:sz="0" w:space="0" w:color="auto"/>
        <w:left w:val="none" w:sz="0" w:space="0" w:color="auto"/>
        <w:bottom w:val="none" w:sz="0" w:space="0" w:color="auto"/>
        <w:right w:val="none" w:sz="0" w:space="0" w:color="auto"/>
      </w:divBdr>
    </w:div>
    <w:div w:id="1306353185">
      <w:marLeft w:val="0"/>
      <w:marRight w:val="0"/>
      <w:marTop w:val="0"/>
      <w:marBottom w:val="0"/>
      <w:divBdr>
        <w:top w:val="none" w:sz="0" w:space="0" w:color="auto"/>
        <w:left w:val="none" w:sz="0" w:space="0" w:color="auto"/>
        <w:bottom w:val="none" w:sz="0" w:space="0" w:color="auto"/>
        <w:right w:val="none" w:sz="0" w:space="0" w:color="auto"/>
      </w:divBdr>
    </w:div>
    <w:div w:id="1306353186">
      <w:marLeft w:val="0"/>
      <w:marRight w:val="0"/>
      <w:marTop w:val="0"/>
      <w:marBottom w:val="0"/>
      <w:divBdr>
        <w:top w:val="none" w:sz="0" w:space="0" w:color="auto"/>
        <w:left w:val="none" w:sz="0" w:space="0" w:color="auto"/>
        <w:bottom w:val="none" w:sz="0" w:space="0" w:color="auto"/>
        <w:right w:val="none" w:sz="0" w:space="0" w:color="auto"/>
      </w:divBdr>
    </w:div>
    <w:div w:id="1306353187">
      <w:marLeft w:val="0"/>
      <w:marRight w:val="0"/>
      <w:marTop w:val="0"/>
      <w:marBottom w:val="0"/>
      <w:divBdr>
        <w:top w:val="none" w:sz="0" w:space="0" w:color="auto"/>
        <w:left w:val="none" w:sz="0" w:space="0" w:color="auto"/>
        <w:bottom w:val="none" w:sz="0" w:space="0" w:color="auto"/>
        <w:right w:val="none" w:sz="0" w:space="0" w:color="auto"/>
      </w:divBdr>
    </w:div>
    <w:div w:id="1306353188">
      <w:marLeft w:val="0"/>
      <w:marRight w:val="0"/>
      <w:marTop w:val="0"/>
      <w:marBottom w:val="0"/>
      <w:divBdr>
        <w:top w:val="none" w:sz="0" w:space="0" w:color="auto"/>
        <w:left w:val="none" w:sz="0" w:space="0" w:color="auto"/>
        <w:bottom w:val="none" w:sz="0" w:space="0" w:color="auto"/>
        <w:right w:val="none" w:sz="0" w:space="0" w:color="auto"/>
      </w:divBdr>
    </w:div>
    <w:div w:id="1306353189">
      <w:marLeft w:val="0"/>
      <w:marRight w:val="0"/>
      <w:marTop w:val="0"/>
      <w:marBottom w:val="0"/>
      <w:divBdr>
        <w:top w:val="none" w:sz="0" w:space="0" w:color="auto"/>
        <w:left w:val="none" w:sz="0" w:space="0" w:color="auto"/>
        <w:bottom w:val="none" w:sz="0" w:space="0" w:color="auto"/>
        <w:right w:val="none" w:sz="0" w:space="0" w:color="auto"/>
      </w:divBdr>
    </w:div>
    <w:div w:id="1306353190">
      <w:marLeft w:val="0"/>
      <w:marRight w:val="0"/>
      <w:marTop w:val="0"/>
      <w:marBottom w:val="0"/>
      <w:divBdr>
        <w:top w:val="none" w:sz="0" w:space="0" w:color="auto"/>
        <w:left w:val="none" w:sz="0" w:space="0" w:color="auto"/>
        <w:bottom w:val="none" w:sz="0" w:space="0" w:color="auto"/>
        <w:right w:val="none" w:sz="0" w:space="0" w:color="auto"/>
      </w:divBdr>
    </w:div>
    <w:div w:id="1306353191">
      <w:marLeft w:val="0"/>
      <w:marRight w:val="0"/>
      <w:marTop w:val="0"/>
      <w:marBottom w:val="0"/>
      <w:divBdr>
        <w:top w:val="none" w:sz="0" w:space="0" w:color="auto"/>
        <w:left w:val="none" w:sz="0" w:space="0" w:color="auto"/>
        <w:bottom w:val="none" w:sz="0" w:space="0" w:color="auto"/>
        <w:right w:val="none" w:sz="0" w:space="0" w:color="auto"/>
      </w:divBdr>
    </w:div>
    <w:div w:id="1306353192">
      <w:marLeft w:val="0"/>
      <w:marRight w:val="0"/>
      <w:marTop w:val="0"/>
      <w:marBottom w:val="0"/>
      <w:divBdr>
        <w:top w:val="none" w:sz="0" w:space="0" w:color="auto"/>
        <w:left w:val="none" w:sz="0" w:space="0" w:color="auto"/>
        <w:bottom w:val="none" w:sz="0" w:space="0" w:color="auto"/>
        <w:right w:val="none" w:sz="0" w:space="0" w:color="auto"/>
      </w:divBdr>
    </w:div>
    <w:div w:id="1306353193">
      <w:marLeft w:val="0"/>
      <w:marRight w:val="0"/>
      <w:marTop w:val="0"/>
      <w:marBottom w:val="0"/>
      <w:divBdr>
        <w:top w:val="none" w:sz="0" w:space="0" w:color="auto"/>
        <w:left w:val="none" w:sz="0" w:space="0" w:color="auto"/>
        <w:bottom w:val="none" w:sz="0" w:space="0" w:color="auto"/>
        <w:right w:val="none" w:sz="0" w:space="0" w:color="auto"/>
      </w:divBdr>
    </w:div>
    <w:div w:id="1306353194">
      <w:marLeft w:val="0"/>
      <w:marRight w:val="0"/>
      <w:marTop w:val="0"/>
      <w:marBottom w:val="0"/>
      <w:divBdr>
        <w:top w:val="none" w:sz="0" w:space="0" w:color="auto"/>
        <w:left w:val="none" w:sz="0" w:space="0" w:color="auto"/>
        <w:bottom w:val="none" w:sz="0" w:space="0" w:color="auto"/>
        <w:right w:val="none" w:sz="0" w:space="0" w:color="auto"/>
      </w:divBdr>
    </w:div>
    <w:div w:id="1306353195">
      <w:marLeft w:val="0"/>
      <w:marRight w:val="0"/>
      <w:marTop w:val="0"/>
      <w:marBottom w:val="0"/>
      <w:divBdr>
        <w:top w:val="none" w:sz="0" w:space="0" w:color="auto"/>
        <w:left w:val="none" w:sz="0" w:space="0" w:color="auto"/>
        <w:bottom w:val="none" w:sz="0" w:space="0" w:color="auto"/>
        <w:right w:val="none" w:sz="0" w:space="0" w:color="auto"/>
      </w:divBdr>
    </w:div>
    <w:div w:id="1306353196">
      <w:marLeft w:val="0"/>
      <w:marRight w:val="0"/>
      <w:marTop w:val="0"/>
      <w:marBottom w:val="0"/>
      <w:divBdr>
        <w:top w:val="none" w:sz="0" w:space="0" w:color="auto"/>
        <w:left w:val="none" w:sz="0" w:space="0" w:color="auto"/>
        <w:bottom w:val="none" w:sz="0" w:space="0" w:color="auto"/>
        <w:right w:val="none" w:sz="0" w:space="0" w:color="auto"/>
      </w:divBdr>
      <w:divsChild>
        <w:div w:id="1306353182">
          <w:marLeft w:val="0"/>
          <w:marRight w:val="0"/>
          <w:marTop w:val="0"/>
          <w:marBottom w:val="0"/>
          <w:divBdr>
            <w:top w:val="none" w:sz="0" w:space="0" w:color="auto"/>
            <w:left w:val="none" w:sz="0" w:space="0" w:color="auto"/>
            <w:bottom w:val="none" w:sz="0" w:space="0" w:color="auto"/>
            <w:right w:val="none" w:sz="0" w:space="0" w:color="auto"/>
          </w:divBdr>
        </w:div>
      </w:divsChild>
    </w:div>
    <w:div w:id="1306353197">
      <w:marLeft w:val="0"/>
      <w:marRight w:val="0"/>
      <w:marTop w:val="0"/>
      <w:marBottom w:val="0"/>
      <w:divBdr>
        <w:top w:val="none" w:sz="0" w:space="0" w:color="auto"/>
        <w:left w:val="none" w:sz="0" w:space="0" w:color="auto"/>
        <w:bottom w:val="none" w:sz="0" w:space="0" w:color="auto"/>
        <w:right w:val="none" w:sz="0" w:space="0" w:color="auto"/>
      </w:divBdr>
    </w:div>
    <w:div w:id="1306353198">
      <w:marLeft w:val="0"/>
      <w:marRight w:val="0"/>
      <w:marTop w:val="0"/>
      <w:marBottom w:val="0"/>
      <w:divBdr>
        <w:top w:val="none" w:sz="0" w:space="0" w:color="auto"/>
        <w:left w:val="none" w:sz="0" w:space="0" w:color="auto"/>
        <w:bottom w:val="none" w:sz="0" w:space="0" w:color="auto"/>
        <w:right w:val="none" w:sz="0" w:space="0" w:color="auto"/>
      </w:divBdr>
    </w:div>
    <w:div w:id="1306353199">
      <w:marLeft w:val="0"/>
      <w:marRight w:val="0"/>
      <w:marTop w:val="0"/>
      <w:marBottom w:val="0"/>
      <w:divBdr>
        <w:top w:val="none" w:sz="0" w:space="0" w:color="auto"/>
        <w:left w:val="none" w:sz="0" w:space="0" w:color="auto"/>
        <w:bottom w:val="none" w:sz="0" w:space="0" w:color="auto"/>
        <w:right w:val="none" w:sz="0" w:space="0" w:color="auto"/>
      </w:divBdr>
    </w:div>
    <w:div w:id="1306353200">
      <w:marLeft w:val="0"/>
      <w:marRight w:val="0"/>
      <w:marTop w:val="0"/>
      <w:marBottom w:val="0"/>
      <w:divBdr>
        <w:top w:val="none" w:sz="0" w:space="0" w:color="auto"/>
        <w:left w:val="none" w:sz="0" w:space="0" w:color="auto"/>
        <w:bottom w:val="none" w:sz="0" w:space="0" w:color="auto"/>
        <w:right w:val="none" w:sz="0" w:space="0" w:color="auto"/>
      </w:divBdr>
    </w:div>
    <w:div w:id="1306353201">
      <w:marLeft w:val="0"/>
      <w:marRight w:val="0"/>
      <w:marTop w:val="0"/>
      <w:marBottom w:val="0"/>
      <w:divBdr>
        <w:top w:val="none" w:sz="0" w:space="0" w:color="auto"/>
        <w:left w:val="none" w:sz="0" w:space="0" w:color="auto"/>
        <w:bottom w:val="none" w:sz="0" w:space="0" w:color="auto"/>
        <w:right w:val="none" w:sz="0" w:space="0" w:color="auto"/>
      </w:divBdr>
    </w:div>
    <w:div w:id="1306353202">
      <w:marLeft w:val="0"/>
      <w:marRight w:val="0"/>
      <w:marTop w:val="0"/>
      <w:marBottom w:val="0"/>
      <w:divBdr>
        <w:top w:val="none" w:sz="0" w:space="0" w:color="auto"/>
        <w:left w:val="none" w:sz="0" w:space="0" w:color="auto"/>
        <w:bottom w:val="none" w:sz="0" w:space="0" w:color="auto"/>
        <w:right w:val="none" w:sz="0" w:space="0" w:color="auto"/>
      </w:divBdr>
    </w:div>
    <w:div w:id="1306353203">
      <w:marLeft w:val="0"/>
      <w:marRight w:val="0"/>
      <w:marTop w:val="0"/>
      <w:marBottom w:val="0"/>
      <w:divBdr>
        <w:top w:val="none" w:sz="0" w:space="0" w:color="auto"/>
        <w:left w:val="none" w:sz="0" w:space="0" w:color="auto"/>
        <w:bottom w:val="none" w:sz="0" w:space="0" w:color="auto"/>
        <w:right w:val="none" w:sz="0" w:space="0" w:color="auto"/>
      </w:divBdr>
    </w:div>
    <w:div w:id="1306353204">
      <w:marLeft w:val="0"/>
      <w:marRight w:val="0"/>
      <w:marTop w:val="0"/>
      <w:marBottom w:val="0"/>
      <w:divBdr>
        <w:top w:val="none" w:sz="0" w:space="0" w:color="auto"/>
        <w:left w:val="none" w:sz="0" w:space="0" w:color="auto"/>
        <w:bottom w:val="none" w:sz="0" w:space="0" w:color="auto"/>
        <w:right w:val="none" w:sz="0" w:space="0" w:color="auto"/>
      </w:divBdr>
    </w:div>
    <w:div w:id="1306353205">
      <w:marLeft w:val="0"/>
      <w:marRight w:val="0"/>
      <w:marTop w:val="0"/>
      <w:marBottom w:val="0"/>
      <w:divBdr>
        <w:top w:val="none" w:sz="0" w:space="0" w:color="auto"/>
        <w:left w:val="none" w:sz="0" w:space="0" w:color="auto"/>
        <w:bottom w:val="none" w:sz="0" w:space="0" w:color="auto"/>
        <w:right w:val="none" w:sz="0" w:space="0" w:color="auto"/>
      </w:divBdr>
    </w:div>
    <w:div w:id="1306353206">
      <w:marLeft w:val="0"/>
      <w:marRight w:val="0"/>
      <w:marTop w:val="0"/>
      <w:marBottom w:val="0"/>
      <w:divBdr>
        <w:top w:val="none" w:sz="0" w:space="0" w:color="auto"/>
        <w:left w:val="none" w:sz="0" w:space="0" w:color="auto"/>
        <w:bottom w:val="none" w:sz="0" w:space="0" w:color="auto"/>
        <w:right w:val="none" w:sz="0" w:space="0" w:color="auto"/>
      </w:divBdr>
    </w:div>
    <w:div w:id="1306353207">
      <w:marLeft w:val="0"/>
      <w:marRight w:val="0"/>
      <w:marTop w:val="0"/>
      <w:marBottom w:val="0"/>
      <w:divBdr>
        <w:top w:val="none" w:sz="0" w:space="0" w:color="auto"/>
        <w:left w:val="none" w:sz="0" w:space="0" w:color="auto"/>
        <w:bottom w:val="none" w:sz="0" w:space="0" w:color="auto"/>
        <w:right w:val="none" w:sz="0" w:space="0" w:color="auto"/>
      </w:divBdr>
    </w:div>
    <w:div w:id="1306353208">
      <w:marLeft w:val="0"/>
      <w:marRight w:val="0"/>
      <w:marTop w:val="0"/>
      <w:marBottom w:val="0"/>
      <w:divBdr>
        <w:top w:val="none" w:sz="0" w:space="0" w:color="auto"/>
        <w:left w:val="none" w:sz="0" w:space="0" w:color="auto"/>
        <w:bottom w:val="none" w:sz="0" w:space="0" w:color="auto"/>
        <w:right w:val="none" w:sz="0" w:space="0" w:color="auto"/>
      </w:divBdr>
    </w:div>
    <w:div w:id="1306353209">
      <w:marLeft w:val="0"/>
      <w:marRight w:val="0"/>
      <w:marTop w:val="0"/>
      <w:marBottom w:val="0"/>
      <w:divBdr>
        <w:top w:val="none" w:sz="0" w:space="0" w:color="auto"/>
        <w:left w:val="none" w:sz="0" w:space="0" w:color="auto"/>
        <w:bottom w:val="none" w:sz="0" w:space="0" w:color="auto"/>
        <w:right w:val="none" w:sz="0" w:space="0" w:color="auto"/>
      </w:divBdr>
    </w:div>
    <w:div w:id="1306353210">
      <w:marLeft w:val="0"/>
      <w:marRight w:val="0"/>
      <w:marTop w:val="0"/>
      <w:marBottom w:val="0"/>
      <w:divBdr>
        <w:top w:val="none" w:sz="0" w:space="0" w:color="auto"/>
        <w:left w:val="none" w:sz="0" w:space="0" w:color="auto"/>
        <w:bottom w:val="none" w:sz="0" w:space="0" w:color="auto"/>
        <w:right w:val="none" w:sz="0" w:space="0" w:color="auto"/>
      </w:divBdr>
    </w:div>
    <w:div w:id="1306353211">
      <w:marLeft w:val="0"/>
      <w:marRight w:val="0"/>
      <w:marTop w:val="0"/>
      <w:marBottom w:val="0"/>
      <w:divBdr>
        <w:top w:val="none" w:sz="0" w:space="0" w:color="auto"/>
        <w:left w:val="none" w:sz="0" w:space="0" w:color="auto"/>
        <w:bottom w:val="none" w:sz="0" w:space="0" w:color="auto"/>
        <w:right w:val="none" w:sz="0" w:space="0" w:color="auto"/>
      </w:divBdr>
    </w:div>
    <w:div w:id="1306353212">
      <w:marLeft w:val="0"/>
      <w:marRight w:val="0"/>
      <w:marTop w:val="0"/>
      <w:marBottom w:val="0"/>
      <w:divBdr>
        <w:top w:val="none" w:sz="0" w:space="0" w:color="auto"/>
        <w:left w:val="none" w:sz="0" w:space="0" w:color="auto"/>
        <w:bottom w:val="none" w:sz="0" w:space="0" w:color="auto"/>
        <w:right w:val="none" w:sz="0" w:space="0" w:color="auto"/>
      </w:divBdr>
    </w:div>
    <w:div w:id="1306353213">
      <w:marLeft w:val="0"/>
      <w:marRight w:val="0"/>
      <w:marTop w:val="0"/>
      <w:marBottom w:val="0"/>
      <w:divBdr>
        <w:top w:val="none" w:sz="0" w:space="0" w:color="auto"/>
        <w:left w:val="none" w:sz="0" w:space="0" w:color="auto"/>
        <w:bottom w:val="none" w:sz="0" w:space="0" w:color="auto"/>
        <w:right w:val="none" w:sz="0" w:space="0" w:color="auto"/>
      </w:divBdr>
    </w:div>
    <w:div w:id="1306353214">
      <w:marLeft w:val="0"/>
      <w:marRight w:val="0"/>
      <w:marTop w:val="0"/>
      <w:marBottom w:val="0"/>
      <w:divBdr>
        <w:top w:val="none" w:sz="0" w:space="0" w:color="auto"/>
        <w:left w:val="none" w:sz="0" w:space="0" w:color="auto"/>
        <w:bottom w:val="none" w:sz="0" w:space="0" w:color="auto"/>
        <w:right w:val="none" w:sz="0" w:space="0" w:color="auto"/>
      </w:divBdr>
    </w:div>
    <w:div w:id="1306353215">
      <w:marLeft w:val="0"/>
      <w:marRight w:val="0"/>
      <w:marTop w:val="0"/>
      <w:marBottom w:val="0"/>
      <w:divBdr>
        <w:top w:val="none" w:sz="0" w:space="0" w:color="auto"/>
        <w:left w:val="none" w:sz="0" w:space="0" w:color="auto"/>
        <w:bottom w:val="none" w:sz="0" w:space="0" w:color="auto"/>
        <w:right w:val="none" w:sz="0" w:space="0" w:color="auto"/>
      </w:divBdr>
    </w:div>
    <w:div w:id="1306353216">
      <w:marLeft w:val="0"/>
      <w:marRight w:val="0"/>
      <w:marTop w:val="0"/>
      <w:marBottom w:val="0"/>
      <w:divBdr>
        <w:top w:val="none" w:sz="0" w:space="0" w:color="auto"/>
        <w:left w:val="none" w:sz="0" w:space="0" w:color="auto"/>
        <w:bottom w:val="none" w:sz="0" w:space="0" w:color="auto"/>
        <w:right w:val="none" w:sz="0" w:space="0" w:color="auto"/>
      </w:divBdr>
    </w:div>
    <w:div w:id="1306353217">
      <w:marLeft w:val="0"/>
      <w:marRight w:val="0"/>
      <w:marTop w:val="0"/>
      <w:marBottom w:val="0"/>
      <w:divBdr>
        <w:top w:val="none" w:sz="0" w:space="0" w:color="auto"/>
        <w:left w:val="none" w:sz="0" w:space="0" w:color="auto"/>
        <w:bottom w:val="none" w:sz="0" w:space="0" w:color="auto"/>
        <w:right w:val="none" w:sz="0" w:space="0" w:color="auto"/>
      </w:divBdr>
    </w:div>
    <w:div w:id="1306353218">
      <w:marLeft w:val="0"/>
      <w:marRight w:val="0"/>
      <w:marTop w:val="0"/>
      <w:marBottom w:val="0"/>
      <w:divBdr>
        <w:top w:val="none" w:sz="0" w:space="0" w:color="auto"/>
        <w:left w:val="none" w:sz="0" w:space="0" w:color="auto"/>
        <w:bottom w:val="none" w:sz="0" w:space="0" w:color="auto"/>
        <w:right w:val="none" w:sz="0" w:space="0" w:color="auto"/>
      </w:divBdr>
    </w:div>
    <w:div w:id="1306353219">
      <w:marLeft w:val="0"/>
      <w:marRight w:val="0"/>
      <w:marTop w:val="0"/>
      <w:marBottom w:val="0"/>
      <w:divBdr>
        <w:top w:val="none" w:sz="0" w:space="0" w:color="auto"/>
        <w:left w:val="none" w:sz="0" w:space="0" w:color="auto"/>
        <w:bottom w:val="none" w:sz="0" w:space="0" w:color="auto"/>
        <w:right w:val="none" w:sz="0" w:space="0" w:color="auto"/>
      </w:divBdr>
    </w:div>
    <w:div w:id="1306353220">
      <w:marLeft w:val="0"/>
      <w:marRight w:val="0"/>
      <w:marTop w:val="0"/>
      <w:marBottom w:val="0"/>
      <w:divBdr>
        <w:top w:val="none" w:sz="0" w:space="0" w:color="auto"/>
        <w:left w:val="none" w:sz="0" w:space="0" w:color="auto"/>
        <w:bottom w:val="none" w:sz="0" w:space="0" w:color="auto"/>
        <w:right w:val="none" w:sz="0" w:space="0" w:color="auto"/>
      </w:divBdr>
    </w:div>
    <w:div w:id="1306353221">
      <w:marLeft w:val="0"/>
      <w:marRight w:val="0"/>
      <w:marTop w:val="0"/>
      <w:marBottom w:val="0"/>
      <w:divBdr>
        <w:top w:val="none" w:sz="0" w:space="0" w:color="auto"/>
        <w:left w:val="none" w:sz="0" w:space="0" w:color="auto"/>
        <w:bottom w:val="none" w:sz="0" w:space="0" w:color="auto"/>
        <w:right w:val="none" w:sz="0" w:space="0" w:color="auto"/>
      </w:divBdr>
    </w:div>
    <w:div w:id="1306353222">
      <w:marLeft w:val="0"/>
      <w:marRight w:val="0"/>
      <w:marTop w:val="0"/>
      <w:marBottom w:val="0"/>
      <w:divBdr>
        <w:top w:val="none" w:sz="0" w:space="0" w:color="auto"/>
        <w:left w:val="none" w:sz="0" w:space="0" w:color="auto"/>
        <w:bottom w:val="none" w:sz="0" w:space="0" w:color="auto"/>
        <w:right w:val="none" w:sz="0" w:space="0" w:color="auto"/>
      </w:divBdr>
    </w:div>
    <w:div w:id="1306353223">
      <w:marLeft w:val="0"/>
      <w:marRight w:val="0"/>
      <w:marTop w:val="0"/>
      <w:marBottom w:val="0"/>
      <w:divBdr>
        <w:top w:val="none" w:sz="0" w:space="0" w:color="auto"/>
        <w:left w:val="none" w:sz="0" w:space="0" w:color="auto"/>
        <w:bottom w:val="none" w:sz="0" w:space="0" w:color="auto"/>
        <w:right w:val="none" w:sz="0" w:space="0" w:color="auto"/>
      </w:divBdr>
    </w:div>
    <w:div w:id="1306353224">
      <w:marLeft w:val="0"/>
      <w:marRight w:val="0"/>
      <w:marTop w:val="0"/>
      <w:marBottom w:val="0"/>
      <w:divBdr>
        <w:top w:val="none" w:sz="0" w:space="0" w:color="auto"/>
        <w:left w:val="none" w:sz="0" w:space="0" w:color="auto"/>
        <w:bottom w:val="none" w:sz="0" w:space="0" w:color="auto"/>
        <w:right w:val="none" w:sz="0" w:space="0" w:color="auto"/>
      </w:divBdr>
    </w:div>
    <w:div w:id="1306353225">
      <w:marLeft w:val="0"/>
      <w:marRight w:val="0"/>
      <w:marTop w:val="0"/>
      <w:marBottom w:val="0"/>
      <w:divBdr>
        <w:top w:val="none" w:sz="0" w:space="0" w:color="auto"/>
        <w:left w:val="none" w:sz="0" w:space="0" w:color="auto"/>
        <w:bottom w:val="none" w:sz="0" w:space="0" w:color="auto"/>
        <w:right w:val="none" w:sz="0" w:space="0" w:color="auto"/>
      </w:divBdr>
    </w:div>
    <w:div w:id="1306353226">
      <w:marLeft w:val="0"/>
      <w:marRight w:val="0"/>
      <w:marTop w:val="0"/>
      <w:marBottom w:val="0"/>
      <w:divBdr>
        <w:top w:val="none" w:sz="0" w:space="0" w:color="auto"/>
        <w:left w:val="none" w:sz="0" w:space="0" w:color="auto"/>
        <w:bottom w:val="none" w:sz="0" w:space="0" w:color="auto"/>
        <w:right w:val="none" w:sz="0" w:space="0" w:color="auto"/>
      </w:divBdr>
    </w:div>
    <w:div w:id="1306353227">
      <w:marLeft w:val="0"/>
      <w:marRight w:val="0"/>
      <w:marTop w:val="0"/>
      <w:marBottom w:val="0"/>
      <w:divBdr>
        <w:top w:val="none" w:sz="0" w:space="0" w:color="auto"/>
        <w:left w:val="none" w:sz="0" w:space="0" w:color="auto"/>
        <w:bottom w:val="none" w:sz="0" w:space="0" w:color="auto"/>
        <w:right w:val="none" w:sz="0" w:space="0" w:color="auto"/>
      </w:divBdr>
    </w:div>
    <w:div w:id="1306353228">
      <w:marLeft w:val="0"/>
      <w:marRight w:val="0"/>
      <w:marTop w:val="0"/>
      <w:marBottom w:val="0"/>
      <w:divBdr>
        <w:top w:val="none" w:sz="0" w:space="0" w:color="auto"/>
        <w:left w:val="none" w:sz="0" w:space="0" w:color="auto"/>
        <w:bottom w:val="none" w:sz="0" w:space="0" w:color="auto"/>
        <w:right w:val="none" w:sz="0" w:space="0" w:color="auto"/>
      </w:divBdr>
    </w:div>
    <w:div w:id="1306353229">
      <w:marLeft w:val="0"/>
      <w:marRight w:val="0"/>
      <w:marTop w:val="0"/>
      <w:marBottom w:val="0"/>
      <w:divBdr>
        <w:top w:val="none" w:sz="0" w:space="0" w:color="auto"/>
        <w:left w:val="none" w:sz="0" w:space="0" w:color="auto"/>
        <w:bottom w:val="none" w:sz="0" w:space="0" w:color="auto"/>
        <w:right w:val="none" w:sz="0" w:space="0" w:color="auto"/>
      </w:divBdr>
    </w:div>
    <w:div w:id="1306353230">
      <w:marLeft w:val="0"/>
      <w:marRight w:val="0"/>
      <w:marTop w:val="0"/>
      <w:marBottom w:val="0"/>
      <w:divBdr>
        <w:top w:val="none" w:sz="0" w:space="0" w:color="auto"/>
        <w:left w:val="none" w:sz="0" w:space="0" w:color="auto"/>
        <w:bottom w:val="none" w:sz="0" w:space="0" w:color="auto"/>
        <w:right w:val="none" w:sz="0" w:space="0" w:color="auto"/>
      </w:divBdr>
    </w:div>
    <w:div w:id="1306353231">
      <w:marLeft w:val="0"/>
      <w:marRight w:val="0"/>
      <w:marTop w:val="0"/>
      <w:marBottom w:val="0"/>
      <w:divBdr>
        <w:top w:val="none" w:sz="0" w:space="0" w:color="auto"/>
        <w:left w:val="none" w:sz="0" w:space="0" w:color="auto"/>
        <w:bottom w:val="none" w:sz="0" w:space="0" w:color="auto"/>
        <w:right w:val="none" w:sz="0" w:space="0" w:color="auto"/>
      </w:divBdr>
    </w:div>
    <w:div w:id="1306353232">
      <w:marLeft w:val="0"/>
      <w:marRight w:val="0"/>
      <w:marTop w:val="0"/>
      <w:marBottom w:val="0"/>
      <w:divBdr>
        <w:top w:val="none" w:sz="0" w:space="0" w:color="auto"/>
        <w:left w:val="none" w:sz="0" w:space="0" w:color="auto"/>
        <w:bottom w:val="none" w:sz="0" w:space="0" w:color="auto"/>
        <w:right w:val="none" w:sz="0" w:space="0" w:color="auto"/>
      </w:divBdr>
    </w:div>
    <w:div w:id="1306353233">
      <w:marLeft w:val="0"/>
      <w:marRight w:val="0"/>
      <w:marTop w:val="0"/>
      <w:marBottom w:val="0"/>
      <w:divBdr>
        <w:top w:val="none" w:sz="0" w:space="0" w:color="auto"/>
        <w:left w:val="none" w:sz="0" w:space="0" w:color="auto"/>
        <w:bottom w:val="none" w:sz="0" w:space="0" w:color="auto"/>
        <w:right w:val="none" w:sz="0" w:space="0" w:color="auto"/>
      </w:divBdr>
    </w:div>
    <w:div w:id="1306353234">
      <w:marLeft w:val="0"/>
      <w:marRight w:val="0"/>
      <w:marTop w:val="0"/>
      <w:marBottom w:val="0"/>
      <w:divBdr>
        <w:top w:val="none" w:sz="0" w:space="0" w:color="auto"/>
        <w:left w:val="none" w:sz="0" w:space="0" w:color="auto"/>
        <w:bottom w:val="none" w:sz="0" w:space="0" w:color="auto"/>
        <w:right w:val="none" w:sz="0" w:space="0" w:color="auto"/>
      </w:divBdr>
    </w:div>
    <w:div w:id="1306353235">
      <w:marLeft w:val="0"/>
      <w:marRight w:val="0"/>
      <w:marTop w:val="0"/>
      <w:marBottom w:val="0"/>
      <w:divBdr>
        <w:top w:val="none" w:sz="0" w:space="0" w:color="auto"/>
        <w:left w:val="none" w:sz="0" w:space="0" w:color="auto"/>
        <w:bottom w:val="none" w:sz="0" w:space="0" w:color="auto"/>
        <w:right w:val="none" w:sz="0" w:space="0" w:color="auto"/>
      </w:divBdr>
    </w:div>
    <w:div w:id="1306353236">
      <w:marLeft w:val="0"/>
      <w:marRight w:val="0"/>
      <w:marTop w:val="0"/>
      <w:marBottom w:val="0"/>
      <w:divBdr>
        <w:top w:val="none" w:sz="0" w:space="0" w:color="auto"/>
        <w:left w:val="none" w:sz="0" w:space="0" w:color="auto"/>
        <w:bottom w:val="none" w:sz="0" w:space="0" w:color="auto"/>
        <w:right w:val="none" w:sz="0" w:space="0" w:color="auto"/>
      </w:divBdr>
    </w:div>
    <w:div w:id="1306353237">
      <w:marLeft w:val="0"/>
      <w:marRight w:val="0"/>
      <w:marTop w:val="0"/>
      <w:marBottom w:val="0"/>
      <w:divBdr>
        <w:top w:val="none" w:sz="0" w:space="0" w:color="auto"/>
        <w:left w:val="none" w:sz="0" w:space="0" w:color="auto"/>
        <w:bottom w:val="none" w:sz="0" w:space="0" w:color="auto"/>
        <w:right w:val="none" w:sz="0" w:space="0" w:color="auto"/>
      </w:divBdr>
    </w:div>
    <w:div w:id="1306353238">
      <w:marLeft w:val="0"/>
      <w:marRight w:val="0"/>
      <w:marTop w:val="0"/>
      <w:marBottom w:val="0"/>
      <w:divBdr>
        <w:top w:val="none" w:sz="0" w:space="0" w:color="auto"/>
        <w:left w:val="none" w:sz="0" w:space="0" w:color="auto"/>
        <w:bottom w:val="none" w:sz="0" w:space="0" w:color="auto"/>
        <w:right w:val="none" w:sz="0" w:space="0" w:color="auto"/>
      </w:divBdr>
    </w:div>
    <w:div w:id="1306353240">
      <w:marLeft w:val="0"/>
      <w:marRight w:val="0"/>
      <w:marTop w:val="0"/>
      <w:marBottom w:val="0"/>
      <w:divBdr>
        <w:top w:val="none" w:sz="0" w:space="0" w:color="auto"/>
        <w:left w:val="none" w:sz="0" w:space="0" w:color="auto"/>
        <w:bottom w:val="none" w:sz="0" w:space="0" w:color="auto"/>
        <w:right w:val="none" w:sz="0" w:space="0" w:color="auto"/>
      </w:divBdr>
    </w:div>
    <w:div w:id="1306353241">
      <w:marLeft w:val="0"/>
      <w:marRight w:val="0"/>
      <w:marTop w:val="0"/>
      <w:marBottom w:val="0"/>
      <w:divBdr>
        <w:top w:val="none" w:sz="0" w:space="0" w:color="auto"/>
        <w:left w:val="none" w:sz="0" w:space="0" w:color="auto"/>
        <w:bottom w:val="none" w:sz="0" w:space="0" w:color="auto"/>
        <w:right w:val="none" w:sz="0" w:space="0" w:color="auto"/>
      </w:divBdr>
    </w:div>
    <w:div w:id="1306353242">
      <w:marLeft w:val="0"/>
      <w:marRight w:val="0"/>
      <w:marTop w:val="0"/>
      <w:marBottom w:val="0"/>
      <w:divBdr>
        <w:top w:val="none" w:sz="0" w:space="0" w:color="auto"/>
        <w:left w:val="none" w:sz="0" w:space="0" w:color="auto"/>
        <w:bottom w:val="none" w:sz="0" w:space="0" w:color="auto"/>
        <w:right w:val="none" w:sz="0" w:space="0" w:color="auto"/>
      </w:divBdr>
    </w:div>
    <w:div w:id="1306353243">
      <w:marLeft w:val="0"/>
      <w:marRight w:val="0"/>
      <w:marTop w:val="0"/>
      <w:marBottom w:val="0"/>
      <w:divBdr>
        <w:top w:val="none" w:sz="0" w:space="0" w:color="auto"/>
        <w:left w:val="none" w:sz="0" w:space="0" w:color="auto"/>
        <w:bottom w:val="none" w:sz="0" w:space="0" w:color="auto"/>
        <w:right w:val="none" w:sz="0" w:space="0" w:color="auto"/>
      </w:divBdr>
    </w:div>
    <w:div w:id="1306353244">
      <w:marLeft w:val="0"/>
      <w:marRight w:val="0"/>
      <w:marTop w:val="0"/>
      <w:marBottom w:val="0"/>
      <w:divBdr>
        <w:top w:val="none" w:sz="0" w:space="0" w:color="auto"/>
        <w:left w:val="none" w:sz="0" w:space="0" w:color="auto"/>
        <w:bottom w:val="none" w:sz="0" w:space="0" w:color="auto"/>
        <w:right w:val="none" w:sz="0" w:space="0" w:color="auto"/>
      </w:divBdr>
    </w:div>
    <w:div w:id="1306353245">
      <w:marLeft w:val="0"/>
      <w:marRight w:val="0"/>
      <w:marTop w:val="0"/>
      <w:marBottom w:val="0"/>
      <w:divBdr>
        <w:top w:val="none" w:sz="0" w:space="0" w:color="auto"/>
        <w:left w:val="none" w:sz="0" w:space="0" w:color="auto"/>
        <w:bottom w:val="none" w:sz="0" w:space="0" w:color="auto"/>
        <w:right w:val="none" w:sz="0" w:space="0" w:color="auto"/>
      </w:divBdr>
    </w:div>
    <w:div w:id="1306353246">
      <w:marLeft w:val="0"/>
      <w:marRight w:val="0"/>
      <w:marTop w:val="0"/>
      <w:marBottom w:val="0"/>
      <w:divBdr>
        <w:top w:val="none" w:sz="0" w:space="0" w:color="auto"/>
        <w:left w:val="none" w:sz="0" w:space="0" w:color="auto"/>
        <w:bottom w:val="none" w:sz="0" w:space="0" w:color="auto"/>
        <w:right w:val="none" w:sz="0" w:space="0" w:color="auto"/>
      </w:divBdr>
    </w:div>
    <w:div w:id="1306353247">
      <w:marLeft w:val="0"/>
      <w:marRight w:val="0"/>
      <w:marTop w:val="0"/>
      <w:marBottom w:val="0"/>
      <w:divBdr>
        <w:top w:val="none" w:sz="0" w:space="0" w:color="auto"/>
        <w:left w:val="none" w:sz="0" w:space="0" w:color="auto"/>
        <w:bottom w:val="none" w:sz="0" w:space="0" w:color="auto"/>
        <w:right w:val="none" w:sz="0" w:space="0" w:color="auto"/>
      </w:divBdr>
    </w:div>
    <w:div w:id="1306353248">
      <w:marLeft w:val="0"/>
      <w:marRight w:val="0"/>
      <w:marTop w:val="0"/>
      <w:marBottom w:val="0"/>
      <w:divBdr>
        <w:top w:val="none" w:sz="0" w:space="0" w:color="auto"/>
        <w:left w:val="none" w:sz="0" w:space="0" w:color="auto"/>
        <w:bottom w:val="none" w:sz="0" w:space="0" w:color="auto"/>
        <w:right w:val="none" w:sz="0" w:space="0" w:color="auto"/>
      </w:divBdr>
    </w:div>
    <w:div w:id="1306353249">
      <w:marLeft w:val="0"/>
      <w:marRight w:val="0"/>
      <w:marTop w:val="0"/>
      <w:marBottom w:val="0"/>
      <w:divBdr>
        <w:top w:val="none" w:sz="0" w:space="0" w:color="auto"/>
        <w:left w:val="none" w:sz="0" w:space="0" w:color="auto"/>
        <w:bottom w:val="none" w:sz="0" w:space="0" w:color="auto"/>
        <w:right w:val="none" w:sz="0" w:space="0" w:color="auto"/>
      </w:divBdr>
    </w:div>
    <w:div w:id="1306353250">
      <w:marLeft w:val="0"/>
      <w:marRight w:val="0"/>
      <w:marTop w:val="0"/>
      <w:marBottom w:val="0"/>
      <w:divBdr>
        <w:top w:val="none" w:sz="0" w:space="0" w:color="auto"/>
        <w:left w:val="none" w:sz="0" w:space="0" w:color="auto"/>
        <w:bottom w:val="none" w:sz="0" w:space="0" w:color="auto"/>
        <w:right w:val="none" w:sz="0" w:space="0" w:color="auto"/>
      </w:divBdr>
    </w:div>
    <w:div w:id="1306353251">
      <w:marLeft w:val="0"/>
      <w:marRight w:val="0"/>
      <w:marTop w:val="0"/>
      <w:marBottom w:val="0"/>
      <w:divBdr>
        <w:top w:val="none" w:sz="0" w:space="0" w:color="auto"/>
        <w:left w:val="none" w:sz="0" w:space="0" w:color="auto"/>
        <w:bottom w:val="none" w:sz="0" w:space="0" w:color="auto"/>
        <w:right w:val="none" w:sz="0" w:space="0" w:color="auto"/>
      </w:divBdr>
    </w:div>
    <w:div w:id="1306353252">
      <w:marLeft w:val="0"/>
      <w:marRight w:val="0"/>
      <w:marTop w:val="0"/>
      <w:marBottom w:val="0"/>
      <w:divBdr>
        <w:top w:val="none" w:sz="0" w:space="0" w:color="auto"/>
        <w:left w:val="none" w:sz="0" w:space="0" w:color="auto"/>
        <w:bottom w:val="none" w:sz="0" w:space="0" w:color="auto"/>
        <w:right w:val="none" w:sz="0" w:space="0" w:color="auto"/>
      </w:divBdr>
    </w:div>
    <w:div w:id="1306353253">
      <w:marLeft w:val="0"/>
      <w:marRight w:val="0"/>
      <w:marTop w:val="0"/>
      <w:marBottom w:val="0"/>
      <w:divBdr>
        <w:top w:val="none" w:sz="0" w:space="0" w:color="auto"/>
        <w:left w:val="none" w:sz="0" w:space="0" w:color="auto"/>
        <w:bottom w:val="none" w:sz="0" w:space="0" w:color="auto"/>
        <w:right w:val="none" w:sz="0" w:space="0" w:color="auto"/>
      </w:divBdr>
    </w:div>
    <w:div w:id="1306353254">
      <w:marLeft w:val="0"/>
      <w:marRight w:val="0"/>
      <w:marTop w:val="0"/>
      <w:marBottom w:val="0"/>
      <w:divBdr>
        <w:top w:val="none" w:sz="0" w:space="0" w:color="auto"/>
        <w:left w:val="none" w:sz="0" w:space="0" w:color="auto"/>
        <w:bottom w:val="none" w:sz="0" w:space="0" w:color="auto"/>
        <w:right w:val="none" w:sz="0" w:space="0" w:color="auto"/>
      </w:divBdr>
    </w:div>
    <w:div w:id="1306353255">
      <w:marLeft w:val="0"/>
      <w:marRight w:val="0"/>
      <w:marTop w:val="0"/>
      <w:marBottom w:val="0"/>
      <w:divBdr>
        <w:top w:val="none" w:sz="0" w:space="0" w:color="auto"/>
        <w:left w:val="none" w:sz="0" w:space="0" w:color="auto"/>
        <w:bottom w:val="none" w:sz="0" w:space="0" w:color="auto"/>
        <w:right w:val="none" w:sz="0" w:space="0" w:color="auto"/>
      </w:divBdr>
    </w:div>
    <w:div w:id="1306353256">
      <w:marLeft w:val="0"/>
      <w:marRight w:val="0"/>
      <w:marTop w:val="0"/>
      <w:marBottom w:val="0"/>
      <w:divBdr>
        <w:top w:val="none" w:sz="0" w:space="0" w:color="auto"/>
        <w:left w:val="none" w:sz="0" w:space="0" w:color="auto"/>
        <w:bottom w:val="none" w:sz="0" w:space="0" w:color="auto"/>
        <w:right w:val="none" w:sz="0" w:space="0" w:color="auto"/>
      </w:divBdr>
    </w:div>
    <w:div w:id="1306353257">
      <w:marLeft w:val="0"/>
      <w:marRight w:val="0"/>
      <w:marTop w:val="0"/>
      <w:marBottom w:val="0"/>
      <w:divBdr>
        <w:top w:val="none" w:sz="0" w:space="0" w:color="auto"/>
        <w:left w:val="none" w:sz="0" w:space="0" w:color="auto"/>
        <w:bottom w:val="none" w:sz="0" w:space="0" w:color="auto"/>
        <w:right w:val="none" w:sz="0" w:space="0" w:color="auto"/>
      </w:divBdr>
    </w:div>
    <w:div w:id="1306353258">
      <w:marLeft w:val="0"/>
      <w:marRight w:val="0"/>
      <w:marTop w:val="0"/>
      <w:marBottom w:val="0"/>
      <w:divBdr>
        <w:top w:val="none" w:sz="0" w:space="0" w:color="auto"/>
        <w:left w:val="none" w:sz="0" w:space="0" w:color="auto"/>
        <w:bottom w:val="none" w:sz="0" w:space="0" w:color="auto"/>
        <w:right w:val="none" w:sz="0" w:space="0" w:color="auto"/>
      </w:divBdr>
    </w:div>
    <w:div w:id="1306353259">
      <w:marLeft w:val="0"/>
      <w:marRight w:val="0"/>
      <w:marTop w:val="0"/>
      <w:marBottom w:val="0"/>
      <w:divBdr>
        <w:top w:val="none" w:sz="0" w:space="0" w:color="auto"/>
        <w:left w:val="none" w:sz="0" w:space="0" w:color="auto"/>
        <w:bottom w:val="none" w:sz="0" w:space="0" w:color="auto"/>
        <w:right w:val="none" w:sz="0" w:space="0" w:color="auto"/>
      </w:divBdr>
    </w:div>
    <w:div w:id="1306353260">
      <w:marLeft w:val="0"/>
      <w:marRight w:val="0"/>
      <w:marTop w:val="0"/>
      <w:marBottom w:val="0"/>
      <w:divBdr>
        <w:top w:val="none" w:sz="0" w:space="0" w:color="auto"/>
        <w:left w:val="none" w:sz="0" w:space="0" w:color="auto"/>
        <w:bottom w:val="none" w:sz="0" w:space="0" w:color="auto"/>
        <w:right w:val="none" w:sz="0" w:space="0" w:color="auto"/>
      </w:divBdr>
    </w:div>
    <w:div w:id="1306353261">
      <w:marLeft w:val="0"/>
      <w:marRight w:val="0"/>
      <w:marTop w:val="0"/>
      <w:marBottom w:val="0"/>
      <w:divBdr>
        <w:top w:val="none" w:sz="0" w:space="0" w:color="auto"/>
        <w:left w:val="none" w:sz="0" w:space="0" w:color="auto"/>
        <w:bottom w:val="none" w:sz="0" w:space="0" w:color="auto"/>
        <w:right w:val="none" w:sz="0" w:space="0" w:color="auto"/>
      </w:divBdr>
    </w:div>
    <w:div w:id="1306353262">
      <w:marLeft w:val="0"/>
      <w:marRight w:val="0"/>
      <w:marTop w:val="0"/>
      <w:marBottom w:val="0"/>
      <w:divBdr>
        <w:top w:val="none" w:sz="0" w:space="0" w:color="auto"/>
        <w:left w:val="none" w:sz="0" w:space="0" w:color="auto"/>
        <w:bottom w:val="none" w:sz="0" w:space="0" w:color="auto"/>
        <w:right w:val="none" w:sz="0" w:space="0" w:color="auto"/>
      </w:divBdr>
    </w:div>
    <w:div w:id="1306353263">
      <w:marLeft w:val="0"/>
      <w:marRight w:val="0"/>
      <w:marTop w:val="0"/>
      <w:marBottom w:val="0"/>
      <w:divBdr>
        <w:top w:val="none" w:sz="0" w:space="0" w:color="auto"/>
        <w:left w:val="none" w:sz="0" w:space="0" w:color="auto"/>
        <w:bottom w:val="none" w:sz="0" w:space="0" w:color="auto"/>
        <w:right w:val="none" w:sz="0" w:space="0" w:color="auto"/>
      </w:divBdr>
    </w:div>
    <w:div w:id="1306353264">
      <w:marLeft w:val="0"/>
      <w:marRight w:val="0"/>
      <w:marTop w:val="0"/>
      <w:marBottom w:val="0"/>
      <w:divBdr>
        <w:top w:val="none" w:sz="0" w:space="0" w:color="auto"/>
        <w:left w:val="none" w:sz="0" w:space="0" w:color="auto"/>
        <w:bottom w:val="none" w:sz="0" w:space="0" w:color="auto"/>
        <w:right w:val="none" w:sz="0" w:space="0" w:color="auto"/>
      </w:divBdr>
    </w:div>
    <w:div w:id="1306353265">
      <w:marLeft w:val="0"/>
      <w:marRight w:val="0"/>
      <w:marTop w:val="0"/>
      <w:marBottom w:val="0"/>
      <w:divBdr>
        <w:top w:val="none" w:sz="0" w:space="0" w:color="auto"/>
        <w:left w:val="none" w:sz="0" w:space="0" w:color="auto"/>
        <w:bottom w:val="none" w:sz="0" w:space="0" w:color="auto"/>
        <w:right w:val="none" w:sz="0" w:space="0" w:color="auto"/>
      </w:divBdr>
    </w:div>
    <w:div w:id="1306353266">
      <w:marLeft w:val="0"/>
      <w:marRight w:val="0"/>
      <w:marTop w:val="0"/>
      <w:marBottom w:val="0"/>
      <w:divBdr>
        <w:top w:val="none" w:sz="0" w:space="0" w:color="auto"/>
        <w:left w:val="none" w:sz="0" w:space="0" w:color="auto"/>
        <w:bottom w:val="none" w:sz="0" w:space="0" w:color="auto"/>
        <w:right w:val="none" w:sz="0" w:space="0" w:color="auto"/>
      </w:divBdr>
    </w:div>
    <w:div w:id="1306353267">
      <w:marLeft w:val="0"/>
      <w:marRight w:val="0"/>
      <w:marTop w:val="0"/>
      <w:marBottom w:val="0"/>
      <w:divBdr>
        <w:top w:val="none" w:sz="0" w:space="0" w:color="auto"/>
        <w:left w:val="none" w:sz="0" w:space="0" w:color="auto"/>
        <w:bottom w:val="none" w:sz="0" w:space="0" w:color="auto"/>
        <w:right w:val="none" w:sz="0" w:space="0" w:color="auto"/>
      </w:divBdr>
    </w:div>
    <w:div w:id="1306353268">
      <w:marLeft w:val="0"/>
      <w:marRight w:val="0"/>
      <w:marTop w:val="0"/>
      <w:marBottom w:val="0"/>
      <w:divBdr>
        <w:top w:val="none" w:sz="0" w:space="0" w:color="auto"/>
        <w:left w:val="none" w:sz="0" w:space="0" w:color="auto"/>
        <w:bottom w:val="none" w:sz="0" w:space="0" w:color="auto"/>
        <w:right w:val="none" w:sz="0" w:space="0" w:color="auto"/>
      </w:divBdr>
    </w:div>
    <w:div w:id="1306353269">
      <w:marLeft w:val="0"/>
      <w:marRight w:val="0"/>
      <w:marTop w:val="0"/>
      <w:marBottom w:val="0"/>
      <w:divBdr>
        <w:top w:val="none" w:sz="0" w:space="0" w:color="auto"/>
        <w:left w:val="none" w:sz="0" w:space="0" w:color="auto"/>
        <w:bottom w:val="none" w:sz="0" w:space="0" w:color="auto"/>
        <w:right w:val="none" w:sz="0" w:space="0" w:color="auto"/>
      </w:divBdr>
    </w:div>
    <w:div w:id="1306353270">
      <w:marLeft w:val="0"/>
      <w:marRight w:val="0"/>
      <w:marTop w:val="0"/>
      <w:marBottom w:val="0"/>
      <w:divBdr>
        <w:top w:val="none" w:sz="0" w:space="0" w:color="auto"/>
        <w:left w:val="none" w:sz="0" w:space="0" w:color="auto"/>
        <w:bottom w:val="none" w:sz="0" w:space="0" w:color="auto"/>
        <w:right w:val="none" w:sz="0" w:space="0" w:color="auto"/>
      </w:divBdr>
    </w:div>
    <w:div w:id="1306353271">
      <w:marLeft w:val="0"/>
      <w:marRight w:val="0"/>
      <w:marTop w:val="0"/>
      <w:marBottom w:val="0"/>
      <w:divBdr>
        <w:top w:val="none" w:sz="0" w:space="0" w:color="auto"/>
        <w:left w:val="none" w:sz="0" w:space="0" w:color="auto"/>
        <w:bottom w:val="none" w:sz="0" w:space="0" w:color="auto"/>
        <w:right w:val="none" w:sz="0" w:space="0" w:color="auto"/>
      </w:divBdr>
    </w:div>
    <w:div w:id="1306353272">
      <w:marLeft w:val="0"/>
      <w:marRight w:val="0"/>
      <w:marTop w:val="0"/>
      <w:marBottom w:val="0"/>
      <w:divBdr>
        <w:top w:val="none" w:sz="0" w:space="0" w:color="auto"/>
        <w:left w:val="none" w:sz="0" w:space="0" w:color="auto"/>
        <w:bottom w:val="none" w:sz="0" w:space="0" w:color="auto"/>
        <w:right w:val="none" w:sz="0" w:space="0" w:color="auto"/>
      </w:divBdr>
    </w:div>
    <w:div w:id="1306353273">
      <w:marLeft w:val="0"/>
      <w:marRight w:val="0"/>
      <w:marTop w:val="0"/>
      <w:marBottom w:val="0"/>
      <w:divBdr>
        <w:top w:val="none" w:sz="0" w:space="0" w:color="auto"/>
        <w:left w:val="none" w:sz="0" w:space="0" w:color="auto"/>
        <w:bottom w:val="none" w:sz="0" w:space="0" w:color="auto"/>
        <w:right w:val="none" w:sz="0" w:space="0" w:color="auto"/>
      </w:divBdr>
    </w:div>
    <w:div w:id="1306353274">
      <w:marLeft w:val="0"/>
      <w:marRight w:val="0"/>
      <w:marTop w:val="0"/>
      <w:marBottom w:val="0"/>
      <w:divBdr>
        <w:top w:val="none" w:sz="0" w:space="0" w:color="auto"/>
        <w:left w:val="none" w:sz="0" w:space="0" w:color="auto"/>
        <w:bottom w:val="none" w:sz="0" w:space="0" w:color="auto"/>
        <w:right w:val="none" w:sz="0" w:space="0" w:color="auto"/>
      </w:divBdr>
    </w:div>
    <w:div w:id="1306353275">
      <w:marLeft w:val="0"/>
      <w:marRight w:val="0"/>
      <w:marTop w:val="0"/>
      <w:marBottom w:val="0"/>
      <w:divBdr>
        <w:top w:val="none" w:sz="0" w:space="0" w:color="auto"/>
        <w:left w:val="none" w:sz="0" w:space="0" w:color="auto"/>
        <w:bottom w:val="none" w:sz="0" w:space="0" w:color="auto"/>
        <w:right w:val="none" w:sz="0" w:space="0" w:color="auto"/>
      </w:divBdr>
    </w:div>
    <w:div w:id="1306353276">
      <w:marLeft w:val="0"/>
      <w:marRight w:val="0"/>
      <w:marTop w:val="0"/>
      <w:marBottom w:val="0"/>
      <w:divBdr>
        <w:top w:val="none" w:sz="0" w:space="0" w:color="auto"/>
        <w:left w:val="none" w:sz="0" w:space="0" w:color="auto"/>
        <w:bottom w:val="none" w:sz="0" w:space="0" w:color="auto"/>
        <w:right w:val="none" w:sz="0" w:space="0" w:color="auto"/>
      </w:divBdr>
    </w:div>
    <w:div w:id="1306353277">
      <w:marLeft w:val="0"/>
      <w:marRight w:val="0"/>
      <w:marTop w:val="0"/>
      <w:marBottom w:val="0"/>
      <w:divBdr>
        <w:top w:val="none" w:sz="0" w:space="0" w:color="auto"/>
        <w:left w:val="none" w:sz="0" w:space="0" w:color="auto"/>
        <w:bottom w:val="none" w:sz="0" w:space="0" w:color="auto"/>
        <w:right w:val="none" w:sz="0" w:space="0" w:color="auto"/>
      </w:divBdr>
    </w:div>
    <w:div w:id="1306353278">
      <w:marLeft w:val="0"/>
      <w:marRight w:val="0"/>
      <w:marTop w:val="0"/>
      <w:marBottom w:val="0"/>
      <w:divBdr>
        <w:top w:val="none" w:sz="0" w:space="0" w:color="auto"/>
        <w:left w:val="none" w:sz="0" w:space="0" w:color="auto"/>
        <w:bottom w:val="none" w:sz="0" w:space="0" w:color="auto"/>
        <w:right w:val="none" w:sz="0" w:space="0" w:color="auto"/>
      </w:divBdr>
    </w:div>
    <w:div w:id="1306353279">
      <w:marLeft w:val="0"/>
      <w:marRight w:val="0"/>
      <w:marTop w:val="0"/>
      <w:marBottom w:val="0"/>
      <w:divBdr>
        <w:top w:val="none" w:sz="0" w:space="0" w:color="auto"/>
        <w:left w:val="none" w:sz="0" w:space="0" w:color="auto"/>
        <w:bottom w:val="none" w:sz="0" w:space="0" w:color="auto"/>
        <w:right w:val="none" w:sz="0" w:space="0" w:color="auto"/>
      </w:divBdr>
    </w:div>
    <w:div w:id="1306353280">
      <w:marLeft w:val="0"/>
      <w:marRight w:val="0"/>
      <w:marTop w:val="0"/>
      <w:marBottom w:val="0"/>
      <w:divBdr>
        <w:top w:val="none" w:sz="0" w:space="0" w:color="auto"/>
        <w:left w:val="none" w:sz="0" w:space="0" w:color="auto"/>
        <w:bottom w:val="none" w:sz="0" w:space="0" w:color="auto"/>
        <w:right w:val="none" w:sz="0" w:space="0" w:color="auto"/>
      </w:divBdr>
    </w:div>
    <w:div w:id="1306353281">
      <w:marLeft w:val="0"/>
      <w:marRight w:val="0"/>
      <w:marTop w:val="0"/>
      <w:marBottom w:val="0"/>
      <w:divBdr>
        <w:top w:val="none" w:sz="0" w:space="0" w:color="auto"/>
        <w:left w:val="none" w:sz="0" w:space="0" w:color="auto"/>
        <w:bottom w:val="none" w:sz="0" w:space="0" w:color="auto"/>
        <w:right w:val="none" w:sz="0" w:space="0" w:color="auto"/>
      </w:divBdr>
    </w:div>
    <w:div w:id="1306353282">
      <w:marLeft w:val="0"/>
      <w:marRight w:val="0"/>
      <w:marTop w:val="0"/>
      <w:marBottom w:val="0"/>
      <w:divBdr>
        <w:top w:val="none" w:sz="0" w:space="0" w:color="auto"/>
        <w:left w:val="none" w:sz="0" w:space="0" w:color="auto"/>
        <w:bottom w:val="none" w:sz="0" w:space="0" w:color="auto"/>
        <w:right w:val="none" w:sz="0" w:space="0" w:color="auto"/>
      </w:divBdr>
    </w:div>
    <w:div w:id="1306353283">
      <w:marLeft w:val="0"/>
      <w:marRight w:val="0"/>
      <w:marTop w:val="0"/>
      <w:marBottom w:val="0"/>
      <w:divBdr>
        <w:top w:val="none" w:sz="0" w:space="0" w:color="auto"/>
        <w:left w:val="none" w:sz="0" w:space="0" w:color="auto"/>
        <w:bottom w:val="none" w:sz="0" w:space="0" w:color="auto"/>
        <w:right w:val="none" w:sz="0" w:space="0" w:color="auto"/>
      </w:divBdr>
    </w:div>
    <w:div w:id="1306353284">
      <w:marLeft w:val="0"/>
      <w:marRight w:val="0"/>
      <w:marTop w:val="0"/>
      <w:marBottom w:val="0"/>
      <w:divBdr>
        <w:top w:val="none" w:sz="0" w:space="0" w:color="auto"/>
        <w:left w:val="none" w:sz="0" w:space="0" w:color="auto"/>
        <w:bottom w:val="none" w:sz="0" w:space="0" w:color="auto"/>
        <w:right w:val="none" w:sz="0" w:space="0" w:color="auto"/>
      </w:divBdr>
    </w:div>
    <w:div w:id="13063532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1287</TotalTime>
  <Pages>45</Pages>
  <Words>5724</Words>
  <Characters>32632</Characters>
  <Application>Microsoft Office Word</Application>
  <DocSecurity>0</DocSecurity>
  <Lines>271</Lines>
  <Paragraphs>76</Paragraphs>
  <ScaleCrop>false</ScaleCrop>
  <Company/>
  <LinksUpToDate>false</LinksUpToDate>
  <CharactersWithSpaces>38280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3062</cp:revision>
  <cp:lastPrinted>2007-07-19T00:46:00Z</cp:lastPrinted>
  <dcterms:created xsi:type="dcterms:W3CDTF">2013-08-19T07:44:00Z</dcterms:created>
  <dcterms:modified xsi:type="dcterms:W3CDTF">2014-08-21T05:53:00Z</dcterms:modified>
</cp:coreProperties>
</file>