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21" w:rsidRPr="00035D71" w:rsidRDefault="00E47A21" w:rsidP="0048308E">
      <w:pPr>
        <w:autoSpaceDE w:val="0"/>
        <w:autoSpaceDN w:val="0"/>
        <w:adjustRightInd w:val="0"/>
        <w:spacing w:before="29" w:line="288" w:lineRule="auto"/>
        <w:jc w:val="left"/>
        <w:rPr>
          <w:color w:val="000000"/>
          <w:kern w:val="0"/>
          <w:sz w:val="24"/>
        </w:rPr>
      </w:pPr>
    </w:p>
    <w:p w:rsidR="00E47A21" w:rsidRPr="00035D71" w:rsidRDefault="00E47A21" w:rsidP="0048308E">
      <w:pPr>
        <w:autoSpaceDE w:val="0"/>
        <w:autoSpaceDN w:val="0"/>
        <w:adjustRightInd w:val="0"/>
        <w:spacing w:before="29" w:line="288" w:lineRule="auto"/>
        <w:jc w:val="left"/>
        <w:rPr>
          <w:color w:val="000000"/>
          <w:kern w:val="0"/>
          <w:sz w:val="24"/>
        </w:rPr>
      </w:pPr>
    </w:p>
    <w:p w:rsidR="00E47A21" w:rsidRPr="00035D71" w:rsidRDefault="00E47A21" w:rsidP="0048308E">
      <w:pPr>
        <w:autoSpaceDE w:val="0"/>
        <w:autoSpaceDN w:val="0"/>
        <w:adjustRightInd w:val="0"/>
        <w:spacing w:before="29" w:line="288" w:lineRule="auto"/>
        <w:jc w:val="left"/>
        <w:rPr>
          <w:color w:val="000000"/>
          <w:kern w:val="0"/>
          <w:sz w:val="24"/>
        </w:rPr>
      </w:pPr>
    </w:p>
    <w:p w:rsidR="00E47A21" w:rsidRPr="00035D71" w:rsidRDefault="00E47A21" w:rsidP="0048308E">
      <w:pPr>
        <w:autoSpaceDE w:val="0"/>
        <w:autoSpaceDN w:val="0"/>
        <w:adjustRightInd w:val="0"/>
        <w:spacing w:before="29" w:line="288" w:lineRule="auto"/>
        <w:jc w:val="left"/>
        <w:rPr>
          <w:color w:val="000000"/>
          <w:kern w:val="0"/>
          <w:sz w:val="24"/>
        </w:rPr>
      </w:pPr>
    </w:p>
    <w:p w:rsidR="00E47A21" w:rsidRPr="00035D71" w:rsidRDefault="00E47A21" w:rsidP="0048308E">
      <w:pPr>
        <w:spacing w:before="29" w:line="288" w:lineRule="auto"/>
        <w:jc w:val="center"/>
        <w:rPr>
          <w:b/>
          <w:sz w:val="36"/>
          <w:szCs w:val="36"/>
        </w:rPr>
      </w:pPr>
      <w:r w:rsidRPr="00035D71">
        <w:rPr>
          <w:rFonts w:hint="eastAsia"/>
          <w:b/>
          <w:sz w:val="36"/>
          <w:szCs w:val="36"/>
        </w:rPr>
        <w:t>深证</w:t>
      </w:r>
      <w:r w:rsidRPr="00035D71">
        <w:rPr>
          <w:b/>
          <w:sz w:val="36"/>
          <w:szCs w:val="36"/>
        </w:rPr>
        <w:t>300</w:t>
      </w:r>
      <w:r w:rsidRPr="00035D71">
        <w:rPr>
          <w:rFonts w:hint="eastAsia"/>
          <w:b/>
          <w:sz w:val="36"/>
          <w:szCs w:val="36"/>
        </w:rPr>
        <w:t>价值交易型开放式指数证券投资基金</w:t>
      </w:r>
    </w:p>
    <w:p w:rsidR="00E47A21" w:rsidRPr="00035D71" w:rsidRDefault="00E47A21"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E47A21" w:rsidRPr="00035D71" w:rsidRDefault="00E47A21"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E47A21" w:rsidRPr="00450FD9"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98361C"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4826B2"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jc w:val="center"/>
        <w:rPr>
          <w:b/>
          <w:color w:val="000000"/>
          <w:sz w:val="24"/>
        </w:rPr>
      </w:pPr>
    </w:p>
    <w:p w:rsidR="00E47A21" w:rsidRPr="00035D71" w:rsidRDefault="00E47A21" w:rsidP="0048308E">
      <w:pPr>
        <w:spacing w:before="29" w:line="288" w:lineRule="auto"/>
        <w:rPr>
          <w:b/>
          <w:color w:val="000000"/>
          <w:sz w:val="24"/>
        </w:rPr>
      </w:pPr>
    </w:p>
    <w:p w:rsidR="00E47A21" w:rsidRPr="00035D71" w:rsidRDefault="00E47A21" w:rsidP="00050D65">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E47A21" w:rsidRPr="00035D71" w:rsidRDefault="00E47A21" w:rsidP="00050D65">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E47A21" w:rsidRPr="00035D71" w:rsidRDefault="00E47A21" w:rsidP="00050D65">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E47A21" w:rsidRPr="00035D71" w:rsidRDefault="00E47A21" w:rsidP="0048308E">
      <w:pPr>
        <w:widowControl/>
        <w:spacing w:before="29" w:line="288" w:lineRule="auto"/>
        <w:jc w:val="left"/>
        <w:rPr>
          <w:color w:val="000000"/>
          <w:sz w:val="24"/>
        </w:rPr>
        <w:sectPr w:rsidR="00E47A21" w:rsidRPr="00035D71">
          <w:headerReference w:type="default" r:id="rId7"/>
          <w:pgSz w:w="11926" w:h="15840"/>
          <w:pgMar w:top="1418" w:right="1418" w:bottom="851" w:left="1418" w:header="851" w:footer="992" w:gutter="0"/>
          <w:cols w:space="720"/>
        </w:sectPr>
      </w:pPr>
    </w:p>
    <w:p w:rsidR="00E47A21" w:rsidRPr="00035D71" w:rsidRDefault="00E47A21" w:rsidP="0093740E">
      <w:pPr>
        <w:pStyle w:val="1"/>
        <w:keepNext/>
        <w:keepLines/>
        <w:widowControl w:val="0"/>
        <w:spacing w:beforeLines="100" w:afterLines="100" w:line="288" w:lineRule="auto"/>
        <w:jc w:val="center"/>
        <w:rPr>
          <w:b/>
          <w:bCs/>
          <w:szCs w:val="24"/>
          <w:lang w:val="en-US"/>
        </w:rPr>
      </w:pPr>
      <w:bookmarkStart w:id="0" w:name="_Toc225498243"/>
      <w:bookmarkStart w:id="1" w:name="_Toc396403630"/>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E47A21" w:rsidRPr="00035D71" w:rsidRDefault="00E47A21" w:rsidP="0048308E">
      <w:pPr>
        <w:pStyle w:val="20"/>
        <w:spacing w:before="29" w:after="0" w:line="288" w:lineRule="auto"/>
        <w:rPr>
          <w:rFonts w:ascii="Times New Roman" w:hAnsi="Times New Roman"/>
          <w:kern w:val="0"/>
          <w:szCs w:val="24"/>
        </w:rPr>
      </w:pPr>
      <w:bookmarkStart w:id="2" w:name="_Toc396403631"/>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E47A21" w:rsidRDefault="00E47A21" w:rsidP="00050D65">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DB70D9">
        <w:rPr>
          <w:rFonts w:hint="eastAsia"/>
          <w:color w:val="000000"/>
          <w:sz w:val="24"/>
        </w:rPr>
        <w:t>半</w:t>
      </w:r>
      <w:r>
        <w:rPr>
          <w:rFonts w:hint="eastAsia"/>
          <w:color w:val="000000"/>
          <w:sz w:val="24"/>
        </w:rPr>
        <w:t>年度报告已经三分之二以上独立董事签字同意，并由董事长签发。</w:t>
      </w:r>
    </w:p>
    <w:p w:rsidR="00E47A21" w:rsidRDefault="00E47A21" w:rsidP="00050D65">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E47A21" w:rsidRDefault="00E47A21" w:rsidP="00050D65">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E47A21" w:rsidRDefault="00E47A21" w:rsidP="00050D65">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E47A21" w:rsidRDefault="00E47A21" w:rsidP="00050D65">
      <w:pPr>
        <w:spacing w:before="29" w:line="288" w:lineRule="auto"/>
        <w:ind w:firstLineChars="200" w:firstLine="480"/>
        <w:rPr>
          <w:sz w:val="24"/>
        </w:rPr>
      </w:pPr>
      <w:r>
        <w:rPr>
          <w:rFonts w:hint="eastAsia"/>
          <w:color w:val="000000"/>
          <w:sz w:val="24"/>
        </w:rPr>
        <w:t>本报告中财务资料未经审计。</w:t>
      </w:r>
    </w:p>
    <w:p w:rsidR="00E47A21" w:rsidRPr="00035D71" w:rsidRDefault="00E47A21" w:rsidP="00050D65">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E47A21" w:rsidRPr="00035D71" w:rsidRDefault="00E47A21" w:rsidP="005441EA">
      <w:pPr>
        <w:spacing w:before="29" w:line="288" w:lineRule="auto"/>
        <w:rPr>
          <w:b/>
          <w:bCs/>
          <w:kern w:val="0"/>
          <w:sz w:val="24"/>
        </w:rPr>
      </w:pPr>
      <w:r w:rsidRPr="00035D71">
        <w:rPr>
          <w:sz w:val="24"/>
        </w:rPr>
        <w:br w:type="page"/>
      </w:r>
      <w:r w:rsidRPr="00035D71">
        <w:rPr>
          <w:b/>
          <w:bCs/>
          <w:kern w:val="0"/>
          <w:sz w:val="24"/>
        </w:rPr>
        <w:t xml:space="preserve">1.2 </w:t>
      </w:r>
      <w:r w:rsidRPr="00035D71">
        <w:rPr>
          <w:rFonts w:hint="eastAsia"/>
          <w:b/>
          <w:bCs/>
          <w:kern w:val="0"/>
          <w:sz w:val="24"/>
        </w:rPr>
        <w:t>目录</w:t>
      </w:r>
    </w:p>
    <w:p w:rsidR="00E47A21" w:rsidRPr="00035D71" w:rsidRDefault="00E47A21" w:rsidP="005441EA">
      <w:pPr>
        <w:spacing w:before="29" w:line="288" w:lineRule="auto"/>
        <w:rPr>
          <w:color w:val="000000"/>
          <w:kern w:val="0"/>
          <w:sz w:val="24"/>
        </w:rPr>
      </w:pPr>
    </w:p>
    <w:p w:rsidR="004472EB" w:rsidRDefault="00BF69CE" w:rsidP="00CF5928">
      <w:pPr>
        <w:pStyle w:val="11"/>
        <w:rPr>
          <w:rFonts w:asciiTheme="minorHAnsi" w:eastAsiaTheme="minorEastAsia" w:hAnsiTheme="minorHAnsi" w:cstheme="minorBidi"/>
          <w:noProof/>
          <w:szCs w:val="22"/>
        </w:rPr>
      </w:pPr>
      <w:r w:rsidRPr="00035D71">
        <w:rPr>
          <w:sz w:val="24"/>
        </w:rPr>
        <w:fldChar w:fldCharType="begin"/>
      </w:r>
      <w:r w:rsidR="00E47A21" w:rsidRPr="00035D71">
        <w:rPr>
          <w:sz w:val="24"/>
        </w:rPr>
        <w:instrText xml:space="preserve"> TOC \o "1-3" \h \z \u </w:instrText>
      </w:r>
      <w:r w:rsidRPr="00035D71">
        <w:rPr>
          <w:sz w:val="24"/>
        </w:rPr>
        <w:fldChar w:fldCharType="separate"/>
      </w:r>
      <w:hyperlink w:anchor="_Toc396403630" w:history="1">
        <w:r w:rsidR="004472EB" w:rsidRPr="00994E1A">
          <w:rPr>
            <w:rStyle w:val="a8"/>
            <w:b/>
            <w:bCs/>
            <w:noProof/>
          </w:rPr>
          <w:t xml:space="preserve">§1  </w:t>
        </w:r>
        <w:r w:rsidR="004472EB" w:rsidRPr="00994E1A">
          <w:rPr>
            <w:rStyle w:val="a8"/>
            <w:rFonts w:hint="eastAsia"/>
            <w:b/>
            <w:bCs/>
            <w:noProof/>
          </w:rPr>
          <w:t>重要提示及目录</w:t>
        </w:r>
        <w:r w:rsidR="004472EB">
          <w:rPr>
            <w:noProof/>
            <w:webHidden/>
          </w:rPr>
          <w:tab/>
        </w:r>
        <w:r>
          <w:rPr>
            <w:noProof/>
            <w:webHidden/>
          </w:rPr>
          <w:fldChar w:fldCharType="begin"/>
        </w:r>
        <w:r w:rsidR="004472EB">
          <w:rPr>
            <w:noProof/>
            <w:webHidden/>
          </w:rPr>
          <w:instrText xml:space="preserve"> PAGEREF _Toc396403630 \h </w:instrText>
        </w:r>
        <w:r>
          <w:rPr>
            <w:noProof/>
            <w:webHidden/>
          </w:rPr>
        </w:r>
        <w:r>
          <w:rPr>
            <w:noProof/>
            <w:webHidden/>
          </w:rPr>
          <w:fldChar w:fldCharType="separate"/>
        </w:r>
        <w:r w:rsidR="004472EB">
          <w:rPr>
            <w:noProof/>
            <w:webHidden/>
          </w:rPr>
          <w:t>2</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31" w:history="1">
        <w:r w:rsidR="004472EB" w:rsidRPr="00994E1A">
          <w:rPr>
            <w:rStyle w:val="a8"/>
            <w:noProof/>
          </w:rPr>
          <w:t xml:space="preserve">1.1 </w:t>
        </w:r>
        <w:r w:rsidR="004472EB" w:rsidRPr="00994E1A">
          <w:rPr>
            <w:rStyle w:val="a8"/>
            <w:rFonts w:hint="eastAsia"/>
            <w:noProof/>
          </w:rPr>
          <w:t>重要提示</w:t>
        </w:r>
        <w:r w:rsidR="004472EB">
          <w:rPr>
            <w:noProof/>
            <w:webHidden/>
          </w:rPr>
          <w:tab/>
        </w:r>
        <w:r>
          <w:rPr>
            <w:noProof/>
            <w:webHidden/>
          </w:rPr>
          <w:fldChar w:fldCharType="begin"/>
        </w:r>
        <w:r w:rsidR="004472EB">
          <w:rPr>
            <w:noProof/>
            <w:webHidden/>
          </w:rPr>
          <w:instrText xml:space="preserve"> PAGEREF _Toc396403631 \h </w:instrText>
        </w:r>
        <w:r>
          <w:rPr>
            <w:noProof/>
            <w:webHidden/>
          </w:rPr>
        </w:r>
        <w:r>
          <w:rPr>
            <w:noProof/>
            <w:webHidden/>
          </w:rPr>
          <w:fldChar w:fldCharType="separate"/>
        </w:r>
        <w:r w:rsidR="004472EB">
          <w:rPr>
            <w:noProof/>
            <w:webHidden/>
          </w:rPr>
          <w:t>2</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32" w:history="1">
        <w:r w:rsidR="004472EB" w:rsidRPr="00994E1A">
          <w:rPr>
            <w:rStyle w:val="a8"/>
            <w:b/>
            <w:bCs/>
            <w:noProof/>
          </w:rPr>
          <w:t xml:space="preserve">§2  </w:t>
        </w:r>
        <w:r w:rsidR="004472EB" w:rsidRPr="00994E1A">
          <w:rPr>
            <w:rStyle w:val="a8"/>
            <w:rFonts w:hint="eastAsia"/>
            <w:b/>
            <w:bCs/>
            <w:noProof/>
          </w:rPr>
          <w:t>基金简介</w:t>
        </w:r>
        <w:r w:rsidR="004472EB">
          <w:rPr>
            <w:noProof/>
            <w:webHidden/>
          </w:rPr>
          <w:tab/>
        </w:r>
        <w:r>
          <w:rPr>
            <w:noProof/>
            <w:webHidden/>
          </w:rPr>
          <w:fldChar w:fldCharType="begin"/>
        </w:r>
        <w:r w:rsidR="004472EB">
          <w:rPr>
            <w:noProof/>
            <w:webHidden/>
          </w:rPr>
          <w:instrText xml:space="preserve"> PAGEREF _Toc396403632 \h </w:instrText>
        </w:r>
        <w:r>
          <w:rPr>
            <w:noProof/>
            <w:webHidden/>
          </w:rPr>
        </w:r>
        <w:r>
          <w:rPr>
            <w:noProof/>
            <w:webHidden/>
          </w:rPr>
          <w:fldChar w:fldCharType="separate"/>
        </w:r>
        <w:r w:rsidR="004472EB">
          <w:rPr>
            <w:noProof/>
            <w:webHidden/>
          </w:rPr>
          <w:t>5</w:t>
        </w:r>
        <w:r>
          <w:rPr>
            <w:noProof/>
            <w:webHidden/>
          </w:rPr>
          <w:fldChar w:fldCharType="end"/>
        </w:r>
      </w:hyperlink>
    </w:p>
    <w:p w:rsidR="004472EB" w:rsidRDefault="00BF69CE" w:rsidP="004472EB">
      <w:pPr>
        <w:pStyle w:val="22"/>
        <w:tabs>
          <w:tab w:val="left" w:pos="840"/>
        </w:tabs>
        <w:rPr>
          <w:rFonts w:asciiTheme="minorHAnsi" w:eastAsiaTheme="minorEastAsia" w:hAnsiTheme="minorHAnsi" w:cstheme="minorBidi"/>
          <w:noProof/>
          <w:kern w:val="2"/>
          <w:szCs w:val="22"/>
        </w:rPr>
      </w:pPr>
      <w:hyperlink w:anchor="_Toc396403633" w:history="1">
        <w:r w:rsidR="004472EB" w:rsidRPr="00994E1A">
          <w:rPr>
            <w:rStyle w:val="a8"/>
            <w:noProof/>
          </w:rPr>
          <w:t>2.1</w:t>
        </w:r>
        <w:r w:rsidR="004472EB">
          <w:rPr>
            <w:rFonts w:asciiTheme="minorHAnsi" w:eastAsiaTheme="minorEastAsia" w:hAnsiTheme="minorHAnsi" w:cstheme="minorBidi"/>
            <w:noProof/>
            <w:kern w:val="2"/>
            <w:szCs w:val="22"/>
          </w:rPr>
          <w:tab/>
        </w:r>
        <w:r w:rsidR="004472EB" w:rsidRPr="00994E1A">
          <w:rPr>
            <w:rStyle w:val="a8"/>
            <w:rFonts w:hint="eastAsia"/>
            <w:noProof/>
          </w:rPr>
          <w:t>基金基本情况</w:t>
        </w:r>
        <w:r w:rsidR="004472EB">
          <w:rPr>
            <w:noProof/>
            <w:webHidden/>
          </w:rPr>
          <w:tab/>
        </w:r>
        <w:r>
          <w:rPr>
            <w:noProof/>
            <w:webHidden/>
          </w:rPr>
          <w:fldChar w:fldCharType="begin"/>
        </w:r>
        <w:r w:rsidR="004472EB">
          <w:rPr>
            <w:noProof/>
            <w:webHidden/>
          </w:rPr>
          <w:instrText xml:space="preserve"> PAGEREF _Toc396403633 \h </w:instrText>
        </w:r>
        <w:r>
          <w:rPr>
            <w:noProof/>
            <w:webHidden/>
          </w:rPr>
        </w:r>
        <w:r>
          <w:rPr>
            <w:noProof/>
            <w:webHidden/>
          </w:rPr>
          <w:fldChar w:fldCharType="separate"/>
        </w:r>
        <w:r w:rsidR="004472EB">
          <w:rPr>
            <w:noProof/>
            <w:webHidden/>
          </w:rPr>
          <w:t>5</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34" w:history="1">
        <w:r w:rsidR="004472EB" w:rsidRPr="00994E1A">
          <w:rPr>
            <w:rStyle w:val="a8"/>
            <w:noProof/>
          </w:rPr>
          <w:t xml:space="preserve">2.2 </w:t>
        </w:r>
        <w:r w:rsidR="004472EB" w:rsidRPr="00994E1A">
          <w:rPr>
            <w:rStyle w:val="a8"/>
            <w:rFonts w:hint="eastAsia"/>
            <w:noProof/>
          </w:rPr>
          <w:t>基金产品说明</w:t>
        </w:r>
        <w:r w:rsidR="004472EB">
          <w:rPr>
            <w:noProof/>
            <w:webHidden/>
          </w:rPr>
          <w:tab/>
        </w:r>
        <w:r>
          <w:rPr>
            <w:noProof/>
            <w:webHidden/>
          </w:rPr>
          <w:fldChar w:fldCharType="begin"/>
        </w:r>
        <w:r w:rsidR="004472EB">
          <w:rPr>
            <w:noProof/>
            <w:webHidden/>
          </w:rPr>
          <w:instrText xml:space="preserve"> PAGEREF _Toc396403634 \h </w:instrText>
        </w:r>
        <w:r>
          <w:rPr>
            <w:noProof/>
            <w:webHidden/>
          </w:rPr>
        </w:r>
        <w:r>
          <w:rPr>
            <w:noProof/>
            <w:webHidden/>
          </w:rPr>
          <w:fldChar w:fldCharType="separate"/>
        </w:r>
        <w:r w:rsidR="004472EB">
          <w:rPr>
            <w:noProof/>
            <w:webHidden/>
          </w:rPr>
          <w:t>5</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35" w:history="1">
        <w:r w:rsidR="004472EB" w:rsidRPr="00994E1A">
          <w:rPr>
            <w:rStyle w:val="a8"/>
            <w:noProof/>
          </w:rPr>
          <w:t xml:space="preserve">2.3 </w:t>
        </w:r>
        <w:r w:rsidR="004472EB" w:rsidRPr="00994E1A">
          <w:rPr>
            <w:rStyle w:val="a8"/>
            <w:rFonts w:hint="eastAsia"/>
            <w:noProof/>
          </w:rPr>
          <w:t>基金管理人和基金托管人</w:t>
        </w:r>
        <w:r w:rsidR="004472EB">
          <w:rPr>
            <w:noProof/>
            <w:webHidden/>
          </w:rPr>
          <w:tab/>
        </w:r>
        <w:r>
          <w:rPr>
            <w:noProof/>
            <w:webHidden/>
          </w:rPr>
          <w:fldChar w:fldCharType="begin"/>
        </w:r>
        <w:r w:rsidR="004472EB">
          <w:rPr>
            <w:noProof/>
            <w:webHidden/>
          </w:rPr>
          <w:instrText xml:space="preserve"> PAGEREF _Toc396403635 \h </w:instrText>
        </w:r>
        <w:r>
          <w:rPr>
            <w:noProof/>
            <w:webHidden/>
          </w:rPr>
        </w:r>
        <w:r>
          <w:rPr>
            <w:noProof/>
            <w:webHidden/>
          </w:rPr>
          <w:fldChar w:fldCharType="separate"/>
        </w:r>
        <w:r w:rsidR="004472EB">
          <w:rPr>
            <w:noProof/>
            <w:webHidden/>
          </w:rPr>
          <w:t>6</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36" w:history="1">
        <w:r w:rsidR="004472EB" w:rsidRPr="00994E1A">
          <w:rPr>
            <w:rStyle w:val="a8"/>
            <w:noProof/>
          </w:rPr>
          <w:t xml:space="preserve">2.4 </w:t>
        </w:r>
        <w:r w:rsidR="004472EB" w:rsidRPr="00994E1A">
          <w:rPr>
            <w:rStyle w:val="a8"/>
            <w:rFonts w:hint="eastAsia"/>
            <w:noProof/>
          </w:rPr>
          <w:t>信息披露方式</w:t>
        </w:r>
        <w:r w:rsidR="004472EB">
          <w:rPr>
            <w:noProof/>
            <w:webHidden/>
          </w:rPr>
          <w:tab/>
        </w:r>
        <w:r>
          <w:rPr>
            <w:noProof/>
            <w:webHidden/>
          </w:rPr>
          <w:fldChar w:fldCharType="begin"/>
        </w:r>
        <w:r w:rsidR="004472EB">
          <w:rPr>
            <w:noProof/>
            <w:webHidden/>
          </w:rPr>
          <w:instrText xml:space="preserve"> PAGEREF _Toc396403636 \h </w:instrText>
        </w:r>
        <w:r>
          <w:rPr>
            <w:noProof/>
            <w:webHidden/>
          </w:rPr>
        </w:r>
        <w:r>
          <w:rPr>
            <w:noProof/>
            <w:webHidden/>
          </w:rPr>
          <w:fldChar w:fldCharType="separate"/>
        </w:r>
        <w:r w:rsidR="004472EB">
          <w:rPr>
            <w:noProof/>
            <w:webHidden/>
          </w:rPr>
          <w:t>6</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37" w:history="1">
        <w:r w:rsidR="004472EB" w:rsidRPr="00994E1A">
          <w:rPr>
            <w:rStyle w:val="a8"/>
            <w:noProof/>
          </w:rPr>
          <w:t xml:space="preserve">2.5 </w:t>
        </w:r>
        <w:r w:rsidR="004472EB" w:rsidRPr="00994E1A">
          <w:rPr>
            <w:rStyle w:val="a8"/>
            <w:rFonts w:hint="eastAsia"/>
            <w:noProof/>
          </w:rPr>
          <w:t>其他相关资料</w:t>
        </w:r>
        <w:r w:rsidR="004472EB">
          <w:rPr>
            <w:noProof/>
            <w:webHidden/>
          </w:rPr>
          <w:tab/>
        </w:r>
        <w:r>
          <w:rPr>
            <w:noProof/>
            <w:webHidden/>
          </w:rPr>
          <w:fldChar w:fldCharType="begin"/>
        </w:r>
        <w:r w:rsidR="004472EB">
          <w:rPr>
            <w:noProof/>
            <w:webHidden/>
          </w:rPr>
          <w:instrText xml:space="preserve"> PAGEREF _Toc396403637 \h </w:instrText>
        </w:r>
        <w:r>
          <w:rPr>
            <w:noProof/>
            <w:webHidden/>
          </w:rPr>
        </w:r>
        <w:r>
          <w:rPr>
            <w:noProof/>
            <w:webHidden/>
          </w:rPr>
          <w:fldChar w:fldCharType="separate"/>
        </w:r>
        <w:r w:rsidR="004472EB">
          <w:rPr>
            <w:noProof/>
            <w:webHidden/>
          </w:rPr>
          <w:t>6</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38" w:history="1">
        <w:r w:rsidR="004472EB" w:rsidRPr="00994E1A">
          <w:rPr>
            <w:rStyle w:val="a8"/>
            <w:b/>
            <w:bCs/>
            <w:noProof/>
          </w:rPr>
          <w:t xml:space="preserve">§3  </w:t>
        </w:r>
        <w:r w:rsidR="004472EB" w:rsidRPr="00994E1A">
          <w:rPr>
            <w:rStyle w:val="a8"/>
            <w:rFonts w:hint="eastAsia"/>
            <w:b/>
            <w:bCs/>
            <w:noProof/>
          </w:rPr>
          <w:t>主要财务指标和基金净值表现</w:t>
        </w:r>
        <w:r w:rsidR="004472EB">
          <w:rPr>
            <w:noProof/>
            <w:webHidden/>
          </w:rPr>
          <w:tab/>
        </w:r>
        <w:r>
          <w:rPr>
            <w:noProof/>
            <w:webHidden/>
          </w:rPr>
          <w:fldChar w:fldCharType="begin"/>
        </w:r>
        <w:r w:rsidR="004472EB">
          <w:rPr>
            <w:noProof/>
            <w:webHidden/>
          </w:rPr>
          <w:instrText xml:space="preserve"> PAGEREF _Toc396403638 \h </w:instrText>
        </w:r>
        <w:r>
          <w:rPr>
            <w:noProof/>
            <w:webHidden/>
          </w:rPr>
        </w:r>
        <w:r>
          <w:rPr>
            <w:noProof/>
            <w:webHidden/>
          </w:rPr>
          <w:fldChar w:fldCharType="separate"/>
        </w:r>
        <w:r w:rsidR="004472EB">
          <w:rPr>
            <w:noProof/>
            <w:webHidden/>
          </w:rPr>
          <w:t>7</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39" w:history="1">
        <w:r w:rsidR="004472EB" w:rsidRPr="00994E1A">
          <w:rPr>
            <w:rStyle w:val="a8"/>
            <w:noProof/>
          </w:rPr>
          <w:t xml:space="preserve">3.1 </w:t>
        </w:r>
        <w:r w:rsidR="004472EB" w:rsidRPr="00994E1A">
          <w:rPr>
            <w:rStyle w:val="a8"/>
            <w:rFonts w:hint="eastAsia"/>
            <w:noProof/>
          </w:rPr>
          <w:t>主要会计数据和财务指标</w:t>
        </w:r>
        <w:r w:rsidR="004472EB">
          <w:rPr>
            <w:noProof/>
            <w:webHidden/>
          </w:rPr>
          <w:tab/>
        </w:r>
        <w:r>
          <w:rPr>
            <w:noProof/>
            <w:webHidden/>
          </w:rPr>
          <w:fldChar w:fldCharType="begin"/>
        </w:r>
        <w:r w:rsidR="004472EB">
          <w:rPr>
            <w:noProof/>
            <w:webHidden/>
          </w:rPr>
          <w:instrText xml:space="preserve"> PAGEREF _Toc396403639 \h </w:instrText>
        </w:r>
        <w:r>
          <w:rPr>
            <w:noProof/>
            <w:webHidden/>
          </w:rPr>
        </w:r>
        <w:r>
          <w:rPr>
            <w:noProof/>
            <w:webHidden/>
          </w:rPr>
          <w:fldChar w:fldCharType="separate"/>
        </w:r>
        <w:r w:rsidR="004472EB">
          <w:rPr>
            <w:noProof/>
            <w:webHidden/>
          </w:rPr>
          <w:t>7</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0" w:history="1">
        <w:r w:rsidR="004472EB" w:rsidRPr="00994E1A">
          <w:rPr>
            <w:rStyle w:val="a8"/>
            <w:noProof/>
          </w:rPr>
          <w:t xml:space="preserve">3.2 </w:t>
        </w:r>
        <w:r w:rsidR="004472EB" w:rsidRPr="00994E1A">
          <w:rPr>
            <w:rStyle w:val="a8"/>
            <w:rFonts w:hint="eastAsia"/>
            <w:noProof/>
          </w:rPr>
          <w:t>基金净值表现</w:t>
        </w:r>
        <w:r w:rsidR="004472EB">
          <w:rPr>
            <w:noProof/>
            <w:webHidden/>
          </w:rPr>
          <w:tab/>
        </w:r>
        <w:r>
          <w:rPr>
            <w:noProof/>
            <w:webHidden/>
          </w:rPr>
          <w:fldChar w:fldCharType="begin"/>
        </w:r>
        <w:r w:rsidR="004472EB">
          <w:rPr>
            <w:noProof/>
            <w:webHidden/>
          </w:rPr>
          <w:instrText xml:space="preserve"> PAGEREF _Toc396403640 \h </w:instrText>
        </w:r>
        <w:r>
          <w:rPr>
            <w:noProof/>
            <w:webHidden/>
          </w:rPr>
        </w:r>
        <w:r>
          <w:rPr>
            <w:noProof/>
            <w:webHidden/>
          </w:rPr>
          <w:fldChar w:fldCharType="separate"/>
        </w:r>
        <w:r w:rsidR="004472EB">
          <w:rPr>
            <w:noProof/>
            <w:webHidden/>
          </w:rPr>
          <w:t>7</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41" w:history="1">
        <w:r w:rsidR="004472EB" w:rsidRPr="00994E1A">
          <w:rPr>
            <w:rStyle w:val="a8"/>
            <w:b/>
            <w:bCs/>
            <w:noProof/>
          </w:rPr>
          <w:t xml:space="preserve">§4  </w:t>
        </w:r>
        <w:r w:rsidR="004472EB" w:rsidRPr="00994E1A">
          <w:rPr>
            <w:rStyle w:val="a8"/>
            <w:rFonts w:hint="eastAsia"/>
            <w:b/>
            <w:bCs/>
            <w:noProof/>
          </w:rPr>
          <w:t>管理人报告</w:t>
        </w:r>
        <w:r w:rsidR="004472EB">
          <w:rPr>
            <w:noProof/>
            <w:webHidden/>
          </w:rPr>
          <w:tab/>
        </w:r>
        <w:r>
          <w:rPr>
            <w:noProof/>
            <w:webHidden/>
          </w:rPr>
          <w:fldChar w:fldCharType="begin"/>
        </w:r>
        <w:r w:rsidR="004472EB">
          <w:rPr>
            <w:noProof/>
            <w:webHidden/>
          </w:rPr>
          <w:instrText xml:space="preserve"> PAGEREF _Toc396403641 \h </w:instrText>
        </w:r>
        <w:r>
          <w:rPr>
            <w:noProof/>
            <w:webHidden/>
          </w:rPr>
        </w:r>
        <w:r>
          <w:rPr>
            <w:noProof/>
            <w:webHidden/>
          </w:rPr>
          <w:fldChar w:fldCharType="separate"/>
        </w:r>
        <w:r w:rsidR="004472EB">
          <w:rPr>
            <w:noProof/>
            <w:webHidden/>
          </w:rPr>
          <w:t>8</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2" w:history="1">
        <w:r w:rsidR="004472EB" w:rsidRPr="00994E1A">
          <w:rPr>
            <w:rStyle w:val="a8"/>
            <w:noProof/>
          </w:rPr>
          <w:t xml:space="preserve">4.1 </w:t>
        </w:r>
        <w:r w:rsidR="004472EB" w:rsidRPr="00994E1A">
          <w:rPr>
            <w:rStyle w:val="a8"/>
            <w:rFonts w:hint="eastAsia"/>
            <w:noProof/>
          </w:rPr>
          <w:t>基金管理人及基金经理情况</w:t>
        </w:r>
        <w:r w:rsidR="004472EB">
          <w:rPr>
            <w:noProof/>
            <w:webHidden/>
          </w:rPr>
          <w:tab/>
        </w:r>
        <w:r>
          <w:rPr>
            <w:noProof/>
            <w:webHidden/>
          </w:rPr>
          <w:fldChar w:fldCharType="begin"/>
        </w:r>
        <w:r w:rsidR="004472EB">
          <w:rPr>
            <w:noProof/>
            <w:webHidden/>
          </w:rPr>
          <w:instrText xml:space="preserve"> PAGEREF _Toc396403642 \h </w:instrText>
        </w:r>
        <w:r>
          <w:rPr>
            <w:noProof/>
            <w:webHidden/>
          </w:rPr>
        </w:r>
        <w:r>
          <w:rPr>
            <w:noProof/>
            <w:webHidden/>
          </w:rPr>
          <w:fldChar w:fldCharType="separate"/>
        </w:r>
        <w:r w:rsidR="004472EB">
          <w:rPr>
            <w:noProof/>
            <w:webHidden/>
          </w:rPr>
          <w:t>8</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3" w:history="1">
        <w:r w:rsidR="004472EB" w:rsidRPr="00994E1A">
          <w:rPr>
            <w:rStyle w:val="a8"/>
            <w:noProof/>
          </w:rPr>
          <w:t xml:space="preserve">4.2 </w:t>
        </w:r>
        <w:r w:rsidR="004472EB" w:rsidRPr="00994E1A">
          <w:rPr>
            <w:rStyle w:val="a8"/>
            <w:rFonts w:hint="eastAsia"/>
            <w:noProof/>
          </w:rPr>
          <w:t>管理人对报告期内本基金运作遵规守信情况的说明</w:t>
        </w:r>
        <w:r w:rsidR="004472EB">
          <w:rPr>
            <w:noProof/>
            <w:webHidden/>
          </w:rPr>
          <w:tab/>
        </w:r>
        <w:r>
          <w:rPr>
            <w:noProof/>
            <w:webHidden/>
          </w:rPr>
          <w:fldChar w:fldCharType="begin"/>
        </w:r>
        <w:r w:rsidR="004472EB">
          <w:rPr>
            <w:noProof/>
            <w:webHidden/>
          </w:rPr>
          <w:instrText xml:space="preserve"> PAGEREF _Toc396403643 \h </w:instrText>
        </w:r>
        <w:r>
          <w:rPr>
            <w:noProof/>
            <w:webHidden/>
          </w:rPr>
        </w:r>
        <w:r>
          <w:rPr>
            <w:noProof/>
            <w:webHidden/>
          </w:rPr>
          <w:fldChar w:fldCharType="separate"/>
        </w:r>
        <w:r w:rsidR="004472EB">
          <w:rPr>
            <w:noProof/>
            <w:webHidden/>
          </w:rPr>
          <w:t>9</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4" w:history="1">
        <w:r w:rsidR="004472EB" w:rsidRPr="00994E1A">
          <w:rPr>
            <w:rStyle w:val="a8"/>
            <w:noProof/>
          </w:rPr>
          <w:t xml:space="preserve">4.3 </w:t>
        </w:r>
        <w:r w:rsidR="004472EB" w:rsidRPr="00994E1A">
          <w:rPr>
            <w:rStyle w:val="a8"/>
            <w:rFonts w:hint="eastAsia"/>
            <w:noProof/>
          </w:rPr>
          <w:t>管理人对报告期内公平交易情况的专项说明</w:t>
        </w:r>
        <w:r w:rsidR="004472EB">
          <w:rPr>
            <w:noProof/>
            <w:webHidden/>
          </w:rPr>
          <w:tab/>
        </w:r>
        <w:r>
          <w:rPr>
            <w:noProof/>
            <w:webHidden/>
          </w:rPr>
          <w:fldChar w:fldCharType="begin"/>
        </w:r>
        <w:r w:rsidR="004472EB">
          <w:rPr>
            <w:noProof/>
            <w:webHidden/>
          </w:rPr>
          <w:instrText xml:space="preserve"> PAGEREF _Toc396403644 \h </w:instrText>
        </w:r>
        <w:r>
          <w:rPr>
            <w:noProof/>
            <w:webHidden/>
          </w:rPr>
        </w:r>
        <w:r>
          <w:rPr>
            <w:noProof/>
            <w:webHidden/>
          </w:rPr>
          <w:fldChar w:fldCharType="separate"/>
        </w:r>
        <w:r w:rsidR="004472EB">
          <w:rPr>
            <w:noProof/>
            <w:webHidden/>
          </w:rPr>
          <w:t>10</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5" w:history="1">
        <w:r w:rsidR="004472EB" w:rsidRPr="00994E1A">
          <w:rPr>
            <w:rStyle w:val="a8"/>
            <w:noProof/>
          </w:rPr>
          <w:t xml:space="preserve">4.4 </w:t>
        </w:r>
        <w:r w:rsidR="004472EB" w:rsidRPr="00994E1A">
          <w:rPr>
            <w:rStyle w:val="a8"/>
            <w:rFonts w:hint="eastAsia"/>
            <w:noProof/>
          </w:rPr>
          <w:t>管理人对报告期内基金的投资策略和业绩表现的说明</w:t>
        </w:r>
        <w:r w:rsidR="004472EB">
          <w:rPr>
            <w:noProof/>
            <w:webHidden/>
          </w:rPr>
          <w:tab/>
        </w:r>
        <w:r>
          <w:rPr>
            <w:noProof/>
            <w:webHidden/>
          </w:rPr>
          <w:fldChar w:fldCharType="begin"/>
        </w:r>
        <w:r w:rsidR="004472EB">
          <w:rPr>
            <w:noProof/>
            <w:webHidden/>
          </w:rPr>
          <w:instrText xml:space="preserve"> PAGEREF _Toc396403645 \h </w:instrText>
        </w:r>
        <w:r>
          <w:rPr>
            <w:noProof/>
            <w:webHidden/>
          </w:rPr>
        </w:r>
        <w:r>
          <w:rPr>
            <w:noProof/>
            <w:webHidden/>
          </w:rPr>
          <w:fldChar w:fldCharType="separate"/>
        </w:r>
        <w:r w:rsidR="004472EB">
          <w:rPr>
            <w:noProof/>
            <w:webHidden/>
          </w:rPr>
          <w:t>10</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6" w:history="1">
        <w:r w:rsidR="004472EB" w:rsidRPr="00994E1A">
          <w:rPr>
            <w:rStyle w:val="a8"/>
            <w:noProof/>
          </w:rPr>
          <w:t xml:space="preserve">4.5 </w:t>
        </w:r>
        <w:r w:rsidR="004472EB" w:rsidRPr="00994E1A">
          <w:rPr>
            <w:rStyle w:val="a8"/>
            <w:rFonts w:hint="eastAsia"/>
            <w:noProof/>
          </w:rPr>
          <w:t>管理人对宏观经济、证券市场及行业走势的简要展望</w:t>
        </w:r>
        <w:r w:rsidR="004472EB">
          <w:rPr>
            <w:noProof/>
            <w:webHidden/>
          </w:rPr>
          <w:tab/>
        </w:r>
        <w:r>
          <w:rPr>
            <w:noProof/>
            <w:webHidden/>
          </w:rPr>
          <w:fldChar w:fldCharType="begin"/>
        </w:r>
        <w:r w:rsidR="004472EB">
          <w:rPr>
            <w:noProof/>
            <w:webHidden/>
          </w:rPr>
          <w:instrText xml:space="preserve"> PAGEREF _Toc396403646 \h </w:instrText>
        </w:r>
        <w:r>
          <w:rPr>
            <w:noProof/>
            <w:webHidden/>
          </w:rPr>
        </w:r>
        <w:r>
          <w:rPr>
            <w:noProof/>
            <w:webHidden/>
          </w:rPr>
          <w:fldChar w:fldCharType="separate"/>
        </w:r>
        <w:r w:rsidR="004472EB">
          <w:rPr>
            <w:noProof/>
            <w:webHidden/>
          </w:rPr>
          <w:t>11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7" w:history="1">
        <w:r w:rsidR="004472EB" w:rsidRPr="00994E1A">
          <w:rPr>
            <w:rStyle w:val="a8"/>
            <w:noProof/>
          </w:rPr>
          <w:t xml:space="preserve">4.6 </w:t>
        </w:r>
        <w:r w:rsidR="004472EB" w:rsidRPr="00994E1A">
          <w:rPr>
            <w:rStyle w:val="a8"/>
            <w:rFonts w:hint="eastAsia"/>
            <w:noProof/>
          </w:rPr>
          <w:t>管理人对报告期内基金估值程序等事项的说明</w:t>
        </w:r>
        <w:r w:rsidR="004472EB">
          <w:rPr>
            <w:noProof/>
            <w:webHidden/>
          </w:rPr>
          <w:tab/>
        </w:r>
        <w:r>
          <w:rPr>
            <w:noProof/>
            <w:webHidden/>
          </w:rPr>
          <w:fldChar w:fldCharType="begin"/>
        </w:r>
        <w:r w:rsidR="004472EB">
          <w:rPr>
            <w:noProof/>
            <w:webHidden/>
          </w:rPr>
          <w:instrText xml:space="preserve"> PAGEREF _Toc396403647 \h </w:instrText>
        </w:r>
        <w:r>
          <w:rPr>
            <w:noProof/>
            <w:webHidden/>
          </w:rPr>
        </w:r>
        <w:r>
          <w:rPr>
            <w:noProof/>
            <w:webHidden/>
          </w:rPr>
          <w:fldChar w:fldCharType="separate"/>
        </w:r>
        <w:r w:rsidR="004472EB">
          <w:rPr>
            <w:noProof/>
            <w:webHidden/>
          </w:rPr>
          <w:t>11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48" w:history="1">
        <w:r w:rsidR="004472EB" w:rsidRPr="00994E1A">
          <w:rPr>
            <w:rStyle w:val="a8"/>
            <w:noProof/>
          </w:rPr>
          <w:t xml:space="preserve">4.7 </w:t>
        </w:r>
        <w:r w:rsidR="004472EB" w:rsidRPr="00994E1A">
          <w:rPr>
            <w:rStyle w:val="a8"/>
            <w:rFonts w:hint="eastAsia"/>
            <w:noProof/>
          </w:rPr>
          <w:t>管理人对报告期内基金利润分配情况的说明</w:t>
        </w:r>
        <w:r w:rsidR="004472EB">
          <w:rPr>
            <w:noProof/>
            <w:webHidden/>
          </w:rPr>
          <w:tab/>
        </w:r>
        <w:r>
          <w:rPr>
            <w:noProof/>
            <w:webHidden/>
          </w:rPr>
          <w:fldChar w:fldCharType="begin"/>
        </w:r>
        <w:r w:rsidR="004472EB">
          <w:rPr>
            <w:noProof/>
            <w:webHidden/>
          </w:rPr>
          <w:instrText xml:space="preserve"> PAGEREF _Toc396403648 \h </w:instrText>
        </w:r>
        <w:r>
          <w:rPr>
            <w:noProof/>
            <w:webHidden/>
          </w:rPr>
        </w:r>
        <w:r>
          <w:rPr>
            <w:noProof/>
            <w:webHidden/>
          </w:rPr>
          <w:fldChar w:fldCharType="separate"/>
        </w:r>
        <w:r w:rsidR="004472EB">
          <w:rPr>
            <w:noProof/>
            <w:webHidden/>
          </w:rPr>
          <w:t>11</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49" w:history="1">
        <w:r w:rsidR="004472EB" w:rsidRPr="00994E1A">
          <w:rPr>
            <w:rStyle w:val="a8"/>
            <w:b/>
            <w:bCs/>
            <w:noProof/>
          </w:rPr>
          <w:t xml:space="preserve">§5  </w:t>
        </w:r>
        <w:r w:rsidR="004472EB" w:rsidRPr="00994E1A">
          <w:rPr>
            <w:rStyle w:val="a8"/>
            <w:rFonts w:hint="eastAsia"/>
            <w:b/>
            <w:bCs/>
            <w:noProof/>
          </w:rPr>
          <w:t>托管人报告</w:t>
        </w:r>
        <w:r w:rsidR="004472EB">
          <w:rPr>
            <w:noProof/>
            <w:webHidden/>
          </w:rPr>
          <w:tab/>
        </w:r>
        <w:r>
          <w:rPr>
            <w:noProof/>
            <w:webHidden/>
          </w:rPr>
          <w:fldChar w:fldCharType="begin"/>
        </w:r>
        <w:r w:rsidR="004472EB">
          <w:rPr>
            <w:noProof/>
            <w:webHidden/>
          </w:rPr>
          <w:instrText xml:space="preserve"> PAGEREF _Toc396403649 \h </w:instrText>
        </w:r>
        <w:r>
          <w:rPr>
            <w:noProof/>
            <w:webHidden/>
          </w:rPr>
        </w:r>
        <w:r>
          <w:rPr>
            <w:noProof/>
            <w:webHidden/>
          </w:rPr>
          <w:fldChar w:fldCharType="separate"/>
        </w:r>
        <w:r w:rsidR="004472EB">
          <w:rPr>
            <w:noProof/>
            <w:webHidden/>
          </w:rPr>
          <w:t>11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0" w:history="1">
        <w:r w:rsidR="004472EB" w:rsidRPr="00994E1A">
          <w:rPr>
            <w:rStyle w:val="a8"/>
            <w:noProof/>
          </w:rPr>
          <w:t xml:space="preserve">5.1 </w:t>
        </w:r>
        <w:r w:rsidR="004472EB" w:rsidRPr="00994E1A">
          <w:rPr>
            <w:rStyle w:val="a8"/>
            <w:rFonts w:hint="eastAsia"/>
            <w:noProof/>
          </w:rPr>
          <w:t>报告期内本基金托管人遵规守信情况声明</w:t>
        </w:r>
        <w:r w:rsidR="004472EB">
          <w:rPr>
            <w:noProof/>
            <w:webHidden/>
          </w:rPr>
          <w:tab/>
        </w:r>
        <w:r>
          <w:rPr>
            <w:noProof/>
            <w:webHidden/>
          </w:rPr>
          <w:fldChar w:fldCharType="begin"/>
        </w:r>
        <w:r w:rsidR="004472EB">
          <w:rPr>
            <w:noProof/>
            <w:webHidden/>
          </w:rPr>
          <w:instrText xml:space="preserve"> PAGEREF _Toc396403650 \h </w:instrText>
        </w:r>
        <w:r>
          <w:rPr>
            <w:noProof/>
            <w:webHidden/>
          </w:rPr>
        </w:r>
        <w:r>
          <w:rPr>
            <w:noProof/>
            <w:webHidden/>
          </w:rPr>
          <w:fldChar w:fldCharType="separate"/>
        </w:r>
        <w:r w:rsidR="004472EB">
          <w:rPr>
            <w:noProof/>
            <w:webHidden/>
          </w:rPr>
          <w:t>11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1" w:history="1">
        <w:r w:rsidR="004472EB" w:rsidRPr="00994E1A">
          <w:rPr>
            <w:rStyle w:val="a8"/>
            <w:noProof/>
          </w:rPr>
          <w:t xml:space="preserve">5.2 </w:t>
        </w:r>
        <w:r w:rsidR="004472EB" w:rsidRPr="00994E1A">
          <w:rPr>
            <w:rStyle w:val="a8"/>
            <w:rFonts w:hint="eastAsia"/>
            <w:noProof/>
          </w:rPr>
          <w:t>托管人对报告期内本基金投资运作遵规守信、净值计算、利润分配等情况的说明</w:t>
        </w:r>
        <w:r w:rsidR="004472EB">
          <w:rPr>
            <w:noProof/>
            <w:webHidden/>
          </w:rPr>
          <w:tab/>
        </w:r>
        <w:r>
          <w:rPr>
            <w:noProof/>
            <w:webHidden/>
          </w:rPr>
          <w:fldChar w:fldCharType="begin"/>
        </w:r>
        <w:r w:rsidR="004472EB">
          <w:rPr>
            <w:noProof/>
            <w:webHidden/>
          </w:rPr>
          <w:instrText xml:space="preserve"> PAGEREF _Toc396403651 \h </w:instrText>
        </w:r>
        <w:r>
          <w:rPr>
            <w:noProof/>
            <w:webHidden/>
          </w:rPr>
        </w:r>
        <w:r>
          <w:rPr>
            <w:noProof/>
            <w:webHidden/>
          </w:rPr>
          <w:fldChar w:fldCharType="separate"/>
        </w:r>
        <w:r w:rsidR="004472EB">
          <w:rPr>
            <w:noProof/>
            <w:webHidden/>
          </w:rPr>
          <w:t>12</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2" w:history="1">
        <w:r w:rsidR="004472EB" w:rsidRPr="00994E1A">
          <w:rPr>
            <w:rStyle w:val="a8"/>
            <w:noProof/>
          </w:rPr>
          <w:t xml:space="preserve">5.3 </w:t>
        </w:r>
        <w:r w:rsidR="004472EB" w:rsidRPr="00994E1A">
          <w:rPr>
            <w:rStyle w:val="a8"/>
            <w:rFonts w:hint="eastAsia"/>
            <w:noProof/>
          </w:rPr>
          <w:t>托管人对本半年度报告中财务信息等内容的真实、准确和完整发表意见</w:t>
        </w:r>
        <w:r w:rsidR="004472EB">
          <w:rPr>
            <w:noProof/>
            <w:webHidden/>
          </w:rPr>
          <w:tab/>
        </w:r>
        <w:r>
          <w:rPr>
            <w:noProof/>
            <w:webHidden/>
          </w:rPr>
          <w:fldChar w:fldCharType="begin"/>
        </w:r>
        <w:r w:rsidR="004472EB">
          <w:rPr>
            <w:noProof/>
            <w:webHidden/>
          </w:rPr>
          <w:instrText xml:space="preserve"> PAGEREF _Toc396403652 \h </w:instrText>
        </w:r>
        <w:r>
          <w:rPr>
            <w:noProof/>
            <w:webHidden/>
          </w:rPr>
        </w:r>
        <w:r>
          <w:rPr>
            <w:noProof/>
            <w:webHidden/>
          </w:rPr>
          <w:fldChar w:fldCharType="separate"/>
        </w:r>
        <w:r w:rsidR="004472EB">
          <w:rPr>
            <w:noProof/>
            <w:webHidden/>
          </w:rPr>
          <w:t>12</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53" w:history="1">
        <w:r w:rsidR="004472EB" w:rsidRPr="00994E1A">
          <w:rPr>
            <w:rStyle w:val="a8"/>
            <w:b/>
            <w:bCs/>
            <w:noProof/>
          </w:rPr>
          <w:t>§6</w:t>
        </w:r>
        <w:r w:rsidR="0093740E">
          <w:rPr>
            <w:rStyle w:val="a8"/>
            <w:rFonts w:hint="eastAsia"/>
            <w:b/>
            <w:bCs/>
            <w:noProof/>
          </w:rPr>
          <w:t xml:space="preserve">  </w:t>
        </w:r>
        <w:r w:rsidR="004472EB" w:rsidRPr="00994E1A">
          <w:rPr>
            <w:rStyle w:val="a8"/>
            <w:rFonts w:hint="eastAsia"/>
            <w:b/>
            <w:bCs/>
            <w:noProof/>
          </w:rPr>
          <w:t>半年度财务会计报告（未经审计）</w:t>
        </w:r>
        <w:r w:rsidR="004472EB">
          <w:rPr>
            <w:noProof/>
            <w:webHidden/>
          </w:rPr>
          <w:tab/>
        </w:r>
        <w:r>
          <w:rPr>
            <w:noProof/>
            <w:webHidden/>
          </w:rPr>
          <w:fldChar w:fldCharType="begin"/>
        </w:r>
        <w:r w:rsidR="004472EB">
          <w:rPr>
            <w:noProof/>
            <w:webHidden/>
          </w:rPr>
          <w:instrText xml:space="preserve"> PAGEREF _Toc396403653 \h </w:instrText>
        </w:r>
        <w:r>
          <w:rPr>
            <w:noProof/>
            <w:webHidden/>
          </w:rPr>
        </w:r>
        <w:r>
          <w:rPr>
            <w:noProof/>
            <w:webHidden/>
          </w:rPr>
          <w:fldChar w:fldCharType="separate"/>
        </w:r>
        <w:r w:rsidR="004472EB">
          <w:rPr>
            <w:noProof/>
            <w:webHidden/>
          </w:rPr>
          <w:t>12</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4" w:history="1">
        <w:r w:rsidR="004472EB" w:rsidRPr="00994E1A">
          <w:rPr>
            <w:rStyle w:val="a8"/>
            <w:noProof/>
          </w:rPr>
          <w:t xml:space="preserve">6.1 </w:t>
        </w:r>
        <w:r w:rsidR="004472EB" w:rsidRPr="00994E1A">
          <w:rPr>
            <w:rStyle w:val="a8"/>
            <w:rFonts w:hint="eastAsia"/>
            <w:noProof/>
          </w:rPr>
          <w:t>资产负债表</w:t>
        </w:r>
        <w:r w:rsidR="004472EB">
          <w:rPr>
            <w:noProof/>
            <w:webHidden/>
          </w:rPr>
          <w:tab/>
        </w:r>
        <w:r>
          <w:rPr>
            <w:noProof/>
            <w:webHidden/>
          </w:rPr>
          <w:fldChar w:fldCharType="begin"/>
        </w:r>
        <w:r w:rsidR="004472EB">
          <w:rPr>
            <w:noProof/>
            <w:webHidden/>
          </w:rPr>
          <w:instrText xml:space="preserve"> PAGEREF _Toc396403654 \h </w:instrText>
        </w:r>
        <w:r>
          <w:rPr>
            <w:noProof/>
            <w:webHidden/>
          </w:rPr>
        </w:r>
        <w:r>
          <w:rPr>
            <w:noProof/>
            <w:webHidden/>
          </w:rPr>
          <w:fldChar w:fldCharType="separate"/>
        </w:r>
        <w:r w:rsidR="004472EB">
          <w:rPr>
            <w:noProof/>
            <w:webHidden/>
          </w:rPr>
          <w:t>12</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5" w:history="1">
        <w:r w:rsidR="004472EB" w:rsidRPr="00994E1A">
          <w:rPr>
            <w:rStyle w:val="a8"/>
            <w:noProof/>
          </w:rPr>
          <w:t xml:space="preserve">6.2 </w:t>
        </w:r>
        <w:r w:rsidR="004472EB" w:rsidRPr="00994E1A">
          <w:rPr>
            <w:rStyle w:val="a8"/>
            <w:rFonts w:hint="eastAsia"/>
            <w:noProof/>
          </w:rPr>
          <w:t>利润表</w:t>
        </w:r>
        <w:r w:rsidR="004472EB">
          <w:rPr>
            <w:noProof/>
            <w:webHidden/>
          </w:rPr>
          <w:tab/>
        </w:r>
        <w:r>
          <w:rPr>
            <w:noProof/>
            <w:webHidden/>
          </w:rPr>
          <w:fldChar w:fldCharType="begin"/>
        </w:r>
        <w:r w:rsidR="004472EB">
          <w:rPr>
            <w:noProof/>
            <w:webHidden/>
          </w:rPr>
          <w:instrText xml:space="preserve"> PAGEREF _Toc396403655 \h </w:instrText>
        </w:r>
        <w:r>
          <w:rPr>
            <w:noProof/>
            <w:webHidden/>
          </w:rPr>
        </w:r>
        <w:r>
          <w:rPr>
            <w:noProof/>
            <w:webHidden/>
          </w:rPr>
          <w:fldChar w:fldCharType="separate"/>
        </w:r>
        <w:r w:rsidR="004472EB">
          <w:rPr>
            <w:noProof/>
            <w:webHidden/>
          </w:rPr>
          <w:t>14</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6" w:history="1">
        <w:r w:rsidR="004472EB" w:rsidRPr="00994E1A">
          <w:rPr>
            <w:rStyle w:val="a8"/>
            <w:noProof/>
          </w:rPr>
          <w:t xml:space="preserve">6.3 </w:t>
        </w:r>
        <w:r w:rsidR="004472EB" w:rsidRPr="00994E1A">
          <w:rPr>
            <w:rStyle w:val="a8"/>
            <w:rFonts w:hint="eastAsia"/>
            <w:noProof/>
          </w:rPr>
          <w:t>所有者权益（基金净值）变动表</w:t>
        </w:r>
        <w:r w:rsidR="004472EB">
          <w:rPr>
            <w:noProof/>
            <w:webHidden/>
          </w:rPr>
          <w:tab/>
        </w:r>
        <w:r>
          <w:rPr>
            <w:noProof/>
            <w:webHidden/>
          </w:rPr>
          <w:fldChar w:fldCharType="begin"/>
        </w:r>
        <w:r w:rsidR="004472EB">
          <w:rPr>
            <w:noProof/>
            <w:webHidden/>
          </w:rPr>
          <w:instrText xml:space="preserve"> PAGEREF _Toc396403656 \h </w:instrText>
        </w:r>
        <w:r>
          <w:rPr>
            <w:noProof/>
            <w:webHidden/>
          </w:rPr>
        </w:r>
        <w:r>
          <w:rPr>
            <w:noProof/>
            <w:webHidden/>
          </w:rPr>
          <w:fldChar w:fldCharType="separate"/>
        </w:r>
        <w:r w:rsidR="004472EB">
          <w:rPr>
            <w:noProof/>
            <w:webHidden/>
          </w:rPr>
          <w:t>15</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7" w:history="1">
        <w:r w:rsidR="004472EB" w:rsidRPr="00994E1A">
          <w:rPr>
            <w:rStyle w:val="a8"/>
            <w:noProof/>
          </w:rPr>
          <w:t xml:space="preserve">6.4 </w:t>
        </w:r>
        <w:r w:rsidR="004472EB" w:rsidRPr="00994E1A">
          <w:rPr>
            <w:rStyle w:val="a8"/>
            <w:rFonts w:hint="eastAsia"/>
            <w:noProof/>
          </w:rPr>
          <w:t>报表附注</w:t>
        </w:r>
        <w:r w:rsidR="004472EB">
          <w:rPr>
            <w:noProof/>
            <w:webHidden/>
          </w:rPr>
          <w:tab/>
        </w:r>
        <w:r>
          <w:rPr>
            <w:noProof/>
            <w:webHidden/>
          </w:rPr>
          <w:fldChar w:fldCharType="begin"/>
        </w:r>
        <w:r w:rsidR="004472EB">
          <w:rPr>
            <w:noProof/>
            <w:webHidden/>
          </w:rPr>
          <w:instrText xml:space="preserve"> PAGEREF _Toc396403657 \h </w:instrText>
        </w:r>
        <w:r>
          <w:rPr>
            <w:noProof/>
            <w:webHidden/>
          </w:rPr>
        </w:r>
        <w:r>
          <w:rPr>
            <w:noProof/>
            <w:webHidden/>
          </w:rPr>
          <w:fldChar w:fldCharType="separate"/>
        </w:r>
        <w:r w:rsidR="004472EB">
          <w:rPr>
            <w:noProof/>
            <w:webHidden/>
          </w:rPr>
          <w:t>16</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58" w:history="1">
        <w:r w:rsidR="004472EB" w:rsidRPr="00994E1A">
          <w:rPr>
            <w:rStyle w:val="a8"/>
            <w:b/>
            <w:bCs/>
            <w:noProof/>
          </w:rPr>
          <w:t xml:space="preserve">§7  </w:t>
        </w:r>
        <w:r w:rsidR="004472EB" w:rsidRPr="00994E1A">
          <w:rPr>
            <w:rStyle w:val="a8"/>
            <w:rFonts w:hint="eastAsia"/>
            <w:b/>
            <w:bCs/>
            <w:noProof/>
          </w:rPr>
          <w:t>投资组合报告</w:t>
        </w:r>
        <w:r w:rsidR="004472EB">
          <w:rPr>
            <w:noProof/>
            <w:webHidden/>
          </w:rPr>
          <w:tab/>
        </w:r>
        <w:r>
          <w:rPr>
            <w:noProof/>
            <w:webHidden/>
          </w:rPr>
          <w:fldChar w:fldCharType="begin"/>
        </w:r>
        <w:r w:rsidR="004472EB">
          <w:rPr>
            <w:noProof/>
            <w:webHidden/>
          </w:rPr>
          <w:instrText xml:space="preserve"> PAGEREF _Toc396403658 \h </w:instrText>
        </w:r>
        <w:r>
          <w:rPr>
            <w:noProof/>
            <w:webHidden/>
          </w:rPr>
        </w:r>
        <w:r>
          <w:rPr>
            <w:noProof/>
            <w:webHidden/>
          </w:rPr>
          <w:fldChar w:fldCharType="separate"/>
        </w:r>
        <w:r w:rsidR="004472EB">
          <w:rPr>
            <w:noProof/>
            <w:webHidden/>
          </w:rPr>
          <w:t>31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59" w:history="1">
        <w:r w:rsidR="004472EB" w:rsidRPr="00994E1A">
          <w:rPr>
            <w:rStyle w:val="a8"/>
            <w:noProof/>
          </w:rPr>
          <w:t xml:space="preserve">7.1 </w:t>
        </w:r>
        <w:r w:rsidR="004472EB" w:rsidRPr="00994E1A">
          <w:rPr>
            <w:rStyle w:val="a8"/>
            <w:rFonts w:hint="eastAsia"/>
            <w:noProof/>
          </w:rPr>
          <w:t>期末基金资产组合情况</w:t>
        </w:r>
        <w:r w:rsidR="004472EB">
          <w:rPr>
            <w:noProof/>
            <w:webHidden/>
          </w:rPr>
          <w:tab/>
        </w:r>
        <w:r>
          <w:rPr>
            <w:noProof/>
            <w:webHidden/>
          </w:rPr>
          <w:fldChar w:fldCharType="begin"/>
        </w:r>
        <w:r w:rsidR="004472EB">
          <w:rPr>
            <w:noProof/>
            <w:webHidden/>
          </w:rPr>
          <w:instrText xml:space="preserve"> PAGEREF _Toc396403659 \h </w:instrText>
        </w:r>
        <w:r>
          <w:rPr>
            <w:noProof/>
            <w:webHidden/>
          </w:rPr>
        </w:r>
        <w:r>
          <w:rPr>
            <w:noProof/>
            <w:webHidden/>
          </w:rPr>
          <w:fldChar w:fldCharType="separate"/>
        </w:r>
        <w:r w:rsidR="004472EB">
          <w:rPr>
            <w:noProof/>
            <w:webHidden/>
          </w:rPr>
          <w:t>31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0" w:history="1">
        <w:r w:rsidR="004472EB" w:rsidRPr="00994E1A">
          <w:rPr>
            <w:rStyle w:val="a8"/>
            <w:noProof/>
          </w:rPr>
          <w:t xml:space="preserve">7.2 </w:t>
        </w:r>
        <w:r w:rsidR="004472EB" w:rsidRPr="00994E1A">
          <w:rPr>
            <w:rStyle w:val="a8"/>
            <w:rFonts w:hint="eastAsia"/>
            <w:noProof/>
          </w:rPr>
          <w:t>期末按行业分类的股票投资组合</w:t>
        </w:r>
        <w:r w:rsidR="004472EB">
          <w:rPr>
            <w:noProof/>
            <w:webHidden/>
          </w:rPr>
          <w:tab/>
        </w:r>
        <w:r>
          <w:rPr>
            <w:noProof/>
            <w:webHidden/>
          </w:rPr>
          <w:fldChar w:fldCharType="begin"/>
        </w:r>
        <w:r w:rsidR="004472EB">
          <w:rPr>
            <w:noProof/>
            <w:webHidden/>
          </w:rPr>
          <w:instrText xml:space="preserve"> PAGEREF _Toc396403660 \h </w:instrText>
        </w:r>
        <w:r>
          <w:rPr>
            <w:noProof/>
            <w:webHidden/>
          </w:rPr>
        </w:r>
        <w:r>
          <w:rPr>
            <w:noProof/>
            <w:webHidden/>
          </w:rPr>
          <w:fldChar w:fldCharType="separate"/>
        </w:r>
        <w:r w:rsidR="004472EB">
          <w:rPr>
            <w:noProof/>
            <w:webHidden/>
          </w:rPr>
          <w:t>32</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1" w:history="1">
        <w:r w:rsidR="004472EB" w:rsidRPr="00994E1A">
          <w:rPr>
            <w:rStyle w:val="a8"/>
            <w:noProof/>
          </w:rPr>
          <w:t xml:space="preserve">7.3 </w:t>
        </w:r>
        <w:r w:rsidR="004472EB" w:rsidRPr="00994E1A">
          <w:rPr>
            <w:rStyle w:val="a8"/>
            <w:rFonts w:hint="eastAsia"/>
            <w:noProof/>
          </w:rPr>
          <w:t>期末按公允价值占基金资产净值比例大小排序的所有股票投资明细</w:t>
        </w:r>
        <w:r w:rsidR="004472EB">
          <w:rPr>
            <w:noProof/>
            <w:webHidden/>
          </w:rPr>
          <w:tab/>
        </w:r>
        <w:r>
          <w:rPr>
            <w:noProof/>
            <w:webHidden/>
          </w:rPr>
          <w:fldChar w:fldCharType="begin"/>
        </w:r>
        <w:r w:rsidR="004472EB">
          <w:rPr>
            <w:noProof/>
            <w:webHidden/>
          </w:rPr>
          <w:instrText xml:space="preserve"> PAGEREF _Toc396403661 \h </w:instrText>
        </w:r>
        <w:r>
          <w:rPr>
            <w:noProof/>
            <w:webHidden/>
          </w:rPr>
        </w:r>
        <w:r>
          <w:rPr>
            <w:noProof/>
            <w:webHidden/>
          </w:rPr>
          <w:fldChar w:fldCharType="separate"/>
        </w:r>
        <w:r w:rsidR="004472EB">
          <w:rPr>
            <w:noProof/>
            <w:webHidden/>
          </w:rPr>
          <w:t>33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2" w:history="1">
        <w:r w:rsidR="004472EB" w:rsidRPr="00994E1A">
          <w:rPr>
            <w:rStyle w:val="a8"/>
            <w:noProof/>
          </w:rPr>
          <w:t>7.4</w:t>
        </w:r>
        <w:r w:rsidR="004472EB" w:rsidRPr="00994E1A">
          <w:rPr>
            <w:rStyle w:val="a8"/>
            <w:rFonts w:hint="eastAsia"/>
            <w:noProof/>
          </w:rPr>
          <w:t>报告期内股票投资组合的重大变动</w:t>
        </w:r>
        <w:r w:rsidR="004472EB">
          <w:rPr>
            <w:noProof/>
            <w:webHidden/>
          </w:rPr>
          <w:tab/>
        </w:r>
        <w:r>
          <w:rPr>
            <w:noProof/>
            <w:webHidden/>
          </w:rPr>
          <w:fldChar w:fldCharType="begin"/>
        </w:r>
        <w:r w:rsidR="004472EB">
          <w:rPr>
            <w:noProof/>
            <w:webHidden/>
          </w:rPr>
          <w:instrText xml:space="preserve"> PAGEREF _Toc396403662 \h </w:instrText>
        </w:r>
        <w:r>
          <w:rPr>
            <w:noProof/>
            <w:webHidden/>
          </w:rPr>
        </w:r>
        <w:r>
          <w:rPr>
            <w:noProof/>
            <w:webHidden/>
          </w:rPr>
          <w:fldChar w:fldCharType="separate"/>
        </w:r>
        <w:r w:rsidR="004472EB">
          <w:rPr>
            <w:noProof/>
            <w:webHidden/>
          </w:rPr>
          <w:t>37</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3" w:history="1">
        <w:r w:rsidR="004472EB" w:rsidRPr="00994E1A">
          <w:rPr>
            <w:rStyle w:val="a8"/>
            <w:noProof/>
          </w:rPr>
          <w:t xml:space="preserve">7.5 </w:t>
        </w:r>
        <w:r w:rsidR="004472EB" w:rsidRPr="00994E1A">
          <w:rPr>
            <w:rStyle w:val="a8"/>
            <w:rFonts w:hint="eastAsia"/>
            <w:noProof/>
          </w:rPr>
          <w:t>期末按债券品种分类的债券投资组合</w:t>
        </w:r>
        <w:r w:rsidR="004472EB">
          <w:rPr>
            <w:noProof/>
            <w:webHidden/>
          </w:rPr>
          <w:tab/>
        </w:r>
        <w:r>
          <w:rPr>
            <w:noProof/>
            <w:webHidden/>
          </w:rPr>
          <w:fldChar w:fldCharType="begin"/>
        </w:r>
        <w:r w:rsidR="004472EB">
          <w:rPr>
            <w:noProof/>
            <w:webHidden/>
          </w:rPr>
          <w:instrText xml:space="preserve"> PAGEREF _Toc396403663 \h </w:instrText>
        </w:r>
        <w:r>
          <w:rPr>
            <w:noProof/>
            <w:webHidden/>
          </w:rPr>
        </w:r>
        <w:r>
          <w:rPr>
            <w:noProof/>
            <w:webHidden/>
          </w:rPr>
          <w:fldChar w:fldCharType="separate"/>
        </w:r>
        <w:r w:rsidR="004472EB">
          <w:rPr>
            <w:noProof/>
            <w:webHidden/>
          </w:rPr>
          <w:t>39</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4" w:history="1">
        <w:r w:rsidR="004472EB" w:rsidRPr="00994E1A">
          <w:rPr>
            <w:rStyle w:val="a8"/>
            <w:noProof/>
          </w:rPr>
          <w:t>7.6</w:t>
        </w:r>
        <w:r w:rsidR="004472EB" w:rsidRPr="00994E1A">
          <w:rPr>
            <w:rStyle w:val="a8"/>
            <w:rFonts w:hint="eastAsia"/>
            <w:noProof/>
          </w:rPr>
          <w:t>期末按公允价值占基金资产净值比例大小排序的前五名债券投资明细</w:t>
        </w:r>
        <w:r w:rsidR="004472EB">
          <w:rPr>
            <w:noProof/>
            <w:webHidden/>
          </w:rPr>
          <w:tab/>
        </w:r>
        <w:r>
          <w:rPr>
            <w:noProof/>
            <w:webHidden/>
          </w:rPr>
          <w:fldChar w:fldCharType="begin"/>
        </w:r>
        <w:r w:rsidR="004472EB">
          <w:rPr>
            <w:noProof/>
            <w:webHidden/>
          </w:rPr>
          <w:instrText xml:space="preserve"> PAGEREF _Toc396403664 \h </w:instrText>
        </w:r>
        <w:r>
          <w:rPr>
            <w:noProof/>
            <w:webHidden/>
          </w:rPr>
        </w:r>
        <w:r>
          <w:rPr>
            <w:noProof/>
            <w:webHidden/>
          </w:rPr>
          <w:fldChar w:fldCharType="separate"/>
        </w:r>
        <w:r w:rsidR="004472EB">
          <w:rPr>
            <w:noProof/>
            <w:webHidden/>
          </w:rPr>
          <w:t>39</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5" w:history="1">
        <w:r w:rsidR="004472EB" w:rsidRPr="00994E1A">
          <w:rPr>
            <w:rStyle w:val="a8"/>
            <w:noProof/>
          </w:rPr>
          <w:t xml:space="preserve">7.7 </w:t>
        </w:r>
        <w:r w:rsidR="004472EB" w:rsidRPr="00994E1A">
          <w:rPr>
            <w:rStyle w:val="a8"/>
            <w:rFonts w:hint="eastAsia"/>
            <w:noProof/>
          </w:rPr>
          <w:t>期末按公允价值占基金资产净值比例大小排序的所有资产支持证券投资明细</w:t>
        </w:r>
        <w:r w:rsidR="004472EB">
          <w:rPr>
            <w:noProof/>
            <w:webHidden/>
          </w:rPr>
          <w:tab/>
        </w:r>
        <w:r>
          <w:rPr>
            <w:noProof/>
            <w:webHidden/>
          </w:rPr>
          <w:fldChar w:fldCharType="begin"/>
        </w:r>
        <w:r w:rsidR="004472EB">
          <w:rPr>
            <w:noProof/>
            <w:webHidden/>
          </w:rPr>
          <w:instrText xml:space="preserve"> PAGEREF _Toc396403665 \h </w:instrText>
        </w:r>
        <w:r>
          <w:rPr>
            <w:noProof/>
            <w:webHidden/>
          </w:rPr>
        </w:r>
        <w:r>
          <w:rPr>
            <w:noProof/>
            <w:webHidden/>
          </w:rPr>
          <w:fldChar w:fldCharType="separate"/>
        </w:r>
        <w:r w:rsidR="004472EB">
          <w:rPr>
            <w:noProof/>
            <w:webHidden/>
          </w:rPr>
          <w:t>39</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6" w:history="1">
        <w:r w:rsidR="004472EB" w:rsidRPr="00994E1A">
          <w:rPr>
            <w:rStyle w:val="a8"/>
            <w:bCs/>
            <w:noProof/>
          </w:rPr>
          <w:t xml:space="preserve">7.8 </w:t>
        </w:r>
        <w:r w:rsidR="004472EB" w:rsidRPr="00994E1A">
          <w:rPr>
            <w:rStyle w:val="a8"/>
            <w:rFonts w:hint="eastAsia"/>
            <w:bCs/>
            <w:noProof/>
          </w:rPr>
          <w:t>报告期末按公允价值占基金资产净值比例大小排序的前五名贵金属投资明细</w:t>
        </w:r>
        <w:r w:rsidR="004472EB">
          <w:rPr>
            <w:noProof/>
            <w:webHidden/>
          </w:rPr>
          <w:tab/>
        </w:r>
        <w:r>
          <w:rPr>
            <w:noProof/>
            <w:webHidden/>
          </w:rPr>
          <w:fldChar w:fldCharType="begin"/>
        </w:r>
        <w:r w:rsidR="004472EB">
          <w:rPr>
            <w:noProof/>
            <w:webHidden/>
          </w:rPr>
          <w:instrText xml:space="preserve"> PAGEREF _Toc396403666 \h </w:instrText>
        </w:r>
        <w:r>
          <w:rPr>
            <w:noProof/>
            <w:webHidden/>
          </w:rPr>
        </w:r>
        <w:r>
          <w:rPr>
            <w:noProof/>
            <w:webHidden/>
          </w:rPr>
          <w:fldChar w:fldCharType="separate"/>
        </w:r>
        <w:r w:rsidR="004472EB">
          <w:rPr>
            <w:noProof/>
            <w:webHidden/>
          </w:rPr>
          <w:t>40</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7" w:history="1">
        <w:r w:rsidR="004472EB" w:rsidRPr="00994E1A">
          <w:rPr>
            <w:rStyle w:val="a8"/>
            <w:noProof/>
          </w:rPr>
          <w:t xml:space="preserve">7.9 </w:t>
        </w:r>
        <w:r w:rsidR="004472EB" w:rsidRPr="00994E1A">
          <w:rPr>
            <w:rStyle w:val="a8"/>
            <w:rFonts w:hint="eastAsia"/>
            <w:noProof/>
          </w:rPr>
          <w:t>期末按公允价值占基金资产净值比例大小排序的前五名权证投资明细</w:t>
        </w:r>
        <w:r w:rsidR="004472EB">
          <w:rPr>
            <w:noProof/>
            <w:webHidden/>
          </w:rPr>
          <w:tab/>
        </w:r>
        <w:r>
          <w:rPr>
            <w:noProof/>
            <w:webHidden/>
          </w:rPr>
          <w:fldChar w:fldCharType="begin"/>
        </w:r>
        <w:r w:rsidR="004472EB">
          <w:rPr>
            <w:noProof/>
            <w:webHidden/>
          </w:rPr>
          <w:instrText xml:space="preserve"> PAGEREF _Toc396403667 \h </w:instrText>
        </w:r>
        <w:r>
          <w:rPr>
            <w:noProof/>
            <w:webHidden/>
          </w:rPr>
        </w:r>
        <w:r>
          <w:rPr>
            <w:noProof/>
            <w:webHidden/>
          </w:rPr>
          <w:fldChar w:fldCharType="separate"/>
        </w:r>
        <w:r w:rsidR="004472EB">
          <w:rPr>
            <w:noProof/>
            <w:webHidden/>
          </w:rPr>
          <w:t>40</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8" w:history="1">
        <w:r w:rsidR="004472EB" w:rsidRPr="00994E1A">
          <w:rPr>
            <w:rStyle w:val="a8"/>
            <w:noProof/>
          </w:rPr>
          <w:t xml:space="preserve">7.10 </w:t>
        </w:r>
        <w:r w:rsidR="004472EB" w:rsidRPr="00994E1A">
          <w:rPr>
            <w:rStyle w:val="a8"/>
            <w:rFonts w:hint="eastAsia"/>
            <w:noProof/>
          </w:rPr>
          <w:t>报告期末本基金投资的股指期货交易情况说明</w:t>
        </w:r>
        <w:r w:rsidR="004472EB">
          <w:rPr>
            <w:noProof/>
            <w:webHidden/>
          </w:rPr>
          <w:tab/>
        </w:r>
        <w:r>
          <w:rPr>
            <w:noProof/>
            <w:webHidden/>
          </w:rPr>
          <w:fldChar w:fldCharType="begin"/>
        </w:r>
        <w:r w:rsidR="004472EB">
          <w:rPr>
            <w:noProof/>
            <w:webHidden/>
          </w:rPr>
          <w:instrText xml:space="preserve"> PAGEREF _Toc396403668 \h </w:instrText>
        </w:r>
        <w:r>
          <w:rPr>
            <w:noProof/>
            <w:webHidden/>
          </w:rPr>
        </w:r>
        <w:r>
          <w:rPr>
            <w:noProof/>
            <w:webHidden/>
          </w:rPr>
          <w:fldChar w:fldCharType="separate"/>
        </w:r>
        <w:r w:rsidR="004472EB">
          <w:rPr>
            <w:noProof/>
            <w:webHidden/>
          </w:rPr>
          <w:t>40</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69" w:history="1">
        <w:r w:rsidR="004472EB" w:rsidRPr="00994E1A">
          <w:rPr>
            <w:rStyle w:val="a8"/>
            <w:noProof/>
          </w:rPr>
          <w:t>7.11</w:t>
        </w:r>
        <w:r w:rsidR="004472EB" w:rsidRPr="00994E1A">
          <w:rPr>
            <w:rStyle w:val="a8"/>
            <w:rFonts w:hint="eastAsia"/>
            <w:noProof/>
          </w:rPr>
          <w:t>报告期末本基金投资的国债期货交易情况说明</w:t>
        </w:r>
        <w:r w:rsidR="004472EB">
          <w:rPr>
            <w:noProof/>
            <w:webHidden/>
          </w:rPr>
          <w:tab/>
        </w:r>
        <w:r>
          <w:rPr>
            <w:noProof/>
            <w:webHidden/>
          </w:rPr>
          <w:fldChar w:fldCharType="begin"/>
        </w:r>
        <w:r w:rsidR="004472EB">
          <w:rPr>
            <w:noProof/>
            <w:webHidden/>
          </w:rPr>
          <w:instrText xml:space="preserve"> PAGEREF _Toc396403669 \h </w:instrText>
        </w:r>
        <w:r>
          <w:rPr>
            <w:noProof/>
            <w:webHidden/>
          </w:rPr>
        </w:r>
        <w:r>
          <w:rPr>
            <w:noProof/>
            <w:webHidden/>
          </w:rPr>
          <w:fldChar w:fldCharType="separate"/>
        </w:r>
        <w:r w:rsidR="004472EB">
          <w:rPr>
            <w:noProof/>
            <w:webHidden/>
          </w:rPr>
          <w:t>40</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70" w:history="1">
        <w:r w:rsidR="004472EB" w:rsidRPr="00994E1A">
          <w:rPr>
            <w:rStyle w:val="a8"/>
            <w:noProof/>
          </w:rPr>
          <w:t xml:space="preserve">7.12 </w:t>
        </w:r>
        <w:r w:rsidR="004472EB" w:rsidRPr="00994E1A">
          <w:rPr>
            <w:rStyle w:val="a8"/>
            <w:rFonts w:hint="eastAsia"/>
            <w:noProof/>
          </w:rPr>
          <w:t>投资组合报告附注</w:t>
        </w:r>
        <w:r w:rsidR="004472EB">
          <w:rPr>
            <w:noProof/>
            <w:webHidden/>
          </w:rPr>
          <w:tab/>
        </w:r>
        <w:r>
          <w:rPr>
            <w:noProof/>
            <w:webHidden/>
          </w:rPr>
          <w:fldChar w:fldCharType="begin"/>
        </w:r>
        <w:r w:rsidR="004472EB">
          <w:rPr>
            <w:noProof/>
            <w:webHidden/>
          </w:rPr>
          <w:instrText xml:space="preserve"> PAGEREF _Toc396403670 \h </w:instrText>
        </w:r>
        <w:r>
          <w:rPr>
            <w:noProof/>
            <w:webHidden/>
          </w:rPr>
        </w:r>
        <w:r>
          <w:rPr>
            <w:noProof/>
            <w:webHidden/>
          </w:rPr>
          <w:fldChar w:fldCharType="separate"/>
        </w:r>
        <w:r w:rsidR="004472EB">
          <w:rPr>
            <w:noProof/>
            <w:webHidden/>
          </w:rPr>
          <w:t>40</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71" w:history="1">
        <w:r w:rsidR="004472EB" w:rsidRPr="00994E1A">
          <w:rPr>
            <w:rStyle w:val="a8"/>
            <w:b/>
            <w:bCs/>
            <w:noProof/>
          </w:rPr>
          <w:t xml:space="preserve">§8  </w:t>
        </w:r>
        <w:r w:rsidR="004472EB" w:rsidRPr="00994E1A">
          <w:rPr>
            <w:rStyle w:val="a8"/>
            <w:rFonts w:hint="eastAsia"/>
            <w:b/>
            <w:bCs/>
            <w:noProof/>
          </w:rPr>
          <w:t>基金份额持有人信息</w:t>
        </w:r>
        <w:r w:rsidR="004472EB">
          <w:rPr>
            <w:noProof/>
            <w:webHidden/>
          </w:rPr>
          <w:tab/>
        </w:r>
        <w:r>
          <w:rPr>
            <w:noProof/>
            <w:webHidden/>
          </w:rPr>
          <w:fldChar w:fldCharType="begin"/>
        </w:r>
        <w:r w:rsidR="004472EB">
          <w:rPr>
            <w:noProof/>
            <w:webHidden/>
          </w:rPr>
          <w:instrText xml:space="preserve"> PAGEREF _Toc396403671 \h </w:instrText>
        </w:r>
        <w:r>
          <w:rPr>
            <w:noProof/>
            <w:webHidden/>
          </w:rPr>
        </w:r>
        <w:r>
          <w:rPr>
            <w:noProof/>
            <w:webHidden/>
          </w:rPr>
          <w:fldChar w:fldCharType="separate"/>
        </w:r>
        <w:r w:rsidR="004472EB">
          <w:rPr>
            <w:noProof/>
            <w:webHidden/>
          </w:rPr>
          <w:t>41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72" w:history="1">
        <w:r w:rsidR="004472EB" w:rsidRPr="00994E1A">
          <w:rPr>
            <w:rStyle w:val="a8"/>
            <w:noProof/>
          </w:rPr>
          <w:t xml:space="preserve">8.1 </w:t>
        </w:r>
        <w:r w:rsidR="004472EB" w:rsidRPr="00994E1A">
          <w:rPr>
            <w:rStyle w:val="a8"/>
            <w:rFonts w:hint="eastAsia"/>
            <w:noProof/>
          </w:rPr>
          <w:t>期末基金份额持有人户数及持有人结构</w:t>
        </w:r>
        <w:r w:rsidR="004472EB">
          <w:rPr>
            <w:noProof/>
            <w:webHidden/>
          </w:rPr>
          <w:tab/>
        </w:r>
        <w:r>
          <w:rPr>
            <w:noProof/>
            <w:webHidden/>
          </w:rPr>
          <w:fldChar w:fldCharType="begin"/>
        </w:r>
        <w:r w:rsidR="004472EB">
          <w:rPr>
            <w:noProof/>
            <w:webHidden/>
          </w:rPr>
          <w:instrText xml:space="preserve"> PAGEREF _Toc396403672 \h </w:instrText>
        </w:r>
        <w:r>
          <w:rPr>
            <w:noProof/>
            <w:webHidden/>
          </w:rPr>
        </w:r>
        <w:r>
          <w:rPr>
            <w:noProof/>
            <w:webHidden/>
          </w:rPr>
          <w:fldChar w:fldCharType="separate"/>
        </w:r>
        <w:r w:rsidR="004472EB">
          <w:rPr>
            <w:noProof/>
            <w:webHidden/>
          </w:rPr>
          <w:t>41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73" w:history="1">
        <w:r w:rsidR="004472EB" w:rsidRPr="00994E1A">
          <w:rPr>
            <w:rStyle w:val="a8"/>
            <w:noProof/>
          </w:rPr>
          <w:t xml:space="preserve">8.2 </w:t>
        </w:r>
        <w:r w:rsidR="004472EB" w:rsidRPr="00994E1A">
          <w:rPr>
            <w:rStyle w:val="a8"/>
            <w:rFonts w:hint="eastAsia"/>
            <w:noProof/>
          </w:rPr>
          <w:t>期末上市基金前十名持有人</w:t>
        </w:r>
        <w:r w:rsidR="004472EB">
          <w:rPr>
            <w:noProof/>
            <w:webHidden/>
          </w:rPr>
          <w:tab/>
        </w:r>
        <w:r>
          <w:rPr>
            <w:noProof/>
            <w:webHidden/>
          </w:rPr>
          <w:fldChar w:fldCharType="begin"/>
        </w:r>
        <w:r w:rsidR="004472EB">
          <w:rPr>
            <w:noProof/>
            <w:webHidden/>
          </w:rPr>
          <w:instrText xml:space="preserve"> PAGEREF _Toc396403673 \h </w:instrText>
        </w:r>
        <w:r>
          <w:rPr>
            <w:noProof/>
            <w:webHidden/>
          </w:rPr>
        </w:r>
        <w:r>
          <w:rPr>
            <w:noProof/>
            <w:webHidden/>
          </w:rPr>
          <w:fldChar w:fldCharType="separate"/>
        </w:r>
        <w:r w:rsidR="004472EB">
          <w:rPr>
            <w:noProof/>
            <w:webHidden/>
          </w:rPr>
          <w:t>41</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74" w:history="1">
        <w:r w:rsidR="004472EB" w:rsidRPr="00994E1A">
          <w:rPr>
            <w:rStyle w:val="a8"/>
            <w:noProof/>
          </w:rPr>
          <w:t>8.3</w:t>
        </w:r>
        <w:r w:rsidR="004472EB" w:rsidRPr="00994E1A">
          <w:rPr>
            <w:rStyle w:val="a8"/>
            <w:rFonts w:hint="eastAsia"/>
            <w:noProof/>
          </w:rPr>
          <w:t>期末基金管理人的从业人员持有本基金的情况</w:t>
        </w:r>
        <w:r w:rsidR="004472EB">
          <w:rPr>
            <w:noProof/>
            <w:webHidden/>
          </w:rPr>
          <w:tab/>
        </w:r>
        <w:r>
          <w:rPr>
            <w:noProof/>
            <w:webHidden/>
          </w:rPr>
          <w:fldChar w:fldCharType="begin"/>
        </w:r>
        <w:r w:rsidR="004472EB">
          <w:rPr>
            <w:noProof/>
            <w:webHidden/>
          </w:rPr>
          <w:instrText xml:space="preserve"> PAGEREF _Toc396403674 \h </w:instrText>
        </w:r>
        <w:r>
          <w:rPr>
            <w:noProof/>
            <w:webHidden/>
          </w:rPr>
        </w:r>
        <w:r>
          <w:rPr>
            <w:noProof/>
            <w:webHidden/>
          </w:rPr>
          <w:fldChar w:fldCharType="separate"/>
        </w:r>
        <w:r w:rsidR="004472EB">
          <w:rPr>
            <w:noProof/>
            <w:webHidden/>
          </w:rPr>
          <w:t>42</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75" w:history="1">
        <w:r w:rsidR="004472EB" w:rsidRPr="00994E1A">
          <w:rPr>
            <w:rStyle w:val="a8"/>
            <w:noProof/>
          </w:rPr>
          <w:t>8.4</w:t>
        </w:r>
        <w:r w:rsidR="004472EB" w:rsidRPr="00994E1A">
          <w:rPr>
            <w:rStyle w:val="a8"/>
            <w:rFonts w:hint="eastAsia"/>
            <w:noProof/>
          </w:rPr>
          <w:t>期末基金管理人的从业人员持有本开放式基金份额总量区间的情况</w:t>
        </w:r>
        <w:r w:rsidR="004472EB">
          <w:rPr>
            <w:noProof/>
            <w:webHidden/>
          </w:rPr>
          <w:tab/>
        </w:r>
        <w:r>
          <w:rPr>
            <w:noProof/>
            <w:webHidden/>
          </w:rPr>
          <w:fldChar w:fldCharType="begin"/>
        </w:r>
        <w:r w:rsidR="004472EB">
          <w:rPr>
            <w:noProof/>
            <w:webHidden/>
          </w:rPr>
          <w:instrText xml:space="preserve"> PAGEREF _Toc396403675 \h </w:instrText>
        </w:r>
        <w:r>
          <w:rPr>
            <w:noProof/>
            <w:webHidden/>
          </w:rPr>
        </w:r>
        <w:r>
          <w:rPr>
            <w:noProof/>
            <w:webHidden/>
          </w:rPr>
          <w:fldChar w:fldCharType="separate"/>
        </w:r>
        <w:r w:rsidR="004472EB">
          <w:rPr>
            <w:noProof/>
            <w:webHidden/>
          </w:rPr>
          <w:t>42</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76" w:history="1">
        <w:r w:rsidR="004472EB" w:rsidRPr="00994E1A">
          <w:rPr>
            <w:rStyle w:val="a8"/>
            <w:b/>
            <w:bCs/>
            <w:noProof/>
          </w:rPr>
          <w:t>§9</w:t>
        </w:r>
        <w:r w:rsidR="004472EB">
          <w:rPr>
            <w:rStyle w:val="a8"/>
            <w:rFonts w:hint="eastAsia"/>
            <w:b/>
            <w:bCs/>
            <w:noProof/>
          </w:rPr>
          <w:t xml:space="preserve">  </w:t>
        </w:r>
        <w:r w:rsidR="004472EB" w:rsidRPr="00994E1A">
          <w:rPr>
            <w:rStyle w:val="a8"/>
            <w:rFonts w:hint="eastAsia"/>
            <w:b/>
            <w:bCs/>
            <w:noProof/>
          </w:rPr>
          <w:t>开放式基金份额变动</w:t>
        </w:r>
        <w:r w:rsidR="004472EB">
          <w:rPr>
            <w:noProof/>
            <w:webHidden/>
          </w:rPr>
          <w:tab/>
        </w:r>
        <w:r>
          <w:rPr>
            <w:noProof/>
            <w:webHidden/>
          </w:rPr>
          <w:fldChar w:fldCharType="begin"/>
        </w:r>
        <w:r w:rsidR="004472EB">
          <w:rPr>
            <w:noProof/>
            <w:webHidden/>
          </w:rPr>
          <w:instrText xml:space="preserve"> PAGEREF _Toc396403676 \h </w:instrText>
        </w:r>
        <w:r>
          <w:rPr>
            <w:noProof/>
            <w:webHidden/>
          </w:rPr>
        </w:r>
        <w:r>
          <w:rPr>
            <w:noProof/>
            <w:webHidden/>
          </w:rPr>
          <w:fldChar w:fldCharType="separate"/>
        </w:r>
        <w:r w:rsidR="004472EB">
          <w:rPr>
            <w:noProof/>
            <w:webHidden/>
          </w:rPr>
          <w:t>42</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77" w:history="1">
        <w:r w:rsidR="004472EB">
          <w:rPr>
            <w:rStyle w:val="a8"/>
            <w:b/>
            <w:bCs/>
            <w:noProof/>
          </w:rPr>
          <w:t xml:space="preserve">§10 </w:t>
        </w:r>
        <w:r w:rsidR="004472EB" w:rsidRPr="00994E1A">
          <w:rPr>
            <w:rStyle w:val="a8"/>
            <w:rFonts w:hint="eastAsia"/>
            <w:b/>
            <w:bCs/>
            <w:noProof/>
          </w:rPr>
          <w:t>重大事件揭示</w:t>
        </w:r>
        <w:r w:rsidR="004472EB">
          <w:rPr>
            <w:noProof/>
            <w:webHidden/>
          </w:rPr>
          <w:tab/>
        </w:r>
        <w:r>
          <w:rPr>
            <w:noProof/>
            <w:webHidden/>
          </w:rPr>
          <w:fldChar w:fldCharType="begin"/>
        </w:r>
        <w:r w:rsidR="004472EB">
          <w:rPr>
            <w:noProof/>
            <w:webHidden/>
          </w:rPr>
          <w:instrText xml:space="preserve"> PAGEREF _Toc396403677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78" w:history="1">
        <w:r w:rsidR="004472EB" w:rsidRPr="00994E1A">
          <w:rPr>
            <w:rStyle w:val="a8"/>
            <w:noProof/>
          </w:rPr>
          <w:t xml:space="preserve">10.1 </w:t>
        </w:r>
        <w:r w:rsidR="004472EB" w:rsidRPr="00994E1A">
          <w:rPr>
            <w:rStyle w:val="a8"/>
            <w:rFonts w:hint="eastAsia"/>
            <w:noProof/>
          </w:rPr>
          <w:t>基金份额持有人大会决议</w:t>
        </w:r>
        <w:r w:rsidR="004472EB">
          <w:rPr>
            <w:noProof/>
            <w:webHidden/>
          </w:rPr>
          <w:tab/>
        </w:r>
        <w:r>
          <w:rPr>
            <w:noProof/>
            <w:webHidden/>
          </w:rPr>
          <w:fldChar w:fldCharType="begin"/>
        </w:r>
        <w:r w:rsidR="004472EB">
          <w:rPr>
            <w:noProof/>
            <w:webHidden/>
          </w:rPr>
          <w:instrText xml:space="preserve"> PAGEREF _Toc396403678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79" w:history="1">
        <w:r w:rsidR="004472EB" w:rsidRPr="00994E1A">
          <w:rPr>
            <w:rStyle w:val="a8"/>
            <w:noProof/>
          </w:rPr>
          <w:t xml:space="preserve">10.2 </w:t>
        </w:r>
        <w:r w:rsidR="004472EB" w:rsidRPr="00994E1A">
          <w:rPr>
            <w:rStyle w:val="a8"/>
            <w:rFonts w:hint="eastAsia"/>
            <w:noProof/>
          </w:rPr>
          <w:t>基金管理人、基金托管人的专门基金托管部门的重大人事变动</w:t>
        </w:r>
        <w:r w:rsidR="004472EB">
          <w:rPr>
            <w:noProof/>
            <w:webHidden/>
          </w:rPr>
          <w:tab/>
        </w:r>
        <w:r>
          <w:rPr>
            <w:noProof/>
            <w:webHidden/>
          </w:rPr>
          <w:fldChar w:fldCharType="begin"/>
        </w:r>
        <w:r w:rsidR="004472EB">
          <w:rPr>
            <w:noProof/>
            <w:webHidden/>
          </w:rPr>
          <w:instrText xml:space="preserve"> PAGEREF _Toc396403679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0" w:history="1">
        <w:r w:rsidR="004472EB" w:rsidRPr="00994E1A">
          <w:rPr>
            <w:rStyle w:val="a8"/>
            <w:noProof/>
          </w:rPr>
          <w:t xml:space="preserve">10.3 </w:t>
        </w:r>
        <w:r w:rsidR="004472EB" w:rsidRPr="00994E1A">
          <w:rPr>
            <w:rStyle w:val="a8"/>
            <w:rFonts w:hint="eastAsia"/>
            <w:noProof/>
          </w:rPr>
          <w:t>涉及基金管理人、基金财产、基金托管业务的诉讼</w:t>
        </w:r>
        <w:r w:rsidR="004472EB">
          <w:rPr>
            <w:noProof/>
            <w:webHidden/>
          </w:rPr>
          <w:tab/>
        </w:r>
        <w:r>
          <w:rPr>
            <w:noProof/>
            <w:webHidden/>
          </w:rPr>
          <w:fldChar w:fldCharType="begin"/>
        </w:r>
        <w:r w:rsidR="004472EB">
          <w:rPr>
            <w:noProof/>
            <w:webHidden/>
          </w:rPr>
          <w:instrText xml:space="preserve"> PAGEREF _Toc396403680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1" w:history="1">
        <w:r w:rsidR="004472EB" w:rsidRPr="00994E1A">
          <w:rPr>
            <w:rStyle w:val="a8"/>
            <w:noProof/>
          </w:rPr>
          <w:t xml:space="preserve">10.4 </w:t>
        </w:r>
        <w:r w:rsidR="004472EB" w:rsidRPr="00994E1A">
          <w:rPr>
            <w:rStyle w:val="a8"/>
            <w:rFonts w:hint="eastAsia"/>
            <w:noProof/>
          </w:rPr>
          <w:t>基金投资策略的改变</w:t>
        </w:r>
        <w:r w:rsidR="004472EB">
          <w:rPr>
            <w:noProof/>
            <w:webHidden/>
          </w:rPr>
          <w:tab/>
        </w:r>
        <w:r>
          <w:rPr>
            <w:noProof/>
            <w:webHidden/>
          </w:rPr>
          <w:fldChar w:fldCharType="begin"/>
        </w:r>
        <w:r w:rsidR="004472EB">
          <w:rPr>
            <w:noProof/>
            <w:webHidden/>
          </w:rPr>
          <w:instrText xml:space="preserve"> PAGEREF _Toc396403681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2" w:history="1">
        <w:r w:rsidR="004472EB" w:rsidRPr="00994E1A">
          <w:rPr>
            <w:rStyle w:val="a8"/>
            <w:noProof/>
          </w:rPr>
          <w:t>10.5</w:t>
        </w:r>
        <w:r w:rsidR="004472EB" w:rsidRPr="00994E1A">
          <w:rPr>
            <w:rStyle w:val="a8"/>
            <w:rFonts w:hint="eastAsia"/>
            <w:noProof/>
          </w:rPr>
          <w:t>报告期内改聘会计师事务所情况</w:t>
        </w:r>
        <w:r w:rsidR="004472EB">
          <w:rPr>
            <w:noProof/>
            <w:webHidden/>
          </w:rPr>
          <w:tab/>
        </w:r>
        <w:r>
          <w:rPr>
            <w:noProof/>
            <w:webHidden/>
          </w:rPr>
          <w:fldChar w:fldCharType="begin"/>
        </w:r>
        <w:r w:rsidR="004472EB">
          <w:rPr>
            <w:noProof/>
            <w:webHidden/>
          </w:rPr>
          <w:instrText xml:space="preserve"> PAGEREF _Toc396403682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3" w:history="1">
        <w:r w:rsidR="004472EB" w:rsidRPr="00994E1A">
          <w:rPr>
            <w:rStyle w:val="a8"/>
            <w:noProof/>
          </w:rPr>
          <w:t>10.6</w:t>
        </w:r>
        <w:r w:rsidR="004472EB" w:rsidRPr="00994E1A">
          <w:rPr>
            <w:rStyle w:val="a8"/>
            <w:rFonts w:hint="eastAsia"/>
            <w:noProof/>
          </w:rPr>
          <w:t>管理人、托管人及其高级管理人员受稽查或处罚等情况</w:t>
        </w:r>
        <w:r w:rsidR="004472EB">
          <w:rPr>
            <w:noProof/>
            <w:webHidden/>
          </w:rPr>
          <w:tab/>
        </w:r>
        <w:r>
          <w:rPr>
            <w:noProof/>
            <w:webHidden/>
          </w:rPr>
          <w:fldChar w:fldCharType="begin"/>
        </w:r>
        <w:r w:rsidR="004472EB">
          <w:rPr>
            <w:noProof/>
            <w:webHidden/>
          </w:rPr>
          <w:instrText xml:space="preserve"> PAGEREF _Toc396403683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4" w:history="1">
        <w:r w:rsidR="004472EB" w:rsidRPr="00994E1A">
          <w:rPr>
            <w:rStyle w:val="a8"/>
            <w:noProof/>
          </w:rPr>
          <w:t xml:space="preserve">10.7 </w:t>
        </w:r>
        <w:r w:rsidR="004472EB" w:rsidRPr="00994E1A">
          <w:rPr>
            <w:rStyle w:val="a8"/>
            <w:rFonts w:hint="eastAsia"/>
            <w:noProof/>
          </w:rPr>
          <w:t>基金租用证券公司交易单元的有关情况</w:t>
        </w:r>
        <w:r w:rsidR="004472EB">
          <w:rPr>
            <w:noProof/>
            <w:webHidden/>
          </w:rPr>
          <w:tab/>
        </w:r>
        <w:r>
          <w:rPr>
            <w:noProof/>
            <w:webHidden/>
          </w:rPr>
          <w:fldChar w:fldCharType="begin"/>
        </w:r>
        <w:r w:rsidR="004472EB">
          <w:rPr>
            <w:noProof/>
            <w:webHidden/>
          </w:rPr>
          <w:instrText xml:space="preserve"> PAGEREF _Toc396403684 \h </w:instrText>
        </w:r>
        <w:r>
          <w:rPr>
            <w:noProof/>
            <w:webHidden/>
          </w:rPr>
        </w:r>
        <w:r>
          <w:rPr>
            <w:noProof/>
            <w:webHidden/>
          </w:rPr>
          <w:fldChar w:fldCharType="separate"/>
        </w:r>
        <w:r w:rsidR="004472EB">
          <w:rPr>
            <w:noProof/>
            <w:webHidden/>
          </w:rPr>
          <w:t>43</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5" w:history="1">
        <w:r w:rsidR="004472EB" w:rsidRPr="00994E1A">
          <w:rPr>
            <w:rStyle w:val="a8"/>
            <w:noProof/>
          </w:rPr>
          <w:t xml:space="preserve">10.8 </w:t>
        </w:r>
        <w:r w:rsidR="004472EB" w:rsidRPr="00994E1A">
          <w:rPr>
            <w:rStyle w:val="a8"/>
            <w:rFonts w:hint="eastAsia"/>
            <w:noProof/>
          </w:rPr>
          <w:t>其他重大事件</w:t>
        </w:r>
        <w:r w:rsidR="004472EB">
          <w:rPr>
            <w:noProof/>
            <w:webHidden/>
          </w:rPr>
          <w:tab/>
        </w:r>
        <w:r>
          <w:rPr>
            <w:noProof/>
            <w:webHidden/>
          </w:rPr>
          <w:fldChar w:fldCharType="begin"/>
        </w:r>
        <w:r w:rsidR="004472EB">
          <w:rPr>
            <w:noProof/>
            <w:webHidden/>
          </w:rPr>
          <w:instrText xml:space="preserve"> PAGEREF _Toc396403685 \h </w:instrText>
        </w:r>
        <w:r>
          <w:rPr>
            <w:noProof/>
            <w:webHidden/>
          </w:rPr>
        </w:r>
        <w:r>
          <w:rPr>
            <w:noProof/>
            <w:webHidden/>
          </w:rPr>
          <w:fldChar w:fldCharType="separate"/>
        </w:r>
        <w:r w:rsidR="004472EB">
          <w:rPr>
            <w:noProof/>
            <w:webHidden/>
          </w:rPr>
          <w:t>44</w:t>
        </w:r>
        <w:r>
          <w:rPr>
            <w:noProof/>
            <w:webHidden/>
          </w:rPr>
          <w:fldChar w:fldCharType="end"/>
        </w:r>
      </w:hyperlink>
    </w:p>
    <w:p w:rsidR="004472EB" w:rsidRDefault="00BF69CE" w:rsidP="00CF5928">
      <w:pPr>
        <w:pStyle w:val="11"/>
        <w:rPr>
          <w:rFonts w:asciiTheme="minorHAnsi" w:eastAsiaTheme="minorEastAsia" w:hAnsiTheme="minorHAnsi" w:cstheme="minorBidi"/>
          <w:noProof/>
          <w:szCs w:val="22"/>
        </w:rPr>
      </w:pPr>
      <w:hyperlink w:anchor="_Toc396403686" w:history="1">
        <w:r w:rsidR="004472EB" w:rsidRPr="00994E1A">
          <w:rPr>
            <w:rStyle w:val="a8"/>
            <w:b/>
            <w:bCs/>
            <w:noProof/>
          </w:rPr>
          <w:t xml:space="preserve">§11  </w:t>
        </w:r>
        <w:r w:rsidR="004472EB" w:rsidRPr="00994E1A">
          <w:rPr>
            <w:rStyle w:val="a8"/>
            <w:rFonts w:hint="eastAsia"/>
            <w:b/>
            <w:bCs/>
            <w:noProof/>
          </w:rPr>
          <w:t>备查文件目录</w:t>
        </w:r>
        <w:r w:rsidR="004472EB">
          <w:rPr>
            <w:noProof/>
            <w:webHidden/>
          </w:rPr>
          <w:tab/>
        </w:r>
        <w:r>
          <w:rPr>
            <w:noProof/>
            <w:webHidden/>
          </w:rPr>
          <w:fldChar w:fldCharType="begin"/>
        </w:r>
        <w:r w:rsidR="004472EB">
          <w:rPr>
            <w:noProof/>
            <w:webHidden/>
          </w:rPr>
          <w:instrText xml:space="preserve"> PAGEREF _Toc396403686 \h </w:instrText>
        </w:r>
        <w:r>
          <w:rPr>
            <w:noProof/>
            <w:webHidden/>
          </w:rPr>
        </w:r>
        <w:r>
          <w:rPr>
            <w:noProof/>
            <w:webHidden/>
          </w:rPr>
          <w:fldChar w:fldCharType="separate"/>
        </w:r>
        <w:r w:rsidR="004472EB">
          <w:rPr>
            <w:noProof/>
            <w:webHidden/>
          </w:rPr>
          <w:t>45</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7" w:history="1">
        <w:r w:rsidR="004472EB" w:rsidRPr="00994E1A">
          <w:rPr>
            <w:rStyle w:val="a8"/>
            <w:noProof/>
          </w:rPr>
          <w:t xml:space="preserve">11.1 </w:t>
        </w:r>
        <w:r w:rsidR="004472EB" w:rsidRPr="00994E1A">
          <w:rPr>
            <w:rStyle w:val="a8"/>
            <w:rFonts w:hint="eastAsia"/>
            <w:noProof/>
          </w:rPr>
          <w:t>备查文件目录</w:t>
        </w:r>
        <w:r w:rsidR="004472EB">
          <w:rPr>
            <w:noProof/>
            <w:webHidden/>
          </w:rPr>
          <w:tab/>
        </w:r>
        <w:r>
          <w:rPr>
            <w:noProof/>
            <w:webHidden/>
          </w:rPr>
          <w:fldChar w:fldCharType="begin"/>
        </w:r>
        <w:r w:rsidR="004472EB">
          <w:rPr>
            <w:noProof/>
            <w:webHidden/>
          </w:rPr>
          <w:instrText xml:space="preserve"> PAGEREF _Toc396403687 \h </w:instrText>
        </w:r>
        <w:r>
          <w:rPr>
            <w:noProof/>
            <w:webHidden/>
          </w:rPr>
        </w:r>
        <w:r>
          <w:rPr>
            <w:noProof/>
            <w:webHidden/>
          </w:rPr>
          <w:fldChar w:fldCharType="separate"/>
        </w:r>
        <w:r w:rsidR="004472EB">
          <w:rPr>
            <w:noProof/>
            <w:webHidden/>
          </w:rPr>
          <w:t>45</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8" w:history="1">
        <w:r w:rsidR="004472EB" w:rsidRPr="00994E1A">
          <w:rPr>
            <w:rStyle w:val="a8"/>
            <w:noProof/>
          </w:rPr>
          <w:t xml:space="preserve">11.2 </w:t>
        </w:r>
        <w:r w:rsidR="004472EB" w:rsidRPr="00994E1A">
          <w:rPr>
            <w:rStyle w:val="a8"/>
            <w:rFonts w:hint="eastAsia"/>
            <w:noProof/>
          </w:rPr>
          <w:t>存放地点</w:t>
        </w:r>
        <w:r w:rsidR="004472EB">
          <w:rPr>
            <w:noProof/>
            <w:webHidden/>
          </w:rPr>
          <w:tab/>
        </w:r>
        <w:r>
          <w:rPr>
            <w:noProof/>
            <w:webHidden/>
          </w:rPr>
          <w:fldChar w:fldCharType="begin"/>
        </w:r>
        <w:r w:rsidR="004472EB">
          <w:rPr>
            <w:noProof/>
            <w:webHidden/>
          </w:rPr>
          <w:instrText xml:space="preserve"> PAGEREF _Toc396403688 \h </w:instrText>
        </w:r>
        <w:r>
          <w:rPr>
            <w:noProof/>
            <w:webHidden/>
          </w:rPr>
        </w:r>
        <w:r>
          <w:rPr>
            <w:noProof/>
            <w:webHidden/>
          </w:rPr>
          <w:fldChar w:fldCharType="separate"/>
        </w:r>
        <w:r w:rsidR="004472EB">
          <w:rPr>
            <w:noProof/>
            <w:webHidden/>
          </w:rPr>
          <w:t>45</w:t>
        </w:r>
        <w:r>
          <w:rPr>
            <w:noProof/>
            <w:webHidden/>
          </w:rPr>
          <w:fldChar w:fldCharType="end"/>
        </w:r>
      </w:hyperlink>
    </w:p>
    <w:p w:rsidR="004472EB" w:rsidRDefault="00BF69CE">
      <w:pPr>
        <w:pStyle w:val="22"/>
        <w:rPr>
          <w:rFonts w:asciiTheme="minorHAnsi" w:eastAsiaTheme="minorEastAsia" w:hAnsiTheme="minorHAnsi" w:cstheme="minorBidi"/>
          <w:noProof/>
          <w:kern w:val="2"/>
          <w:szCs w:val="22"/>
        </w:rPr>
      </w:pPr>
      <w:hyperlink w:anchor="_Toc396403689" w:history="1">
        <w:r w:rsidR="004472EB" w:rsidRPr="00994E1A">
          <w:rPr>
            <w:rStyle w:val="a8"/>
            <w:noProof/>
          </w:rPr>
          <w:t xml:space="preserve">11.3 </w:t>
        </w:r>
        <w:r w:rsidR="004472EB" w:rsidRPr="00994E1A">
          <w:rPr>
            <w:rStyle w:val="a8"/>
            <w:rFonts w:hint="eastAsia"/>
            <w:noProof/>
          </w:rPr>
          <w:t>查阅方式</w:t>
        </w:r>
        <w:r w:rsidR="004472EB">
          <w:rPr>
            <w:noProof/>
            <w:webHidden/>
          </w:rPr>
          <w:tab/>
        </w:r>
        <w:r>
          <w:rPr>
            <w:noProof/>
            <w:webHidden/>
          </w:rPr>
          <w:fldChar w:fldCharType="begin"/>
        </w:r>
        <w:r w:rsidR="004472EB">
          <w:rPr>
            <w:noProof/>
            <w:webHidden/>
          </w:rPr>
          <w:instrText xml:space="preserve"> PAGEREF _Toc396403689 \h </w:instrText>
        </w:r>
        <w:r>
          <w:rPr>
            <w:noProof/>
            <w:webHidden/>
          </w:rPr>
        </w:r>
        <w:r>
          <w:rPr>
            <w:noProof/>
            <w:webHidden/>
          </w:rPr>
          <w:fldChar w:fldCharType="separate"/>
        </w:r>
        <w:r w:rsidR="004472EB">
          <w:rPr>
            <w:noProof/>
            <w:webHidden/>
          </w:rPr>
          <w:t>45</w:t>
        </w:r>
        <w:r>
          <w:rPr>
            <w:noProof/>
            <w:webHidden/>
          </w:rPr>
          <w:fldChar w:fldCharType="end"/>
        </w:r>
      </w:hyperlink>
    </w:p>
    <w:p w:rsidR="00E47A21" w:rsidRPr="00035D71" w:rsidRDefault="00BF69CE"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E47A21" w:rsidRPr="00035D71" w:rsidRDefault="00E47A21" w:rsidP="0048308E">
      <w:pPr>
        <w:autoSpaceDE w:val="0"/>
        <w:autoSpaceDN w:val="0"/>
        <w:adjustRightInd w:val="0"/>
        <w:spacing w:before="29" w:line="288" w:lineRule="auto"/>
        <w:ind w:left="15"/>
        <w:jc w:val="center"/>
        <w:rPr>
          <w:b/>
          <w:color w:val="000000"/>
          <w:kern w:val="0"/>
          <w:sz w:val="24"/>
        </w:rPr>
      </w:pPr>
    </w:p>
    <w:p w:rsidR="00E47A21" w:rsidRPr="00035D71" w:rsidRDefault="00E47A21" w:rsidP="0048308E">
      <w:pPr>
        <w:autoSpaceDE w:val="0"/>
        <w:autoSpaceDN w:val="0"/>
        <w:adjustRightInd w:val="0"/>
        <w:spacing w:before="29" w:line="288" w:lineRule="auto"/>
        <w:ind w:left="15"/>
        <w:jc w:val="center"/>
        <w:rPr>
          <w:b/>
          <w:color w:val="000000"/>
          <w:kern w:val="0"/>
          <w:sz w:val="24"/>
        </w:rPr>
      </w:pPr>
    </w:p>
    <w:p w:rsidR="00E47A21" w:rsidRPr="00035D71" w:rsidRDefault="00E47A21" w:rsidP="0048308E">
      <w:pPr>
        <w:autoSpaceDE w:val="0"/>
        <w:autoSpaceDN w:val="0"/>
        <w:adjustRightInd w:val="0"/>
        <w:spacing w:before="29" w:line="288" w:lineRule="auto"/>
        <w:ind w:left="15"/>
        <w:jc w:val="center"/>
        <w:rPr>
          <w:b/>
          <w:color w:val="000000"/>
          <w:kern w:val="0"/>
          <w:sz w:val="24"/>
        </w:rPr>
      </w:pPr>
    </w:p>
    <w:p w:rsidR="00E47A21" w:rsidRPr="00DA7878" w:rsidRDefault="00E47A21" w:rsidP="0093740E">
      <w:pPr>
        <w:pStyle w:val="1"/>
        <w:keepNext/>
        <w:keepLines/>
        <w:widowControl w:val="0"/>
        <w:spacing w:beforeLines="100" w:afterLines="100" w:line="288" w:lineRule="auto"/>
        <w:jc w:val="center"/>
        <w:rPr>
          <w:b/>
          <w:bCs/>
          <w:szCs w:val="24"/>
          <w:lang w:val="en-US"/>
        </w:rPr>
      </w:pPr>
      <w:r w:rsidRPr="00035D71">
        <w:rPr>
          <w:color w:val="000000"/>
          <w:szCs w:val="24"/>
        </w:rPr>
        <w:br w:type="page"/>
      </w:r>
      <w:bookmarkStart w:id="3" w:name="_Toc225498244"/>
      <w:bookmarkStart w:id="4" w:name="_Toc396403632"/>
      <w:r w:rsidRPr="00035D71">
        <w:rPr>
          <w:b/>
          <w:bCs/>
          <w:szCs w:val="24"/>
          <w:lang w:val="en-US"/>
        </w:rPr>
        <w:t xml:space="preserve">§2  </w:t>
      </w:r>
      <w:r w:rsidRPr="00035D71">
        <w:rPr>
          <w:rFonts w:hint="eastAsia"/>
          <w:b/>
          <w:bCs/>
          <w:szCs w:val="24"/>
          <w:lang w:val="en-US"/>
        </w:rPr>
        <w:t>基金简介</w:t>
      </w:r>
      <w:bookmarkEnd w:id="3"/>
      <w:bookmarkEnd w:id="4"/>
    </w:p>
    <w:p w:rsidR="00E47A21" w:rsidRPr="00035D71" w:rsidRDefault="00E47A21" w:rsidP="0048308E">
      <w:pPr>
        <w:pStyle w:val="20"/>
        <w:spacing w:before="29" w:after="0" w:line="288" w:lineRule="auto"/>
        <w:rPr>
          <w:rFonts w:ascii="Times New Roman" w:hAnsi="Times New Roman"/>
          <w:color w:val="000000"/>
          <w:szCs w:val="24"/>
        </w:rPr>
      </w:pPr>
      <w:bookmarkStart w:id="5" w:name="_Toc396403633"/>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5351"/>
      </w:tblGrid>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基金名称</w:t>
            </w:r>
          </w:p>
        </w:tc>
        <w:tc>
          <w:tcPr>
            <w:tcW w:w="5351" w:type="dxa"/>
            <w:vAlign w:val="center"/>
          </w:tcPr>
          <w:p w:rsidR="00E47A21" w:rsidRPr="00035D71" w:rsidRDefault="00E47A21" w:rsidP="0048308E">
            <w:pPr>
              <w:spacing w:before="29" w:line="288" w:lineRule="auto"/>
              <w:jc w:val="center"/>
              <w:rPr>
                <w:sz w:val="24"/>
              </w:rPr>
            </w:pPr>
            <w:r w:rsidRPr="00035D71">
              <w:rPr>
                <w:rFonts w:hint="eastAsia"/>
                <w:sz w:val="24"/>
              </w:rPr>
              <w:t>深证</w:t>
            </w:r>
            <w:r w:rsidRPr="00035D71">
              <w:rPr>
                <w:sz w:val="24"/>
              </w:rPr>
              <w:t>300</w:t>
            </w:r>
            <w:r w:rsidRPr="00035D71">
              <w:rPr>
                <w:rFonts w:hint="eastAsia"/>
                <w:sz w:val="24"/>
              </w:rPr>
              <w:t>价值交易型开放式指数证券投资基金</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基金简称</w:t>
            </w:r>
          </w:p>
        </w:tc>
        <w:tc>
          <w:tcPr>
            <w:tcW w:w="5351" w:type="dxa"/>
            <w:vAlign w:val="center"/>
          </w:tcPr>
          <w:p w:rsidR="00E47A21" w:rsidRPr="00035D71" w:rsidRDefault="00E47A21" w:rsidP="0048308E">
            <w:pPr>
              <w:spacing w:before="29" w:line="288" w:lineRule="auto"/>
              <w:jc w:val="center"/>
              <w:rPr>
                <w:sz w:val="24"/>
              </w:rPr>
            </w:pPr>
            <w:r w:rsidRPr="00035D71">
              <w:rPr>
                <w:rFonts w:hint="eastAsia"/>
                <w:sz w:val="24"/>
              </w:rPr>
              <w:t>交银深证</w:t>
            </w:r>
            <w:r w:rsidRPr="00035D71">
              <w:rPr>
                <w:sz w:val="24"/>
              </w:rPr>
              <w:t>300</w:t>
            </w:r>
            <w:r w:rsidRPr="00035D71">
              <w:rPr>
                <w:rFonts w:hint="eastAsia"/>
                <w:sz w:val="24"/>
              </w:rPr>
              <w:t>价值</w:t>
            </w:r>
            <w:r w:rsidRPr="00035D71">
              <w:rPr>
                <w:sz w:val="24"/>
              </w:rPr>
              <w:t>ETF</w:t>
            </w:r>
          </w:p>
        </w:tc>
      </w:tr>
      <w:tr w:rsidR="00E47A21" w:rsidRPr="00C30378" w:rsidTr="00C30378">
        <w:tc>
          <w:tcPr>
            <w:tcW w:w="3647" w:type="dxa"/>
          </w:tcPr>
          <w:p w:rsidR="00E47A21" w:rsidRPr="00FA19BB" w:rsidRDefault="00E47A21" w:rsidP="00C30378">
            <w:pPr>
              <w:spacing w:before="29" w:line="288" w:lineRule="auto"/>
              <w:rPr>
                <w:szCs w:val="21"/>
              </w:rPr>
            </w:pPr>
            <w:r w:rsidRPr="00C30378">
              <w:rPr>
                <w:rFonts w:hint="eastAsia"/>
                <w:sz w:val="24"/>
              </w:rPr>
              <w:t>场内简称</w:t>
            </w:r>
          </w:p>
        </w:tc>
        <w:tc>
          <w:tcPr>
            <w:tcW w:w="5351" w:type="dxa"/>
            <w:vAlign w:val="center"/>
          </w:tcPr>
          <w:p w:rsidR="00E47A21" w:rsidRPr="00C30378" w:rsidRDefault="00E47A21" w:rsidP="00C30378">
            <w:pPr>
              <w:spacing w:before="29" w:line="288" w:lineRule="auto"/>
              <w:jc w:val="center"/>
              <w:rPr>
                <w:sz w:val="24"/>
              </w:rPr>
            </w:pPr>
            <w:r w:rsidRPr="00C30378">
              <w:rPr>
                <w:rFonts w:hint="eastAsia"/>
                <w:sz w:val="24"/>
              </w:rPr>
              <w:t>深价值</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基金主代码</w:t>
            </w:r>
          </w:p>
        </w:tc>
        <w:tc>
          <w:tcPr>
            <w:tcW w:w="5351" w:type="dxa"/>
            <w:vAlign w:val="center"/>
          </w:tcPr>
          <w:p w:rsidR="00E47A21" w:rsidRPr="00035D71" w:rsidRDefault="00E47A21" w:rsidP="0048308E">
            <w:pPr>
              <w:spacing w:before="29" w:line="288" w:lineRule="auto"/>
              <w:jc w:val="center"/>
              <w:rPr>
                <w:sz w:val="24"/>
              </w:rPr>
            </w:pPr>
            <w:r w:rsidRPr="00035D71">
              <w:rPr>
                <w:sz w:val="24"/>
              </w:rPr>
              <w:t>159913</w:t>
            </w:r>
          </w:p>
        </w:tc>
      </w:tr>
      <w:tr w:rsidR="00E47A21" w:rsidRPr="00035D71" w:rsidTr="00C30378">
        <w:tc>
          <w:tcPr>
            <w:tcW w:w="3647" w:type="dxa"/>
            <w:vAlign w:val="center"/>
          </w:tcPr>
          <w:p w:rsidR="00E47A21" w:rsidRPr="00035D71" w:rsidRDefault="00E47A21" w:rsidP="0048308E">
            <w:pPr>
              <w:spacing w:before="29" w:line="288" w:lineRule="auto"/>
              <w:rPr>
                <w:sz w:val="24"/>
              </w:rPr>
            </w:pPr>
            <w:r w:rsidRPr="00035D71">
              <w:rPr>
                <w:rFonts w:hint="eastAsia"/>
                <w:color w:val="000000"/>
                <w:kern w:val="0"/>
                <w:sz w:val="24"/>
              </w:rPr>
              <w:t>交易代码</w:t>
            </w:r>
          </w:p>
        </w:tc>
        <w:tc>
          <w:tcPr>
            <w:tcW w:w="5351" w:type="dxa"/>
            <w:vAlign w:val="center"/>
          </w:tcPr>
          <w:p w:rsidR="00E47A21" w:rsidRPr="00035D71" w:rsidRDefault="00E47A21" w:rsidP="0048308E">
            <w:pPr>
              <w:spacing w:before="29" w:line="288" w:lineRule="auto"/>
              <w:jc w:val="center"/>
              <w:rPr>
                <w:sz w:val="24"/>
              </w:rPr>
            </w:pPr>
            <w:r w:rsidRPr="00035D71">
              <w:rPr>
                <w:sz w:val="24"/>
              </w:rPr>
              <w:t>159913</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基金运作方式</w:t>
            </w:r>
          </w:p>
        </w:tc>
        <w:tc>
          <w:tcPr>
            <w:tcW w:w="5351" w:type="dxa"/>
            <w:vAlign w:val="center"/>
          </w:tcPr>
          <w:p w:rsidR="00E47A21" w:rsidRPr="00035D71" w:rsidRDefault="00E47A21" w:rsidP="0048308E">
            <w:pPr>
              <w:spacing w:before="29" w:line="288" w:lineRule="auto"/>
              <w:jc w:val="center"/>
              <w:rPr>
                <w:sz w:val="24"/>
              </w:rPr>
            </w:pPr>
            <w:r w:rsidRPr="00035D71">
              <w:rPr>
                <w:rFonts w:hint="eastAsia"/>
                <w:sz w:val="24"/>
              </w:rPr>
              <w:t>交易型开放式</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基金合同生效日</w:t>
            </w:r>
          </w:p>
        </w:tc>
        <w:tc>
          <w:tcPr>
            <w:tcW w:w="5351" w:type="dxa"/>
            <w:vAlign w:val="center"/>
          </w:tcPr>
          <w:p w:rsidR="00E47A21" w:rsidRPr="00035D71" w:rsidRDefault="00E47A21" w:rsidP="0048308E">
            <w:pPr>
              <w:spacing w:before="29" w:line="288" w:lineRule="auto"/>
              <w:jc w:val="center"/>
              <w:rPr>
                <w:sz w:val="24"/>
              </w:rPr>
            </w:pPr>
            <w:r w:rsidRPr="00035D71">
              <w:rPr>
                <w:sz w:val="24"/>
              </w:rPr>
              <w:t>2011</w:t>
            </w:r>
            <w:r w:rsidRPr="00035D71">
              <w:rPr>
                <w:rFonts w:hint="eastAsia"/>
                <w:sz w:val="24"/>
              </w:rPr>
              <w:t>年</w:t>
            </w:r>
            <w:r w:rsidRPr="00035D71">
              <w:rPr>
                <w:sz w:val="24"/>
              </w:rPr>
              <w:t>9</w:t>
            </w:r>
            <w:r w:rsidRPr="00035D71">
              <w:rPr>
                <w:rFonts w:hint="eastAsia"/>
                <w:sz w:val="24"/>
              </w:rPr>
              <w:t>月</w:t>
            </w:r>
            <w:r w:rsidRPr="00035D71">
              <w:rPr>
                <w:sz w:val="24"/>
              </w:rPr>
              <w:t>22</w:t>
            </w:r>
            <w:r w:rsidRPr="00035D71">
              <w:rPr>
                <w:rFonts w:hint="eastAsia"/>
                <w:sz w:val="24"/>
              </w:rPr>
              <w:t>日</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基金管理人</w:t>
            </w:r>
          </w:p>
        </w:tc>
        <w:tc>
          <w:tcPr>
            <w:tcW w:w="5351" w:type="dxa"/>
            <w:vAlign w:val="center"/>
          </w:tcPr>
          <w:p w:rsidR="00E47A21" w:rsidRPr="00035D71" w:rsidRDefault="00E47A21" w:rsidP="0048308E">
            <w:pPr>
              <w:spacing w:before="29" w:line="288" w:lineRule="auto"/>
              <w:jc w:val="center"/>
              <w:rPr>
                <w:sz w:val="24"/>
              </w:rPr>
            </w:pPr>
            <w:r w:rsidRPr="00035D71">
              <w:rPr>
                <w:rFonts w:hint="eastAsia"/>
                <w:sz w:val="24"/>
              </w:rPr>
              <w:t>交银施罗德基金管理有限公司</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基金托管人</w:t>
            </w:r>
          </w:p>
        </w:tc>
        <w:tc>
          <w:tcPr>
            <w:tcW w:w="5351" w:type="dxa"/>
            <w:vAlign w:val="center"/>
          </w:tcPr>
          <w:p w:rsidR="00E47A21" w:rsidRPr="00035D71" w:rsidRDefault="00E47A21" w:rsidP="0048308E">
            <w:pPr>
              <w:spacing w:before="29" w:line="288" w:lineRule="auto"/>
              <w:jc w:val="center"/>
              <w:rPr>
                <w:sz w:val="24"/>
              </w:rPr>
            </w:pPr>
            <w:r w:rsidRPr="00035D71">
              <w:rPr>
                <w:rFonts w:hint="eastAsia"/>
                <w:sz w:val="24"/>
              </w:rPr>
              <w:t>中国农业银行股份有限公司</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报告期末基金份额总额</w:t>
            </w:r>
          </w:p>
        </w:tc>
        <w:tc>
          <w:tcPr>
            <w:tcW w:w="5351" w:type="dxa"/>
            <w:vAlign w:val="center"/>
          </w:tcPr>
          <w:p w:rsidR="00E47A21" w:rsidRPr="00035D71" w:rsidRDefault="00E47A21" w:rsidP="0048308E">
            <w:pPr>
              <w:spacing w:before="29" w:line="288" w:lineRule="auto"/>
              <w:jc w:val="center"/>
              <w:rPr>
                <w:sz w:val="24"/>
              </w:rPr>
            </w:pPr>
            <w:r w:rsidRPr="00035D71">
              <w:rPr>
                <w:sz w:val="24"/>
              </w:rPr>
              <w:t>53,329,693</w:t>
            </w:r>
            <w:r w:rsidRPr="00035D71">
              <w:rPr>
                <w:rFonts w:hint="eastAsia"/>
                <w:sz w:val="24"/>
              </w:rPr>
              <w:t>份</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基金合同存续期</w:t>
            </w:r>
          </w:p>
        </w:tc>
        <w:tc>
          <w:tcPr>
            <w:tcW w:w="5351" w:type="dxa"/>
            <w:vAlign w:val="center"/>
          </w:tcPr>
          <w:p w:rsidR="00E47A21" w:rsidRPr="00035D71" w:rsidRDefault="00E47A21" w:rsidP="0048308E">
            <w:pPr>
              <w:spacing w:before="29" w:line="288" w:lineRule="auto"/>
              <w:jc w:val="center"/>
              <w:rPr>
                <w:sz w:val="24"/>
              </w:rPr>
            </w:pPr>
            <w:r w:rsidRPr="00035D71">
              <w:rPr>
                <w:rFonts w:hint="eastAsia"/>
                <w:sz w:val="24"/>
              </w:rPr>
              <w:t>不定期</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基金份额上市的证券交易所</w:t>
            </w:r>
          </w:p>
        </w:tc>
        <w:tc>
          <w:tcPr>
            <w:tcW w:w="5351" w:type="dxa"/>
            <w:vAlign w:val="center"/>
          </w:tcPr>
          <w:p w:rsidR="00E47A21" w:rsidRPr="00035D71" w:rsidRDefault="00E47A21" w:rsidP="0048308E">
            <w:pPr>
              <w:spacing w:before="29" w:line="288" w:lineRule="auto"/>
              <w:jc w:val="center"/>
              <w:rPr>
                <w:sz w:val="24"/>
              </w:rPr>
            </w:pPr>
            <w:r w:rsidRPr="00035D71">
              <w:rPr>
                <w:rFonts w:hint="eastAsia"/>
                <w:sz w:val="24"/>
              </w:rPr>
              <w:t>深圳证券交易所</w:t>
            </w:r>
          </w:p>
        </w:tc>
      </w:tr>
      <w:tr w:rsidR="00E47A21" w:rsidRPr="00035D71" w:rsidTr="00C30378">
        <w:tc>
          <w:tcPr>
            <w:tcW w:w="3647" w:type="dxa"/>
            <w:vAlign w:val="center"/>
          </w:tcPr>
          <w:p w:rsidR="00E47A21" w:rsidRPr="00035D71" w:rsidRDefault="00E47A21" w:rsidP="0048308E">
            <w:pPr>
              <w:spacing w:before="29" w:line="288" w:lineRule="auto"/>
              <w:rPr>
                <w:color w:val="000000"/>
                <w:kern w:val="0"/>
                <w:sz w:val="24"/>
              </w:rPr>
            </w:pPr>
            <w:r w:rsidRPr="00035D71">
              <w:rPr>
                <w:rFonts w:hint="eastAsia"/>
                <w:sz w:val="24"/>
              </w:rPr>
              <w:t>上市日期</w:t>
            </w:r>
          </w:p>
        </w:tc>
        <w:tc>
          <w:tcPr>
            <w:tcW w:w="5351" w:type="dxa"/>
            <w:vAlign w:val="center"/>
          </w:tcPr>
          <w:p w:rsidR="00E47A21" w:rsidRPr="00035D71" w:rsidRDefault="00E47A21" w:rsidP="0048308E">
            <w:pPr>
              <w:spacing w:before="29" w:line="288" w:lineRule="auto"/>
              <w:jc w:val="center"/>
              <w:rPr>
                <w:sz w:val="24"/>
              </w:rPr>
            </w:pPr>
            <w:r w:rsidRPr="00035D71">
              <w:rPr>
                <w:sz w:val="24"/>
              </w:rPr>
              <w:t>2011</w:t>
            </w:r>
            <w:r w:rsidRPr="00035D71">
              <w:rPr>
                <w:rFonts w:hint="eastAsia"/>
                <w:sz w:val="24"/>
              </w:rPr>
              <w:t>年</w:t>
            </w:r>
            <w:r w:rsidRPr="00035D71">
              <w:rPr>
                <w:sz w:val="24"/>
              </w:rPr>
              <w:t>10</w:t>
            </w:r>
            <w:r w:rsidRPr="00035D71">
              <w:rPr>
                <w:rFonts w:hint="eastAsia"/>
                <w:sz w:val="24"/>
              </w:rPr>
              <w:t>月</w:t>
            </w:r>
            <w:r w:rsidRPr="00035D71">
              <w:rPr>
                <w:sz w:val="24"/>
              </w:rPr>
              <w:t>25</w:t>
            </w:r>
            <w:r w:rsidRPr="00035D71">
              <w:rPr>
                <w:rFonts w:hint="eastAsia"/>
                <w:sz w:val="24"/>
              </w:rPr>
              <w:t>日</w:t>
            </w:r>
          </w:p>
        </w:tc>
      </w:tr>
    </w:tbl>
    <w:p w:rsidR="00E47A21" w:rsidRPr="00035D71" w:rsidRDefault="00E47A21" w:rsidP="0048308E">
      <w:pPr>
        <w:tabs>
          <w:tab w:val="left" w:pos="426"/>
        </w:tabs>
        <w:spacing w:before="29" w:line="288" w:lineRule="auto"/>
        <w:jc w:val="left"/>
        <w:rPr>
          <w:color w:val="000000"/>
          <w:sz w:val="24"/>
        </w:rPr>
      </w:pPr>
    </w:p>
    <w:p w:rsidR="00E47A21" w:rsidRPr="00035D71" w:rsidRDefault="00E47A21" w:rsidP="0048308E">
      <w:pPr>
        <w:pStyle w:val="20"/>
        <w:spacing w:before="29" w:after="0" w:line="288" w:lineRule="auto"/>
        <w:jc w:val="left"/>
        <w:rPr>
          <w:rFonts w:ascii="Times New Roman" w:hAnsi="Times New Roman"/>
          <w:color w:val="000000"/>
          <w:szCs w:val="24"/>
        </w:rPr>
      </w:pPr>
      <w:bookmarkStart w:id="6" w:name="_Toc396403634"/>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2"/>
        <w:gridCol w:w="6906"/>
      </w:tblGrid>
      <w:tr w:rsidR="00E47A21" w:rsidRPr="00035D71" w:rsidTr="00AC51A7">
        <w:tc>
          <w:tcPr>
            <w:tcW w:w="2092" w:type="dxa"/>
            <w:vAlign w:val="center"/>
          </w:tcPr>
          <w:p w:rsidR="00E47A21" w:rsidRPr="00035D71" w:rsidRDefault="00E47A21" w:rsidP="0048308E">
            <w:pPr>
              <w:spacing w:before="29" w:line="288" w:lineRule="auto"/>
              <w:rPr>
                <w:sz w:val="24"/>
              </w:rPr>
            </w:pPr>
            <w:r w:rsidRPr="00035D71">
              <w:rPr>
                <w:rFonts w:hint="eastAsia"/>
                <w:sz w:val="24"/>
              </w:rPr>
              <w:t>投资目标</w:t>
            </w:r>
          </w:p>
        </w:tc>
        <w:tc>
          <w:tcPr>
            <w:tcW w:w="6908" w:type="dxa"/>
            <w:vAlign w:val="center"/>
          </w:tcPr>
          <w:p w:rsidR="00E47A21" w:rsidRPr="00035D71" w:rsidRDefault="00E47A21" w:rsidP="0048308E">
            <w:pPr>
              <w:spacing w:before="29" w:line="288" w:lineRule="auto"/>
              <w:rPr>
                <w:sz w:val="24"/>
              </w:rPr>
            </w:pPr>
            <w:r w:rsidRPr="00035D71">
              <w:rPr>
                <w:rFonts w:hint="eastAsia"/>
                <w:sz w:val="24"/>
              </w:rPr>
              <w:t>紧密跟踪标的指数，追求跟踪偏离度和跟踪误差最小化。</w:t>
            </w:r>
          </w:p>
        </w:tc>
      </w:tr>
      <w:tr w:rsidR="00E47A21" w:rsidRPr="00035D71" w:rsidTr="00AC51A7">
        <w:tc>
          <w:tcPr>
            <w:tcW w:w="2092" w:type="dxa"/>
            <w:vAlign w:val="center"/>
          </w:tcPr>
          <w:p w:rsidR="00E47A21" w:rsidRPr="00035D71" w:rsidRDefault="00E47A21" w:rsidP="0048308E">
            <w:pPr>
              <w:spacing w:before="29" w:line="288" w:lineRule="auto"/>
              <w:rPr>
                <w:sz w:val="24"/>
              </w:rPr>
            </w:pPr>
            <w:r w:rsidRPr="00035D71">
              <w:rPr>
                <w:rFonts w:hint="eastAsia"/>
                <w:sz w:val="24"/>
              </w:rPr>
              <w:t>投资策略</w:t>
            </w:r>
          </w:p>
        </w:tc>
        <w:tc>
          <w:tcPr>
            <w:tcW w:w="6908" w:type="dxa"/>
            <w:vAlign w:val="center"/>
          </w:tcPr>
          <w:p w:rsidR="00E47A21" w:rsidRPr="00035D71" w:rsidRDefault="00E47A21" w:rsidP="0048308E">
            <w:pPr>
              <w:spacing w:before="29" w:line="288" w:lineRule="auto"/>
              <w:rPr>
                <w:sz w:val="24"/>
              </w:rPr>
            </w:pPr>
            <w:r w:rsidRPr="00035D71">
              <w:rPr>
                <w:rFonts w:hint="eastAsia"/>
                <w:sz w:val="24"/>
              </w:rPr>
              <w:t>本基金绝大部分资产采用完全复制法，跟踪深证</w:t>
            </w:r>
            <w:r w:rsidRPr="00035D71">
              <w:rPr>
                <w:sz w:val="24"/>
              </w:rPr>
              <w:t>300</w:t>
            </w:r>
            <w:r w:rsidRPr="00035D71">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E47A21" w:rsidRPr="00035D71" w:rsidTr="00AC51A7">
        <w:tc>
          <w:tcPr>
            <w:tcW w:w="2092" w:type="dxa"/>
            <w:vAlign w:val="center"/>
          </w:tcPr>
          <w:p w:rsidR="00E47A21" w:rsidRPr="00035D71" w:rsidRDefault="00E47A21" w:rsidP="0048308E">
            <w:pPr>
              <w:spacing w:before="29" w:line="288" w:lineRule="auto"/>
              <w:rPr>
                <w:sz w:val="24"/>
              </w:rPr>
            </w:pPr>
            <w:r w:rsidRPr="00035D71">
              <w:rPr>
                <w:rFonts w:hint="eastAsia"/>
                <w:sz w:val="24"/>
              </w:rPr>
              <w:t>业绩比较基准</w:t>
            </w:r>
          </w:p>
        </w:tc>
        <w:tc>
          <w:tcPr>
            <w:tcW w:w="6908" w:type="dxa"/>
            <w:vAlign w:val="center"/>
          </w:tcPr>
          <w:p w:rsidR="00E47A21" w:rsidRPr="00035D71" w:rsidRDefault="00E47A21" w:rsidP="0048308E">
            <w:pPr>
              <w:spacing w:before="29" w:line="288" w:lineRule="auto"/>
              <w:rPr>
                <w:sz w:val="24"/>
              </w:rPr>
            </w:pPr>
            <w:r w:rsidRPr="00035D71">
              <w:rPr>
                <w:rFonts w:hint="eastAsia"/>
                <w:sz w:val="24"/>
              </w:rPr>
              <w:t>深证</w:t>
            </w:r>
            <w:r w:rsidRPr="00035D71">
              <w:rPr>
                <w:sz w:val="24"/>
              </w:rPr>
              <w:t>300</w:t>
            </w:r>
            <w:r w:rsidRPr="00035D71">
              <w:rPr>
                <w:rFonts w:hint="eastAsia"/>
                <w:sz w:val="24"/>
              </w:rPr>
              <w:t>价值价格指数</w:t>
            </w:r>
          </w:p>
        </w:tc>
      </w:tr>
      <w:tr w:rsidR="00E47A21" w:rsidRPr="00035D71" w:rsidTr="00AC51A7">
        <w:tc>
          <w:tcPr>
            <w:tcW w:w="2092" w:type="dxa"/>
            <w:vAlign w:val="center"/>
          </w:tcPr>
          <w:p w:rsidR="00E47A21" w:rsidRPr="00035D71" w:rsidRDefault="00E47A21" w:rsidP="0048308E">
            <w:pPr>
              <w:spacing w:before="29" w:line="288" w:lineRule="auto"/>
              <w:rPr>
                <w:sz w:val="24"/>
              </w:rPr>
            </w:pPr>
            <w:r w:rsidRPr="00035D71">
              <w:rPr>
                <w:rFonts w:hint="eastAsia"/>
                <w:sz w:val="24"/>
              </w:rPr>
              <w:t>风险收益特征</w:t>
            </w:r>
          </w:p>
        </w:tc>
        <w:tc>
          <w:tcPr>
            <w:tcW w:w="6908" w:type="dxa"/>
            <w:vAlign w:val="center"/>
          </w:tcPr>
          <w:p w:rsidR="00E47A21" w:rsidRPr="00035D71" w:rsidRDefault="00E47A21" w:rsidP="0048308E">
            <w:pPr>
              <w:spacing w:before="29" w:line="288" w:lineRule="auto"/>
              <w:rPr>
                <w:sz w:val="24"/>
              </w:rPr>
            </w:pPr>
            <w:r w:rsidRPr="00035D71">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E47A21" w:rsidRPr="00035D71" w:rsidRDefault="00E47A21" w:rsidP="0048308E">
      <w:pPr>
        <w:tabs>
          <w:tab w:val="left" w:pos="426"/>
        </w:tabs>
        <w:spacing w:before="29" w:line="288" w:lineRule="auto"/>
        <w:jc w:val="left"/>
        <w:rPr>
          <w:kern w:val="0"/>
          <w:sz w:val="24"/>
        </w:rPr>
      </w:pPr>
    </w:p>
    <w:p w:rsidR="00E47A21" w:rsidRPr="00035D71" w:rsidRDefault="00E47A21" w:rsidP="0048308E">
      <w:pPr>
        <w:pStyle w:val="20"/>
        <w:spacing w:before="29" w:after="0" w:line="288" w:lineRule="auto"/>
        <w:jc w:val="left"/>
        <w:rPr>
          <w:rFonts w:ascii="Times New Roman" w:hAnsi="Times New Roman"/>
          <w:kern w:val="0"/>
          <w:szCs w:val="24"/>
        </w:rPr>
      </w:pPr>
      <w:bookmarkStart w:id="7" w:name="_Toc225498247"/>
      <w:bookmarkStart w:id="8" w:name="_Toc396403635"/>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256"/>
        <w:gridCol w:w="3300"/>
        <w:gridCol w:w="3146"/>
      </w:tblGrid>
      <w:tr w:rsidR="00DB70D9" w:rsidRPr="00035D71" w:rsidTr="00DB70D9">
        <w:tc>
          <w:tcPr>
            <w:tcW w:w="2552" w:type="dxa"/>
            <w:gridSpan w:val="2"/>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300" w:type="dxa"/>
            <w:vAlign w:val="center"/>
          </w:tcPr>
          <w:p w:rsidR="00DB70D9" w:rsidRPr="00035D71" w:rsidRDefault="00DB70D9" w:rsidP="000F40D4">
            <w:pPr>
              <w:spacing w:before="29" w:line="288" w:lineRule="auto"/>
              <w:jc w:val="center"/>
              <w:rPr>
                <w:color w:val="000000"/>
                <w:sz w:val="24"/>
              </w:rPr>
            </w:pPr>
            <w:r w:rsidRPr="00035D71">
              <w:rPr>
                <w:rFonts w:hint="eastAsia"/>
                <w:color w:val="000000"/>
                <w:sz w:val="24"/>
              </w:rPr>
              <w:t>基金管理人</w:t>
            </w:r>
          </w:p>
        </w:tc>
        <w:tc>
          <w:tcPr>
            <w:tcW w:w="3146" w:type="dxa"/>
            <w:vAlign w:val="center"/>
          </w:tcPr>
          <w:p w:rsidR="00DB70D9" w:rsidRPr="00035D71" w:rsidRDefault="00DB70D9" w:rsidP="000F40D4">
            <w:pPr>
              <w:spacing w:before="29" w:line="288" w:lineRule="auto"/>
              <w:jc w:val="center"/>
              <w:rPr>
                <w:color w:val="000000"/>
                <w:sz w:val="24"/>
              </w:rPr>
            </w:pPr>
            <w:r w:rsidRPr="00035D71">
              <w:rPr>
                <w:rFonts w:hint="eastAsia"/>
                <w:color w:val="000000"/>
                <w:sz w:val="24"/>
              </w:rPr>
              <w:t>基金托管人</w:t>
            </w:r>
          </w:p>
        </w:tc>
      </w:tr>
      <w:tr w:rsidR="00DB70D9" w:rsidRPr="00035D71" w:rsidTr="00DB70D9">
        <w:tc>
          <w:tcPr>
            <w:tcW w:w="2552" w:type="dxa"/>
            <w:gridSpan w:val="2"/>
            <w:vAlign w:val="center"/>
          </w:tcPr>
          <w:p w:rsidR="00DB70D9" w:rsidRPr="00035D71" w:rsidRDefault="00DB70D9" w:rsidP="000F40D4">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DB70D9" w:rsidRPr="00035D71" w:rsidTr="00DB70D9">
        <w:tc>
          <w:tcPr>
            <w:tcW w:w="1296" w:type="dxa"/>
            <w:vMerge w:val="restart"/>
            <w:vAlign w:val="center"/>
          </w:tcPr>
          <w:p w:rsidR="00DB70D9" w:rsidRPr="00035D71" w:rsidRDefault="00DB70D9" w:rsidP="000F40D4">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256" w:type="dxa"/>
            <w:vAlign w:val="center"/>
          </w:tcPr>
          <w:p w:rsidR="00DB70D9" w:rsidRPr="00035D71" w:rsidRDefault="00DB70D9" w:rsidP="000F40D4">
            <w:pPr>
              <w:spacing w:before="29" w:line="288" w:lineRule="auto"/>
              <w:jc w:val="center"/>
              <w:rPr>
                <w:color w:val="000000"/>
                <w:sz w:val="24"/>
              </w:rPr>
            </w:pPr>
            <w:r w:rsidRPr="00035D71">
              <w:rPr>
                <w:rFonts w:hint="eastAsia"/>
                <w:color w:val="000000"/>
                <w:sz w:val="24"/>
              </w:rPr>
              <w:t>姓名</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李芳菲</w:t>
            </w:r>
          </w:p>
        </w:tc>
      </w:tr>
      <w:tr w:rsidR="00DB70D9" w:rsidRPr="00035D71" w:rsidTr="00DB70D9">
        <w:tc>
          <w:tcPr>
            <w:tcW w:w="1296" w:type="dxa"/>
            <w:vMerge/>
            <w:vAlign w:val="center"/>
          </w:tcPr>
          <w:p w:rsidR="00DB70D9" w:rsidRPr="00035D71" w:rsidRDefault="00DB70D9" w:rsidP="000F40D4">
            <w:pPr>
              <w:widowControl/>
              <w:spacing w:before="29" w:line="288" w:lineRule="auto"/>
              <w:jc w:val="left"/>
              <w:rPr>
                <w:color w:val="000000"/>
                <w:kern w:val="0"/>
                <w:sz w:val="24"/>
              </w:rPr>
            </w:pPr>
          </w:p>
        </w:tc>
        <w:tc>
          <w:tcPr>
            <w:tcW w:w="125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DB70D9" w:rsidRPr="00035D71" w:rsidTr="00DB70D9">
        <w:tc>
          <w:tcPr>
            <w:tcW w:w="1296" w:type="dxa"/>
            <w:vMerge/>
            <w:vAlign w:val="center"/>
          </w:tcPr>
          <w:p w:rsidR="00DB70D9" w:rsidRPr="00035D71" w:rsidRDefault="00DB70D9" w:rsidP="000F40D4">
            <w:pPr>
              <w:widowControl/>
              <w:spacing w:before="29" w:line="288" w:lineRule="auto"/>
              <w:jc w:val="left"/>
              <w:rPr>
                <w:color w:val="000000"/>
                <w:kern w:val="0"/>
                <w:sz w:val="24"/>
              </w:rPr>
            </w:pPr>
          </w:p>
        </w:tc>
        <w:tc>
          <w:tcPr>
            <w:tcW w:w="125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lifangfei@abchina.com</w:t>
            </w:r>
          </w:p>
        </w:tc>
      </w:tr>
      <w:tr w:rsidR="00DB70D9" w:rsidRPr="00035D71" w:rsidTr="00DB70D9">
        <w:tc>
          <w:tcPr>
            <w:tcW w:w="2552" w:type="dxa"/>
            <w:gridSpan w:val="2"/>
            <w:vAlign w:val="center"/>
          </w:tcPr>
          <w:p w:rsidR="00DB70D9" w:rsidRPr="00035D71" w:rsidRDefault="00DB70D9" w:rsidP="000F40D4">
            <w:pPr>
              <w:spacing w:before="29" w:line="288" w:lineRule="auto"/>
              <w:rPr>
                <w:color w:val="000000"/>
                <w:sz w:val="24"/>
              </w:rPr>
            </w:pPr>
            <w:r w:rsidRPr="00035D71">
              <w:rPr>
                <w:rFonts w:hint="eastAsia"/>
                <w:color w:val="000000"/>
                <w:sz w:val="24"/>
              </w:rPr>
              <w:t>客户服务电话</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DB70D9" w:rsidRPr="00035D71" w:rsidTr="00DB70D9">
        <w:tc>
          <w:tcPr>
            <w:tcW w:w="2552" w:type="dxa"/>
            <w:gridSpan w:val="2"/>
            <w:vAlign w:val="center"/>
          </w:tcPr>
          <w:p w:rsidR="00DB70D9" w:rsidRPr="00035D71" w:rsidRDefault="00DB70D9" w:rsidP="000F40D4">
            <w:pPr>
              <w:spacing w:before="29" w:line="288" w:lineRule="auto"/>
              <w:rPr>
                <w:color w:val="000000"/>
                <w:sz w:val="24"/>
              </w:rPr>
            </w:pPr>
            <w:r w:rsidRPr="00035D71">
              <w:rPr>
                <w:rFonts w:hint="eastAsia"/>
                <w:color w:val="000000"/>
                <w:sz w:val="24"/>
              </w:rPr>
              <w:t>传真</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DB70D9" w:rsidRPr="00035D71" w:rsidTr="00DB70D9">
        <w:tc>
          <w:tcPr>
            <w:tcW w:w="2552" w:type="dxa"/>
            <w:gridSpan w:val="2"/>
            <w:vAlign w:val="center"/>
          </w:tcPr>
          <w:p w:rsidR="00DB70D9" w:rsidRPr="00035D71" w:rsidRDefault="00DB70D9" w:rsidP="000F40D4">
            <w:pPr>
              <w:spacing w:before="29" w:line="288" w:lineRule="auto"/>
              <w:rPr>
                <w:color w:val="000000"/>
                <w:sz w:val="24"/>
              </w:rPr>
            </w:pPr>
            <w:r w:rsidRPr="00035D71">
              <w:rPr>
                <w:rFonts w:hint="eastAsia"/>
                <w:color w:val="000000"/>
                <w:sz w:val="24"/>
              </w:rPr>
              <w:t>注册地址</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北京市东城区建国门内大街</w:t>
            </w:r>
            <w:r w:rsidRPr="00035D71">
              <w:rPr>
                <w:color w:val="000000"/>
                <w:kern w:val="0"/>
                <w:sz w:val="24"/>
              </w:rPr>
              <w:t>69</w:t>
            </w:r>
            <w:r w:rsidRPr="00035D71">
              <w:rPr>
                <w:rFonts w:hint="eastAsia"/>
                <w:color w:val="000000"/>
                <w:kern w:val="0"/>
                <w:sz w:val="24"/>
              </w:rPr>
              <w:t>号</w:t>
            </w:r>
          </w:p>
        </w:tc>
      </w:tr>
      <w:tr w:rsidR="00DB70D9" w:rsidRPr="00035D71" w:rsidTr="00DB70D9">
        <w:tc>
          <w:tcPr>
            <w:tcW w:w="2552" w:type="dxa"/>
            <w:gridSpan w:val="2"/>
            <w:vAlign w:val="center"/>
          </w:tcPr>
          <w:p w:rsidR="00DB70D9" w:rsidRPr="00035D71" w:rsidRDefault="00DB70D9" w:rsidP="000F40D4">
            <w:pPr>
              <w:spacing w:before="29" w:line="288" w:lineRule="auto"/>
              <w:rPr>
                <w:color w:val="000000"/>
                <w:sz w:val="24"/>
              </w:rPr>
            </w:pPr>
            <w:r w:rsidRPr="00035D71">
              <w:rPr>
                <w:rFonts w:hint="eastAsia"/>
                <w:color w:val="000000"/>
                <w:sz w:val="24"/>
              </w:rPr>
              <w:t>办公地址</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北京市西城区复兴门内大街</w:t>
            </w:r>
            <w:r w:rsidRPr="00035D71">
              <w:rPr>
                <w:color w:val="000000"/>
                <w:kern w:val="0"/>
                <w:sz w:val="24"/>
              </w:rPr>
              <w:t>28</w:t>
            </w:r>
            <w:r w:rsidRPr="00035D71">
              <w:rPr>
                <w:rFonts w:hint="eastAsia"/>
                <w:color w:val="000000"/>
                <w:kern w:val="0"/>
                <w:sz w:val="24"/>
              </w:rPr>
              <w:t>号凯晨世贸中心东座</w:t>
            </w:r>
            <w:r w:rsidRPr="00035D71">
              <w:rPr>
                <w:color w:val="000000"/>
                <w:kern w:val="0"/>
                <w:sz w:val="24"/>
              </w:rPr>
              <w:t>F9</w:t>
            </w:r>
          </w:p>
        </w:tc>
      </w:tr>
      <w:tr w:rsidR="00DB70D9" w:rsidRPr="00035D71" w:rsidTr="00DB70D9">
        <w:tc>
          <w:tcPr>
            <w:tcW w:w="2552" w:type="dxa"/>
            <w:gridSpan w:val="2"/>
            <w:vAlign w:val="center"/>
          </w:tcPr>
          <w:p w:rsidR="00DB70D9" w:rsidRPr="00035D71" w:rsidRDefault="00DB70D9" w:rsidP="000F40D4">
            <w:pPr>
              <w:spacing w:before="29" w:line="288" w:lineRule="auto"/>
              <w:rPr>
                <w:color w:val="000000"/>
                <w:sz w:val="24"/>
              </w:rPr>
            </w:pPr>
            <w:r w:rsidRPr="00035D71">
              <w:rPr>
                <w:rFonts w:hint="eastAsia"/>
                <w:color w:val="000000"/>
                <w:sz w:val="24"/>
              </w:rPr>
              <w:t>邮政编码</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DB70D9" w:rsidRPr="00035D71" w:rsidTr="00DB70D9">
        <w:tc>
          <w:tcPr>
            <w:tcW w:w="2552" w:type="dxa"/>
            <w:gridSpan w:val="2"/>
            <w:vAlign w:val="center"/>
          </w:tcPr>
          <w:p w:rsidR="00DB70D9" w:rsidRPr="00035D71" w:rsidRDefault="00DB70D9" w:rsidP="000F40D4">
            <w:pPr>
              <w:spacing w:before="29" w:line="288" w:lineRule="auto"/>
              <w:rPr>
                <w:color w:val="000000"/>
                <w:sz w:val="24"/>
              </w:rPr>
            </w:pPr>
            <w:r w:rsidRPr="00035D71">
              <w:rPr>
                <w:rFonts w:hint="eastAsia"/>
                <w:color w:val="000000"/>
                <w:sz w:val="24"/>
              </w:rPr>
              <w:t>法定代表人</w:t>
            </w:r>
          </w:p>
        </w:tc>
        <w:tc>
          <w:tcPr>
            <w:tcW w:w="3300"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146" w:type="dxa"/>
            <w:vAlign w:val="center"/>
          </w:tcPr>
          <w:p w:rsidR="00DB70D9" w:rsidRPr="00035D71" w:rsidRDefault="00DB70D9" w:rsidP="000F40D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蒋超良</w:t>
            </w:r>
          </w:p>
        </w:tc>
      </w:tr>
    </w:tbl>
    <w:p w:rsidR="00E47A21" w:rsidRPr="00035D71" w:rsidRDefault="00E47A21" w:rsidP="0048308E">
      <w:pPr>
        <w:tabs>
          <w:tab w:val="left" w:pos="1740"/>
        </w:tabs>
        <w:spacing w:before="29" w:line="288" w:lineRule="auto"/>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 w:name="_Toc225498248"/>
      <w:bookmarkStart w:id="10" w:name="_Toc396403636"/>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E47A21" w:rsidRPr="00035D71" w:rsidTr="00AC51A7">
        <w:tc>
          <w:tcPr>
            <w:tcW w:w="4820" w:type="dxa"/>
            <w:vAlign w:val="center"/>
          </w:tcPr>
          <w:p w:rsidR="00E47A21" w:rsidRPr="00035D71" w:rsidRDefault="00E47A21"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E47A21" w:rsidRPr="00035D71" w:rsidRDefault="00E47A21"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E47A21" w:rsidRPr="00035D71" w:rsidTr="00AC51A7">
        <w:tc>
          <w:tcPr>
            <w:tcW w:w="4820" w:type="dxa"/>
            <w:vAlign w:val="center"/>
          </w:tcPr>
          <w:p w:rsidR="00E47A21" w:rsidRPr="00035D71" w:rsidRDefault="00E47A21"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E47A21" w:rsidRPr="00035D71" w:rsidRDefault="00E47A21"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E47A21" w:rsidRPr="00035D71" w:rsidTr="00AC51A7">
        <w:tc>
          <w:tcPr>
            <w:tcW w:w="4820" w:type="dxa"/>
            <w:vAlign w:val="center"/>
          </w:tcPr>
          <w:p w:rsidR="00E47A21" w:rsidRPr="00035D71" w:rsidRDefault="00E47A21"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E47A21" w:rsidRPr="00035D71" w:rsidRDefault="00E47A21"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E47A21" w:rsidRPr="00035D71" w:rsidRDefault="00E47A21" w:rsidP="0048308E">
      <w:pPr>
        <w:spacing w:before="29" w:line="288" w:lineRule="auto"/>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11" w:name="_Toc225498249"/>
      <w:bookmarkStart w:id="12" w:name="_Toc396403637"/>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E47A21" w:rsidRPr="00035D71" w:rsidTr="00AC51A7">
        <w:tc>
          <w:tcPr>
            <w:tcW w:w="1951" w:type="dxa"/>
            <w:vAlign w:val="center"/>
          </w:tcPr>
          <w:p w:rsidR="00E47A21" w:rsidRPr="00035D71" w:rsidRDefault="00E47A21"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E47A21" w:rsidRPr="00035D71" w:rsidRDefault="00E47A21"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E47A21" w:rsidRPr="00035D71" w:rsidRDefault="00E47A21"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E47A21" w:rsidRPr="00035D71" w:rsidTr="00AC51A7">
        <w:tc>
          <w:tcPr>
            <w:tcW w:w="1951" w:type="dxa"/>
            <w:vAlign w:val="center"/>
          </w:tcPr>
          <w:p w:rsidR="00E47A21" w:rsidRPr="00035D71" w:rsidRDefault="00E47A21"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E47A21" w:rsidRPr="00035D71" w:rsidRDefault="00E47A21"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E47A21" w:rsidRPr="00035D71" w:rsidRDefault="00E47A21"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E47A21" w:rsidRPr="00035D71" w:rsidRDefault="00E47A21" w:rsidP="0048308E">
      <w:pPr>
        <w:tabs>
          <w:tab w:val="left" w:pos="426"/>
        </w:tabs>
        <w:spacing w:before="29" w:line="288" w:lineRule="auto"/>
        <w:jc w:val="left"/>
        <w:rPr>
          <w:kern w:val="0"/>
          <w:sz w:val="24"/>
        </w:rPr>
      </w:pPr>
    </w:p>
    <w:p w:rsidR="00E47A21" w:rsidRPr="00035D71" w:rsidRDefault="00E47A21" w:rsidP="0093740E">
      <w:pPr>
        <w:pStyle w:val="1"/>
        <w:keepNext/>
        <w:keepLines/>
        <w:widowControl w:val="0"/>
        <w:spacing w:beforeLines="100" w:afterLines="100" w:line="288" w:lineRule="auto"/>
        <w:jc w:val="center"/>
        <w:rPr>
          <w:b/>
          <w:bCs/>
          <w:szCs w:val="24"/>
          <w:lang w:val="en-US"/>
        </w:rPr>
      </w:pPr>
      <w:bookmarkStart w:id="13" w:name="_Toc225498250"/>
      <w:bookmarkStart w:id="14" w:name="_Toc396403638"/>
      <w:bookmarkStart w:id="15" w:name="_Toc194312019"/>
      <w:bookmarkStart w:id="16" w:name="_Toc193947512"/>
      <w:r w:rsidRPr="00035D71">
        <w:rPr>
          <w:b/>
          <w:bCs/>
          <w:szCs w:val="24"/>
          <w:lang w:val="en-US"/>
        </w:rPr>
        <w:t xml:space="preserve">§3  </w:t>
      </w:r>
      <w:r w:rsidRPr="00035D71">
        <w:rPr>
          <w:rFonts w:hint="eastAsia"/>
          <w:b/>
          <w:bCs/>
          <w:szCs w:val="24"/>
          <w:lang w:val="en-US"/>
        </w:rPr>
        <w:t>主要财务指标和基金净值表现</w:t>
      </w:r>
      <w:bookmarkEnd w:id="13"/>
      <w:bookmarkEnd w:id="14"/>
    </w:p>
    <w:p w:rsidR="00E47A21" w:rsidRPr="00035D71" w:rsidRDefault="00E47A21" w:rsidP="0048308E">
      <w:pPr>
        <w:pStyle w:val="20"/>
        <w:spacing w:before="29" w:after="0" w:line="288" w:lineRule="auto"/>
        <w:rPr>
          <w:rFonts w:ascii="Times New Roman" w:hAnsi="Times New Roman"/>
          <w:kern w:val="0"/>
          <w:szCs w:val="24"/>
        </w:rPr>
      </w:pPr>
      <w:bookmarkStart w:id="17" w:name="_Toc286996129"/>
      <w:bookmarkStart w:id="18" w:name="_Toc396403639"/>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7"/>
      <w:bookmarkEnd w:id="18"/>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E47A21" w:rsidRPr="00035D71" w:rsidTr="00AC51A7">
        <w:trPr>
          <w:trHeight w:val="487"/>
        </w:trPr>
        <w:tc>
          <w:tcPr>
            <w:tcW w:w="4509" w:type="dxa"/>
            <w:vAlign w:val="center"/>
          </w:tcPr>
          <w:p w:rsidR="00E47A21" w:rsidRPr="00035D71" w:rsidRDefault="00E47A21"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E47A21" w:rsidRPr="00035D71" w:rsidRDefault="00E47A21"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本期已实现收益</w:t>
            </w:r>
          </w:p>
        </w:tc>
        <w:tc>
          <w:tcPr>
            <w:tcW w:w="4744" w:type="dxa"/>
            <w:vAlign w:val="center"/>
          </w:tcPr>
          <w:p w:rsidR="00E47A21" w:rsidRPr="00035D71" w:rsidRDefault="00E47A21" w:rsidP="0048308E">
            <w:pPr>
              <w:spacing w:before="29" w:line="288" w:lineRule="auto"/>
              <w:jc w:val="right"/>
              <w:rPr>
                <w:sz w:val="24"/>
              </w:rPr>
            </w:pPr>
            <w:r w:rsidRPr="00035D71">
              <w:rPr>
                <w:sz w:val="24"/>
              </w:rPr>
              <w:t>-369,250.91</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本期利润</w:t>
            </w:r>
          </w:p>
        </w:tc>
        <w:tc>
          <w:tcPr>
            <w:tcW w:w="4744" w:type="dxa"/>
            <w:vAlign w:val="center"/>
          </w:tcPr>
          <w:p w:rsidR="00E47A21" w:rsidRPr="00035D71" w:rsidRDefault="00E47A21" w:rsidP="0048308E">
            <w:pPr>
              <w:spacing w:before="29" w:line="288" w:lineRule="auto"/>
              <w:jc w:val="right"/>
              <w:rPr>
                <w:sz w:val="24"/>
              </w:rPr>
            </w:pPr>
            <w:r w:rsidRPr="00035D71">
              <w:rPr>
                <w:sz w:val="24"/>
              </w:rPr>
              <w:t>-2,436,066.95</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加权平均基金份额本期利润</w:t>
            </w:r>
          </w:p>
        </w:tc>
        <w:tc>
          <w:tcPr>
            <w:tcW w:w="4744" w:type="dxa"/>
            <w:vAlign w:val="center"/>
          </w:tcPr>
          <w:p w:rsidR="00E47A21" w:rsidRPr="00035D71" w:rsidRDefault="00E47A21" w:rsidP="0048308E">
            <w:pPr>
              <w:spacing w:before="29" w:line="288" w:lineRule="auto"/>
              <w:jc w:val="right"/>
              <w:rPr>
                <w:sz w:val="24"/>
              </w:rPr>
            </w:pPr>
            <w:r w:rsidRPr="00035D71">
              <w:rPr>
                <w:sz w:val="24"/>
              </w:rPr>
              <w:t>-0.0440</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本期加权平均净值利润率</w:t>
            </w:r>
          </w:p>
        </w:tc>
        <w:tc>
          <w:tcPr>
            <w:tcW w:w="4744" w:type="dxa"/>
            <w:vAlign w:val="center"/>
          </w:tcPr>
          <w:p w:rsidR="00E47A21" w:rsidRPr="00035D71" w:rsidRDefault="00E47A21" w:rsidP="0048308E">
            <w:pPr>
              <w:spacing w:before="29" w:line="288" w:lineRule="auto"/>
              <w:jc w:val="right"/>
              <w:rPr>
                <w:sz w:val="24"/>
              </w:rPr>
            </w:pPr>
            <w:r w:rsidRPr="00035D71">
              <w:rPr>
                <w:sz w:val="24"/>
              </w:rPr>
              <w:t>-5.00%</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本期基金份额净值增长率</w:t>
            </w:r>
          </w:p>
        </w:tc>
        <w:tc>
          <w:tcPr>
            <w:tcW w:w="4744" w:type="dxa"/>
            <w:vAlign w:val="center"/>
          </w:tcPr>
          <w:p w:rsidR="00E47A21" w:rsidRPr="00035D71" w:rsidRDefault="00E47A21" w:rsidP="0048308E">
            <w:pPr>
              <w:spacing w:before="29" w:line="288" w:lineRule="auto"/>
              <w:jc w:val="right"/>
              <w:rPr>
                <w:sz w:val="24"/>
              </w:rPr>
            </w:pPr>
            <w:r w:rsidRPr="00035D71">
              <w:rPr>
                <w:sz w:val="24"/>
              </w:rPr>
              <w:t>-4.52%</w:t>
            </w:r>
          </w:p>
        </w:tc>
      </w:tr>
      <w:tr w:rsidR="00E47A21" w:rsidRPr="00035D71" w:rsidTr="00AC51A7">
        <w:tc>
          <w:tcPr>
            <w:tcW w:w="4509" w:type="dxa"/>
            <w:vAlign w:val="center"/>
          </w:tcPr>
          <w:p w:rsidR="00E47A21" w:rsidRPr="00035D71" w:rsidRDefault="00E47A21"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E47A21" w:rsidRPr="00035D71" w:rsidRDefault="00E47A21"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期末可供分配利润</w:t>
            </w:r>
          </w:p>
        </w:tc>
        <w:tc>
          <w:tcPr>
            <w:tcW w:w="4744" w:type="dxa"/>
            <w:vAlign w:val="center"/>
          </w:tcPr>
          <w:p w:rsidR="00E47A21" w:rsidRPr="00035D71" w:rsidRDefault="00E47A21" w:rsidP="0048308E">
            <w:pPr>
              <w:spacing w:before="29" w:line="288" w:lineRule="auto"/>
              <w:jc w:val="right"/>
              <w:rPr>
                <w:sz w:val="24"/>
              </w:rPr>
            </w:pPr>
            <w:r w:rsidRPr="00035D71">
              <w:rPr>
                <w:sz w:val="24"/>
              </w:rPr>
              <w:t>-6,015,735.42</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期末可供分配基金份额利润</w:t>
            </w:r>
          </w:p>
        </w:tc>
        <w:tc>
          <w:tcPr>
            <w:tcW w:w="4744" w:type="dxa"/>
            <w:vAlign w:val="center"/>
          </w:tcPr>
          <w:p w:rsidR="00E47A21" w:rsidRPr="00035D71" w:rsidRDefault="00E47A21" w:rsidP="0048308E">
            <w:pPr>
              <w:spacing w:before="29" w:line="288" w:lineRule="auto"/>
              <w:jc w:val="right"/>
              <w:rPr>
                <w:sz w:val="24"/>
              </w:rPr>
            </w:pPr>
            <w:r w:rsidRPr="00035D71">
              <w:rPr>
                <w:sz w:val="24"/>
              </w:rPr>
              <w:t>-0.113</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期末基金资产净值</w:t>
            </w:r>
          </w:p>
        </w:tc>
        <w:tc>
          <w:tcPr>
            <w:tcW w:w="4744" w:type="dxa"/>
            <w:vAlign w:val="center"/>
          </w:tcPr>
          <w:p w:rsidR="00E47A21" w:rsidRPr="00035D71" w:rsidRDefault="00E47A21" w:rsidP="0048308E">
            <w:pPr>
              <w:spacing w:before="29" w:line="288" w:lineRule="auto"/>
              <w:jc w:val="right"/>
              <w:rPr>
                <w:sz w:val="24"/>
              </w:rPr>
            </w:pPr>
            <w:r w:rsidRPr="00035D71">
              <w:rPr>
                <w:sz w:val="24"/>
              </w:rPr>
              <w:t>47,313,957.58</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期末基金份额净值</w:t>
            </w:r>
          </w:p>
        </w:tc>
        <w:tc>
          <w:tcPr>
            <w:tcW w:w="4744" w:type="dxa"/>
            <w:vAlign w:val="center"/>
          </w:tcPr>
          <w:p w:rsidR="00E47A21" w:rsidRPr="00035D71" w:rsidRDefault="00E47A21" w:rsidP="0048308E">
            <w:pPr>
              <w:spacing w:before="29" w:line="288" w:lineRule="auto"/>
              <w:jc w:val="right"/>
              <w:rPr>
                <w:sz w:val="24"/>
              </w:rPr>
            </w:pPr>
            <w:r w:rsidRPr="00035D71">
              <w:rPr>
                <w:sz w:val="24"/>
              </w:rPr>
              <w:t>0.887</w:t>
            </w:r>
          </w:p>
        </w:tc>
      </w:tr>
      <w:tr w:rsidR="00E47A21" w:rsidRPr="00035D71" w:rsidTr="00AC51A7">
        <w:tc>
          <w:tcPr>
            <w:tcW w:w="4509" w:type="dxa"/>
            <w:vAlign w:val="center"/>
          </w:tcPr>
          <w:p w:rsidR="00E47A21" w:rsidRPr="00035D71" w:rsidRDefault="00E47A21"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E47A21" w:rsidRPr="00035D71" w:rsidRDefault="00E47A21"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E47A21" w:rsidRPr="00035D71" w:rsidTr="00AC51A7">
        <w:tc>
          <w:tcPr>
            <w:tcW w:w="4509" w:type="dxa"/>
            <w:vAlign w:val="center"/>
          </w:tcPr>
          <w:p w:rsidR="00E47A21" w:rsidRPr="00035D71" w:rsidRDefault="00E47A21" w:rsidP="0048308E">
            <w:pPr>
              <w:spacing w:before="29" w:line="288" w:lineRule="auto"/>
              <w:rPr>
                <w:sz w:val="24"/>
              </w:rPr>
            </w:pPr>
            <w:r w:rsidRPr="00035D71">
              <w:rPr>
                <w:rFonts w:hint="eastAsia"/>
                <w:sz w:val="24"/>
              </w:rPr>
              <w:t>基金份额累计净值增长率</w:t>
            </w:r>
          </w:p>
        </w:tc>
        <w:tc>
          <w:tcPr>
            <w:tcW w:w="4744" w:type="dxa"/>
            <w:vAlign w:val="center"/>
          </w:tcPr>
          <w:p w:rsidR="00E47A21" w:rsidRPr="00035D71" w:rsidRDefault="00E47A21" w:rsidP="0048308E">
            <w:pPr>
              <w:spacing w:before="29" w:line="288" w:lineRule="auto"/>
              <w:jc w:val="right"/>
              <w:rPr>
                <w:sz w:val="24"/>
              </w:rPr>
            </w:pPr>
            <w:r w:rsidRPr="00035D71">
              <w:rPr>
                <w:sz w:val="24"/>
              </w:rPr>
              <w:t>-11.30%</w:t>
            </w:r>
          </w:p>
        </w:tc>
      </w:tr>
    </w:tbl>
    <w:bookmarkEnd w:id="15"/>
    <w:bookmarkEnd w:id="16"/>
    <w:p w:rsidR="00E47A21" w:rsidRDefault="00E47A2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E47A21" w:rsidRPr="00035D71" w:rsidRDefault="00E47A21"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E47A21" w:rsidRPr="00035D71" w:rsidRDefault="00E47A21" w:rsidP="0048308E">
      <w:pPr>
        <w:spacing w:before="29" w:line="288" w:lineRule="auto"/>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19" w:name="_Toc225498252"/>
      <w:bookmarkStart w:id="20" w:name="_Toc396403640"/>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19"/>
      <w:bookmarkEnd w:id="20"/>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E47A21" w:rsidRPr="00035D71" w:rsidTr="004A54E9">
        <w:tc>
          <w:tcPr>
            <w:tcW w:w="1620" w:type="dxa"/>
            <w:tcMar>
              <w:top w:w="0" w:type="dxa"/>
              <w:bottom w:w="0" w:type="dxa"/>
            </w:tcMar>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E47A21" w:rsidRPr="00035D71" w:rsidRDefault="00E47A21"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E47A21" w:rsidRPr="00035D71" w:rsidRDefault="00E47A21"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E47A21">
        <w:tc>
          <w:tcPr>
            <w:tcW w:w="1497" w:type="dxa"/>
            <w:vAlign w:val="center"/>
          </w:tcPr>
          <w:p w:rsidR="00E47A21" w:rsidRDefault="00E47A21">
            <w:pPr>
              <w:jc w:val="left"/>
            </w:pPr>
            <w:r>
              <w:rPr>
                <w:rFonts w:hint="eastAsia"/>
                <w:color w:val="000000"/>
                <w:sz w:val="24"/>
              </w:rPr>
              <w:t>过去一个月</w:t>
            </w:r>
          </w:p>
        </w:tc>
        <w:tc>
          <w:tcPr>
            <w:tcW w:w="1251" w:type="dxa"/>
            <w:vAlign w:val="center"/>
          </w:tcPr>
          <w:p w:rsidR="00E47A21" w:rsidRDefault="00E47A21">
            <w:pPr>
              <w:jc w:val="center"/>
            </w:pPr>
            <w:r>
              <w:rPr>
                <w:color w:val="000000"/>
                <w:sz w:val="24"/>
              </w:rPr>
              <w:t>0.45%</w:t>
            </w:r>
          </w:p>
        </w:tc>
        <w:tc>
          <w:tcPr>
            <w:tcW w:w="1250" w:type="dxa"/>
            <w:vAlign w:val="center"/>
          </w:tcPr>
          <w:p w:rsidR="00E47A21" w:rsidRDefault="00E47A21">
            <w:pPr>
              <w:jc w:val="center"/>
            </w:pPr>
            <w:r>
              <w:rPr>
                <w:color w:val="000000"/>
                <w:sz w:val="24"/>
              </w:rPr>
              <w:t>0.92%</w:t>
            </w:r>
          </w:p>
        </w:tc>
        <w:tc>
          <w:tcPr>
            <w:tcW w:w="1250" w:type="dxa"/>
            <w:vAlign w:val="center"/>
          </w:tcPr>
          <w:p w:rsidR="00E47A21" w:rsidRDefault="00E47A21">
            <w:pPr>
              <w:jc w:val="center"/>
            </w:pPr>
            <w:r>
              <w:rPr>
                <w:color w:val="000000"/>
                <w:sz w:val="24"/>
              </w:rPr>
              <w:t>-0.15%</w:t>
            </w:r>
          </w:p>
        </w:tc>
        <w:tc>
          <w:tcPr>
            <w:tcW w:w="1250" w:type="dxa"/>
            <w:vAlign w:val="center"/>
          </w:tcPr>
          <w:p w:rsidR="00E47A21" w:rsidRDefault="00E47A21">
            <w:pPr>
              <w:jc w:val="center"/>
            </w:pPr>
            <w:r>
              <w:rPr>
                <w:color w:val="000000"/>
                <w:sz w:val="24"/>
              </w:rPr>
              <w:t>0.94%</w:t>
            </w:r>
          </w:p>
        </w:tc>
        <w:tc>
          <w:tcPr>
            <w:tcW w:w="1250" w:type="dxa"/>
            <w:vAlign w:val="center"/>
          </w:tcPr>
          <w:p w:rsidR="00E47A21" w:rsidRDefault="00E47A21">
            <w:pPr>
              <w:jc w:val="center"/>
            </w:pPr>
            <w:r>
              <w:rPr>
                <w:color w:val="000000"/>
                <w:sz w:val="24"/>
              </w:rPr>
              <w:t>0.60%</w:t>
            </w:r>
          </w:p>
        </w:tc>
        <w:tc>
          <w:tcPr>
            <w:tcW w:w="1250" w:type="dxa"/>
            <w:vAlign w:val="center"/>
          </w:tcPr>
          <w:p w:rsidR="00E47A21" w:rsidRDefault="00E47A21">
            <w:pPr>
              <w:jc w:val="center"/>
            </w:pPr>
            <w:r>
              <w:rPr>
                <w:color w:val="000000"/>
                <w:sz w:val="24"/>
              </w:rPr>
              <w:t>-0.02%</w:t>
            </w:r>
          </w:p>
        </w:tc>
      </w:tr>
      <w:tr w:rsidR="00E47A21">
        <w:tc>
          <w:tcPr>
            <w:tcW w:w="1497" w:type="dxa"/>
            <w:vAlign w:val="center"/>
          </w:tcPr>
          <w:p w:rsidR="00E47A21" w:rsidRDefault="00E47A21">
            <w:pPr>
              <w:jc w:val="left"/>
            </w:pPr>
            <w:r>
              <w:rPr>
                <w:rFonts w:hint="eastAsia"/>
                <w:color w:val="000000"/>
                <w:sz w:val="24"/>
              </w:rPr>
              <w:t>过去三个月</w:t>
            </w:r>
          </w:p>
        </w:tc>
        <w:tc>
          <w:tcPr>
            <w:tcW w:w="1251" w:type="dxa"/>
            <w:vAlign w:val="center"/>
          </w:tcPr>
          <w:p w:rsidR="00E47A21" w:rsidRDefault="00E47A21">
            <w:pPr>
              <w:jc w:val="center"/>
            </w:pPr>
            <w:r>
              <w:rPr>
                <w:color w:val="000000"/>
                <w:sz w:val="24"/>
              </w:rPr>
              <w:t>2.42%</w:t>
            </w:r>
          </w:p>
        </w:tc>
        <w:tc>
          <w:tcPr>
            <w:tcW w:w="1250" w:type="dxa"/>
            <w:vAlign w:val="center"/>
          </w:tcPr>
          <w:p w:rsidR="00E47A21" w:rsidRDefault="00E47A21">
            <w:pPr>
              <w:jc w:val="center"/>
            </w:pPr>
            <w:r>
              <w:rPr>
                <w:color w:val="000000"/>
                <w:sz w:val="24"/>
              </w:rPr>
              <w:t>0.94%</w:t>
            </w:r>
          </w:p>
        </w:tc>
        <w:tc>
          <w:tcPr>
            <w:tcW w:w="1250" w:type="dxa"/>
            <w:vAlign w:val="center"/>
          </w:tcPr>
          <w:p w:rsidR="00E47A21" w:rsidRDefault="00E47A21">
            <w:pPr>
              <w:jc w:val="center"/>
            </w:pPr>
            <w:r>
              <w:rPr>
                <w:color w:val="000000"/>
                <w:sz w:val="24"/>
              </w:rPr>
              <w:t>0.83%</w:t>
            </w:r>
          </w:p>
        </w:tc>
        <w:tc>
          <w:tcPr>
            <w:tcW w:w="1250" w:type="dxa"/>
            <w:vAlign w:val="center"/>
          </w:tcPr>
          <w:p w:rsidR="00E47A21" w:rsidRDefault="00E47A21">
            <w:pPr>
              <w:jc w:val="center"/>
            </w:pPr>
            <w:r>
              <w:rPr>
                <w:color w:val="000000"/>
                <w:sz w:val="24"/>
              </w:rPr>
              <w:t>0.95%</w:t>
            </w:r>
          </w:p>
        </w:tc>
        <w:tc>
          <w:tcPr>
            <w:tcW w:w="1250" w:type="dxa"/>
            <w:vAlign w:val="center"/>
          </w:tcPr>
          <w:p w:rsidR="00E47A21" w:rsidRDefault="00E47A21">
            <w:pPr>
              <w:jc w:val="center"/>
            </w:pPr>
            <w:r>
              <w:rPr>
                <w:color w:val="000000"/>
                <w:sz w:val="24"/>
              </w:rPr>
              <w:t>1.59%</w:t>
            </w:r>
          </w:p>
        </w:tc>
        <w:tc>
          <w:tcPr>
            <w:tcW w:w="1250" w:type="dxa"/>
            <w:vAlign w:val="center"/>
          </w:tcPr>
          <w:p w:rsidR="00E47A21" w:rsidRDefault="00E47A21">
            <w:pPr>
              <w:jc w:val="center"/>
            </w:pPr>
            <w:r>
              <w:rPr>
                <w:color w:val="000000"/>
                <w:sz w:val="24"/>
              </w:rPr>
              <w:t>-0.01%</w:t>
            </w:r>
          </w:p>
        </w:tc>
      </w:tr>
      <w:tr w:rsidR="00E47A21">
        <w:tc>
          <w:tcPr>
            <w:tcW w:w="1497" w:type="dxa"/>
            <w:vAlign w:val="center"/>
          </w:tcPr>
          <w:p w:rsidR="00E47A21" w:rsidRDefault="00E47A21">
            <w:pPr>
              <w:jc w:val="left"/>
            </w:pPr>
            <w:r>
              <w:rPr>
                <w:rFonts w:hint="eastAsia"/>
                <w:color w:val="000000"/>
                <w:sz w:val="24"/>
              </w:rPr>
              <w:t>过去六个月</w:t>
            </w:r>
          </w:p>
        </w:tc>
        <w:tc>
          <w:tcPr>
            <w:tcW w:w="1251" w:type="dxa"/>
            <w:vAlign w:val="center"/>
          </w:tcPr>
          <w:p w:rsidR="00E47A21" w:rsidRDefault="00E47A21">
            <w:pPr>
              <w:jc w:val="center"/>
            </w:pPr>
            <w:r>
              <w:rPr>
                <w:color w:val="000000"/>
                <w:sz w:val="24"/>
              </w:rPr>
              <w:t>-4.52%</w:t>
            </w:r>
          </w:p>
        </w:tc>
        <w:tc>
          <w:tcPr>
            <w:tcW w:w="1250" w:type="dxa"/>
            <w:vAlign w:val="center"/>
          </w:tcPr>
          <w:p w:rsidR="00E47A21" w:rsidRDefault="00E47A21">
            <w:pPr>
              <w:jc w:val="center"/>
            </w:pPr>
            <w:r>
              <w:rPr>
                <w:color w:val="000000"/>
                <w:sz w:val="24"/>
              </w:rPr>
              <w:t>1.19%</w:t>
            </w:r>
          </w:p>
        </w:tc>
        <w:tc>
          <w:tcPr>
            <w:tcW w:w="1250" w:type="dxa"/>
            <w:vAlign w:val="center"/>
          </w:tcPr>
          <w:p w:rsidR="00E47A21" w:rsidRDefault="00E47A21">
            <w:pPr>
              <w:jc w:val="center"/>
            </w:pPr>
            <w:r>
              <w:rPr>
                <w:color w:val="000000"/>
                <w:sz w:val="24"/>
              </w:rPr>
              <w:t>-5.56%</w:t>
            </w:r>
          </w:p>
        </w:tc>
        <w:tc>
          <w:tcPr>
            <w:tcW w:w="1250" w:type="dxa"/>
            <w:vAlign w:val="center"/>
          </w:tcPr>
          <w:p w:rsidR="00E47A21" w:rsidRDefault="00E47A21">
            <w:pPr>
              <w:jc w:val="center"/>
            </w:pPr>
            <w:r>
              <w:rPr>
                <w:color w:val="000000"/>
                <w:sz w:val="24"/>
              </w:rPr>
              <w:t>1.19%</w:t>
            </w:r>
          </w:p>
        </w:tc>
        <w:tc>
          <w:tcPr>
            <w:tcW w:w="1250" w:type="dxa"/>
            <w:vAlign w:val="center"/>
          </w:tcPr>
          <w:p w:rsidR="00E47A21" w:rsidRDefault="00E47A21">
            <w:pPr>
              <w:jc w:val="center"/>
            </w:pPr>
            <w:r>
              <w:rPr>
                <w:color w:val="000000"/>
                <w:sz w:val="24"/>
              </w:rPr>
              <w:t>1.04%</w:t>
            </w:r>
          </w:p>
        </w:tc>
        <w:tc>
          <w:tcPr>
            <w:tcW w:w="1250" w:type="dxa"/>
            <w:vAlign w:val="center"/>
          </w:tcPr>
          <w:p w:rsidR="00E47A21" w:rsidRDefault="00E47A21">
            <w:pPr>
              <w:jc w:val="center"/>
            </w:pPr>
            <w:r>
              <w:rPr>
                <w:color w:val="000000"/>
                <w:sz w:val="24"/>
              </w:rPr>
              <w:t>0.00%</w:t>
            </w:r>
          </w:p>
        </w:tc>
      </w:tr>
      <w:tr w:rsidR="00E47A21">
        <w:tc>
          <w:tcPr>
            <w:tcW w:w="1497" w:type="dxa"/>
            <w:vAlign w:val="center"/>
          </w:tcPr>
          <w:p w:rsidR="00E47A21" w:rsidRDefault="00E47A21">
            <w:pPr>
              <w:jc w:val="left"/>
            </w:pPr>
            <w:r>
              <w:rPr>
                <w:rFonts w:hint="eastAsia"/>
                <w:color w:val="000000"/>
                <w:sz w:val="24"/>
              </w:rPr>
              <w:t>过去一年</w:t>
            </w:r>
          </w:p>
        </w:tc>
        <w:tc>
          <w:tcPr>
            <w:tcW w:w="1251" w:type="dxa"/>
            <w:vAlign w:val="center"/>
          </w:tcPr>
          <w:p w:rsidR="00E47A21" w:rsidRDefault="00E47A21">
            <w:pPr>
              <w:jc w:val="center"/>
            </w:pPr>
            <w:r>
              <w:rPr>
                <w:color w:val="000000"/>
                <w:sz w:val="24"/>
              </w:rPr>
              <w:t>4.85%</w:t>
            </w:r>
          </w:p>
        </w:tc>
        <w:tc>
          <w:tcPr>
            <w:tcW w:w="1250" w:type="dxa"/>
            <w:vAlign w:val="center"/>
          </w:tcPr>
          <w:p w:rsidR="00E47A21" w:rsidRDefault="00E47A21">
            <w:pPr>
              <w:jc w:val="center"/>
            </w:pPr>
            <w:r>
              <w:rPr>
                <w:color w:val="000000"/>
                <w:sz w:val="24"/>
              </w:rPr>
              <w:t>1.29%</w:t>
            </w:r>
          </w:p>
        </w:tc>
        <w:tc>
          <w:tcPr>
            <w:tcW w:w="1250" w:type="dxa"/>
            <w:vAlign w:val="center"/>
          </w:tcPr>
          <w:p w:rsidR="00E47A21" w:rsidRDefault="00E47A21">
            <w:pPr>
              <w:jc w:val="center"/>
            </w:pPr>
            <w:r>
              <w:rPr>
                <w:color w:val="000000"/>
                <w:sz w:val="24"/>
              </w:rPr>
              <w:t>3.67%</w:t>
            </w:r>
          </w:p>
        </w:tc>
        <w:tc>
          <w:tcPr>
            <w:tcW w:w="1250" w:type="dxa"/>
            <w:vAlign w:val="center"/>
          </w:tcPr>
          <w:p w:rsidR="00E47A21" w:rsidRDefault="00E47A21">
            <w:pPr>
              <w:jc w:val="center"/>
            </w:pPr>
            <w:r>
              <w:rPr>
                <w:color w:val="000000"/>
                <w:sz w:val="24"/>
              </w:rPr>
              <w:t>1.28%</w:t>
            </w:r>
          </w:p>
        </w:tc>
        <w:tc>
          <w:tcPr>
            <w:tcW w:w="1250" w:type="dxa"/>
            <w:vAlign w:val="center"/>
          </w:tcPr>
          <w:p w:rsidR="00E47A21" w:rsidRDefault="00E47A21">
            <w:pPr>
              <w:jc w:val="center"/>
            </w:pPr>
            <w:r>
              <w:rPr>
                <w:color w:val="000000"/>
                <w:sz w:val="24"/>
              </w:rPr>
              <w:t>1.18%</w:t>
            </w:r>
          </w:p>
        </w:tc>
        <w:tc>
          <w:tcPr>
            <w:tcW w:w="1250" w:type="dxa"/>
            <w:vAlign w:val="center"/>
          </w:tcPr>
          <w:p w:rsidR="00E47A21" w:rsidRDefault="00E47A21">
            <w:pPr>
              <w:jc w:val="center"/>
            </w:pPr>
            <w:r>
              <w:rPr>
                <w:color w:val="000000"/>
                <w:sz w:val="24"/>
              </w:rPr>
              <w:t>0.01%</w:t>
            </w:r>
          </w:p>
        </w:tc>
      </w:tr>
      <w:tr w:rsidR="00E47A21">
        <w:tc>
          <w:tcPr>
            <w:tcW w:w="1497" w:type="dxa"/>
            <w:vAlign w:val="center"/>
          </w:tcPr>
          <w:p w:rsidR="00E47A21" w:rsidRDefault="00E47A21">
            <w:pPr>
              <w:jc w:val="left"/>
            </w:pPr>
            <w:r>
              <w:rPr>
                <w:rFonts w:hint="eastAsia"/>
                <w:color w:val="000000"/>
                <w:sz w:val="24"/>
              </w:rPr>
              <w:t>自基金合同生效起至今</w:t>
            </w:r>
          </w:p>
        </w:tc>
        <w:tc>
          <w:tcPr>
            <w:tcW w:w="1251" w:type="dxa"/>
            <w:vAlign w:val="center"/>
          </w:tcPr>
          <w:p w:rsidR="00E47A21" w:rsidRDefault="00E47A21">
            <w:pPr>
              <w:jc w:val="center"/>
            </w:pPr>
            <w:r>
              <w:rPr>
                <w:color w:val="000000"/>
                <w:sz w:val="24"/>
              </w:rPr>
              <w:t>-11.30%</w:t>
            </w:r>
          </w:p>
        </w:tc>
        <w:tc>
          <w:tcPr>
            <w:tcW w:w="1250" w:type="dxa"/>
            <w:vAlign w:val="center"/>
          </w:tcPr>
          <w:p w:rsidR="00E47A21" w:rsidRDefault="00E47A21">
            <w:pPr>
              <w:jc w:val="center"/>
            </w:pPr>
            <w:r>
              <w:rPr>
                <w:color w:val="000000"/>
                <w:sz w:val="24"/>
              </w:rPr>
              <w:t>1.37%</w:t>
            </w:r>
          </w:p>
        </w:tc>
        <w:tc>
          <w:tcPr>
            <w:tcW w:w="1250" w:type="dxa"/>
            <w:vAlign w:val="center"/>
          </w:tcPr>
          <w:p w:rsidR="00E47A21" w:rsidRDefault="00E47A21">
            <w:pPr>
              <w:jc w:val="center"/>
            </w:pPr>
            <w:r>
              <w:rPr>
                <w:color w:val="000000"/>
                <w:sz w:val="24"/>
              </w:rPr>
              <w:t>-22.60%</w:t>
            </w:r>
          </w:p>
        </w:tc>
        <w:tc>
          <w:tcPr>
            <w:tcW w:w="1250" w:type="dxa"/>
            <w:vAlign w:val="center"/>
          </w:tcPr>
          <w:p w:rsidR="00E47A21" w:rsidRDefault="00E47A21">
            <w:pPr>
              <w:jc w:val="center"/>
            </w:pPr>
            <w:r>
              <w:rPr>
                <w:color w:val="000000"/>
                <w:sz w:val="24"/>
              </w:rPr>
              <w:t>1.41%</w:t>
            </w:r>
          </w:p>
        </w:tc>
        <w:tc>
          <w:tcPr>
            <w:tcW w:w="1250" w:type="dxa"/>
            <w:vAlign w:val="center"/>
          </w:tcPr>
          <w:p w:rsidR="00E47A21" w:rsidRDefault="00E47A21">
            <w:pPr>
              <w:jc w:val="center"/>
            </w:pPr>
            <w:r>
              <w:rPr>
                <w:color w:val="000000"/>
                <w:sz w:val="24"/>
              </w:rPr>
              <w:t>11.30%</w:t>
            </w:r>
          </w:p>
        </w:tc>
        <w:tc>
          <w:tcPr>
            <w:tcW w:w="1250" w:type="dxa"/>
            <w:vAlign w:val="center"/>
          </w:tcPr>
          <w:p w:rsidR="00E47A21" w:rsidRDefault="00E47A21">
            <w:pPr>
              <w:jc w:val="center"/>
            </w:pPr>
            <w:r>
              <w:rPr>
                <w:color w:val="000000"/>
                <w:sz w:val="24"/>
              </w:rPr>
              <w:t>-0.04%</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注：本基金的业绩比较基准为深证</w:t>
      </w:r>
      <w:r w:rsidRPr="00035D71">
        <w:rPr>
          <w:kern w:val="0"/>
          <w:sz w:val="24"/>
        </w:rPr>
        <w:t>300</w:t>
      </w:r>
      <w:r w:rsidRPr="00035D71">
        <w:rPr>
          <w:rFonts w:hint="eastAsia"/>
          <w:kern w:val="0"/>
          <w:sz w:val="24"/>
        </w:rPr>
        <w:t>价值价格指数。</w:t>
      </w:r>
    </w:p>
    <w:p w:rsidR="00E47A21" w:rsidRPr="00035D71" w:rsidRDefault="00E47A21" w:rsidP="0048308E">
      <w:pPr>
        <w:pStyle w:val="21"/>
        <w:adjustRightInd w:val="0"/>
        <w:snapToGrid w:val="0"/>
        <w:spacing w:before="29" w:line="288" w:lineRule="auto"/>
        <w:ind w:firstLineChars="0" w:firstLine="0"/>
        <w:rPr>
          <w:rFonts w:ascii="Times New Roman"/>
          <w:color w:val="auto"/>
        </w:rPr>
      </w:pPr>
    </w:p>
    <w:p w:rsidR="00E47A21" w:rsidRPr="00035D71" w:rsidRDefault="00E47A21"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E47A21" w:rsidRPr="00035D71" w:rsidRDefault="00E47A21" w:rsidP="0048308E">
      <w:pPr>
        <w:spacing w:before="29" w:line="288" w:lineRule="auto"/>
        <w:jc w:val="center"/>
        <w:rPr>
          <w:kern w:val="0"/>
          <w:sz w:val="24"/>
        </w:rPr>
      </w:pPr>
      <w:r w:rsidRPr="00035D71">
        <w:rPr>
          <w:rFonts w:hint="eastAsia"/>
          <w:kern w:val="0"/>
          <w:sz w:val="24"/>
        </w:rPr>
        <w:t>深证</w:t>
      </w:r>
      <w:r w:rsidRPr="00035D71">
        <w:rPr>
          <w:kern w:val="0"/>
          <w:sz w:val="24"/>
        </w:rPr>
        <w:t>300</w:t>
      </w:r>
      <w:r w:rsidRPr="00035D71">
        <w:rPr>
          <w:rFonts w:hint="eastAsia"/>
          <w:kern w:val="0"/>
          <w:sz w:val="24"/>
        </w:rPr>
        <w:t>价值交易型开放式指数证券投资基金</w:t>
      </w:r>
    </w:p>
    <w:p w:rsidR="00E47A21" w:rsidRPr="00035D71" w:rsidRDefault="00E47A21"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E47A21" w:rsidRPr="00035D71" w:rsidRDefault="00E47A21"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2011</w:t>
      </w:r>
      <w:r w:rsidRPr="00035D71">
        <w:rPr>
          <w:rFonts w:ascii="Times New Roman" w:hAnsi="Times New Roman" w:hint="eastAsia"/>
          <w:sz w:val="24"/>
          <w:szCs w:val="24"/>
        </w:rPr>
        <w:t>年</w:t>
      </w:r>
      <w:r w:rsidRPr="00035D71">
        <w:rPr>
          <w:rFonts w:ascii="Times New Roman" w:hAnsi="Times New Roman"/>
          <w:sz w:val="24"/>
          <w:szCs w:val="24"/>
        </w:rPr>
        <w:t>9</w:t>
      </w:r>
      <w:r w:rsidRPr="00035D71">
        <w:rPr>
          <w:rFonts w:ascii="Times New Roman" w:hAnsi="Times New Roman" w:hint="eastAsia"/>
          <w:sz w:val="24"/>
          <w:szCs w:val="24"/>
        </w:rPr>
        <w:t>月</w:t>
      </w:r>
      <w:r w:rsidRPr="00035D71">
        <w:rPr>
          <w:rFonts w:ascii="Times New Roman" w:hAnsi="Times New Roman"/>
          <w:sz w:val="24"/>
          <w:szCs w:val="24"/>
        </w:rPr>
        <w:t>22</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E47A21" w:rsidRPr="00035D71" w:rsidRDefault="0093740E" w:rsidP="0048308E">
      <w:pPr>
        <w:spacing w:before="29" w:line="288" w:lineRule="auto"/>
        <w:jc w:val="center"/>
        <w:rPr>
          <w:color w:val="000000"/>
          <w:sz w:val="24"/>
        </w:rPr>
      </w:pPr>
      <w:r w:rsidRPr="00BF69CE">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3</w:t>
      </w:r>
      <w:r w:rsidRPr="00035D71">
        <w:rPr>
          <w:rFonts w:hint="eastAsia"/>
          <w:kern w:val="0"/>
          <w:sz w:val="24"/>
        </w:rPr>
        <w:t>个月。截至建仓期结束，本基金各项资产配置比例符合基金合同及招募说明书有关投资比例的约定。</w:t>
      </w:r>
    </w:p>
    <w:p w:rsidR="00E47A21" w:rsidRPr="00035D71" w:rsidRDefault="00E47A21" w:rsidP="0048308E">
      <w:pPr>
        <w:spacing w:before="29" w:line="288" w:lineRule="auto"/>
        <w:rPr>
          <w:color w:val="000000"/>
          <w:sz w:val="24"/>
        </w:rPr>
      </w:pPr>
    </w:p>
    <w:p w:rsidR="00E47A21" w:rsidRPr="00DA7878" w:rsidRDefault="00E47A21" w:rsidP="0093740E">
      <w:pPr>
        <w:pStyle w:val="1"/>
        <w:keepNext/>
        <w:keepLines/>
        <w:widowControl w:val="0"/>
        <w:spacing w:beforeLines="100" w:afterLines="100" w:line="288" w:lineRule="auto"/>
        <w:jc w:val="center"/>
        <w:rPr>
          <w:b/>
          <w:bCs/>
          <w:szCs w:val="24"/>
          <w:lang w:val="en-US"/>
        </w:rPr>
      </w:pPr>
      <w:bookmarkStart w:id="21" w:name="_Toc225498254"/>
      <w:bookmarkStart w:id="22" w:name="_Toc396403641"/>
      <w:r w:rsidRPr="00035D71">
        <w:rPr>
          <w:b/>
          <w:bCs/>
          <w:szCs w:val="24"/>
          <w:lang w:val="en-US"/>
        </w:rPr>
        <w:t xml:space="preserve">§4  </w:t>
      </w:r>
      <w:r w:rsidRPr="00035D71">
        <w:rPr>
          <w:rFonts w:hint="eastAsia"/>
          <w:b/>
          <w:bCs/>
          <w:szCs w:val="24"/>
          <w:lang w:val="en-US"/>
        </w:rPr>
        <w:t>管理人报告</w:t>
      </w:r>
      <w:bookmarkEnd w:id="21"/>
      <w:bookmarkEnd w:id="22"/>
    </w:p>
    <w:p w:rsidR="00E47A21" w:rsidRPr="00035D71" w:rsidRDefault="00E47A21" w:rsidP="0048308E">
      <w:pPr>
        <w:pStyle w:val="20"/>
        <w:spacing w:before="29" w:after="0" w:line="288" w:lineRule="auto"/>
        <w:rPr>
          <w:rFonts w:ascii="Times New Roman" w:hAnsi="Times New Roman"/>
          <w:kern w:val="0"/>
          <w:szCs w:val="24"/>
        </w:rPr>
      </w:pPr>
      <w:bookmarkStart w:id="23" w:name="_Toc396403642"/>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3"/>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E47A21" w:rsidRDefault="00E47A21" w:rsidP="00050D65">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E47A21" w:rsidRPr="00035D71" w:rsidRDefault="00E47A21" w:rsidP="00050D65">
      <w:pPr>
        <w:spacing w:before="29" w:line="288" w:lineRule="auto"/>
        <w:ind w:firstLineChars="200" w:firstLine="480"/>
        <w:rPr>
          <w:color w:val="000000"/>
          <w:kern w:val="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417"/>
        <w:gridCol w:w="833"/>
        <w:gridCol w:w="3062"/>
      </w:tblGrid>
      <w:tr w:rsidR="00E47A21" w:rsidRPr="00035D71" w:rsidTr="00951342">
        <w:tc>
          <w:tcPr>
            <w:tcW w:w="851" w:type="dxa"/>
            <w:vMerge w:val="restart"/>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任本基金的基金经理</w:t>
            </w:r>
          </w:p>
          <w:p w:rsidR="00E47A21" w:rsidRPr="00035D71" w:rsidRDefault="00E47A21"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说明</w:t>
            </w:r>
          </w:p>
        </w:tc>
      </w:tr>
      <w:tr w:rsidR="00E47A21" w:rsidRPr="00035D71" w:rsidTr="00951342">
        <w:tc>
          <w:tcPr>
            <w:tcW w:w="851" w:type="dxa"/>
            <w:vMerge/>
            <w:vAlign w:val="center"/>
          </w:tcPr>
          <w:p w:rsidR="00E47A21" w:rsidRPr="00035D71" w:rsidRDefault="00E47A21" w:rsidP="0048308E">
            <w:pPr>
              <w:widowControl/>
              <w:spacing w:before="29" w:line="288" w:lineRule="auto"/>
              <w:jc w:val="left"/>
              <w:rPr>
                <w:color w:val="000000"/>
                <w:sz w:val="24"/>
              </w:rPr>
            </w:pPr>
          </w:p>
        </w:tc>
        <w:tc>
          <w:tcPr>
            <w:tcW w:w="1417" w:type="dxa"/>
            <w:vMerge/>
            <w:vAlign w:val="center"/>
          </w:tcPr>
          <w:p w:rsidR="00E47A21" w:rsidRPr="00035D71" w:rsidRDefault="00E47A21" w:rsidP="0048308E">
            <w:pPr>
              <w:widowControl/>
              <w:spacing w:before="29" w:line="288" w:lineRule="auto"/>
              <w:jc w:val="left"/>
              <w:rPr>
                <w:color w:val="000000"/>
                <w:sz w:val="24"/>
              </w:rPr>
            </w:pPr>
          </w:p>
        </w:tc>
        <w:tc>
          <w:tcPr>
            <w:tcW w:w="1418"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E47A21" w:rsidRPr="00035D71" w:rsidRDefault="00E47A21" w:rsidP="0048308E">
            <w:pPr>
              <w:widowControl/>
              <w:spacing w:before="29" w:line="288" w:lineRule="auto"/>
              <w:jc w:val="left"/>
              <w:rPr>
                <w:color w:val="000000"/>
                <w:sz w:val="24"/>
              </w:rPr>
            </w:pPr>
          </w:p>
        </w:tc>
        <w:tc>
          <w:tcPr>
            <w:tcW w:w="3062" w:type="dxa"/>
            <w:vMerge/>
            <w:vAlign w:val="center"/>
          </w:tcPr>
          <w:p w:rsidR="00E47A21" w:rsidRPr="00035D71" w:rsidRDefault="00E47A21" w:rsidP="0048308E">
            <w:pPr>
              <w:widowControl/>
              <w:spacing w:before="29" w:line="288" w:lineRule="auto"/>
              <w:jc w:val="left"/>
              <w:rPr>
                <w:color w:val="000000"/>
                <w:sz w:val="24"/>
              </w:rPr>
            </w:pPr>
          </w:p>
        </w:tc>
      </w:tr>
      <w:tr w:rsidR="00E47A21">
        <w:tc>
          <w:tcPr>
            <w:tcW w:w="851" w:type="dxa"/>
            <w:vAlign w:val="center"/>
          </w:tcPr>
          <w:p w:rsidR="00E47A21" w:rsidRDefault="00E47A21">
            <w:pPr>
              <w:jc w:val="center"/>
            </w:pPr>
            <w:r>
              <w:rPr>
                <w:rFonts w:hint="eastAsia"/>
                <w:color w:val="000000"/>
                <w:sz w:val="24"/>
              </w:rPr>
              <w:t>蔡铮</w:t>
            </w:r>
          </w:p>
        </w:tc>
        <w:tc>
          <w:tcPr>
            <w:tcW w:w="1417" w:type="dxa"/>
            <w:vAlign w:val="center"/>
          </w:tcPr>
          <w:p w:rsidR="00E47A21" w:rsidRDefault="00E47A21">
            <w:pPr>
              <w:jc w:val="center"/>
            </w:pPr>
            <w:r>
              <w:rPr>
                <w:rFonts w:hint="eastAsia"/>
                <w:color w:val="000000"/>
                <w:sz w:val="24"/>
              </w:rPr>
              <w:t>本基金及其联接基金、交银上证</w:t>
            </w:r>
            <w:r>
              <w:rPr>
                <w:color w:val="000000"/>
                <w:sz w:val="24"/>
              </w:rPr>
              <w:t>180</w:t>
            </w:r>
            <w:r>
              <w:rPr>
                <w:rFonts w:hint="eastAsia"/>
                <w:color w:val="000000"/>
                <w:sz w:val="24"/>
              </w:rPr>
              <w:t>公司治理</w:t>
            </w:r>
            <w:r>
              <w:rPr>
                <w:color w:val="000000"/>
                <w:sz w:val="24"/>
              </w:rPr>
              <w:t>ETF</w:t>
            </w:r>
            <w:r>
              <w:rPr>
                <w:rFonts w:hint="eastAsia"/>
                <w:color w:val="000000"/>
                <w:sz w:val="24"/>
              </w:rPr>
              <w:t>及其联接基金、交银沪深</w:t>
            </w:r>
            <w:r>
              <w:rPr>
                <w:color w:val="000000"/>
                <w:sz w:val="24"/>
              </w:rPr>
              <w:t>300</w:t>
            </w:r>
            <w:r>
              <w:rPr>
                <w:rFonts w:hint="eastAsia"/>
                <w:color w:val="000000"/>
                <w:sz w:val="24"/>
              </w:rPr>
              <w:t>分层等权指数基金基金经理，公司量化投资部助理总经理</w:t>
            </w:r>
          </w:p>
        </w:tc>
        <w:tc>
          <w:tcPr>
            <w:tcW w:w="1418" w:type="dxa"/>
            <w:vAlign w:val="center"/>
          </w:tcPr>
          <w:p w:rsidR="00E47A21" w:rsidRDefault="00E47A21">
            <w:pPr>
              <w:jc w:val="center"/>
            </w:pPr>
            <w:r>
              <w:rPr>
                <w:color w:val="000000"/>
                <w:sz w:val="24"/>
              </w:rPr>
              <w:t>2012-12-27</w:t>
            </w:r>
          </w:p>
        </w:tc>
        <w:tc>
          <w:tcPr>
            <w:tcW w:w="1417" w:type="dxa"/>
            <w:vAlign w:val="center"/>
          </w:tcPr>
          <w:p w:rsidR="00E47A21" w:rsidRDefault="00E47A21">
            <w:pPr>
              <w:jc w:val="center"/>
            </w:pPr>
            <w:r>
              <w:rPr>
                <w:color w:val="000000"/>
                <w:sz w:val="24"/>
              </w:rPr>
              <w:t>-</w:t>
            </w:r>
          </w:p>
        </w:tc>
        <w:tc>
          <w:tcPr>
            <w:tcW w:w="833" w:type="dxa"/>
            <w:vAlign w:val="center"/>
          </w:tcPr>
          <w:p w:rsidR="00E47A21" w:rsidRDefault="00E47A21">
            <w:pPr>
              <w:jc w:val="center"/>
            </w:pPr>
            <w:r>
              <w:rPr>
                <w:color w:val="000000"/>
                <w:sz w:val="24"/>
              </w:rPr>
              <w:t>5</w:t>
            </w:r>
            <w:r>
              <w:rPr>
                <w:rFonts w:hint="eastAsia"/>
                <w:color w:val="000000"/>
                <w:sz w:val="24"/>
              </w:rPr>
              <w:t>年</w:t>
            </w:r>
          </w:p>
        </w:tc>
        <w:tc>
          <w:tcPr>
            <w:tcW w:w="3062" w:type="dxa"/>
            <w:vAlign w:val="center"/>
          </w:tcPr>
          <w:p w:rsidR="00E47A21" w:rsidRDefault="00E47A21">
            <w:r>
              <w:rPr>
                <w:rFonts w:hint="eastAsia"/>
                <w:color w:val="000000"/>
                <w:sz w:val="24"/>
              </w:rPr>
              <w:t>蔡铮先生，复旦大学电子工程硕士。历任瑞士银行香港分行分析员。</w:t>
            </w:r>
            <w:r>
              <w:rPr>
                <w:color w:val="000000"/>
                <w:sz w:val="24"/>
              </w:rPr>
              <w:t>2009</w:t>
            </w:r>
            <w:r>
              <w:rPr>
                <w:rFonts w:hint="eastAsia"/>
                <w:color w:val="000000"/>
                <w:sz w:val="24"/>
              </w:rPr>
              <w:t>年加入交银施罗德基金管理有限公司，历任投资研究部数量分析师、基金经理助理。</w:t>
            </w:r>
          </w:p>
        </w:tc>
      </w:tr>
    </w:tbl>
    <w:p w:rsidR="00E47A21" w:rsidRDefault="00E47A2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E47A21" w:rsidRPr="00035D71" w:rsidRDefault="00E47A21"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E47A21" w:rsidRPr="00035D71" w:rsidRDefault="00E47A21" w:rsidP="0048308E">
      <w:pPr>
        <w:spacing w:before="29" w:line="288" w:lineRule="auto"/>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24" w:name="_Toc225498256"/>
      <w:bookmarkStart w:id="25" w:name="_Toc396403643"/>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4"/>
      <w:bookmarkEnd w:id="25"/>
    </w:p>
    <w:p w:rsidR="00E47A21" w:rsidRDefault="00E47A21" w:rsidP="00050D65">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E47A21" w:rsidRPr="00035D71" w:rsidRDefault="00E47A21" w:rsidP="00050D65">
      <w:pPr>
        <w:spacing w:before="29" w:line="288" w:lineRule="auto"/>
        <w:ind w:firstLineChars="200" w:firstLine="480"/>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26" w:name="_Toc225498257"/>
      <w:bookmarkStart w:id="27" w:name="_Toc396403644"/>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6"/>
      <w:bookmarkEnd w:id="27"/>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E47A21" w:rsidRDefault="00E47A21" w:rsidP="00050D65">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7A21" w:rsidRDefault="00E47A21" w:rsidP="00050D65">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E47A21" w:rsidRDefault="00E47A21" w:rsidP="00050D65">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E47A21" w:rsidRPr="00035D71" w:rsidRDefault="00E47A21" w:rsidP="0048308E">
      <w:pPr>
        <w:spacing w:before="29" w:line="288" w:lineRule="auto"/>
        <w:jc w:val="left"/>
        <w:rPr>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E47A21" w:rsidRPr="00035D71" w:rsidRDefault="00E47A21" w:rsidP="00050D65">
      <w:pPr>
        <w:spacing w:before="29" w:line="288" w:lineRule="auto"/>
        <w:ind w:firstLineChars="200" w:firstLine="480"/>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28" w:name="_Toc225498258"/>
      <w:bookmarkStart w:id="29" w:name="_Toc396403645"/>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8"/>
      <w:bookmarkEnd w:id="29"/>
    </w:p>
    <w:p w:rsidR="00E47A21" w:rsidRPr="00035D71" w:rsidRDefault="00E47A21"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E47A21" w:rsidRPr="00035D71" w:rsidRDefault="00E47A21" w:rsidP="00050D65">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年上半年，国内经济增速大致经历了先震荡下跌后逐步企稳的过程。年初至二月上旬，经济小幅回落，市场仍延续去年以来的成长主题；二月下旬至三月国内经济下行加速，</w:t>
      </w:r>
      <w:r w:rsidRPr="00035D71">
        <w:rPr>
          <w:color w:val="000000"/>
          <w:sz w:val="24"/>
        </w:rPr>
        <w:t>PMI</w:t>
      </w:r>
      <w:r w:rsidRPr="00035D71">
        <w:rPr>
          <w:rFonts w:hint="eastAsia"/>
          <w:color w:val="000000"/>
          <w:sz w:val="24"/>
        </w:rPr>
        <w:t>、制造业投资、消费等各项经济指标均低于预期，使市场加速下探；三月至六月经济有回稳迹象但仍存下行压力，此期间资本市场处于低位窄幅震荡态势。作为跟踪基准指数的指数基金，上半年内总体呈现震荡下探至逐步企稳的走势。</w:t>
      </w:r>
    </w:p>
    <w:p w:rsidR="00E47A21" w:rsidRPr="00035D71" w:rsidRDefault="00E47A21" w:rsidP="00050D65">
      <w:pPr>
        <w:spacing w:before="29" w:line="288" w:lineRule="auto"/>
        <w:ind w:firstLineChars="200" w:firstLine="480"/>
        <w:rPr>
          <w:kern w:val="0"/>
          <w:sz w:val="24"/>
        </w:rPr>
      </w:pPr>
    </w:p>
    <w:p w:rsidR="00E47A21" w:rsidRPr="00035D71" w:rsidRDefault="00E47A21"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0.887</w:t>
      </w:r>
      <w:r w:rsidRPr="00035D71">
        <w:rPr>
          <w:rFonts w:hint="eastAsia"/>
          <w:color w:val="000000"/>
          <w:sz w:val="24"/>
        </w:rPr>
        <w:t>元，本报告期份额净值增长率为</w:t>
      </w:r>
      <w:r w:rsidRPr="00035D71">
        <w:rPr>
          <w:color w:val="000000"/>
          <w:sz w:val="24"/>
        </w:rPr>
        <w:t>-4.52%</w:t>
      </w:r>
      <w:r w:rsidRPr="00035D71">
        <w:rPr>
          <w:rFonts w:hint="eastAsia"/>
          <w:color w:val="000000"/>
          <w:sz w:val="24"/>
        </w:rPr>
        <w:t>，同期业绩比较基准增长率为</w:t>
      </w:r>
      <w:r w:rsidRPr="00035D71">
        <w:rPr>
          <w:color w:val="000000"/>
          <w:sz w:val="24"/>
        </w:rPr>
        <w:t>-5.56%</w:t>
      </w:r>
      <w:r w:rsidRPr="00035D71">
        <w:rPr>
          <w:rFonts w:hint="eastAsia"/>
          <w:color w:val="000000"/>
          <w:sz w:val="24"/>
        </w:rPr>
        <w:t>。本报告期内本基金的日均跟踪偏离度为</w:t>
      </w:r>
      <w:r w:rsidRPr="00035D71">
        <w:rPr>
          <w:color w:val="000000"/>
          <w:sz w:val="24"/>
        </w:rPr>
        <w:t>0.06%</w:t>
      </w:r>
      <w:r w:rsidRPr="00035D71">
        <w:rPr>
          <w:rFonts w:hint="eastAsia"/>
          <w:color w:val="000000"/>
          <w:sz w:val="24"/>
        </w:rPr>
        <w:t>，跟踪误差为</w:t>
      </w:r>
      <w:r w:rsidRPr="00035D71">
        <w:rPr>
          <w:color w:val="000000"/>
          <w:sz w:val="24"/>
        </w:rPr>
        <w:t>0.08%</w:t>
      </w:r>
      <w:r w:rsidRPr="00035D71">
        <w:rPr>
          <w:rFonts w:hint="eastAsia"/>
          <w:color w:val="000000"/>
          <w:sz w:val="24"/>
        </w:rPr>
        <w:t>。</w:t>
      </w:r>
    </w:p>
    <w:p w:rsidR="00E47A21" w:rsidRPr="00035D71" w:rsidRDefault="00E47A21" w:rsidP="00050D65">
      <w:pPr>
        <w:spacing w:before="29" w:line="288" w:lineRule="auto"/>
        <w:ind w:firstLineChars="200" w:firstLine="480"/>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30" w:name="_Toc225498259"/>
      <w:bookmarkStart w:id="31" w:name="_Toc396403646"/>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0"/>
      <w:bookmarkEnd w:id="31"/>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展望下半年，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E47A21" w:rsidRPr="00035D71" w:rsidRDefault="00E47A21" w:rsidP="0048308E">
      <w:pPr>
        <w:autoSpaceDE w:val="0"/>
        <w:autoSpaceDN w:val="0"/>
        <w:adjustRightInd w:val="0"/>
        <w:spacing w:before="29" w:line="288" w:lineRule="auto"/>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96403647"/>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2"/>
      <w:bookmarkEnd w:id="33"/>
      <w:bookmarkEnd w:id="34"/>
    </w:p>
    <w:p w:rsidR="00E47A21" w:rsidRDefault="00E47A21" w:rsidP="00050D65">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47A21" w:rsidRDefault="00E47A21" w:rsidP="00050D65">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E47A21" w:rsidRPr="00035D71" w:rsidRDefault="00E47A21" w:rsidP="0048308E">
      <w:pPr>
        <w:autoSpaceDE w:val="0"/>
        <w:autoSpaceDN w:val="0"/>
        <w:adjustRightInd w:val="0"/>
        <w:spacing w:before="29" w:line="288" w:lineRule="auto"/>
        <w:ind w:firstLine="482"/>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96403648"/>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5"/>
      <w:bookmarkEnd w:id="36"/>
      <w:bookmarkEnd w:id="37"/>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本基金本报告期内未进行利润分配。</w:t>
      </w:r>
    </w:p>
    <w:p w:rsidR="00E47A21" w:rsidRPr="00035D71" w:rsidRDefault="00E47A21" w:rsidP="00050D65">
      <w:pPr>
        <w:spacing w:before="29" w:line="288" w:lineRule="auto"/>
        <w:ind w:firstLineChars="200" w:firstLine="480"/>
        <w:rPr>
          <w:color w:val="000000"/>
          <w:sz w:val="24"/>
        </w:rPr>
      </w:pPr>
    </w:p>
    <w:p w:rsidR="00E47A21" w:rsidRPr="00DA7878" w:rsidRDefault="00E47A21" w:rsidP="0093740E">
      <w:pPr>
        <w:pStyle w:val="1"/>
        <w:keepNext/>
        <w:keepLines/>
        <w:widowControl w:val="0"/>
        <w:spacing w:beforeLines="100" w:afterLines="100" w:line="288" w:lineRule="auto"/>
        <w:jc w:val="center"/>
        <w:rPr>
          <w:b/>
          <w:bCs/>
          <w:szCs w:val="24"/>
          <w:lang w:val="en-US"/>
        </w:rPr>
      </w:pPr>
      <w:bookmarkStart w:id="38" w:name="_Toc225498263"/>
      <w:bookmarkStart w:id="39" w:name="_Toc396403649"/>
      <w:r w:rsidRPr="00035D71">
        <w:rPr>
          <w:b/>
          <w:bCs/>
          <w:szCs w:val="24"/>
          <w:lang w:val="en-US"/>
        </w:rPr>
        <w:t xml:space="preserve">§5  </w:t>
      </w:r>
      <w:r w:rsidRPr="00035D71">
        <w:rPr>
          <w:rFonts w:hint="eastAsia"/>
          <w:b/>
          <w:bCs/>
          <w:szCs w:val="24"/>
          <w:lang w:val="en-US"/>
        </w:rPr>
        <w:t>托管人报告</w:t>
      </w:r>
      <w:bookmarkEnd w:id="38"/>
      <w:bookmarkEnd w:id="39"/>
    </w:p>
    <w:p w:rsidR="00E47A21" w:rsidRPr="00035D71" w:rsidRDefault="00E47A21" w:rsidP="0048308E">
      <w:pPr>
        <w:pStyle w:val="20"/>
        <w:spacing w:before="29" w:after="0" w:line="288" w:lineRule="auto"/>
        <w:rPr>
          <w:rFonts w:ascii="Times New Roman" w:hAnsi="Times New Roman"/>
          <w:kern w:val="0"/>
          <w:szCs w:val="24"/>
        </w:rPr>
      </w:pPr>
      <w:bookmarkStart w:id="40" w:name="_Toc225498264"/>
      <w:bookmarkStart w:id="41" w:name="_Toc396403650"/>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0"/>
      <w:bookmarkEnd w:id="41"/>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E47A21" w:rsidRPr="00035D71" w:rsidRDefault="00E47A21" w:rsidP="00050D65">
      <w:pPr>
        <w:spacing w:before="29" w:line="288" w:lineRule="auto"/>
        <w:ind w:firstLineChars="200" w:firstLine="480"/>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42" w:name="_Toc225498265"/>
      <w:bookmarkStart w:id="43" w:name="_Toc396403651"/>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2"/>
      <w:r w:rsidRPr="00035D71">
        <w:rPr>
          <w:rFonts w:ascii="Times New Roman" w:hAnsi="Times New Roman" w:hint="eastAsia"/>
          <w:kern w:val="0"/>
          <w:szCs w:val="24"/>
        </w:rPr>
        <w:t>说明</w:t>
      </w:r>
      <w:bookmarkEnd w:id="43"/>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E47A21" w:rsidRPr="00035D71" w:rsidRDefault="00E47A21" w:rsidP="00050D65">
      <w:pPr>
        <w:spacing w:before="29" w:line="288" w:lineRule="auto"/>
        <w:ind w:firstLineChars="200" w:firstLine="480"/>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44" w:name="_Toc225498266"/>
      <w:bookmarkStart w:id="45" w:name="_Toc396403652"/>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4"/>
      <w:bookmarkEnd w:id="45"/>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E47A21" w:rsidRPr="00035D71" w:rsidRDefault="00E47A21" w:rsidP="00050D65">
      <w:pPr>
        <w:spacing w:before="29" w:line="288" w:lineRule="auto"/>
        <w:ind w:firstLineChars="200" w:firstLine="480"/>
        <w:rPr>
          <w:color w:val="000000"/>
          <w:sz w:val="24"/>
        </w:rPr>
      </w:pPr>
    </w:p>
    <w:p w:rsidR="00E47A21" w:rsidRPr="00DA7878" w:rsidRDefault="00E47A21" w:rsidP="0093740E">
      <w:pPr>
        <w:pStyle w:val="1"/>
        <w:keepNext/>
        <w:keepLines/>
        <w:widowControl w:val="0"/>
        <w:spacing w:beforeLines="100" w:afterLines="100" w:line="288" w:lineRule="auto"/>
        <w:jc w:val="center"/>
        <w:rPr>
          <w:b/>
          <w:bCs/>
          <w:szCs w:val="24"/>
          <w:lang w:val="en-US"/>
        </w:rPr>
      </w:pPr>
      <w:bookmarkStart w:id="46" w:name="_Toc396403653"/>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6"/>
    </w:p>
    <w:p w:rsidR="00E47A21" w:rsidRPr="00035D71" w:rsidRDefault="00E47A21" w:rsidP="0048308E">
      <w:pPr>
        <w:pStyle w:val="20"/>
        <w:spacing w:before="29" w:after="0" w:line="288" w:lineRule="auto"/>
        <w:rPr>
          <w:rFonts w:ascii="Times New Roman" w:hAnsi="Times New Roman"/>
          <w:kern w:val="0"/>
          <w:szCs w:val="24"/>
        </w:rPr>
      </w:pPr>
      <w:bookmarkStart w:id="47" w:name="_Toc225498268"/>
      <w:bookmarkStart w:id="48" w:name="_Toc396403654"/>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7"/>
      <w:bookmarkEnd w:id="48"/>
    </w:p>
    <w:p w:rsidR="00E47A21" w:rsidRPr="00035D71" w:rsidRDefault="00E47A21" w:rsidP="0048308E">
      <w:pPr>
        <w:spacing w:before="29" w:line="288" w:lineRule="auto"/>
        <w:rPr>
          <w:color w:val="000000"/>
          <w:sz w:val="24"/>
        </w:rPr>
      </w:pPr>
      <w:r w:rsidRPr="00035D71">
        <w:rPr>
          <w:rFonts w:hint="eastAsia"/>
          <w:color w:val="000000"/>
          <w:sz w:val="24"/>
        </w:rPr>
        <w:t>会计主体：深证</w:t>
      </w:r>
      <w:r w:rsidRPr="00035D71">
        <w:rPr>
          <w:color w:val="000000"/>
          <w:sz w:val="24"/>
        </w:rPr>
        <w:t>300</w:t>
      </w:r>
      <w:r w:rsidRPr="00035D71">
        <w:rPr>
          <w:rFonts w:hint="eastAsia"/>
          <w:color w:val="000000"/>
          <w:sz w:val="24"/>
        </w:rPr>
        <w:t>价值交易型开放式指数证券投资基金</w:t>
      </w:r>
    </w:p>
    <w:p w:rsidR="00E47A21" w:rsidRPr="00035D71" w:rsidRDefault="00E47A21"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E47A21" w:rsidRPr="00035D71" w:rsidTr="00C16CCF">
        <w:tc>
          <w:tcPr>
            <w:tcW w:w="2880" w:type="dxa"/>
            <w:vAlign w:val="center"/>
          </w:tcPr>
          <w:p w:rsidR="00E47A21" w:rsidRPr="00035D71" w:rsidRDefault="00E47A21"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E47A21" w:rsidRPr="00035D71" w:rsidRDefault="00E47A21"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资产：</w:t>
            </w:r>
          </w:p>
        </w:tc>
        <w:tc>
          <w:tcPr>
            <w:tcW w:w="1080" w:type="dxa"/>
            <w:vAlign w:val="center"/>
          </w:tcPr>
          <w:p w:rsidR="00E47A21" w:rsidRPr="00FA19BB" w:rsidRDefault="00E47A21" w:rsidP="00AE63CC">
            <w:pPr>
              <w:widowControl/>
              <w:autoSpaceDE w:val="0"/>
              <w:autoSpaceDN w:val="0"/>
              <w:ind w:right="-15"/>
              <w:jc w:val="center"/>
              <w:textAlignment w:val="bottom"/>
              <w:rPr>
                <w:color w:val="000000"/>
                <w:szCs w:val="21"/>
              </w:rPr>
            </w:pPr>
          </w:p>
        </w:tc>
        <w:tc>
          <w:tcPr>
            <w:tcW w:w="2520" w:type="dxa"/>
            <w:vAlign w:val="center"/>
          </w:tcPr>
          <w:p w:rsidR="00E47A21" w:rsidRPr="00035D71" w:rsidRDefault="00E47A21" w:rsidP="0048308E">
            <w:pPr>
              <w:spacing w:before="29" w:line="288" w:lineRule="auto"/>
              <w:jc w:val="right"/>
              <w:rPr>
                <w:color w:val="000000"/>
                <w:sz w:val="24"/>
              </w:rPr>
            </w:pPr>
          </w:p>
        </w:tc>
        <w:tc>
          <w:tcPr>
            <w:tcW w:w="2520" w:type="dxa"/>
            <w:vAlign w:val="center"/>
          </w:tcPr>
          <w:p w:rsidR="00E47A21" w:rsidRPr="00035D71" w:rsidRDefault="00E47A21" w:rsidP="0048308E">
            <w:pPr>
              <w:spacing w:before="29" w:line="288" w:lineRule="auto"/>
              <w:jc w:val="right"/>
              <w:rPr>
                <w:color w:val="000000"/>
                <w:sz w:val="24"/>
              </w:rPr>
            </w:pP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E47A21" w:rsidRPr="00FA19BB" w:rsidRDefault="00E47A21" w:rsidP="00AE63CC">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426,240.48</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413,697.80</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2,157.38</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326.67</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227.95</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2,998.83</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47,011,328.12</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56,844,720.40</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47,011,328.12</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56,844,720.40</w:t>
            </w:r>
          </w:p>
        </w:tc>
      </w:tr>
      <w:tr w:rsidR="00E47A21" w:rsidRPr="00035D71" w:rsidTr="00C16CCF">
        <w:tc>
          <w:tcPr>
            <w:tcW w:w="2880" w:type="dxa"/>
            <w:vAlign w:val="center"/>
          </w:tcPr>
          <w:p w:rsidR="00E47A21" w:rsidRPr="00035D71" w:rsidRDefault="00E47A21" w:rsidP="00E47A2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E47A21" w:rsidRPr="00FA19BB" w:rsidRDefault="00E47A21" w:rsidP="00AE63CC">
            <w:pPr>
              <w:pStyle w:val="af6"/>
              <w:spacing w:line="360" w:lineRule="auto"/>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61,457.60</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122,863.87</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84.96</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92.49</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30,247.08</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E47A21" w:rsidRPr="00035D71" w:rsidRDefault="00E47A21" w:rsidP="0048308E">
            <w:pPr>
              <w:pStyle w:val="af6"/>
              <w:spacing w:before="29" w:beforeAutospacing="0" w:line="288" w:lineRule="auto"/>
              <w:jc w:val="center"/>
              <w:rPr>
                <w:rFonts w:ascii="Times New Roman" w:hAnsi="Times New Roman"/>
                <w:b/>
                <w:color w:val="000000"/>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47,531,743.57</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57,384,700.06</w:t>
            </w:r>
          </w:p>
        </w:tc>
      </w:tr>
      <w:tr w:rsidR="00E47A21" w:rsidRPr="00035D71" w:rsidTr="00C16CCF">
        <w:tc>
          <w:tcPr>
            <w:tcW w:w="2880" w:type="dxa"/>
            <w:vAlign w:val="center"/>
          </w:tcPr>
          <w:p w:rsidR="00E47A21" w:rsidRPr="00035D71" w:rsidRDefault="00E47A21"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E47A21" w:rsidRPr="00035D71" w:rsidRDefault="00E47A21"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负债：</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p>
        </w:tc>
        <w:tc>
          <w:tcPr>
            <w:tcW w:w="2520" w:type="dxa"/>
            <w:vAlign w:val="center"/>
          </w:tcPr>
          <w:p w:rsidR="00E47A21" w:rsidRPr="00035D71" w:rsidRDefault="00E47A21" w:rsidP="0048308E">
            <w:pPr>
              <w:spacing w:before="29" w:line="288" w:lineRule="auto"/>
              <w:jc w:val="right"/>
              <w:rPr>
                <w:color w:val="000000"/>
                <w:sz w:val="24"/>
              </w:rPr>
            </w:pP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19,279.41</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24,669.78</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3,855.87</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4,933.95</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11,173.15</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6,072.08</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183,477.56</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365,000.00</w:t>
            </w:r>
          </w:p>
        </w:tc>
      </w:tr>
      <w:tr w:rsidR="00E47A21" w:rsidRPr="00035D71" w:rsidTr="00C16CCF">
        <w:tc>
          <w:tcPr>
            <w:tcW w:w="2880" w:type="dxa"/>
            <w:vAlign w:val="center"/>
          </w:tcPr>
          <w:p w:rsidR="00E47A21" w:rsidRPr="00035D71" w:rsidRDefault="00E47A21"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E47A21" w:rsidRPr="00FA19BB" w:rsidRDefault="00E47A21" w:rsidP="00AE63CC">
            <w:pPr>
              <w:pStyle w:val="af6"/>
              <w:jc w:val="center"/>
              <w:rPr>
                <w:rFonts w:ascii="Times New Roman" w:hAnsi="Times New Roman"/>
                <w:b/>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217,785.99</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400,675.81</w:t>
            </w:r>
          </w:p>
        </w:tc>
      </w:tr>
      <w:tr w:rsidR="00E47A21" w:rsidRPr="00035D71" w:rsidTr="00C16CCF">
        <w:tc>
          <w:tcPr>
            <w:tcW w:w="2880" w:type="dxa"/>
            <w:vAlign w:val="center"/>
          </w:tcPr>
          <w:p w:rsidR="00E47A21" w:rsidRPr="00035D71" w:rsidRDefault="00E47A21"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b/>
                <w:color w:val="000000"/>
                <w:sz w:val="24"/>
              </w:rPr>
            </w:pPr>
          </w:p>
        </w:tc>
        <w:tc>
          <w:tcPr>
            <w:tcW w:w="2520" w:type="dxa"/>
            <w:vAlign w:val="center"/>
          </w:tcPr>
          <w:p w:rsidR="00E47A21" w:rsidRPr="00035D71" w:rsidRDefault="00E47A21" w:rsidP="0048308E">
            <w:pPr>
              <w:spacing w:before="29" w:line="288" w:lineRule="auto"/>
              <w:jc w:val="right"/>
              <w:rPr>
                <w:b/>
                <w:color w:val="000000"/>
                <w:sz w:val="24"/>
              </w:rPr>
            </w:pP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53,329,693.00</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61,329,693.00</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-6,015,735.42</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-4,345,668.75</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47,313,957.58</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56,984,024.25</w:t>
            </w:r>
          </w:p>
        </w:tc>
      </w:tr>
      <w:tr w:rsidR="00E47A21" w:rsidRPr="00035D71" w:rsidTr="00C16CCF">
        <w:tc>
          <w:tcPr>
            <w:tcW w:w="288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47,531,743.57</w:t>
            </w:r>
          </w:p>
        </w:tc>
        <w:tc>
          <w:tcPr>
            <w:tcW w:w="2520" w:type="dxa"/>
            <w:vAlign w:val="center"/>
          </w:tcPr>
          <w:p w:rsidR="00E47A21" w:rsidRPr="00035D71" w:rsidRDefault="00E47A21" w:rsidP="0048308E">
            <w:pPr>
              <w:spacing w:before="29" w:line="288" w:lineRule="auto"/>
              <w:jc w:val="right"/>
              <w:rPr>
                <w:color w:val="000000"/>
                <w:sz w:val="24"/>
              </w:rPr>
            </w:pPr>
            <w:r w:rsidRPr="00035D71">
              <w:rPr>
                <w:color w:val="000000"/>
                <w:sz w:val="24"/>
              </w:rPr>
              <w:t>57,384,700.06</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0.887</w:t>
      </w:r>
      <w:r w:rsidRPr="00035D71">
        <w:rPr>
          <w:rFonts w:hint="eastAsia"/>
          <w:kern w:val="0"/>
          <w:sz w:val="24"/>
        </w:rPr>
        <w:t>元，基金份额总额</w:t>
      </w:r>
      <w:r w:rsidRPr="00035D71">
        <w:rPr>
          <w:kern w:val="0"/>
          <w:sz w:val="24"/>
        </w:rPr>
        <w:t>53,329,693</w:t>
      </w:r>
      <w:r w:rsidRPr="00035D71">
        <w:rPr>
          <w:rFonts w:hint="eastAsia"/>
          <w:kern w:val="0"/>
          <w:sz w:val="24"/>
        </w:rPr>
        <w:t>份。</w:t>
      </w:r>
    </w:p>
    <w:p w:rsidR="00E47A21" w:rsidRPr="00035D71" w:rsidRDefault="00E47A21" w:rsidP="0048308E">
      <w:pPr>
        <w:spacing w:before="29" w:line="288" w:lineRule="auto"/>
        <w:rPr>
          <w:color w:val="000000"/>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49" w:name="_Toc225498269"/>
      <w:bookmarkStart w:id="50" w:name="_Toc396403655"/>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49"/>
      <w:bookmarkEnd w:id="50"/>
    </w:p>
    <w:p w:rsidR="00E47A21" w:rsidRPr="00035D71" w:rsidRDefault="00E47A21" w:rsidP="0048308E">
      <w:pPr>
        <w:spacing w:before="29" w:line="288" w:lineRule="auto"/>
        <w:rPr>
          <w:kern w:val="0"/>
          <w:sz w:val="24"/>
        </w:rPr>
      </w:pPr>
      <w:r w:rsidRPr="00035D71">
        <w:rPr>
          <w:rFonts w:hint="eastAsia"/>
          <w:color w:val="000000"/>
          <w:sz w:val="24"/>
        </w:rPr>
        <w:t>会计主体：</w:t>
      </w:r>
      <w:r w:rsidRPr="00035D71">
        <w:rPr>
          <w:rFonts w:hint="eastAsia"/>
          <w:kern w:val="0"/>
          <w:sz w:val="24"/>
        </w:rPr>
        <w:t>深证</w:t>
      </w:r>
      <w:r w:rsidRPr="00035D71">
        <w:rPr>
          <w:kern w:val="0"/>
          <w:sz w:val="24"/>
        </w:rPr>
        <w:t>300</w:t>
      </w:r>
      <w:r w:rsidRPr="00035D71">
        <w:rPr>
          <w:rFonts w:hint="eastAsia"/>
          <w:kern w:val="0"/>
          <w:sz w:val="24"/>
        </w:rPr>
        <w:t>价值交易型开放式指数证券投资基金</w:t>
      </w:r>
    </w:p>
    <w:p w:rsidR="00E47A21" w:rsidRPr="00035D71" w:rsidRDefault="00E47A21"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E47A21" w:rsidRPr="00035D71" w:rsidTr="00AB6C76">
        <w:tc>
          <w:tcPr>
            <w:tcW w:w="3420" w:type="dxa"/>
            <w:vAlign w:val="center"/>
          </w:tcPr>
          <w:p w:rsidR="00E47A21" w:rsidRDefault="00E47A21"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E47A21" w:rsidRPr="00035D71" w:rsidRDefault="00E47A21" w:rsidP="00FB2BB0">
            <w:pPr>
              <w:pStyle w:val="af6"/>
              <w:spacing w:before="29" w:beforeAutospacing="0" w:line="288" w:lineRule="auto"/>
              <w:jc w:val="center"/>
              <w:rPr>
                <w:rFonts w:ascii="Times New Roman" w:hAnsi="Times New Roman"/>
                <w:b/>
                <w:color w:val="000000"/>
              </w:rPr>
            </w:pPr>
          </w:p>
        </w:tc>
        <w:tc>
          <w:tcPr>
            <w:tcW w:w="1080" w:type="dxa"/>
            <w:vAlign w:val="center"/>
          </w:tcPr>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E47A21" w:rsidRPr="00C80251" w:rsidRDefault="00E47A21"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E47A21" w:rsidRPr="00D42BE5" w:rsidRDefault="00E47A21"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E47A21" w:rsidRPr="00035D71" w:rsidTr="00AB6C76">
        <w:tc>
          <w:tcPr>
            <w:tcW w:w="3420" w:type="dxa"/>
            <w:vAlign w:val="center"/>
          </w:tcPr>
          <w:p w:rsidR="00E47A21" w:rsidRPr="00035D71" w:rsidRDefault="00E47A21"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E47A21" w:rsidRPr="00FA19BB" w:rsidRDefault="00E47A21" w:rsidP="00AE63CC">
            <w:pPr>
              <w:pStyle w:val="af6"/>
              <w:jc w:val="center"/>
              <w:rPr>
                <w:rFonts w:ascii="Times New Roman" w:hAnsi="Times New Roman"/>
                <w:b/>
                <w:color w:val="000000"/>
                <w:sz w:val="21"/>
                <w:szCs w:val="21"/>
              </w:rPr>
            </w:pPr>
          </w:p>
        </w:tc>
        <w:tc>
          <w:tcPr>
            <w:tcW w:w="2250" w:type="dxa"/>
            <w:vAlign w:val="center"/>
          </w:tcPr>
          <w:p w:rsidR="00E47A21" w:rsidRPr="00035D71" w:rsidRDefault="00E47A21" w:rsidP="0048308E">
            <w:pPr>
              <w:spacing w:before="29" w:line="288" w:lineRule="auto"/>
              <w:jc w:val="right"/>
              <w:rPr>
                <w:b/>
                <w:color w:val="000000"/>
                <w:sz w:val="24"/>
              </w:rPr>
            </w:pPr>
            <w:r w:rsidRPr="00035D71">
              <w:rPr>
                <w:b/>
                <w:color w:val="000000"/>
                <w:sz w:val="24"/>
              </w:rPr>
              <w:t>-1,998,862.51</w:t>
            </w:r>
          </w:p>
        </w:tc>
        <w:tc>
          <w:tcPr>
            <w:tcW w:w="2250" w:type="dxa"/>
            <w:vAlign w:val="bottom"/>
          </w:tcPr>
          <w:p w:rsidR="00E47A21" w:rsidRPr="00D42BE5" w:rsidRDefault="00E47A21" w:rsidP="00D11653">
            <w:pPr>
              <w:spacing w:before="29" w:line="288" w:lineRule="auto"/>
              <w:jc w:val="right"/>
              <w:rPr>
                <w:b/>
                <w:color w:val="000000"/>
                <w:szCs w:val="21"/>
              </w:rPr>
            </w:pPr>
            <w:r w:rsidRPr="00C80251">
              <w:rPr>
                <w:b/>
                <w:color w:val="000000"/>
                <w:sz w:val="24"/>
              </w:rPr>
              <w:t>-4,334,097.77</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1,235.92</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2,874.79</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1,235.92</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2,874.79</w:t>
            </w:r>
          </w:p>
        </w:tc>
      </w:tr>
      <w:tr w:rsidR="00E47A21" w:rsidRPr="00035D71" w:rsidTr="00AB6C76">
        <w:tc>
          <w:tcPr>
            <w:tcW w:w="3420" w:type="dxa"/>
            <w:vAlign w:val="center"/>
          </w:tcPr>
          <w:p w:rsidR="00E47A21" w:rsidRPr="00035D71" w:rsidRDefault="00E47A21" w:rsidP="00E47A21">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62,799.06</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-586,973.10</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-821,345.40</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-1,193,004.36</w:t>
            </w:r>
          </w:p>
        </w:tc>
      </w:tr>
      <w:tr w:rsidR="00E47A21" w:rsidRPr="00035D71" w:rsidTr="00AB6C76">
        <w:tc>
          <w:tcPr>
            <w:tcW w:w="342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E47A21" w:rsidRPr="00FA19BB" w:rsidRDefault="00E47A21" w:rsidP="00AE63CC">
            <w:pPr>
              <w:pStyle w:val="af6"/>
              <w:spacing w:line="360" w:lineRule="auto"/>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center"/>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E47A21">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884,144.46</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606,031.26</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-2,066,816.04</w:t>
            </w:r>
          </w:p>
        </w:tc>
        <w:tc>
          <w:tcPr>
            <w:tcW w:w="2250" w:type="dxa"/>
            <w:vAlign w:val="center"/>
          </w:tcPr>
          <w:p w:rsidR="00E47A21" w:rsidRPr="00915F45" w:rsidRDefault="00E47A21" w:rsidP="002C26F2">
            <w:pPr>
              <w:spacing w:before="29" w:line="288" w:lineRule="auto"/>
              <w:jc w:val="right"/>
              <w:rPr>
                <w:color w:val="000000"/>
                <w:sz w:val="24"/>
              </w:rPr>
            </w:pPr>
            <w:r w:rsidRPr="00915F45">
              <w:rPr>
                <w:color w:val="000000"/>
                <w:sz w:val="24"/>
              </w:rPr>
              <w:t>-3,754,986.95</w:t>
            </w:r>
          </w:p>
        </w:tc>
      </w:tr>
      <w:tr w:rsidR="00E47A21" w:rsidRPr="00035D71" w:rsidTr="00AB6C76">
        <w:tc>
          <w:tcPr>
            <w:tcW w:w="3420" w:type="dxa"/>
            <w:vAlign w:val="center"/>
          </w:tcPr>
          <w:p w:rsidR="00E47A21" w:rsidRPr="00035D71" w:rsidRDefault="00E47A21"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3,918.55</w:t>
            </w:r>
          </w:p>
        </w:tc>
        <w:tc>
          <w:tcPr>
            <w:tcW w:w="2250" w:type="dxa"/>
            <w:vAlign w:val="bottom"/>
          </w:tcPr>
          <w:p w:rsidR="00E47A21" w:rsidRPr="00915F45" w:rsidRDefault="00E47A21" w:rsidP="002C26F2">
            <w:pPr>
              <w:spacing w:before="29" w:line="288" w:lineRule="auto"/>
              <w:jc w:val="right"/>
              <w:rPr>
                <w:color w:val="000000"/>
                <w:sz w:val="24"/>
              </w:rPr>
            </w:pPr>
            <w:r w:rsidRPr="00915F45">
              <w:rPr>
                <w:color w:val="000000"/>
                <w:sz w:val="24"/>
              </w:rPr>
              <w:t>4,987.49</w:t>
            </w:r>
          </w:p>
        </w:tc>
      </w:tr>
      <w:tr w:rsidR="00E47A21" w:rsidRPr="00035D71" w:rsidTr="00AB6C76">
        <w:tc>
          <w:tcPr>
            <w:tcW w:w="3420" w:type="dxa"/>
            <w:vAlign w:val="center"/>
          </w:tcPr>
          <w:p w:rsidR="00E47A21" w:rsidRPr="00035D71" w:rsidRDefault="00E47A21"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E47A21" w:rsidRPr="00FA19BB" w:rsidRDefault="00E47A21" w:rsidP="00AE63CC">
            <w:pPr>
              <w:pStyle w:val="af6"/>
              <w:jc w:val="center"/>
              <w:rPr>
                <w:rFonts w:ascii="Times New Roman" w:hAnsi="Times New Roman"/>
                <w:b/>
                <w:color w:val="000000"/>
                <w:sz w:val="21"/>
                <w:szCs w:val="21"/>
              </w:rPr>
            </w:pPr>
          </w:p>
        </w:tc>
        <w:tc>
          <w:tcPr>
            <w:tcW w:w="2250" w:type="dxa"/>
            <w:vAlign w:val="center"/>
          </w:tcPr>
          <w:p w:rsidR="00E47A21" w:rsidRPr="00035D71" w:rsidRDefault="00E47A21" w:rsidP="0048308E">
            <w:pPr>
              <w:spacing w:before="29" w:line="288" w:lineRule="auto"/>
              <w:jc w:val="right"/>
              <w:rPr>
                <w:b/>
                <w:color w:val="000000"/>
                <w:sz w:val="24"/>
              </w:rPr>
            </w:pPr>
            <w:r w:rsidRPr="00035D71">
              <w:rPr>
                <w:b/>
                <w:color w:val="000000"/>
                <w:sz w:val="24"/>
              </w:rPr>
              <w:t>437,204.44</w:t>
            </w:r>
          </w:p>
        </w:tc>
        <w:tc>
          <w:tcPr>
            <w:tcW w:w="2250" w:type="dxa"/>
            <w:vAlign w:val="bottom"/>
          </w:tcPr>
          <w:p w:rsidR="00E47A21" w:rsidRPr="00D42BE5" w:rsidRDefault="00E47A21" w:rsidP="002C26F2">
            <w:pPr>
              <w:spacing w:before="29" w:line="288" w:lineRule="auto"/>
              <w:jc w:val="right"/>
              <w:rPr>
                <w:b/>
                <w:color w:val="000000"/>
                <w:szCs w:val="21"/>
              </w:rPr>
            </w:pPr>
            <w:r w:rsidRPr="00915F45">
              <w:rPr>
                <w:b/>
                <w:color w:val="000000"/>
                <w:sz w:val="24"/>
              </w:rPr>
              <w:t>551,382.93</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121,079.81</w:t>
            </w:r>
          </w:p>
        </w:tc>
        <w:tc>
          <w:tcPr>
            <w:tcW w:w="2250" w:type="dxa"/>
            <w:vAlign w:val="bottom"/>
          </w:tcPr>
          <w:p w:rsidR="00E47A21" w:rsidRPr="00F23F0C" w:rsidRDefault="00E47A21" w:rsidP="002C26F2">
            <w:pPr>
              <w:spacing w:before="29" w:line="288" w:lineRule="auto"/>
              <w:jc w:val="right"/>
              <w:rPr>
                <w:color w:val="000000"/>
                <w:sz w:val="24"/>
              </w:rPr>
            </w:pPr>
            <w:r w:rsidRPr="00F23F0C">
              <w:rPr>
                <w:color w:val="000000"/>
                <w:sz w:val="24"/>
              </w:rPr>
              <w:t>195,245.15</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24,215.91</w:t>
            </w:r>
          </w:p>
        </w:tc>
        <w:tc>
          <w:tcPr>
            <w:tcW w:w="2250" w:type="dxa"/>
            <w:vAlign w:val="bottom"/>
          </w:tcPr>
          <w:p w:rsidR="00E47A21" w:rsidRPr="00F23F0C" w:rsidRDefault="00E47A21" w:rsidP="002C26F2">
            <w:pPr>
              <w:spacing w:before="29" w:line="288" w:lineRule="auto"/>
              <w:jc w:val="right"/>
              <w:rPr>
                <w:color w:val="000000"/>
                <w:sz w:val="24"/>
              </w:rPr>
            </w:pPr>
            <w:r w:rsidRPr="00F23F0C">
              <w:rPr>
                <w:color w:val="000000"/>
                <w:sz w:val="24"/>
              </w:rPr>
              <w:t>39,049.06</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F23F0C" w:rsidRDefault="00E47A21" w:rsidP="002C26F2">
            <w:pPr>
              <w:spacing w:before="29" w:line="288" w:lineRule="auto"/>
              <w:jc w:val="right"/>
              <w:rPr>
                <w:color w:val="000000"/>
                <w:sz w:val="24"/>
              </w:rPr>
            </w:pPr>
            <w:r w:rsidRPr="00F23F0C">
              <w:rPr>
                <w:color w:val="000000"/>
                <w:sz w:val="24"/>
              </w:rPr>
              <w:t>-</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19,355.74</w:t>
            </w:r>
          </w:p>
        </w:tc>
        <w:tc>
          <w:tcPr>
            <w:tcW w:w="2250" w:type="dxa"/>
            <w:vAlign w:val="bottom"/>
          </w:tcPr>
          <w:p w:rsidR="00E47A21" w:rsidRPr="00F23F0C" w:rsidRDefault="00E47A21" w:rsidP="002C26F2">
            <w:pPr>
              <w:spacing w:before="29" w:line="288" w:lineRule="auto"/>
              <w:jc w:val="right"/>
              <w:rPr>
                <w:color w:val="000000"/>
                <w:sz w:val="24"/>
              </w:rPr>
            </w:pPr>
            <w:r w:rsidRPr="00F23F0C">
              <w:rPr>
                <w:color w:val="000000"/>
                <w:sz w:val="24"/>
              </w:rPr>
              <w:t>22,266.26</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F23F0C" w:rsidRDefault="00E47A21" w:rsidP="002C26F2">
            <w:pPr>
              <w:spacing w:before="29" w:line="288" w:lineRule="auto"/>
              <w:jc w:val="right"/>
              <w:rPr>
                <w:color w:val="000000"/>
                <w:sz w:val="24"/>
              </w:rPr>
            </w:pPr>
            <w:r w:rsidRPr="00F23F0C">
              <w:rPr>
                <w:color w:val="000000"/>
                <w:sz w:val="24"/>
              </w:rPr>
              <w:t>-</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F23F0C" w:rsidRDefault="00E47A21" w:rsidP="002C26F2">
            <w:pPr>
              <w:spacing w:before="29" w:line="288" w:lineRule="auto"/>
              <w:jc w:val="right"/>
              <w:rPr>
                <w:color w:val="000000"/>
                <w:sz w:val="24"/>
              </w:rPr>
            </w:pPr>
            <w:r w:rsidRPr="00F23F0C">
              <w:rPr>
                <w:color w:val="000000"/>
                <w:sz w:val="24"/>
              </w:rPr>
              <w:t>-</w:t>
            </w:r>
          </w:p>
        </w:tc>
      </w:tr>
      <w:tr w:rsidR="00E47A21" w:rsidRPr="00035D71" w:rsidTr="00AB6C76">
        <w:tc>
          <w:tcPr>
            <w:tcW w:w="3420" w:type="dxa"/>
            <w:vAlign w:val="center"/>
          </w:tcPr>
          <w:p w:rsidR="00E47A21" w:rsidRPr="00035D71" w:rsidRDefault="00E47A21"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E47A21" w:rsidRPr="00FA19BB" w:rsidRDefault="00E47A21" w:rsidP="00AE63CC">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272,552.98</w:t>
            </w:r>
          </w:p>
        </w:tc>
        <w:tc>
          <w:tcPr>
            <w:tcW w:w="2250" w:type="dxa"/>
            <w:vAlign w:val="bottom"/>
          </w:tcPr>
          <w:p w:rsidR="00E47A21" w:rsidRPr="00F23F0C" w:rsidRDefault="00E47A21" w:rsidP="002C26F2">
            <w:pPr>
              <w:spacing w:before="29" w:line="288" w:lineRule="auto"/>
              <w:jc w:val="right"/>
              <w:rPr>
                <w:color w:val="000000"/>
                <w:sz w:val="24"/>
              </w:rPr>
            </w:pPr>
            <w:r w:rsidRPr="00F23F0C">
              <w:rPr>
                <w:color w:val="000000"/>
                <w:sz w:val="24"/>
              </w:rPr>
              <w:t>294,822.46</w:t>
            </w:r>
          </w:p>
        </w:tc>
      </w:tr>
      <w:tr w:rsidR="00E47A21" w:rsidRPr="00035D71" w:rsidTr="00AB6C76">
        <w:tc>
          <w:tcPr>
            <w:tcW w:w="3420" w:type="dxa"/>
            <w:vAlign w:val="center"/>
          </w:tcPr>
          <w:p w:rsidR="00E47A21" w:rsidRPr="00035D71" w:rsidRDefault="00E47A21"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E47A21" w:rsidRPr="00FA19BB" w:rsidRDefault="00E47A21" w:rsidP="00AE63CC">
            <w:pPr>
              <w:pStyle w:val="af6"/>
              <w:jc w:val="center"/>
              <w:rPr>
                <w:rFonts w:ascii="Times New Roman" w:hAnsi="Times New Roman"/>
                <w:b/>
                <w:color w:val="000000"/>
                <w:sz w:val="21"/>
                <w:szCs w:val="21"/>
              </w:rPr>
            </w:pPr>
          </w:p>
        </w:tc>
        <w:tc>
          <w:tcPr>
            <w:tcW w:w="2250" w:type="dxa"/>
            <w:vAlign w:val="center"/>
          </w:tcPr>
          <w:p w:rsidR="00E47A21" w:rsidRPr="00035D71" w:rsidRDefault="00E47A21" w:rsidP="0048308E">
            <w:pPr>
              <w:spacing w:before="29" w:line="288" w:lineRule="auto"/>
              <w:jc w:val="right"/>
              <w:rPr>
                <w:b/>
                <w:color w:val="000000"/>
                <w:sz w:val="24"/>
              </w:rPr>
            </w:pPr>
            <w:r w:rsidRPr="00035D71">
              <w:rPr>
                <w:b/>
                <w:color w:val="000000"/>
                <w:sz w:val="24"/>
              </w:rPr>
              <w:t>-2,436,066.95</w:t>
            </w:r>
          </w:p>
        </w:tc>
        <w:tc>
          <w:tcPr>
            <w:tcW w:w="2250" w:type="dxa"/>
            <w:vAlign w:val="center"/>
          </w:tcPr>
          <w:p w:rsidR="00E47A21" w:rsidRPr="00AE6626" w:rsidRDefault="00E47A21" w:rsidP="002C26F2">
            <w:pPr>
              <w:spacing w:before="29" w:line="288" w:lineRule="auto"/>
              <w:jc w:val="right"/>
              <w:rPr>
                <w:b/>
                <w:color w:val="000000"/>
                <w:sz w:val="24"/>
              </w:rPr>
            </w:pPr>
            <w:r w:rsidRPr="00AE6626">
              <w:rPr>
                <w:b/>
                <w:color w:val="000000"/>
                <w:sz w:val="24"/>
              </w:rPr>
              <w:t>-4,885,480.70</w:t>
            </w:r>
          </w:p>
        </w:tc>
      </w:tr>
      <w:tr w:rsidR="00E47A21" w:rsidRPr="00035D71" w:rsidTr="00AB6C76">
        <w:tc>
          <w:tcPr>
            <w:tcW w:w="3420" w:type="dxa"/>
            <w:vAlign w:val="center"/>
          </w:tcPr>
          <w:p w:rsidR="00E47A21" w:rsidRPr="00035D71" w:rsidRDefault="00E47A21" w:rsidP="0048308E">
            <w:pPr>
              <w:spacing w:before="29" w:line="288" w:lineRule="auto"/>
              <w:rPr>
                <w:b/>
                <w:color w:val="000000"/>
                <w:sz w:val="24"/>
              </w:rPr>
            </w:pPr>
            <w:r w:rsidRPr="00035D71">
              <w:rPr>
                <w:rFonts w:hint="eastAsia"/>
                <w:sz w:val="24"/>
              </w:rPr>
              <w:t>减：所得税费用</w:t>
            </w:r>
          </w:p>
        </w:tc>
        <w:tc>
          <w:tcPr>
            <w:tcW w:w="1080" w:type="dxa"/>
            <w:vAlign w:val="center"/>
          </w:tcPr>
          <w:p w:rsidR="00E47A21" w:rsidRPr="00FA19BB" w:rsidRDefault="00E47A21" w:rsidP="00AE63CC">
            <w:pPr>
              <w:pStyle w:val="af6"/>
              <w:jc w:val="center"/>
              <w:rPr>
                <w:rFonts w:ascii="Times New Roman" w:hAnsi="Times New Roman"/>
                <w:b/>
                <w:color w:val="000000"/>
                <w:sz w:val="21"/>
                <w:szCs w:val="21"/>
              </w:rPr>
            </w:pPr>
          </w:p>
        </w:tc>
        <w:tc>
          <w:tcPr>
            <w:tcW w:w="22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250" w:type="dxa"/>
            <w:vAlign w:val="bottom"/>
          </w:tcPr>
          <w:p w:rsidR="00E47A21" w:rsidRPr="00D42BE5" w:rsidRDefault="00E47A21" w:rsidP="002C26F2">
            <w:pPr>
              <w:spacing w:before="29" w:line="288" w:lineRule="auto"/>
              <w:jc w:val="right"/>
              <w:rPr>
                <w:color w:val="000000"/>
                <w:szCs w:val="21"/>
              </w:rPr>
            </w:pPr>
            <w:r w:rsidRPr="00F23F0C">
              <w:rPr>
                <w:color w:val="000000"/>
                <w:sz w:val="24"/>
              </w:rPr>
              <w:t>-</w:t>
            </w:r>
          </w:p>
        </w:tc>
      </w:tr>
      <w:tr w:rsidR="00E47A21" w:rsidRPr="00035D71" w:rsidTr="00AB6C76">
        <w:tc>
          <w:tcPr>
            <w:tcW w:w="3420" w:type="dxa"/>
            <w:vAlign w:val="center"/>
          </w:tcPr>
          <w:p w:rsidR="00E47A21" w:rsidRPr="00035D71" w:rsidRDefault="00E47A21"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E47A21" w:rsidRPr="00035D71" w:rsidRDefault="00E47A21" w:rsidP="0048308E">
            <w:pPr>
              <w:pStyle w:val="af6"/>
              <w:spacing w:before="29" w:beforeAutospacing="0" w:line="288" w:lineRule="auto"/>
              <w:jc w:val="center"/>
              <w:rPr>
                <w:rFonts w:ascii="Times New Roman" w:hAnsi="Times New Roman"/>
                <w:b/>
                <w:color w:val="000000"/>
              </w:rPr>
            </w:pPr>
          </w:p>
        </w:tc>
        <w:tc>
          <w:tcPr>
            <w:tcW w:w="2250" w:type="dxa"/>
            <w:vAlign w:val="center"/>
          </w:tcPr>
          <w:p w:rsidR="00E47A21" w:rsidRPr="00035D71" w:rsidRDefault="00E47A21" w:rsidP="0048308E">
            <w:pPr>
              <w:spacing w:before="29" w:line="288" w:lineRule="auto"/>
              <w:jc w:val="right"/>
              <w:rPr>
                <w:b/>
                <w:color w:val="000000"/>
                <w:sz w:val="24"/>
              </w:rPr>
            </w:pPr>
            <w:r w:rsidRPr="00035D71">
              <w:rPr>
                <w:b/>
                <w:color w:val="000000"/>
                <w:sz w:val="24"/>
              </w:rPr>
              <w:t>-2,436,066.95</w:t>
            </w:r>
          </w:p>
        </w:tc>
        <w:tc>
          <w:tcPr>
            <w:tcW w:w="2250" w:type="dxa"/>
            <w:vAlign w:val="bottom"/>
          </w:tcPr>
          <w:p w:rsidR="00E47A21" w:rsidRPr="00D42BE5" w:rsidRDefault="00E47A21" w:rsidP="00F329FA">
            <w:pPr>
              <w:jc w:val="right"/>
              <w:rPr>
                <w:b/>
                <w:color w:val="000000"/>
                <w:szCs w:val="21"/>
              </w:rPr>
            </w:pPr>
            <w:r w:rsidRPr="00AE6626">
              <w:rPr>
                <w:b/>
                <w:color w:val="000000"/>
                <w:sz w:val="24"/>
              </w:rPr>
              <w:t>-4,885,480.70</w:t>
            </w:r>
          </w:p>
        </w:tc>
      </w:tr>
    </w:tbl>
    <w:p w:rsidR="00E47A21" w:rsidRDefault="00E47A21" w:rsidP="00C82A91">
      <w:pPr>
        <w:spacing w:before="29" w:line="288" w:lineRule="auto"/>
        <w:rPr>
          <w:sz w:val="24"/>
        </w:rPr>
      </w:pPr>
    </w:p>
    <w:p w:rsidR="00E47A21" w:rsidRPr="00035D71" w:rsidRDefault="00E47A21" w:rsidP="0048308E">
      <w:pPr>
        <w:pStyle w:val="20"/>
        <w:spacing w:before="29" w:after="0" w:line="288" w:lineRule="auto"/>
        <w:rPr>
          <w:rFonts w:ascii="Times New Roman" w:hAnsi="Times New Roman"/>
          <w:kern w:val="0"/>
          <w:szCs w:val="24"/>
        </w:rPr>
      </w:pPr>
      <w:bookmarkStart w:id="51" w:name="_Toc225498270"/>
      <w:bookmarkStart w:id="52" w:name="_Toc396403656"/>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1"/>
      <w:bookmarkEnd w:id="52"/>
    </w:p>
    <w:p w:rsidR="00E47A21" w:rsidRPr="00035D71" w:rsidRDefault="00E47A21" w:rsidP="0048308E">
      <w:pPr>
        <w:spacing w:before="29" w:line="288" w:lineRule="auto"/>
        <w:rPr>
          <w:kern w:val="0"/>
          <w:sz w:val="24"/>
        </w:rPr>
      </w:pPr>
      <w:r w:rsidRPr="00035D71">
        <w:rPr>
          <w:rFonts w:hint="eastAsia"/>
          <w:color w:val="000000"/>
          <w:sz w:val="24"/>
        </w:rPr>
        <w:t>会计主体：</w:t>
      </w:r>
      <w:r w:rsidRPr="00035D71">
        <w:rPr>
          <w:rFonts w:hint="eastAsia"/>
          <w:kern w:val="0"/>
          <w:sz w:val="24"/>
        </w:rPr>
        <w:t>深证</w:t>
      </w:r>
      <w:r w:rsidRPr="00035D71">
        <w:rPr>
          <w:kern w:val="0"/>
          <w:sz w:val="24"/>
        </w:rPr>
        <w:t>300</w:t>
      </w:r>
      <w:r w:rsidRPr="00035D71">
        <w:rPr>
          <w:rFonts w:hint="eastAsia"/>
          <w:kern w:val="0"/>
          <w:sz w:val="24"/>
        </w:rPr>
        <w:t>价值交易型开放式指数证券投资基金</w:t>
      </w:r>
    </w:p>
    <w:p w:rsidR="00E47A21" w:rsidRPr="00035D71" w:rsidRDefault="00E47A21"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E47A21" w:rsidRPr="00035D71" w:rsidTr="00C16CCF">
        <w:tc>
          <w:tcPr>
            <w:tcW w:w="2552" w:type="dxa"/>
            <w:vMerge w:val="restart"/>
            <w:vAlign w:val="center"/>
          </w:tcPr>
          <w:p w:rsidR="00E47A21" w:rsidRPr="00035D71" w:rsidRDefault="00E47A21"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E47A21" w:rsidRPr="00035D71" w:rsidRDefault="00E47A21" w:rsidP="0048308E">
            <w:pPr>
              <w:spacing w:before="29" w:line="288" w:lineRule="auto"/>
              <w:jc w:val="center"/>
              <w:rPr>
                <w:b/>
                <w:color w:val="000000"/>
                <w:sz w:val="24"/>
              </w:rPr>
            </w:pPr>
            <w:r w:rsidRPr="00035D71">
              <w:rPr>
                <w:rFonts w:hint="eastAsia"/>
                <w:b/>
                <w:color w:val="000000"/>
                <w:sz w:val="24"/>
              </w:rPr>
              <w:t>本期</w:t>
            </w:r>
          </w:p>
          <w:p w:rsidR="00E47A21" w:rsidRPr="00035D71" w:rsidRDefault="00E47A21"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E47A21" w:rsidRPr="00035D71" w:rsidTr="00C16CCF">
        <w:tc>
          <w:tcPr>
            <w:tcW w:w="2552" w:type="dxa"/>
            <w:vMerge/>
            <w:vAlign w:val="center"/>
          </w:tcPr>
          <w:p w:rsidR="00E47A21" w:rsidRPr="00035D71" w:rsidRDefault="00E47A21" w:rsidP="0048308E">
            <w:pPr>
              <w:widowControl/>
              <w:spacing w:before="29" w:line="288" w:lineRule="auto"/>
              <w:jc w:val="left"/>
              <w:rPr>
                <w:b/>
                <w:color w:val="000000"/>
                <w:sz w:val="24"/>
              </w:rPr>
            </w:pPr>
          </w:p>
        </w:tc>
        <w:tc>
          <w:tcPr>
            <w:tcW w:w="2149" w:type="dxa"/>
            <w:vAlign w:val="center"/>
          </w:tcPr>
          <w:p w:rsidR="00E47A21" w:rsidRPr="00035D71" w:rsidRDefault="00E47A21"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E47A21" w:rsidRPr="00035D71" w:rsidRDefault="00E47A21"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E47A21" w:rsidRPr="00035D71" w:rsidRDefault="00E47A21" w:rsidP="0048308E">
            <w:pPr>
              <w:spacing w:before="29" w:line="288" w:lineRule="auto"/>
              <w:jc w:val="center"/>
              <w:rPr>
                <w:color w:val="000000"/>
                <w:sz w:val="24"/>
              </w:rPr>
            </w:pPr>
            <w:r w:rsidRPr="00035D71">
              <w:rPr>
                <w:rFonts w:hint="eastAsia"/>
                <w:b/>
                <w:color w:val="000000"/>
                <w:sz w:val="24"/>
              </w:rPr>
              <w:t>所有者权益合计</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61,329,693.00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-4,345,668.75</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56,984,024.25</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-2,436,066.95</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-2,436,066.95</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-8,000,000.00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766,000.28</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-7,233,999.72</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5,000,000.00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-610,068.70</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4,389,931.30</w:t>
            </w:r>
          </w:p>
        </w:tc>
      </w:tr>
      <w:tr w:rsidR="00E47A21" w:rsidRPr="00035D71" w:rsidTr="00C16CCF">
        <w:tc>
          <w:tcPr>
            <w:tcW w:w="2552" w:type="dxa"/>
            <w:vAlign w:val="center"/>
          </w:tcPr>
          <w:p w:rsidR="00E47A21" w:rsidRPr="00035D71" w:rsidRDefault="00E47A21" w:rsidP="00E47A21">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-13,000,000.00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1,376,068.98</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-11,623,931.02</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53,329,693.00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-6,015,735.42</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47,313,957.58</w:t>
            </w:r>
          </w:p>
        </w:tc>
      </w:tr>
      <w:tr w:rsidR="00E47A21" w:rsidRPr="00035D71" w:rsidTr="00C16CCF">
        <w:tc>
          <w:tcPr>
            <w:tcW w:w="2552" w:type="dxa"/>
            <w:vMerge w:val="restart"/>
            <w:vAlign w:val="center"/>
          </w:tcPr>
          <w:p w:rsidR="00E47A21" w:rsidRPr="00035D71" w:rsidRDefault="00E47A21"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E47A21" w:rsidRPr="00035D71" w:rsidRDefault="00E47A21" w:rsidP="0048308E">
            <w:pPr>
              <w:spacing w:before="29" w:line="288" w:lineRule="auto"/>
              <w:jc w:val="center"/>
              <w:rPr>
                <w:b/>
                <w:color w:val="000000"/>
                <w:sz w:val="24"/>
              </w:rPr>
            </w:pPr>
            <w:r w:rsidRPr="00035D71">
              <w:rPr>
                <w:rFonts w:hint="eastAsia"/>
                <w:b/>
                <w:color w:val="000000"/>
                <w:sz w:val="24"/>
              </w:rPr>
              <w:t>上年度可比期间</w:t>
            </w:r>
          </w:p>
          <w:p w:rsidR="00E47A21" w:rsidRPr="00035D71" w:rsidRDefault="00E47A21"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E47A21" w:rsidRPr="00035D71" w:rsidTr="00C16CCF">
        <w:tc>
          <w:tcPr>
            <w:tcW w:w="2552" w:type="dxa"/>
            <w:vMerge/>
            <w:vAlign w:val="center"/>
          </w:tcPr>
          <w:p w:rsidR="00E47A21" w:rsidRPr="00035D71" w:rsidRDefault="00E47A21" w:rsidP="0048308E">
            <w:pPr>
              <w:widowControl/>
              <w:spacing w:before="29" w:line="288" w:lineRule="auto"/>
              <w:jc w:val="left"/>
              <w:rPr>
                <w:color w:val="000000"/>
                <w:sz w:val="24"/>
              </w:rPr>
            </w:pPr>
          </w:p>
        </w:tc>
        <w:tc>
          <w:tcPr>
            <w:tcW w:w="2149" w:type="dxa"/>
            <w:vAlign w:val="center"/>
          </w:tcPr>
          <w:p w:rsidR="00E47A21" w:rsidRPr="00035D71" w:rsidRDefault="00E47A21"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E47A21" w:rsidRPr="00035D71" w:rsidRDefault="00E47A21"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E47A21" w:rsidRPr="00035D71" w:rsidRDefault="00E47A21" w:rsidP="0048308E">
            <w:pPr>
              <w:spacing w:before="29" w:line="288" w:lineRule="auto"/>
              <w:jc w:val="center"/>
              <w:rPr>
                <w:b/>
                <w:color w:val="000000"/>
                <w:sz w:val="24"/>
              </w:rPr>
            </w:pPr>
            <w:r w:rsidRPr="00035D71">
              <w:rPr>
                <w:rFonts w:hint="eastAsia"/>
                <w:b/>
                <w:color w:val="000000"/>
                <w:sz w:val="24"/>
              </w:rPr>
              <w:t>所有者权益合计</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98,329,693.00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-4,306,767.16</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94,022,925.84</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-4,885,480.70</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-4,885,480.70</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-30,000,000.00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-1,298,723.89</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-31,298,723.89</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14,000,000.00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-985,055.36</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13,014,944.64</w:t>
            </w:r>
          </w:p>
        </w:tc>
      </w:tr>
      <w:tr w:rsidR="00E47A21" w:rsidRPr="00035D71" w:rsidTr="00C16CCF">
        <w:tc>
          <w:tcPr>
            <w:tcW w:w="2552" w:type="dxa"/>
            <w:vAlign w:val="center"/>
          </w:tcPr>
          <w:p w:rsidR="00E47A21" w:rsidRPr="00035D71" w:rsidRDefault="00E47A21" w:rsidP="00E47A21">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-44,000,000.00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-313,668.53</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-44,313,668.53</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w:t>
            </w:r>
          </w:p>
        </w:tc>
      </w:tr>
      <w:tr w:rsidR="00E47A21" w:rsidRPr="00035D71" w:rsidTr="00C16CCF">
        <w:tc>
          <w:tcPr>
            <w:tcW w:w="2552"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68,329,693.00</w:t>
            </w:r>
          </w:p>
        </w:tc>
        <w:tc>
          <w:tcPr>
            <w:tcW w:w="2149" w:type="dxa"/>
            <w:vAlign w:val="center"/>
          </w:tcPr>
          <w:p w:rsidR="00E47A21" w:rsidRPr="00035D71" w:rsidRDefault="00E47A21" w:rsidP="0048308E">
            <w:pPr>
              <w:spacing w:before="29" w:line="288" w:lineRule="auto"/>
              <w:jc w:val="right"/>
              <w:rPr>
                <w:color w:val="000000"/>
                <w:sz w:val="24"/>
              </w:rPr>
            </w:pPr>
            <w:r w:rsidRPr="00035D71">
              <w:rPr>
                <w:color w:val="000000"/>
                <w:sz w:val="24"/>
              </w:rPr>
              <w:t>-10,490,971.75</w:t>
            </w:r>
          </w:p>
        </w:tc>
        <w:tc>
          <w:tcPr>
            <w:tcW w:w="2150" w:type="dxa"/>
            <w:vAlign w:val="center"/>
          </w:tcPr>
          <w:p w:rsidR="00E47A21" w:rsidRPr="00035D71" w:rsidRDefault="00E47A21" w:rsidP="0048308E">
            <w:pPr>
              <w:spacing w:before="29" w:line="288" w:lineRule="auto"/>
              <w:jc w:val="right"/>
              <w:rPr>
                <w:color w:val="000000"/>
                <w:sz w:val="24"/>
              </w:rPr>
            </w:pPr>
            <w:r w:rsidRPr="00035D71">
              <w:rPr>
                <w:color w:val="000000"/>
                <w:sz w:val="24"/>
              </w:rPr>
              <w:t>57,838,721.25</w:t>
            </w:r>
          </w:p>
        </w:tc>
      </w:tr>
    </w:tbl>
    <w:p w:rsidR="00E47A21" w:rsidRPr="00035D71" w:rsidRDefault="00E47A21" w:rsidP="00DA12A3">
      <w:pPr>
        <w:tabs>
          <w:tab w:val="left" w:pos="426"/>
        </w:tabs>
        <w:spacing w:before="29" w:line="288" w:lineRule="auto"/>
        <w:jc w:val="left"/>
        <w:rPr>
          <w:kern w:val="0"/>
          <w:sz w:val="24"/>
        </w:rPr>
      </w:pPr>
    </w:p>
    <w:p w:rsidR="00E47A21" w:rsidRPr="00035D71" w:rsidRDefault="00E47A21" w:rsidP="0048308E">
      <w:pPr>
        <w:spacing w:before="29" w:line="288" w:lineRule="auto"/>
        <w:rPr>
          <w:sz w:val="24"/>
        </w:rPr>
      </w:pPr>
      <w:r w:rsidRPr="00035D71">
        <w:rPr>
          <w:rFonts w:hint="eastAsia"/>
          <w:sz w:val="24"/>
        </w:rPr>
        <w:t>报表附注为财务报表的组成部分。</w:t>
      </w:r>
    </w:p>
    <w:p w:rsidR="00E47A21" w:rsidRPr="00035D71" w:rsidRDefault="00E47A21"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E47A21" w:rsidRPr="00035D71" w:rsidRDefault="00E47A21" w:rsidP="0048308E">
      <w:pPr>
        <w:spacing w:before="29" w:line="288" w:lineRule="auto"/>
        <w:rPr>
          <w:sz w:val="24"/>
        </w:rPr>
      </w:pPr>
      <w:r w:rsidRPr="00035D71">
        <w:rPr>
          <w:rFonts w:hint="eastAsia"/>
          <w:sz w:val="24"/>
        </w:rPr>
        <w:t>基金管理人负责人：战龙，主管会计工作负责人：许珊燕，会计机构负责人：朱鸣</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53" w:name="_Toc225498271"/>
      <w:bookmarkStart w:id="54" w:name="_Toc396403657"/>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3"/>
      <w:bookmarkEnd w:id="54"/>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061FE0" w:rsidRDefault="00E47A21" w:rsidP="00061FE0">
      <w:pPr>
        <w:spacing w:before="29" w:line="288" w:lineRule="auto"/>
        <w:ind w:firstLineChars="200" w:firstLine="480"/>
        <w:rPr>
          <w:color w:val="000000"/>
          <w:sz w:val="24"/>
        </w:rPr>
      </w:pPr>
      <w:r>
        <w:rPr>
          <w:rFonts w:hint="eastAsia"/>
          <w:color w:val="000000"/>
          <w:sz w:val="24"/>
        </w:rPr>
        <w:t>深证</w:t>
      </w:r>
      <w:r w:rsidR="00061FE0">
        <w:rPr>
          <w:color w:val="000000"/>
          <w:sz w:val="24"/>
        </w:rPr>
        <w:t>300</w:t>
      </w:r>
      <w:r w:rsidR="00061FE0">
        <w:rPr>
          <w:rFonts w:hint="eastAsia"/>
          <w:color w:val="000000"/>
          <w:sz w:val="24"/>
        </w:rPr>
        <w:t>价值交易型开放式指数证券投资基金</w:t>
      </w:r>
      <w:r w:rsidR="00061FE0">
        <w:rPr>
          <w:color w:val="000000"/>
          <w:sz w:val="24"/>
        </w:rPr>
        <w:t>(</w:t>
      </w:r>
      <w:r w:rsidR="00061FE0">
        <w:rPr>
          <w:rFonts w:hint="eastAsia"/>
          <w:color w:val="000000"/>
          <w:sz w:val="24"/>
        </w:rPr>
        <w:t>以下简称</w:t>
      </w:r>
      <w:r w:rsidR="00061FE0">
        <w:rPr>
          <w:color w:val="000000"/>
          <w:sz w:val="24"/>
        </w:rPr>
        <w:t>“</w:t>
      </w:r>
      <w:r w:rsidR="00061FE0">
        <w:rPr>
          <w:rFonts w:hint="eastAsia"/>
          <w:color w:val="000000"/>
          <w:sz w:val="24"/>
        </w:rPr>
        <w:t>本基金</w:t>
      </w:r>
      <w:r w:rsidR="00061FE0">
        <w:rPr>
          <w:color w:val="000000"/>
          <w:sz w:val="24"/>
        </w:rPr>
        <w:t>”)</w:t>
      </w:r>
      <w:r w:rsidR="00061FE0">
        <w:rPr>
          <w:rFonts w:hint="eastAsia"/>
          <w:color w:val="000000"/>
          <w:sz w:val="24"/>
        </w:rPr>
        <w:t>经中国证券监督管理委员会</w:t>
      </w:r>
      <w:r w:rsidR="00061FE0">
        <w:rPr>
          <w:color w:val="000000"/>
          <w:sz w:val="24"/>
        </w:rPr>
        <w:t>(</w:t>
      </w:r>
      <w:r w:rsidR="00061FE0">
        <w:rPr>
          <w:rFonts w:hint="eastAsia"/>
          <w:color w:val="000000"/>
          <w:sz w:val="24"/>
        </w:rPr>
        <w:t>以下简称</w:t>
      </w:r>
      <w:r w:rsidR="00061FE0">
        <w:rPr>
          <w:color w:val="000000"/>
          <w:sz w:val="24"/>
        </w:rPr>
        <w:t>“</w:t>
      </w:r>
      <w:r w:rsidR="00061FE0">
        <w:rPr>
          <w:rFonts w:hint="eastAsia"/>
          <w:color w:val="000000"/>
          <w:sz w:val="24"/>
        </w:rPr>
        <w:t>中国证监会</w:t>
      </w:r>
      <w:r w:rsidR="00061FE0">
        <w:rPr>
          <w:color w:val="000000"/>
          <w:sz w:val="24"/>
        </w:rPr>
        <w:t>”)</w:t>
      </w:r>
      <w:r w:rsidR="00061FE0">
        <w:rPr>
          <w:rFonts w:hint="eastAsia"/>
          <w:color w:val="000000"/>
          <w:sz w:val="24"/>
        </w:rPr>
        <w:t>证监许可</w:t>
      </w:r>
      <w:r w:rsidR="00061FE0">
        <w:rPr>
          <w:color w:val="000000"/>
          <w:sz w:val="24"/>
        </w:rPr>
        <w:t>[2011]</w:t>
      </w:r>
      <w:r w:rsidR="00061FE0">
        <w:rPr>
          <w:rFonts w:hint="eastAsia"/>
          <w:color w:val="000000"/>
          <w:sz w:val="24"/>
        </w:rPr>
        <w:t>第</w:t>
      </w:r>
      <w:r w:rsidR="00061FE0">
        <w:rPr>
          <w:color w:val="000000"/>
          <w:sz w:val="24"/>
        </w:rPr>
        <w:t>967</w:t>
      </w:r>
      <w:r w:rsidR="00061FE0">
        <w:rPr>
          <w:rFonts w:hint="eastAsia"/>
          <w:color w:val="000000"/>
          <w:sz w:val="24"/>
        </w:rPr>
        <w:t>号《关于核准深证</w:t>
      </w:r>
      <w:r w:rsidR="00061FE0">
        <w:rPr>
          <w:color w:val="000000"/>
          <w:sz w:val="24"/>
        </w:rPr>
        <w:t>300</w:t>
      </w:r>
      <w:r w:rsidR="00061FE0">
        <w:rPr>
          <w:rFonts w:hint="eastAsia"/>
          <w:color w:val="000000"/>
          <w:sz w:val="24"/>
        </w:rPr>
        <w:t>价值交易型开放式指数证券投资基金及其联接基金募集的批复》核准，由交银施罗德基金管理有限公司依照《中华人民共和国证券投资基金法》和《深证</w:t>
      </w:r>
      <w:r w:rsidR="00061FE0">
        <w:rPr>
          <w:color w:val="000000"/>
          <w:sz w:val="24"/>
        </w:rPr>
        <w:t>300</w:t>
      </w:r>
      <w:r w:rsidR="00061FE0">
        <w:rPr>
          <w:rFonts w:hint="eastAsia"/>
          <w:color w:val="000000"/>
          <w:sz w:val="24"/>
        </w:rPr>
        <w:t>价值交易型开放式指数证券投资基金基金合同》负责公开募集。本基金为契约型的交易型开放式基金，存续期限不定，首次设立募集不包括认购资金利息共募集人民币</w:t>
      </w:r>
      <w:r w:rsidR="00061FE0">
        <w:rPr>
          <w:color w:val="000000"/>
          <w:sz w:val="24"/>
        </w:rPr>
        <w:t>332,308,859.00</w:t>
      </w:r>
      <w:r w:rsidR="00061FE0">
        <w:rPr>
          <w:rFonts w:hint="eastAsia"/>
          <w:color w:val="000000"/>
          <w:sz w:val="24"/>
        </w:rPr>
        <w:t>元</w:t>
      </w:r>
      <w:r w:rsidR="00061FE0">
        <w:rPr>
          <w:color w:val="000000"/>
          <w:sz w:val="24"/>
        </w:rPr>
        <w:t>(</w:t>
      </w:r>
      <w:r w:rsidR="00061FE0">
        <w:rPr>
          <w:rFonts w:hint="eastAsia"/>
          <w:color w:val="000000"/>
          <w:sz w:val="24"/>
        </w:rPr>
        <w:t>含募集股票市值</w:t>
      </w:r>
      <w:r w:rsidR="00061FE0">
        <w:rPr>
          <w:color w:val="000000"/>
          <w:sz w:val="24"/>
        </w:rPr>
        <w:t>)</w:t>
      </w:r>
      <w:r w:rsidR="00061FE0">
        <w:rPr>
          <w:rFonts w:hint="eastAsia"/>
          <w:color w:val="000000"/>
          <w:sz w:val="24"/>
        </w:rPr>
        <w:t>，业经普华永道中天会计师事务所</w:t>
      </w:r>
      <w:r w:rsidR="00061FE0" w:rsidRPr="00C50376">
        <w:rPr>
          <w:rFonts w:hint="eastAsia"/>
          <w:color w:val="000000"/>
          <w:sz w:val="24"/>
        </w:rPr>
        <w:t>有限公司</w:t>
      </w:r>
      <w:r w:rsidR="00061FE0">
        <w:rPr>
          <w:rFonts w:hint="eastAsia"/>
          <w:color w:val="000000"/>
          <w:sz w:val="24"/>
        </w:rPr>
        <w:t>普华永道中天验字</w:t>
      </w:r>
      <w:r w:rsidR="00061FE0">
        <w:rPr>
          <w:color w:val="000000"/>
          <w:sz w:val="24"/>
        </w:rPr>
        <w:t>(2011)</w:t>
      </w:r>
      <w:r w:rsidR="00061FE0">
        <w:rPr>
          <w:rFonts w:hint="eastAsia"/>
          <w:color w:val="000000"/>
          <w:sz w:val="24"/>
        </w:rPr>
        <w:t>第</w:t>
      </w:r>
      <w:r w:rsidR="00061FE0">
        <w:rPr>
          <w:color w:val="000000"/>
          <w:sz w:val="24"/>
        </w:rPr>
        <w:t>374</w:t>
      </w:r>
      <w:r w:rsidR="00061FE0">
        <w:rPr>
          <w:rFonts w:hint="eastAsia"/>
          <w:color w:val="000000"/>
          <w:sz w:val="24"/>
        </w:rPr>
        <w:t>号验资报告予以验证。经向中国证监会备案，《深证</w:t>
      </w:r>
      <w:r w:rsidR="00061FE0">
        <w:rPr>
          <w:color w:val="000000"/>
          <w:sz w:val="24"/>
        </w:rPr>
        <w:t>300</w:t>
      </w:r>
      <w:r w:rsidR="00061FE0">
        <w:rPr>
          <w:rFonts w:hint="eastAsia"/>
          <w:color w:val="000000"/>
          <w:sz w:val="24"/>
        </w:rPr>
        <w:t>价值交易型开放式指数证券投资基金基金合同》于</w:t>
      </w:r>
      <w:r w:rsidR="00061FE0">
        <w:rPr>
          <w:color w:val="000000"/>
          <w:sz w:val="24"/>
        </w:rPr>
        <w:t>2011</w:t>
      </w:r>
      <w:r w:rsidR="00061FE0">
        <w:rPr>
          <w:rFonts w:hint="eastAsia"/>
          <w:color w:val="000000"/>
          <w:sz w:val="24"/>
        </w:rPr>
        <w:t>年</w:t>
      </w:r>
      <w:r w:rsidR="00061FE0">
        <w:rPr>
          <w:color w:val="000000"/>
          <w:sz w:val="24"/>
        </w:rPr>
        <w:t>9</w:t>
      </w:r>
      <w:r w:rsidR="00061FE0">
        <w:rPr>
          <w:rFonts w:hint="eastAsia"/>
          <w:color w:val="000000"/>
          <w:sz w:val="24"/>
        </w:rPr>
        <w:t>月</w:t>
      </w:r>
      <w:r w:rsidR="00061FE0">
        <w:rPr>
          <w:color w:val="000000"/>
          <w:sz w:val="24"/>
        </w:rPr>
        <w:t>22</w:t>
      </w:r>
      <w:r w:rsidR="00061FE0">
        <w:rPr>
          <w:rFonts w:hint="eastAsia"/>
          <w:color w:val="000000"/>
          <w:sz w:val="24"/>
        </w:rPr>
        <w:t>日正式生效，基金合同生效日的基金份额总额为</w:t>
      </w:r>
      <w:r w:rsidR="00061FE0">
        <w:rPr>
          <w:color w:val="000000"/>
          <w:sz w:val="24"/>
        </w:rPr>
        <w:t>332,329,693.00</w:t>
      </w:r>
      <w:r w:rsidR="00061FE0">
        <w:rPr>
          <w:rFonts w:hint="eastAsia"/>
          <w:color w:val="000000"/>
          <w:sz w:val="24"/>
        </w:rPr>
        <w:t>份基金份额，其中认购资金利息折合</w:t>
      </w:r>
      <w:r w:rsidR="00061FE0">
        <w:rPr>
          <w:color w:val="000000"/>
          <w:sz w:val="24"/>
        </w:rPr>
        <w:t>20,834.00</w:t>
      </w:r>
      <w:r w:rsidR="00061FE0">
        <w:rPr>
          <w:rFonts w:hint="eastAsia"/>
          <w:color w:val="000000"/>
          <w:sz w:val="24"/>
        </w:rPr>
        <w:t>份基金份额。本基金的基金管理人为交银施罗德基金管理有限公司，基金托管人为中国农业银行股份有限公司。</w:t>
      </w:r>
    </w:p>
    <w:p w:rsidR="00061FE0" w:rsidRDefault="00061FE0" w:rsidP="00061FE0">
      <w:pPr>
        <w:spacing w:before="29" w:line="288" w:lineRule="auto"/>
        <w:ind w:firstLineChars="200" w:firstLine="480"/>
        <w:rPr>
          <w:color w:val="000000"/>
          <w:sz w:val="24"/>
        </w:rPr>
      </w:pPr>
      <w:r>
        <w:rPr>
          <w:rFonts w:hint="eastAsia"/>
          <w:color w:val="000000"/>
          <w:sz w:val="24"/>
        </w:rPr>
        <w:t>经深圳证券交易所</w:t>
      </w:r>
      <w:r>
        <w:rPr>
          <w:color w:val="000000"/>
          <w:sz w:val="24"/>
        </w:rPr>
        <w:t>(</w:t>
      </w:r>
      <w:r>
        <w:rPr>
          <w:rFonts w:hint="eastAsia"/>
          <w:color w:val="000000"/>
          <w:sz w:val="24"/>
        </w:rPr>
        <w:t>以下简称</w:t>
      </w:r>
      <w:r>
        <w:rPr>
          <w:color w:val="000000"/>
          <w:sz w:val="24"/>
        </w:rPr>
        <w:t>"</w:t>
      </w:r>
      <w:r>
        <w:rPr>
          <w:rFonts w:hint="eastAsia"/>
          <w:color w:val="000000"/>
          <w:sz w:val="24"/>
        </w:rPr>
        <w:t>深交所</w:t>
      </w:r>
      <w:r>
        <w:rPr>
          <w:color w:val="000000"/>
          <w:sz w:val="24"/>
        </w:rPr>
        <w:t>")</w:t>
      </w:r>
      <w:r>
        <w:rPr>
          <w:rFonts w:hint="eastAsia"/>
          <w:color w:val="000000"/>
          <w:sz w:val="24"/>
        </w:rPr>
        <w:t>深证上</w:t>
      </w:r>
      <w:r>
        <w:rPr>
          <w:color w:val="000000"/>
          <w:sz w:val="24"/>
        </w:rPr>
        <w:t>[2011]</w:t>
      </w:r>
      <w:r>
        <w:rPr>
          <w:rFonts w:hint="eastAsia"/>
          <w:color w:val="000000"/>
          <w:sz w:val="24"/>
        </w:rPr>
        <w:t>第</w:t>
      </w:r>
      <w:r>
        <w:rPr>
          <w:color w:val="000000"/>
          <w:sz w:val="24"/>
        </w:rPr>
        <w:t>318</w:t>
      </w:r>
      <w:r>
        <w:rPr>
          <w:rFonts w:hint="eastAsia"/>
          <w:color w:val="000000"/>
          <w:sz w:val="24"/>
        </w:rPr>
        <w:t>号文审核同意，本基金于</w:t>
      </w:r>
      <w:r>
        <w:rPr>
          <w:color w:val="000000"/>
          <w:sz w:val="24"/>
        </w:rPr>
        <w:t>2011</w:t>
      </w:r>
      <w:r>
        <w:rPr>
          <w:rFonts w:hint="eastAsia"/>
          <w:color w:val="000000"/>
          <w:sz w:val="24"/>
        </w:rPr>
        <w:t>年</w:t>
      </w:r>
      <w:r>
        <w:rPr>
          <w:color w:val="000000"/>
          <w:sz w:val="24"/>
        </w:rPr>
        <w:t>10</w:t>
      </w:r>
      <w:r>
        <w:rPr>
          <w:rFonts w:hint="eastAsia"/>
          <w:color w:val="000000"/>
          <w:sz w:val="24"/>
        </w:rPr>
        <w:t>月</w:t>
      </w:r>
      <w:r>
        <w:rPr>
          <w:color w:val="000000"/>
          <w:sz w:val="24"/>
        </w:rPr>
        <w:t>25</w:t>
      </w:r>
      <w:r>
        <w:rPr>
          <w:rFonts w:hint="eastAsia"/>
          <w:color w:val="000000"/>
          <w:sz w:val="24"/>
        </w:rPr>
        <w:t>日在深交所挂牌交易。</w:t>
      </w:r>
    </w:p>
    <w:p w:rsidR="00061FE0" w:rsidRDefault="00061FE0" w:rsidP="00061FE0">
      <w:pPr>
        <w:spacing w:before="29" w:line="288" w:lineRule="auto"/>
        <w:ind w:firstLineChars="200" w:firstLine="480"/>
        <w:rPr>
          <w:color w:val="000000"/>
          <w:sz w:val="24"/>
        </w:rPr>
      </w:pPr>
      <w:r>
        <w:rPr>
          <w:rFonts w:hint="eastAsia"/>
          <w:color w:val="000000"/>
          <w:sz w:val="24"/>
        </w:rPr>
        <w:t>根据《中华人民共和国证券投资基金法》</w:t>
      </w:r>
      <w:r w:rsidRPr="00C50376">
        <w:rPr>
          <w:rFonts w:hint="eastAsia"/>
          <w:color w:val="000000"/>
          <w:sz w:val="24"/>
        </w:rPr>
        <w:t>和《深证</w:t>
      </w:r>
      <w:r w:rsidRPr="00C50376">
        <w:rPr>
          <w:rFonts w:hint="eastAsia"/>
          <w:color w:val="000000"/>
          <w:sz w:val="24"/>
        </w:rPr>
        <w:t>300</w:t>
      </w:r>
      <w:r w:rsidRPr="00C50376">
        <w:rPr>
          <w:rFonts w:hint="eastAsia"/>
          <w:color w:val="000000"/>
          <w:sz w:val="24"/>
        </w:rPr>
        <w:t>价值交易型开放式指数证券投资基金基金合同》</w:t>
      </w:r>
      <w:r>
        <w:rPr>
          <w:rFonts w:hint="eastAsia"/>
          <w:color w:val="000000"/>
          <w:sz w:val="24"/>
        </w:rPr>
        <w:t>的有关规定，本基金的投资目标是紧密跟踪标的指数深证</w:t>
      </w:r>
      <w:r>
        <w:rPr>
          <w:color w:val="000000"/>
          <w:sz w:val="24"/>
        </w:rPr>
        <w:t>300</w:t>
      </w:r>
      <w:r>
        <w:rPr>
          <w:rFonts w:hint="eastAsia"/>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rFonts w:hint="eastAsia"/>
          <w:color w:val="000000"/>
          <w:sz w:val="24"/>
        </w:rPr>
        <w:t>；本基金也可少量投资于新股、债券、回购、权证及中国证监会允许基金投资的其他金融工具</w:t>
      </w:r>
      <w:r>
        <w:rPr>
          <w:color w:val="000000"/>
          <w:sz w:val="24"/>
        </w:rPr>
        <w:t>(</w:t>
      </w:r>
      <w:r>
        <w:rPr>
          <w:rFonts w:hint="eastAsia"/>
          <w:color w:val="000000"/>
          <w:sz w:val="24"/>
        </w:rPr>
        <w:t>但须符合中国证监会的相关规定</w:t>
      </w:r>
      <w:r>
        <w:rPr>
          <w:color w:val="000000"/>
          <w:sz w:val="24"/>
        </w:rPr>
        <w:t>)</w:t>
      </w:r>
      <w:r>
        <w:rPr>
          <w:rFonts w:hint="eastAsia"/>
          <w:color w:val="000000"/>
          <w:sz w:val="24"/>
        </w:rPr>
        <w:t>。在正常市场情况下，力争本基金日均跟踪偏离度的绝对值不超过</w:t>
      </w:r>
      <w:r>
        <w:rPr>
          <w:color w:val="000000"/>
          <w:sz w:val="24"/>
        </w:rPr>
        <w:t>0.1%</w:t>
      </w:r>
      <w:r>
        <w:rPr>
          <w:rFonts w:hint="eastAsia"/>
          <w:color w:val="000000"/>
          <w:sz w:val="24"/>
        </w:rPr>
        <w:t>，年跟踪误差不超过</w:t>
      </w:r>
      <w:r>
        <w:rPr>
          <w:color w:val="000000"/>
          <w:sz w:val="24"/>
        </w:rPr>
        <w:t>2%</w:t>
      </w:r>
      <w:r>
        <w:rPr>
          <w:rFonts w:hint="eastAsia"/>
          <w:color w:val="000000"/>
          <w:sz w:val="24"/>
        </w:rPr>
        <w:t>。本基金的业绩比较基准为深证</w:t>
      </w:r>
      <w:r>
        <w:rPr>
          <w:color w:val="000000"/>
          <w:sz w:val="24"/>
        </w:rPr>
        <w:t>300</w:t>
      </w:r>
      <w:r>
        <w:rPr>
          <w:rFonts w:hint="eastAsia"/>
          <w:color w:val="000000"/>
          <w:sz w:val="24"/>
        </w:rPr>
        <w:t>价值价格指数。</w:t>
      </w:r>
    </w:p>
    <w:p w:rsidR="00061FE0" w:rsidRDefault="00061FE0" w:rsidP="00061FE0">
      <w:pPr>
        <w:spacing w:before="29" w:line="288" w:lineRule="auto"/>
        <w:ind w:firstLineChars="200" w:firstLine="480"/>
        <w:rPr>
          <w:color w:val="000000"/>
          <w:sz w:val="24"/>
        </w:rPr>
      </w:pPr>
      <w:r>
        <w:rPr>
          <w:rFonts w:hint="eastAsia"/>
          <w:color w:val="000000"/>
          <w:sz w:val="24"/>
        </w:rPr>
        <w:t>交银施罗德基金管理有限公司以本基金为目标</w:t>
      </w:r>
      <w:r>
        <w:rPr>
          <w:color w:val="000000"/>
          <w:sz w:val="24"/>
        </w:rPr>
        <w:t>ETF</w:t>
      </w:r>
      <w:r>
        <w:rPr>
          <w:rFonts w:hint="eastAsia"/>
          <w:color w:val="000000"/>
          <w:sz w:val="24"/>
        </w:rPr>
        <w:t>，于</w:t>
      </w:r>
      <w:r>
        <w:rPr>
          <w:color w:val="000000"/>
          <w:sz w:val="24"/>
        </w:rPr>
        <w:t>2011</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日募集成立了交银施罗德深证</w:t>
      </w:r>
      <w:r>
        <w:rPr>
          <w:color w:val="000000"/>
          <w:sz w:val="24"/>
        </w:rPr>
        <w:t>300</w:t>
      </w:r>
      <w:r>
        <w:rPr>
          <w:rFonts w:hint="eastAsia"/>
          <w:color w:val="000000"/>
          <w:sz w:val="24"/>
        </w:rPr>
        <w:t>价值交易型开放式指数证券投资基金联接基金</w:t>
      </w:r>
      <w:r>
        <w:rPr>
          <w:color w:val="000000"/>
          <w:sz w:val="24"/>
        </w:rPr>
        <w:t>(</w:t>
      </w:r>
      <w:r>
        <w:rPr>
          <w:rFonts w:hint="eastAsia"/>
          <w:color w:val="000000"/>
          <w:sz w:val="24"/>
        </w:rPr>
        <w:t>以下简称</w:t>
      </w:r>
      <w:r>
        <w:rPr>
          <w:color w:val="000000"/>
          <w:sz w:val="24"/>
        </w:rPr>
        <w:t>“</w:t>
      </w:r>
      <w:r>
        <w:rPr>
          <w:rFonts w:hint="eastAsia"/>
          <w:color w:val="000000"/>
          <w:sz w:val="24"/>
        </w:rPr>
        <w:t>深证</w:t>
      </w:r>
      <w:r>
        <w:rPr>
          <w:color w:val="000000"/>
          <w:sz w:val="24"/>
        </w:rPr>
        <w:t>300</w:t>
      </w:r>
      <w:r>
        <w:rPr>
          <w:rFonts w:hint="eastAsia"/>
          <w:color w:val="000000"/>
          <w:sz w:val="24"/>
        </w:rPr>
        <w:t>价值</w:t>
      </w:r>
      <w:r>
        <w:rPr>
          <w:color w:val="000000"/>
          <w:sz w:val="24"/>
        </w:rPr>
        <w:t>ETF</w:t>
      </w:r>
      <w:r>
        <w:rPr>
          <w:rFonts w:hint="eastAsia"/>
          <w:color w:val="000000"/>
          <w:sz w:val="24"/>
        </w:rPr>
        <w:t>联接基金</w:t>
      </w:r>
      <w:r>
        <w:rPr>
          <w:color w:val="000000"/>
          <w:sz w:val="24"/>
        </w:rPr>
        <w:t>”)</w:t>
      </w:r>
      <w:r>
        <w:rPr>
          <w:rFonts w:hint="eastAsia"/>
          <w:color w:val="000000"/>
          <w:sz w:val="24"/>
        </w:rPr>
        <w:t>。深证</w:t>
      </w:r>
      <w:r>
        <w:rPr>
          <w:color w:val="000000"/>
          <w:sz w:val="24"/>
        </w:rPr>
        <w:t>300</w:t>
      </w:r>
      <w:r>
        <w:rPr>
          <w:rFonts w:hint="eastAsia"/>
          <w:color w:val="000000"/>
          <w:sz w:val="24"/>
        </w:rPr>
        <w:t>价值</w:t>
      </w:r>
      <w:r>
        <w:rPr>
          <w:color w:val="000000"/>
          <w:sz w:val="24"/>
        </w:rPr>
        <w:t>ETF</w:t>
      </w:r>
      <w:r>
        <w:rPr>
          <w:rFonts w:hint="eastAsia"/>
          <w:color w:val="000000"/>
          <w:sz w:val="24"/>
        </w:rPr>
        <w:t>联接基金为契约型开放式基金，投资目标与本基金类似，将绝大多数基金资产投资于本基金。</w:t>
      </w:r>
    </w:p>
    <w:p w:rsidR="00E47A21" w:rsidRPr="00035D71" w:rsidRDefault="00E47A21" w:rsidP="00061FE0">
      <w:pPr>
        <w:spacing w:before="29" w:line="288" w:lineRule="auto"/>
        <w:ind w:firstLineChars="200" w:firstLine="480"/>
        <w:rPr>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Pr="00035D71">
        <w:rPr>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》、中国证券投资基金业协会颁布的《证券投资基金会计核算业务指引》、《深证</w:t>
      </w:r>
      <w:r w:rsidRPr="00035D71">
        <w:rPr>
          <w:color w:val="000000"/>
          <w:sz w:val="24"/>
        </w:rPr>
        <w:t>300</w:t>
      </w:r>
      <w:r w:rsidRPr="00035D71">
        <w:rPr>
          <w:rFonts w:hint="eastAsia"/>
          <w:color w:val="000000"/>
          <w:sz w:val="24"/>
        </w:rPr>
        <w:t>价值交易型开放式指数证券投资基金基金合同》和中国证监会发布的有关规定及允许的基金行业实务操作编制。</w:t>
      </w:r>
    </w:p>
    <w:p w:rsidR="00E47A21" w:rsidRPr="00035D71" w:rsidRDefault="00E47A21" w:rsidP="00050D65">
      <w:pPr>
        <w:spacing w:before="29" w:line="288" w:lineRule="auto"/>
        <w:ind w:firstLineChars="200" w:firstLine="482"/>
        <w:rPr>
          <w:b/>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061FE0" w:rsidRDefault="00061FE0" w:rsidP="00061FE0">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年上半年度财务报表符合企业会计准则的要求，真实、完整地反映了本基金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年上半年度的经营成果和基金净值变动情况</w:t>
      </w:r>
      <w:r w:rsidRPr="00C50376">
        <w:rPr>
          <w:rFonts w:hint="eastAsia"/>
          <w:color w:val="000000"/>
          <w:sz w:val="24"/>
        </w:rPr>
        <w:t>等有关信息</w:t>
      </w:r>
      <w:r>
        <w:rPr>
          <w:rFonts w:hint="eastAsia"/>
          <w:color w:val="000000"/>
          <w:sz w:val="24"/>
        </w:rPr>
        <w:t>。</w:t>
      </w:r>
    </w:p>
    <w:p w:rsidR="00E47A21" w:rsidRPr="00061FE0" w:rsidRDefault="00E47A21" w:rsidP="00050D65">
      <w:pPr>
        <w:spacing w:before="29" w:line="288" w:lineRule="auto"/>
        <w:ind w:firstLineChars="200" w:firstLine="482"/>
        <w:rPr>
          <w:b/>
          <w:color w:val="000000"/>
          <w:sz w:val="24"/>
        </w:rPr>
      </w:pPr>
    </w:p>
    <w:p w:rsidR="00E47A21" w:rsidRPr="00035D71" w:rsidRDefault="00E47A21"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E47A21" w:rsidRPr="00035D71" w:rsidRDefault="00E47A21" w:rsidP="0048308E">
      <w:pPr>
        <w:widowControl/>
        <w:spacing w:before="29" w:line="288" w:lineRule="auto"/>
        <w:ind w:firstLine="420"/>
        <w:jc w:val="left"/>
        <w:rPr>
          <w:kern w:val="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E47A21" w:rsidRPr="00035D71" w:rsidRDefault="00E47A21" w:rsidP="00050D65">
      <w:pPr>
        <w:spacing w:before="29" w:line="288" w:lineRule="auto"/>
        <w:ind w:firstLineChars="200" w:firstLine="480"/>
        <w:rPr>
          <w:bCs/>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E47A21" w:rsidRPr="00035D71" w:rsidRDefault="00E47A21" w:rsidP="00050D65">
      <w:pPr>
        <w:spacing w:before="29" w:line="288" w:lineRule="auto"/>
        <w:ind w:firstLineChars="200" w:firstLine="480"/>
        <w:rPr>
          <w:bCs/>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E47A21" w:rsidRPr="00035D71" w:rsidRDefault="00E47A21" w:rsidP="00050D65">
      <w:pPr>
        <w:spacing w:before="29" w:line="288" w:lineRule="auto"/>
        <w:ind w:firstLineChars="200" w:firstLine="480"/>
        <w:rPr>
          <w:bCs/>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061FE0" w:rsidRDefault="00061FE0" w:rsidP="00061FE0">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061FE0" w:rsidRDefault="00061FE0" w:rsidP="00061FE0">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061FE0" w:rsidRDefault="00061FE0" w:rsidP="00061FE0">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061FE0" w:rsidRDefault="00061FE0" w:rsidP="00061FE0">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w:t>
      </w:r>
      <w:r w:rsidRPr="00C50376">
        <w:rPr>
          <w:rFonts w:hint="eastAsia"/>
          <w:color w:val="000000"/>
          <w:sz w:val="24"/>
        </w:rPr>
        <w:t>应</w:t>
      </w:r>
      <w:r>
        <w:rPr>
          <w:rFonts w:hint="eastAsia"/>
          <w:color w:val="000000"/>
          <w:sz w:val="24"/>
        </w:rPr>
        <w:t>由发行债券的企业在向基金支付利息时代扣代缴</w:t>
      </w:r>
      <w:r>
        <w:rPr>
          <w:color w:val="000000"/>
          <w:sz w:val="24"/>
        </w:rPr>
        <w:t>20%</w:t>
      </w:r>
      <w:r>
        <w:rPr>
          <w:rFonts w:hint="eastAsia"/>
          <w:color w:val="000000"/>
          <w:sz w:val="24"/>
        </w:rPr>
        <w:t>的个人所得税。</w:t>
      </w:r>
      <w:r w:rsidRPr="00C50376">
        <w:rPr>
          <w:rFonts w:hint="eastAsia"/>
          <w:color w:val="000000"/>
          <w:sz w:val="24"/>
        </w:rPr>
        <w:t>对基金从上市公司取得的股息红利所得，持股期限在</w:t>
      </w:r>
      <w:r w:rsidRPr="00C50376">
        <w:rPr>
          <w:rFonts w:hint="eastAsia"/>
          <w:color w:val="000000"/>
          <w:sz w:val="24"/>
        </w:rPr>
        <w:t>1</w:t>
      </w:r>
      <w:r w:rsidRPr="00C50376">
        <w:rPr>
          <w:rFonts w:hint="eastAsia"/>
          <w:color w:val="000000"/>
          <w:sz w:val="24"/>
        </w:rPr>
        <w:t>个月以内</w:t>
      </w:r>
      <w:r w:rsidRPr="00C50376">
        <w:rPr>
          <w:rFonts w:hint="eastAsia"/>
          <w:color w:val="000000"/>
          <w:sz w:val="24"/>
        </w:rPr>
        <w:t>(</w:t>
      </w:r>
      <w:r w:rsidRPr="00C50376">
        <w:rPr>
          <w:rFonts w:hint="eastAsia"/>
          <w:color w:val="000000"/>
          <w:sz w:val="24"/>
        </w:rPr>
        <w:t>含</w:t>
      </w:r>
      <w:r w:rsidRPr="00C50376">
        <w:rPr>
          <w:rFonts w:hint="eastAsia"/>
          <w:color w:val="000000"/>
          <w:sz w:val="24"/>
        </w:rPr>
        <w:t>1</w:t>
      </w:r>
      <w:r w:rsidRPr="00C50376">
        <w:rPr>
          <w:rFonts w:hint="eastAsia"/>
          <w:color w:val="000000"/>
          <w:sz w:val="24"/>
        </w:rPr>
        <w:t>个月</w:t>
      </w:r>
      <w:r w:rsidRPr="00C50376">
        <w:rPr>
          <w:rFonts w:hint="eastAsia"/>
          <w:color w:val="000000"/>
          <w:sz w:val="24"/>
        </w:rPr>
        <w:t>)</w:t>
      </w:r>
      <w:r w:rsidRPr="00C50376">
        <w:rPr>
          <w:rFonts w:hint="eastAsia"/>
          <w:color w:val="000000"/>
          <w:sz w:val="24"/>
        </w:rPr>
        <w:t>的，其股息红利所得全额计入应纳税所得额；持股期限在</w:t>
      </w:r>
      <w:r w:rsidRPr="00C50376">
        <w:rPr>
          <w:rFonts w:hint="eastAsia"/>
          <w:color w:val="000000"/>
          <w:sz w:val="24"/>
        </w:rPr>
        <w:t>1</w:t>
      </w:r>
      <w:r w:rsidRPr="00C50376">
        <w:rPr>
          <w:rFonts w:hint="eastAsia"/>
          <w:color w:val="000000"/>
          <w:sz w:val="24"/>
        </w:rPr>
        <w:t>个月以上至</w:t>
      </w:r>
      <w:r w:rsidRPr="00C50376">
        <w:rPr>
          <w:rFonts w:hint="eastAsia"/>
          <w:color w:val="000000"/>
          <w:sz w:val="24"/>
        </w:rPr>
        <w:t>1</w:t>
      </w:r>
      <w:r w:rsidRPr="00C50376">
        <w:rPr>
          <w:rFonts w:hint="eastAsia"/>
          <w:color w:val="000000"/>
          <w:sz w:val="24"/>
        </w:rPr>
        <w:t>年</w:t>
      </w:r>
      <w:r w:rsidRPr="00C50376">
        <w:rPr>
          <w:rFonts w:hint="eastAsia"/>
          <w:color w:val="000000"/>
          <w:sz w:val="24"/>
        </w:rPr>
        <w:t>(</w:t>
      </w:r>
      <w:r w:rsidRPr="00C50376">
        <w:rPr>
          <w:rFonts w:hint="eastAsia"/>
          <w:color w:val="000000"/>
          <w:sz w:val="24"/>
        </w:rPr>
        <w:t>含</w:t>
      </w:r>
      <w:r w:rsidRPr="00C50376">
        <w:rPr>
          <w:rFonts w:hint="eastAsia"/>
          <w:color w:val="000000"/>
          <w:sz w:val="24"/>
        </w:rPr>
        <w:t>1</w:t>
      </w:r>
      <w:r w:rsidRPr="00C50376">
        <w:rPr>
          <w:rFonts w:hint="eastAsia"/>
          <w:color w:val="000000"/>
          <w:sz w:val="24"/>
        </w:rPr>
        <w:t>年</w:t>
      </w:r>
      <w:r w:rsidRPr="00C50376">
        <w:rPr>
          <w:rFonts w:hint="eastAsia"/>
          <w:color w:val="000000"/>
          <w:sz w:val="24"/>
        </w:rPr>
        <w:t>)</w:t>
      </w:r>
      <w:r w:rsidRPr="00C50376">
        <w:rPr>
          <w:rFonts w:hint="eastAsia"/>
          <w:color w:val="000000"/>
          <w:sz w:val="24"/>
        </w:rPr>
        <w:t>的，暂减按</w:t>
      </w:r>
      <w:r w:rsidRPr="00C50376">
        <w:rPr>
          <w:rFonts w:hint="eastAsia"/>
          <w:color w:val="000000"/>
          <w:sz w:val="24"/>
        </w:rPr>
        <w:t>50%</w:t>
      </w:r>
      <w:r w:rsidRPr="00C50376">
        <w:rPr>
          <w:rFonts w:hint="eastAsia"/>
          <w:color w:val="000000"/>
          <w:sz w:val="24"/>
        </w:rPr>
        <w:t>计入应纳税所得额；持股期限超过</w:t>
      </w:r>
      <w:r w:rsidRPr="00C50376">
        <w:rPr>
          <w:rFonts w:hint="eastAsia"/>
          <w:color w:val="000000"/>
          <w:sz w:val="24"/>
        </w:rPr>
        <w:t>1</w:t>
      </w:r>
      <w:r w:rsidRPr="00C50376">
        <w:rPr>
          <w:rFonts w:hint="eastAsia"/>
          <w:color w:val="000000"/>
          <w:sz w:val="24"/>
        </w:rPr>
        <w:t>年的，暂减按</w:t>
      </w:r>
      <w:r w:rsidRPr="00C50376">
        <w:rPr>
          <w:rFonts w:hint="eastAsia"/>
          <w:color w:val="000000"/>
          <w:sz w:val="24"/>
        </w:rPr>
        <w:t>25%</w:t>
      </w:r>
      <w:r w:rsidRPr="00C50376">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sidRPr="00C50376">
        <w:rPr>
          <w:rFonts w:hint="eastAsia"/>
          <w:color w:val="000000"/>
          <w:sz w:val="24"/>
        </w:rPr>
        <w:t>50%</w:t>
      </w:r>
      <w:r w:rsidRPr="00C50376">
        <w:rPr>
          <w:rFonts w:hint="eastAsia"/>
          <w:color w:val="000000"/>
          <w:sz w:val="24"/>
        </w:rPr>
        <w:t>计入应纳税所得额。上述所得统一适用</w:t>
      </w:r>
      <w:r w:rsidRPr="00C50376">
        <w:rPr>
          <w:rFonts w:hint="eastAsia"/>
          <w:color w:val="000000"/>
          <w:sz w:val="24"/>
        </w:rPr>
        <w:t>20%</w:t>
      </w:r>
      <w:r w:rsidRPr="00C50376">
        <w:rPr>
          <w:rFonts w:hint="eastAsia"/>
          <w:color w:val="000000"/>
          <w:sz w:val="24"/>
        </w:rPr>
        <w:t>的税率计征个人所得税。</w:t>
      </w:r>
    </w:p>
    <w:p w:rsidR="00061FE0" w:rsidRDefault="00061FE0" w:rsidP="00061FE0">
      <w:pPr>
        <w:spacing w:before="29" w:line="288" w:lineRule="auto"/>
        <w:ind w:firstLineChars="200" w:firstLine="480"/>
        <w:rPr>
          <w:color w:val="000000"/>
          <w:sz w:val="24"/>
        </w:rPr>
      </w:pPr>
      <w:r>
        <w:rPr>
          <w:color w:val="000000"/>
          <w:sz w:val="24"/>
        </w:rPr>
        <w:t>(4)</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E47A21" w:rsidRPr="00061FE0" w:rsidRDefault="00E47A21" w:rsidP="0048308E">
      <w:pPr>
        <w:autoSpaceDE w:val="0"/>
        <w:autoSpaceDN w:val="0"/>
        <w:adjustRightInd w:val="0"/>
        <w:spacing w:before="29" w:line="288" w:lineRule="auto"/>
        <w:jc w:val="left"/>
        <w:rPr>
          <w:b/>
          <w:bCs/>
          <w:color w:val="000000"/>
          <w:kern w:val="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E47A21" w:rsidRPr="00035D71" w:rsidRDefault="00E47A21"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E47A21" w:rsidRPr="00035D71" w:rsidRDefault="00E47A21"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2"/>
        <w:gridCol w:w="5326"/>
      </w:tblGrid>
      <w:tr w:rsidR="00E47A21" w:rsidRPr="00035D71" w:rsidTr="00A51D7D">
        <w:trPr>
          <w:trHeight w:val="345"/>
        </w:trPr>
        <w:tc>
          <w:tcPr>
            <w:tcW w:w="3766" w:type="dxa"/>
            <w:tcMar>
              <w:top w:w="15" w:type="dxa"/>
              <w:left w:w="85" w:type="dxa"/>
              <w:bottom w:w="0" w:type="dxa"/>
              <w:right w:w="0" w:type="dxa"/>
            </w:tcMar>
            <w:vAlign w:val="center"/>
          </w:tcPr>
          <w:p w:rsidR="00E47A21" w:rsidRPr="00035D71" w:rsidRDefault="00E47A21"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E47A21" w:rsidRPr="00035D71" w:rsidRDefault="00E47A21" w:rsidP="0048308E">
            <w:pPr>
              <w:spacing w:before="29" w:line="288" w:lineRule="auto"/>
              <w:jc w:val="center"/>
              <w:rPr>
                <w:kern w:val="0"/>
                <w:sz w:val="24"/>
              </w:rPr>
            </w:pPr>
            <w:r w:rsidRPr="00035D71">
              <w:rPr>
                <w:rFonts w:hint="eastAsia"/>
                <w:kern w:val="0"/>
                <w:sz w:val="24"/>
              </w:rPr>
              <w:t>本期末</w:t>
            </w:r>
          </w:p>
          <w:p w:rsidR="00E47A21" w:rsidRPr="00035D71" w:rsidRDefault="00E47A21"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A51D7D">
        <w:trPr>
          <w:trHeight w:val="315"/>
        </w:trPr>
        <w:tc>
          <w:tcPr>
            <w:tcW w:w="3766" w:type="dxa"/>
            <w:tcMar>
              <w:top w:w="15" w:type="dxa"/>
              <w:left w:w="85" w:type="dxa"/>
              <w:bottom w:w="0" w:type="dxa"/>
              <w:right w:w="0" w:type="dxa"/>
            </w:tcMar>
            <w:vAlign w:val="center"/>
          </w:tcPr>
          <w:p w:rsidR="00E47A21" w:rsidRPr="00035D71" w:rsidRDefault="00E47A21"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E47A21" w:rsidRPr="00035D71" w:rsidRDefault="00E47A21" w:rsidP="00BE01FF">
            <w:pPr>
              <w:wordWrap w:val="0"/>
              <w:spacing w:before="29" w:line="288" w:lineRule="auto"/>
              <w:jc w:val="right"/>
              <w:rPr>
                <w:kern w:val="0"/>
                <w:sz w:val="24"/>
              </w:rPr>
            </w:pPr>
            <w:r w:rsidRPr="00035D71">
              <w:rPr>
                <w:kern w:val="0"/>
                <w:sz w:val="24"/>
              </w:rPr>
              <w:t>426,240.48</w:t>
            </w:r>
            <w:r>
              <w:rPr>
                <w:kern w:val="0"/>
                <w:sz w:val="24"/>
              </w:rPr>
              <w:t xml:space="preserve"> </w:t>
            </w:r>
          </w:p>
        </w:tc>
      </w:tr>
      <w:tr w:rsidR="00E47A21" w:rsidRPr="00035D71" w:rsidTr="00A51D7D">
        <w:trPr>
          <w:trHeight w:val="315"/>
        </w:trPr>
        <w:tc>
          <w:tcPr>
            <w:tcW w:w="3766" w:type="dxa"/>
            <w:tcMar>
              <w:top w:w="15" w:type="dxa"/>
              <w:left w:w="85" w:type="dxa"/>
              <w:bottom w:w="0" w:type="dxa"/>
              <w:right w:w="0" w:type="dxa"/>
            </w:tcMar>
            <w:vAlign w:val="center"/>
          </w:tcPr>
          <w:p w:rsidR="00E47A21" w:rsidRPr="00035D71" w:rsidRDefault="00E47A21"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E47A21" w:rsidRPr="00035D71" w:rsidRDefault="00E47A21" w:rsidP="0048308E">
            <w:pPr>
              <w:spacing w:before="29" w:line="288" w:lineRule="auto"/>
              <w:jc w:val="right"/>
              <w:rPr>
                <w:kern w:val="0"/>
                <w:sz w:val="24"/>
              </w:rPr>
            </w:pPr>
            <w:r w:rsidRPr="00035D71">
              <w:rPr>
                <w:kern w:val="0"/>
                <w:sz w:val="24"/>
              </w:rPr>
              <w:t>-</w:t>
            </w:r>
          </w:p>
        </w:tc>
      </w:tr>
      <w:tr w:rsidR="00E47A21" w:rsidRPr="00035D71" w:rsidTr="00A51D7D">
        <w:trPr>
          <w:trHeight w:val="315"/>
        </w:trPr>
        <w:tc>
          <w:tcPr>
            <w:tcW w:w="3766" w:type="dxa"/>
            <w:tcMar>
              <w:top w:w="15" w:type="dxa"/>
              <w:left w:w="85" w:type="dxa"/>
              <w:bottom w:w="0" w:type="dxa"/>
              <w:right w:w="0" w:type="dxa"/>
            </w:tcMar>
            <w:vAlign w:val="center"/>
          </w:tcPr>
          <w:p w:rsidR="00E47A21" w:rsidRPr="00035D71" w:rsidRDefault="00E47A21"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E47A21" w:rsidRPr="00035D71" w:rsidRDefault="00E47A21" w:rsidP="0048308E">
            <w:pPr>
              <w:spacing w:before="29" w:line="288" w:lineRule="auto"/>
              <w:jc w:val="right"/>
              <w:rPr>
                <w:kern w:val="0"/>
                <w:sz w:val="24"/>
              </w:rPr>
            </w:pPr>
            <w:r w:rsidRPr="00035D71">
              <w:rPr>
                <w:kern w:val="0"/>
                <w:sz w:val="24"/>
              </w:rPr>
              <w:t>-</w:t>
            </w:r>
          </w:p>
        </w:tc>
      </w:tr>
      <w:tr w:rsidR="00E47A21" w:rsidRPr="00035D71" w:rsidTr="00A51D7D">
        <w:trPr>
          <w:trHeight w:val="315"/>
        </w:trPr>
        <w:tc>
          <w:tcPr>
            <w:tcW w:w="3766" w:type="dxa"/>
            <w:tcMar>
              <w:top w:w="15" w:type="dxa"/>
              <w:left w:w="85" w:type="dxa"/>
              <w:bottom w:w="0" w:type="dxa"/>
              <w:right w:w="0" w:type="dxa"/>
            </w:tcMar>
            <w:vAlign w:val="center"/>
          </w:tcPr>
          <w:p w:rsidR="00E47A21" w:rsidRPr="00035D71" w:rsidRDefault="00E47A21"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E47A21" w:rsidRPr="00035D71" w:rsidRDefault="00E47A21" w:rsidP="00BE01FF">
            <w:pPr>
              <w:wordWrap w:val="0"/>
              <w:spacing w:before="29" w:line="288" w:lineRule="auto"/>
              <w:jc w:val="right"/>
              <w:rPr>
                <w:kern w:val="0"/>
                <w:sz w:val="24"/>
              </w:rPr>
            </w:pPr>
            <w:r w:rsidRPr="00035D71">
              <w:rPr>
                <w:kern w:val="0"/>
                <w:sz w:val="24"/>
              </w:rPr>
              <w:t>426,240.48</w:t>
            </w:r>
            <w:r>
              <w:rPr>
                <w:kern w:val="0"/>
                <w:sz w:val="24"/>
              </w:rPr>
              <w:t xml:space="preserve"> </w:t>
            </w:r>
          </w:p>
        </w:tc>
      </w:tr>
    </w:tbl>
    <w:p w:rsidR="00E47A21" w:rsidRPr="00035D71" w:rsidRDefault="00E47A21" w:rsidP="0048308E">
      <w:pPr>
        <w:spacing w:before="29" w:line="288" w:lineRule="auto"/>
        <w:rPr>
          <w:bCs/>
          <w:color w:val="000000"/>
          <w:sz w:val="24"/>
        </w:rPr>
      </w:pPr>
      <w:r w:rsidRPr="00035D71">
        <w:rPr>
          <w:bCs/>
          <w:color w:val="000000"/>
          <w:sz w:val="24"/>
        </w:rPr>
        <w:tab/>
      </w:r>
    </w:p>
    <w:p w:rsidR="00E47A21" w:rsidRPr="00035D71" w:rsidRDefault="00E47A21"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E47A21" w:rsidRPr="00035D71" w:rsidRDefault="00E47A21"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E47A21" w:rsidRPr="00035D71" w:rsidTr="00E3027D">
        <w:trPr>
          <w:trHeight w:val="255"/>
        </w:trPr>
        <w:tc>
          <w:tcPr>
            <w:tcW w:w="2268" w:type="dxa"/>
            <w:gridSpan w:val="2"/>
            <w:vMerge w:val="restart"/>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本期末</w:t>
            </w:r>
          </w:p>
          <w:p w:rsidR="00E47A21" w:rsidRPr="00035D71" w:rsidRDefault="00E47A21"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E47A21" w:rsidRPr="00035D71" w:rsidTr="00E3027D">
        <w:trPr>
          <w:trHeight w:val="270"/>
        </w:trPr>
        <w:tc>
          <w:tcPr>
            <w:tcW w:w="2268" w:type="dxa"/>
            <w:gridSpan w:val="2"/>
            <w:vMerge/>
            <w:vAlign w:val="center"/>
          </w:tcPr>
          <w:p w:rsidR="00E47A21" w:rsidRPr="00035D71" w:rsidRDefault="00E47A21" w:rsidP="0048308E">
            <w:pPr>
              <w:widowControl/>
              <w:spacing w:before="29" w:line="288" w:lineRule="auto"/>
              <w:jc w:val="left"/>
              <w:rPr>
                <w:color w:val="000000"/>
                <w:kern w:val="0"/>
                <w:sz w:val="24"/>
              </w:rPr>
            </w:pPr>
          </w:p>
        </w:tc>
        <w:tc>
          <w:tcPr>
            <w:tcW w:w="2201" w:type="dxa"/>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公允价值变动</w:t>
            </w:r>
          </w:p>
        </w:tc>
      </w:tr>
      <w:tr w:rsidR="00E47A21" w:rsidRPr="00035D71" w:rsidTr="00E3027D">
        <w:trPr>
          <w:trHeight w:val="270"/>
        </w:trPr>
        <w:tc>
          <w:tcPr>
            <w:tcW w:w="2268" w:type="dxa"/>
            <w:gridSpan w:val="2"/>
            <w:vAlign w:val="center"/>
          </w:tcPr>
          <w:p w:rsidR="00E47A21" w:rsidRPr="00035D71" w:rsidRDefault="00E47A21"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E47A21" w:rsidRPr="00035D71" w:rsidRDefault="00E47A21" w:rsidP="0048308E">
            <w:pPr>
              <w:spacing w:before="29" w:line="288" w:lineRule="auto"/>
              <w:jc w:val="right"/>
              <w:rPr>
                <w:color w:val="000000"/>
                <w:kern w:val="0"/>
                <w:sz w:val="24"/>
              </w:rPr>
            </w:pPr>
            <w:r w:rsidRPr="00035D71">
              <w:rPr>
                <w:color w:val="000000"/>
                <w:kern w:val="0"/>
                <w:sz w:val="24"/>
              </w:rPr>
              <w:t>48,829,627.79</w:t>
            </w:r>
          </w:p>
        </w:tc>
        <w:tc>
          <w:tcPr>
            <w:tcW w:w="2264" w:type="dxa"/>
            <w:vAlign w:val="center"/>
          </w:tcPr>
          <w:p w:rsidR="00E47A21" w:rsidRPr="00035D71" w:rsidRDefault="00E47A21" w:rsidP="0048308E">
            <w:pPr>
              <w:spacing w:before="29" w:line="288" w:lineRule="auto"/>
              <w:jc w:val="right"/>
              <w:rPr>
                <w:color w:val="000000"/>
                <w:kern w:val="0"/>
                <w:sz w:val="24"/>
              </w:rPr>
            </w:pPr>
            <w:r w:rsidRPr="00035D71">
              <w:rPr>
                <w:color w:val="000000"/>
                <w:kern w:val="0"/>
                <w:sz w:val="24"/>
              </w:rPr>
              <w:t>47,011,328.12</w:t>
            </w:r>
          </w:p>
        </w:tc>
        <w:tc>
          <w:tcPr>
            <w:tcW w:w="2265" w:type="dxa"/>
            <w:vAlign w:val="center"/>
          </w:tcPr>
          <w:p w:rsidR="00E47A21" w:rsidRPr="00035D71" w:rsidRDefault="00E47A21" w:rsidP="0048308E">
            <w:pPr>
              <w:spacing w:before="29" w:line="288" w:lineRule="auto"/>
              <w:jc w:val="right"/>
              <w:rPr>
                <w:color w:val="000000"/>
                <w:kern w:val="0"/>
                <w:sz w:val="24"/>
              </w:rPr>
            </w:pPr>
            <w:r w:rsidRPr="00035D71">
              <w:rPr>
                <w:color w:val="000000"/>
                <w:kern w:val="0"/>
                <w:sz w:val="24"/>
              </w:rPr>
              <w:t>-1,818,299.67</w:t>
            </w:r>
          </w:p>
        </w:tc>
      </w:tr>
      <w:tr w:rsidR="00E47A21" w:rsidRPr="00035D71" w:rsidTr="00E3027D">
        <w:trPr>
          <w:trHeight w:val="285"/>
        </w:trPr>
        <w:tc>
          <w:tcPr>
            <w:tcW w:w="2268" w:type="dxa"/>
            <w:gridSpan w:val="2"/>
            <w:vAlign w:val="center"/>
          </w:tcPr>
          <w:p w:rsidR="00E47A21" w:rsidRPr="00035D71" w:rsidRDefault="00E47A21"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r>
      <w:tr w:rsidR="00E47A21" w:rsidRPr="00035D71" w:rsidTr="00E3027D">
        <w:trPr>
          <w:trHeight w:val="285"/>
        </w:trPr>
        <w:tc>
          <w:tcPr>
            <w:tcW w:w="808" w:type="dxa"/>
            <w:vMerge w:val="restart"/>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E47A21" w:rsidRPr="00035D71" w:rsidRDefault="00E47A21"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r>
      <w:tr w:rsidR="00E47A21" w:rsidRPr="00035D71" w:rsidTr="00E3027D">
        <w:trPr>
          <w:trHeight w:val="103"/>
        </w:trPr>
        <w:tc>
          <w:tcPr>
            <w:tcW w:w="808" w:type="dxa"/>
            <w:vMerge/>
            <w:vAlign w:val="center"/>
          </w:tcPr>
          <w:p w:rsidR="00E47A21" w:rsidRPr="00035D71" w:rsidRDefault="00E47A21" w:rsidP="0048308E">
            <w:pPr>
              <w:widowControl/>
              <w:spacing w:before="29" w:line="288" w:lineRule="auto"/>
              <w:jc w:val="left"/>
              <w:rPr>
                <w:color w:val="000000"/>
                <w:kern w:val="0"/>
                <w:sz w:val="24"/>
              </w:rPr>
            </w:pPr>
          </w:p>
        </w:tc>
        <w:tc>
          <w:tcPr>
            <w:tcW w:w="1460" w:type="dxa"/>
            <w:vAlign w:val="center"/>
          </w:tcPr>
          <w:p w:rsidR="00E47A21" w:rsidRPr="00035D71" w:rsidRDefault="00E47A21"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E47A21" w:rsidRPr="00035D71" w:rsidRDefault="00E47A21" w:rsidP="0048308E">
            <w:pPr>
              <w:spacing w:before="29" w:line="288" w:lineRule="auto"/>
              <w:jc w:val="right"/>
              <w:rPr>
                <w:color w:val="000000"/>
                <w:kern w:val="0"/>
                <w:sz w:val="24"/>
              </w:rPr>
            </w:pPr>
            <w:r w:rsidRPr="00035D71">
              <w:rPr>
                <w:color w:val="000000"/>
                <w:kern w:val="0"/>
                <w:sz w:val="24"/>
              </w:rPr>
              <w:t>-</w:t>
            </w:r>
          </w:p>
        </w:tc>
      </w:tr>
      <w:tr w:rsidR="00E47A21" w:rsidRPr="00035D71" w:rsidTr="00AD2ED7">
        <w:trPr>
          <w:trHeight w:val="103"/>
        </w:trPr>
        <w:tc>
          <w:tcPr>
            <w:tcW w:w="808" w:type="dxa"/>
            <w:vMerge/>
            <w:vAlign w:val="center"/>
          </w:tcPr>
          <w:p w:rsidR="00E47A21" w:rsidRPr="00035D71" w:rsidRDefault="00E47A21" w:rsidP="0048308E">
            <w:pPr>
              <w:widowControl/>
              <w:spacing w:before="29" w:line="288" w:lineRule="auto"/>
              <w:jc w:val="left"/>
              <w:rPr>
                <w:color w:val="000000"/>
                <w:kern w:val="0"/>
                <w:sz w:val="24"/>
              </w:rPr>
            </w:pPr>
          </w:p>
        </w:tc>
        <w:tc>
          <w:tcPr>
            <w:tcW w:w="1460" w:type="dxa"/>
            <w:vAlign w:val="center"/>
          </w:tcPr>
          <w:p w:rsidR="00E47A21" w:rsidRPr="00035D71" w:rsidRDefault="00E47A21"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E47A21" w:rsidRPr="00035D71" w:rsidRDefault="00E47A21" w:rsidP="0048308E">
            <w:pPr>
              <w:spacing w:before="29" w:line="288" w:lineRule="auto"/>
              <w:jc w:val="right"/>
              <w:rPr>
                <w:color w:val="000000"/>
                <w:sz w:val="24"/>
              </w:rPr>
            </w:pPr>
            <w:r w:rsidRPr="00035D71">
              <w:rPr>
                <w:sz w:val="24"/>
              </w:rPr>
              <w:t>-</w:t>
            </w:r>
          </w:p>
        </w:tc>
        <w:tc>
          <w:tcPr>
            <w:tcW w:w="2264" w:type="dxa"/>
            <w:vAlign w:val="center"/>
          </w:tcPr>
          <w:p w:rsidR="00E47A21" w:rsidRPr="00035D71" w:rsidRDefault="00E47A21" w:rsidP="0048308E">
            <w:pPr>
              <w:spacing w:before="29" w:line="288" w:lineRule="auto"/>
              <w:jc w:val="right"/>
              <w:rPr>
                <w:color w:val="000000"/>
                <w:sz w:val="24"/>
              </w:rPr>
            </w:pPr>
            <w:r w:rsidRPr="00035D71">
              <w:rPr>
                <w:sz w:val="24"/>
              </w:rPr>
              <w:t>-</w:t>
            </w:r>
          </w:p>
        </w:tc>
        <w:tc>
          <w:tcPr>
            <w:tcW w:w="2265" w:type="dxa"/>
            <w:vAlign w:val="center"/>
          </w:tcPr>
          <w:p w:rsidR="00E47A21" w:rsidRPr="00035D71" w:rsidRDefault="00E47A21" w:rsidP="0048308E">
            <w:pPr>
              <w:spacing w:before="29" w:line="288" w:lineRule="auto"/>
              <w:jc w:val="right"/>
              <w:rPr>
                <w:color w:val="000000"/>
                <w:sz w:val="24"/>
              </w:rPr>
            </w:pPr>
            <w:r w:rsidRPr="00035D71">
              <w:rPr>
                <w:sz w:val="24"/>
              </w:rPr>
              <w:t>-</w:t>
            </w:r>
          </w:p>
        </w:tc>
      </w:tr>
      <w:tr w:rsidR="00E47A21" w:rsidRPr="00035D71" w:rsidTr="00AD2ED7">
        <w:trPr>
          <w:trHeight w:val="270"/>
        </w:trPr>
        <w:tc>
          <w:tcPr>
            <w:tcW w:w="2268" w:type="dxa"/>
            <w:gridSpan w:val="2"/>
            <w:vAlign w:val="center"/>
          </w:tcPr>
          <w:p w:rsidR="00E47A21" w:rsidRPr="00035D71" w:rsidRDefault="00E47A21"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E47A21" w:rsidRPr="00035D71" w:rsidRDefault="00E47A21" w:rsidP="0048308E">
            <w:pPr>
              <w:spacing w:before="29" w:line="288" w:lineRule="auto"/>
              <w:jc w:val="right"/>
              <w:rPr>
                <w:sz w:val="24"/>
              </w:rPr>
            </w:pPr>
            <w:r w:rsidRPr="00035D71">
              <w:rPr>
                <w:sz w:val="24"/>
              </w:rPr>
              <w:t>-</w:t>
            </w:r>
          </w:p>
        </w:tc>
        <w:tc>
          <w:tcPr>
            <w:tcW w:w="2264" w:type="dxa"/>
            <w:vAlign w:val="bottom"/>
          </w:tcPr>
          <w:p w:rsidR="00E47A21" w:rsidRPr="00035D71" w:rsidRDefault="00E47A21" w:rsidP="0048308E">
            <w:pPr>
              <w:spacing w:before="29" w:line="288" w:lineRule="auto"/>
              <w:jc w:val="right"/>
              <w:rPr>
                <w:sz w:val="24"/>
              </w:rPr>
            </w:pPr>
            <w:r w:rsidRPr="00035D71">
              <w:rPr>
                <w:sz w:val="24"/>
              </w:rPr>
              <w:t>-</w:t>
            </w:r>
          </w:p>
        </w:tc>
        <w:tc>
          <w:tcPr>
            <w:tcW w:w="2265" w:type="dxa"/>
            <w:vAlign w:val="bottom"/>
          </w:tcPr>
          <w:p w:rsidR="00E47A21" w:rsidRPr="00035D71" w:rsidRDefault="00E47A21" w:rsidP="0048308E">
            <w:pPr>
              <w:spacing w:before="29" w:line="288" w:lineRule="auto"/>
              <w:jc w:val="right"/>
              <w:rPr>
                <w:sz w:val="24"/>
              </w:rPr>
            </w:pPr>
            <w:r w:rsidRPr="00035D71">
              <w:rPr>
                <w:sz w:val="24"/>
              </w:rPr>
              <w:t>-</w:t>
            </w:r>
          </w:p>
        </w:tc>
      </w:tr>
      <w:tr w:rsidR="00E47A21" w:rsidRPr="00035D71" w:rsidTr="00AD2ED7">
        <w:trPr>
          <w:trHeight w:val="270"/>
        </w:trPr>
        <w:tc>
          <w:tcPr>
            <w:tcW w:w="2268" w:type="dxa"/>
            <w:gridSpan w:val="2"/>
            <w:vAlign w:val="center"/>
          </w:tcPr>
          <w:p w:rsidR="00E47A21" w:rsidRPr="00035D71" w:rsidRDefault="00E47A21"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E47A21" w:rsidRPr="00035D71" w:rsidRDefault="00E47A21" w:rsidP="0048308E">
            <w:pPr>
              <w:spacing w:before="29" w:line="288" w:lineRule="auto"/>
              <w:jc w:val="right"/>
              <w:rPr>
                <w:sz w:val="24"/>
              </w:rPr>
            </w:pPr>
            <w:r w:rsidRPr="00035D71">
              <w:rPr>
                <w:sz w:val="24"/>
              </w:rPr>
              <w:t>-</w:t>
            </w:r>
          </w:p>
        </w:tc>
        <w:tc>
          <w:tcPr>
            <w:tcW w:w="2264" w:type="dxa"/>
            <w:vAlign w:val="bottom"/>
          </w:tcPr>
          <w:p w:rsidR="00E47A21" w:rsidRPr="00035D71" w:rsidRDefault="00E47A21" w:rsidP="0048308E">
            <w:pPr>
              <w:spacing w:before="29" w:line="288" w:lineRule="auto"/>
              <w:jc w:val="right"/>
              <w:rPr>
                <w:sz w:val="24"/>
              </w:rPr>
            </w:pPr>
            <w:r w:rsidRPr="00035D71">
              <w:rPr>
                <w:sz w:val="24"/>
              </w:rPr>
              <w:t>-</w:t>
            </w:r>
          </w:p>
        </w:tc>
        <w:tc>
          <w:tcPr>
            <w:tcW w:w="2265" w:type="dxa"/>
            <w:vAlign w:val="bottom"/>
          </w:tcPr>
          <w:p w:rsidR="00E47A21" w:rsidRPr="00035D71" w:rsidRDefault="00E47A21" w:rsidP="0048308E">
            <w:pPr>
              <w:spacing w:before="29" w:line="288" w:lineRule="auto"/>
              <w:jc w:val="right"/>
              <w:rPr>
                <w:sz w:val="24"/>
              </w:rPr>
            </w:pPr>
            <w:r w:rsidRPr="00035D71">
              <w:rPr>
                <w:sz w:val="24"/>
              </w:rPr>
              <w:t>-</w:t>
            </w:r>
          </w:p>
        </w:tc>
      </w:tr>
      <w:tr w:rsidR="00E47A21" w:rsidRPr="00035D71" w:rsidTr="00AD2ED7">
        <w:trPr>
          <w:trHeight w:val="270"/>
        </w:trPr>
        <w:tc>
          <w:tcPr>
            <w:tcW w:w="2268" w:type="dxa"/>
            <w:gridSpan w:val="2"/>
            <w:vAlign w:val="center"/>
          </w:tcPr>
          <w:p w:rsidR="00E47A21" w:rsidRPr="00035D71" w:rsidRDefault="00E47A21"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E47A21" w:rsidRPr="00035D71" w:rsidRDefault="00E47A21" w:rsidP="0048308E">
            <w:pPr>
              <w:spacing w:before="29" w:line="288" w:lineRule="auto"/>
              <w:jc w:val="right"/>
              <w:rPr>
                <w:sz w:val="24"/>
              </w:rPr>
            </w:pPr>
            <w:r w:rsidRPr="00035D71">
              <w:rPr>
                <w:sz w:val="24"/>
              </w:rPr>
              <w:t>-</w:t>
            </w:r>
          </w:p>
        </w:tc>
        <w:tc>
          <w:tcPr>
            <w:tcW w:w="2264" w:type="dxa"/>
            <w:vAlign w:val="bottom"/>
          </w:tcPr>
          <w:p w:rsidR="00E47A21" w:rsidRPr="00035D71" w:rsidRDefault="00E47A21" w:rsidP="0048308E">
            <w:pPr>
              <w:spacing w:before="29" w:line="288" w:lineRule="auto"/>
              <w:jc w:val="right"/>
              <w:rPr>
                <w:sz w:val="24"/>
              </w:rPr>
            </w:pPr>
            <w:r w:rsidRPr="00035D71">
              <w:rPr>
                <w:sz w:val="24"/>
              </w:rPr>
              <w:t>-</w:t>
            </w:r>
          </w:p>
        </w:tc>
        <w:tc>
          <w:tcPr>
            <w:tcW w:w="2265" w:type="dxa"/>
            <w:vAlign w:val="bottom"/>
          </w:tcPr>
          <w:p w:rsidR="00E47A21" w:rsidRPr="00035D71" w:rsidRDefault="00E47A21" w:rsidP="0048308E">
            <w:pPr>
              <w:spacing w:before="29" w:line="288" w:lineRule="auto"/>
              <w:jc w:val="right"/>
              <w:rPr>
                <w:sz w:val="24"/>
              </w:rPr>
            </w:pPr>
            <w:r w:rsidRPr="00035D71">
              <w:rPr>
                <w:sz w:val="24"/>
              </w:rPr>
              <w:t>-</w:t>
            </w:r>
          </w:p>
        </w:tc>
      </w:tr>
      <w:tr w:rsidR="00E47A21" w:rsidRPr="00035D71" w:rsidTr="00AD2ED7">
        <w:trPr>
          <w:trHeight w:val="270"/>
        </w:trPr>
        <w:tc>
          <w:tcPr>
            <w:tcW w:w="2268" w:type="dxa"/>
            <w:gridSpan w:val="2"/>
            <w:vAlign w:val="center"/>
          </w:tcPr>
          <w:p w:rsidR="00E47A21" w:rsidRPr="00035D71" w:rsidRDefault="00E47A21"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E47A21" w:rsidRPr="00035D71" w:rsidRDefault="00E47A21" w:rsidP="0048308E">
            <w:pPr>
              <w:spacing w:before="29" w:line="288" w:lineRule="auto"/>
              <w:jc w:val="right"/>
              <w:rPr>
                <w:sz w:val="24"/>
              </w:rPr>
            </w:pPr>
            <w:r w:rsidRPr="00035D71">
              <w:rPr>
                <w:sz w:val="24"/>
              </w:rPr>
              <w:t>48,829,627.79</w:t>
            </w:r>
          </w:p>
        </w:tc>
        <w:tc>
          <w:tcPr>
            <w:tcW w:w="2264" w:type="dxa"/>
            <w:vAlign w:val="bottom"/>
          </w:tcPr>
          <w:p w:rsidR="00E47A21" w:rsidRPr="00035D71" w:rsidRDefault="00E47A21" w:rsidP="0048308E">
            <w:pPr>
              <w:spacing w:before="29" w:line="288" w:lineRule="auto"/>
              <w:jc w:val="right"/>
              <w:rPr>
                <w:sz w:val="24"/>
              </w:rPr>
            </w:pPr>
            <w:r w:rsidRPr="00035D71">
              <w:rPr>
                <w:sz w:val="24"/>
              </w:rPr>
              <w:t>47,011,328.12</w:t>
            </w:r>
          </w:p>
        </w:tc>
        <w:tc>
          <w:tcPr>
            <w:tcW w:w="2265" w:type="dxa"/>
            <w:vAlign w:val="bottom"/>
          </w:tcPr>
          <w:p w:rsidR="00E47A21" w:rsidRPr="00035D71" w:rsidRDefault="00E47A21" w:rsidP="0048308E">
            <w:pPr>
              <w:spacing w:before="29" w:line="288" w:lineRule="auto"/>
              <w:jc w:val="right"/>
              <w:rPr>
                <w:sz w:val="24"/>
              </w:rPr>
            </w:pPr>
            <w:r w:rsidRPr="00035D71">
              <w:rPr>
                <w:sz w:val="24"/>
              </w:rPr>
              <w:t>-1,818,299.67</w:t>
            </w:r>
          </w:p>
        </w:tc>
      </w:tr>
    </w:tbl>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E47A21" w:rsidRPr="00035D71" w:rsidRDefault="00E47A21"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E47A21" w:rsidRPr="00035D71" w:rsidRDefault="00E47A21" w:rsidP="00814E87">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E47A21" w:rsidRPr="00035D71" w:rsidRDefault="00E47A21" w:rsidP="00814E87">
      <w:pPr>
        <w:tabs>
          <w:tab w:val="left" w:pos="426"/>
        </w:tabs>
        <w:spacing w:before="29" w:line="288" w:lineRule="auto"/>
        <w:jc w:val="left"/>
        <w:rPr>
          <w:bCs/>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E47A21" w:rsidRPr="00035D71" w:rsidRDefault="00E47A21"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9"/>
        <w:gridCol w:w="5389"/>
      </w:tblGrid>
      <w:tr w:rsidR="00E47A21" w:rsidRPr="00035D71" w:rsidTr="00991E73">
        <w:trPr>
          <w:trHeight w:val="330"/>
        </w:trPr>
        <w:tc>
          <w:tcPr>
            <w:tcW w:w="3701" w:type="dxa"/>
            <w:tcMar>
              <w:left w:w="85" w:type="dxa"/>
              <w:right w:w="85" w:type="dxa"/>
            </w:tcMar>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E47A21" w:rsidRPr="00035D71" w:rsidRDefault="00E47A21" w:rsidP="0048308E">
            <w:pPr>
              <w:spacing w:before="29" w:line="288" w:lineRule="auto"/>
              <w:jc w:val="center"/>
              <w:rPr>
                <w:kern w:val="0"/>
                <w:sz w:val="24"/>
              </w:rPr>
            </w:pPr>
            <w:r w:rsidRPr="00035D71">
              <w:rPr>
                <w:rFonts w:hint="eastAsia"/>
                <w:kern w:val="0"/>
                <w:sz w:val="24"/>
              </w:rPr>
              <w:t>本期末</w:t>
            </w:r>
          </w:p>
          <w:p w:rsidR="00E47A21" w:rsidRPr="00035D71" w:rsidRDefault="00E47A21"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991E73">
        <w:trPr>
          <w:trHeight w:val="257"/>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83.86</w:t>
            </w:r>
          </w:p>
        </w:tc>
      </w:tr>
      <w:tr w:rsidR="00E47A21" w:rsidRPr="00035D71" w:rsidTr="00991E73">
        <w:trPr>
          <w:trHeight w:val="223"/>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91E73">
        <w:trPr>
          <w:trHeight w:val="223"/>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91E73">
        <w:trPr>
          <w:trHeight w:val="223"/>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1.00</w:t>
            </w:r>
          </w:p>
        </w:tc>
      </w:tr>
      <w:tr w:rsidR="00E47A21" w:rsidRPr="00035D71" w:rsidTr="00991E73">
        <w:trPr>
          <w:trHeight w:val="269"/>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91E73">
        <w:trPr>
          <w:trHeight w:val="287"/>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91E73">
        <w:trPr>
          <w:trHeight w:val="305"/>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91E73">
        <w:trPr>
          <w:trHeight w:val="305"/>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91E73">
        <w:trPr>
          <w:trHeight w:val="305"/>
        </w:trPr>
        <w:tc>
          <w:tcPr>
            <w:tcW w:w="3701" w:type="dxa"/>
            <w:tcMar>
              <w:left w:w="85" w:type="dxa"/>
              <w:right w:w="85" w:type="dxa"/>
            </w:tcMar>
            <w:vAlign w:val="center"/>
          </w:tcPr>
          <w:p w:rsidR="00E47A21" w:rsidRPr="00035D71" w:rsidRDefault="00E47A21"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0.10</w:t>
            </w:r>
          </w:p>
        </w:tc>
      </w:tr>
      <w:tr w:rsidR="00E47A21" w:rsidRPr="00035D71" w:rsidTr="00991E73">
        <w:trPr>
          <w:trHeight w:val="330"/>
        </w:trPr>
        <w:tc>
          <w:tcPr>
            <w:tcW w:w="3701" w:type="dxa"/>
            <w:tcMar>
              <w:left w:w="85" w:type="dxa"/>
              <w:right w:w="85" w:type="dxa"/>
            </w:tcMar>
            <w:vAlign w:val="center"/>
          </w:tcPr>
          <w:p w:rsidR="00E47A21" w:rsidRPr="00035D71" w:rsidRDefault="00E47A21"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84.96</w:t>
            </w:r>
          </w:p>
        </w:tc>
      </w:tr>
    </w:tbl>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E47A21" w:rsidRPr="00035D71" w:rsidRDefault="00E47A21"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9"/>
        <w:gridCol w:w="5389"/>
      </w:tblGrid>
      <w:tr w:rsidR="00E47A21" w:rsidRPr="00035D71" w:rsidTr="0040207B">
        <w:trPr>
          <w:trHeight w:val="330"/>
        </w:trPr>
        <w:tc>
          <w:tcPr>
            <w:tcW w:w="3609" w:type="dxa"/>
            <w:tcMar>
              <w:left w:w="85" w:type="dxa"/>
              <w:right w:w="85" w:type="dxa"/>
            </w:tcMar>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389" w:type="dxa"/>
            <w:tcMar>
              <w:left w:w="85" w:type="dxa"/>
              <w:right w:w="85" w:type="dxa"/>
            </w:tcMar>
            <w:vAlign w:val="center"/>
          </w:tcPr>
          <w:p w:rsidR="00E47A21" w:rsidRPr="00035D71" w:rsidRDefault="00E47A21" w:rsidP="0048308E">
            <w:pPr>
              <w:spacing w:before="29" w:line="288" w:lineRule="auto"/>
              <w:jc w:val="center"/>
              <w:rPr>
                <w:kern w:val="0"/>
                <w:sz w:val="24"/>
              </w:rPr>
            </w:pPr>
            <w:r w:rsidRPr="00035D71">
              <w:rPr>
                <w:rFonts w:hint="eastAsia"/>
                <w:kern w:val="0"/>
                <w:sz w:val="24"/>
              </w:rPr>
              <w:t>本期末</w:t>
            </w:r>
          </w:p>
          <w:p w:rsidR="00E47A21" w:rsidRPr="00035D71" w:rsidRDefault="00E47A21"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BC7F45">
        <w:trPr>
          <w:trHeight w:val="325"/>
        </w:trPr>
        <w:tc>
          <w:tcPr>
            <w:tcW w:w="3609"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其他应收款</w:t>
            </w:r>
          </w:p>
        </w:tc>
        <w:tc>
          <w:tcPr>
            <w:tcW w:w="5389"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BC7F45">
        <w:trPr>
          <w:trHeight w:val="287"/>
        </w:trPr>
        <w:tc>
          <w:tcPr>
            <w:tcW w:w="3609"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待摊费用</w:t>
            </w:r>
          </w:p>
        </w:tc>
        <w:tc>
          <w:tcPr>
            <w:tcW w:w="5389"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30,247.08</w:t>
            </w:r>
          </w:p>
        </w:tc>
      </w:tr>
      <w:tr w:rsidR="00E47A21" w:rsidRPr="00035D71" w:rsidTr="0040207B">
        <w:trPr>
          <w:trHeight w:val="330"/>
        </w:trPr>
        <w:tc>
          <w:tcPr>
            <w:tcW w:w="3609" w:type="dxa"/>
            <w:tcMar>
              <w:left w:w="85" w:type="dxa"/>
              <w:right w:w="85" w:type="dxa"/>
            </w:tcMar>
            <w:vAlign w:val="center"/>
          </w:tcPr>
          <w:p w:rsidR="00E47A21" w:rsidRPr="00035D71" w:rsidRDefault="00E47A21" w:rsidP="0048308E">
            <w:pPr>
              <w:spacing w:before="29" w:line="288" w:lineRule="auto"/>
              <w:jc w:val="center"/>
              <w:rPr>
                <w:sz w:val="24"/>
              </w:rPr>
            </w:pPr>
            <w:r w:rsidRPr="00035D71">
              <w:rPr>
                <w:rFonts w:hint="eastAsia"/>
                <w:sz w:val="24"/>
              </w:rPr>
              <w:t>合计</w:t>
            </w:r>
          </w:p>
        </w:tc>
        <w:tc>
          <w:tcPr>
            <w:tcW w:w="5389" w:type="dxa"/>
            <w:tcMar>
              <w:left w:w="85" w:type="dxa"/>
              <w:right w:w="85" w:type="dxa"/>
            </w:tcMar>
            <w:vAlign w:val="center"/>
          </w:tcPr>
          <w:p w:rsidR="00E47A21" w:rsidRPr="00035D71" w:rsidRDefault="00E47A21" w:rsidP="0048308E">
            <w:pPr>
              <w:spacing w:before="29" w:line="288" w:lineRule="auto"/>
              <w:jc w:val="right"/>
              <w:rPr>
                <w:sz w:val="24"/>
              </w:rPr>
            </w:pPr>
            <w:r w:rsidRPr="00035D71">
              <w:rPr>
                <w:sz w:val="24"/>
              </w:rPr>
              <w:t>30,247.08</w:t>
            </w:r>
          </w:p>
        </w:tc>
      </w:tr>
    </w:tbl>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E47A21" w:rsidRPr="00035D71" w:rsidTr="004A54E9">
        <w:trPr>
          <w:trHeight w:val="285"/>
        </w:trPr>
        <w:tc>
          <w:tcPr>
            <w:tcW w:w="3751"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本期末</w:t>
            </w:r>
          </w:p>
          <w:p w:rsidR="00E47A21" w:rsidRPr="00035D71" w:rsidRDefault="00E47A21"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1E4F60">
        <w:trPr>
          <w:trHeight w:val="211"/>
        </w:trPr>
        <w:tc>
          <w:tcPr>
            <w:tcW w:w="3751"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11,173.15</w:t>
            </w:r>
          </w:p>
        </w:tc>
      </w:tr>
      <w:tr w:rsidR="00E47A21" w:rsidRPr="00035D71" w:rsidTr="001E4F60">
        <w:trPr>
          <w:trHeight w:val="296"/>
        </w:trPr>
        <w:tc>
          <w:tcPr>
            <w:tcW w:w="3751"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4A54E9">
        <w:trPr>
          <w:trHeight w:val="285"/>
        </w:trPr>
        <w:tc>
          <w:tcPr>
            <w:tcW w:w="3751"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11,173.15</w:t>
            </w:r>
          </w:p>
        </w:tc>
      </w:tr>
    </w:tbl>
    <w:p w:rsidR="00E47A21" w:rsidRPr="00035D71" w:rsidRDefault="00E47A21" w:rsidP="0048308E">
      <w:pPr>
        <w:spacing w:before="29" w:line="288" w:lineRule="auto"/>
        <w:rPr>
          <w:b/>
          <w:bCs/>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E47A21" w:rsidRPr="00035D71" w:rsidRDefault="00E47A21"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E47A21" w:rsidRPr="00035D71" w:rsidTr="004A54E9">
        <w:trPr>
          <w:trHeight w:val="330"/>
        </w:trPr>
        <w:tc>
          <w:tcPr>
            <w:tcW w:w="3701"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E47A21" w:rsidRPr="00035D71" w:rsidRDefault="00E47A21" w:rsidP="0048308E">
            <w:pPr>
              <w:spacing w:before="29" w:line="288" w:lineRule="auto"/>
              <w:jc w:val="center"/>
              <w:rPr>
                <w:kern w:val="0"/>
                <w:sz w:val="24"/>
              </w:rPr>
            </w:pPr>
            <w:r w:rsidRPr="00035D71">
              <w:rPr>
                <w:rFonts w:hint="eastAsia"/>
                <w:kern w:val="0"/>
                <w:sz w:val="24"/>
              </w:rPr>
              <w:t>本期末</w:t>
            </w:r>
          </w:p>
          <w:p w:rsidR="00E47A21" w:rsidRPr="00035D71" w:rsidRDefault="00E47A21"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9E2237">
        <w:trPr>
          <w:trHeight w:val="325"/>
        </w:trPr>
        <w:tc>
          <w:tcPr>
            <w:tcW w:w="3701"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E2237">
        <w:trPr>
          <w:trHeight w:val="325"/>
        </w:trPr>
        <w:tc>
          <w:tcPr>
            <w:tcW w:w="3701"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tc>
          <w:tcPr>
            <w:tcW w:w="3610" w:type="dxa"/>
            <w:vAlign w:val="center"/>
          </w:tcPr>
          <w:p w:rsidR="00E47A21" w:rsidRDefault="00E47A21">
            <w:pPr>
              <w:jc w:val="left"/>
            </w:pPr>
            <w:r>
              <w:rPr>
                <w:rFonts w:hint="eastAsia"/>
                <w:sz w:val="24"/>
              </w:rPr>
              <w:t>预提信息披露费</w:t>
            </w:r>
          </w:p>
        </w:tc>
        <w:tc>
          <w:tcPr>
            <w:tcW w:w="5388" w:type="dxa"/>
            <w:vAlign w:val="center"/>
          </w:tcPr>
          <w:p w:rsidR="00E47A21" w:rsidRDefault="00E47A21" w:rsidP="00CA09FB">
            <w:pPr>
              <w:wordWrap w:val="0"/>
              <w:jc w:val="right"/>
            </w:pPr>
            <w:r>
              <w:rPr>
                <w:sz w:val="24"/>
              </w:rPr>
              <w:t xml:space="preserve">106,204.48 </w:t>
            </w:r>
          </w:p>
        </w:tc>
      </w:tr>
      <w:tr w:rsidR="00E47A21">
        <w:tc>
          <w:tcPr>
            <w:tcW w:w="3610" w:type="dxa"/>
            <w:vAlign w:val="center"/>
          </w:tcPr>
          <w:p w:rsidR="00E47A21" w:rsidRDefault="00E47A21">
            <w:pPr>
              <w:jc w:val="left"/>
            </w:pPr>
            <w:r>
              <w:rPr>
                <w:rFonts w:hint="eastAsia"/>
                <w:sz w:val="24"/>
              </w:rPr>
              <w:t>应付指数使用费</w:t>
            </w:r>
          </w:p>
        </w:tc>
        <w:tc>
          <w:tcPr>
            <w:tcW w:w="5388" w:type="dxa"/>
            <w:vAlign w:val="center"/>
          </w:tcPr>
          <w:p w:rsidR="00E47A21" w:rsidRDefault="00E47A21" w:rsidP="00CA09FB">
            <w:pPr>
              <w:wordWrap w:val="0"/>
              <w:jc w:val="right"/>
            </w:pPr>
            <w:r>
              <w:rPr>
                <w:sz w:val="24"/>
              </w:rPr>
              <w:t xml:space="preserve">50,000.00 </w:t>
            </w:r>
          </w:p>
        </w:tc>
      </w:tr>
      <w:tr w:rsidR="00E47A21">
        <w:tc>
          <w:tcPr>
            <w:tcW w:w="3610" w:type="dxa"/>
            <w:vAlign w:val="center"/>
          </w:tcPr>
          <w:p w:rsidR="00E47A21" w:rsidRDefault="00E47A21">
            <w:pPr>
              <w:jc w:val="left"/>
            </w:pPr>
            <w:r>
              <w:rPr>
                <w:rFonts w:hint="eastAsia"/>
                <w:sz w:val="24"/>
              </w:rPr>
              <w:t>预提审计费用</w:t>
            </w:r>
          </w:p>
        </w:tc>
        <w:tc>
          <w:tcPr>
            <w:tcW w:w="5388" w:type="dxa"/>
            <w:vAlign w:val="center"/>
          </w:tcPr>
          <w:p w:rsidR="00E47A21" w:rsidRDefault="00E47A21" w:rsidP="00CA09FB">
            <w:pPr>
              <w:wordWrap w:val="0"/>
              <w:jc w:val="right"/>
            </w:pPr>
            <w:r>
              <w:rPr>
                <w:sz w:val="24"/>
              </w:rPr>
              <w:t xml:space="preserve">27,273.08 </w:t>
            </w:r>
          </w:p>
        </w:tc>
      </w:tr>
      <w:tr w:rsidR="00E47A21" w:rsidRPr="00035D71" w:rsidTr="004A54E9">
        <w:trPr>
          <w:trHeight w:val="325"/>
        </w:trPr>
        <w:tc>
          <w:tcPr>
            <w:tcW w:w="3701" w:type="dxa"/>
            <w:tcMar>
              <w:left w:w="108" w:type="dxa"/>
              <w:right w:w="108" w:type="dxa"/>
            </w:tcMar>
            <w:vAlign w:val="center"/>
          </w:tcPr>
          <w:p w:rsidR="00E47A21" w:rsidRPr="00035D71" w:rsidRDefault="00E47A21"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E47A21" w:rsidRPr="00035D71" w:rsidRDefault="00E47A21" w:rsidP="00CA09FB">
            <w:pPr>
              <w:wordWrap w:val="0"/>
              <w:spacing w:before="29" w:line="288" w:lineRule="auto"/>
              <w:jc w:val="right"/>
              <w:rPr>
                <w:sz w:val="24"/>
              </w:rPr>
            </w:pPr>
            <w:r w:rsidRPr="00035D71">
              <w:rPr>
                <w:sz w:val="24"/>
              </w:rPr>
              <w:t>183,477.56</w:t>
            </w:r>
          </w:p>
        </w:tc>
      </w:tr>
    </w:tbl>
    <w:p w:rsidR="00E47A21" w:rsidRPr="00035D71" w:rsidRDefault="00E47A21" w:rsidP="0048308E">
      <w:pPr>
        <w:spacing w:before="29" w:line="288" w:lineRule="auto"/>
        <w:rPr>
          <w:b/>
          <w:bCs/>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E47A21" w:rsidRPr="007E5EF0" w:rsidRDefault="00E47A21"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99"/>
        <w:gridCol w:w="2764"/>
        <w:gridCol w:w="3235"/>
      </w:tblGrid>
      <w:tr w:rsidR="00E47A21" w:rsidRPr="007E5EF0" w:rsidTr="00FE7A92">
        <w:tc>
          <w:tcPr>
            <w:tcW w:w="3119" w:type="dxa"/>
            <w:vMerge w:val="restart"/>
            <w:vAlign w:val="center"/>
          </w:tcPr>
          <w:p w:rsidR="00E47A21" w:rsidRPr="007E5EF0" w:rsidRDefault="00E47A21" w:rsidP="00AE63CC">
            <w:pPr>
              <w:jc w:val="center"/>
              <w:rPr>
                <w:color w:val="000000"/>
                <w:sz w:val="24"/>
              </w:rPr>
            </w:pPr>
            <w:r w:rsidRPr="007E5EF0">
              <w:rPr>
                <w:rFonts w:hint="eastAsia"/>
                <w:color w:val="000000"/>
                <w:kern w:val="0"/>
                <w:sz w:val="24"/>
              </w:rPr>
              <w:t>项目</w:t>
            </w:r>
          </w:p>
        </w:tc>
        <w:tc>
          <w:tcPr>
            <w:tcW w:w="6237" w:type="dxa"/>
            <w:gridSpan w:val="2"/>
            <w:vAlign w:val="center"/>
          </w:tcPr>
          <w:p w:rsidR="00E47A21" w:rsidRPr="007E5EF0" w:rsidRDefault="00E47A21" w:rsidP="00AE63CC">
            <w:pPr>
              <w:jc w:val="center"/>
              <w:rPr>
                <w:color w:val="000000"/>
                <w:sz w:val="24"/>
              </w:rPr>
            </w:pPr>
            <w:r w:rsidRPr="007E5EF0">
              <w:rPr>
                <w:rFonts w:hint="eastAsia"/>
                <w:color w:val="000000"/>
                <w:sz w:val="24"/>
              </w:rPr>
              <w:t>本期</w:t>
            </w:r>
          </w:p>
          <w:p w:rsidR="00E47A21" w:rsidRPr="007E5EF0" w:rsidRDefault="00E47A21" w:rsidP="00AE63CC">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E47A21" w:rsidRPr="007E5EF0" w:rsidTr="00FE7A92">
        <w:tc>
          <w:tcPr>
            <w:tcW w:w="3119" w:type="dxa"/>
            <w:vMerge/>
            <w:vAlign w:val="center"/>
          </w:tcPr>
          <w:p w:rsidR="00E47A21" w:rsidRPr="007E5EF0" w:rsidRDefault="00E47A21" w:rsidP="00AE63CC">
            <w:pPr>
              <w:widowControl/>
              <w:jc w:val="left"/>
              <w:rPr>
                <w:color w:val="000000"/>
                <w:sz w:val="24"/>
              </w:rPr>
            </w:pPr>
          </w:p>
        </w:tc>
        <w:tc>
          <w:tcPr>
            <w:tcW w:w="2873" w:type="dxa"/>
            <w:vAlign w:val="center"/>
          </w:tcPr>
          <w:p w:rsidR="00E47A21" w:rsidRPr="007E5EF0" w:rsidRDefault="00E47A21" w:rsidP="00AE63CC">
            <w:pPr>
              <w:jc w:val="center"/>
              <w:rPr>
                <w:color w:val="000000"/>
                <w:sz w:val="24"/>
              </w:rPr>
            </w:pPr>
            <w:r w:rsidRPr="007E5EF0">
              <w:rPr>
                <w:rFonts w:hint="eastAsia"/>
                <w:color w:val="000000"/>
                <w:sz w:val="24"/>
              </w:rPr>
              <w:t>基金份额（份）</w:t>
            </w:r>
          </w:p>
        </w:tc>
        <w:tc>
          <w:tcPr>
            <w:tcW w:w="3364" w:type="dxa"/>
            <w:vAlign w:val="center"/>
          </w:tcPr>
          <w:p w:rsidR="00E47A21" w:rsidRPr="007E5EF0" w:rsidRDefault="00E47A21" w:rsidP="00AE63CC">
            <w:pPr>
              <w:jc w:val="center"/>
              <w:rPr>
                <w:color w:val="000000"/>
                <w:sz w:val="24"/>
              </w:rPr>
            </w:pPr>
            <w:r w:rsidRPr="007E5EF0">
              <w:rPr>
                <w:rFonts w:hint="eastAsia"/>
                <w:color w:val="000000"/>
                <w:sz w:val="24"/>
              </w:rPr>
              <w:t>账面金额</w:t>
            </w:r>
          </w:p>
        </w:tc>
      </w:tr>
      <w:tr w:rsidR="00E47A21" w:rsidRPr="007E5EF0" w:rsidTr="00FE7A92">
        <w:tc>
          <w:tcPr>
            <w:tcW w:w="3119" w:type="dxa"/>
            <w:vAlign w:val="center"/>
          </w:tcPr>
          <w:p w:rsidR="00E47A21" w:rsidRPr="007E5EF0" w:rsidRDefault="00E47A21" w:rsidP="00AE63CC">
            <w:pPr>
              <w:rPr>
                <w:color w:val="000000"/>
                <w:sz w:val="24"/>
              </w:rPr>
            </w:pPr>
            <w:r w:rsidRPr="007E5EF0">
              <w:rPr>
                <w:rFonts w:hint="eastAsia"/>
                <w:color w:val="000000"/>
                <w:sz w:val="24"/>
              </w:rPr>
              <w:t>上年度末</w:t>
            </w:r>
          </w:p>
        </w:tc>
        <w:tc>
          <w:tcPr>
            <w:tcW w:w="2873" w:type="dxa"/>
            <w:vAlign w:val="center"/>
          </w:tcPr>
          <w:p w:rsidR="00E47A21" w:rsidRPr="007E5EF0" w:rsidRDefault="00E47A21" w:rsidP="00AE63CC">
            <w:pPr>
              <w:jc w:val="right"/>
              <w:rPr>
                <w:sz w:val="24"/>
              </w:rPr>
            </w:pPr>
            <w:r w:rsidRPr="007E5EF0">
              <w:rPr>
                <w:sz w:val="24"/>
              </w:rPr>
              <w:t>61,329,693.00</w:t>
            </w:r>
          </w:p>
        </w:tc>
        <w:tc>
          <w:tcPr>
            <w:tcW w:w="3364" w:type="dxa"/>
            <w:vAlign w:val="center"/>
          </w:tcPr>
          <w:p w:rsidR="00E47A21" w:rsidRPr="007E5EF0" w:rsidRDefault="00E47A21" w:rsidP="00AE63CC">
            <w:pPr>
              <w:jc w:val="right"/>
              <w:rPr>
                <w:sz w:val="24"/>
              </w:rPr>
            </w:pPr>
            <w:r w:rsidRPr="007E5EF0">
              <w:rPr>
                <w:sz w:val="24"/>
              </w:rPr>
              <w:t>61,329,693.00</w:t>
            </w:r>
          </w:p>
        </w:tc>
      </w:tr>
      <w:tr w:rsidR="00E47A21" w:rsidRPr="007E5EF0" w:rsidTr="00FE7A92">
        <w:tc>
          <w:tcPr>
            <w:tcW w:w="3119" w:type="dxa"/>
            <w:vAlign w:val="center"/>
          </w:tcPr>
          <w:p w:rsidR="00E47A21" w:rsidRPr="007E5EF0" w:rsidRDefault="00E47A21" w:rsidP="00AE63CC">
            <w:pPr>
              <w:rPr>
                <w:color w:val="000000"/>
                <w:sz w:val="24"/>
              </w:rPr>
            </w:pPr>
            <w:r w:rsidRPr="007E5EF0">
              <w:rPr>
                <w:rFonts w:hint="eastAsia"/>
                <w:color w:val="000000"/>
                <w:sz w:val="24"/>
              </w:rPr>
              <w:t>本期申购</w:t>
            </w:r>
          </w:p>
        </w:tc>
        <w:tc>
          <w:tcPr>
            <w:tcW w:w="2873" w:type="dxa"/>
            <w:vAlign w:val="center"/>
          </w:tcPr>
          <w:p w:rsidR="00E47A21" w:rsidRPr="007E5EF0" w:rsidRDefault="00E47A21" w:rsidP="00AE63CC">
            <w:pPr>
              <w:jc w:val="right"/>
              <w:rPr>
                <w:sz w:val="24"/>
              </w:rPr>
            </w:pPr>
            <w:r w:rsidRPr="007E5EF0">
              <w:rPr>
                <w:sz w:val="24"/>
              </w:rPr>
              <w:t>5,000,000.00</w:t>
            </w:r>
          </w:p>
        </w:tc>
        <w:tc>
          <w:tcPr>
            <w:tcW w:w="3364" w:type="dxa"/>
            <w:vAlign w:val="center"/>
          </w:tcPr>
          <w:p w:rsidR="00E47A21" w:rsidRPr="007E5EF0" w:rsidRDefault="00E47A21" w:rsidP="00AE63CC">
            <w:pPr>
              <w:jc w:val="right"/>
              <w:rPr>
                <w:sz w:val="24"/>
              </w:rPr>
            </w:pPr>
            <w:r w:rsidRPr="007E5EF0">
              <w:rPr>
                <w:sz w:val="24"/>
              </w:rPr>
              <w:t>5,000,000.00</w:t>
            </w:r>
          </w:p>
        </w:tc>
      </w:tr>
      <w:tr w:rsidR="00E47A21" w:rsidRPr="007E5EF0" w:rsidTr="00FE7A92">
        <w:tc>
          <w:tcPr>
            <w:tcW w:w="3119" w:type="dxa"/>
            <w:vAlign w:val="center"/>
          </w:tcPr>
          <w:p w:rsidR="00E47A21" w:rsidRPr="007E5EF0" w:rsidRDefault="00E47A21" w:rsidP="00AE63CC">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E47A21" w:rsidRPr="007E5EF0" w:rsidRDefault="00E47A21" w:rsidP="00AE63CC">
            <w:pPr>
              <w:jc w:val="right"/>
              <w:rPr>
                <w:sz w:val="24"/>
              </w:rPr>
            </w:pPr>
            <w:r w:rsidRPr="007E5EF0">
              <w:rPr>
                <w:sz w:val="24"/>
              </w:rPr>
              <w:t>-13,000,000.00</w:t>
            </w:r>
          </w:p>
        </w:tc>
        <w:tc>
          <w:tcPr>
            <w:tcW w:w="3364" w:type="dxa"/>
            <w:vAlign w:val="center"/>
          </w:tcPr>
          <w:p w:rsidR="00E47A21" w:rsidRPr="007E5EF0" w:rsidRDefault="00E47A21" w:rsidP="00AE63CC">
            <w:pPr>
              <w:jc w:val="right"/>
              <w:rPr>
                <w:sz w:val="24"/>
              </w:rPr>
            </w:pPr>
            <w:r w:rsidRPr="007E5EF0">
              <w:rPr>
                <w:sz w:val="24"/>
              </w:rPr>
              <w:t>-13,000,000.00</w:t>
            </w:r>
          </w:p>
        </w:tc>
      </w:tr>
      <w:tr w:rsidR="00E47A21" w:rsidRPr="007E5EF0" w:rsidTr="00FE7A92">
        <w:tc>
          <w:tcPr>
            <w:tcW w:w="3119" w:type="dxa"/>
            <w:vAlign w:val="center"/>
          </w:tcPr>
          <w:p w:rsidR="00E47A21" w:rsidRPr="007E5EF0" w:rsidRDefault="00E47A21" w:rsidP="00AE63CC">
            <w:pPr>
              <w:rPr>
                <w:color w:val="000000"/>
                <w:sz w:val="24"/>
              </w:rPr>
            </w:pPr>
            <w:r w:rsidRPr="007E5EF0">
              <w:rPr>
                <w:rFonts w:hint="eastAsia"/>
                <w:sz w:val="24"/>
              </w:rPr>
              <w:t>本期末</w:t>
            </w:r>
          </w:p>
        </w:tc>
        <w:tc>
          <w:tcPr>
            <w:tcW w:w="2873" w:type="dxa"/>
            <w:vAlign w:val="center"/>
          </w:tcPr>
          <w:p w:rsidR="00E47A21" w:rsidRPr="007E5EF0" w:rsidRDefault="00E47A21" w:rsidP="00AE63CC">
            <w:pPr>
              <w:jc w:val="right"/>
              <w:rPr>
                <w:sz w:val="24"/>
              </w:rPr>
            </w:pPr>
            <w:r w:rsidRPr="007E5EF0">
              <w:rPr>
                <w:sz w:val="24"/>
              </w:rPr>
              <w:t>53,329,693.00</w:t>
            </w:r>
          </w:p>
        </w:tc>
        <w:tc>
          <w:tcPr>
            <w:tcW w:w="3364" w:type="dxa"/>
            <w:vAlign w:val="center"/>
          </w:tcPr>
          <w:p w:rsidR="00E47A21" w:rsidRPr="007E5EF0" w:rsidRDefault="00E47A21" w:rsidP="00AE63CC">
            <w:pPr>
              <w:jc w:val="right"/>
              <w:rPr>
                <w:sz w:val="24"/>
              </w:rPr>
            </w:pPr>
            <w:r w:rsidRPr="007E5EF0">
              <w:rPr>
                <w:sz w:val="24"/>
              </w:rPr>
              <w:t>53,329,693.00</w:t>
            </w:r>
          </w:p>
        </w:tc>
      </w:tr>
    </w:tbl>
    <w:p w:rsidR="00E47A21" w:rsidRPr="00035D71" w:rsidRDefault="00E47A21"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E47A21" w:rsidRPr="00035D71" w:rsidRDefault="00E47A21"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8"/>
        <w:gridCol w:w="2100"/>
        <w:gridCol w:w="2100"/>
        <w:gridCol w:w="2100"/>
      </w:tblGrid>
      <w:tr w:rsidR="00E47A21" w:rsidRPr="00035D71" w:rsidTr="00AB4FF2">
        <w:tc>
          <w:tcPr>
            <w:tcW w:w="270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未分配利润合计</w:t>
            </w:r>
          </w:p>
        </w:tc>
      </w:tr>
      <w:tr w:rsidR="00E47A21" w:rsidRPr="00035D71" w:rsidTr="00AB4FF2">
        <w:tc>
          <w:tcPr>
            <w:tcW w:w="27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E47A21" w:rsidRPr="00035D71" w:rsidRDefault="00E47A21" w:rsidP="0048308E">
            <w:pPr>
              <w:spacing w:before="29" w:line="288" w:lineRule="auto"/>
              <w:jc w:val="right"/>
              <w:rPr>
                <w:sz w:val="24"/>
              </w:rPr>
            </w:pPr>
            <w:r w:rsidRPr="00035D71">
              <w:rPr>
                <w:sz w:val="24"/>
              </w:rPr>
              <w:t>-3,306,588.80</w:t>
            </w:r>
          </w:p>
        </w:tc>
        <w:tc>
          <w:tcPr>
            <w:tcW w:w="2100" w:type="dxa"/>
            <w:vAlign w:val="center"/>
          </w:tcPr>
          <w:p w:rsidR="00E47A21" w:rsidRPr="00035D71" w:rsidRDefault="00E47A21" w:rsidP="0048308E">
            <w:pPr>
              <w:spacing w:before="29" w:line="288" w:lineRule="auto"/>
              <w:jc w:val="right"/>
              <w:rPr>
                <w:sz w:val="24"/>
              </w:rPr>
            </w:pPr>
            <w:r w:rsidRPr="00035D71">
              <w:rPr>
                <w:sz w:val="24"/>
              </w:rPr>
              <w:t>-1,039,079.95</w:t>
            </w:r>
          </w:p>
        </w:tc>
        <w:tc>
          <w:tcPr>
            <w:tcW w:w="2100" w:type="dxa"/>
            <w:vAlign w:val="center"/>
          </w:tcPr>
          <w:p w:rsidR="00E47A21" w:rsidRPr="00035D71" w:rsidRDefault="00E47A21" w:rsidP="0048308E">
            <w:pPr>
              <w:spacing w:before="29" w:line="288" w:lineRule="auto"/>
              <w:jc w:val="right"/>
              <w:rPr>
                <w:sz w:val="24"/>
              </w:rPr>
            </w:pPr>
            <w:r w:rsidRPr="00035D71">
              <w:rPr>
                <w:sz w:val="24"/>
              </w:rPr>
              <w:t>-4,345,668.75</w:t>
            </w:r>
          </w:p>
        </w:tc>
      </w:tr>
      <w:tr w:rsidR="00E47A21" w:rsidRPr="00035D71" w:rsidTr="00AB4FF2">
        <w:tc>
          <w:tcPr>
            <w:tcW w:w="27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E47A21" w:rsidRPr="00035D71" w:rsidRDefault="00E47A21" w:rsidP="0048308E">
            <w:pPr>
              <w:spacing w:before="29" w:line="288" w:lineRule="auto"/>
              <w:jc w:val="right"/>
              <w:rPr>
                <w:sz w:val="24"/>
              </w:rPr>
            </w:pPr>
            <w:r w:rsidRPr="00035D71">
              <w:rPr>
                <w:sz w:val="24"/>
              </w:rPr>
              <w:t>-369,250.91</w:t>
            </w:r>
          </w:p>
        </w:tc>
        <w:tc>
          <w:tcPr>
            <w:tcW w:w="2100" w:type="dxa"/>
            <w:vAlign w:val="center"/>
          </w:tcPr>
          <w:p w:rsidR="00E47A21" w:rsidRPr="00035D71" w:rsidRDefault="00E47A21" w:rsidP="0048308E">
            <w:pPr>
              <w:spacing w:before="29" w:line="288" w:lineRule="auto"/>
              <w:jc w:val="right"/>
              <w:rPr>
                <w:sz w:val="24"/>
              </w:rPr>
            </w:pPr>
            <w:r w:rsidRPr="00035D71">
              <w:rPr>
                <w:sz w:val="24"/>
              </w:rPr>
              <w:t>-2,066,816.04</w:t>
            </w:r>
          </w:p>
        </w:tc>
        <w:tc>
          <w:tcPr>
            <w:tcW w:w="2100" w:type="dxa"/>
            <w:vAlign w:val="center"/>
          </w:tcPr>
          <w:p w:rsidR="00E47A21" w:rsidRPr="00035D71" w:rsidRDefault="00E47A21" w:rsidP="0048308E">
            <w:pPr>
              <w:spacing w:before="29" w:line="288" w:lineRule="auto"/>
              <w:jc w:val="right"/>
              <w:rPr>
                <w:sz w:val="24"/>
              </w:rPr>
            </w:pPr>
            <w:r w:rsidRPr="00035D71">
              <w:rPr>
                <w:sz w:val="24"/>
              </w:rPr>
              <w:t>-2,436,066.95</w:t>
            </w:r>
          </w:p>
        </w:tc>
      </w:tr>
      <w:tr w:rsidR="00E47A21" w:rsidRPr="00035D71" w:rsidTr="00AB4FF2">
        <w:tc>
          <w:tcPr>
            <w:tcW w:w="27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E47A21" w:rsidRPr="00035D71" w:rsidRDefault="00E47A21" w:rsidP="0048308E">
            <w:pPr>
              <w:spacing w:before="29" w:line="288" w:lineRule="auto"/>
              <w:jc w:val="right"/>
              <w:rPr>
                <w:sz w:val="24"/>
              </w:rPr>
            </w:pPr>
            <w:r w:rsidRPr="00035D71">
              <w:rPr>
                <w:sz w:val="24"/>
              </w:rPr>
              <w:t>484,365.02</w:t>
            </w:r>
          </w:p>
        </w:tc>
        <w:tc>
          <w:tcPr>
            <w:tcW w:w="2100" w:type="dxa"/>
            <w:vAlign w:val="center"/>
          </w:tcPr>
          <w:p w:rsidR="00E47A21" w:rsidRPr="00035D71" w:rsidRDefault="00E47A21" w:rsidP="0048308E">
            <w:pPr>
              <w:spacing w:before="29" w:line="288" w:lineRule="auto"/>
              <w:jc w:val="right"/>
              <w:rPr>
                <w:sz w:val="24"/>
              </w:rPr>
            </w:pPr>
            <w:r w:rsidRPr="00035D71">
              <w:rPr>
                <w:sz w:val="24"/>
              </w:rPr>
              <w:t>281,635.26</w:t>
            </w:r>
          </w:p>
        </w:tc>
        <w:tc>
          <w:tcPr>
            <w:tcW w:w="2100" w:type="dxa"/>
            <w:vAlign w:val="center"/>
          </w:tcPr>
          <w:p w:rsidR="00E47A21" w:rsidRPr="00035D71" w:rsidRDefault="00E47A21" w:rsidP="0048308E">
            <w:pPr>
              <w:spacing w:before="29" w:line="288" w:lineRule="auto"/>
              <w:jc w:val="right"/>
              <w:rPr>
                <w:sz w:val="24"/>
              </w:rPr>
            </w:pPr>
            <w:r w:rsidRPr="00035D71">
              <w:rPr>
                <w:sz w:val="24"/>
              </w:rPr>
              <w:t>766,000.28</w:t>
            </w:r>
          </w:p>
        </w:tc>
      </w:tr>
      <w:tr w:rsidR="00E47A21" w:rsidRPr="00035D71" w:rsidTr="00AB4FF2">
        <w:tc>
          <w:tcPr>
            <w:tcW w:w="27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E47A21" w:rsidRPr="00035D71" w:rsidRDefault="00E47A21" w:rsidP="0048308E">
            <w:pPr>
              <w:spacing w:before="29" w:line="288" w:lineRule="auto"/>
              <w:jc w:val="right"/>
              <w:rPr>
                <w:sz w:val="24"/>
              </w:rPr>
            </w:pPr>
            <w:r w:rsidRPr="00035D71">
              <w:rPr>
                <w:sz w:val="24"/>
              </w:rPr>
              <w:t>-271,411.67</w:t>
            </w:r>
          </w:p>
        </w:tc>
        <w:tc>
          <w:tcPr>
            <w:tcW w:w="2100" w:type="dxa"/>
            <w:vAlign w:val="center"/>
          </w:tcPr>
          <w:p w:rsidR="00E47A21" w:rsidRPr="00035D71" w:rsidRDefault="00E47A21" w:rsidP="0048308E">
            <w:pPr>
              <w:spacing w:before="29" w:line="288" w:lineRule="auto"/>
              <w:jc w:val="right"/>
              <w:rPr>
                <w:sz w:val="24"/>
              </w:rPr>
            </w:pPr>
            <w:r w:rsidRPr="00035D71">
              <w:rPr>
                <w:sz w:val="24"/>
              </w:rPr>
              <w:t>-338,657.03</w:t>
            </w:r>
          </w:p>
        </w:tc>
        <w:tc>
          <w:tcPr>
            <w:tcW w:w="2100" w:type="dxa"/>
            <w:vAlign w:val="center"/>
          </w:tcPr>
          <w:p w:rsidR="00E47A21" w:rsidRPr="00035D71" w:rsidRDefault="00E47A21" w:rsidP="0048308E">
            <w:pPr>
              <w:spacing w:before="29" w:line="288" w:lineRule="auto"/>
              <w:jc w:val="right"/>
              <w:rPr>
                <w:sz w:val="24"/>
              </w:rPr>
            </w:pPr>
            <w:r w:rsidRPr="00035D71">
              <w:rPr>
                <w:sz w:val="24"/>
              </w:rPr>
              <w:t>-610,068.70</w:t>
            </w:r>
          </w:p>
        </w:tc>
      </w:tr>
      <w:tr w:rsidR="00E47A21" w:rsidRPr="00035D71" w:rsidTr="00AB4FF2">
        <w:tc>
          <w:tcPr>
            <w:tcW w:w="2700" w:type="dxa"/>
            <w:vAlign w:val="center"/>
          </w:tcPr>
          <w:p w:rsidR="00E47A21" w:rsidRPr="00035D71" w:rsidRDefault="00E47A21" w:rsidP="00E47A21">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E47A21" w:rsidRPr="00035D71" w:rsidRDefault="00E47A21" w:rsidP="0048308E">
            <w:pPr>
              <w:spacing w:before="29" w:line="288" w:lineRule="auto"/>
              <w:jc w:val="right"/>
              <w:rPr>
                <w:sz w:val="24"/>
              </w:rPr>
            </w:pPr>
            <w:r w:rsidRPr="00035D71">
              <w:rPr>
                <w:sz w:val="24"/>
              </w:rPr>
              <w:t>755,776.69</w:t>
            </w:r>
          </w:p>
        </w:tc>
        <w:tc>
          <w:tcPr>
            <w:tcW w:w="2100" w:type="dxa"/>
            <w:vAlign w:val="center"/>
          </w:tcPr>
          <w:p w:rsidR="00E47A21" w:rsidRPr="00035D71" w:rsidRDefault="00E47A21" w:rsidP="0048308E">
            <w:pPr>
              <w:spacing w:before="29" w:line="288" w:lineRule="auto"/>
              <w:jc w:val="right"/>
              <w:rPr>
                <w:sz w:val="24"/>
              </w:rPr>
            </w:pPr>
            <w:r w:rsidRPr="00035D71">
              <w:rPr>
                <w:sz w:val="24"/>
              </w:rPr>
              <w:t>620,292.29</w:t>
            </w:r>
          </w:p>
        </w:tc>
        <w:tc>
          <w:tcPr>
            <w:tcW w:w="2100" w:type="dxa"/>
            <w:vAlign w:val="center"/>
          </w:tcPr>
          <w:p w:rsidR="00E47A21" w:rsidRPr="00035D71" w:rsidRDefault="00E47A21" w:rsidP="0048308E">
            <w:pPr>
              <w:spacing w:before="29" w:line="288" w:lineRule="auto"/>
              <w:jc w:val="right"/>
              <w:rPr>
                <w:sz w:val="24"/>
              </w:rPr>
            </w:pPr>
            <w:r w:rsidRPr="00035D71">
              <w:rPr>
                <w:sz w:val="24"/>
              </w:rPr>
              <w:t>1,376,068.98</w:t>
            </w:r>
          </w:p>
        </w:tc>
      </w:tr>
      <w:tr w:rsidR="00E47A21" w:rsidRPr="00035D71" w:rsidTr="00AB4FF2">
        <w:tc>
          <w:tcPr>
            <w:tcW w:w="27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E47A21" w:rsidRPr="00035D71" w:rsidRDefault="00E47A21" w:rsidP="0048308E">
            <w:pPr>
              <w:spacing w:before="29" w:line="288" w:lineRule="auto"/>
              <w:jc w:val="right"/>
              <w:rPr>
                <w:sz w:val="24"/>
              </w:rPr>
            </w:pPr>
            <w:r w:rsidRPr="00035D71">
              <w:rPr>
                <w:sz w:val="24"/>
              </w:rPr>
              <w:t>-</w:t>
            </w:r>
          </w:p>
        </w:tc>
        <w:tc>
          <w:tcPr>
            <w:tcW w:w="2100" w:type="dxa"/>
            <w:vAlign w:val="center"/>
          </w:tcPr>
          <w:p w:rsidR="00E47A21" w:rsidRPr="00035D71" w:rsidRDefault="00E47A21" w:rsidP="0048308E">
            <w:pPr>
              <w:spacing w:before="29" w:line="288" w:lineRule="auto"/>
              <w:jc w:val="right"/>
              <w:rPr>
                <w:sz w:val="24"/>
              </w:rPr>
            </w:pPr>
            <w:r w:rsidRPr="00035D71">
              <w:rPr>
                <w:sz w:val="24"/>
              </w:rPr>
              <w:t>-</w:t>
            </w:r>
          </w:p>
        </w:tc>
        <w:tc>
          <w:tcPr>
            <w:tcW w:w="2100"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AB4FF2">
        <w:tc>
          <w:tcPr>
            <w:tcW w:w="27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本期末</w:t>
            </w:r>
          </w:p>
        </w:tc>
        <w:tc>
          <w:tcPr>
            <w:tcW w:w="2100" w:type="dxa"/>
            <w:vAlign w:val="center"/>
          </w:tcPr>
          <w:p w:rsidR="00E47A21" w:rsidRPr="00035D71" w:rsidRDefault="00E47A21" w:rsidP="0048308E">
            <w:pPr>
              <w:spacing w:before="29" w:line="288" w:lineRule="auto"/>
              <w:jc w:val="right"/>
              <w:rPr>
                <w:sz w:val="24"/>
              </w:rPr>
            </w:pPr>
            <w:r w:rsidRPr="00035D71">
              <w:rPr>
                <w:sz w:val="24"/>
              </w:rPr>
              <w:t>-3,191,474.69</w:t>
            </w:r>
          </w:p>
        </w:tc>
        <w:tc>
          <w:tcPr>
            <w:tcW w:w="2100" w:type="dxa"/>
            <w:vAlign w:val="center"/>
          </w:tcPr>
          <w:p w:rsidR="00E47A21" w:rsidRPr="00035D71" w:rsidRDefault="00E47A21" w:rsidP="0048308E">
            <w:pPr>
              <w:spacing w:before="29" w:line="288" w:lineRule="auto"/>
              <w:jc w:val="right"/>
              <w:rPr>
                <w:sz w:val="24"/>
              </w:rPr>
            </w:pPr>
            <w:r w:rsidRPr="00035D71">
              <w:rPr>
                <w:sz w:val="24"/>
              </w:rPr>
              <w:t>-2,824,260.73</w:t>
            </w:r>
          </w:p>
        </w:tc>
        <w:tc>
          <w:tcPr>
            <w:tcW w:w="2100" w:type="dxa"/>
            <w:vAlign w:val="center"/>
          </w:tcPr>
          <w:p w:rsidR="00E47A21" w:rsidRPr="00035D71" w:rsidRDefault="00E47A21" w:rsidP="0048308E">
            <w:pPr>
              <w:spacing w:before="29" w:line="288" w:lineRule="auto"/>
              <w:jc w:val="right"/>
              <w:rPr>
                <w:sz w:val="24"/>
              </w:rPr>
            </w:pPr>
            <w:r w:rsidRPr="00035D71">
              <w:rPr>
                <w:sz w:val="24"/>
              </w:rPr>
              <w:t>-6,015,735.42</w:t>
            </w:r>
          </w:p>
        </w:tc>
      </w:tr>
    </w:tbl>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E47A21" w:rsidRPr="00035D71" w:rsidRDefault="00E47A21"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244"/>
      </w:tblGrid>
      <w:tr w:rsidR="00E47A21" w:rsidRPr="00035D71" w:rsidTr="00964479">
        <w:tc>
          <w:tcPr>
            <w:tcW w:w="3828" w:type="dxa"/>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350" w:type="dxa"/>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活期存款利息收入</w:t>
            </w:r>
          </w:p>
        </w:tc>
        <w:tc>
          <w:tcPr>
            <w:tcW w:w="5350" w:type="dxa"/>
            <w:vAlign w:val="center"/>
          </w:tcPr>
          <w:p w:rsidR="00E47A21" w:rsidRPr="00035D71" w:rsidRDefault="00E47A21" w:rsidP="0048308E">
            <w:pPr>
              <w:spacing w:before="29" w:line="288" w:lineRule="auto"/>
              <w:jc w:val="right"/>
              <w:rPr>
                <w:sz w:val="24"/>
              </w:rPr>
            </w:pPr>
            <w:r w:rsidRPr="00035D71">
              <w:rPr>
                <w:sz w:val="24"/>
              </w:rPr>
              <w:t>1,146.66</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定期存款利息收入</w:t>
            </w:r>
          </w:p>
        </w:tc>
        <w:tc>
          <w:tcPr>
            <w:tcW w:w="5350"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其他存款利息收入</w:t>
            </w:r>
          </w:p>
        </w:tc>
        <w:tc>
          <w:tcPr>
            <w:tcW w:w="5350"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结算备付金利息收入</w:t>
            </w:r>
          </w:p>
        </w:tc>
        <w:tc>
          <w:tcPr>
            <w:tcW w:w="5350" w:type="dxa"/>
            <w:vAlign w:val="center"/>
          </w:tcPr>
          <w:p w:rsidR="00E47A21" w:rsidRPr="00035D71" w:rsidRDefault="00E47A21" w:rsidP="0048308E">
            <w:pPr>
              <w:spacing w:before="29" w:line="288" w:lineRule="auto"/>
              <w:jc w:val="right"/>
              <w:rPr>
                <w:sz w:val="24"/>
              </w:rPr>
            </w:pPr>
            <w:r w:rsidRPr="00035D71">
              <w:rPr>
                <w:sz w:val="24"/>
              </w:rPr>
              <w:t>82.89</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其他</w:t>
            </w:r>
          </w:p>
        </w:tc>
        <w:tc>
          <w:tcPr>
            <w:tcW w:w="5350" w:type="dxa"/>
            <w:vAlign w:val="center"/>
          </w:tcPr>
          <w:p w:rsidR="00E47A21" w:rsidRPr="00035D71" w:rsidRDefault="00E47A21" w:rsidP="0048308E">
            <w:pPr>
              <w:spacing w:before="29" w:line="288" w:lineRule="auto"/>
              <w:jc w:val="right"/>
              <w:rPr>
                <w:sz w:val="24"/>
              </w:rPr>
            </w:pPr>
            <w:r w:rsidRPr="00035D71">
              <w:rPr>
                <w:sz w:val="24"/>
              </w:rPr>
              <w:t>6.37</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合计</w:t>
            </w:r>
          </w:p>
        </w:tc>
        <w:tc>
          <w:tcPr>
            <w:tcW w:w="5350" w:type="dxa"/>
            <w:vAlign w:val="center"/>
          </w:tcPr>
          <w:p w:rsidR="00E47A21" w:rsidRPr="00035D71" w:rsidRDefault="00E47A21" w:rsidP="0048308E">
            <w:pPr>
              <w:spacing w:before="29" w:line="288" w:lineRule="auto"/>
              <w:jc w:val="right"/>
              <w:rPr>
                <w:sz w:val="24"/>
              </w:rPr>
            </w:pPr>
            <w:r w:rsidRPr="00035D71">
              <w:rPr>
                <w:sz w:val="24"/>
              </w:rPr>
              <w:t>1,235.92</w:t>
            </w:r>
          </w:p>
        </w:tc>
      </w:tr>
    </w:tbl>
    <w:p w:rsidR="00E47A21" w:rsidRPr="00035D71" w:rsidRDefault="00E47A21" w:rsidP="0048308E">
      <w:pPr>
        <w:spacing w:before="29" w:line="288" w:lineRule="auto"/>
        <w:rPr>
          <w:color w:val="000000"/>
          <w:sz w:val="24"/>
        </w:rPr>
      </w:pPr>
      <w:r w:rsidRPr="00035D71">
        <w:rPr>
          <w:color w:val="000000"/>
          <w:sz w:val="24"/>
        </w:rPr>
        <w:tab/>
      </w:r>
    </w:p>
    <w:p w:rsidR="00E47A21" w:rsidRPr="00035D71" w:rsidRDefault="00E47A21"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E47A21" w:rsidRPr="00035D71" w:rsidRDefault="00E47A21" w:rsidP="0048308E">
      <w:pPr>
        <w:spacing w:before="29" w:line="288" w:lineRule="auto"/>
        <w:rPr>
          <w:b/>
          <w:color w:val="000000"/>
          <w:sz w:val="24"/>
        </w:rPr>
      </w:pPr>
      <w:r w:rsidRPr="00035D71">
        <w:rPr>
          <w:b/>
          <w:bCs/>
          <w:color w:val="000000"/>
          <w:kern w:val="0"/>
          <w:sz w:val="24"/>
        </w:rPr>
        <w:t xml:space="preserve">6.4.7.12.1 </w:t>
      </w:r>
      <w:r w:rsidRPr="00035D71">
        <w:rPr>
          <w:rFonts w:hint="eastAsia"/>
          <w:b/>
          <w:color w:val="000000"/>
          <w:sz w:val="24"/>
        </w:rPr>
        <w:t>股票投资收益项目构成</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39"/>
        <w:gridCol w:w="5259"/>
      </w:tblGrid>
      <w:tr w:rsidR="00E47A21" w:rsidRPr="00035D71" w:rsidTr="00964479">
        <w:tc>
          <w:tcPr>
            <w:tcW w:w="3828" w:type="dxa"/>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386" w:type="dxa"/>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买卖股票差价收入</w:t>
            </w:r>
          </w:p>
        </w:tc>
        <w:tc>
          <w:tcPr>
            <w:tcW w:w="5386" w:type="dxa"/>
            <w:vAlign w:val="center"/>
          </w:tcPr>
          <w:p w:rsidR="00E47A21" w:rsidRPr="00035D71" w:rsidRDefault="00E47A21" w:rsidP="0048308E">
            <w:pPr>
              <w:spacing w:before="29" w:line="288" w:lineRule="auto"/>
              <w:jc w:val="right"/>
              <w:rPr>
                <w:sz w:val="24"/>
              </w:rPr>
            </w:pPr>
            <w:r w:rsidRPr="00035D71">
              <w:rPr>
                <w:sz w:val="24"/>
              </w:rPr>
              <w:t>-478,869.53</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赎回差价收入</w:t>
            </w:r>
          </w:p>
        </w:tc>
        <w:tc>
          <w:tcPr>
            <w:tcW w:w="5386" w:type="dxa"/>
            <w:vAlign w:val="center"/>
          </w:tcPr>
          <w:p w:rsidR="00E47A21" w:rsidRPr="00035D71" w:rsidRDefault="00E47A21" w:rsidP="0048308E">
            <w:pPr>
              <w:spacing w:before="29" w:line="288" w:lineRule="auto"/>
              <w:jc w:val="right"/>
              <w:rPr>
                <w:sz w:val="24"/>
              </w:rPr>
            </w:pPr>
            <w:r w:rsidRPr="00035D71">
              <w:rPr>
                <w:sz w:val="24"/>
              </w:rPr>
              <w:t>-342,475.87</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申购差价收入</w:t>
            </w:r>
          </w:p>
        </w:tc>
        <w:tc>
          <w:tcPr>
            <w:tcW w:w="5386"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964479">
        <w:tc>
          <w:tcPr>
            <w:tcW w:w="3828" w:type="dxa"/>
            <w:vAlign w:val="center"/>
          </w:tcPr>
          <w:p w:rsidR="00E47A21" w:rsidRPr="00035D71" w:rsidRDefault="00E47A21" w:rsidP="0048308E">
            <w:pPr>
              <w:spacing w:before="29" w:line="288" w:lineRule="auto"/>
              <w:rPr>
                <w:sz w:val="24"/>
              </w:rPr>
            </w:pPr>
            <w:r w:rsidRPr="00035D71">
              <w:rPr>
                <w:rFonts w:hint="eastAsia"/>
                <w:sz w:val="24"/>
              </w:rPr>
              <w:t>合计</w:t>
            </w:r>
          </w:p>
        </w:tc>
        <w:tc>
          <w:tcPr>
            <w:tcW w:w="5386" w:type="dxa"/>
            <w:vAlign w:val="center"/>
          </w:tcPr>
          <w:p w:rsidR="00E47A21" w:rsidRPr="00035D71" w:rsidRDefault="00E47A21" w:rsidP="0048308E">
            <w:pPr>
              <w:spacing w:before="29" w:line="288" w:lineRule="auto"/>
              <w:jc w:val="right"/>
              <w:rPr>
                <w:sz w:val="24"/>
              </w:rPr>
            </w:pPr>
            <w:r w:rsidRPr="00035D71">
              <w:rPr>
                <w:sz w:val="24"/>
              </w:rPr>
              <w:t>-821,345.40</w:t>
            </w:r>
          </w:p>
        </w:tc>
      </w:tr>
    </w:tbl>
    <w:p w:rsidR="00E47A21" w:rsidRPr="00035D71" w:rsidRDefault="00E47A21" w:rsidP="0048308E">
      <w:pPr>
        <w:tabs>
          <w:tab w:val="left" w:pos="426"/>
        </w:tabs>
        <w:spacing w:before="29" w:line="288" w:lineRule="auto"/>
        <w:jc w:val="left"/>
        <w:rPr>
          <w:kern w:val="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6.4.7.12.2 </w:t>
      </w:r>
      <w:r w:rsidRPr="00035D71">
        <w:rPr>
          <w:rFonts w:hint="eastAsia"/>
          <w:b/>
          <w:color w:val="000000"/>
          <w:sz w:val="24"/>
        </w:rPr>
        <w:t>股票投资收益</w:t>
      </w:r>
      <w:r w:rsidRPr="00035D71">
        <w:rPr>
          <w:b/>
          <w:color w:val="000000"/>
          <w:sz w:val="24"/>
        </w:rPr>
        <w:t>——</w:t>
      </w:r>
      <w:r w:rsidRPr="00035D71">
        <w:rPr>
          <w:rFonts w:hint="eastAsia"/>
          <w:b/>
          <w:color w:val="000000"/>
          <w:sz w:val="24"/>
        </w:rPr>
        <w:t>买卖股票差价收入</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1"/>
        <w:gridCol w:w="5327"/>
      </w:tblGrid>
      <w:tr w:rsidR="00E47A21" w:rsidRPr="00035D71" w:rsidTr="004A54E9">
        <w:trPr>
          <w:trHeight w:val="300"/>
        </w:trPr>
        <w:tc>
          <w:tcPr>
            <w:tcW w:w="3755" w:type="dxa"/>
            <w:tcMar>
              <w:top w:w="0" w:type="dxa"/>
              <w:left w:w="108" w:type="dxa"/>
              <w:bottom w:w="0"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4A54E9">
        <w:trPr>
          <w:trHeight w:val="300"/>
        </w:trPr>
        <w:tc>
          <w:tcPr>
            <w:tcW w:w="3755" w:type="dxa"/>
            <w:tcMar>
              <w:top w:w="0" w:type="dxa"/>
              <w:left w:w="108" w:type="dxa"/>
              <w:bottom w:w="0" w:type="dxa"/>
              <w:right w:w="108" w:type="dxa"/>
            </w:tcMar>
            <w:vAlign w:val="center"/>
          </w:tcPr>
          <w:p w:rsidR="00E47A21" w:rsidRPr="00035D71" w:rsidRDefault="00E47A21"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E47A21" w:rsidRPr="00035D71" w:rsidRDefault="00E47A21" w:rsidP="0048308E">
            <w:pPr>
              <w:spacing w:before="29" w:line="288" w:lineRule="auto"/>
              <w:jc w:val="right"/>
              <w:rPr>
                <w:sz w:val="24"/>
              </w:rPr>
            </w:pPr>
            <w:r w:rsidRPr="00035D71">
              <w:rPr>
                <w:sz w:val="24"/>
              </w:rPr>
              <w:t>6,191,390.09</w:t>
            </w:r>
          </w:p>
        </w:tc>
      </w:tr>
      <w:tr w:rsidR="00E47A21" w:rsidRPr="00035D71" w:rsidTr="004A54E9">
        <w:trPr>
          <w:trHeight w:val="300"/>
        </w:trPr>
        <w:tc>
          <w:tcPr>
            <w:tcW w:w="3755" w:type="dxa"/>
            <w:tcMar>
              <w:top w:w="0" w:type="dxa"/>
              <w:left w:w="108" w:type="dxa"/>
              <w:bottom w:w="0" w:type="dxa"/>
              <w:right w:w="108" w:type="dxa"/>
            </w:tcMar>
            <w:vAlign w:val="center"/>
          </w:tcPr>
          <w:p w:rsidR="00E47A21" w:rsidRPr="00035D71" w:rsidRDefault="00E47A21"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E47A21" w:rsidRPr="00035D71" w:rsidRDefault="00E47A21" w:rsidP="0048308E">
            <w:pPr>
              <w:spacing w:before="29" w:line="288" w:lineRule="auto"/>
              <w:jc w:val="right"/>
              <w:rPr>
                <w:sz w:val="24"/>
              </w:rPr>
            </w:pPr>
            <w:r w:rsidRPr="00035D71">
              <w:rPr>
                <w:sz w:val="24"/>
              </w:rPr>
              <w:t>6,670,259.62</w:t>
            </w:r>
          </w:p>
        </w:tc>
      </w:tr>
      <w:tr w:rsidR="00E47A21" w:rsidRPr="00035D71" w:rsidTr="004A54E9">
        <w:trPr>
          <w:trHeight w:val="300"/>
        </w:trPr>
        <w:tc>
          <w:tcPr>
            <w:tcW w:w="3755" w:type="dxa"/>
            <w:tcMar>
              <w:top w:w="0" w:type="dxa"/>
              <w:left w:w="108" w:type="dxa"/>
              <w:bottom w:w="0" w:type="dxa"/>
              <w:right w:w="108" w:type="dxa"/>
            </w:tcMar>
            <w:vAlign w:val="center"/>
          </w:tcPr>
          <w:p w:rsidR="00E47A21" w:rsidRPr="00035D71" w:rsidRDefault="00E47A21"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E47A21" w:rsidRPr="00035D71" w:rsidRDefault="00E47A21" w:rsidP="0048308E">
            <w:pPr>
              <w:spacing w:before="29" w:line="288" w:lineRule="auto"/>
              <w:jc w:val="right"/>
              <w:rPr>
                <w:sz w:val="24"/>
              </w:rPr>
            </w:pPr>
            <w:r w:rsidRPr="00035D71">
              <w:rPr>
                <w:sz w:val="24"/>
              </w:rPr>
              <w:t>-478,869.53</w:t>
            </w:r>
          </w:p>
        </w:tc>
      </w:tr>
    </w:tbl>
    <w:p w:rsidR="00E47A21" w:rsidRPr="00035D71" w:rsidRDefault="00E47A21" w:rsidP="0048308E">
      <w:pPr>
        <w:tabs>
          <w:tab w:val="left" w:pos="426"/>
        </w:tabs>
        <w:spacing w:before="29" w:line="288" w:lineRule="auto"/>
        <w:jc w:val="left"/>
        <w:rPr>
          <w:kern w:val="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6.4.7.12.3 </w:t>
      </w:r>
      <w:r w:rsidRPr="00035D71">
        <w:rPr>
          <w:rFonts w:hint="eastAsia"/>
          <w:b/>
          <w:color w:val="000000"/>
          <w:sz w:val="24"/>
        </w:rPr>
        <w:t>股票投资收益</w:t>
      </w:r>
      <w:r w:rsidRPr="00035D71">
        <w:rPr>
          <w:b/>
          <w:color w:val="000000"/>
          <w:sz w:val="24"/>
        </w:rPr>
        <w:t>——</w:t>
      </w:r>
      <w:r w:rsidRPr="00035D71">
        <w:rPr>
          <w:rFonts w:hint="eastAsia"/>
          <w:b/>
          <w:color w:val="000000"/>
          <w:sz w:val="24"/>
        </w:rPr>
        <w:t>赎回差价收入</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64"/>
        <w:gridCol w:w="5334"/>
      </w:tblGrid>
      <w:tr w:rsidR="00E47A21" w:rsidRPr="00035D71" w:rsidTr="006D0F32">
        <w:tc>
          <w:tcPr>
            <w:tcW w:w="3794" w:type="dxa"/>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528" w:type="dxa"/>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6D0F32">
        <w:tc>
          <w:tcPr>
            <w:tcW w:w="3794" w:type="dxa"/>
            <w:vAlign w:val="center"/>
          </w:tcPr>
          <w:p w:rsidR="00E47A21" w:rsidRPr="00035D71" w:rsidRDefault="00E47A21" w:rsidP="0048308E">
            <w:pPr>
              <w:spacing w:before="29" w:line="288" w:lineRule="auto"/>
              <w:rPr>
                <w:sz w:val="24"/>
              </w:rPr>
            </w:pPr>
            <w:r w:rsidRPr="00035D71">
              <w:rPr>
                <w:rFonts w:hint="eastAsia"/>
                <w:sz w:val="24"/>
              </w:rPr>
              <w:t>赎回基金份额对价总额</w:t>
            </w:r>
          </w:p>
        </w:tc>
        <w:tc>
          <w:tcPr>
            <w:tcW w:w="5528" w:type="dxa"/>
            <w:vAlign w:val="center"/>
          </w:tcPr>
          <w:p w:rsidR="00E47A21" w:rsidRPr="00035D71" w:rsidRDefault="00E47A21" w:rsidP="0048308E">
            <w:pPr>
              <w:spacing w:before="29" w:line="288" w:lineRule="auto"/>
              <w:jc w:val="right"/>
              <w:rPr>
                <w:sz w:val="24"/>
              </w:rPr>
            </w:pPr>
            <w:r w:rsidRPr="00035D71">
              <w:rPr>
                <w:sz w:val="24"/>
              </w:rPr>
              <w:t>11,623,931.02</w:t>
            </w:r>
          </w:p>
        </w:tc>
      </w:tr>
      <w:tr w:rsidR="00E47A21" w:rsidRPr="00035D71" w:rsidTr="006D0F32">
        <w:tc>
          <w:tcPr>
            <w:tcW w:w="3794" w:type="dxa"/>
            <w:vAlign w:val="center"/>
          </w:tcPr>
          <w:p w:rsidR="00E47A21" w:rsidRPr="00035D71" w:rsidRDefault="00E47A21" w:rsidP="0048308E">
            <w:pPr>
              <w:spacing w:before="29" w:line="288" w:lineRule="auto"/>
              <w:rPr>
                <w:sz w:val="24"/>
              </w:rPr>
            </w:pPr>
            <w:r w:rsidRPr="00035D71">
              <w:rPr>
                <w:rFonts w:hint="eastAsia"/>
                <w:sz w:val="24"/>
              </w:rPr>
              <w:t>减：现金支付赎回款总额</w:t>
            </w:r>
          </w:p>
        </w:tc>
        <w:tc>
          <w:tcPr>
            <w:tcW w:w="5528" w:type="dxa"/>
            <w:vAlign w:val="center"/>
          </w:tcPr>
          <w:p w:rsidR="00E47A21" w:rsidRPr="00035D71" w:rsidRDefault="00E47A21" w:rsidP="0048308E">
            <w:pPr>
              <w:spacing w:before="29" w:line="288" w:lineRule="auto"/>
              <w:jc w:val="right"/>
              <w:rPr>
                <w:sz w:val="24"/>
              </w:rPr>
            </w:pPr>
            <w:r w:rsidRPr="00035D71">
              <w:rPr>
                <w:sz w:val="24"/>
              </w:rPr>
              <w:t>-25,478.98</w:t>
            </w:r>
          </w:p>
        </w:tc>
      </w:tr>
      <w:tr w:rsidR="00E47A21" w:rsidRPr="00035D71" w:rsidTr="006D0F32">
        <w:tc>
          <w:tcPr>
            <w:tcW w:w="3794" w:type="dxa"/>
            <w:vAlign w:val="center"/>
          </w:tcPr>
          <w:p w:rsidR="00E47A21" w:rsidRPr="00035D71" w:rsidRDefault="00E47A21" w:rsidP="0048308E">
            <w:pPr>
              <w:spacing w:before="29" w:line="288" w:lineRule="auto"/>
              <w:rPr>
                <w:sz w:val="24"/>
              </w:rPr>
            </w:pPr>
            <w:r w:rsidRPr="00035D71">
              <w:rPr>
                <w:rFonts w:hint="eastAsia"/>
                <w:sz w:val="24"/>
              </w:rPr>
              <w:t>减：赎回股票成本总额</w:t>
            </w:r>
          </w:p>
        </w:tc>
        <w:tc>
          <w:tcPr>
            <w:tcW w:w="5528" w:type="dxa"/>
            <w:vAlign w:val="center"/>
          </w:tcPr>
          <w:p w:rsidR="00E47A21" w:rsidRPr="00035D71" w:rsidRDefault="00E47A21" w:rsidP="0048308E">
            <w:pPr>
              <w:spacing w:before="29" w:line="288" w:lineRule="auto"/>
              <w:jc w:val="right"/>
              <w:rPr>
                <w:sz w:val="24"/>
              </w:rPr>
            </w:pPr>
            <w:r w:rsidRPr="00035D71">
              <w:rPr>
                <w:sz w:val="24"/>
              </w:rPr>
              <w:t>11,991,885.87</w:t>
            </w:r>
          </w:p>
        </w:tc>
      </w:tr>
      <w:tr w:rsidR="00E47A21" w:rsidRPr="00035D71" w:rsidTr="006D0F32">
        <w:tc>
          <w:tcPr>
            <w:tcW w:w="3794" w:type="dxa"/>
            <w:vAlign w:val="center"/>
          </w:tcPr>
          <w:p w:rsidR="00E47A21" w:rsidRPr="00035D71" w:rsidRDefault="00E47A21" w:rsidP="0048308E">
            <w:pPr>
              <w:spacing w:before="29" w:line="288" w:lineRule="auto"/>
              <w:rPr>
                <w:sz w:val="24"/>
              </w:rPr>
            </w:pPr>
            <w:r w:rsidRPr="00035D71">
              <w:rPr>
                <w:rFonts w:hint="eastAsia"/>
                <w:sz w:val="24"/>
              </w:rPr>
              <w:t>赎回差价收入</w:t>
            </w:r>
          </w:p>
        </w:tc>
        <w:tc>
          <w:tcPr>
            <w:tcW w:w="5528" w:type="dxa"/>
            <w:vAlign w:val="center"/>
          </w:tcPr>
          <w:p w:rsidR="00E47A21" w:rsidRPr="00035D71" w:rsidRDefault="00E47A21" w:rsidP="0048308E">
            <w:pPr>
              <w:spacing w:before="29" w:line="288" w:lineRule="auto"/>
              <w:jc w:val="right"/>
              <w:rPr>
                <w:sz w:val="24"/>
              </w:rPr>
            </w:pPr>
            <w:r w:rsidRPr="00035D71">
              <w:rPr>
                <w:sz w:val="24"/>
              </w:rPr>
              <w:t>-342,475.87</w:t>
            </w:r>
          </w:p>
        </w:tc>
      </w:tr>
    </w:tbl>
    <w:p w:rsidR="00E47A21" w:rsidRPr="00035D71" w:rsidRDefault="00E47A21" w:rsidP="0048308E">
      <w:pPr>
        <w:tabs>
          <w:tab w:val="left" w:pos="426"/>
        </w:tabs>
        <w:spacing w:before="29" w:line="288" w:lineRule="auto"/>
        <w:jc w:val="left"/>
        <w:rPr>
          <w:kern w:val="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E47A21" w:rsidRPr="00035D71" w:rsidRDefault="00E47A21" w:rsidP="00CF743C">
      <w:pPr>
        <w:tabs>
          <w:tab w:val="left" w:pos="426"/>
        </w:tabs>
        <w:spacing w:before="29" w:line="288" w:lineRule="auto"/>
        <w:jc w:val="left"/>
        <w:rPr>
          <w:kern w:val="0"/>
          <w:sz w:val="24"/>
        </w:rPr>
      </w:pPr>
      <w:r w:rsidRPr="00035D71">
        <w:rPr>
          <w:rFonts w:hint="eastAsia"/>
          <w:kern w:val="0"/>
          <w:sz w:val="24"/>
        </w:rPr>
        <w:t>本基金本报告期内无债券投资收益。</w:t>
      </w:r>
    </w:p>
    <w:p w:rsidR="00E47A21" w:rsidRPr="00035D71" w:rsidRDefault="00E47A21" w:rsidP="0048308E">
      <w:pPr>
        <w:spacing w:before="29" w:line="288" w:lineRule="auto"/>
        <w:rPr>
          <w:color w:val="000000"/>
          <w:sz w:val="24"/>
        </w:rPr>
      </w:pPr>
    </w:p>
    <w:p w:rsidR="00A50704" w:rsidRPr="00813657" w:rsidRDefault="00E47A21" w:rsidP="00A50704">
      <w:pPr>
        <w:spacing w:line="288" w:lineRule="auto"/>
        <w:rPr>
          <w:b/>
          <w:color w:val="000000"/>
          <w:kern w:val="0"/>
          <w:sz w:val="24"/>
        </w:rPr>
      </w:pPr>
      <w:r w:rsidRPr="00035D71">
        <w:rPr>
          <w:b/>
          <w:bCs/>
          <w:color w:val="000000"/>
          <w:kern w:val="0"/>
          <w:sz w:val="24"/>
        </w:rPr>
        <w:t>6.4.7.14</w:t>
      </w:r>
      <w:r w:rsidR="00A50704" w:rsidRPr="00813657">
        <w:rPr>
          <w:rFonts w:hint="eastAsia"/>
          <w:b/>
          <w:color w:val="000000"/>
          <w:kern w:val="0"/>
          <w:sz w:val="24"/>
        </w:rPr>
        <w:t>资产支持证券投资收益</w:t>
      </w:r>
    </w:p>
    <w:p w:rsidR="00A50704" w:rsidRDefault="00A50704" w:rsidP="00A50704">
      <w:pPr>
        <w:spacing w:before="29" w:line="288" w:lineRule="auto"/>
        <w:rPr>
          <w:color w:val="000000"/>
          <w:kern w:val="0"/>
          <w:sz w:val="24"/>
        </w:rPr>
      </w:pPr>
      <w:r w:rsidRPr="00813657">
        <w:rPr>
          <w:rFonts w:hint="eastAsia"/>
          <w:color w:val="000000"/>
          <w:kern w:val="0"/>
          <w:sz w:val="24"/>
        </w:rPr>
        <w:t>本基金本报告期内无资产支持证券投资收益。</w:t>
      </w:r>
    </w:p>
    <w:p w:rsidR="00A50704" w:rsidRDefault="00A50704" w:rsidP="0048308E">
      <w:pPr>
        <w:spacing w:before="29" w:line="288" w:lineRule="auto"/>
        <w:rPr>
          <w:b/>
          <w:bCs/>
          <w:color w:val="000000"/>
          <w:kern w:val="0"/>
          <w:sz w:val="24"/>
        </w:rPr>
      </w:pPr>
    </w:p>
    <w:p w:rsidR="00E47A21" w:rsidRPr="00035D71" w:rsidRDefault="00A50704" w:rsidP="0048308E">
      <w:pPr>
        <w:spacing w:before="29" w:line="288" w:lineRule="auto"/>
        <w:rPr>
          <w:b/>
          <w:color w:val="000000"/>
          <w:sz w:val="24"/>
        </w:rPr>
      </w:pPr>
      <w:r w:rsidRPr="00813657">
        <w:rPr>
          <w:rFonts w:hint="eastAsia"/>
          <w:b/>
          <w:color w:val="000000"/>
          <w:kern w:val="0"/>
          <w:sz w:val="24"/>
        </w:rPr>
        <w:t>6.4.7.1</w:t>
      </w:r>
      <w:r>
        <w:rPr>
          <w:rFonts w:hint="eastAsia"/>
          <w:b/>
          <w:color w:val="000000"/>
          <w:kern w:val="0"/>
          <w:sz w:val="24"/>
        </w:rPr>
        <w:t>5</w:t>
      </w:r>
      <w:r w:rsidR="00E47A21" w:rsidRPr="00035D71">
        <w:rPr>
          <w:rFonts w:hint="eastAsia"/>
          <w:b/>
          <w:color w:val="000000"/>
          <w:sz w:val="24"/>
        </w:rPr>
        <w:t>衍生工具收益</w: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E47A21" w:rsidRPr="00035D71" w:rsidRDefault="00E47A21" w:rsidP="00050D65">
      <w:pPr>
        <w:spacing w:before="29" w:line="288" w:lineRule="auto"/>
        <w:ind w:firstLineChars="100" w:firstLine="240"/>
        <w:rPr>
          <w:sz w:val="24"/>
        </w:rPr>
      </w:pPr>
    </w:p>
    <w:p w:rsidR="00E47A21" w:rsidRPr="00035D71" w:rsidRDefault="00A50704" w:rsidP="0048308E">
      <w:pPr>
        <w:spacing w:before="29" w:line="288" w:lineRule="auto"/>
        <w:rPr>
          <w:b/>
          <w:color w:val="000000"/>
          <w:sz w:val="24"/>
        </w:rPr>
      </w:pPr>
      <w:r>
        <w:rPr>
          <w:b/>
          <w:bCs/>
          <w:color w:val="000000"/>
          <w:kern w:val="0"/>
          <w:sz w:val="24"/>
        </w:rPr>
        <w:t>6.4.7.16</w:t>
      </w:r>
      <w:r w:rsidR="00E47A21" w:rsidRPr="00035D71">
        <w:rPr>
          <w:b/>
          <w:bCs/>
          <w:color w:val="000000"/>
          <w:kern w:val="0"/>
          <w:sz w:val="24"/>
        </w:rPr>
        <w:t xml:space="preserve"> </w:t>
      </w:r>
      <w:r w:rsidR="00E47A21" w:rsidRPr="00035D71">
        <w:rPr>
          <w:rFonts w:hint="eastAsia"/>
          <w:b/>
          <w:color w:val="000000"/>
          <w:sz w:val="24"/>
        </w:rPr>
        <w:t>股利收益</w:t>
      </w:r>
    </w:p>
    <w:p w:rsidR="00E47A21" w:rsidRPr="00035D71" w:rsidRDefault="00E47A21" w:rsidP="00050D65">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E47A21" w:rsidRPr="00035D71" w:rsidTr="000E53C4">
        <w:tc>
          <w:tcPr>
            <w:tcW w:w="3794" w:type="dxa"/>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528" w:type="dxa"/>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0E53C4">
        <w:tc>
          <w:tcPr>
            <w:tcW w:w="3794" w:type="dxa"/>
            <w:vAlign w:val="center"/>
          </w:tcPr>
          <w:p w:rsidR="00E47A21" w:rsidRPr="00035D71" w:rsidRDefault="00E47A21" w:rsidP="0048308E">
            <w:pPr>
              <w:spacing w:before="29" w:line="288" w:lineRule="auto"/>
              <w:rPr>
                <w:sz w:val="24"/>
              </w:rPr>
            </w:pPr>
            <w:r w:rsidRPr="00035D71">
              <w:rPr>
                <w:rFonts w:hint="eastAsia"/>
                <w:sz w:val="24"/>
              </w:rPr>
              <w:t>股票投资产生的股利收益</w:t>
            </w:r>
          </w:p>
        </w:tc>
        <w:tc>
          <w:tcPr>
            <w:tcW w:w="5528" w:type="dxa"/>
            <w:vAlign w:val="center"/>
          </w:tcPr>
          <w:p w:rsidR="00E47A21" w:rsidRPr="00035D71" w:rsidRDefault="00E47A21" w:rsidP="0048308E">
            <w:pPr>
              <w:spacing w:before="29" w:line="288" w:lineRule="auto"/>
              <w:jc w:val="right"/>
              <w:rPr>
                <w:sz w:val="24"/>
              </w:rPr>
            </w:pPr>
            <w:r w:rsidRPr="00035D71">
              <w:rPr>
                <w:sz w:val="24"/>
              </w:rPr>
              <w:t>884,144.46</w:t>
            </w:r>
          </w:p>
        </w:tc>
      </w:tr>
      <w:tr w:rsidR="00E47A21" w:rsidRPr="00035D71" w:rsidTr="000E53C4">
        <w:tc>
          <w:tcPr>
            <w:tcW w:w="3794" w:type="dxa"/>
            <w:vAlign w:val="center"/>
          </w:tcPr>
          <w:p w:rsidR="00E47A21" w:rsidRPr="00035D71" w:rsidRDefault="00E47A21" w:rsidP="0048308E">
            <w:pPr>
              <w:spacing w:before="29" w:line="288" w:lineRule="auto"/>
              <w:rPr>
                <w:sz w:val="24"/>
              </w:rPr>
            </w:pPr>
            <w:r w:rsidRPr="00035D71">
              <w:rPr>
                <w:rFonts w:hint="eastAsia"/>
                <w:sz w:val="24"/>
              </w:rPr>
              <w:t>基金投资产生的股利收益</w:t>
            </w:r>
          </w:p>
        </w:tc>
        <w:tc>
          <w:tcPr>
            <w:tcW w:w="5528"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0E53C4">
        <w:tc>
          <w:tcPr>
            <w:tcW w:w="3794" w:type="dxa"/>
            <w:vAlign w:val="center"/>
          </w:tcPr>
          <w:p w:rsidR="00E47A21" w:rsidRPr="00035D71" w:rsidRDefault="00E47A21" w:rsidP="0048308E">
            <w:pPr>
              <w:spacing w:before="29" w:line="288" w:lineRule="auto"/>
              <w:rPr>
                <w:sz w:val="24"/>
              </w:rPr>
            </w:pPr>
            <w:r w:rsidRPr="00035D71">
              <w:rPr>
                <w:rFonts w:hint="eastAsia"/>
                <w:sz w:val="24"/>
              </w:rPr>
              <w:t>合计</w:t>
            </w:r>
          </w:p>
        </w:tc>
        <w:tc>
          <w:tcPr>
            <w:tcW w:w="5528" w:type="dxa"/>
            <w:vAlign w:val="center"/>
          </w:tcPr>
          <w:p w:rsidR="00E47A21" w:rsidRPr="00035D71" w:rsidRDefault="00E47A21" w:rsidP="0048308E">
            <w:pPr>
              <w:spacing w:before="29" w:line="288" w:lineRule="auto"/>
              <w:jc w:val="right"/>
              <w:rPr>
                <w:sz w:val="24"/>
              </w:rPr>
            </w:pPr>
            <w:r w:rsidRPr="00035D71">
              <w:rPr>
                <w:sz w:val="24"/>
              </w:rPr>
              <w:t>884,144.46</w:t>
            </w:r>
          </w:p>
        </w:tc>
      </w:tr>
    </w:tbl>
    <w:p w:rsidR="00E47A21" w:rsidRPr="00035D71" w:rsidRDefault="00E47A21" w:rsidP="00E47A21">
      <w:pPr>
        <w:spacing w:before="29" w:line="288" w:lineRule="auto"/>
        <w:ind w:firstLineChars="100" w:firstLine="240"/>
        <w:rPr>
          <w:sz w:val="24"/>
        </w:rPr>
      </w:pPr>
    </w:p>
    <w:p w:rsidR="00E47A21" w:rsidRPr="00035D71" w:rsidRDefault="00E47A21" w:rsidP="0048308E">
      <w:pPr>
        <w:spacing w:before="29" w:line="288" w:lineRule="auto"/>
        <w:rPr>
          <w:b/>
          <w:color w:val="000000"/>
          <w:sz w:val="24"/>
        </w:rPr>
      </w:pPr>
      <w:r w:rsidRPr="00035D71">
        <w:rPr>
          <w:b/>
          <w:bCs/>
          <w:color w:val="000000"/>
          <w:kern w:val="0"/>
          <w:sz w:val="24"/>
        </w:rPr>
        <w:t>6.4.7.1</w:t>
      </w:r>
      <w:r w:rsidR="00A50704">
        <w:rPr>
          <w:b/>
          <w:bCs/>
          <w:color w:val="000000"/>
          <w:kern w:val="0"/>
          <w:sz w:val="24"/>
        </w:rPr>
        <w:t>7</w:t>
      </w:r>
      <w:r w:rsidRPr="00035D71">
        <w:rPr>
          <w:b/>
          <w:bCs/>
          <w:color w:val="000000"/>
          <w:kern w:val="0"/>
          <w:sz w:val="24"/>
        </w:rPr>
        <w:t xml:space="preserve"> </w:t>
      </w:r>
      <w:r w:rsidRPr="00035D71">
        <w:rPr>
          <w:rFonts w:hint="eastAsia"/>
          <w:b/>
          <w:color w:val="000000"/>
          <w:sz w:val="24"/>
        </w:rPr>
        <w:t>公允价值变动收益</w:t>
      </w:r>
    </w:p>
    <w:p w:rsidR="00E47A21" w:rsidRPr="00035D71" w:rsidRDefault="00E47A21" w:rsidP="00050D65">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E47A21" w:rsidRPr="00035D71" w:rsidTr="00D61F47">
        <w:trPr>
          <w:trHeight w:val="285"/>
        </w:trPr>
        <w:tc>
          <w:tcPr>
            <w:tcW w:w="3794" w:type="dxa"/>
            <w:vAlign w:val="center"/>
          </w:tcPr>
          <w:p w:rsidR="00E47A21" w:rsidRPr="00035D71" w:rsidRDefault="00E47A21" w:rsidP="0048308E">
            <w:pPr>
              <w:spacing w:before="29" w:line="288" w:lineRule="auto"/>
              <w:jc w:val="center"/>
              <w:rPr>
                <w:sz w:val="24"/>
              </w:rPr>
            </w:pPr>
            <w:r w:rsidRPr="00035D71">
              <w:rPr>
                <w:rFonts w:hint="eastAsia"/>
                <w:kern w:val="0"/>
                <w:sz w:val="24"/>
              </w:rPr>
              <w:t>项目名称</w:t>
            </w:r>
          </w:p>
        </w:tc>
        <w:tc>
          <w:tcPr>
            <w:tcW w:w="5528" w:type="dxa"/>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E47A21" w:rsidRPr="00035D71" w:rsidRDefault="00E47A21" w:rsidP="0048308E">
            <w:pPr>
              <w:spacing w:before="29" w:line="288" w:lineRule="auto"/>
              <w:jc w:val="right"/>
              <w:rPr>
                <w:sz w:val="24"/>
              </w:rPr>
            </w:pPr>
            <w:r w:rsidRPr="00035D71">
              <w:rPr>
                <w:sz w:val="24"/>
              </w:rPr>
              <w:t>-2,066,816.04</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E47A21" w:rsidRPr="00035D71" w:rsidRDefault="00E47A21" w:rsidP="0048308E">
            <w:pPr>
              <w:spacing w:before="29" w:line="288" w:lineRule="auto"/>
              <w:jc w:val="right"/>
              <w:rPr>
                <w:sz w:val="24"/>
              </w:rPr>
            </w:pPr>
            <w:r w:rsidRPr="00035D71">
              <w:rPr>
                <w:sz w:val="24"/>
              </w:rPr>
              <w:t>-2,066,816.04</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E47A21" w:rsidRPr="00035D71" w:rsidRDefault="00E47A21" w:rsidP="0048308E">
            <w:pPr>
              <w:spacing w:before="29" w:line="288" w:lineRule="auto"/>
              <w:jc w:val="right"/>
              <w:rPr>
                <w:sz w:val="24"/>
              </w:rPr>
            </w:pPr>
            <w:r w:rsidRPr="00035D71">
              <w:rPr>
                <w:kern w:val="0"/>
                <w:sz w:val="24"/>
              </w:rPr>
              <w:t>-</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D61F47">
        <w:trPr>
          <w:trHeight w:val="285"/>
        </w:trPr>
        <w:tc>
          <w:tcPr>
            <w:tcW w:w="3794" w:type="dxa"/>
            <w:vAlign w:val="center"/>
          </w:tcPr>
          <w:p w:rsidR="00E47A21" w:rsidRPr="00035D71" w:rsidRDefault="00E47A21" w:rsidP="0048308E">
            <w:pPr>
              <w:widowControl/>
              <w:spacing w:before="29" w:line="288" w:lineRule="auto"/>
              <w:rPr>
                <w:sz w:val="24"/>
              </w:rPr>
            </w:pPr>
            <w:r w:rsidRPr="00035D71">
              <w:rPr>
                <w:rFonts w:hint="eastAsia"/>
                <w:kern w:val="0"/>
                <w:sz w:val="24"/>
              </w:rPr>
              <w:t>合计</w:t>
            </w:r>
          </w:p>
        </w:tc>
        <w:tc>
          <w:tcPr>
            <w:tcW w:w="5528" w:type="dxa"/>
            <w:vAlign w:val="center"/>
          </w:tcPr>
          <w:p w:rsidR="00E47A21" w:rsidRPr="00035D71" w:rsidRDefault="00E47A21" w:rsidP="0048308E">
            <w:pPr>
              <w:spacing w:before="29" w:line="288" w:lineRule="auto"/>
              <w:jc w:val="right"/>
              <w:rPr>
                <w:sz w:val="24"/>
              </w:rPr>
            </w:pPr>
            <w:r w:rsidRPr="00035D71">
              <w:rPr>
                <w:sz w:val="24"/>
              </w:rPr>
              <w:t>-2,066,816.04</w:t>
            </w:r>
          </w:p>
        </w:tc>
      </w:tr>
    </w:tbl>
    <w:p w:rsidR="00E47A21" w:rsidRPr="00035D71" w:rsidRDefault="00E47A21" w:rsidP="00E47A21">
      <w:pPr>
        <w:spacing w:before="29" w:line="288" w:lineRule="auto"/>
        <w:ind w:firstLineChars="100" w:firstLine="240"/>
        <w:rPr>
          <w:sz w:val="24"/>
        </w:rPr>
      </w:pPr>
    </w:p>
    <w:p w:rsidR="00E47A21" w:rsidRPr="00035D71" w:rsidRDefault="00A50704" w:rsidP="0048308E">
      <w:pPr>
        <w:spacing w:before="29" w:line="288" w:lineRule="auto"/>
        <w:rPr>
          <w:b/>
          <w:color w:val="000000"/>
          <w:sz w:val="24"/>
        </w:rPr>
      </w:pPr>
      <w:r>
        <w:rPr>
          <w:b/>
          <w:bCs/>
          <w:color w:val="000000"/>
          <w:kern w:val="0"/>
          <w:sz w:val="24"/>
        </w:rPr>
        <w:t>6.4.7.18</w:t>
      </w:r>
      <w:r w:rsidR="00E47A21" w:rsidRPr="00035D71">
        <w:rPr>
          <w:b/>
          <w:bCs/>
          <w:color w:val="000000"/>
          <w:kern w:val="0"/>
          <w:sz w:val="24"/>
        </w:rPr>
        <w:t xml:space="preserve"> </w:t>
      </w:r>
      <w:r w:rsidR="00E47A21" w:rsidRPr="00035D71">
        <w:rPr>
          <w:rFonts w:hint="eastAsia"/>
          <w:b/>
          <w:color w:val="000000"/>
          <w:sz w:val="24"/>
        </w:rPr>
        <w:t>其他收入</w:t>
      </w:r>
    </w:p>
    <w:p w:rsidR="00E47A21" w:rsidRPr="00035D71" w:rsidRDefault="00E47A21" w:rsidP="00050D65">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E47A21" w:rsidRPr="00035D71" w:rsidTr="00D806AE">
        <w:trPr>
          <w:trHeight w:val="255"/>
        </w:trPr>
        <w:tc>
          <w:tcPr>
            <w:tcW w:w="3691"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7F66CD">
        <w:trPr>
          <w:trHeight w:val="255"/>
        </w:trPr>
        <w:tc>
          <w:tcPr>
            <w:tcW w:w="3691"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tc>
          <w:tcPr>
            <w:tcW w:w="3604" w:type="dxa"/>
            <w:vAlign w:val="center"/>
          </w:tcPr>
          <w:p w:rsidR="00E47A21" w:rsidRDefault="00E47A21">
            <w:pPr>
              <w:jc w:val="left"/>
            </w:pPr>
            <w:r>
              <w:rPr>
                <w:rFonts w:hint="eastAsia"/>
                <w:sz w:val="24"/>
              </w:rPr>
              <w:t>替代损益</w:t>
            </w:r>
          </w:p>
        </w:tc>
        <w:tc>
          <w:tcPr>
            <w:tcW w:w="5394" w:type="dxa"/>
            <w:vAlign w:val="center"/>
          </w:tcPr>
          <w:p w:rsidR="00E47A21" w:rsidRDefault="00E47A21" w:rsidP="00064F38">
            <w:pPr>
              <w:wordWrap w:val="0"/>
              <w:jc w:val="right"/>
            </w:pPr>
            <w:r>
              <w:rPr>
                <w:sz w:val="24"/>
              </w:rPr>
              <w:t xml:space="preserve">3,918.55 </w:t>
            </w:r>
          </w:p>
        </w:tc>
      </w:tr>
      <w:tr w:rsidR="00E47A21" w:rsidRPr="00035D71" w:rsidTr="008703B7">
        <w:trPr>
          <w:trHeight w:val="255"/>
        </w:trPr>
        <w:tc>
          <w:tcPr>
            <w:tcW w:w="3691" w:type="dxa"/>
            <w:tcMar>
              <w:left w:w="0" w:type="dxa"/>
              <w:right w:w="0" w:type="dxa"/>
            </w:tcMar>
            <w:vAlign w:val="center"/>
          </w:tcPr>
          <w:p w:rsidR="00E47A21" w:rsidRPr="00035D71" w:rsidRDefault="00E47A21"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3,918.55</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E47A21" w:rsidRPr="00035D71" w:rsidRDefault="00E47A21" w:rsidP="00050D65">
      <w:pPr>
        <w:spacing w:before="29" w:line="288" w:lineRule="auto"/>
        <w:ind w:firstLineChars="100" w:firstLine="240"/>
        <w:rPr>
          <w:sz w:val="24"/>
        </w:rPr>
      </w:pPr>
      <w:r w:rsidRPr="00035D71">
        <w:rPr>
          <w:sz w:val="24"/>
        </w:rPr>
        <w:tab/>
      </w:r>
    </w:p>
    <w:p w:rsidR="00E47A21" w:rsidRPr="00035D71" w:rsidRDefault="00A50704" w:rsidP="0048308E">
      <w:pPr>
        <w:spacing w:before="29" w:line="288" w:lineRule="auto"/>
        <w:rPr>
          <w:b/>
          <w:color w:val="000000"/>
          <w:sz w:val="24"/>
        </w:rPr>
      </w:pPr>
      <w:r>
        <w:rPr>
          <w:b/>
          <w:bCs/>
          <w:color w:val="000000"/>
          <w:kern w:val="0"/>
          <w:sz w:val="24"/>
        </w:rPr>
        <w:t>6.4.7.19</w:t>
      </w:r>
      <w:r w:rsidR="00E47A21" w:rsidRPr="00035D71">
        <w:rPr>
          <w:b/>
          <w:bCs/>
          <w:color w:val="000000"/>
          <w:kern w:val="0"/>
          <w:sz w:val="24"/>
        </w:rPr>
        <w:t xml:space="preserve"> </w:t>
      </w:r>
      <w:r w:rsidR="00E47A21" w:rsidRPr="00035D71">
        <w:rPr>
          <w:rFonts w:hint="eastAsia"/>
          <w:b/>
          <w:color w:val="000000"/>
          <w:sz w:val="24"/>
        </w:rPr>
        <w:t>交易费用</w:t>
      </w:r>
    </w:p>
    <w:p w:rsidR="00E47A21" w:rsidRPr="00035D71" w:rsidRDefault="00E47A21" w:rsidP="00050D65">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E47A21" w:rsidRPr="00035D71" w:rsidTr="00D806AE">
        <w:trPr>
          <w:trHeight w:val="285"/>
        </w:trPr>
        <w:tc>
          <w:tcPr>
            <w:tcW w:w="3720"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D806AE">
        <w:trPr>
          <w:trHeight w:val="285"/>
        </w:trPr>
        <w:tc>
          <w:tcPr>
            <w:tcW w:w="3720" w:type="dxa"/>
            <w:tcMar>
              <w:left w:w="108" w:type="dxa"/>
              <w:right w:w="108" w:type="dxa"/>
            </w:tcMar>
            <w:vAlign w:val="center"/>
          </w:tcPr>
          <w:p w:rsidR="00E47A21" w:rsidRPr="00035D71" w:rsidRDefault="00E47A21"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19,355.74</w:t>
            </w:r>
          </w:p>
        </w:tc>
      </w:tr>
      <w:tr w:rsidR="00E47A21" w:rsidRPr="00035D71" w:rsidTr="00D806AE">
        <w:trPr>
          <w:trHeight w:val="285"/>
        </w:trPr>
        <w:tc>
          <w:tcPr>
            <w:tcW w:w="3720" w:type="dxa"/>
            <w:tcMar>
              <w:left w:w="108" w:type="dxa"/>
              <w:right w:w="108" w:type="dxa"/>
            </w:tcMar>
            <w:vAlign w:val="center"/>
          </w:tcPr>
          <w:p w:rsidR="00E47A21" w:rsidRPr="00035D71" w:rsidRDefault="00E47A21"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D806AE">
        <w:trPr>
          <w:trHeight w:val="285"/>
        </w:trPr>
        <w:tc>
          <w:tcPr>
            <w:tcW w:w="3720" w:type="dxa"/>
            <w:tcMar>
              <w:left w:w="108" w:type="dxa"/>
              <w:right w:w="108" w:type="dxa"/>
            </w:tcMar>
            <w:vAlign w:val="center"/>
          </w:tcPr>
          <w:p w:rsidR="00E47A21" w:rsidRPr="00035D71" w:rsidRDefault="00E47A21"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E47A21" w:rsidRPr="00035D71" w:rsidRDefault="00E47A21" w:rsidP="0048308E">
            <w:pPr>
              <w:spacing w:before="29" w:line="288" w:lineRule="auto"/>
              <w:jc w:val="right"/>
              <w:rPr>
                <w:sz w:val="24"/>
              </w:rPr>
            </w:pPr>
            <w:r w:rsidRPr="00035D71">
              <w:rPr>
                <w:sz w:val="24"/>
              </w:rPr>
              <w:t>19,355.74</w:t>
            </w:r>
          </w:p>
        </w:tc>
      </w:tr>
    </w:tbl>
    <w:p w:rsidR="00E47A21" w:rsidRPr="00035D71" w:rsidRDefault="00E47A21" w:rsidP="00E47A21">
      <w:pPr>
        <w:spacing w:before="29" w:line="288" w:lineRule="auto"/>
        <w:ind w:firstLineChars="100" w:firstLine="240"/>
        <w:rPr>
          <w:sz w:val="24"/>
        </w:rPr>
      </w:pPr>
    </w:p>
    <w:p w:rsidR="00E47A21" w:rsidRPr="00035D71" w:rsidRDefault="00A50704" w:rsidP="0048308E">
      <w:pPr>
        <w:spacing w:before="29" w:line="288" w:lineRule="auto"/>
        <w:rPr>
          <w:b/>
          <w:bCs/>
          <w:color w:val="000000"/>
          <w:sz w:val="24"/>
        </w:rPr>
      </w:pPr>
      <w:r>
        <w:rPr>
          <w:b/>
          <w:bCs/>
          <w:color w:val="000000"/>
          <w:kern w:val="0"/>
          <w:sz w:val="24"/>
        </w:rPr>
        <w:t>6.4.7.20</w:t>
      </w:r>
      <w:r w:rsidR="00E47A21" w:rsidRPr="00035D71">
        <w:rPr>
          <w:b/>
          <w:bCs/>
          <w:color w:val="000000"/>
          <w:kern w:val="0"/>
          <w:sz w:val="24"/>
        </w:rPr>
        <w:t xml:space="preserve"> </w:t>
      </w:r>
      <w:r w:rsidR="00E47A21" w:rsidRPr="00035D71">
        <w:rPr>
          <w:rFonts w:hint="eastAsia"/>
          <w:b/>
          <w:color w:val="000000"/>
          <w:sz w:val="24"/>
        </w:rPr>
        <w:t>其他费用</w:t>
      </w:r>
    </w:p>
    <w:p w:rsidR="00E47A21" w:rsidRPr="00035D71" w:rsidRDefault="00E47A21" w:rsidP="00050D65">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E47A21" w:rsidRPr="00035D71" w:rsidTr="003F03DC">
        <w:tc>
          <w:tcPr>
            <w:tcW w:w="3853" w:type="dxa"/>
            <w:vAlign w:val="center"/>
          </w:tcPr>
          <w:p w:rsidR="00E47A21" w:rsidRPr="00035D71" w:rsidRDefault="00E47A21" w:rsidP="0048308E">
            <w:pPr>
              <w:spacing w:before="29" w:line="288" w:lineRule="auto"/>
              <w:jc w:val="center"/>
              <w:rPr>
                <w:sz w:val="24"/>
              </w:rPr>
            </w:pPr>
            <w:r w:rsidRPr="00035D71">
              <w:rPr>
                <w:rFonts w:hint="eastAsia"/>
                <w:sz w:val="24"/>
              </w:rPr>
              <w:t>项目</w:t>
            </w:r>
          </w:p>
        </w:tc>
        <w:tc>
          <w:tcPr>
            <w:tcW w:w="5551" w:type="dxa"/>
            <w:vAlign w:val="center"/>
          </w:tcPr>
          <w:p w:rsidR="00E47A21" w:rsidRPr="00035D71" w:rsidRDefault="00E47A21" w:rsidP="0048308E">
            <w:pPr>
              <w:spacing w:before="29" w:line="288" w:lineRule="auto"/>
              <w:jc w:val="center"/>
              <w:rPr>
                <w:sz w:val="24"/>
              </w:rPr>
            </w:pPr>
            <w:r w:rsidRPr="00035D71">
              <w:rPr>
                <w:rFonts w:hint="eastAsia"/>
                <w:sz w:val="24"/>
              </w:rPr>
              <w:t>本期</w:t>
            </w:r>
          </w:p>
          <w:p w:rsidR="00E47A21" w:rsidRPr="00035D71" w:rsidRDefault="00E47A21"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E47A21" w:rsidRPr="00035D71" w:rsidTr="003F03DC">
        <w:tc>
          <w:tcPr>
            <w:tcW w:w="3853" w:type="dxa"/>
            <w:vAlign w:val="center"/>
          </w:tcPr>
          <w:p w:rsidR="00E47A21" w:rsidRPr="00035D71" w:rsidRDefault="00E47A21" w:rsidP="0048308E">
            <w:pPr>
              <w:spacing w:before="29" w:line="288" w:lineRule="auto"/>
              <w:rPr>
                <w:sz w:val="24"/>
              </w:rPr>
            </w:pPr>
            <w:r w:rsidRPr="00035D71">
              <w:rPr>
                <w:rFonts w:hint="eastAsia"/>
                <w:sz w:val="24"/>
              </w:rPr>
              <w:t>审计费用</w:t>
            </w:r>
          </w:p>
        </w:tc>
        <w:tc>
          <w:tcPr>
            <w:tcW w:w="5551" w:type="dxa"/>
            <w:vAlign w:val="center"/>
          </w:tcPr>
          <w:p w:rsidR="00E47A21" w:rsidRPr="00035D71" w:rsidRDefault="00E47A21" w:rsidP="0048308E">
            <w:pPr>
              <w:spacing w:before="29" w:line="288" w:lineRule="auto"/>
              <w:jc w:val="right"/>
              <w:rPr>
                <w:sz w:val="24"/>
              </w:rPr>
            </w:pPr>
            <w:r w:rsidRPr="00035D71">
              <w:rPr>
                <w:sz w:val="24"/>
              </w:rPr>
              <w:t>27,273.08</w:t>
            </w:r>
          </w:p>
        </w:tc>
      </w:tr>
      <w:tr w:rsidR="00E47A21" w:rsidRPr="00035D71" w:rsidTr="003F03DC">
        <w:tc>
          <w:tcPr>
            <w:tcW w:w="3853" w:type="dxa"/>
            <w:vAlign w:val="center"/>
          </w:tcPr>
          <w:p w:rsidR="00E47A21" w:rsidRPr="00035D71" w:rsidRDefault="00E47A21" w:rsidP="0048308E">
            <w:pPr>
              <w:spacing w:before="29" w:line="288" w:lineRule="auto"/>
              <w:rPr>
                <w:sz w:val="24"/>
              </w:rPr>
            </w:pPr>
            <w:r w:rsidRPr="00035D71">
              <w:rPr>
                <w:rFonts w:hint="eastAsia"/>
                <w:sz w:val="24"/>
              </w:rPr>
              <w:t>信息披露费</w:t>
            </w:r>
          </w:p>
        </w:tc>
        <w:tc>
          <w:tcPr>
            <w:tcW w:w="5551" w:type="dxa"/>
            <w:vAlign w:val="center"/>
          </w:tcPr>
          <w:p w:rsidR="00E47A21" w:rsidRPr="00035D71" w:rsidRDefault="00E47A21" w:rsidP="0048308E">
            <w:pPr>
              <w:spacing w:before="29" w:line="288" w:lineRule="auto"/>
              <w:jc w:val="right"/>
              <w:rPr>
                <w:sz w:val="24"/>
              </w:rPr>
            </w:pPr>
            <w:r w:rsidRPr="00035D71">
              <w:rPr>
                <w:sz w:val="24"/>
              </w:rPr>
              <w:t>106,204.48</w:t>
            </w:r>
          </w:p>
        </w:tc>
      </w:tr>
      <w:tr w:rsidR="00E47A21">
        <w:tc>
          <w:tcPr>
            <w:tcW w:w="3689" w:type="dxa"/>
            <w:vAlign w:val="center"/>
          </w:tcPr>
          <w:p w:rsidR="00E47A21" w:rsidRDefault="00E47A21">
            <w:pPr>
              <w:jc w:val="left"/>
            </w:pPr>
            <w:r>
              <w:rPr>
                <w:rFonts w:hint="eastAsia"/>
                <w:sz w:val="24"/>
              </w:rPr>
              <w:t>银行汇划费用</w:t>
            </w:r>
          </w:p>
        </w:tc>
        <w:tc>
          <w:tcPr>
            <w:tcW w:w="5309" w:type="dxa"/>
            <w:vAlign w:val="center"/>
          </w:tcPr>
          <w:p w:rsidR="00E47A21" w:rsidRDefault="00E47A21">
            <w:pPr>
              <w:jc w:val="right"/>
            </w:pPr>
            <w:r>
              <w:rPr>
                <w:sz w:val="24"/>
              </w:rPr>
              <w:t>142.50</w:t>
            </w:r>
          </w:p>
        </w:tc>
      </w:tr>
      <w:tr w:rsidR="00E47A21">
        <w:tc>
          <w:tcPr>
            <w:tcW w:w="3689" w:type="dxa"/>
            <w:vAlign w:val="center"/>
          </w:tcPr>
          <w:p w:rsidR="00E47A21" w:rsidRDefault="00E47A21">
            <w:pPr>
              <w:jc w:val="left"/>
            </w:pPr>
            <w:r>
              <w:rPr>
                <w:rFonts w:hint="eastAsia"/>
                <w:sz w:val="24"/>
              </w:rPr>
              <w:t>指数使用费</w:t>
            </w:r>
          </w:p>
        </w:tc>
        <w:tc>
          <w:tcPr>
            <w:tcW w:w="5309" w:type="dxa"/>
            <w:vAlign w:val="center"/>
          </w:tcPr>
          <w:p w:rsidR="00E47A21" w:rsidRDefault="00E47A21">
            <w:pPr>
              <w:jc w:val="right"/>
            </w:pPr>
            <w:r>
              <w:rPr>
                <w:sz w:val="24"/>
              </w:rPr>
              <w:t>10</w:t>
            </w:r>
            <w:r w:rsidR="00D9235C">
              <w:rPr>
                <w:rFonts w:hint="eastAsia"/>
                <w:sz w:val="24"/>
              </w:rPr>
              <w:t>0</w:t>
            </w:r>
            <w:r>
              <w:rPr>
                <w:sz w:val="24"/>
              </w:rPr>
              <w:t>,</w:t>
            </w:r>
            <w:r w:rsidR="00D9235C">
              <w:rPr>
                <w:rFonts w:hint="eastAsia"/>
                <w:sz w:val="24"/>
              </w:rPr>
              <w:t>0</w:t>
            </w:r>
            <w:r>
              <w:rPr>
                <w:sz w:val="24"/>
              </w:rPr>
              <w:t>00.00</w:t>
            </w:r>
          </w:p>
        </w:tc>
      </w:tr>
      <w:tr w:rsidR="00E47A21">
        <w:tc>
          <w:tcPr>
            <w:tcW w:w="3689" w:type="dxa"/>
            <w:vAlign w:val="center"/>
          </w:tcPr>
          <w:p w:rsidR="00E47A21" w:rsidRDefault="00E47A21">
            <w:pPr>
              <w:jc w:val="left"/>
            </w:pPr>
            <w:r>
              <w:rPr>
                <w:rFonts w:hint="eastAsia"/>
                <w:sz w:val="24"/>
              </w:rPr>
              <w:t>上市年费</w:t>
            </w:r>
          </w:p>
        </w:tc>
        <w:tc>
          <w:tcPr>
            <w:tcW w:w="5309" w:type="dxa"/>
            <w:vAlign w:val="center"/>
          </w:tcPr>
          <w:p w:rsidR="00E47A21" w:rsidRDefault="00E47A21">
            <w:pPr>
              <w:jc w:val="right"/>
            </w:pPr>
            <w:r>
              <w:rPr>
                <w:sz w:val="24"/>
              </w:rPr>
              <w:t>29,752.92</w:t>
            </w:r>
          </w:p>
        </w:tc>
      </w:tr>
      <w:tr w:rsidR="00E47A21">
        <w:tc>
          <w:tcPr>
            <w:tcW w:w="3689" w:type="dxa"/>
            <w:vAlign w:val="center"/>
          </w:tcPr>
          <w:p w:rsidR="00E47A21" w:rsidRDefault="00E47A21">
            <w:pPr>
              <w:jc w:val="left"/>
            </w:pPr>
            <w:r>
              <w:rPr>
                <w:rFonts w:hint="eastAsia"/>
                <w:sz w:val="24"/>
              </w:rPr>
              <w:t>债券账户维护费</w:t>
            </w:r>
          </w:p>
        </w:tc>
        <w:tc>
          <w:tcPr>
            <w:tcW w:w="5309" w:type="dxa"/>
            <w:vAlign w:val="center"/>
          </w:tcPr>
          <w:p w:rsidR="00E47A21" w:rsidRDefault="00D9235C">
            <w:pPr>
              <w:jc w:val="right"/>
            </w:pPr>
            <w:r>
              <w:rPr>
                <w:rFonts w:hint="eastAsia"/>
                <w:sz w:val="24"/>
              </w:rPr>
              <w:t>9</w:t>
            </w:r>
            <w:r w:rsidR="00E47A21">
              <w:rPr>
                <w:sz w:val="24"/>
              </w:rPr>
              <w:t>,</w:t>
            </w:r>
            <w:r>
              <w:rPr>
                <w:rFonts w:hint="eastAsia"/>
                <w:sz w:val="24"/>
              </w:rPr>
              <w:t>0</w:t>
            </w:r>
            <w:r w:rsidR="00E47A21">
              <w:rPr>
                <w:sz w:val="24"/>
              </w:rPr>
              <w:t>00.00</w:t>
            </w:r>
          </w:p>
        </w:tc>
      </w:tr>
      <w:tr w:rsidR="00E47A21">
        <w:tc>
          <w:tcPr>
            <w:tcW w:w="3689" w:type="dxa"/>
            <w:vAlign w:val="center"/>
          </w:tcPr>
          <w:p w:rsidR="00E47A21" w:rsidRDefault="00E47A21">
            <w:pPr>
              <w:jc w:val="left"/>
            </w:pPr>
            <w:r>
              <w:rPr>
                <w:rFonts w:hint="eastAsia"/>
                <w:sz w:val="24"/>
              </w:rPr>
              <w:t>其他</w:t>
            </w:r>
          </w:p>
        </w:tc>
        <w:tc>
          <w:tcPr>
            <w:tcW w:w="5309" w:type="dxa"/>
            <w:vAlign w:val="center"/>
          </w:tcPr>
          <w:p w:rsidR="00E47A21" w:rsidRDefault="00E47A21">
            <w:pPr>
              <w:jc w:val="right"/>
            </w:pPr>
            <w:r>
              <w:rPr>
                <w:sz w:val="24"/>
              </w:rPr>
              <w:t>180.00</w:t>
            </w:r>
          </w:p>
        </w:tc>
      </w:tr>
      <w:tr w:rsidR="00E47A21" w:rsidRPr="00035D71" w:rsidTr="003F03DC">
        <w:tc>
          <w:tcPr>
            <w:tcW w:w="3853" w:type="dxa"/>
            <w:vAlign w:val="center"/>
          </w:tcPr>
          <w:p w:rsidR="00E47A21" w:rsidRPr="00035D71" w:rsidRDefault="00E47A21" w:rsidP="0048308E">
            <w:pPr>
              <w:spacing w:before="29" w:line="288" w:lineRule="auto"/>
              <w:rPr>
                <w:sz w:val="24"/>
              </w:rPr>
            </w:pPr>
            <w:r w:rsidRPr="00035D71">
              <w:rPr>
                <w:rFonts w:hint="eastAsia"/>
                <w:sz w:val="24"/>
              </w:rPr>
              <w:t>合计</w:t>
            </w:r>
          </w:p>
        </w:tc>
        <w:tc>
          <w:tcPr>
            <w:tcW w:w="5551" w:type="dxa"/>
            <w:vAlign w:val="center"/>
          </w:tcPr>
          <w:p w:rsidR="00E47A21" w:rsidRPr="00035D71" w:rsidRDefault="00E47A21" w:rsidP="0048308E">
            <w:pPr>
              <w:spacing w:before="29" w:line="288" w:lineRule="auto"/>
              <w:jc w:val="right"/>
              <w:rPr>
                <w:sz w:val="24"/>
              </w:rPr>
            </w:pPr>
            <w:r w:rsidRPr="00035D71">
              <w:rPr>
                <w:sz w:val="24"/>
              </w:rPr>
              <w:t>272,552.98</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注：指数使用费为支付标的指数供应商的标的指数许可使用费，按前一日基金资产净值的</w:t>
      </w:r>
      <w:r w:rsidRPr="00035D71">
        <w:rPr>
          <w:kern w:val="0"/>
          <w:sz w:val="24"/>
        </w:rPr>
        <w:t>0.03%</w:t>
      </w:r>
      <w:r w:rsidRPr="00035D71">
        <w:rPr>
          <w:rFonts w:hint="eastAsia"/>
          <w:kern w:val="0"/>
          <w:sz w:val="24"/>
        </w:rPr>
        <w:t>的年费率计提，逐日累计，按季支付，标的指数许可使用费的收取下限为每季</w:t>
      </w:r>
      <w:r w:rsidRPr="00035D71">
        <w:rPr>
          <w:kern w:val="0"/>
          <w:sz w:val="24"/>
        </w:rPr>
        <w:t>(</w:t>
      </w:r>
      <w:r w:rsidRPr="00035D71">
        <w:rPr>
          <w:rFonts w:hint="eastAsia"/>
          <w:kern w:val="0"/>
          <w:sz w:val="24"/>
        </w:rPr>
        <w:t>自然季度</w:t>
      </w:r>
      <w:r w:rsidRPr="00035D71">
        <w:rPr>
          <w:kern w:val="0"/>
          <w:sz w:val="24"/>
        </w:rPr>
        <w:t>)</w:t>
      </w:r>
      <w:r w:rsidRPr="00035D71">
        <w:rPr>
          <w:rFonts w:hint="eastAsia"/>
          <w:kern w:val="0"/>
          <w:sz w:val="24"/>
        </w:rPr>
        <w:t>人民币</w:t>
      </w:r>
      <w:r w:rsidRPr="00035D71">
        <w:rPr>
          <w:kern w:val="0"/>
          <w:sz w:val="24"/>
        </w:rPr>
        <w:t>50,000</w:t>
      </w:r>
      <w:r w:rsidRPr="00035D71">
        <w:rPr>
          <w:rFonts w:hint="eastAsia"/>
          <w:kern w:val="0"/>
          <w:sz w:val="24"/>
        </w:rPr>
        <w:t>元。</w:t>
      </w:r>
    </w:p>
    <w:p w:rsidR="00E47A21" w:rsidRPr="00035D71" w:rsidRDefault="00E47A21" w:rsidP="0048308E">
      <w:pPr>
        <w:spacing w:before="29" w:line="288" w:lineRule="auto"/>
        <w:rPr>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无。</w:t>
      </w:r>
    </w:p>
    <w:p w:rsidR="00E47A21" w:rsidRPr="00035D71" w:rsidRDefault="00E47A21" w:rsidP="0048308E">
      <w:pPr>
        <w:autoSpaceDE w:val="0"/>
        <w:autoSpaceDN w:val="0"/>
        <w:adjustRightInd w:val="0"/>
        <w:spacing w:before="29" w:line="288" w:lineRule="auto"/>
        <w:jc w:val="left"/>
        <w:rPr>
          <w:color w:val="000000"/>
          <w:kern w:val="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无。</w:t>
      </w:r>
    </w:p>
    <w:p w:rsidR="00E47A21" w:rsidRPr="00035D71" w:rsidRDefault="00E47A21" w:rsidP="0048308E">
      <w:pPr>
        <w:autoSpaceDE w:val="0"/>
        <w:autoSpaceDN w:val="0"/>
        <w:adjustRightInd w:val="0"/>
        <w:spacing w:before="29" w:line="288" w:lineRule="auto"/>
        <w:jc w:val="left"/>
        <w:rPr>
          <w:color w:val="000000"/>
          <w:kern w:val="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E47A21" w:rsidRPr="00035D71" w:rsidRDefault="00E47A21"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F751B3" w:rsidRDefault="00E47A21">
      <w:pPr>
        <w:spacing w:before="29" w:line="288" w:lineRule="auto"/>
        <w:rPr>
          <w:color w:val="000000"/>
          <w:sz w:val="24"/>
        </w:rPr>
      </w:pPr>
      <w:r w:rsidRPr="00035D71">
        <w:rPr>
          <w:rFonts w:hint="eastAsia"/>
          <w:color w:val="000000"/>
          <w:sz w:val="24"/>
        </w:rPr>
        <w:t>本基金本报告期内存在控制关系或其他重大利害关系的关联方未发生变化。</w:t>
      </w:r>
    </w:p>
    <w:p w:rsidR="00E47A21" w:rsidRPr="00035D71" w:rsidRDefault="00E47A21" w:rsidP="0048308E">
      <w:pPr>
        <w:autoSpaceDE w:val="0"/>
        <w:autoSpaceDN w:val="0"/>
        <w:adjustRightInd w:val="0"/>
        <w:spacing w:before="29" w:line="288" w:lineRule="auto"/>
        <w:ind w:firstLine="405"/>
        <w:jc w:val="left"/>
        <w:rPr>
          <w:b/>
          <w:color w:val="000000"/>
          <w:kern w:val="0"/>
          <w:sz w:val="24"/>
        </w:rPr>
      </w:pPr>
    </w:p>
    <w:p w:rsidR="00E47A21" w:rsidRPr="00035D71" w:rsidRDefault="00E47A21"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E47A21" w:rsidRPr="00035D71" w:rsidTr="00505112">
        <w:tc>
          <w:tcPr>
            <w:tcW w:w="522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与本基金的关系</w:t>
            </w:r>
          </w:p>
        </w:tc>
      </w:tr>
      <w:tr w:rsidR="00E47A21">
        <w:tc>
          <w:tcPr>
            <w:tcW w:w="5219" w:type="dxa"/>
            <w:vAlign w:val="center"/>
          </w:tcPr>
          <w:p w:rsidR="00E47A21" w:rsidRDefault="00E47A21">
            <w:pPr>
              <w:jc w:val="left"/>
            </w:pPr>
            <w:r>
              <w:rPr>
                <w:rFonts w:hint="eastAsia"/>
                <w:color w:val="000000"/>
                <w:sz w:val="24"/>
              </w:rPr>
              <w:t>交银施罗德基金管理有限公司</w:t>
            </w:r>
          </w:p>
        </w:tc>
        <w:tc>
          <w:tcPr>
            <w:tcW w:w="3779" w:type="dxa"/>
            <w:vAlign w:val="center"/>
          </w:tcPr>
          <w:p w:rsidR="00E47A21" w:rsidRDefault="00E47A21">
            <w:pPr>
              <w:jc w:val="left"/>
            </w:pPr>
            <w:r>
              <w:rPr>
                <w:rFonts w:hint="eastAsia"/>
                <w:color w:val="000000"/>
                <w:sz w:val="24"/>
              </w:rPr>
              <w:t>基金管理人、基金销售机构</w:t>
            </w:r>
          </w:p>
        </w:tc>
      </w:tr>
      <w:tr w:rsidR="00E47A21">
        <w:tc>
          <w:tcPr>
            <w:tcW w:w="5219" w:type="dxa"/>
            <w:vAlign w:val="center"/>
          </w:tcPr>
          <w:p w:rsidR="00E47A21" w:rsidRDefault="00E47A21">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E47A21" w:rsidRDefault="00E47A21">
            <w:pPr>
              <w:jc w:val="left"/>
            </w:pPr>
            <w:r>
              <w:rPr>
                <w:rFonts w:hint="eastAsia"/>
                <w:color w:val="000000"/>
                <w:sz w:val="24"/>
              </w:rPr>
              <w:t>基金托管人、基金代销机构</w:t>
            </w:r>
          </w:p>
        </w:tc>
      </w:tr>
      <w:tr w:rsidR="00E47A21">
        <w:tc>
          <w:tcPr>
            <w:tcW w:w="5219" w:type="dxa"/>
            <w:vAlign w:val="center"/>
          </w:tcPr>
          <w:p w:rsidR="00E47A21" w:rsidRDefault="00E47A21">
            <w:pPr>
              <w:jc w:val="left"/>
            </w:pPr>
            <w:r>
              <w:rPr>
                <w:rFonts w:hint="eastAsia"/>
                <w:color w:val="000000"/>
                <w:sz w:val="24"/>
              </w:rPr>
              <w:t>交银施罗德深证</w:t>
            </w:r>
            <w:r>
              <w:rPr>
                <w:color w:val="000000"/>
                <w:sz w:val="24"/>
              </w:rPr>
              <w:t>300</w:t>
            </w:r>
            <w:r>
              <w:rPr>
                <w:rFonts w:hint="eastAsia"/>
                <w:color w:val="000000"/>
                <w:sz w:val="24"/>
              </w:rPr>
              <w:t>价值交易型开放式指数证券投资基金联接基金</w:t>
            </w:r>
            <w:r>
              <w:rPr>
                <w:color w:val="000000"/>
                <w:sz w:val="24"/>
              </w:rPr>
              <w:t>(“</w:t>
            </w:r>
            <w:r>
              <w:rPr>
                <w:rFonts w:hint="eastAsia"/>
                <w:color w:val="000000"/>
                <w:sz w:val="24"/>
              </w:rPr>
              <w:t>深证</w:t>
            </w:r>
            <w:r>
              <w:rPr>
                <w:color w:val="000000"/>
                <w:sz w:val="24"/>
              </w:rPr>
              <w:t>300</w:t>
            </w:r>
            <w:r>
              <w:rPr>
                <w:rFonts w:hint="eastAsia"/>
                <w:color w:val="000000"/>
                <w:sz w:val="24"/>
              </w:rPr>
              <w:t>价值</w:t>
            </w:r>
            <w:r>
              <w:rPr>
                <w:color w:val="000000"/>
                <w:sz w:val="24"/>
              </w:rPr>
              <w:t>ETF</w:t>
            </w:r>
            <w:r>
              <w:rPr>
                <w:rFonts w:hint="eastAsia"/>
                <w:color w:val="000000"/>
                <w:sz w:val="24"/>
              </w:rPr>
              <w:t>联接基金</w:t>
            </w:r>
            <w:r>
              <w:rPr>
                <w:color w:val="000000"/>
                <w:sz w:val="24"/>
              </w:rPr>
              <w:t>”)</w:t>
            </w:r>
          </w:p>
        </w:tc>
        <w:tc>
          <w:tcPr>
            <w:tcW w:w="3779" w:type="dxa"/>
            <w:vAlign w:val="center"/>
          </w:tcPr>
          <w:p w:rsidR="00E47A21" w:rsidRDefault="00E47A21">
            <w:pPr>
              <w:jc w:val="left"/>
            </w:pPr>
            <w:r>
              <w:rPr>
                <w:rFonts w:hint="eastAsia"/>
                <w:color w:val="000000"/>
                <w:sz w:val="24"/>
              </w:rPr>
              <w:t>本基金的基金管理人管理的其他基金</w:t>
            </w:r>
          </w:p>
        </w:tc>
      </w:tr>
    </w:tbl>
    <w:p w:rsidR="00E47A21" w:rsidRPr="00035D71" w:rsidRDefault="00E47A21"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E47A21" w:rsidRPr="00035D71" w:rsidRDefault="00E47A21" w:rsidP="0048308E">
      <w:pPr>
        <w:spacing w:before="29" w:line="288" w:lineRule="auto"/>
        <w:rPr>
          <w:color w:val="000000"/>
          <w:sz w:val="24"/>
        </w:rPr>
      </w:pPr>
      <w:r w:rsidRPr="00035D71">
        <w:rPr>
          <w:color w:val="000000"/>
          <w:sz w:val="24"/>
        </w:rPr>
        <w:tab/>
      </w: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F751B3" w:rsidRDefault="00E47A21">
      <w:pPr>
        <w:spacing w:before="29" w:line="288" w:lineRule="auto"/>
        <w:rPr>
          <w:color w:val="000000"/>
          <w:sz w:val="24"/>
        </w:rPr>
      </w:pPr>
      <w:r w:rsidRPr="00035D71">
        <w:rPr>
          <w:rFonts w:hint="eastAsia"/>
          <w:color w:val="000000"/>
          <w:sz w:val="24"/>
        </w:rPr>
        <w:t>本基金本报告期内及上年度可比期间无通过关联方交易单元进行的交易。</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E47A21" w:rsidRPr="00035D71" w:rsidRDefault="00E47A21"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E47A21" w:rsidRPr="00035D71" w:rsidTr="00C657FD">
        <w:tc>
          <w:tcPr>
            <w:tcW w:w="3686" w:type="dxa"/>
            <w:vAlign w:val="center"/>
          </w:tcPr>
          <w:p w:rsidR="00E47A21" w:rsidRDefault="00E47A21" w:rsidP="0048308E">
            <w:pPr>
              <w:spacing w:before="29" w:line="288" w:lineRule="auto"/>
              <w:jc w:val="center"/>
              <w:rPr>
                <w:b/>
                <w:color w:val="000000"/>
                <w:sz w:val="24"/>
              </w:rPr>
            </w:pPr>
            <w:r w:rsidRPr="00035D71">
              <w:rPr>
                <w:rFonts w:hint="eastAsia"/>
                <w:color w:val="000000"/>
                <w:sz w:val="24"/>
              </w:rPr>
              <w:t>项目</w:t>
            </w:r>
          </w:p>
          <w:p w:rsidR="00E47A21" w:rsidRPr="00035D71" w:rsidRDefault="00E47A21" w:rsidP="0048308E">
            <w:pPr>
              <w:spacing w:before="29" w:line="288" w:lineRule="auto"/>
              <w:jc w:val="center"/>
              <w:rPr>
                <w:color w:val="000000"/>
                <w:sz w:val="24"/>
              </w:rPr>
            </w:pPr>
          </w:p>
        </w:tc>
        <w:tc>
          <w:tcPr>
            <w:tcW w:w="2656"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本期</w:t>
            </w:r>
          </w:p>
          <w:p w:rsidR="00E47A21" w:rsidRPr="00035D71" w:rsidRDefault="00E47A21"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E47A21" w:rsidRPr="00495EF6" w:rsidRDefault="00E47A21" w:rsidP="00495EF6">
            <w:pPr>
              <w:spacing w:before="29" w:line="288" w:lineRule="auto"/>
              <w:jc w:val="center"/>
              <w:rPr>
                <w:color w:val="000000"/>
                <w:sz w:val="24"/>
              </w:rPr>
            </w:pPr>
            <w:r w:rsidRPr="00495EF6">
              <w:rPr>
                <w:rFonts w:hint="eastAsia"/>
                <w:color w:val="000000"/>
                <w:sz w:val="24"/>
              </w:rPr>
              <w:t>上年度可比期间</w:t>
            </w:r>
          </w:p>
          <w:p w:rsidR="00E47A21" w:rsidRPr="00495EF6" w:rsidRDefault="00E47A21"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E47A21" w:rsidRPr="00035D71" w:rsidTr="00C657FD">
        <w:tc>
          <w:tcPr>
            <w:tcW w:w="3686" w:type="dxa"/>
            <w:vAlign w:val="center"/>
          </w:tcPr>
          <w:p w:rsidR="00E47A21" w:rsidRPr="00035D71" w:rsidRDefault="00E47A21"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E47A21" w:rsidRPr="00035D71" w:rsidRDefault="00E47A21" w:rsidP="0048308E">
            <w:pPr>
              <w:spacing w:before="29" w:line="288" w:lineRule="auto"/>
              <w:jc w:val="right"/>
              <w:rPr>
                <w:sz w:val="24"/>
              </w:rPr>
            </w:pPr>
            <w:r w:rsidRPr="00035D71">
              <w:rPr>
                <w:sz w:val="24"/>
              </w:rPr>
              <w:t>121,079.81</w:t>
            </w:r>
          </w:p>
        </w:tc>
        <w:tc>
          <w:tcPr>
            <w:tcW w:w="2656" w:type="dxa"/>
            <w:vAlign w:val="center"/>
          </w:tcPr>
          <w:p w:rsidR="00E47A21" w:rsidRPr="00495EF6" w:rsidRDefault="00E47A21" w:rsidP="00D25134">
            <w:pPr>
              <w:spacing w:before="29" w:line="288" w:lineRule="auto"/>
              <w:jc w:val="right"/>
              <w:rPr>
                <w:sz w:val="24"/>
              </w:rPr>
            </w:pPr>
            <w:r w:rsidRPr="00495EF6">
              <w:rPr>
                <w:sz w:val="24"/>
              </w:rPr>
              <w:t>195,245.15</w:t>
            </w:r>
          </w:p>
        </w:tc>
      </w:tr>
      <w:tr w:rsidR="00E47A21" w:rsidRPr="00035D71" w:rsidTr="00C657FD">
        <w:tc>
          <w:tcPr>
            <w:tcW w:w="3686" w:type="dxa"/>
            <w:vAlign w:val="center"/>
          </w:tcPr>
          <w:p w:rsidR="00E47A21" w:rsidRPr="00035D71" w:rsidRDefault="00E47A21"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E47A21" w:rsidRPr="00035D71" w:rsidRDefault="00E47A21" w:rsidP="0048308E">
            <w:pPr>
              <w:spacing w:before="29" w:line="288" w:lineRule="auto"/>
              <w:jc w:val="right"/>
              <w:rPr>
                <w:sz w:val="24"/>
              </w:rPr>
            </w:pPr>
            <w:r w:rsidRPr="00035D71">
              <w:rPr>
                <w:sz w:val="24"/>
              </w:rPr>
              <w:t>-</w:t>
            </w:r>
          </w:p>
        </w:tc>
        <w:tc>
          <w:tcPr>
            <w:tcW w:w="2656" w:type="dxa"/>
            <w:vAlign w:val="center"/>
          </w:tcPr>
          <w:p w:rsidR="00E47A21" w:rsidRPr="00495EF6" w:rsidRDefault="00E47A21" w:rsidP="00D25134">
            <w:pPr>
              <w:spacing w:before="29" w:line="288" w:lineRule="auto"/>
              <w:jc w:val="right"/>
              <w:rPr>
                <w:sz w:val="24"/>
              </w:rPr>
            </w:pPr>
            <w:r w:rsidRPr="00495EF6">
              <w:rPr>
                <w:sz w:val="24"/>
              </w:rPr>
              <w:t>-</w:t>
            </w:r>
          </w:p>
        </w:tc>
      </w:tr>
    </w:tbl>
    <w:p w:rsidR="00E47A21" w:rsidRPr="00035D71" w:rsidRDefault="00E47A21" w:rsidP="0048308E">
      <w:pPr>
        <w:tabs>
          <w:tab w:val="left" w:pos="426"/>
        </w:tabs>
        <w:spacing w:before="29" w:line="288" w:lineRule="auto"/>
        <w:jc w:val="left"/>
        <w:rPr>
          <w:kern w:val="0"/>
          <w:sz w:val="24"/>
        </w:rPr>
      </w:pPr>
      <w:r>
        <w:rPr>
          <w:rFonts w:hint="eastAsia"/>
          <w:kern w:val="0"/>
          <w:sz w:val="24"/>
        </w:rPr>
        <w:t>注：</w:t>
      </w:r>
      <w:r w:rsidRPr="00035D71">
        <w:rPr>
          <w:rFonts w:hint="eastAsia"/>
          <w:kern w:val="0"/>
          <w:sz w:val="24"/>
        </w:rPr>
        <w:t>支付基金管理人的管理人报酬按前一日基金资产净值</w:t>
      </w:r>
      <w:r w:rsidRPr="00035D71">
        <w:rPr>
          <w:kern w:val="0"/>
          <w:sz w:val="24"/>
        </w:rPr>
        <w:t>0.5%</w:t>
      </w:r>
      <w:r w:rsidRPr="00035D71">
        <w:rPr>
          <w:rFonts w:hint="eastAsia"/>
          <w:kern w:val="0"/>
          <w:sz w:val="24"/>
        </w:rPr>
        <w:t>的年费率计提，逐日累计至每月月底，按月支付。其计算公式为：日管理人报酬＝前一日基金资产净值</w:t>
      </w:r>
      <w:r w:rsidRPr="00035D71">
        <w:rPr>
          <w:kern w:val="0"/>
          <w:sz w:val="24"/>
        </w:rPr>
        <w:t>×0.5%÷</w:t>
      </w:r>
      <w:r w:rsidRPr="00035D71">
        <w:rPr>
          <w:rFonts w:hint="eastAsia"/>
          <w:kern w:val="0"/>
          <w:sz w:val="24"/>
        </w:rPr>
        <w:t>当年天数。</w:t>
      </w:r>
    </w:p>
    <w:p w:rsidR="00E47A21" w:rsidRPr="00035D71" w:rsidRDefault="00E47A21" w:rsidP="0048308E">
      <w:pPr>
        <w:spacing w:before="29" w:line="288" w:lineRule="auto"/>
        <w:rPr>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E47A21" w:rsidRPr="00035D71" w:rsidRDefault="00E47A21"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E47A21" w:rsidRPr="00035D71" w:rsidTr="00660F57">
        <w:tc>
          <w:tcPr>
            <w:tcW w:w="3686" w:type="dxa"/>
            <w:vAlign w:val="center"/>
          </w:tcPr>
          <w:p w:rsidR="00E47A21" w:rsidRDefault="00E47A21" w:rsidP="0048308E">
            <w:pPr>
              <w:spacing w:before="29" w:line="288" w:lineRule="auto"/>
              <w:jc w:val="center"/>
              <w:rPr>
                <w:b/>
                <w:color w:val="000000"/>
                <w:sz w:val="24"/>
              </w:rPr>
            </w:pPr>
            <w:r w:rsidRPr="00035D71">
              <w:rPr>
                <w:rFonts w:hint="eastAsia"/>
                <w:color w:val="000000"/>
                <w:sz w:val="24"/>
              </w:rPr>
              <w:t>项目</w:t>
            </w:r>
          </w:p>
          <w:p w:rsidR="00E47A21" w:rsidRPr="00035D71" w:rsidRDefault="00E47A21" w:rsidP="0048308E">
            <w:pPr>
              <w:spacing w:before="29" w:line="288" w:lineRule="auto"/>
              <w:jc w:val="center"/>
              <w:rPr>
                <w:color w:val="000000"/>
                <w:sz w:val="24"/>
              </w:rPr>
            </w:pPr>
          </w:p>
        </w:tc>
        <w:tc>
          <w:tcPr>
            <w:tcW w:w="2656"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本期</w:t>
            </w:r>
          </w:p>
          <w:p w:rsidR="00E47A21" w:rsidRPr="00035D71" w:rsidRDefault="00E47A21"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E47A21" w:rsidRPr="00B937FC" w:rsidRDefault="00E47A21" w:rsidP="00B937FC">
            <w:pPr>
              <w:spacing w:before="29" w:line="288" w:lineRule="auto"/>
              <w:jc w:val="center"/>
              <w:rPr>
                <w:color w:val="000000"/>
                <w:sz w:val="24"/>
              </w:rPr>
            </w:pPr>
            <w:r w:rsidRPr="00B937FC">
              <w:rPr>
                <w:rFonts w:hint="eastAsia"/>
                <w:color w:val="000000"/>
                <w:sz w:val="24"/>
              </w:rPr>
              <w:t>上年度可比期间</w:t>
            </w:r>
          </w:p>
          <w:p w:rsidR="00E47A21" w:rsidRPr="00B937FC" w:rsidRDefault="00E47A21"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E47A21" w:rsidRPr="00035D71" w:rsidTr="00660F57">
        <w:tc>
          <w:tcPr>
            <w:tcW w:w="3686" w:type="dxa"/>
            <w:vAlign w:val="center"/>
          </w:tcPr>
          <w:p w:rsidR="00E47A21" w:rsidRPr="00035D71" w:rsidRDefault="00E47A21"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E47A21" w:rsidRPr="00035D71" w:rsidRDefault="00E47A21" w:rsidP="0048308E">
            <w:pPr>
              <w:spacing w:before="29" w:line="288" w:lineRule="auto"/>
              <w:jc w:val="right"/>
              <w:rPr>
                <w:color w:val="000000"/>
                <w:kern w:val="0"/>
                <w:sz w:val="24"/>
              </w:rPr>
            </w:pPr>
            <w:r w:rsidRPr="00035D71">
              <w:rPr>
                <w:sz w:val="24"/>
              </w:rPr>
              <w:t>24,215.91</w:t>
            </w:r>
          </w:p>
        </w:tc>
        <w:tc>
          <w:tcPr>
            <w:tcW w:w="2656" w:type="dxa"/>
            <w:vAlign w:val="center"/>
          </w:tcPr>
          <w:p w:rsidR="00E47A21" w:rsidRPr="006527E4" w:rsidRDefault="00E47A21" w:rsidP="008D10B6">
            <w:pPr>
              <w:spacing w:before="29" w:line="288" w:lineRule="auto"/>
              <w:jc w:val="right"/>
              <w:rPr>
                <w:sz w:val="24"/>
              </w:rPr>
            </w:pPr>
            <w:r w:rsidRPr="006527E4">
              <w:rPr>
                <w:sz w:val="24"/>
              </w:rPr>
              <w:t>39,049.06</w:t>
            </w:r>
          </w:p>
        </w:tc>
      </w:tr>
    </w:tbl>
    <w:p w:rsidR="00E47A21" w:rsidRPr="00035D71" w:rsidRDefault="00E47A21" w:rsidP="0048308E">
      <w:pPr>
        <w:tabs>
          <w:tab w:val="left" w:pos="426"/>
        </w:tabs>
        <w:spacing w:before="29" w:line="288" w:lineRule="auto"/>
        <w:jc w:val="left"/>
        <w:rPr>
          <w:kern w:val="0"/>
          <w:sz w:val="24"/>
        </w:rPr>
      </w:pPr>
      <w:r>
        <w:rPr>
          <w:rFonts w:hint="eastAsia"/>
          <w:kern w:val="0"/>
          <w:sz w:val="24"/>
        </w:rPr>
        <w:t>注：</w:t>
      </w:r>
      <w:r w:rsidRPr="00035D71">
        <w:rPr>
          <w:rFonts w:hint="eastAsia"/>
          <w:kern w:val="0"/>
          <w:sz w:val="24"/>
        </w:rPr>
        <w:t>支付基金托管人的托管费按前一日基金资产净值</w:t>
      </w:r>
      <w:r w:rsidRPr="00035D71">
        <w:rPr>
          <w:kern w:val="0"/>
          <w:sz w:val="24"/>
        </w:rPr>
        <w:t>0.1%</w:t>
      </w:r>
      <w:r w:rsidRPr="00035D71">
        <w:rPr>
          <w:rFonts w:hint="eastAsia"/>
          <w:kern w:val="0"/>
          <w:sz w:val="24"/>
        </w:rPr>
        <w:t>的年费率计提，逐日累计至每月月底，按月支付。其计算公式为：日托管费＝前一日基金资产净值</w:t>
      </w:r>
      <w:r w:rsidRPr="00035D71">
        <w:rPr>
          <w:kern w:val="0"/>
          <w:sz w:val="24"/>
        </w:rPr>
        <w:t>× 0.1%÷</w:t>
      </w:r>
      <w:r w:rsidRPr="00035D71">
        <w:rPr>
          <w:rFonts w:hint="eastAsia"/>
          <w:kern w:val="0"/>
          <w:sz w:val="24"/>
        </w:rPr>
        <w:t>当年天数。</w:t>
      </w:r>
    </w:p>
    <w:p w:rsidR="00E47A21" w:rsidRPr="00035D71" w:rsidRDefault="00E47A21" w:rsidP="0048308E">
      <w:pPr>
        <w:spacing w:before="29" w:line="288" w:lineRule="auto"/>
        <w:rPr>
          <w:color w:val="000000"/>
          <w:sz w:val="24"/>
        </w:rPr>
      </w:pPr>
    </w:p>
    <w:p w:rsidR="00E47A21" w:rsidRPr="00035D71" w:rsidRDefault="00E47A21"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无。</w:t>
      </w:r>
    </w:p>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E47A21" w:rsidRPr="00035D71" w:rsidRDefault="002847F3" w:rsidP="0048308E">
      <w:pPr>
        <w:tabs>
          <w:tab w:val="left" w:pos="426"/>
        </w:tabs>
        <w:spacing w:before="29" w:line="288" w:lineRule="auto"/>
        <w:jc w:val="left"/>
        <w:rPr>
          <w:kern w:val="0"/>
          <w:sz w:val="24"/>
        </w:rPr>
      </w:pPr>
      <w:r>
        <w:rPr>
          <w:rFonts w:hint="eastAsia"/>
          <w:kern w:val="0"/>
          <w:sz w:val="24"/>
        </w:rPr>
        <w:t>本基金本报告期内及上年度可比期间未</w:t>
      </w:r>
      <w:r w:rsidR="00E47A21" w:rsidRPr="00035D71">
        <w:rPr>
          <w:rFonts w:hint="eastAsia"/>
          <w:kern w:val="0"/>
          <w:sz w:val="24"/>
        </w:rPr>
        <w:t>与关联方进行银行间同业市场的债券</w:t>
      </w:r>
      <w:r w:rsidR="00E47A21" w:rsidRPr="00035D71">
        <w:rPr>
          <w:kern w:val="0"/>
          <w:sz w:val="24"/>
        </w:rPr>
        <w:t>(</w:t>
      </w:r>
      <w:r w:rsidR="00E47A21" w:rsidRPr="00035D71">
        <w:rPr>
          <w:rFonts w:hint="eastAsia"/>
          <w:kern w:val="0"/>
          <w:sz w:val="24"/>
        </w:rPr>
        <w:t>含回购</w:t>
      </w:r>
      <w:r w:rsidR="00E47A21" w:rsidRPr="00035D71">
        <w:rPr>
          <w:kern w:val="0"/>
          <w:sz w:val="24"/>
        </w:rPr>
        <w:t>)</w:t>
      </w:r>
      <w:r w:rsidR="00E47A21" w:rsidRPr="00035D71">
        <w:rPr>
          <w:rFonts w:hint="eastAsia"/>
          <w:kern w:val="0"/>
          <w:sz w:val="24"/>
        </w:rPr>
        <w:t>交易。</w:t>
      </w:r>
    </w:p>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E47A21" w:rsidRPr="00035D71" w:rsidRDefault="00E47A21"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本报告期内及上年度可比期间未发生基金管理人运用固有资金投资本基金的情况。</w:t>
      </w:r>
    </w:p>
    <w:p w:rsidR="00E47A21" w:rsidRPr="00035D71" w:rsidRDefault="00E47A21" w:rsidP="0048308E">
      <w:pPr>
        <w:adjustRightInd w:val="0"/>
        <w:snapToGrid w:val="0"/>
        <w:spacing w:before="29" w:line="288" w:lineRule="auto"/>
        <w:jc w:val="left"/>
        <w:rPr>
          <w:bCs/>
          <w:color w:val="000000"/>
          <w:sz w:val="24"/>
        </w:rPr>
      </w:pPr>
      <w:r w:rsidRPr="00035D71">
        <w:rPr>
          <w:bCs/>
          <w:color w:val="000000"/>
          <w:sz w:val="24"/>
        </w:rPr>
        <w:tab/>
      </w:r>
    </w:p>
    <w:p w:rsidR="00E47A21" w:rsidRPr="00035D71" w:rsidRDefault="00E47A21"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E47A21" w:rsidRPr="00B44EBA" w:rsidRDefault="00E47A21" w:rsidP="00B44EBA">
      <w:pPr>
        <w:adjustRightInd w:val="0"/>
        <w:snapToGrid w:val="0"/>
        <w:spacing w:before="29" w:line="288" w:lineRule="auto"/>
        <w:jc w:val="right"/>
        <w:rPr>
          <w:color w:val="000000"/>
          <w:sz w:val="24"/>
        </w:rPr>
      </w:pPr>
      <w:r w:rsidRPr="00B44EBA">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0"/>
        <w:gridCol w:w="1980"/>
        <w:gridCol w:w="1440"/>
        <w:gridCol w:w="2160"/>
        <w:gridCol w:w="1620"/>
      </w:tblGrid>
      <w:tr w:rsidR="00E47A21" w:rsidRPr="00224952" w:rsidTr="00AE63CC">
        <w:tc>
          <w:tcPr>
            <w:tcW w:w="1800" w:type="dxa"/>
            <w:vMerge w:val="restart"/>
            <w:vAlign w:val="center"/>
          </w:tcPr>
          <w:p w:rsidR="00E47A21" w:rsidRPr="00224952" w:rsidRDefault="00E47A21" w:rsidP="00C85670">
            <w:pPr>
              <w:spacing w:before="29" w:line="288" w:lineRule="auto"/>
              <w:jc w:val="center"/>
              <w:rPr>
                <w:color w:val="000000"/>
                <w:szCs w:val="21"/>
              </w:rPr>
            </w:pPr>
            <w:r w:rsidRPr="00C85670">
              <w:rPr>
                <w:rFonts w:hint="eastAsia"/>
                <w:color w:val="000000"/>
                <w:sz w:val="24"/>
              </w:rPr>
              <w:t>关联方名称</w:t>
            </w:r>
          </w:p>
        </w:tc>
        <w:tc>
          <w:tcPr>
            <w:tcW w:w="3420" w:type="dxa"/>
            <w:gridSpan w:val="2"/>
            <w:vAlign w:val="center"/>
          </w:tcPr>
          <w:p w:rsidR="00E47A21" w:rsidRPr="00E96D5E" w:rsidRDefault="00E47A21" w:rsidP="00E96D5E">
            <w:pPr>
              <w:spacing w:before="29" w:line="288" w:lineRule="auto"/>
              <w:jc w:val="center"/>
              <w:rPr>
                <w:color w:val="000000"/>
                <w:sz w:val="24"/>
              </w:rPr>
            </w:pPr>
            <w:r w:rsidRPr="00E96D5E">
              <w:rPr>
                <w:rFonts w:hint="eastAsia"/>
                <w:color w:val="000000"/>
                <w:sz w:val="24"/>
              </w:rPr>
              <w:t>本期末</w:t>
            </w:r>
            <w:r w:rsidRPr="00E96D5E">
              <w:rPr>
                <w:color w:val="000000"/>
                <w:sz w:val="24"/>
              </w:rPr>
              <w:t>2014</w:t>
            </w:r>
            <w:r w:rsidRPr="00E96D5E">
              <w:rPr>
                <w:rFonts w:hint="eastAsia"/>
                <w:color w:val="000000"/>
                <w:sz w:val="24"/>
              </w:rPr>
              <w:t>年</w:t>
            </w:r>
            <w:r w:rsidRPr="00E96D5E">
              <w:rPr>
                <w:color w:val="000000"/>
                <w:sz w:val="24"/>
              </w:rPr>
              <w:t>6</w:t>
            </w:r>
            <w:r w:rsidRPr="00E96D5E">
              <w:rPr>
                <w:rFonts w:hint="eastAsia"/>
                <w:color w:val="000000"/>
                <w:sz w:val="24"/>
              </w:rPr>
              <w:t>月</w:t>
            </w:r>
            <w:r w:rsidRPr="00E96D5E">
              <w:rPr>
                <w:color w:val="000000"/>
                <w:sz w:val="24"/>
              </w:rPr>
              <w:t>30</w:t>
            </w:r>
            <w:r w:rsidRPr="00E96D5E">
              <w:rPr>
                <w:rFonts w:hint="eastAsia"/>
                <w:color w:val="000000"/>
                <w:sz w:val="24"/>
              </w:rPr>
              <w:t>日</w:t>
            </w:r>
          </w:p>
        </w:tc>
        <w:tc>
          <w:tcPr>
            <w:tcW w:w="3780" w:type="dxa"/>
            <w:gridSpan w:val="2"/>
            <w:vAlign w:val="center"/>
          </w:tcPr>
          <w:p w:rsidR="00E47A21" w:rsidRPr="00E96D5E" w:rsidRDefault="00E47A21" w:rsidP="00E96D5E">
            <w:pPr>
              <w:spacing w:before="29" w:line="288" w:lineRule="auto"/>
              <w:jc w:val="center"/>
              <w:rPr>
                <w:color w:val="000000"/>
                <w:sz w:val="24"/>
              </w:rPr>
            </w:pPr>
            <w:r w:rsidRPr="00E96D5E">
              <w:rPr>
                <w:rFonts w:hint="eastAsia"/>
                <w:color w:val="000000"/>
                <w:sz w:val="24"/>
              </w:rPr>
              <w:t>上年度末</w:t>
            </w:r>
            <w:r w:rsidRPr="00E96D5E">
              <w:rPr>
                <w:color w:val="000000"/>
                <w:sz w:val="24"/>
              </w:rPr>
              <w:t>2013</w:t>
            </w:r>
            <w:r w:rsidRPr="00E96D5E">
              <w:rPr>
                <w:rFonts w:hint="eastAsia"/>
                <w:color w:val="000000"/>
                <w:sz w:val="24"/>
              </w:rPr>
              <w:t>年</w:t>
            </w:r>
            <w:r w:rsidRPr="00E96D5E">
              <w:rPr>
                <w:color w:val="000000"/>
                <w:sz w:val="24"/>
              </w:rPr>
              <w:t>12</w:t>
            </w:r>
            <w:r w:rsidRPr="00E96D5E">
              <w:rPr>
                <w:rFonts w:hint="eastAsia"/>
                <w:color w:val="000000"/>
                <w:sz w:val="24"/>
              </w:rPr>
              <w:t>月</w:t>
            </w:r>
            <w:r w:rsidRPr="00E96D5E">
              <w:rPr>
                <w:color w:val="000000"/>
                <w:sz w:val="24"/>
              </w:rPr>
              <w:t>31</w:t>
            </w:r>
            <w:r w:rsidRPr="00E96D5E">
              <w:rPr>
                <w:rFonts w:hint="eastAsia"/>
                <w:color w:val="000000"/>
                <w:sz w:val="24"/>
              </w:rPr>
              <w:t>日</w:t>
            </w:r>
          </w:p>
        </w:tc>
      </w:tr>
      <w:tr w:rsidR="00E47A21" w:rsidRPr="00224952" w:rsidTr="00AE63CC">
        <w:trPr>
          <w:trHeight w:val="2046"/>
        </w:trPr>
        <w:tc>
          <w:tcPr>
            <w:tcW w:w="1800" w:type="dxa"/>
            <w:vMerge/>
            <w:vAlign w:val="center"/>
          </w:tcPr>
          <w:p w:rsidR="00E47A21" w:rsidRPr="00224952" w:rsidRDefault="00E47A21" w:rsidP="00AE63CC">
            <w:pPr>
              <w:widowControl/>
              <w:spacing w:line="360" w:lineRule="auto"/>
              <w:jc w:val="left"/>
              <w:rPr>
                <w:color w:val="000000"/>
                <w:szCs w:val="21"/>
              </w:rPr>
            </w:pPr>
          </w:p>
        </w:tc>
        <w:tc>
          <w:tcPr>
            <w:tcW w:w="1980" w:type="dxa"/>
            <w:vAlign w:val="center"/>
          </w:tcPr>
          <w:p w:rsidR="00E47A21" w:rsidRPr="00BD0793" w:rsidRDefault="00E47A21" w:rsidP="00BD0793">
            <w:pPr>
              <w:spacing w:before="29" w:line="288" w:lineRule="auto"/>
              <w:jc w:val="center"/>
              <w:rPr>
                <w:color w:val="000000"/>
                <w:sz w:val="24"/>
              </w:rPr>
            </w:pPr>
            <w:r w:rsidRPr="00BD0793">
              <w:rPr>
                <w:rFonts w:hint="eastAsia"/>
                <w:color w:val="000000"/>
                <w:sz w:val="24"/>
              </w:rPr>
              <w:t>持有的基金份额</w:t>
            </w:r>
          </w:p>
        </w:tc>
        <w:tc>
          <w:tcPr>
            <w:tcW w:w="1440" w:type="dxa"/>
            <w:vAlign w:val="center"/>
          </w:tcPr>
          <w:p w:rsidR="00E47A21" w:rsidRPr="00BD0793" w:rsidRDefault="00E47A21" w:rsidP="00BD0793">
            <w:pPr>
              <w:spacing w:before="29" w:line="288" w:lineRule="auto"/>
              <w:jc w:val="center"/>
              <w:rPr>
                <w:color w:val="000000"/>
                <w:sz w:val="24"/>
              </w:rPr>
            </w:pPr>
            <w:r w:rsidRPr="00BD0793">
              <w:rPr>
                <w:rFonts w:hint="eastAsia"/>
                <w:color w:val="000000"/>
                <w:sz w:val="24"/>
              </w:rPr>
              <w:t>持有的基金份额占基金总份额的比例</w:t>
            </w:r>
          </w:p>
        </w:tc>
        <w:tc>
          <w:tcPr>
            <w:tcW w:w="2160" w:type="dxa"/>
            <w:vAlign w:val="center"/>
          </w:tcPr>
          <w:p w:rsidR="00E47A21" w:rsidRPr="00BD0793" w:rsidRDefault="00E47A21" w:rsidP="00BD0793">
            <w:pPr>
              <w:spacing w:before="29" w:line="288" w:lineRule="auto"/>
              <w:jc w:val="center"/>
              <w:rPr>
                <w:color w:val="000000"/>
                <w:sz w:val="24"/>
              </w:rPr>
            </w:pPr>
            <w:r w:rsidRPr="00BD0793">
              <w:rPr>
                <w:rFonts w:hint="eastAsia"/>
                <w:color w:val="000000"/>
                <w:sz w:val="24"/>
              </w:rPr>
              <w:t>持有的基金份额</w:t>
            </w:r>
          </w:p>
        </w:tc>
        <w:tc>
          <w:tcPr>
            <w:tcW w:w="1620" w:type="dxa"/>
            <w:vAlign w:val="center"/>
          </w:tcPr>
          <w:p w:rsidR="00E47A21" w:rsidRPr="00BD0793" w:rsidRDefault="00E47A21" w:rsidP="00BD0793">
            <w:pPr>
              <w:spacing w:before="29" w:line="288" w:lineRule="auto"/>
              <w:jc w:val="center"/>
              <w:rPr>
                <w:color w:val="000000"/>
                <w:sz w:val="24"/>
              </w:rPr>
            </w:pPr>
            <w:r w:rsidRPr="00BD0793">
              <w:rPr>
                <w:rFonts w:hint="eastAsia"/>
                <w:color w:val="000000"/>
                <w:sz w:val="24"/>
              </w:rPr>
              <w:t>持有的基金份额占基金总份额的比例</w:t>
            </w:r>
          </w:p>
        </w:tc>
      </w:tr>
      <w:tr w:rsidR="00E47A21">
        <w:tc>
          <w:tcPr>
            <w:tcW w:w="1800" w:type="dxa"/>
            <w:vAlign w:val="center"/>
          </w:tcPr>
          <w:p w:rsidR="00E47A21" w:rsidRDefault="00E47A21">
            <w:pPr>
              <w:jc w:val="left"/>
            </w:pPr>
            <w:r>
              <w:rPr>
                <w:rFonts w:hint="eastAsia"/>
                <w:sz w:val="24"/>
              </w:rPr>
              <w:t>深证</w:t>
            </w:r>
            <w:r>
              <w:rPr>
                <w:sz w:val="24"/>
              </w:rPr>
              <w:t>300</w:t>
            </w:r>
            <w:r>
              <w:rPr>
                <w:rFonts w:hint="eastAsia"/>
                <w:sz w:val="24"/>
              </w:rPr>
              <w:t>价值</w:t>
            </w:r>
            <w:r>
              <w:rPr>
                <w:sz w:val="24"/>
              </w:rPr>
              <w:t>ETF</w:t>
            </w:r>
            <w:r>
              <w:rPr>
                <w:rFonts w:hint="eastAsia"/>
                <w:sz w:val="24"/>
              </w:rPr>
              <w:t>联接基金</w:t>
            </w:r>
          </w:p>
        </w:tc>
        <w:tc>
          <w:tcPr>
            <w:tcW w:w="1980" w:type="dxa"/>
            <w:vAlign w:val="center"/>
          </w:tcPr>
          <w:p w:rsidR="00E47A21" w:rsidRDefault="00E47A21">
            <w:pPr>
              <w:jc w:val="right"/>
            </w:pPr>
            <w:r>
              <w:rPr>
                <w:sz w:val="24"/>
              </w:rPr>
              <w:t>45,802,500.00</w:t>
            </w:r>
          </w:p>
        </w:tc>
        <w:tc>
          <w:tcPr>
            <w:tcW w:w="1440" w:type="dxa"/>
            <w:vAlign w:val="center"/>
          </w:tcPr>
          <w:p w:rsidR="00E47A21" w:rsidRDefault="00E47A21">
            <w:pPr>
              <w:jc w:val="right"/>
            </w:pPr>
            <w:r>
              <w:rPr>
                <w:sz w:val="24"/>
              </w:rPr>
              <w:t>85.89%</w:t>
            </w:r>
          </w:p>
        </w:tc>
        <w:tc>
          <w:tcPr>
            <w:tcW w:w="2160" w:type="dxa"/>
            <w:vAlign w:val="center"/>
          </w:tcPr>
          <w:p w:rsidR="00E47A21" w:rsidRDefault="00E47A21">
            <w:pPr>
              <w:jc w:val="right"/>
            </w:pPr>
            <w:r>
              <w:rPr>
                <w:sz w:val="24"/>
              </w:rPr>
              <w:t>53,802,500.00</w:t>
            </w:r>
          </w:p>
        </w:tc>
        <w:tc>
          <w:tcPr>
            <w:tcW w:w="1620" w:type="dxa"/>
            <w:vAlign w:val="center"/>
          </w:tcPr>
          <w:p w:rsidR="00E47A21" w:rsidRDefault="00E47A21">
            <w:pPr>
              <w:jc w:val="right"/>
            </w:pPr>
            <w:r>
              <w:rPr>
                <w:sz w:val="24"/>
              </w:rPr>
              <w:t>87.73%</w:t>
            </w:r>
          </w:p>
        </w:tc>
      </w:tr>
    </w:tbl>
    <w:p w:rsidR="00724A0F" w:rsidRDefault="00724A0F" w:rsidP="0048308E">
      <w:pPr>
        <w:spacing w:before="29" w:line="288" w:lineRule="auto"/>
        <w:jc w:val="left"/>
        <w:rPr>
          <w:b/>
          <w:bCs/>
          <w:color w:val="000000"/>
          <w:kern w:val="0"/>
          <w:sz w:val="24"/>
        </w:rPr>
      </w:pPr>
    </w:p>
    <w:p w:rsidR="00E47A21" w:rsidRPr="00035D71" w:rsidRDefault="00E47A21"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E47A21" w:rsidRPr="00035D71" w:rsidRDefault="00E47A21"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842"/>
        <w:gridCol w:w="1560"/>
        <w:gridCol w:w="1842"/>
        <w:gridCol w:w="1627"/>
      </w:tblGrid>
      <w:tr w:rsidR="00E47A21" w:rsidRPr="00035D71" w:rsidTr="00542AF6">
        <w:tc>
          <w:tcPr>
            <w:tcW w:w="2127" w:type="dxa"/>
            <w:vMerge w:val="restart"/>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本期</w:t>
            </w:r>
          </w:p>
          <w:p w:rsidR="00E47A21" w:rsidRPr="00035D71" w:rsidRDefault="00E47A21"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上年度可比期间</w:t>
            </w:r>
          </w:p>
          <w:p w:rsidR="00E47A21" w:rsidRPr="00035D71" w:rsidRDefault="00E47A21"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E47A21" w:rsidRPr="00035D71" w:rsidTr="00542AF6">
        <w:tc>
          <w:tcPr>
            <w:tcW w:w="2127" w:type="dxa"/>
            <w:vMerge/>
            <w:vAlign w:val="center"/>
          </w:tcPr>
          <w:p w:rsidR="00E47A21" w:rsidRPr="00035D71" w:rsidRDefault="00E47A21" w:rsidP="0048308E">
            <w:pPr>
              <w:widowControl/>
              <w:spacing w:before="29" w:line="288" w:lineRule="auto"/>
              <w:jc w:val="left"/>
              <w:rPr>
                <w:color w:val="000000"/>
                <w:sz w:val="24"/>
              </w:rPr>
            </w:pPr>
          </w:p>
        </w:tc>
        <w:tc>
          <w:tcPr>
            <w:tcW w:w="1842"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当期利息收入</w:t>
            </w:r>
          </w:p>
        </w:tc>
      </w:tr>
      <w:tr w:rsidR="00E47A21">
        <w:tc>
          <w:tcPr>
            <w:tcW w:w="2127" w:type="dxa"/>
            <w:vAlign w:val="center"/>
          </w:tcPr>
          <w:p w:rsidR="00E47A21" w:rsidRDefault="00E47A21">
            <w:pPr>
              <w:jc w:val="left"/>
            </w:pPr>
            <w:r>
              <w:rPr>
                <w:rFonts w:hint="eastAsia"/>
                <w:sz w:val="24"/>
              </w:rPr>
              <w:t>中国农业银行股份有限公司</w:t>
            </w:r>
          </w:p>
        </w:tc>
        <w:tc>
          <w:tcPr>
            <w:tcW w:w="1842" w:type="dxa"/>
            <w:vAlign w:val="center"/>
          </w:tcPr>
          <w:p w:rsidR="00E47A21" w:rsidRDefault="00E47A21">
            <w:pPr>
              <w:jc w:val="right"/>
            </w:pPr>
            <w:r>
              <w:rPr>
                <w:sz w:val="24"/>
              </w:rPr>
              <w:t>426,240.48</w:t>
            </w:r>
          </w:p>
        </w:tc>
        <w:tc>
          <w:tcPr>
            <w:tcW w:w="1560" w:type="dxa"/>
            <w:vAlign w:val="center"/>
          </w:tcPr>
          <w:p w:rsidR="00E47A21" w:rsidRDefault="00E47A21">
            <w:pPr>
              <w:jc w:val="right"/>
            </w:pPr>
            <w:r>
              <w:rPr>
                <w:sz w:val="24"/>
              </w:rPr>
              <w:t>1,146.66</w:t>
            </w:r>
          </w:p>
        </w:tc>
        <w:tc>
          <w:tcPr>
            <w:tcW w:w="1842" w:type="dxa"/>
            <w:vAlign w:val="center"/>
          </w:tcPr>
          <w:p w:rsidR="00E47A21" w:rsidRDefault="00E47A21">
            <w:pPr>
              <w:jc w:val="right"/>
            </w:pPr>
            <w:r>
              <w:rPr>
                <w:sz w:val="24"/>
              </w:rPr>
              <w:t>2,977,793.32</w:t>
            </w:r>
          </w:p>
        </w:tc>
        <w:tc>
          <w:tcPr>
            <w:tcW w:w="1627" w:type="dxa"/>
            <w:vAlign w:val="center"/>
          </w:tcPr>
          <w:p w:rsidR="00E47A21" w:rsidRDefault="00E47A21">
            <w:pPr>
              <w:jc w:val="right"/>
            </w:pPr>
            <w:r>
              <w:rPr>
                <w:sz w:val="24"/>
              </w:rPr>
              <w:t>2,713.17</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E47A21" w:rsidRPr="00035D71" w:rsidRDefault="00E47A21" w:rsidP="0048308E">
      <w:pPr>
        <w:adjustRightInd w:val="0"/>
        <w:snapToGrid w:val="0"/>
        <w:spacing w:before="29" w:line="288" w:lineRule="auto"/>
        <w:jc w:val="left"/>
        <w:rPr>
          <w:bCs/>
          <w:color w:val="000000"/>
          <w:sz w:val="24"/>
        </w:rPr>
      </w:pPr>
    </w:p>
    <w:p w:rsidR="00E47A21" w:rsidRPr="00035D71" w:rsidRDefault="00E47A21"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E47A21" w:rsidRPr="00035D71" w:rsidRDefault="00E47A21"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E47A21" w:rsidRPr="00035D71" w:rsidRDefault="00E47A21"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E47A21" w:rsidRPr="00035D71" w:rsidRDefault="00E47A21" w:rsidP="00D55DFE">
      <w:pPr>
        <w:tabs>
          <w:tab w:val="left" w:pos="426"/>
        </w:tabs>
        <w:spacing w:before="29" w:line="288" w:lineRule="auto"/>
        <w:jc w:val="left"/>
        <w:rPr>
          <w:kern w:val="0"/>
          <w:sz w:val="24"/>
        </w:rPr>
      </w:pPr>
    </w:p>
    <w:p w:rsidR="00E47A21" w:rsidRPr="00035D71" w:rsidRDefault="00E47A21"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E47A21" w:rsidRPr="00035D71" w:rsidRDefault="00E47A21"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本基金本报告期末未持有因认购新发</w:t>
      </w:r>
      <w:r w:rsidR="00237831">
        <w:rPr>
          <w:rFonts w:hint="eastAsia"/>
          <w:kern w:val="0"/>
          <w:sz w:val="24"/>
        </w:rPr>
        <w:t>/</w:t>
      </w:r>
      <w:r w:rsidRPr="00035D71">
        <w:rPr>
          <w:rFonts w:hint="eastAsia"/>
          <w:kern w:val="0"/>
          <w:sz w:val="24"/>
        </w:rPr>
        <w:t>增发证券而流通受限的证券。</w:t>
      </w:r>
    </w:p>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tblPr>
      <w:tblGrid>
        <w:gridCol w:w="606"/>
        <w:gridCol w:w="694"/>
        <w:gridCol w:w="865"/>
        <w:gridCol w:w="851"/>
        <w:gridCol w:w="619"/>
        <w:gridCol w:w="685"/>
        <w:gridCol w:w="657"/>
        <w:gridCol w:w="1047"/>
        <w:gridCol w:w="1216"/>
        <w:gridCol w:w="1158"/>
        <w:gridCol w:w="600"/>
      </w:tblGrid>
      <w:tr w:rsidR="00E47A21" w:rsidRPr="00064F38" w:rsidTr="00064F38">
        <w:trPr>
          <w:trHeight w:val="255"/>
        </w:trPr>
        <w:tc>
          <w:tcPr>
            <w:tcW w:w="606" w:type="dxa"/>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股票</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代码</w:t>
            </w:r>
          </w:p>
        </w:tc>
        <w:tc>
          <w:tcPr>
            <w:tcW w:w="694" w:type="dxa"/>
            <w:tcMar>
              <w:top w:w="15" w:type="dxa"/>
              <w:left w:w="15" w:type="dxa"/>
              <w:bottom w:w="0" w:type="dxa"/>
              <w:right w:w="15" w:type="dxa"/>
            </w:tcMar>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股票</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名称</w:t>
            </w:r>
          </w:p>
        </w:tc>
        <w:tc>
          <w:tcPr>
            <w:tcW w:w="865" w:type="dxa"/>
            <w:tcMar>
              <w:top w:w="15" w:type="dxa"/>
              <w:left w:w="15" w:type="dxa"/>
              <w:bottom w:w="0" w:type="dxa"/>
              <w:right w:w="15" w:type="dxa"/>
            </w:tcMar>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停牌</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日期</w:t>
            </w:r>
          </w:p>
        </w:tc>
        <w:tc>
          <w:tcPr>
            <w:tcW w:w="851" w:type="dxa"/>
            <w:tcMar>
              <w:top w:w="15" w:type="dxa"/>
              <w:left w:w="15" w:type="dxa"/>
              <w:bottom w:w="0" w:type="dxa"/>
              <w:right w:w="15" w:type="dxa"/>
            </w:tcMar>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停牌</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原因</w:t>
            </w:r>
          </w:p>
        </w:tc>
        <w:tc>
          <w:tcPr>
            <w:tcW w:w="619" w:type="dxa"/>
            <w:tcMar>
              <w:top w:w="15" w:type="dxa"/>
              <w:left w:w="15" w:type="dxa"/>
              <w:bottom w:w="0" w:type="dxa"/>
              <w:right w:w="15" w:type="dxa"/>
            </w:tcMar>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期末估值单价</w:t>
            </w:r>
          </w:p>
        </w:tc>
        <w:tc>
          <w:tcPr>
            <w:tcW w:w="685" w:type="dxa"/>
            <w:tcMar>
              <w:top w:w="15" w:type="dxa"/>
              <w:left w:w="15" w:type="dxa"/>
              <w:bottom w:w="0" w:type="dxa"/>
              <w:right w:w="15" w:type="dxa"/>
            </w:tcMar>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复牌</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日期</w:t>
            </w:r>
          </w:p>
        </w:tc>
        <w:tc>
          <w:tcPr>
            <w:tcW w:w="657" w:type="dxa"/>
            <w:tcMar>
              <w:top w:w="15" w:type="dxa"/>
              <w:left w:w="15" w:type="dxa"/>
              <w:bottom w:w="0" w:type="dxa"/>
              <w:right w:w="15" w:type="dxa"/>
            </w:tcMar>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复牌开</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盘单价</w:t>
            </w:r>
          </w:p>
        </w:tc>
        <w:tc>
          <w:tcPr>
            <w:tcW w:w="1047" w:type="dxa"/>
            <w:tcMar>
              <w:top w:w="15" w:type="dxa"/>
              <w:left w:w="15" w:type="dxa"/>
              <w:bottom w:w="0" w:type="dxa"/>
              <w:right w:w="15" w:type="dxa"/>
            </w:tcMar>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数量</w:t>
            </w:r>
          </w:p>
          <w:p w:rsidR="00E47A21" w:rsidRPr="00064F38" w:rsidRDefault="00E47A21" w:rsidP="0048308E">
            <w:pPr>
              <w:spacing w:before="29" w:line="288" w:lineRule="auto"/>
              <w:jc w:val="center"/>
              <w:rPr>
                <w:color w:val="000000"/>
                <w:sz w:val="18"/>
                <w:szCs w:val="18"/>
              </w:rPr>
            </w:pPr>
            <w:r w:rsidRPr="00064F38">
              <w:rPr>
                <w:color w:val="000000"/>
                <w:sz w:val="18"/>
                <w:szCs w:val="18"/>
              </w:rPr>
              <w:t>(</w:t>
            </w:r>
            <w:r w:rsidRPr="00064F38">
              <w:rPr>
                <w:rFonts w:hint="eastAsia"/>
                <w:color w:val="000000"/>
                <w:sz w:val="18"/>
                <w:szCs w:val="18"/>
              </w:rPr>
              <w:t>股</w:t>
            </w:r>
            <w:r w:rsidRPr="00064F38">
              <w:rPr>
                <w:color w:val="000000"/>
                <w:sz w:val="18"/>
                <w:szCs w:val="18"/>
              </w:rPr>
              <w:t>)</w:t>
            </w:r>
          </w:p>
        </w:tc>
        <w:tc>
          <w:tcPr>
            <w:tcW w:w="1216" w:type="dxa"/>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期末</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成本总额</w:t>
            </w:r>
          </w:p>
        </w:tc>
        <w:tc>
          <w:tcPr>
            <w:tcW w:w="1158" w:type="dxa"/>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期末</w:t>
            </w:r>
          </w:p>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估值总额</w:t>
            </w:r>
          </w:p>
        </w:tc>
        <w:tc>
          <w:tcPr>
            <w:tcW w:w="600" w:type="dxa"/>
            <w:vAlign w:val="center"/>
          </w:tcPr>
          <w:p w:rsidR="00E47A21" w:rsidRPr="00064F38" w:rsidRDefault="00E47A21" w:rsidP="0048308E">
            <w:pPr>
              <w:spacing w:before="29" w:line="288" w:lineRule="auto"/>
              <w:jc w:val="center"/>
              <w:rPr>
                <w:color w:val="000000"/>
                <w:sz w:val="18"/>
                <w:szCs w:val="18"/>
              </w:rPr>
            </w:pPr>
            <w:r w:rsidRPr="00064F38">
              <w:rPr>
                <w:rFonts w:hint="eastAsia"/>
                <w:color w:val="000000"/>
                <w:sz w:val="18"/>
                <w:szCs w:val="18"/>
              </w:rPr>
              <w:t>备注</w:t>
            </w:r>
          </w:p>
        </w:tc>
      </w:tr>
      <w:tr w:rsidR="00E47A21" w:rsidRPr="00064F38" w:rsidTr="00064F38">
        <w:tc>
          <w:tcPr>
            <w:tcW w:w="606" w:type="dxa"/>
            <w:vAlign w:val="center"/>
          </w:tcPr>
          <w:p w:rsidR="00E47A21" w:rsidRPr="00064F38" w:rsidRDefault="00E47A21" w:rsidP="00064F38">
            <w:pPr>
              <w:jc w:val="center"/>
              <w:rPr>
                <w:sz w:val="18"/>
                <w:szCs w:val="18"/>
              </w:rPr>
            </w:pPr>
            <w:r w:rsidRPr="00064F38">
              <w:rPr>
                <w:sz w:val="18"/>
                <w:szCs w:val="18"/>
              </w:rPr>
              <w:t>002570</w:t>
            </w:r>
          </w:p>
        </w:tc>
        <w:tc>
          <w:tcPr>
            <w:tcW w:w="694" w:type="dxa"/>
            <w:vAlign w:val="center"/>
          </w:tcPr>
          <w:p w:rsidR="00E47A21" w:rsidRPr="00064F38" w:rsidRDefault="00E47A21" w:rsidP="00064F38">
            <w:pPr>
              <w:jc w:val="center"/>
              <w:rPr>
                <w:sz w:val="18"/>
                <w:szCs w:val="18"/>
              </w:rPr>
            </w:pPr>
            <w:r w:rsidRPr="00064F38">
              <w:rPr>
                <w:rFonts w:hint="eastAsia"/>
                <w:sz w:val="18"/>
                <w:szCs w:val="18"/>
              </w:rPr>
              <w:t>贝因美</w:t>
            </w:r>
          </w:p>
        </w:tc>
        <w:tc>
          <w:tcPr>
            <w:tcW w:w="865" w:type="dxa"/>
            <w:vAlign w:val="center"/>
          </w:tcPr>
          <w:p w:rsidR="00E47A21" w:rsidRPr="00064F38" w:rsidRDefault="00E47A21" w:rsidP="00064F38">
            <w:pPr>
              <w:jc w:val="center"/>
              <w:rPr>
                <w:sz w:val="18"/>
                <w:szCs w:val="18"/>
              </w:rPr>
            </w:pPr>
            <w:r w:rsidRPr="00064F38">
              <w:rPr>
                <w:sz w:val="18"/>
                <w:szCs w:val="18"/>
              </w:rPr>
              <w:t>2014-06-19</w:t>
            </w:r>
          </w:p>
        </w:tc>
        <w:tc>
          <w:tcPr>
            <w:tcW w:w="851" w:type="dxa"/>
            <w:vAlign w:val="center"/>
          </w:tcPr>
          <w:p w:rsidR="00E47A21" w:rsidRPr="00064F38" w:rsidRDefault="00E47A21" w:rsidP="00064F38">
            <w:pPr>
              <w:jc w:val="center"/>
              <w:rPr>
                <w:sz w:val="18"/>
                <w:szCs w:val="18"/>
              </w:rPr>
            </w:pPr>
            <w:r w:rsidRPr="00064F38">
              <w:rPr>
                <w:rFonts w:hint="eastAsia"/>
                <w:sz w:val="18"/>
                <w:szCs w:val="18"/>
              </w:rPr>
              <w:t>重大事项</w:t>
            </w:r>
          </w:p>
        </w:tc>
        <w:tc>
          <w:tcPr>
            <w:tcW w:w="619" w:type="dxa"/>
            <w:vAlign w:val="center"/>
          </w:tcPr>
          <w:p w:rsidR="00E47A21" w:rsidRPr="00064F38" w:rsidRDefault="00E47A21" w:rsidP="00064F38">
            <w:pPr>
              <w:wordWrap w:val="0"/>
              <w:jc w:val="center"/>
              <w:rPr>
                <w:sz w:val="18"/>
                <w:szCs w:val="18"/>
              </w:rPr>
            </w:pPr>
            <w:r w:rsidRPr="00064F38">
              <w:rPr>
                <w:sz w:val="18"/>
                <w:szCs w:val="18"/>
              </w:rPr>
              <w:t>14.36</w:t>
            </w:r>
          </w:p>
        </w:tc>
        <w:tc>
          <w:tcPr>
            <w:tcW w:w="685" w:type="dxa"/>
            <w:vAlign w:val="center"/>
          </w:tcPr>
          <w:p w:rsidR="00E47A21" w:rsidRPr="00064F38" w:rsidRDefault="00E47A21" w:rsidP="00064F38">
            <w:pPr>
              <w:jc w:val="center"/>
              <w:rPr>
                <w:sz w:val="18"/>
                <w:szCs w:val="18"/>
              </w:rPr>
            </w:pPr>
            <w:r w:rsidRPr="00064F38">
              <w:rPr>
                <w:sz w:val="18"/>
                <w:szCs w:val="18"/>
              </w:rPr>
              <w:t>-</w:t>
            </w:r>
          </w:p>
        </w:tc>
        <w:tc>
          <w:tcPr>
            <w:tcW w:w="657" w:type="dxa"/>
            <w:vAlign w:val="center"/>
          </w:tcPr>
          <w:p w:rsidR="00E47A21" w:rsidRPr="00064F38" w:rsidRDefault="00E47A21" w:rsidP="00064F38">
            <w:pPr>
              <w:jc w:val="center"/>
              <w:rPr>
                <w:sz w:val="18"/>
                <w:szCs w:val="18"/>
              </w:rPr>
            </w:pPr>
            <w:r w:rsidRPr="00064F38">
              <w:rPr>
                <w:sz w:val="18"/>
                <w:szCs w:val="18"/>
              </w:rPr>
              <w:t>-</w:t>
            </w:r>
          </w:p>
        </w:tc>
        <w:tc>
          <w:tcPr>
            <w:tcW w:w="1047" w:type="dxa"/>
            <w:vAlign w:val="center"/>
          </w:tcPr>
          <w:p w:rsidR="00E47A21" w:rsidRPr="00064F38" w:rsidRDefault="00E47A21" w:rsidP="00064F38">
            <w:pPr>
              <w:jc w:val="center"/>
              <w:rPr>
                <w:sz w:val="18"/>
                <w:szCs w:val="18"/>
              </w:rPr>
            </w:pPr>
            <w:r w:rsidRPr="00064F38">
              <w:rPr>
                <w:sz w:val="18"/>
                <w:szCs w:val="18"/>
              </w:rPr>
              <w:t>34,154.00</w:t>
            </w:r>
          </w:p>
        </w:tc>
        <w:tc>
          <w:tcPr>
            <w:tcW w:w="1216" w:type="dxa"/>
            <w:vAlign w:val="center"/>
          </w:tcPr>
          <w:p w:rsidR="00E47A21" w:rsidRPr="00064F38" w:rsidRDefault="00E47A21" w:rsidP="00064F38">
            <w:pPr>
              <w:jc w:val="center"/>
              <w:rPr>
                <w:sz w:val="18"/>
                <w:szCs w:val="18"/>
              </w:rPr>
            </w:pPr>
            <w:r w:rsidRPr="00064F38">
              <w:rPr>
                <w:sz w:val="18"/>
                <w:szCs w:val="18"/>
              </w:rPr>
              <w:t>671,265.33</w:t>
            </w:r>
          </w:p>
        </w:tc>
        <w:tc>
          <w:tcPr>
            <w:tcW w:w="1158" w:type="dxa"/>
            <w:vAlign w:val="center"/>
          </w:tcPr>
          <w:p w:rsidR="00E47A21" w:rsidRPr="00064F38" w:rsidRDefault="00E47A21" w:rsidP="00064F38">
            <w:pPr>
              <w:jc w:val="center"/>
              <w:rPr>
                <w:sz w:val="18"/>
                <w:szCs w:val="18"/>
              </w:rPr>
            </w:pPr>
            <w:r w:rsidRPr="00064F38">
              <w:rPr>
                <w:sz w:val="18"/>
                <w:szCs w:val="18"/>
              </w:rPr>
              <w:t>490,451.44</w:t>
            </w:r>
          </w:p>
        </w:tc>
        <w:tc>
          <w:tcPr>
            <w:tcW w:w="600" w:type="dxa"/>
            <w:vAlign w:val="center"/>
          </w:tcPr>
          <w:p w:rsidR="00E47A21" w:rsidRPr="00064F38" w:rsidRDefault="00E47A21" w:rsidP="00064F38">
            <w:pPr>
              <w:jc w:val="center"/>
              <w:rPr>
                <w:sz w:val="18"/>
                <w:szCs w:val="18"/>
              </w:rPr>
            </w:pPr>
            <w:r w:rsidRPr="00064F38">
              <w:rPr>
                <w:sz w:val="18"/>
                <w:szCs w:val="18"/>
              </w:rPr>
              <w:t>-</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w:t>
      </w:r>
      <w:r w:rsidR="00F37B18">
        <w:rPr>
          <w:kern w:val="0"/>
          <w:sz w:val="24"/>
        </w:rPr>
        <w:t>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日止持有以上因公布的重大事项可能产生重大影响而被暂时停牌的股票，该类股票将在所公布事项的重大影响消除后，经交易所批准复牌。</w:t>
      </w:r>
    </w:p>
    <w:p w:rsidR="00E47A21" w:rsidRPr="00035D71" w:rsidRDefault="00E47A21" w:rsidP="0048308E">
      <w:pPr>
        <w:tabs>
          <w:tab w:val="left" w:pos="426"/>
        </w:tabs>
        <w:spacing w:before="29" w:line="288" w:lineRule="auto"/>
        <w:jc w:val="left"/>
        <w:rPr>
          <w:kern w:val="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E47A21" w:rsidRPr="00035D71" w:rsidRDefault="00E47A21"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E47A21" w:rsidRPr="00035D71" w:rsidRDefault="00E47A21" w:rsidP="005D0312">
      <w:pPr>
        <w:spacing w:before="29" w:line="288" w:lineRule="auto"/>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E47A21" w:rsidRPr="00035D71" w:rsidRDefault="00E47A21"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E47A21" w:rsidRDefault="00E47A21" w:rsidP="00050D65">
      <w:pPr>
        <w:spacing w:before="29" w:line="288" w:lineRule="auto"/>
        <w:ind w:firstLineChars="200" w:firstLine="480"/>
        <w:rPr>
          <w:color w:val="000000"/>
          <w:sz w:val="24"/>
        </w:rPr>
      </w:pPr>
      <w:r>
        <w:rPr>
          <w:rFonts w:hint="eastAsia"/>
          <w:color w:val="000000"/>
          <w:sz w:val="24"/>
        </w:rPr>
        <w:t>本基金是指数型基金，紧密跟踪深证</w:t>
      </w:r>
      <w:r>
        <w:rPr>
          <w:color w:val="000000"/>
          <w:sz w:val="24"/>
        </w:rPr>
        <w:t>300</w:t>
      </w:r>
      <w:r>
        <w:rPr>
          <w:rFonts w:hint="eastAsia"/>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Pr>
          <w:color w:val="000000"/>
          <w:sz w:val="24"/>
        </w:rPr>
        <w:t>300</w:t>
      </w:r>
      <w:r>
        <w:rPr>
          <w:rFonts w:hint="eastAsia"/>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rFonts w:hint="eastAsia"/>
          <w:color w:val="000000"/>
          <w:sz w:val="24"/>
        </w:rPr>
        <w:t>如流动性不足等</w:t>
      </w:r>
      <w:r>
        <w:rPr>
          <w:color w:val="000000"/>
          <w:sz w:val="24"/>
        </w:rPr>
        <w:t>)</w:t>
      </w:r>
      <w:r>
        <w:rPr>
          <w:rFonts w:hint="eastAsia"/>
          <w:color w:val="000000"/>
          <w:sz w:val="24"/>
        </w:rPr>
        <w:t>导致无法获得足够数量的股票时，基金管理人将搭配使用其他合理方法进行适当的替代，力求与标的指数的跟踪偏离度与跟踪误差的最小化。</w:t>
      </w:r>
    </w:p>
    <w:p w:rsidR="00E47A21" w:rsidRDefault="00E47A21" w:rsidP="00050D65">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47A21" w:rsidRPr="00035D71" w:rsidRDefault="00E47A21" w:rsidP="00050D65">
      <w:pPr>
        <w:adjustRightInd w:val="0"/>
        <w:spacing w:before="29" w:line="288" w:lineRule="auto"/>
        <w:ind w:firstLineChars="200" w:firstLine="480"/>
        <w:jc w:val="left"/>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E47A21" w:rsidRDefault="00E47A21" w:rsidP="00050D65">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E47A21" w:rsidRDefault="00E47A21" w:rsidP="00050D65">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日，本基金未持有信用类债券</w:t>
      </w:r>
      <w:r w:rsidRPr="00035D71">
        <w:rPr>
          <w:color w:val="000000"/>
          <w:sz w:val="24"/>
        </w:rPr>
        <w:t>(2013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0098361C">
        <w:rPr>
          <w:rFonts w:hint="eastAsia"/>
          <w:color w:val="000000"/>
          <w:sz w:val="24"/>
        </w:rPr>
        <w:t>无</w:t>
      </w:r>
      <w:r w:rsidRPr="00035D71">
        <w:rPr>
          <w:color w:val="000000"/>
          <w:sz w:val="24"/>
        </w:rPr>
        <w:t>)</w:t>
      </w:r>
      <w:r w:rsidRPr="00035D71">
        <w:rPr>
          <w:rFonts w:hint="eastAsia"/>
          <w:color w:val="000000"/>
          <w:sz w:val="24"/>
        </w:rPr>
        <w:t>。</w:t>
      </w:r>
    </w:p>
    <w:p w:rsidR="00E47A21" w:rsidRPr="00035D71" w:rsidRDefault="00E47A21" w:rsidP="00050D65">
      <w:pPr>
        <w:spacing w:before="29" w:line="288" w:lineRule="auto"/>
        <w:ind w:firstLineChars="200" w:firstLine="480"/>
        <w:jc w:val="left"/>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E47A21" w:rsidRDefault="00E47A21" w:rsidP="00050D65">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E47A21" w:rsidRDefault="00E47A21" w:rsidP="00050D65">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在证券交易所上市，因此除附注</w:t>
      </w:r>
      <w:r>
        <w:rPr>
          <w:color w:val="000000"/>
          <w:sz w:val="24"/>
        </w:rPr>
        <w:t>6.4.12</w:t>
      </w:r>
      <w:r>
        <w:rPr>
          <w:rFonts w:hint="eastAsia"/>
          <w:color w:val="000000"/>
          <w:sz w:val="24"/>
        </w:rPr>
        <w:t>中列示的部分基金资产流通暂时受限制不能自由转让的情况外，其余均能以合理价格适时变现。</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本基金所持有的全部金融负债的合约约定到期日均为一个月以内且不计息。本基金赎回基金份额采用一篮子股票形式，流动性风险相对较低。</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E47A21" w:rsidRPr="00035D71" w:rsidRDefault="00E47A21" w:rsidP="00050D65">
      <w:pPr>
        <w:spacing w:before="29" w:line="288" w:lineRule="auto"/>
        <w:ind w:firstLineChars="200" w:firstLine="480"/>
        <w:jc w:val="left"/>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E47A21" w:rsidRDefault="00E47A21">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47A21" w:rsidRDefault="00E47A21">
      <w:pPr>
        <w:spacing w:before="29" w:line="288" w:lineRule="auto"/>
        <w:ind w:firstLine="420"/>
        <w:rPr>
          <w:color w:val="000000"/>
          <w:sz w:val="24"/>
        </w:rPr>
      </w:pPr>
      <w:r>
        <w:rPr>
          <w:rFonts w:hint="eastAsia"/>
          <w:color w:val="000000"/>
          <w:sz w:val="24"/>
        </w:rPr>
        <w:t>本基金的基金管理人定期对本基金面临的利率敏感性缺口进行监控。</w:t>
      </w:r>
    </w:p>
    <w:p w:rsidR="00E47A21" w:rsidRPr="00035D71" w:rsidRDefault="00E47A21" w:rsidP="00ED7724">
      <w:pPr>
        <w:spacing w:before="29" w:line="288" w:lineRule="auto"/>
        <w:ind w:firstLine="420"/>
        <w:rPr>
          <w:color w:val="000000"/>
          <w:sz w:val="24"/>
        </w:rPr>
      </w:pPr>
      <w:r w:rsidRPr="00035D71">
        <w:rPr>
          <w:rFonts w:hint="eastAsia"/>
          <w:color w:val="000000"/>
          <w:sz w:val="24"/>
        </w:rPr>
        <w:t>本基金持有的利率敏感性资产主要为银行存款、</w:t>
      </w:r>
      <w:r w:rsidR="0098361C" w:rsidRPr="0098361C">
        <w:rPr>
          <w:rFonts w:hint="eastAsia"/>
          <w:color w:val="000000"/>
          <w:sz w:val="24"/>
        </w:rPr>
        <w:t>结算备付金和</w:t>
      </w:r>
      <w:r w:rsidRPr="00035D71">
        <w:rPr>
          <w:rFonts w:hint="eastAsia"/>
          <w:color w:val="000000"/>
          <w:sz w:val="24"/>
        </w:rPr>
        <w:t>存出保证金等，其余大部分金融资产和金融负债不计息，因此本基金的收入及经营活动的现金流量在很大程度上独立于市场利率变化。</w:t>
      </w:r>
    </w:p>
    <w:p w:rsidR="00E47A21" w:rsidRPr="00035D71" w:rsidRDefault="00E47A21" w:rsidP="00050D65">
      <w:pPr>
        <w:spacing w:before="29" w:line="288" w:lineRule="auto"/>
        <w:ind w:firstLineChars="200" w:firstLine="480"/>
        <w:jc w:val="left"/>
        <w:rPr>
          <w:color w:val="000000"/>
          <w:sz w:val="24"/>
        </w:rPr>
      </w:pPr>
      <w:r w:rsidRPr="00035D71">
        <w:rPr>
          <w:color w:val="000000"/>
          <w:sz w:val="24"/>
        </w:rPr>
        <w:tab/>
      </w:r>
    </w:p>
    <w:p w:rsidR="00E47A21" w:rsidRPr="00035D71" w:rsidRDefault="00E47A21"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E47A21" w:rsidRPr="00035D71" w:rsidRDefault="00E47A21"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54"/>
        <w:gridCol w:w="1572"/>
        <w:gridCol w:w="1485"/>
        <w:gridCol w:w="1231"/>
        <w:gridCol w:w="1572"/>
        <w:gridCol w:w="1458"/>
      </w:tblGrid>
      <w:tr w:rsidR="00E47A21" w:rsidRPr="008D7748" w:rsidTr="00703FE9">
        <w:trPr>
          <w:trHeight w:val="280"/>
        </w:trPr>
        <w:tc>
          <w:tcPr>
            <w:tcW w:w="1740" w:type="dxa"/>
            <w:vAlign w:val="center"/>
          </w:tcPr>
          <w:p w:rsidR="00E47A21" w:rsidRPr="008D7748" w:rsidRDefault="00E47A21" w:rsidP="00050D65">
            <w:pPr>
              <w:spacing w:before="29" w:line="288" w:lineRule="auto"/>
              <w:jc w:val="center"/>
              <w:rPr>
                <w:b/>
                <w:sz w:val="18"/>
                <w:szCs w:val="18"/>
              </w:rPr>
            </w:pPr>
            <w:r w:rsidRPr="008D7748">
              <w:rPr>
                <w:rFonts w:hint="eastAsia"/>
                <w:b/>
                <w:sz w:val="18"/>
                <w:szCs w:val="18"/>
              </w:rPr>
              <w:t>本期末</w:t>
            </w:r>
          </w:p>
          <w:p w:rsidR="00E47A21" w:rsidRPr="008D7748" w:rsidRDefault="00E47A21" w:rsidP="00050D65">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E47A21" w:rsidRPr="008D7748" w:rsidRDefault="00E47A21" w:rsidP="001E5FC2">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E47A21" w:rsidRPr="008D7748" w:rsidRDefault="00E47A21" w:rsidP="001E5FC2">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E47A21" w:rsidRPr="008D7748" w:rsidRDefault="00E47A21" w:rsidP="001E5FC2">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E47A21" w:rsidRPr="008D7748" w:rsidRDefault="00E47A21" w:rsidP="001E5FC2">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E47A21" w:rsidRPr="008D7748" w:rsidRDefault="00E47A21" w:rsidP="001E5FC2">
            <w:pPr>
              <w:spacing w:before="29" w:line="288" w:lineRule="auto"/>
              <w:jc w:val="center"/>
              <w:rPr>
                <w:b/>
                <w:color w:val="000000"/>
                <w:sz w:val="18"/>
                <w:szCs w:val="18"/>
              </w:rPr>
            </w:pPr>
            <w:r w:rsidRPr="008D7748">
              <w:rPr>
                <w:rFonts w:hint="eastAsia"/>
                <w:b/>
                <w:color w:val="000000"/>
                <w:sz w:val="18"/>
                <w:szCs w:val="18"/>
              </w:rPr>
              <w:t>合计</w:t>
            </w:r>
          </w:p>
        </w:tc>
      </w:tr>
      <w:tr w:rsidR="00E47A21" w:rsidRPr="008D7748" w:rsidTr="00703FE9">
        <w:trPr>
          <w:trHeight w:val="280"/>
        </w:trPr>
        <w:tc>
          <w:tcPr>
            <w:tcW w:w="1740" w:type="dxa"/>
            <w:vAlign w:val="center"/>
          </w:tcPr>
          <w:p w:rsidR="00E47A21" w:rsidRPr="00AB5521" w:rsidRDefault="00E47A21" w:rsidP="00AE63CC">
            <w:pPr>
              <w:spacing w:before="29" w:line="288" w:lineRule="auto"/>
              <w:jc w:val="left"/>
              <w:rPr>
                <w:b/>
                <w:color w:val="000000"/>
                <w:sz w:val="18"/>
                <w:szCs w:val="18"/>
              </w:rPr>
            </w:pPr>
            <w:r w:rsidRPr="00AB5521">
              <w:rPr>
                <w:rFonts w:hint="eastAsia"/>
                <w:b/>
                <w:color w:val="000000"/>
                <w:sz w:val="18"/>
                <w:szCs w:val="18"/>
              </w:rPr>
              <w:t>资产</w:t>
            </w:r>
          </w:p>
        </w:tc>
        <w:tc>
          <w:tcPr>
            <w:tcW w:w="1559" w:type="dxa"/>
            <w:vAlign w:val="center"/>
          </w:tcPr>
          <w:p w:rsidR="00E47A21" w:rsidRPr="008D7748" w:rsidRDefault="00E47A21" w:rsidP="00050D65">
            <w:pPr>
              <w:spacing w:before="29" w:line="288" w:lineRule="auto"/>
              <w:jc w:val="right"/>
              <w:rPr>
                <w:color w:val="000000"/>
                <w:sz w:val="18"/>
                <w:szCs w:val="18"/>
              </w:rPr>
            </w:pPr>
          </w:p>
        </w:tc>
        <w:tc>
          <w:tcPr>
            <w:tcW w:w="1473" w:type="dxa"/>
            <w:vAlign w:val="center"/>
          </w:tcPr>
          <w:p w:rsidR="00E47A21" w:rsidRPr="008D7748" w:rsidRDefault="00E47A21" w:rsidP="00050D65">
            <w:pPr>
              <w:spacing w:before="29" w:line="288" w:lineRule="auto"/>
              <w:jc w:val="right"/>
              <w:rPr>
                <w:color w:val="000000"/>
                <w:sz w:val="18"/>
                <w:szCs w:val="18"/>
              </w:rPr>
            </w:pPr>
          </w:p>
        </w:tc>
        <w:tc>
          <w:tcPr>
            <w:tcW w:w="1221" w:type="dxa"/>
            <w:vAlign w:val="center"/>
          </w:tcPr>
          <w:p w:rsidR="00E47A21" w:rsidRPr="008D7748" w:rsidRDefault="00E47A21" w:rsidP="00050D65">
            <w:pPr>
              <w:spacing w:before="29" w:line="288" w:lineRule="auto"/>
              <w:jc w:val="right"/>
              <w:rPr>
                <w:color w:val="000000"/>
                <w:sz w:val="18"/>
                <w:szCs w:val="18"/>
              </w:rPr>
            </w:pPr>
          </w:p>
        </w:tc>
        <w:tc>
          <w:tcPr>
            <w:tcW w:w="1559" w:type="dxa"/>
            <w:vAlign w:val="center"/>
          </w:tcPr>
          <w:p w:rsidR="00E47A21" w:rsidRPr="008D7748" w:rsidRDefault="00E47A21" w:rsidP="00050D65">
            <w:pPr>
              <w:spacing w:before="29" w:line="288" w:lineRule="auto"/>
              <w:jc w:val="right"/>
              <w:rPr>
                <w:color w:val="000000"/>
                <w:sz w:val="18"/>
                <w:szCs w:val="18"/>
              </w:rPr>
            </w:pPr>
          </w:p>
        </w:tc>
        <w:tc>
          <w:tcPr>
            <w:tcW w:w="1446" w:type="dxa"/>
            <w:vAlign w:val="center"/>
          </w:tcPr>
          <w:p w:rsidR="00E47A21" w:rsidRPr="008D7748" w:rsidRDefault="00E47A21" w:rsidP="00050D65">
            <w:pPr>
              <w:spacing w:before="29" w:line="288" w:lineRule="auto"/>
              <w:jc w:val="right"/>
              <w:rPr>
                <w:b/>
                <w:color w:val="000000"/>
                <w:sz w:val="18"/>
                <w:szCs w:val="18"/>
              </w:rPr>
            </w:pPr>
          </w:p>
        </w:tc>
      </w:tr>
      <w:tr w:rsidR="00E47A21">
        <w:tc>
          <w:tcPr>
            <w:tcW w:w="1754" w:type="dxa"/>
            <w:vAlign w:val="center"/>
          </w:tcPr>
          <w:p w:rsidR="00E47A21" w:rsidRDefault="00E47A21" w:rsidP="00AE63CC">
            <w:pPr>
              <w:jc w:val="left"/>
            </w:pPr>
            <w:r>
              <w:rPr>
                <w:rFonts w:hint="eastAsia"/>
                <w:color w:val="000000"/>
                <w:sz w:val="18"/>
                <w:szCs w:val="18"/>
              </w:rPr>
              <w:t>银行存款</w:t>
            </w:r>
          </w:p>
        </w:tc>
        <w:tc>
          <w:tcPr>
            <w:tcW w:w="1572" w:type="dxa"/>
            <w:vAlign w:val="center"/>
          </w:tcPr>
          <w:p w:rsidR="00E47A21" w:rsidRDefault="00E47A21" w:rsidP="00050D65">
            <w:pPr>
              <w:wordWrap w:val="0"/>
              <w:jc w:val="right"/>
            </w:pPr>
            <w:r>
              <w:rPr>
                <w:color w:val="000000"/>
                <w:sz w:val="18"/>
                <w:szCs w:val="18"/>
              </w:rPr>
              <w:t xml:space="preserve">426,240.48 </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jc w:val="right"/>
            </w:pPr>
            <w:r>
              <w:rPr>
                <w:color w:val="000000"/>
                <w:sz w:val="18"/>
                <w:szCs w:val="18"/>
              </w:rPr>
              <w:t>-</w:t>
            </w:r>
          </w:p>
        </w:tc>
        <w:tc>
          <w:tcPr>
            <w:tcW w:w="1458" w:type="dxa"/>
            <w:vAlign w:val="center"/>
          </w:tcPr>
          <w:p w:rsidR="00E47A21" w:rsidRDefault="00E47A21" w:rsidP="00050D65">
            <w:pPr>
              <w:wordWrap w:val="0"/>
              <w:jc w:val="right"/>
            </w:pPr>
            <w:r>
              <w:rPr>
                <w:color w:val="000000"/>
                <w:sz w:val="18"/>
                <w:szCs w:val="18"/>
              </w:rPr>
              <w:t xml:space="preserve">426,240.48 </w:t>
            </w:r>
          </w:p>
        </w:tc>
      </w:tr>
      <w:tr w:rsidR="00E47A21">
        <w:tc>
          <w:tcPr>
            <w:tcW w:w="1754" w:type="dxa"/>
            <w:vAlign w:val="center"/>
          </w:tcPr>
          <w:p w:rsidR="00E47A21" w:rsidRDefault="00E47A21" w:rsidP="00AE63CC">
            <w:pPr>
              <w:jc w:val="left"/>
            </w:pPr>
            <w:r>
              <w:rPr>
                <w:rFonts w:hint="eastAsia"/>
                <w:color w:val="000000"/>
                <w:sz w:val="18"/>
                <w:szCs w:val="18"/>
              </w:rPr>
              <w:t>结算备付金</w:t>
            </w:r>
          </w:p>
        </w:tc>
        <w:tc>
          <w:tcPr>
            <w:tcW w:w="1572" w:type="dxa"/>
            <w:vAlign w:val="center"/>
          </w:tcPr>
          <w:p w:rsidR="00E47A21" w:rsidRDefault="00E47A21" w:rsidP="00050D65">
            <w:pPr>
              <w:wordWrap w:val="0"/>
              <w:jc w:val="right"/>
            </w:pPr>
            <w:r>
              <w:rPr>
                <w:color w:val="000000"/>
                <w:sz w:val="18"/>
                <w:szCs w:val="18"/>
              </w:rPr>
              <w:t xml:space="preserve">2,157.38 </w:t>
            </w:r>
          </w:p>
        </w:tc>
        <w:tc>
          <w:tcPr>
            <w:tcW w:w="1485" w:type="dxa"/>
            <w:vAlign w:val="center"/>
          </w:tcPr>
          <w:p w:rsidR="00E47A21" w:rsidRDefault="00E47A21" w:rsidP="00050D65">
            <w:pPr>
              <w:jc w:val="right"/>
            </w:pPr>
            <w:r>
              <w:rPr>
                <w:color w:val="000000"/>
                <w:sz w:val="18"/>
                <w:szCs w:val="18"/>
              </w:rPr>
              <w:t xml:space="preserve"> -</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jc w:val="right"/>
            </w:pPr>
            <w:r>
              <w:rPr>
                <w:color w:val="000000"/>
                <w:sz w:val="18"/>
                <w:szCs w:val="18"/>
              </w:rPr>
              <w:t>-</w:t>
            </w:r>
          </w:p>
        </w:tc>
        <w:tc>
          <w:tcPr>
            <w:tcW w:w="1458" w:type="dxa"/>
            <w:vAlign w:val="center"/>
          </w:tcPr>
          <w:p w:rsidR="00E47A21" w:rsidRDefault="00E47A21" w:rsidP="00050D65">
            <w:pPr>
              <w:wordWrap w:val="0"/>
              <w:jc w:val="right"/>
            </w:pPr>
            <w:r>
              <w:rPr>
                <w:color w:val="000000"/>
                <w:sz w:val="18"/>
                <w:szCs w:val="18"/>
              </w:rPr>
              <w:t xml:space="preserve">2,157.38 </w:t>
            </w:r>
          </w:p>
        </w:tc>
      </w:tr>
      <w:tr w:rsidR="00E47A21">
        <w:tc>
          <w:tcPr>
            <w:tcW w:w="1754" w:type="dxa"/>
            <w:vAlign w:val="center"/>
          </w:tcPr>
          <w:p w:rsidR="00E47A21" w:rsidRDefault="00E47A21" w:rsidP="00AE63CC">
            <w:pPr>
              <w:jc w:val="left"/>
            </w:pPr>
            <w:r>
              <w:rPr>
                <w:rFonts w:hint="eastAsia"/>
                <w:color w:val="000000"/>
                <w:sz w:val="18"/>
                <w:szCs w:val="18"/>
              </w:rPr>
              <w:t>存出保证金</w:t>
            </w:r>
          </w:p>
        </w:tc>
        <w:tc>
          <w:tcPr>
            <w:tcW w:w="1572" w:type="dxa"/>
            <w:vAlign w:val="center"/>
          </w:tcPr>
          <w:p w:rsidR="00E47A21" w:rsidRDefault="00E47A21" w:rsidP="00050D65">
            <w:pPr>
              <w:wordWrap w:val="0"/>
              <w:jc w:val="right"/>
            </w:pPr>
            <w:r>
              <w:rPr>
                <w:color w:val="000000"/>
                <w:sz w:val="18"/>
                <w:szCs w:val="18"/>
              </w:rPr>
              <w:t xml:space="preserve">227.95 </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jc w:val="right"/>
            </w:pPr>
            <w:r>
              <w:rPr>
                <w:color w:val="000000"/>
                <w:sz w:val="18"/>
                <w:szCs w:val="18"/>
              </w:rPr>
              <w:t>-</w:t>
            </w:r>
          </w:p>
        </w:tc>
        <w:tc>
          <w:tcPr>
            <w:tcW w:w="1458" w:type="dxa"/>
            <w:vAlign w:val="center"/>
          </w:tcPr>
          <w:p w:rsidR="00E47A21" w:rsidRDefault="00E47A21" w:rsidP="00050D65">
            <w:pPr>
              <w:wordWrap w:val="0"/>
              <w:jc w:val="right"/>
            </w:pPr>
            <w:r>
              <w:rPr>
                <w:color w:val="000000"/>
                <w:sz w:val="18"/>
                <w:szCs w:val="18"/>
              </w:rPr>
              <w:t xml:space="preserve">227.95 </w:t>
            </w:r>
          </w:p>
        </w:tc>
      </w:tr>
      <w:tr w:rsidR="00E47A21">
        <w:tc>
          <w:tcPr>
            <w:tcW w:w="1754" w:type="dxa"/>
            <w:vAlign w:val="center"/>
          </w:tcPr>
          <w:p w:rsidR="00E47A21" w:rsidRDefault="00E47A21" w:rsidP="00AE63CC">
            <w:pPr>
              <w:jc w:val="left"/>
            </w:pPr>
            <w:r>
              <w:rPr>
                <w:rFonts w:hint="eastAsia"/>
                <w:color w:val="000000"/>
                <w:sz w:val="18"/>
                <w:szCs w:val="18"/>
              </w:rPr>
              <w:t>交易性金融资产</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47,011,328.12 </w:t>
            </w:r>
          </w:p>
        </w:tc>
        <w:tc>
          <w:tcPr>
            <w:tcW w:w="1458" w:type="dxa"/>
            <w:vAlign w:val="center"/>
          </w:tcPr>
          <w:p w:rsidR="00E47A21" w:rsidRDefault="00E47A21" w:rsidP="00050D65">
            <w:pPr>
              <w:wordWrap w:val="0"/>
              <w:jc w:val="right"/>
            </w:pPr>
            <w:r>
              <w:rPr>
                <w:color w:val="000000"/>
                <w:sz w:val="18"/>
                <w:szCs w:val="18"/>
              </w:rPr>
              <w:t xml:space="preserve">47,011,328.12 </w:t>
            </w:r>
          </w:p>
        </w:tc>
      </w:tr>
      <w:tr w:rsidR="00E47A21">
        <w:tc>
          <w:tcPr>
            <w:tcW w:w="1754" w:type="dxa"/>
            <w:vAlign w:val="center"/>
          </w:tcPr>
          <w:p w:rsidR="00E47A21" w:rsidRDefault="00E47A21" w:rsidP="00AE63CC">
            <w:pPr>
              <w:jc w:val="left"/>
            </w:pPr>
            <w:r>
              <w:rPr>
                <w:rFonts w:hint="eastAsia"/>
                <w:color w:val="000000"/>
                <w:sz w:val="18"/>
                <w:szCs w:val="18"/>
              </w:rPr>
              <w:t>应收证券清算款</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61,457.60 </w:t>
            </w:r>
          </w:p>
        </w:tc>
        <w:tc>
          <w:tcPr>
            <w:tcW w:w="1458" w:type="dxa"/>
            <w:vAlign w:val="center"/>
          </w:tcPr>
          <w:p w:rsidR="00E47A21" w:rsidRDefault="00E47A21" w:rsidP="00050D65">
            <w:pPr>
              <w:wordWrap w:val="0"/>
              <w:jc w:val="right"/>
            </w:pPr>
            <w:r>
              <w:rPr>
                <w:color w:val="000000"/>
                <w:sz w:val="18"/>
                <w:szCs w:val="18"/>
              </w:rPr>
              <w:t xml:space="preserve">61,457.60 </w:t>
            </w:r>
          </w:p>
        </w:tc>
      </w:tr>
      <w:tr w:rsidR="00E47A21">
        <w:tc>
          <w:tcPr>
            <w:tcW w:w="1754" w:type="dxa"/>
            <w:vAlign w:val="center"/>
          </w:tcPr>
          <w:p w:rsidR="00E47A21" w:rsidRDefault="00E47A21" w:rsidP="00AE63CC">
            <w:pPr>
              <w:jc w:val="left"/>
            </w:pPr>
            <w:r>
              <w:rPr>
                <w:rFonts w:hint="eastAsia"/>
                <w:color w:val="000000"/>
                <w:sz w:val="18"/>
                <w:szCs w:val="18"/>
              </w:rPr>
              <w:t>应收利息</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84.96 </w:t>
            </w:r>
          </w:p>
        </w:tc>
        <w:tc>
          <w:tcPr>
            <w:tcW w:w="1458" w:type="dxa"/>
            <w:vAlign w:val="center"/>
          </w:tcPr>
          <w:p w:rsidR="00E47A21" w:rsidRDefault="00E47A21" w:rsidP="00050D65">
            <w:pPr>
              <w:wordWrap w:val="0"/>
              <w:jc w:val="right"/>
            </w:pPr>
            <w:r>
              <w:rPr>
                <w:color w:val="000000"/>
                <w:sz w:val="18"/>
                <w:szCs w:val="18"/>
              </w:rPr>
              <w:t xml:space="preserve">84.96 </w:t>
            </w:r>
          </w:p>
        </w:tc>
      </w:tr>
      <w:tr w:rsidR="00E47A21">
        <w:tc>
          <w:tcPr>
            <w:tcW w:w="1754" w:type="dxa"/>
            <w:vAlign w:val="center"/>
          </w:tcPr>
          <w:p w:rsidR="00E47A21" w:rsidRDefault="00E47A21" w:rsidP="00AE63CC">
            <w:pPr>
              <w:jc w:val="left"/>
            </w:pPr>
            <w:r>
              <w:rPr>
                <w:rFonts w:hint="eastAsia"/>
                <w:color w:val="000000"/>
                <w:sz w:val="18"/>
                <w:szCs w:val="18"/>
              </w:rPr>
              <w:t>其他资产</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30,247.08 </w:t>
            </w:r>
          </w:p>
        </w:tc>
        <w:tc>
          <w:tcPr>
            <w:tcW w:w="1458" w:type="dxa"/>
            <w:vAlign w:val="center"/>
          </w:tcPr>
          <w:p w:rsidR="00E47A21" w:rsidRDefault="00E47A21" w:rsidP="00050D65">
            <w:pPr>
              <w:wordWrap w:val="0"/>
              <w:jc w:val="right"/>
            </w:pPr>
            <w:r>
              <w:rPr>
                <w:color w:val="000000"/>
                <w:sz w:val="18"/>
                <w:szCs w:val="18"/>
              </w:rPr>
              <w:t xml:space="preserve">30,247.08 </w:t>
            </w:r>
          </w:p>
        </w:tc>
      </w:tr>
      <w:tr w:rsidR="00E47A21" w:rsidRPr="00050D65" w:rsidTr="00050D65">
        <w:trPr>
          <w:trHeight w:val="219"/>
        </w:trPr>
        <w:tc>
          <w:tcPr>
            <w:tcW w:w="1740" w:type="dxa"/>
            <w:vAlign w:val="center"/>
          </w:tcPr>
          <w:p w:rsidR="00E47A21" w:rsidRPr="00050D65" w:rsidRDefault="00E47A21" w:rsidP="00AE63CC">
            <w:pPr>
              <w:spacing w:before="29" w:line="288" w:lineRule="auto"/>
              <w:jc w:val="left"/>
              <w:rPr>
                <w:b/>
                <w:color w:val="000000"/>
                <w:sz w:val="18"/>
                <w:szCs w:val="18"/>
              </w:rPr>
            </w:pPr>
            <w:r w:rsidRPr="00050D65">
              <w:rPr>
                <w:rFonts w:hint="eastAsia"/>
                <w:b/>
                <w:color w:val="000000"/>
                <w:sz w:val="18"/>
                <w:szCs w:val="18"/>
              </w:rPr>
              <w:t>资产总计</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428,625.81 </w:t>
            </w:r>
          </w:p>
        </w:tc>
        <w:tc>
          <w:tcPr>
            <w:tcW w:w="1473" w:type="dxa"/>
            <w:vAlign w:val="center"/>
          </w:tcPr>
          <w:p w:rsidR="00E47A21" w:rsidRPr="00050D65" w:rsidRDefault="00E47A21" w:rsidP="00050D65">
            <w:pPr>
              <w:spacing w:before="29" w:line="288" w:lineRule="auto"/>
              <w:jc w:val="right"/>
              <w:rPr>
                <w:b/>
                <w:sz w:val="18"/>
                <w:szCs w:val="18"/>
              </w:rPr>
            </w:pPr>
          </w:p>
        </w:tc>
        <w:tc>
          <w:tcPr>
            <w:tcW w:w="1221" w:type="dxa"/>
            <w:vAlign w:val="center"/>
          </w:tcPr>
          <w:p w:rsidR="00E47A21" w:rsidRPr="00050D65" w:rsidRDefault="00E47A21" w:rsidP="00050D65">
            <w:pPr>
              <w:spacing w:before="29" w:line="288" w:lineRule="auto"/>
              <w:jc w:val="right"/>
              <w:rPr>
                <w:b/>
                <w:sz w:val="18"/>
                <w:szCs w:val="18"/>
              </w:rPr>
            </w:pP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47,103,117.76 </w:t>
            </w:r>
          </w:p>
        </w:tc>
        <w:tc>
          <w:tcPr>
            <w:tcW w:w="1446" w:type="dxa"/>
            <w:vAlign w:val="center"/>
          </w:tcPr>
          <w:p w:rsidR="00E47A21" w:rsidRPr="00050D65" w:rsidRDefault="00E47A21" w:rsidP="00050D65">
            <w:pPr>
              <w:wordWrap w:val="0"/>
              <w:spacing w:before="29" w:line="288" w:lineRule="auto"/>
              <w:ind w:right="30"/>
              <w:jc w:val="right"/>
              <w:rPr>
                <w:b/>
                <w:sz w:val="18"/>
                <w:szCs w:val="18"/>
              </w:rPr>
            </w:pPr>
            <w:r w:rsidRPr="00050D65">
              <w:rPr>
                <w:b/>
                <w:sz w:val="18"/>
                <w:szCs w:val="18"/>
              </w:rPr>
              <w:t xml:space="preserve">47,531,743.57 </w:t>
            </w:r>
          </w:p>
        </w:tc>
      </w:tr>
      <w:tr w:rsidR="00E47A21" w:rsidRPr="00050D65" w:rsidTr="00703FE9">
        <w:trPr>
          <w:trHeight w:val="280"/>
        </w:trPr>
        <w:tc>
          <w:tcPr>
            <w:tcW w:w="1740" w:type="dxa"/>
            <w:vAlign w:val="center"/>
          </w:tcPr>
          <w:p w:rsidR="00E47A21" w:rsidRPr="00050D65" w:rsidRDefault="00E47A21" w:rsidP="00AE63CC">
            <w:pPr>
              <w:spacing w:before="29" w:line="288" w:lineRule="auto"/>
              <w:jc w:val="left"/>
              <w:rPr>
                <w:b/>
                <w:color w:val="000000"/>
                <w:sz w:val="18"/>
                <w:szCs w:val="18"/>
              </w:rPr>
            </w:pPr>
            <w:r w:rsidRPr="00050D65">
              <w:rPr>
                <w:rFonts w:hint="eastAsia"/>
                <w:b/>
                <w:color w:val="000000"/>
                <w:sz w:val="18"/>
                <w:szCs w:val="18"/>
              </w:rPr>
              <w:t>负债</w:t>
            </w:r>
          </w:p>
        </w:tc>
        <w:tc>
          <w:tcPr>
            <w:tcW w:w="1559" w:type="dxa"/>
            <w:vAlign w:val="center"/>
          </w:tcPr>
          <w:p w:rsidR="00E47A21" w:rsidRPr="00050D65" w:rsidRDefault="00E47A21" w:rsidP="00050D65">
            <w:pPr>
              <w:spacing w:before="29" w:line="288" w:lineRule="auto"/>
              <w:jc w:val="right"/>
              <w:rPr>
                <w:b/>
                <w:color w:val="0000FF"/>
                <w:kern w:val="0"/>
                <w:sz w:val="18"/>
                <w:szCs w:val="18"/>
              </w:rPr>
            </w:pPr>
          </w:p>
        </w:tc>
        <w:tc>
          <w:tcPr>
            <w:tcW w:w="1473" w:type="dxa"/>
            <w:vAlign w:val="center"/>
          </w:tcPr>
          <w:p w:rsidR="00E47A21" w:rsidRPr="00050D65" w:rsidRDefault="00E47A21" w:rsidP="00050D65">
            <w:pPr>
              <w:spacing w:before="29" w:line="288" w:lineRule="auto"/>
              <w:jc w:val="right"/>
              <w:rPr>
                <w:b/>
                <w:color w:val="000000"/>
                <w:sz w:val="18"/>
                <w:szCs w:val="18"/>
              </w:rPr>
            </w:pPr>
          </w:p>
        </w:tc>
        <w:tc>
          <w:tcPr>
            <w:tcW w:w="1221" w:type="dxa"/>
            <w:vAlign w:val="center"/>
          </w:tcPr>
          <w:p w:rsidR="00E47A21" w:rsidRPr="00050D65" w:rsidRDefault="00E47A21" w:rsidP="00050D65">
            <w:pPr>
              <w:spacing w:before="29" w:line="288" w:lineRule="auto"/>
              <w:jc w:val="right"/>
              <w:rPr>
                <w:b/>
                <w:color w:val="000000"/>
                <w:sz w:val="18"/>
                <w:szCs w:val="18"/>
              </w:rPr>
            </w:pPr>
          </w:p>
        </w:tc>
        <w:tc>
          <w:tcPr>
            <w:tcW w:w="1559" w:type="dxa"/>
            <w:vAlign w:val="center"/>
          </w:tcPr>
          <w:p w:rsidR="00E47A21" w:rsidRPr="00050D65" w:rsidRDefault="00E47A21" w:rsidP="00050D65">
            <w:pPr>
              <w:spacing w:before="29" w:line="288" w:lineRule="auto"/>
              <w:jc w:val="right"/>
              <w:rPr>
                <w:b/>
                <w:color w:val="000000"/>
                <w:sz w:val="18"/>
                <w:szCs w:val="18"/>
              </w:rPr>
            </w:pPr>
          </w:p>
        </w:tc>
        <w:tc>
          <w:tcPr>
            <w:tcW w:w="1446" w:type="dxa"/>
            <w:vAlign w:val="center"/>
          </w:tcPr>
          <w:p w:rsidR="00E47A21" w:rsidRPr="00050D65" w:rsidRDefault="00E47A21" w:rsidP="00050D65">
            <w:pPr>
              <w:spacing w:before="29" w:line="288" w:lineRule="auto"/>
              <w:jc w:val="right"/>
              <w:rPr>
                <w:b/>
                <w:color w:val="000000"/>
                <w:sz w:val="18"/>
                <w:szCs w:val="18"/>
              </w:rPr>
            </w:pPr>
          </w:p>
        </w:tc>
      </w:tr>
      <w:tr w:rsidR="00E47A21">
        <w:tc>
          <w:tcPr>
            <w:tcW w:w="1754" w:type="dxa"/>
            <w:vAlign w:val="center"/>
          </w:tcPr>
          <w:p w:rsidR="00E47A21" w:rsidRDefault="00E47A21">
            <w:pPr>
              <w:jc w:val="left"/>
            </w:pPr>
            <w:r>
              <w:rPr>
                <w:rFonts w:hint="eastAsia"/>
                <w:color w:val="000000"/>
                <w:sz w:val="18"/>
                <w:szCs w:val="18"/>
              </w:rPr>
              <w:t>应付管理人报酬</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19,279.41 </w:t>
            </w:r>
          </w:p>
        </w:tc>
        <w:tc>
          <w:tcPr>
            <w:tcW w:w="1458" w:type="dxa"/>
            <w:vAlign w:val="center"/>
          </w:tcPr>
          <w:p w:rsidR="00E47A21" w:rsidRDefault="00E47A21" w:rsidP="00050D65">
            <w:pPr>
              <w:wordWrap w:val="0"/>
              <w:jc w:val="right"/>
            </w:pPr>
            <w:r>
              <w:rPr>
                <w:color w:val="000000"/>
                <w:sz w:val="18"/>
                <w:szCs w:val="18"/>
              </w:rPr>
              <w:t xml:space="preserve">19,279.41 </w:t>
            </w:r>
          </w:p>
        </w:tc>
      </w:tr>
      <w:tr w:rsidR="00E47A21">
        <w:tc>
          <w:tcPr>
            <w:tcW w:w="1754" w:type="dxa"/>
            <w:vAlign w:val="center"/>
          </w:tcPr>
          <w:p w:rsidR="00E47A21" w:rsidRDefault="00E47A21">
            <w:pPr>
              <w:jc w:val="left"/>
            </w:pPr>
            <w:r>
              <w:rPr>
                <w:rFonts w:hint="eastAsia"/>
                <w:color w:val="000000"/>
                <w:sz w:val="18"/>
                <w:szCs w:val="18"/>
              </w:rPr>
              <w:t>应付托管费</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3,855.87 </w:t>
            </w:r>
          </w:p>
        </w:tc>
        <w:tc>
          <w:tcPr>
            <w:tcW w:w="1458" w:type="dxa"/>
            <w:vAlign w:val="center"/>
          </w:tcPr>
          <w:p w:rsidR="00E47A21" w:rsidRDefault="00E47A21" w:rsidP="00050D65">
            <w:pPr>
              <w:wordWrap w:val="0"/>
              <w:jc w:val="right"/>
            </w:pPr>
            <w:r>
              <w:rPr>
                <w:color w:val="000000"/>
                <w:sz w:val="18"/>
                <w:szCs w:val="18"/>
              </w:rPr>
              <w:t xml:space="preserve">3,855.87 </w:t>
            </w:r>
          </w:p>
        </w:tc>
      </w:tr>
      <w:tr w:rsidR="00E47A21">
        <w:tc>
          <w:tcPr>
            <w:tcW w:w="1754" w:type="dxa"/>
            <w:vAlign w:val="center"/>
          </w:tcPr>
          <w:p w:rsidR="00E47A21" w:rsidRDefault="00E47A21">
            <w:pPr>
              <w:jc w:val="left"/>
            </w:pPr>
            <w:r>
              <w:rPr>
                <w:rFonts w:hint="eastAsia"/>
                <w:color w:val="000000"/>
                <w:sz w:val="18"/>
                <w:szCs w:val="18"/>
              </w:rPr>
              <w:t>应付交易费用</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11,173.15 </w:t>
            </w:r>
          </w:p>
        </w:tc>
        <w:tc>
          <w:tcPr>
            <w:tcW w:w="1458" w:type="dxa"/>
            <w:vAlign w:val="center"/>
          </w:tcPr>
          <w:p w:rsidR="00E47A21" w:rsidRDefault="00E47A21" w:rsidP="00050D65">
            <w:pPr>
              <w:wordWrap w:val="0"/>
              <w:jc w:val="right"/>
            </w:pPr>
            <w:r>
              <w:rPr>
                <w:color w:val="000000"/>
                <w:sz w:val="18"/>
                <w:szCs w:val="18"/>
              </w:rPr>
              <w:t xml:space="preserve">11,173.15 </w:t>
            </w:r>
          </w:p>
        </w:tc>
      </w:tr>
      <w:tr w:rsidR="00E47A21">
        <w:tc>
          <w:tcPr>
            <w:tcW w:w="1754" w:type="dxa"/>
            <w:vAlign w:val="center"/>
          </w:tcPr>
          <w:p w:rsidR="00E47A21" w:rsidRDefault="00E47A21">
            <w:pPr>
              <w:jc w:val="left"/>
            </w:pPr>
            <w:r>
              <w:rPr>
                <w:rFonts w:hint="eastAsia"/>
                <w:color w:val="000000"/>
                <w:sz w:val="18"/>
                <w:szCs w:val="18"/>
              </w:rPr>
              <w:t>其他负债</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183,477.56 </w:t>
            </w:r>
          </w:p>
        </w:tc>
        <w:tc>
          <w:tcPr>
            <w:tcW w:w="1458" w:type="dxa"/>
            <w:vAlign w:val="center"/>
          </w:tcPr>
          <w:p w:rsidR="00E47A21" w:rsidRDefault="00E47A21" w:rsidP="00050D65">
            <w:pPr>
              <w:wordWrap w:val="0"/>
              <w:jc w:val="right"/>
            </w:pPr>
            <w:r>
              <w:rPr>
                <w:color w:val="000000"/>
                <w:sz w:val="18"/>
                <w:szCs w:val="18"/>
              </w:rPr>
              <w:t xml:space="preserve">183,477.56 </w:t>
            </w:r>
          </w:p>
        </w:tc>
      </w:tr>
      <w:tr w:rsidR="00E47A21" w:rsidRPr="00050D65" w:rsidTr="00703FE9">
        <w:trPr>
          <w:trHeight w:val="280"/>
        </w:trPr>
        <w:tc>
          <w:tcPr>
            <w:tcW w:w="1740" w:type="dxa"/>
            <w:vAlign w:val="center"/>
          </w:tcPr>
          <w:p w:rsidR="00E47A21" w:rsidRPr="00050D65" w:rsidRDefault="00E47A21" w:rsidP="00AE63CC">
            <w:pPr>
              <w:spacing w:before="29" w:line="288" w:lineRule="auto"/>
              <w:jc w:val="left"/>
              <w:rPr>
                <w:b/>
                <w:color w:val="000000"/>
                <w:sz w:val="18"/>
                <w:szCs w:val="18"/>
              </w:rPr>
            </w:pPr>
            <w:r w:rsidRPr="00050D65">
              <w:rPr>
                <w:rFonts w:hint="eastAsia"/>
                <w:b/>
                <w:color w:val="000000"/>
                <w:sz w:val="18"/>
                <w:szCs w:val="18"/>
              </w:rPr>
              <w:t>负债总计</w:t>
            </w:r>
          </w:p>
        </w:tc>
        <w:tc>
          <w:tcPr>
            <w:tcW w:w="1559"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473"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221"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217,785.99 </w:t>
            </w:r>
          </w:p>
        </w:tc>
        <w:tc>
          <w:tcPr>
            <w:tcW w:w="1446" w:type="dxa"/>
            <w:vAlign w:val="center"/>
          </w:tcPr>
          <w:p w:rsidR="00E47A21" w:rsidRPr="00050D65" w:rsidRDefault="00E47A21" w:rsidP="00050D65">
            <w:pPr>
              <w:spacing w:before="29" w:line="288" w:lineRule="auto"/>
              <w:ind w:right="120"/>
              <w:jc w:val="right"/>
              <w:rPr>
                <w:b/>
                <w:sz w:val="18"/>
                <w:szCs w:val="18"/>
              </w:rPr>
            </w:pPr>
            <w:r w:rsidRPr="00050D65">
              <w:rPr>
                <w:b/>
                <w:sz w:val="18"/>
                <w:szCs w:val="18"/>
              </w:rPr>
              <w:t>217,785.99</w:t>
            </w:r>
          </w:p>
        </w:tc>
      </w:tr>
      <w:tr w:rsidR="00E47A21" w:rsidRPr="00050D65" w:rsidTr="00703FE9">
        <w:trPr>
          <w:trHeight w:val="280"/>
        </w:trPr>
        <w:tc>
          <w:tcPr>
            <w:tcW w:w="1740" w:type="dxa"/>
            <w:vAlign w:val="center"/>
          </w:tcPr>
          <w:p w:rsidR="00E47A21" w:rsidRPr="00050D65" w:rsidRDefault="00E47A21" w:rsidP="00AE63CC">
            <w:pPr>
              <w:spacing w:before="29" w:line="288" w:lineRule="auto"/>
              <w:jc w:val="left"/>
              <w:rPr>
                <w:b/>
                <w:color w:val="000000"/>
                <w:sz w:val="18"/>
                <w:szCs w:val="18"/>
              </w:rPr>
            </w:pPr>
            <w:r w:rsidRPr="00050D65">
              <w:rPr>
                <w:rFonts w:hint="eastAsia"/>
                <w:b/>
                <w:color w:val="000000"/>
                <w:sz w:val="18"/>
                <w:szCs w:val="18"/>
              </w:rPr>
              <w:t>利率敏感度缺口</w:t>
            </w:r>
          </w:p>
        </w:tc>
        <w:tc>
          <w:tcPr>
            <w:tcW w:w="1559" w:type="dxa"/>
            <w:vAlign w:val="center"/>
          </w:tcPr>
          <w:p w:rsidR="00E47A21" w:rsidRPr="00050D65" w:rsidRDefault="00E47A21" w:rsidP="00050D65">
            <w:pPr>
              <w:wordWrap w:val="0"/>
              <w:jc w:val="right"/>
              <w:rPr>
                <w:b/>
                <w:color w:val="000000"/>
                <w:sz w:val="18"/>
                <w:szCs w:val="18"/>
              </w:rPr>
            </w:pPr>
            <w:r w:rsidRPr="00050D65">
              <w:rPr>
                <w:b/>
                <w:color w:val="000000"/>
                <w:sz w:val="18"/>
                <w:szCs w:val="18"/>
              </w:rPr>
              <w:t xml:space="preserve">428,625.81 </w:t>
            </w:r>
          </w:p>
        </w:tc>
        <w:tc>
          <w:tcPr>
            <w:tcW w:w="1473"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221"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46,885,331.77 </w:t>
            </w:r>
          </w:p>
        </w:tc>
        <w:tc>
          <w:tcPr>
            <w:tcW w:w="1446"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47,313,957.58 </w:t>
            </w:r>
          </w:p>
        </w:tc>
      </w:tr>
      <w:tr w:rsidR="00E47A21" w:rsidRPr="00050D65" w:rsidTr="00703FE9">
        <w:trPr>
          <w:trHeight w:val="280"/>
        </w:trPr>
        <w:tc>
          <w:tcPr>
            <w:tcW w:w="1740" w:type="dxa"/>
            <w:vAlign w:val="center"/>
          </w:tcPr>
          <w:p w:rsidR="00E47A21" w:rsidRPr="00050D65" w:rsidRDefault="00E47A21" w:rsidP="00050D65">
            <w:pPr>
              <w:spacing w:before="29" w:line="288" w:lineRule="auto"/>
              <w:jc w:val="center"/>
              <w:rPr>
                <w:b/>
                <w:sz w:val="18"/>
                <w:szCs w:val="18"/>
              </w:rPr>
            </w:pPr>
            <w:r w:rsidRPr="00050D65">
              <w:rPr>
                <w:rFonts w:hint="eastAsia"/>
                <w:b/>
                <w:sz w:val="18"/>
                <w:szCs w:val="18"/>
              </w:rPr>
              <w:t>上年度末</w:t>
            </w:r>
          </w:p>
          <w:p w:rsidR="00E47A21" w:rsidRPr="00050D65" w:rsidRDefault="00E47A21" w:rsidP="00050D65">
            <w:pPr>
              <w:spacing w:before="29" w:line="288" w:lineRule="auto"/>
              <w:jc w:val="center"/>
              <w:rPr>
                <w:b/>
                <w:color w:val="000000"/>
                <w:sz w:val="18"/>
                <w:szCs w:val="18"/>
              </w:rPr>
            </w:pPr>
            <w:r w:rsidRPr="00050D65">
              <w:rPr>
                <w:b/>
                <w:sz w:val="18"/>
                <w:szCs w:val="18"/>
              </w:rPr>
              <w:t>2013</w:t>
            </w:r>
            <w:r w:rsidRPr="00050D65">
              <w:rPr>
                <w:rFonts w:hint="eastAsia"/>
                <w:b/>
                <w:sz w:val="18"/>
                <w:szCs w:val="18"/>
              </w:rPr>
              <w:t>年</w:t>
            </w:r>
            <w:r w:rsidRPr="00050D65">
              <w:rPr>
                <w:b/>
                <w:sz w:val="18"/>
                <w:szCs w:val="18"/>
              </w:rPr>
              <w:t>12</w:t>
            </w:r>
            <w:r w:rsidRPr="00050D65">
              <w:rPr>
                <w:rFonts w:hint="eastAsia"/>
                <w:b/>
                <w:sz w:val="18"/>
                <w:szCs w:val="18"/>
              </w:rPr>
              <w:t>月</w:t>
            </w:r>
            <w:r w:rsidRPr="00050D65">
              <w:rPr>
                <w:b/>
                <w:sz w:val="18"/>
                <w:szCs w:val="18"/>
              </w:rPr>
              <w:t>31</w:t>
            </w:r>
            <w:r w:rsidRPr="00050D65">
              <w:rPr>
                <w:rFonts w:hint="eastAsia"/>
                <w:b/>
                <w:sz w:val="18"/>
                <w:szCs w:val="18"/>
              </w:rPr>
              <w:t>日</w:t>
            </w:r>
          </w:p>
        </w:tc>
        <w:tc>
          <w:tcPr>
            <w:tcW w:w="1559" w:type="dxa"/>
            <w:vAlign w:val="center"/>
          </w:tcPr>
          <w:p w:rsidR="00E47A21" w:rsidRPr="00050D65" w:rsidRDefault="00E47A21" w:rsidP="001E5FC2">
            <w:pPr>
              <w:spacing w:before="29" w:line="288" w:lineRule="auto"/>
              <w:jc w:val="center"/>
              <w:rPr>
                <w:b/>
                <w:color w:val="000000"/>
                <w:sz w:val="18"/>
                <w:szCs w:val="18"/>
              </w:rPr>
            </w:pPr>
            <w:r w:rsidRPr="00050D65">
              <w:rPr>
                <w:b/>
                <w:color w:val="000000"/>
                <w:sz w:val="18"/>
                <w:szCs w:val="18"/>
              </w:rPr>
              <w:t>1</w:t>
            </w:r>
            <w:r w:rsidRPr="00050D65">
              <w:rPr>
                <w:rFonts w:hint="eastAsia"/>
                <w:b/>
                <w:color w:val="000000"/>
                <w:sz w:val="18"/>
                <w:szCs w:val="18"/>
              </w:rPr>
              <w:t>年以内</w:t>
            </w:r>
          </w:p>
        </w:tc>
        <w:tc>
          <w:tcPr>
            <w:tcW w:w="1473" w:type="dxa"/>
            <w:vAlign w:val="center"/>
          </w:tcPr>
          <w:p w:rsidR="00E47A21" w:rsidRPr="00050D65" w:rsidRDefault="00E47A21" w:rsidP="001E5FC2">
            <w:pPr>
              <w:spacing w:before="29" w:line="288" w:lineRule="auto"/>
              <w:jc w:val="center"/>
              <w:rPr>
                <w:b/>
                <w:color w:val="000000"/>
                <w:sz w:val="18"/>
                <w:szCs w:val="18"/>
              </w:rPr>
            </w:pPr>
            <w:r w:rsidRPr="00050D65">
              <w:rPr>
                <w:b/>
                <w:color w:val="000000"/>
                <w:sz w:val="18"/>
                <w:szCs w:val="18"/>
              </w:rPr>
              <w:t>1</w:t>
            </w:r>
            <w:r w:rsidRPr="00050D65">
              <w:rPr>
                <w:rFonts w:hint="eastAsia"/>
                <w:b/>
                <w:bCs/>
                <w:color w:val="000000"/>
                <w:kern w:val="0"/>
                <w:sz w:val="18"/>
                <w:szCs w:val="18"/>
              </w:rPr>
              <w:t>至</w:t>
            </w:r>
            <w:r w:rsidRPr="00050D65">
              <w:rPr>
                <w:b/>
                <w:color w:val="000000"/>
                <w:sz w:val="18"/>
                <w:szCs w:val="18"/>
              </w:rPr>
              <w:t>5</w:t>
            </w:r>
            <w:r w:rsidRPr="00050D65">
              <w:rPr>
                <w:rFonts w:hint="eastAsia"/>
                <w:b/>
                <w:color w:val="000000"/>
                <w:sz w:val="18"/>
                <w:szCs w:val="18"/>
              </w:rPr>
              <w:t>年</w:t>
            </w:r>
          </w:p>
        </w:tc>
        <w:tc>
          <w:tcPr>
            <w:tcW w:w="1221" w:type="dxa"/>
            <w:vAlign w:val="center"/>
          </w:tcPr>
          <w:p w:rsidR="00E47A21" w:rsidRPr="00050D65" w:rsidRDefault="00E47A21" w:rsidP="001E5FC2">
            <w:pPr>
              <w:spacing w:before="29" w:line="288" w:lineRule="auto"/>
              <w:jc w:val="center"/>
              <w:rPr>
                <w:b/>
                <w:color w:val="000000"/>
                <w:sz w:val="18"/>
                <w:szCs w:val="18"/>
              </w:rPr>
            </w:pPr>
            <w:r w:rsidRPr="00050D65">
              <w:rPr>
                <w:b/>
                <w:color w:val="000000"/>
                <w:sz w:val="18"/>
                <w:szCs w:val="18"/>
              </w:rPr>
              <w:t>5</w:t>
            </w:r>
            <w:r w:rsidRPr="00050D65">
              <w:rPr>
                <w:rFonts w:hint="eastAsia"/>
                <w:b/>
                <w:color w:val="000000"/>
                <w:sz w:val="18"/>
                <w:szCs w:val="18"/>
              </w:rPr>
              <w:t>年以上</w:t>
            </w:r>
          </w:p>
        </w:tc>
        <w:tc>
          <w:tcPr>
            <w:tcW w:w="1559" w:type="dxa"/>
            <w:vAlign w:val="center"/>
          </w:tcPr>
          <w:p w:rsidR="00E47A21" w:rsidRPr="00050D65" w:rsidRDefault="00E47A21" w:rsidP="001E5FC2">
            <w:pPr>
              <w:spacing w:before="29" w:line="288" w:lineRule="auto"/>
              <w:jc w:val="center"/>
              <w:rPr>
                <w:b/>
                <w:color w:val="000000"/>
                <w:sz w:val="18"/>
                <w:szCs w:val="18"/>
              </w:rPr>
            </w:pPr>
            <w:r w:rsidRPr="00050D65">
              <w:rPr>
                <w:rFonts w:hint="eastAsia"/>
                <w:b/>
                <w:color w:val="000000"/>
                <w:sz w:val="18"/>
                <w:szCs w:val="18"/>
              </w:rPr>
              <w:t>不计息</w:t>
            </w:r>
          </w:p>
        </w:tc>
        <w:tc>
          <w:tcPr>
            <w:tcW w:w="1446" w:type="dxa"/>
            <w:vAlign w:val="center"/>
          </w:tcPr>
          <w:p w:rsidR="00E47A21" w:rsidRPr="00050D65" w:rsidRDefault="00E47A21" w:rsidP="001E5FC2">
            <w:pPr>
              <w:spacing w:before="29" w:line="288" w:lineRule="auto"/>
              <w:jc w:val="center"/>
              <w:rPr>
                <w:b/>
                <w:color w:val="000000"/>
                <w:sz w:val="18"/>
                <w:szCs w:val="18"/>
              </w:rPr>
            </w:pPr>
            <w:r w:rsidRPr="00050D65">
              <w:rPr>
                <w:rFonts w:hint="eastAsia"/>
                <w:b/>
                <w:color w:val="000000"/>
                <w:sz w:val="18"/>
                <w:szCs w:val="18"/>
              </w:rPr>
              <w:t>合计</w:t>
            </w:r>
          </w:p>
        </w:tc>
      </w:tr>
      <w:tr w:rsidR="00E47A21" w:rsidRPr="00050D65" w:rsidTr="00703FE9">
        <w:trPr>
          <w:trHeight w:val="280"/>
        </w:trPr>
        <w:tc>
          <w:tcPr>
            <w:tcW w:w="1740" w:type="dxa"/>
            <w:vAlign w:val="center"/>
          </w:tcPr>
          <w:p w:rsidR="00E47A21" w:rsidRPr="00050D65" w:rsidRDefault="00E47A21" w:rsidP="00AE63CC">
            <w:pPr>
              <w:spacing w:before="29" w:line="288" w:lineRule="auto"/>
              <w:jc w:val="left"/>
              <w:rPr>
                <w:b/>
                <w:color w:val="000000"/>
                <w:sz w:val="18"/>
                <w:szCs w:val="18"/>
              </w:rPr>
            </w:pPr>
            <w:r w:rsidRPr="00050D65">
              <w:rPr>
                <w:rFonts w:hint="eastAsia"/>
                <w:b/>
                <w:color w:val="000000"/>
                <w:sz w:val="18"/>
                <w:szCs w:val="18"/>
              </w:rPr>
              <w:t>资产</w:t>
            </w:r>
          </w:p>
        </w:tc>
        <w:tc>
          <w:tcPr>
            <w:tcW w:w="1559" w:type="dxa"/>
            <w:vAlign w:val="center"/>
          </w:tcPr>
          <w:p w:rsidR="00E47A21" w:rsidRPr="00050D65" w:rsidRDefault="00E47A21" w:rsidP="00050D65">
            <w:pPr>
              <w:spacing w:before="29" w:line="288" w:lineRule="auto"/>
              <w:jc w:val="right"/>
              <w:rPr>
                <w:b/>
                <w:color w:val="000000"/>
                <w:sz w:val="18"/>
                <w:szCs w:val="18"/>
              </w:rPr>
            </w:pPr>
          </w:p>
        </w:tc>
        <w:tc>
          <w:tcPr>
            <w:tcW w:w="1473" w:type="dxa"/>
            <w:vAlign w:val="center"/>
          </w:tcPr>
          <w:p w:rsidR="00E47A21" w:rsidRPr="00050D65" w:rsidRDefault="00E47A21" w:rsidP="00050D65">
            <w:pPr>
              <w:spacing w:before="29" w:line="288" w:lineRule="auto"/>
              <w:jc w:val="right"/>
              <w:rPr>
                <w:b/>
                <w:color w:val="000000"/>
                <w:sz w:val="18"/>
                <w:szCs w:val="18"/>
              </w:rPr>
            </w:pPr>
          </w:p>
        </w:tc>
        <w:tc>
          <w:tcPr>
            <w:tcW w:w="1221" w:type="dxa"/>
            <w:vAlign w:val="center"/>
          </w:tcPr>
          <w:p w:rsidR="00E47A21" w:rsidRPr="00050D65" w:rsidRDefault="00E47A21" w:rsidP="00050D65">
            <w:pPr>
              <w:spacing w:before="29" w:line="288" w:lineRule="auto"/>
              <w:jc w:val="right"/>
              <w:rPr>
                <w:b/>
                <w:color w:val="000000"/>
                <w:sz w:val="18"/>
                <w:szCs w:val="18"/>
              </w:rPr>
            </w:pPr>
          </w:p>
        </w:tc>
        <w:tc>
          <w:tcPr>
            <w:tcW w:w="1559" w:type="dxa"/>
            <w:vAlign w:val="center"/>
          </w:tcPr>
          <w:p w:rsidR="00E47A21" w:rsidRPr="00050D65" w:rsidRDefault="00E47A21" w:rsidP="00050D65">
            <w:pPr>
              <w:spacing w:before="29" w:line="288" w:lineRule="auto"/>
              <w:jc w:val="right"/>
              <w:rPr>
                <w:b/>
                <w:color w:val="000000"/>
                <w:sz w:val="18"/>
                <w:szCs w:val="18"/>
              </w:rPr>
            </w:pPr>
          </w:p>
        </w:tc>
        <w:tc>
          <w:tcPr>
            <w:tcW w:w="1446" w:type="dxa"/>
            <w:vAlign w:val="center"/>
          </w:tcPr>
          <w:p w:rsidR="00E47A21" w:rsidRPr="00050D65" w:rsidRDefault="00E47A21" w:rsidP="00050D65">
            <w:pPr>
              <w:spacing w:before="29" w:line="288" w:lineRule="auto"/>
              <w:jc w:val="right"/>
              <w:rPr>
                <w:b/>
                <w:color w:val="000000"/>
                <w:sz w:val="18"/>
                <w:szCs w:val="18"/>
              </w:rPr>
            </w:pPr>
          </w:p>
        </w:tc>
      </w:tr>
      <w:tr w:rsidR="00E47A21">
        <w:tc>
          <w:tcPr>
            <w:tcW w:w="1754" w:type="dxa"/>
            <w:vAlign w:val="center"/>
          </w:tcPr>
          <w:p w:rsidR="00E47A21" w:rsidRDefault="00E47A21" w:rsidP="00AE63CC">
            <w:pPr>
              <w:jc w:val="left"/>
            </w:pPr>
            <w:r>
              <w:rPr>
                <w:rFonts w:hint="eastAsia"/>
                <w:color w:val="000000"/>
                <w:sz w:val="18"/>
                <w:szCs w:val="18"/>
              </w:rPr>
              <w:t>银行存款</w:t>
            </w:r>
          </w:p>
        </w:tc>
        <w:tc>
          <w:tcPr>
            <w:tcW w:w="1572" w:type="dxa"/>
            <w:vAlign w:val="center"/>
          </w:tcPr>
          <w:p w:rsidR="00E47A21" w:rsidRDefault="00E47A21" w:rsidP="00050D65">
            <w:pPr>
              <w:wordWrap w:val="0"/>
              <w:jc w:val="right"/>
            </w:pPr>
            <w:r>
              <w:rPr>
                <w:color w:val="000000"/>
                <w:sz w:val="18"/>
                <w:szCs w:val="18"/>
              </w:rPr>
              <w:t xml:space="preserve">413,697.80 </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jc w:val="right"/>
            </w:pPr>
            <w:r>
              <w:rPr>
                <w:color w:val="000000"/>
                <w:sz w:val="18"/>
                <w:szCs w:val="18"/>
              </w:rPr>
              <w:t>-</w:t>
            </w:r>
          </w:p>
        </w:tc>
        <w:tc>
          <w:tcPr>
            <w:tcW w:w="1458" w:type="dxa"/>
            <w:vAlign w:val="center"/>
          </w:tcPr>
          <w:p w:rsidR="00E47A21" w:rsidRDefault="00E47A21" w:rsidP="00050D65">
            <w:pPr>
              <w:wordWrap w:val="0"/>
              <w:jc w:val="right"/>
            </w:pPr>
            <w:r>
              <w:rPr>
                <w:color w:val="000000"/>
                <w:sz w:val="18"/>
                <w:szCs w:val="18"/>
              </w:rPr>
              <w:t xml:space="preserve">413,697.80 </w:t>
            </w:r>
          </w:p>
        </w:tc>
      </w:tr>
      <w:tr w:rsidR="00E47A21">
        <w:tc>
          <w:tcPr>
            <w:tcW w:w="1754" w:type="dxa"/>
            <w:vAlign w:val="center"/>
          </w:tcPr>
          <w:p w:rsidR="00E47A21" w:rsidRDefault="00E47A21" w:rsidP="00AE63CC">
            <w:pPr>
              <w:jc w:val="left"/>
            </w:pPr>
            <w:r>
              <w:rPr>
                <w:rFonts w:hint="eastAsia"/>
                <w:color w:val="000000"/>
                <w:sz w:val="18"/>
                <w:szCs w:val="18"/>
              </w:rPr>
              <w:t>结算备付金</w:t>
            </w:r>
          </w:p>
        </w:tc>
        <w:tc>
          <w:tcPr>
            <w:tcW w:w="1572" w:type="dxa"/>
            <w:vAlign w:val="center"/>
          </w:tcPr>
          <w:p w:rsidR="00E47A21" w:rsidRDefault="00E47A21" w:rsidP="00050D65">
            <w:pPr>
              <w:wordWrap w:val="0"/>
              <w:jc w:val="right"/>
            </w:pPr>
            <w:r>
              <w:rPr>
                <w:color w:val="000000"/>
                <w:sz w:val="18"/>
                <w:szCs w:val="18"/>
              </w:rPr>
              <w:t xml:space="preserve">326.67 </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jc w:val="right"/>
            </w:pPr>
            <w:r>
              <w:rPr>
                <w:color w:val="000000"/>
                <w:sz w:val="18"/>
                <w:szCs w:val="18"/>
              </w:rPr>
              <w:t>-</w:t>
            </w:r>
          </w:p>
        </w:tc>
        <w:tc>
          <w:tcPr>
            <w:tcW w:w="1458" w:type="dxa"/>
            <w:vAlign w:val="center"/>
          </w:tcPr>
          <w:p w:rsidR="00E47A21" w:rsidRDefault="00E47A21" w:rsidP="00050D65">
            <w:pPr>
              <w:wordWrap w:val="0"/>
              <w:jc w:val="right"/>
            </w:pPr>
            <w:r>
              <w:rPr>
                <w:color w:val="000000"/>
                <w:sz w:val="18"/>
                <w:szCs w:val="18"/>
              </w:rPr>
              <w:t xml:space="preserve">326.67 </w:t>
            </w:r>
          </w:p>
        </w:tc>
      </w:tr>
      <w:tr w:rsidR="00E47A21">
        <w:tc>
          <w:tcPr>
            <w:tcW w:w="1754" w:type="dxa"/>
            <w:vAlign w:val="center"/>
          </w:tcPr>
          <w:p w:rsidR="00E47A21" w:rsidRDefault="00E47A21" w:rsidP="00AE63CC">
            <w:pPr>
              <w:jc w:val="left"/>
            </w:pPr>
            <w:r>
              <w:rPr>
                <w:rFonts w:hint="eastAsia"/>
                <w:color w:val="000000"/>
                <w:sz w:val="18"/>
                <w:szCs w:val="18"/>
              </w:rPr>
              <w:t>存出保证金</w:t>
            </w:r>
          </w:p>
        </w:tc>
        <w:tc>
          <w:tcPr>
            <w:tcW w:w="1572" w:type="dxa"/>
            <w:vAlign w:val="center"/>
          </w:tcPr>
          <w:p w:rsidR="00E47A21" w:rsidRDefault="00E47A21" w:rsidP="00050D65">
            <w:pPr>
              <w:wordWrap w:val="0"/>
              <w:jc w:val="right"/>
            </w:pPr>
            <w:r>
              <w:rPr>
                <w:color w:val="000000"/>
                <w:sz w:val="18"/>
                <w:szCs w:val="18"/>
              </w:rPr>
              <w:t xml:space="preserve">2,998.83 </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jc w:val="right"/>
            </w:pPr>
            <w:r>
              <w:rPr>
                <w:color w:val="000000"/>
                <w:sz w:val="18"/>
                <w:szCs w:val="18"/>
              </w:rPr>
              <w:t>-</w:t>
            </w:r>
          </w:p>
        </w:tc>
        <w:tc>
          <w:tcPr>
            <w:tcW w:w="1458" w:type="dxa"/>
            <w:vAlign w:val="center"/>
          </w:tcPr>
          <w:p w:rsidR="00E47A21" w:rsidRDefault="00E47A21" w:rsidP="00050D65">
            <w:pPr>
              <w:wordWrap w:val="0"/>
              <w:jc w:val="right"/>
            </w:pPr>
            <w:r>
              <w:rPr>
                <w:color w:val="000000"/>
                <w:sz w:val="18"/>
                <w:szCs w:val="18"/>
              </w:rPr>
              <w:t xml:space="preserve">2,998.83 </w:t>
            </w:r>
          </w:p>
        </w:tc>
      </w:tr>
      <w:tr w:rsidR="00E47A21">
        <w:tc>
          <w:tcPr>
            <w:tcW w:w="1754" w:type="dxa"/>
            <w:vAlign w:val="center"/>
          </w:tcPr>
          <w:p w:rsidR="00E47A21" w:rsidRDefault="00E47A21" w:rsidP="00AE63CC">
            <w:pPr>
              <w:jc w:val="left"/>
            </w:pPr>
            <w:r>
              <w:rPr>
                <w:rFonts w:hint="eastAsia"/>
                <w:color w:val="000000"/>
                <w:sz w:val="18"/>
                <w:szCs w:val="18"/>
              </w:rPr>
              <w:t>交易性金融资产</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56,844,720.40 </w:t>
            </w:r>
          </w:p>
        </w:tc>
        <w:tc>
          <w:tcPr>
            <w:tcW w:w="1458" w:type="dxa"/>
            <w:vAlign w:val="center"/>
          </w:tcPr>
          <w:p w:rsidR="00E47A21" w:rsidRDefault="00E47A21" w:rsidP="00050D65">
            <w:pPr>
              <w:wordWrap w:val="0"/>
              <w:jc w:val="right"/>
            </w:pPr>
            <w:r>
              <w:rPr>
                <w:color w:val="000000"/>
                <w:sz w:val="18"/>
                <w:szCs w:val="18"/>
              </w:rPr>
              <w:t xml:space="preserve">56,844,720.40 </w:t>
            </w:r>
          </w:p>
        </w:tc>
      </w:tr>
      <w:tr w:rsidR="00E47A21">
        <w:tc>
          <w:tcPr>
            <w:tcW w:w="1754" w:type="dxa"/>
            <w:vAlign w:val="center"/>
          </w:tcPr>
          <w:p w:rsidR="00E47A21" w:rsidRDefault="00E47A21" w:rsidP="00AE63CC">
            <w:pPr>
              <w:jc w:val="left"/>
            </w:pPr>
            <w:r>
              <w:rPr>
                <w:rFonts w:hint="eastAsia"/>
                <w:color w:val="000000"/>
                <w:sz w:val="18"/>
                <w:szCs w:val="18"/>
              </w:rPr>
              <w:t>应收证券清算款</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122,863.87 </w:t>
            </w:r>
          </w:p>
        </w:tc>
        <w:tc>
          <w:tcPr>
            <w:tcW w:w="1458" w:type="dxa"/>
            <w:vAlign w:val="center"/>
          </w:tcPr>
          <w:p w:rsidR="00E47A21" w:rsidRDefault="00E47A21" w:rsidP="00050D65">
            <w:pPr>
              <w:wordWrap w:val="0"/>
              <w:jc w:val="right"/>
            </w:pPr>
            <w:r>
              <w:rPr>
                <w:color w:val="000000"/>
                <w:sz w:val="18"/>
                <w:szCs w:val="18"/>
              </w:rPr>
              <w:t xml:space="preserve">122,863.87 </w:t>
            </w:r>
          </w:p>
        </w:tc>
      </w:tr>
      <w:tr w:rsidR="00E47A21">
        <w:tc>
          <w:tcPr>
            <w:tcW w:w="1754" w:type="dxa"/>
            <w:vAlign w:val="center"/>
          </w:tcPr>
          <w:p w:rsidR="00E47A21" w:rsidRDefault="00E47A21" w:rsidP="00AE63CC">
            <w:pPr>
              <w:jc w:val="left"/>
            </w:pPr>
            <w:r>
              <w:rPr>
                <w:rFonts w:hint="eastAsia"/>
                <w:color w:val="000000"/>
                <w:sz w:val="18"/>
                <w:szCs w:val="18"/>
              </w:rPr>
              <w:t>应收利息</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92.49 </w:t>
            </w:r>
          </w:p>
        </w:tc>
        <w:tc>
          <w:tcPr>
            <w:tcW w:w="1458" w:type="dxa"/>
            <w:vAlign w:val="center"/>
          </w:tcPr>
          <w:p w:rsidR="00E47A21" w:rsidRDefault="00E47A21" w:rsidP="00050D65">
            <w:pPr>
              <w:wordWrap w:val="0"/>
              <w:jc w:val="right"/>
            </w:pPr>
            <w:r>
              <w:rPr>
                <w:color w:val="000000"/>
                <w:sz w:val="18"/>
                <w:szCs w:val="18"/>
              </w:rPr>
              <w:t xml:space="preserve">92.49 </w:t>
            </w:r>
          </w:p>
        </w:tc>
      </w:tr>
      <w:tr w:rsidR="00E47A21" w:rsidRPr="00050D65" w:rsidTr="00050D65">
        <w:trPr>
          <w:trHeight w:val="341"/>
        </w:trPr>
        <w:tc>
          <w:tcPr>
            <w:tcW w:w="1740" w:type="dxa"/>
            <w:vAlign w:val="center"/>
          </w:tcPr>
          <w:p w:rsidR="00E47A21" w:rsidRPr="00050D65" w:rsidRDefault="00E47A21" w:rsidP="00AE63CC">
            <w:pPr>
              <w:spacing w:before="29" w:line="288" w:lineRule="auto"/>
              <w:jc w:val="left"/>
              <w:rPr>
                <w:b/>
                <w:color w:val="000000"/>
                <w:sz w:val="18"/>
                <w:szCs w:val="18"/>
              </w:rPr>
            </w:pPr>
            <w:r w:rsidRPr="00050D65">
              <w:rPr>
                <w:rFonts w:hint="eastAsia"/>
                <w:b/>
                <w:color w:val="000000"/>
                <w:sz w:val="18"/>
                <w:szCs w:val="18"/>
              </w:rPr>
              <w:t>资产总计</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417,023.30 </w:t>
            </w:r>
          </w:p>
        </w:tc>
        <w:tc>
          <w:tcPr>
            <w:tcW w:w="1473"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221"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56,967,676.76 </w:t>
            </w:r>
          </w:p>
        </w:tc>
        <w:tc>
          <w:tcPr>
            <w:tcW w:w="1446"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57,384,700.06 </w:t>
            </w:r>
          </w:p>
        </w:tc>
      </w:tr>
      <w:tr w:rsidR="00E47A21" w:rsidRPr="00050D65" w:rsidTr="00703FE9">
        <w:trPr>
          <w:trHeight w:val="280"/>
        </w:trPr>
        <w:tc>
          <w:tcPr>
            <w:tcW w:w="1740" w:type="dxa"/>
            <w:vAlign w:val="center"/>
          </w:tcPr>
          <w:p w:rsidR="00E47A21" w:rsidRPr="00050D65" w:rsidRDefault="00E47A21" w:rsidP="00AE63CC">
            <w:pPr>
              <w:spacing w:before="29" w:line="288" w:lineRule="auto"/>
              <w:jc w:val="left"/>
              <w:rPr>
                <w:b/>
                <w:color w:val="000000"/>
                <w:sz w:val="18"/>
                <w:szCs w:val="18"/>
              </w:rPr>
            </w:pPr>
            <w:r w:rsidRPr="00050D65">
              <w:rPr>
                <w:rFonts w:hint="eastAsia"/>
                <w:b/>
                <w:color w:val="000000"/>
                <w:sz w:val="18"/>
                <w:szCs w:val="18"/>
              </w:rPr>
              <w:t>负债</w:t>
            </w:r>
          </w:p>
        </w:tc>
        <w:tc>
          <w:tcPr>
            <w:tcW w:w="1559" w:type="dxa"/>
            <w:vAlign w:val="center"/>
          </w:tcPr>
          <w:p w:rsidR="00E47A21" w:rsidRPr="00050D65" w:rsidRDefault="00E47A21" w:rsidP="00050D65">
            <w:pPr>
              <w:spacing w:before="29" w:line="288" w:lineRule="auto"/>
              <w:jc w:val="right"/>
              <w:rPr>
                <w:b/>
                <w:color w:val="0000FF"/>
                <w:kern w:val="0"/>
                <w:sz w:val="18"/>
                <w:szCs w:val="18"/>
              </w:rPr>
            </w:pPr>
          </w:p>
        </w:tc>
        <w:tc>
          <w:tcPr>
            <w:tcW w:w="1473" w:type="dxa"/>
            <w:vAlign w:val="center"/>
          </w:tcPr>
          <w:p w:rsidR="00E47A21" w:rsidRPr="00050D65" w:rsidRDefault="00E47A21" w:rsidP="00050D65">
            <w:pPr>
              <w:spacing w:before="29" w:line="288" w:lineRule="auto"/>
              <w:jc w:val="right"/>
              <w:rPr>
                <w:b/>
                <w:color w:val="000000"/>
                <w:sz w:val="18"/>
                <w:szCs w:val="18"/>
              </w:rPr>
            </w:pPr>
          </w:p>
        </w:tc>
        <w:tc>
          <w:tcPr>
            <w:tcW w:w="1221" w:type="dxa"/>
            <w:vAlign w:val="center"/>
          </w:tcPr>
          <w:p w:rsidR="00E47A21" w:rsidRPr="00050D65" w:rsidRDefault="00E47A21" w:rsidP="00050D65">
            <w:pPr>
              <w:spacing w:before="29" w:line="288" w:lineRule="auto"/>
              <w:jc w:val="right"/>
              <w:rPr>
                <w:b/>
                <w:color w:val="000000"/>
                <w:sz w:val="18"/>
                <w:szCs w:val="18"/>
              </w:rPr>
            </w:pPr>
          </w:p>
        </w:tc>
        <w:tc>
          <w:tcPr>
            <w:tcW w:w="1559" w:type="dxa"/>
            <w:vAlign w:val="center"/>
          </w:tcPr>
          <w:p w:rsidR="00E47A21" w:rsidRPr="00050D65" w:rsidRDefault="00E47A21" w:rsidP="00050D65">
            <w:pPr>
              <w:spacing w:before="29" w:line="288" w:lineRule="auto"/>
              <w:jc w:val="right"/>
              <w:rPr>
                <w:b/>
                <w:color w:val="000000"/>
                <w:sz w:val="18"/>
                <w:szCs w:val="18"/>
              </w:rPr>
            </w:pPr>
          </w:p>
        </w:tc>
        <w:tc>
          <w:tcPr>
            <w:tcW w:w="1446" w:type="dxa"/>
            <w:vAlign w:val="center"/>
          </w:tcPr>
          <w:p w:rsidR="00E47A21" w:rsidRPr="00050D65" w:rsidRDefault="00E47A21" w:rsidP="00050D65">
            <w:pPr>
              <w:spacing w:before="29" w:line="288" w:lineRule="auto"/>
              <w:jc w:val="right"/>
              <w:rPr>
                <w:b/>
                <w:color w:val="000000"/>
                <w:sz w:val="18"/>
                <w:szCs w:val="18"/>
              </w:rPr>
            </w:pPr>
          </w:p>
        </w:tc>
      </w:tr>
      <w:tr w:rsidR="00E47A21">
        <w:tc>
          <w:tcPr>
            <w:tcW w:w="1754" w:type="dxa"/>
            <w:vAlign w:val="center"/>
          </w:tcPr>
          <w:p w:rsidR="00E47A21" w:rsidRDefault="00E47A21" w:rsidP="00AE63CC">
            <w:pPr>
              <w:jc w:val="left"/>
            </w:pPr>
            <w:r>
              <w:rPr>
                <w:rFonts w:hint="eastAsia"/>
                <w:color w:val="000000"/>
                <w:sz w:val="18"/>
                <w:szCs w:val="18"/>
              </w:rPr>
              <w:t>应付管理人报酬</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24,669.78 </w:t>
            </w:r>
          </w:p>
        </w:tc>
        <w:tc>
          <w:tcPr>
            <w:tcW w:w="1458" w:type="dxa"/>
            <w:vAlign w:val="center"/>
          </w:tcPr>
          <w:p w:rsidR="00E47A21" w:rsidRDefault="00E47A21" w:rsidP="00050D65">
            <w:pPr>
              <w:wordWrap w:val="0"/>
              <w:jc w:val="right"/>
            </w:pPr>
            <w:r>
              <w:rPr>
                <w:color w:val="000000"/>
                <w:sz w:val="18"/>
                <w:szCs w:val="18"/>
              </w:rPr>
              <w:t xml:space="preserve">24,669.78 </w:t>
            </w:r>
          </w:p>
        </w:tc>
      </w:tr>
      <w:tr w:rsidR="00E47A21">
        <w:tc>
          <w:tcPr>
            <w:tcW w:w="1754" w:type="dxa"/>
            <w:vAlign w:val="center"/>
          </w:tcPr>
          <w:p w:rsidR="00E47A21" w:rsidRDefault="00E47A21" w:rsidP="00AE63CC">
            <w:pPr>
              <w:jc w:val="left"/>
            </w:pPr>
            <w:r>
              <w:rPr>
                <w:rFonts w:hint="eastAsia"/>
                <w:color w:val="000000"/>
                <w:sz w:val="18"/>
                <w:szCs w:val="18"/>
              </w:rPr>
              <w:t>应付托管费</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4,933.95 </w:t>
            </w:r>
          </w:p>
        </w:tc>
        <w:tc>
          <w:tcPr>
            <w:tcW w:w="1458" w:type="dxa"/>
            <w:vAlign w:val="center"/>
          </w:tcPr>
          <w:p w:rsidR="00E47A21" w:rsidRDefault="00E47A21" w:rsidP="00050D65">
            <w:pPr>
              <w:wordWrap w:val="0"/>
              <w:jc w:val="right"/>
            </w:pPr>
            <w:r>
              <w:rPr>
                <w:color w:val="000000"/>
                <w:sz w:val="18"/>
                <w:szCs w:val="18"/>
              </w:rPr>
              <w:t xml:space="preserve">4,933.95 </w:t>
            </w:r>
          </w:p>
        </w:tc>
      </w:tr>
      <w:tr w:rsidR="00E47A21">
        <w:tc>
          <w:tcPr>
            <w:tcW w:w="1754" w:type="dxa"/>
            <w:vAlign w:val="center"/>
          </w:tcPr>
          <w:p w:rsidR="00E47A21" w:rsidRDefault="00E47A21" w:rsidP="00AE63CC">
            <w:pPr>
              <w:jc w:val="left"/>
            </w:pPr>
            <w:r>
              <w:rPr>
                <w:rFonts w:hint="eastAsia"/>
                <w:color w:val="000000"/>
                <w:sz w:val="18"/>
                <w:szCs w:val="18"/>
              </w:rPr>
              <w:t>应付交易费用</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6,072.08 </w:t>
            </w:r>
          </w:p>
        </w:tc>
        <w:tc>
          <w:tcPr>
            <w:tcW w:w="1458" w:type="dxa"/>
            <w:vAlign w:val="center"/>
          </w:tcPr>
          <w:p w:rsidR="00E47A21" w:rsidRDefault="00E47A21" w:rsidP="00050D65">
            <w:pPr>
              <w:wordWrap w:val="0"/>
              <w:jc w:val="right"/>
            </w:pPr>
            <w:r>
              <w:rPr>
                <w:color w:val="000000"/>
                <w:sz w:val="18"/>
                <w:szCs w:val="18"/>
              </w:rPr>
              <w:t xml:space="preserve">6,072.08 </w:t>
            </w:r>
          </w:p>
        </w:tc>
      </w:tr>
      <w:tr w:rsidR="00E47A21">
        <w:tc>
          <w:tcPr>
            <w:tcW w:w="1754" w:type="dxa"/>
            <w:vAlign w:val="center"/>
          </w:tcPr>
          <w:p w:rsidR="00E47A21" w:rsidRDefault="00E47A21" w:rsidP="00AE63CC">
            <w:pPr>
              <w:jc w:val="left"/>
            </w:pPr>
            <w:r>
              <w:rPr>
                <w:rFonts w:hint="eastAsia"/>
                <w:color w:val="000000"/>
                <w:sz w:val="18"/>
                <w:szCs w:val="18"/>
              </w:rPr>
              <w:t>其他负债</w:t>
            </w:r>
          </w:p>
        </w:tc>
        <w:tc>
          <w:tcPr>
            <w:tcW w:w="1572" w:type="dxa"/>
            <w:vAlign w:val="center"/>
          </w:tcPr>
          <w:p w:rsidR="00E47A21" w:rsidRDefault="00E47A21" w:rsidP="00050D65">
            <w:pPr>
              <w:jc w:val="right"/>
            </w:pPr>
            <w:r>
              <w:rPr>
                <w:color w:val="000000"/>
                <w:sz w:val="18"/>
                <w:szCs w:val="18"/>
              </w:rPr>
              <w:t>-</w:t>
            </w:r>
          </w:p>
        </w:tc>
        <w:tc>
          <w:tcPr>
            <w:tcW w:w="1485" w:type="dxa"/>
            <w:vAlign w:val="center"/>
          </w:tcPr>
          <w:p w:rsidR="00E47A21" w:rsidRDefault="00E47A21" w:rsidP="00050D65">
            <w:pPr>
              <w:jc w:val="right"/>
            </w:pPr>
            <w:r>
              <w:rPr>
                <w:color w:val="000000"/>
                <w:sz w:val="18"/>
                <w:szCs w:val="18"/>
              </w:rPr>
              <w:t>-</w:t>
            </w:r>
          </w:p>
        </w:tc>
        <w:tc>
          <w:tcPr>
            <w:tcW w:w="1231" w:type="dxa"/>
            <w:vAlign w:val="center"/>
          </w:tcPr>
          <w:p w:rsidR="00E47A21" w:rsidRDefault="00E47A21" w:rsidP="00050D65">
            <w:pPr>
              <w:jc w:val="right"/>
            </w:pPr>
            <w:r>
              <w:rPr>
                <w:color w:val="000000"/>
                <w:sz w:val="18"/>
                <w:szCs w:val="18"/>
              </w:rPr>
              <w:t>-</w:t>
            </w:r>
          </w:p>
        </w:tc>
        <w:tc>
          <w:tcPr>
            <w:tcW w:w="1572" w:type="dxa"/>
            <w:vAlign w:val="center"/>
          </w:tcPr>
          <w:p w:rsidR="00E47A21" w:rsidRDefault="00E47A21" w:rsidP="00050D65">
            <w:pPr>
              <w:wordWrap w:val="0"/>
              <w:jc w:val="right"/>
            </w:pPr>
            <w:r>
              <w:rPr>
                <w:color w:val="000000"/>
                <w:sz w:val="18"/>
                <w:szCs w:val="18"/>
              </w:rPr>
              <w:t xml:space="preserve">365,000.00 </w:t>
            </w:r>
          </w:p>
        </w:tc>
        <w:tc>
          <w:tcPr>
            <w:tcW w:w="1458" w:type="dxa"/>
            <w:vAlign w:val="center"/>
          </w:tcPr>
          <w:p w:rsidR="00E47A21" w:rsidRDefault="00E47A21" w:rsidP="00050D65">
            <w:pPr>
              <w:wordWrap w:val="0"/>
              <w:jc w:val="right"/>
            </w:pPr>
            <w:r>
              <w:rPr>
                <w:color w:val="000000"/>
                <w:sz w:val="18"/>
                <w:szCs w:val="18"/>
              </w:rPr>
              <w:t xml:space="preserve">365,000.00 </w:t>
            </w:r>
          </w:p>
        </w:tc>
      </w:tr>
      <w:tr w:rsidR="00E47A21" w:rsidRPr="00050D65" w:rsidTr="00050D65">
        <w:trPr>
          <w:trHeight w:val="140"/>
        </w:trPr>
        <w:tc>
          <w:tcPr>
            <w:tcW w:w="1740" w:type="dxa"/>
            <w:vAlign w:val="center"/>
          </w:tcPr>
          <w:p w:rsidR="00E47A21" w:rsidRPr="00050D65" w:rsidRDefault="00E47A21" w:rsidP="00050D65">
            <w:pPr>
              <w:spacing w:before="29" w:line="288" w:lineRule="auto"/>
              <w:ind w:right="450"/>
              <w:rPr>
                <w:b/>
                <w:color w:val="000000"/>
                <w:sz w:val="18"/>
                <w:szCs w:val="18"/>
              </w:rPr>
            </w:pPr>
            <w:r w:rsidRPr="00050D65">
              <w:rPr>
                <w:rFonts w:hint="eastAsia"/>
                <w:b/>
                <w:color w:val="000000"/>
                <w:sz w:val="18"/>
                <w:szCs w:val="18"/>
              </w:rPr>
              <w:t>负债总计</w:t>
            </w:r>
          </w:p>
        </w:tc>
        <w:tc>
          <w:tcPr>
            <w:tcW w:w="1559"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473"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221"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400,675.81 </w:t>
            </w:r>
          </w:p>
        </w:tc>
        <w:tc>
          <w:tcPr>
            <w:tcW w:w="1446" w:type="dxa"/>
            <w:vAlign w:val="center"/>
          </w:tcPr>
          <w:p w:rsidR="00E47A21" w:rsidRPr="00050D65" w:rsidRDefault="00E47A21" w:rsidP="00050D65">
            <w:pPr>
              <w:spacing w:before="29" w:line="288" w:lineRule="auto"/>
              <w:jc w:val="right"/>
              <w:rPr>
                <w:b/>
                <w:sz w:val="18"/>
                <w:szCs w:val="18"/>
              </w:rPr>
            </w:pPr>
            <w:r w:rsidRPr="00050D65">
              <w:rPr>
                <w:b/>
                <w:sz w:val="18"/>
                <w:szCs w:val="18"/>
              </w:rPr>
              <w:t xml:space="preserve"> 400,675.81 </w:t>
            </w:r>
          </w:p>
        </w:tc>
      </w:tr>
      <w:tr w:rsidR="00E47A21" w:rsidRPr="00050D65" w:rsidTr="00703FE9">
        <w:trPr>
          <w:trHeight w:val="280"/>
        </w:trPr>
        <w:tc>
          <w:tcPr>
            <w:tcW w:w="1740" w:type="dxa"/>
            <w:vAlign w:val="center"/>
          </w:tcPr>
          <w:p w:rsidR="00E47A21" w:rsidRPr="00050D65" w:rsidRDefault="00E47A21" w:rsidP="00050D65">
            <w:pPr>
              <w:spacing w:before="29" w:line="288" w:lineRule="auto"/>
              <w:ind w:right="360"/>
              <w:rPr>
                <w:b/>
                <w:color w:val="000000"/>
                <w:sz w:val="18"/>
                <w:szCs w:val="18"/>
              </w:rPr>
            </w:pPr>
            <w:r w:rsidRPr="00050D65">
              <w:rPr>
                <w:rFonts w:hint="eastAsia"/>
                <w:b/>
                <w:color w:val="000000"/>
                <w:sz w:val="18"/>
                <w:szCs w:val="18"/>
              </w:rPr>
              <w:t>利率敏感度缺口</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417,023.30 </w:t>
            </w:r>
          </w:p>
        </w:tc>
        <w:tc>
          <w:tcPr>
            <w:tcW w:w="1473"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221" w:type="dxa"/>
            <w:vAlign w:val="center"/>
          </w:tcPr>
          <w:p w:rsidR="00E47A21" w:rsidRPr="00050D65" w:rsidRDefault="00F661FF" w:rsidP="00050D65">
            <w:pPr>
              <w:spacing w:before="29" w:line="288" w:lineRule="auto"/>
              <w:jc w:val="right"/>
              <w:rPr>
                <w:b/>
                <w:sz w:val="18"/>
                <w:szCs w:val="18"/>
              </w:rPr>
            </w:pPr>
            <w:r>
              <w:rPr>
                <w:rFonts w:hint="eastAsia"/>
                <w:b/>
                <w:sz w:val="18"/>
                <w:szCs w:val="18"/>
              </w:rPr>
              <w:t>-</w:t>
            </w:r>
          </w:p>
        </w:tc>
        <w:tc>
          <w:tcPr>
            <w:tcW w:w="1559"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56,567,000.95 </w:t>
            </w:r>
          </w:p>
        </w:tc>
        <w:tc>
          <w:tcPr>
            <w:tcW w:w="1446" w:type="dxa"/>
            <w:vAlign w:val="center"/>
          </w:tcPr>
          <w:p w:rsidR="00E47A21" w:rsidRPr="00050D65" w:rsidRDefault="00E47A21" w:rsidP="00050D65">
            <w:pPr>
              <w:wordWrap w:val="0"/>
              <w:spacing w:before="29" w:line="288" w:lineRule="auto"/>
              <w:jc w:val="right"/>
              <w:rPr>
                <w:b/>
                <w:sz w:val="18"/>
                <w:szCs w:val="18"/>
              </w:rPr>
            </w:pPr>
            <w:r w:rsidRPr="00050D65">
              <w:rPr>
                <w:b/>
                <w:sz w:val="18"/>
                <w:szCs w:val="18"/>
              </w:rPr>
              <w:t xml:space="preserve">56,984,024.25 </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2838CE">
        <w:rPr>
          <w:rFonts w:hint="eastAsia"/>
          <w:kern w:val="0"/>
          <w:sz w:val="24"/>
        </w:rPr>
        <w:t>账面</w:t>
      </w:r>
      <w:r w:rsidR="002838CE" w:rsidRPr="00035D71">
        <w:rPr>
          <w:rFonts w:hint="eastAsia"/>
          <w:kern w:val="0"/>
          <w:sz w:val="24"/>
        </w:rPr>
        <w:t>价值</w:t>
      </w:r>
      <w:r w:rsidRPr="00035D71">
        <w:rPr>
          <w:rFonts w:hint="eastAsia"/>
          <w:kern w:val="0"/>
          <w:sz w:val="24"/>
        </w:rPr>
        <w:t>，并按照合约规定的利率重新定价日或到期日孰早者予以分类。</w:t>
      </w:r>
    </w:p>
    <w:p w:rsidR="00E47A21" w:rsidRPr="00035D71" w:rsidRDefault="00E47A21" w:rsidP="0048308E">
      <w:pPr>
        <w:spacing w:before="29" w:line="288" w:lineRule="auto"/>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E47A21" w:rsidRPr="00035D71" w:rsidRDefault="00E47A21" w:rsidP="00050D65">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日，本基金未持有交易性债券投资</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007D6A5F">
        <w:rPr>
          <w:rFonts w:hint="eastAsia"/>
          <w:kern w:val="0"/>
          <w:sz w:val="24"/>
        </w:rPr>
        <w:t>无</w:t>
      </w:r>
      <w:r w:rsidRPr="00035D71">
        <w:rPr>
          <w:kern w:val="0"/>
          <w:sz w:val="24"/>
        </w:rPr>
        <w:t>)</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E47A21" w:rsidRPr="00035D71" w:rsidRDefault="00E47A21" w:rsidP="0048308E">
      <w:pPr>
        <w:spacing w:before="29" w:line="288" w:lineRule="auto"/>
        <w:ind w:firstLine="420"/>
        <w:rPr>
          <w:color w:val="000000"/>
          <w:sz w:val="24"/>
        </w:rPr>
      </w:pPr>
      <w:r w:rsidRPr="00035D71">
        <w:rPr>
          <w:color w:val="000000"/>
          <w:sz w:val="24"/>
        </w:rPr>
        <w:tab/>
      </w:r>
    </w:p>
    <w:p w:rsidR="00E47A21" w:rsidRPr="00035D71" w:rsidRDefault="00E47A21" w:rsidP="0048308E">
      <w:pPr>
        <w:spacing w:before="29" w:line="288" w:lineRule="auto"/>
        <w:rPr>
          <w:b/>
          <w:bCs/>
          <w:sz w:val="24"/>
        </w:rPr>
      </w:pPr>
      <w:r w:rsidRPr="00035D71">
        <w:rPr>
          <w:b/>
          <w:bCs/>
          <w:kern w:val="0"/>
          <w:sz w:val="24"/>
        </w:rPr>
        <w:t>6.4.13.4.2</w:t>
      </w:r>
      <w:r w:rsidRPr="00035D71">
        <w:rPr>
          <w:rFonts w:hint="eastAsia"/>
          <w:b/>
          <w:bCs/>
          <w:sz w:val="24"/>
        </w:rPr>
        <w:t>外汇风险</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E47A21" w:rsidRDefault="00E47A21" w:rsidP="00050D65">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E47A21" w:rsidRDefault="00E47A21" w:rsidP="00050D65">
      <w:pPr>
        <w:spacing w:before="29" w:line="288" w:lineRule="auto"/>
        <w:ind w:firstLineChars="200" w:firstLine="480"/>
        <w:rPr>
          <w:color w:val="000000"/>
          <w:sz w:val="24"/>
        </w:rPr>
      </w:pPr>
      <w:r>
        <w:rPr>
          <w:rFonts w:hint="eastAsia"/>
          <w:color w:val="000000"/>
          <w:sz w:val="24"/>
        </w:rPr>
        <w:t>本基金采用完全复制法，跟踪深证</w:t>
      </w:r>
      <w:r>
        <w:rPr>
          <w:color w:val="000000"/>
          <w:sz w:val="24"/>
        </w:rPr>
        <w:t>300</w:t>
      </w:r>
      <w:r>
        <w:rPr>
          <w:rFonts w:hint="eastAsia"/>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rFonts w:hint="eastAsia"/>
          <w:color w:val="000000"/>
          <w:sz w:val="24"/>
        </w:rPr>
        <w:t>如流动性不足等</w:t>
      </w:r>
      <w:r>
        <w:rPr>
          <w:color w:val="000000"/>
          <w:sz w:val="24"/>
        </w:rPr>
        <w:t>)</w:t>
      </w:r>
      <w:r>
        <w:rPr>
          <w:rFonts w:hint="eastAsia"/>
          <w:color w:val="000000"/>
          <w:sz w:val="24"/>
        </w:rPr>
        <w:t>导致无法获得足够数量的股票时，基金管理人将搭配使用其他合理方法进行适当的替代。</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本基金通过投资组合的分散化降低其他价格风险。本基金投资组合中，深证</w:t>
      </w:r>
      <w:r w:rsidRPr="00035D71">
        <w:rPr>
          <w:color w:val="000000"/>
          <w:sz w:val="24"/>
        </w:rPr>
        <w:t>300</w:t>
      </w:r>
      <w:r w:rsidRPr="00035D71">
        <w:rPr>
          <w:rFonts w:hint="eastAsia"/>
          <w:color w:val="000000"/>
          <w:sz w:val="24"/>
        </w:rPr>
        <w:t>价值价格指数成份股和备选成份股股票投资比例不低于基金资产净值的</w:t>
      </w:r>
      <w:r w:rsidRPr="00035D71">
        <w:rPr>
          <w:color w:val="000000"/>
          <w:sz w:val="24"/>
        </w:rPr>
        <w:t>95%</w:t>
      </w:r>
      <w:r w:rsidRPr="00035D71">
        <w:rPr>
          <w:rFonts w:hint="eastAsia"/>
          <w:color w:val="000000"/>
          <w:sz w:val="24"/>
        </w:rPr>
        <w:t>，新股、债券、回购、权证及中国证监会允许基金投资的其他金融工具投资比例不高于基金资产净值的</w:t>
      </w:r>
      <w:r w:rsidRPr="00035D71">
        <w:rPr>
          <w:color w:val="000000"/>
          <w:sz w:val="24"/>
        </w:rPr>
        <w:t>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E47A21" w:rsidRPr="00035D71" w:rsidRDefault="00E47A21" w:rsidP="00050D65">
      <w:pPr>
        <w:spacing w:before="29" w:line="288" w:lineRule="auto"/>
        <w:ind w:firstLineChars="200" w:firstLine="482"/>
        <w:rPr>
          <w:b/>
          <w:bCs/>
          <w:color w:val="000000"/>
          <w:sz w:val="24"/>
        </w:rPr>
      </w:pPr>
    </w:p>
    <w:p w:rsidR="00E47A21" w:rsidRPr="00035D71" w:rsidRDefault="00E47A21"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77"/>
        <w:gridCol w:w="1701"/>
        <w:gridCol w:w="1276"/>
        <w:gridCol w:w="1606"/>
        <w:gridCol w:w="1438"/>
      </w:tblGrid>
      <w:tr w:rsidR="00E47A21" w:rsidRPr="001E5FC2" w:rsidTr="007151DB">
        <w:trPr>
          <w:trHeight w:val="278"/>
        </w:trPr>
        <w:tc>
          <w:tcPr>
            <w:tcW w:w="2977" w:type="dxa"/>
            <w:vMerge w:val="restart"/>
            <w:tcMar>
              <w:left w:w="108" w:type="dxa"/>
            </w:tcMar>
            <w:vAlign w:val="center"/>
          </w:tcPr>
          <w:p w:rsidR="00E47A21" w:rsidRPr="001E5FC2" w:rsidRDefault="00E47A21" w:rsidP="0048308E">
            <w:pPr>
              <w:spacing w:before="29" w:line="288" w:lineRule="auto"/>
              <w:jc w:val="center"/>
              <w:rPr>
                <w:rFonts w:ascii="宋体"/>
                <w:b/>
                <w:color w:val="000000"/>
                <w:szCs w:val="21"/>
              </w:rPr>
            </w:pPr>
            <w:r w:rsidRPr="001E5FC2">
              <w:rPr>
                <w:rFonts w:ascii="宋体" w:hAnsi="宋体" w:hint="eastAsia"/>
                <w:b/>
                <w:color w:val="000000"/>
                <w:szCs w:val="21"/>
              </w:rPr>
              <w:t>项目</w:t>
            </w:r>
          </w:p>
        </w:tc>
        <w:tc>
          <w:tcPr>
            <w:tcW w:w="2977" w:type="dxa"/>
            <w:gridSpan w:val="2"/>
            <w:tcMar>
              <w:left w:w="108" w:type="dxa"/>
            </w:tcMar>
            <w:vAlign w:val="center"/>
          </w:tcPr>
          <w:p w:rsidR="00E47A21" w:rsidRPr="001E5FC2" w:rsidRDefault="00E47A21" w:rsidP="0048308E">
            <w:pPr>
              <w:spacing w:before="29" w:line="288" w:lineRule="auto"/>
              <w:jc w:val="center"/>
              <w:rPr>
                <w:rFonts w:ascii="宋体"/>
                <w:b/>
                <w:color w:val="000000"/>
                <w:szCs w:val="21"/>
              </w:rPr>
            </w:pPr>
            <w:r w:rsidRPr="001E5FC2">
              <w:rPr>
                <w:rFonts w:ascii="宋体" w:hAnsi="宋体" w:hint="eastAsia"/>
                <w:b/>
                <w:color w:val="000000"/>
                <w:szCs w:val="21"/>
              </w:rPr>
              <w:t>本期末</w:t>
            </w:r>
          </w:p>
          <w:p w:rsidR="00E47A21" w:rsidRPr="001E5FC2" w:rsidRDefault="00E47A21" w:rsidP="0048308E">
            <w:pPr>
              <w:spacing w:before="29" w:line="288" w:lineRule="auto"/>
              <w:jc w:val="center"/>
              <w:rPr>
                <w:rFonts w:ascii="宋体"/>
                <w:b/>
                <w:color w:val="000000"/>
                <w:szCs w:val="21"/>
              </w:rPr>
            </w:pPr>
            <w:r w:rsidRPr="001E5FC2">
              <w:rPr>
                <w:rFonts w:ascii="宋体" w:hAnsi="宋体"/>
                <w:b/>
                <w:color w:val="000000"/>
                <w:szCs w:val="21"/>
              </w:rPr>
              <w:t>2014</w:t>
            </w:r>
            <w:r w:rsidRPr="001E5FC2">
              <w:rPr>
                <w:rFonts w:ascii="宋体" w:hAnsi="宋体" w:hint="eastAsia"/>
                <w:b/>
                <w:color w:val="000000"/>
                <w:szCs w:val="21"/>
              </w:rPr>
              <w:t>年</w:t>
            </w:r>
            <w:r w:rsidRPr="001E5FC2">
              <w:rPr>
                <w:rFonts w:ascii="宋体" w:hAnsi="宋体"/>
                <w:b/>
                <w:color w:val="000000"/>
                <w:szCs w:val="21"/>
              </w:rPr>
              <w:t>6</w:t>
            </w:r>
            <w:r w:rsidRPr="001E5FC2">
              <w:rPr>
                <w:rFonts w:ascii="宋体" w:hAnsi="宋体" w:hint="eastAsia"/>
                <w:b/>
                <w:color w:val="000000"/>
                <w:szCs w:val="21"/>
              </w:rPr>
              <w:t>月</w:t>
            </w:r>
            <w:r w:rsidRPr="001E5FC2">
              <w:rPr>
                <w:rFonts w:ascii="宋体" w:hAnsi="宋体"/>
                <w:b/>
                <w:color w:val="000000"/>
                <w:szCs w:val="21"/>
              </w:rPr>
              <w:t>30</w:t>
            </w:r>
            <w:r w:rsidRPr="001E5FC2">
              <w:rPr>
                <w:rFonts w:ascii="宋体" w:hAnsi="宋体" w:hint="eastAsia"/>
                <w:b/>
                <w:color w:val="000000"/>
                <w:szCs w:val="21"/>
              </w:rPr>
              <w:t>日</w:t>
            </w:r>
          </w:p>
        </w:tc>
        <w:tc>
          <w:tcPr>
            <w:tcW w:w="3044" w:type="dxa"/>
            <w:gridSpan w:val="2"/>
            <w:tcMar>
              <w:left w:w="108" w:type="dxa"/>
            </w:tcMar>
            <w:vAlign w:val="center"/>
          </w:tcPr>
          <w:p w:rsidR="00E47A21" w:rsidRPr="001E5FC2" w:rsidRDefault="00E47A21" w:rsidP="0048308E">
            <w:pPr>
              <w:spacing w:before="29" w:line="288" w:lineRule="auto"/>
              <w:jc w:val="center"/>
              <w:rPr>
                <w:rFonts w:ascii="宋体"/>
                <w:b/>
                <w:color w:val="000000"/>
                <w:szCs w:val="21"/>
              </w:rPr>
            </w:pPr>
            <w:r w:rsidRPr="001E5FC2">
              <w:rPr>
                <w:rFonts w:ascii="宋体" w:hAnsi="宋体" w:hint="eastAsia"/>
                <w:b/>
                <w:color w:val="000000"/>
                <w:szCs w:val="21"/>
              </w:rPr>
              <w:t>上年度末</w:t>
            </w:r>
          </w:p>
          <w:p w:rsidR="00E47A21" w:rsidRPr="001E5FC2" w:rsidRDefault="00E47A21" w:rsidP="0048308E">
            <w:pPr>
              <w:spacing w:before="29" w:line="288" w:lineRule="auto"/>
              <w:jc w:val="center"/>
              <w:rPr>
                <w:rFonts w:ascii="宋体"/>
                <w:b/>
                <w:color w:val="000000"/>
                <w:szCs w:val="21"/>
              </w:rPr>
            </w:pPr>
            <w:r w:rsidRPr="001E5FC2">
              <w:rPr>
                <w:rFonts w:ascii="宋体" w:hAnsi="宋体"/>
                <w:b/>
                <w:color w:val="000000"/>
                <w:szCs w:val="21"/>
              </w:rPr>
              <w:t>2013</w:t>
            </w:r>
            <w:r w:rsidRPr="001E5FC2">
              <w:rPr>
                <w:rFonts w:ascii="宋体" w:hAnsi="宋体" w:hint="eastAsia"/>
                <w:b/>
                <w:color w:val="000000"/>
                <w:szCs w:val="21"/>
              </w:rPr>
              <w:t>年</w:t>
            </w:r>
            <w:r w:rsidRPr="001E5FC2">
              <w:rPr>
                <w:rFonts w:ascii="宋体" w:hAnsi="宋体"/>
                <w:b/>
                <w:color w:val="000000"/>
                <w:szCs w:val="21"/>
              </w:rPr>
              <w:t>12</w:t>
            </w:r>
            <w:r w:rsidRPr="001E5FC2">
              <w:rPr>
                <w:rFonts w:ascii="宋体" w:hAnsi="宋体" w:hint="eastAsia"/>
                <w:b/>
                <w:color w:val="000000"/>
                <w:szCs w:val="21"/>
              </w:rPr>
              <w:t>月</w:t>
            </w:r>
            <w:r w:rsidRPr="001E5FC2">
              <w:rPr>
                <w:rFonts w:ascii="宋体" w:hAnsi="宋体"/>
                <w:b/>
                <w:color w:val="000000"/>
                <w:szCs w:val="21"/>
              </w:rPr>
              <w:t>31</w:t>
            </w:r>
            <w:r w:rsidRPr="001E5FC2">
              <w:rPr>
                <w:rFonts w:ascii="宋体" w:hAnsi="宋体" w:hint="eastAsia"/>
                <w:b/>
                <w:color w:val="000000"/>
                <w:szCs w:val="21"/>
              </w:rPr>
              <w:t>日</w:t>
            </w:r>
          </w:p>
        </w:tc>
      </w:tr>
      <w:tr w:rsidR="00E47A21" w:rsidRPr="001E5FC2" w:rsidTr="001E5FC2">
        <w:trPr>
          <w:trHeight w:val="278"/>
        </w:trPr>
        <w:tc>
          <w:tcPr>
            <w:tcW w:w="2977" w:type="dxa"/>
            <w:vMerge/>
            <w:tcMar>
              <w:left w:w="108" w:type="dxa"/>
            </w:tcMar>
            <w:vAlign w:val="center"/>
          </w:tcPr>
          <w:p w:rsidR="00E47A21" w:rsidRPr="001E5FC2" w:rsidRDefault="00E47A21" w:rsidP="0048308E">
            <w:pPr>
              <w:widowControl/>
              <w:spacing w:before="29" w:line="288" w:lineRule="auto"/>
              <w:jc w:val="left"/>
              <w:rPr>
                <w:rFonts w:ascii="宋体"/>
                <w:b/>
                <w:color w:val="000000"/>
                <w:szCs w:val="21"/>
              </w:rPr>
            </w:pPr>
          </w:p>
        </w:tc>
        <w:tc>
          <w:tcPr>
            <w:tcW w:w="1701" w:type="dxa"/>
            <w:tcMar>
              <w:left w:w="108" w:type="dxa"/>
            </w:tcMar>
            <w:vAlign w:val="center"/>
          </w:tcPr>
          <w:p w:rsidR="00E47A21" w:rsidRPr="001E5FC2" w:rsidRDefault="00E47A21" w:rsidP="0048308E">
            <w:pPr>
              <w:spacing w:before="29" w:line="288" w:lineRule="auto"/>
              <w:ind w:right="142"/>
              <w:jc w:val="center"/>
              <w:rPr>
                <w:rFonts w:ascii="宋体"/>
                <w:b/>
                <w:color w:val="000000"/>
                <w:szCs w:val="21"/>
              </w:rPr>
            </w:pPr>
            <w:r w:rsidRPr="001E5FC2">
              <w:rPr>
                <w:rFonts w:ascii="宋体" w:hAnsi="宋体" w:hint="eastAsia"/>
                <w:b/>
                <w:color w:val="000000"/>
                <w:szCs w:val="21"/>
              </w:rPr>
              <w:t>公允价值</w:t>
            </w:r>
          </w:p>
        </w:tc>
        <w:tc>
          <w:tcPr>
            <w:tcW w:w="1276" w:type="dxa"/>
            <w:tcMar>
              <w:left w:w="108" w:type="dxa"/>
            </w:tcMar>
            <w:vAlign w:val="center"/>
          </w:tcPr>
          <w:p w:rsidR="00E47A21" w:rsidRPr="001E5FC2" w:rsidRDefault="00E47A21" w:rsidP="0048308E">
            <w:pPr>
              <w:spacing w:before="29" w:line="288" w:lineRule="auto"/>
              <w:ind w:right="141"/>
              <w:jc w:val="center"/>
              <w:rPr>
                <w:rFonts w:ascii="宋体" w:hAnsi="宋体"/>
                <w:b/>
                <w:color w:val="000000"/>
                <w:szCs w:val="21"/>
              </w:rPr>
            </w:pPr>
            <w:r w:rsidRPr="001E5FC2">
              <w:rPr>
                <w:rFonts w:ascii="宋体" w:hAnsi="宋体" w:hint="eastAsia"/>
                <w:b/>
                <w:color w:val="000000"/>
                <w:szCs w:val="21"/>
              </w:rPr>
              <w:t>占基金资产净值比例</w:t>
            </w:r>
            <w:r w:rsidRPr="001E5FC2">
              <w:rPr>
                <w:rFonts w:ascii="宋体" w:hAnsi="宋体"/>
                <w:b/>
                <w:color w:val="000000"/>
                <w:szCs w:val="21"/>
              </w:rPr>
              <w:t>(%)</w:t>
            </w:r>
          </w:p>
        </w:tc>
        <w:tc>
          <w:tcPr>
            <w:tcW w:w="1606" w:type="dxa"/>
            <w:tcMar>
              <w:left w:w="108" w:type="dxa"/>
            </w:tcMar>
            <w:vAlign w:val="center"/>
          </w:tcPr>
          <w:p w:rsidR="00E47A21" w:rsidRPr="001E5FC2" w:rsidRDefault="00E47A21" w:rsidP="0048308E">
            <w:pPr>
              <w:spacing w:before="29" w:line="288" w:lineRule="auto"/>
              <w:ind w:right="113"/>
              <w:jc w:val="center"/>
              <w:rPr>
                <w:rFonts w:ascii="宋体"/>
                <w:b/>
                <w:color w:val="000000"/>
                <w:szCs w:val="21"/>
              </w:rPr>
            </w:pPr>
            <w:r w:rsidRPr="001E5FC2">
              <w:rPr>
                <w:rFonts w:ascii="宋体" w:hAnsi="宋体" w:hint="eastAsia"/>
                <w:b/>
                <w:color w:val="000000"/>
                <w:szCs w:val="21"/>
              </w:rPr>
              <w:t>公允价值</w:t>
            </w:r>
          </w:p>
        </w:tc>
        <w:tc>
          <w:tcPr>
            <w:tcW w:w="1438" w:type="dxa"/>
            <w:tcMar>
              <w:left w:w="108" w:type="dxa"/>
            </w:tcMar>
            <w:vAlign w:val="center"/>
          </w:tcPr>
          <w:p w:rsidR="00E47A21" w:rsidRPr="001E5FC2" w:rsidRDefault="00E47A21" w:rsidP="0048308E">
            <w:pPr>
              <w:spacing w:before="29" w:line="288" w:lineRule="auto"/>
              <w:ind w:right="141"/>
              <w:jc w:val="center"/>
              <w:rPr>
                <w:rFonts w:ascii="宋体" w:hAnsi="宋体"/>
                <w:b/>
                <w:color w:val="000000"/>
                <w:szCs w:val="21"/>
              </w:rPr>
            </w:pPr>
            <w:r w:rsidRPr="001E5FC2">
              <w:rPr>
                <w:rFonts w:ascii="宋体" w:hAnsi="宋体" w:hint="eastAsia"/>
                <w:b/>
                <w:color w:val="000000"/>
                <w:szCs w:val="21"/>
              </w:rPr>
              <w:t>占基金资产净值比例</w:t>
            </w:r>
            <w:r w:rsidRPr="001E5FC2">
              <w:rPr>
                <w:rFonts w:ascii="宋体" w:hAnsi="宋体"/>
                <w:b/>
                <w:color w:val="000000"/>
                <w:szCs w:val="21"/>
              </w:rPr>
              <w:t>(%)</w:t>
            </w:r>
          </w:p>
        </w:tc>
      </w:tr>
      <w:tr w:rsidR="00E47A21" w:rsidRPr="001E5FC2" w:rsidTr="001E5FC2">
        <w:trPr>
          <w:trHeight w:val="278"/>
        </w:trPr>
        <w:tc>
          <w:tcPr>
            <w:tcW w:w="2977" w:type="dxa"/>
            <w:tcMar>
              <w:left w:w="108" w:type="dxa"/>
            </w:tcMar>
            <w:vAlign w:val="center"/>
          </w:tcPr>
          <w:p w:rsidR="00E47A21" w:rsidRPr="001E5FC2" w:rsidRDefault="00E47A21" w:rsidP="0048308E">
            <w:pPr>
              <w:spacing w:before="29" w:line="288" w:lineRule="auto"/>
              <w:jc w:val="left"/>
              <w:rPr>
                <w:rFonts w:ascii="宋体"/>
                <w:color w:val="000000"/>
                <w:szCs w:val="21"/>
              </w:rPr>
            </w:pPr>
            <w:r w:rsidRPr="001E5FC2">
              <w:rPr>
                <w:rFonts w:ascii="宋体" w:hAnsi="宋体" w:hint="eastAsia"/>
                <w:color w:val="000000"/>
                <w:szCs w:val="21"/>
              </w:rPr>
              <w:t>交易性金融资产</w:t>
            </w:r>
            <w:r w:rsidRPr="001E5FC2">
              <w:rPr>
                <w:rFonts w:ascii="宋体" w:hAnsi="宋体" w:hint="eastAsia"/>
                <w:szCs w:val="21"/>
              </w:rPr>
              <w:t>－</w:t>
            </w:r>
            <w:r w:rsidRPr="001E5FC2">
              <w:rPr>
                <w:rFonts w:ascii="宋体" w:hAnsi="宋体" w:hint="eastAsia"/>
                <w:color w:val="000000"/>
                <w:szCs w:val="21"/>
              </w:rPr>
              <w:t>股票投资</w:t>
            </w:r>
          </w:p>
        </w:tc>
        <w:tc>
          <w:tcPr>
            <w:tcW w:w="1701"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47,011,328.12</w:t>
            </w:r>
          </w:p>
        </w:tc>
        <w:tc>
          <w:tcPr>
            <w:tcW w:w="127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99.36</w:t>
            </w:r>
          </w:p>
        </w:tc>
        <w:tc>
          <w:tcPr>
            <w:tcW w:w="160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56,844,720.40</w:t>
            </w:r>
          </w:p>
        </w:tc>
        <w:tc>
          <w:tcPr>
            <w:tcW w:w="1438"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99.76</w:t>
            </w:r>
          </w:p>
        </w:tc>
      </w:tr>
      <w:tr w:rsidR="00E47A21" w:rsidRPr="001E5FC2" w:rsidTr="001E5FC2">
        <w:trPr>
          <w:trHeight w:val="278"/>
        </w:trPr>
        <w:tc>
          <w:tcPr>
            <w:tcW w:w="2977" w:type="dxa"/>
            <w:tcMar>
              <w:left w:w="108" w:type="dxa"/>
            </w:tcMar>
            <w:vAlign w:val="center"/>
          </w:tcPr>
          <w:p w:rsidR="00E47A21" w:rsidRPr="001E5FC2" w:rsidRDefault="00E47A21" w:rsidP="0048308E">
            <w:pPr>
              <w:spacing w:before="29" w:line="288" w:lineRule="auto"/>
              <w:jc w:val="left"/>
              <w:rPr>
                <w:rFonts w:ascii="宋体"/>
                <w:color w:val="000000"/>
                <w:szCs w:val="21"/>
              </w:rPr>
            </w:pPr>
            <w:r w:rsidRPr="001E5FC2">
              <w:rPr>
                <w:rFonts w:ascii="宋体" w:hAnsi="宋体" w:hint="eastAsia"/>
                <w:color w:val="000000"/>
                <w:szCs w:val="21"/>
              </w:rPr>
              <w:t>交易性金融资产</w:t>
            </w:r>
            <w:r w:rsidRPr="001E5FC2">
              <w:rPr>
                <w:rFonts w:ascii="宋体" w:hAnsi="宋体" w:hint="eastAsia"/>
                <w:szCs w:val="21"/>
              </w:rPr>
              <w:t>－</w:t>
            </w:r>
            <w:r w:rsidRPr="001E5FC2">
              <w:rPr>
                <w:rFonts w:ascii="宋体" w:hAnsi="宋体" w:hint="eastAsia"/>
                <w:color w:val="000000"/>
                <w:szCs w:val="21"/>
              </w:rPr>
              <w:t>基金投资</w:t>
            </w:r>
          </w:p>
        </w:tc>
        <w:tc>
          <w:tcPr>
            <w:tcW w:w="1701"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27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60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438"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r>
      <w:tr w:rsidR="00E47A21" w:rsidRPr="001E5FC2" w:rsidTr="001E5FC2">
        <w:trPr>
          <w:trHeight w:val="278"/>
        </w:trPr>
        <w:tc>
          <w:tcPr>
            <w:tcW w:w="2977" w:type="dxa"/>
            <w:tcMar>
              <w:left w:w="108" w:type="dxa"/>
            </w:tcMar>
            <w:vAlign w:val="center"/>
          </w:tcPr>
          <w:p w:rsidR="00E47A21" w:rsidRPr="001E5FC2" w:rsidRDefault="00E47A21" w:rsidP="0048308E">
            <w:pPr>
              <w:spacing w:before="29" w:line="288" w:lineRule="auto"/>
              <w:jc w:val="left"/>
              <w:rPr>
                <w:rFonts w:ascii="宋体"/>
                <w:color w:val="000000"/>
                <w:szCs w:val="21"/>
              </w:rPr>
            </w:pPr>
            <w:r w:rsidRPr="001E5FC2">
              <w:rPr>
                <w:rFonts w:ascii="宋体" w:hAnsi="宋体" w:hint="eastAsia"/>
                <w:szCs w:val="21"/>
              </w:rPr>
              <w:t>交易性金融资产－贵金属投资</w:t>
            </w:r>
          </w:p>
        </w:tc>
        <w:tc>
          <w:tcPr>
            <w:tcW w:w="1701"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27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60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438"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r>
      <w:tr w:rsidR="00E47A21" w:rsidRPr="001E5FC2" w:rsidTr="001E5FC2">
        <w:trPr>
          <w:trHeight w:val="278"/>
        </w:trPr>
        <w:tc>
          <w:tcPr>
            <w:tcW w:w="2977" w:type="dxa"/>
            <w:tcMar>
              <w:left w:w="108" w:type="dxa"/>
            </w:tcMar>
            <w:vAlign w:val="center"/>
          </w:tcPr>
          <w:p w:rsidR="00E47A21" w:rsidRPr="001E5FC2" w:rsidRDefault="00E47A21" w:rsidP="0048308E">
            <w:pPr>
              <w:spacing w:before="29" w:line="288" w:lineRule="auto"/>
              <w:jc w:val="left"/>
              <w:rPr>
                <w:rFonts w:ascii="宋体"/>
                <w:color w:val="000000"/>
                <w:szCs w:val="21"/>
              </w:rPr>
            </w:pPr>
            <w:r w:rsidRPr="001E5FC2">
              <w:rPr>
                <w:rFonts w:ascii="宋体" w:hAnsi="宋体" w:hint="eastAsia"/>
                <w:color w:val="000000"/>
                <w:szCs w:val="21"/>
              </w:rPr>
              <w:t>衍生金融资产－权证投资</w:t>
            </w:r>
          </w:p>
        </w:tc>
        <w:tc>
          <w:tcPr>
            <w:tcW w:w="1701"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27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60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438"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r>
      <w:tr w:rsidR="00E47A21" w:rsidRPr="001E5FC2" w:rsidTr="001E5FC2">
        <w:trPr>
          <w:trHeight w:val="278"/>
        </w:trPr>
        <w:tc>
          <w:tcPr>
            <w:tcW w:w="2977" w:type="dxa"/>
            <w:tcMar>
              <w:left w:w="108" w:type="dxa"/>
            </w:tcMar>
            <w:vAlign w:val="center"/>
          </w:tcPr>
          <w:p w:rsidR="00E47A21" w:rsidRPr="001E5FC2" w:rsidRDefault="00E47A21" w:rsidP="0048308E">
            <w:pPr>
              <w:spacing w:before="29" w:line="288" w:lineRule="auto"/>
              <w:jc w:val="left"/>
              <w:rPr>
                <w:rFonts w:ascii="宋体"/>
                <w:color w:val="000000"/>
                <w:szCs w:val="21"/>
              </w:rPr>
            </w:pPr>
            <w:r w:rsidRPr="001E5FC2">
              <w:rPr>
                <w:rFonts w:ascii="宋体" w:hAnsi="宋体" w:hint="eastAsia"/>
                <w:color w:val="000000"/>
                <w:szCs w:val="21"/>
              </w:rPr>
              <w:t>其他</w:t>
            </w:r>
          </w:p>
        </w:tc>
        <w:tc>
          <w:tcPr>
            <w:tcW w:w="1701"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27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606"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c>
          <w:tcPr>
            <w:tcW w:w="1438" w:type="dxa"/>
            <w:tcMar>
              <w:left w:w="108" w:type="dxa"/>
            </w:tcMar>
            <w:vAlign w:val="center"/>
          </w:tcPr>
          <w:p w:rsidR="00E47A21" w:rsidRPr="001E5FC2" w:rsidRDefault="00E47A21" w:rsidP="0048308E">
            <w:pPr>
              <w:spacing w:before="29" w:line="288" w:lineRule="auto"/>
              <w:jc w:val="right"/>
              <w:rPr>
                <w:rFonts w:ascii="宋体" w:hAnsi="宋体"/>
                <w:color w:val="000000"/>
                <w:szCs w:val="21"/>
              </w:rPr>
            </w:pPr>
            <w:r w:rsidRPr="001E5FC2">
              <w:rPr>
                <w:rFonts w:ascii="宋体" w:hAnsi="宋体"/>
                <w:color w:val="000000"/>
                <w:szCs w:val="21"/>
              </w:rPr>
              <w:t>-</w:t>
            </w:r>
          </w:p>
        </w:tc>
      </w:tr>
      <w:tr w:rsidR="00E47A21" w:rsidRPr="001E5FC2" w:rsidTr="001E5FC2">
        <w:trPr>
          <w:trHeight w:val="278"/>
        </w:trPr>
        <w:tc>
          <w:tcPr>
            <w:tcW w:w="2977" w:type="dxa"/>
            <w:tcMar>
              <w:left w:w="108" w:type="dxa"/>
            </w:tcMar>
            <w:vAlign w:val="center"/>
          </w:tcPr>
          <w:p w:rsidR="00E47A21" w:rsidRPr="001E5FC2" w:rsidRDefault="00E47A21" w:rsidP="00050D65">
            <w:pPr>
              <w:spacing w:before="29" w:line="288" w:lineRule="auto"/>
              <w:rPr>
                <w:rFonts w:ascii="宋体"/>
                <w:color w:val="000000"/>
                <w:szCs w:val="21"/>
              </w:rPr>
            </w:pPr>
            <w:r w:rsidRPr="001E5FC2">
              <w:rPr>
                <w:rFonts w:ascii="宋体" w:hAnsi="宋体" w:hint="eastAsia"/>
                <w:color w:val="000000"/>
                <w:szCs w:val="21"/>
              </w:rPr>
              <w:t>合计</w:t>
            </w:r>
          </w:p>
        </w:tc>
        <w:tc>
          <w:tcPr>
            <w:tcW w:w="1701" w:type="dxa"/>
            <w:tcMar>
              <w:left w:w="108" w:type="dxa"/>
            </w:tcMar>
            <w:vAlign w:val="center"/>
          </w:tcPr>
          <w:p w:rsidR="00E47A21" w:rsidRPr="001E5FC2" w:rsidRDefault="001E5FC2" w:rsidP="007665FC">
            <w:pPr>
              <w:wordWrap w:val="0"/>
              <w:spacing w:before="29" w:line="288" w:lineRule="auto"/>
              <w:jc w:val="right"/>
              <w:rPr>
                <w:rFonts w:ascii="宋体" w:hAnsi="宋体"/>
                <w:color w:val="000000"/>
                <w:szCs w:val="21"/>
              </w:rPr>
            </w:pPr>
            <w:r>
              <w:rPr>
                <w:rFonts w:ascii="宋体" w:hAnsi="宋体"/>
                <w:color w:val="000000"/>
                <w:szCs w:val="21"/>
              </w:rPr>
              <w:t>47,011,328.12</w:t>
            </w:r>
            <w:r w:rsidR="00E47A21" w:rsidRPr="001E5FC2">
              <w:rPr>
                <w:rFonts w:ascii="宋体" w:hAnsi="宋体"/>
                <w:color w:val="000000"/>
                <w:szCs w:val="21"/>
              </w:rPr>
              <w:t xml:space="preserve"> </w:t>
            </w:r>
          </w:p>
        </w:tc>
        <w:tc>
          <w:tcPr>
            <w:tcW w:w="1276" w:type="dxa"/>
            <w:tcMar>
              <w:left w:w="108" w:type="dxa"/>
            </w:tcMar>
            <w:vAlign w:val="center"/>
          </w:tcPr>
          <w:p w:rsidR="00E47A21" w:rsidRPr="001E5FC2" w:rsidRDefault="00E47A21" w:rsidP="007665FC">
            <w:pPr>
              <w:wordWrap w:val="0"/>
              <w:spacing w:before="29" w:line="288" w:lineRule="auto"/>
              <w:jc w:val="right"/>
              <w:rPr>
                <w:rFonts w:ascii="宋体" w:hAnsi="宋体"/>
                <w:color w:val="000000"/>
                <w:szCs w:val="21"/>
              </w:rPr>
            </w:pPr>
            <w:r w:rsidRPr="001E5FC2">
              <w:rPr>
                <w:rFonts w:ascii="宋体" w:hAnsi="宋体"/>
                <w:color w:val="000000"/>
                <w:szCs w:val="21"/>
              </w:rPr>
              <w:t xml:space="preserve">99.36 </w:t>
            </w:r>
          </w:p>
        </w:tc>
        <w:tc>
          <w:tcPr>
            <w:tcW w:w="1606" w:type="dxa"/>
            <w:tcMar>
              <w:left w:w="108" w:type="dxa"/>
            </w:tcMar>
            <w:vAlign w:val="center"/>
          </w:tcPr>
          <w:p w:rsidR="00E47A21" w:rsidRPr="001E5FC2" w:rsidRDefault="00E47A21" w:rsidP="007665FC">
            <w:pPr>
              <w:wordWrap w:val="0"/>
              <w:spacing w:before="29" w:line="288" w:lineRule="auto"/>
              <w:jc w:val="right"/>
              <w:rPr>
                <w:rFonts w:ascii="宋体" w:hAnsi="宋体"/>
                <w:color w:val="000000"/>
                <w:szCs w:val="21"/>
              </w:rPr>
            </w:pPr>
            <w:r w:rsidRPr="001E5FC2">
              <w:rPr>
                <w:rFonts w:ascii="宋体" w:hAnsi="宋体"/>
                <w:color w:val="000000"/>
                <w:szCs w:val="21"/>
              </w:rPr>
              <w:t xml:space="preserve">56,844,720.40 </w:t>
            </w:r>
          </w:p>
        </w:tc>
        <w:tc>
          <w:tcPr>
            <w:tcW w:w="1438" w:type="dxa"/>
            <w:tcMar>
              <w:left w:w="108" w:type="dxa"/>
            </w:tcMar>
            <w:vAlign w:val="center"/>
          </w:tcPr>
          <w:p w:rsidR="00E47A21" w:rsidRPr="001E5FC2" w:rsidRDefault="00E47A21" w:rsidP="007665FC">
            <w:pPr>
              <w:wordWrap w:val="0"/>
              <w:spacing w:before="29" w:line="288" w:lineRule="auto"/>
              <w:jc w:val="right"/>
              <w:rPr>
                <w:rFonts w:ascii="宋体" w:hAnsi="宋体"/>
                <w:color w:val="000000"/>
                <w:szCs w:val="21"/>
              </w:rPr>
            </w:pPr>
            <w:r w:rsidRPr="001E5FC2">
              <w:rPr>
                <w:rFonts w:ascii="宋体" w:hAnsi="宋体"/>
                <w:color w:val="000000"/>
                <w:szCs w:val="21"/>
              </w:rPr>
              <w:t xml:space="preserve">99.76 </w:t>
            </w:r>
          </w:p>
        </w:tc>
      </w:tr>
    </w:tbl>
    <w:p w:rsidR="00E47A21" w:rsidRPr="00035D71" w:rsidRDefault="00E47A21" w:rsidP="00E47A21">
      <w:pPr>
        <w:spacing w:before="29" w:line="288" w:lineRule="auto"/>
        <w:ind w:firstLineChars="200" w:firstLine="480"/>
        <w:rPr>
          <w:color w:val="000000"/>
          <w:sz w:val="24"/>
        </w:rPr>
      </w:pPr>
    </w:p>
    <w:p w:rsidR="00E47A21" w:rsidRPr="00035D71" w:rsidRDefault="00E47A21"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6"/>
        <w:gridCol w:w="8"/>
        <w:gridCol w:w="3259"/>
        <w:gridCol w:w="2126"/>
        <w:gridCol w:w="2619"/>
      </w:tblGrid>
      <w:tr w:rsidR="00E47A21" w:rsidRPr="001E5FC2" w:rsidTr="00A3029A">
        <w:trPr>
          <w:trHeight w:val="365"/>
        </w:trPr>
        <w:tc>
          <w:tcPr>
            <w:tcW w:w="986" w:type="dxa"/>
            <w:vAlign w:val="center"/>
          </w:tcPr>
          <w:p w:rsidR="00E47A21" w:rsidRPr="001E5FC2" w:rsidRDefault="00E47A21">
            <w:pPr>
              <w:jc w:val="center"/>
              <w:rPr>
                <w:rFonts w:ascii="宋体"/>
                <w:sz w:val="24"/>
              </w:rPr>
            </w:pPr>
            <w:r w:rsidRPr="001E5FC2">
              <w:rPr>
                <w:rFonts w:ascii="宋体" w:hAnsi="宋体" w:hint="eastAsia"/>
                <w:color w:val="000000"/>
                <w:sz w:val="24"/>
              </w:rPr>
              <w:t>假设</w:t>
            </w:r>
          </w:p>
        </w:tc>
        <w:tc>
          <w:tcPr>
            <w:tcW w:w="8012" w:type="dxa"/>
            <w:gridSpan w:val="4"/>
            <w:vAlign w:val="center"/>
          </w:tcPr>
          <w:p w:rsidR="00E47A21" w:rsidRPr="001E5FC2" w:rsidRDefault="00E47A21">
            <w:pPr>
              <w:jc w:val="center"/>
              <w:rPr>
                <w:rFonts w:ascii="宋体"/>
                <w:sz w:val="24"/>
              </w:rPr>
            </w:pPr>
            <w:r w:rsidRPr="001E5FC2">
              <w:rPr>
                <w:rFonts w:ascii="宋体" w:hAnsi="宋体" w:hint="eastAsia"/>
                <w:color w:val="000000"/>
                <w:sz w:val="24"/>
              </w:rPr>
              <w:t>除业绩比较基准</w:t>
            </w:r>
            <w:r w:rsidRPr="001E5FC2">
              <w:rPr>
                <w:rFonts w:ascii="宋体" w:hAnsi="宋体"/>
                <w:color w:val="000000"/>
                <w:sz w:val="24"/>
              </w:rPr>
              <w:t>(</w:t>
            </w:r>
            <w:r w:rsidRPr="001E5FC2">
              <w:rPr>
                <w:rFonts w:ascii="宋体" w:hAnsi="宋体" w:hint="eastAsia"/>
                <w:color w:val="000000"/>
                <w:sz w:val="24"/>
              </w:rPr>
              <w:t>附注</w:t>
            </w:r>
            <w:r w:rsidRPr="001E5FC2">
              <w:rPr>
                <w:rFonts w:ascii="宋体" w:hAnsi="宋体"/>
                <w:color w:val="000000"/>
                <w:sz w:val="24"/>
              </w:rPr>
              <w:t>6.4.1)</w:t>
            </w:r>
            <w:r w:rsidRPr="001E5FC2">
              <w:rPr>
                <w:rFonts w:ascii="宋体" w:hAnsi="宋体" w:hint="eastAsia"/>
                <w:color w:val="000000"/>
                <w:sz w:val="24"/>
              </w:rPr>
              <w:t>以外的其他市场变量保持不变</w:t>
            </w:r>
          </w:p>
        </w:tc>
      </w:tr>
      <w:tr w:rsidR="00E47A21" w:rsidRPr="001E5FC2" w:rsidTr="00A22AB2">
        <w:tc>
          <w:tcPr>
            <w:tcW w:w="994" w:type="dxa"/>
            <w:gridSpan w:val="2"/>
            <w:vMerge w:val="restart"/>
            <w:vAlign w:val="center"/>
          </w:tcPr>
          <w:p w:rsidR="00E47A21" w:rsidRPr="001E5FC2" w:rsidRDefault="00E47A21" w:rsidP="0048308E">
            <w:pPr>
              <w:spacing w:before="29" w:line="288" w:lineRule="auto"/>
              <w:jc w:val="left"/>
              <w:rPr>
                <w:rFonts w:ascii="宋体"/>
                <w:color w:val="000000"/>
                <w:sz w:val="24"/>
              </w:rPr>
            </w:pPr>
            <w:r w:rsidRPr="001E5FC2">
              <w:rPr>
                <w:rFonts w:ascii="宋体" w:hAnsi="宋体" w:hint="eastAsia"/>
                <w:bCs/>
                <w:color w:val="000000"/>
                <w:sz w:val="24"/>
              </w:rPr>
              <w:t>分析</w:t>
            </w:r>
          </w:p>
        </w:tc>
        <w:tc>
          <w:tcPr>
            <w:tcW w:w="3259" w:type="dxa"/>
            <w:vMerge w:val="restart"/>
            <w:vAlign w:val="center"/>
          </w:tcPr>
          <w:p w:rsidR="00E47A21" w:rsidRPr="001E5FC2" w:rsidRDefault="00E47A21" w:rsidP="0048308E">
            <w:pPr>
              <w:widowControl/>
              <w:autoSpaceDE w:val="0"/>
              <w:autoSpaceDN w:val="0"/>
              <w:spacing w:before="29" w:line="288" w:lineRule="auto"/>
              <w:ind w:right="-15"/>
              <w:jc w:val="center"/>
              <w:textAlignment w:val="bottom"/>
              <w:rPr>
                <w:rFonts w:ascii="宋体"/>
                <w:color w:val="000000"/>
                <w:kern w:val="0"/>
                <w:sz w:val="24"/>
              </w:rPr>
            </w:pPr>
            <w:r w:rsidRPr="001E5FC2">
              <w:rPr>
                <w:rFonts w:ascii="宋体" w:hAnsi="宋体" w:hint="eastAsia"/>
                <w:bCs/>
                <w:color w:val="000000"/>
                <w:sz w:val="24"/>
              </w:rPr>
              <w:t>相关风险变量的变动</w:t>
            </w:r>
          </w:p>
        </w:tc>
        <w:tc>
          <w:tcPr>
            <w:tcW w:w="4745" w:type="dxa"/>
            <w:gridSpan w:val="2"/>
            <w:vAlign w:val="center"/>
          </w:tcPr>
          <w:p w:rsidR="00E47A21" w:rsidRPr="001E5FC2" w:rsidRDefault="00E47A21" w:rsidP="0048308E">
            <w:pPr>
              <w:spacing w:before="29" w:line="288" w:lineRule="auto"/>
              <w:jc w:val="center"/>
              <w:rPr>
                <w:rFonts w:ascii="宋体"/>
                <w:color w:val="000000"/>
                <w:sz w:val="24"/>
              </w:rPr>
            </w:pPr>
            <w:r w:rsidRPr="001E5FC2">
              <w:rPr>
                <w:rFonts w:ascii="宋体" w:hAnsi="宋体" w:hint="eastAsia"/>
                <w:color w:val="000000"/>
                <w:sz w:val="24"/>
              </w:rPr>
              <w:t>对资产负债表日基金资产净值的</w:t>
            </w:r>
          </w:p>
          <w:p w:rsidR="00E47A21" w:rsidRPr="001E5FC2" w:rsidRDefault="00E47A21" w:rsidP="0048308E">
            <w:pPr>
              <w:widowControl/>
              <w:autoSpaceDE w:val="0"/>
              <w:autoSpaceDN w:val="0"/>
              <w:spacing w:before="29" w:line="288" w:lineRule="auto"/>
              <w:ind w:right="-15"/>
              <w:jc w:val="center"/>
              <w:textAlignment w:val="bottom"/>
              <w:rPr>
                <w:rFonts w:ascii="宋体"/>
                <w:color w:val="000000"/>
                <w:kern w:val="0"/>
                <w:sz w:val="24"/>
              </w:rPr>
            </w:pPr>
            <w:r w:rsidRPr="001E5FC2">
              <w:rPr>
                <w:rFonts w:ascii="宋体" w:hAnsi="宋体" w:hint="eastAsia"/>
                <w:color w:val="000000"/>
                <w:sz w:val="24"/>
              </w:rPr>
              <w:t>影响金额（单位：人民币万元）</w:t>
            </w:r>
          </w:p>
        </w:tc>
      </w:tr>
      <w:tr w:rsidR="00E47A21" w:rsidRPr="001E5FC2" w:rsidTr="00A22AB2">
        <w:tc>
          <w:tcPr>
            <w:tcW w:w="994" w:type="dxa"/>
            <w:gridSpan w:val="2"/>
            <w:vMerge/>
            <w:vAlign w:val="center"/>
          </w:tcPr>
          <w:p w:rsidR="00E47A21" w:rsidRPr="001E5FC2" w:rsidRDefault="00E47A21" w:rsidP="0048308E">
            <w:pPr>
              <w:spacing w:before="29" w:line="288" w:lineRule="auto"/>
              <w:jc w:val="left"/>
              <w:rPr>
                <w:rFonts w:ascii="宋体"/>
                <w:color w:val="000000"/>
                <w:sz w:val="24"/>
              </w:rPr>
            </w:pPr>
          </w:p>
        </w:tc>
        <w:tc>
          <w:tcPr>
            <w:tcW w:w="3259" w:type="dxa"/>
            <w:vMerge/>
            <w:vAlign w:val="center"/>
          </w:tcPr>
          <w:p w:rsidR="00E47A21" w:rsidRPr="001E5FC2" w:rsidRDefault="00E47A21" w:rsidP="0048308E">
            <w:pPr>
              <w:widowControl/>
              <w:spacing w:before="29" w:line="288" w:lineRule="auto"/>
              <w:jc w:val="left"/>
              <w:rPr>
                <w:rFonts w:ascii="宋体"/>
                <w:color w:val="000000"/>
                <w:kern w:val="0"/>
                <w:sz w:val="24"/>
              </w:rPr>
            </w:pPr>
          </w:p>
        </w:tc>
        <w:tc>
          <w:tcPr>
            <w:tcW w:w="2126" w:type="dxa"/>
            <w:vAlign w:val="center"/>
          </w:tcPr>
          <w:p w:rsidR="00E47A21" w:rsidRPr="001E5FC2" w:rsidRDefault="00E47A21" w:rsidP="00E47A21">
            <w:pPr>
              <w:spacing w:before="29" w:line="288" w:lineRule="auto"/>
              <w:ind w:firstLineChars="350" w:firstLine="840"/>
              <w:rPr>
                <w:rFonts w:ascii="宋体"/>
                <w:color w:val="000000"/>
                <w:sz w:val="24"/>
              </w:rPr>
            </w:pPr>
            <w:r w:rsidRPr="001E5FC2">
              <w:rPr>
                <w:rFonts w:ascii="宋体" w:hAnsi="宋体" w:hint="eastAsia"/>
                <w:color w:val="000000"/>
                <w:sz w:val="24"/>
              </w:rPr>
              <w:t>本期末</w:t>
            </w:r>
          </w:p>
          <w:p w:rsidR="00E47A21" w:rsidRPr="001E5FC2" w:rsidRDefault="00E47A21" w:rsidP="0048308E">
            <w:pPr>
              <w:spacing w:before="29" w:line="288" w:lineRule="auto"/>
              <w:jc w:val="center"/>
              <w:rPr>
                <w:rFonts w:ascii="宋体"/>
                <w:bCs/>
                <w:color w:val="000000"/>
                <w:sz w:val="24"/>
              </w:rPr>
            </w:pPr>
            <w:r w:rsidRPr="001E5FC2">
              <w:rPr>
                <w:rFonts w:ascii="宋体" w:hAnsi="宋体"/>
                <w:color w:val="000000"/>
                <w:sz w:val="24"/>
              </w:rPr>
              <w:t>2014</w:t>
            </w:r>
            <w:r w:rsidRPr="001E5FC2">
              <w:rPr>
                <w:rFonts w:ascii="宋体" w:hAnsi="宋体" w:hint="eastAsia"/>
                <w:color w:val="000000"/>
                <w:sz w:val="24"/>
              </w:rPr>
              <w:t>年</w:t>
            </w:r>
            <w:r w:rsidRPr="001E5FC2">
              <w:rPr>
                <w:rFonts w:ascii="宋体" w:hAnsi="宋体"/>
                <w:color w:val="000000"/>
                <w:sz w:val="24"/>
              </w:rPr>
              <w:t>6</w:t>
            </w:r>
            <w:r w:rsidRPr="001E5FC2">
              <w:rPr>
                <w:rFonts w:ascii="宋体" w:hAnsi="宋体" w:hint="eastAsia"/>
                <w:color w:val="000000"/>
                <w:sz w:val="24"/>
              </w:rPr>
              <w:t>月</w:t>
            </w:r>
            <w:r w:rsidRPr="001E5FC2">
              <w:rPr>
                <w:rFonts w:ascii="宋体" w:hAnsi="宋体"/>
                <w:color w:val="000000"/>
                <w:sz w:val="24"/>
              </w:rPr>
              <w:t>30</w:t>
            </w:r>
            <w:r w:rsidRPr="001E5FC2">
              <w:rPr>
                <w:rFonts w:ascii="宋体" w:hAnsi="宋体" w:hint="eastAsia"/>
                <w:color w:val="000000"/>
                <w:sz w:val="24"/>
              </w:rPr>
              <w:t>日</w:t>
            </w:r>
          </w:p>
        </w:tc>
        <w:tc>
          <w:tcPr>
            <w:tcW w:w="2619" w:type="dxa"/>
            <w:vAlign w:val="center"/>
          </w:tcPr>
          <w:p w:rsidR="00E47A21" w:rsidRPr="001E5FC2" w:rsidRDefault="00E47A21" w:rsidP="00E47A21">
            <w:pPr>
              <w:spacing w:before="29" w:line="288" w:lineRule="auto"/>
              <w:ind w:firstLineChars="300" w:firstLine="720"/>
              <w:rPr>
                <w:rFonts w:ascii="宋体"/>
                <w:color w:val="000000"/>
                <w:sz w:val="24"/>
              </w:rPr>
            </w:pPr>
            <w:r w:rsidRPr="001E5FC2">
              <w:rPr>
                <w:rFonts w:ascii="宋体" w:hAnsi="宋体" w:hint="eastAsia"/>
                <w:color w:val="000000"/>
                <w:sz w:val="24"/>
              </w:rPr>
              <w:t>上年度末</w:t>
            </w:r>
          </w:p>
          <w:p w:rsidR="00E47A21" w:rsidRPr="001E5FC2" w:rsidRDefault="00E47A21" w:rsidP="0048308E">
            <w:pPr>
              <w:spacing w:before="29" w:line="288" w:lineRule="auto"/>
              <w:jc w:val="center"/>
              <w:rPr>
                <w:rFonts w:ascii="宋体"/>
                <w:bCs/>
                <w:color w:val="000000"/>
                <w:sz w:val="24"/>
              </w:rPr>
            </w:pPr>
            <w:r w:rsidRPr="001E5FC2">
              <w:rPr>
                <w:rFonts w:ascii="宋体" w:hAnsi="宋体"/>
                <w:color w:val="000000"/>
                <w:sz w:val="24"/>
              </w:rPr>
              <w:t>2013</w:t>
            </w:r>
            <w:r w:rsidRPr="001E5FC2">
              <w:rPr>
                <w:rFonts w:ascii="宋体" w:hAnsi="宋体" w:hint="eastAsia"/>
                <w:color w:val="000000"/>
                <w:sz w:val="24"/>
              </w:rPr>
              <w:t>年</w:t>
            </w:r>
            <w:r w:rsidRPr="001E5FC2">
              <w:rPr>
                <w:rFonts w:ascii="宋体" w:hAnsi="宋体"/>
                <w:color w:val="000000"/>
                <w:sz w:val="24"/>
              </w:rPr>
              <w:t>12</w:t>
            </w:r>
            <w:r w:rsidRPr="001E5FC2">
              <w:rPr>
                <w:rFonts w:ascii="宋体" w:hAnsi="宋体" w:hint="eastAsia"/>
                <w:color w:val="000000"/>
                <w:sz w:val="24"/>
              </w:rPr>
              <w:t>月</w:t>
            </w:r>
            <w:r w:rsidRPr="001E5FC2">
              <w:rPr>
                <w:rFonts w:ascii="宋体" w:hAnsi="宋体"/>
                <w:color w:val="000000"/>
                <w:sz w:val="24"/>
              </w:rPr>
              <w:t>31</w:t>
            </w:r>
            <w:r w:rsidRPr="001E5FC2">
              <w:rPr>
                <w:rFonts w:ascii="宋体" w:hAnsi="宋体" w:hint="eastAsia"/>
                <w:color w:val="000000"/>
                <w:sz w:val="24"/>
              </w:rPr>
              <w:t>日</w:t>
            </w:r>
          </w:p>
        </w:tc>
      </w:tr>
      <w:tr w:rsidR="00E47A21" w:rsidRPr="001E5FC2">
        <w:tc>
          <w:tcPr>
            <w:tcW w:w="994" w:type="dxa"/>
            <w:gridSpan w:val="2"/>
            <w:vMerge/>
          </w:tcPr>
          <w:p w:rsidR="00E47A21" w:rsidRPr="001E5FC2" w:rsidRDefault="00E47A21">
            <w:pPr>
              <w:rPr>
                <w:rFonts w:ascii="宋体"/>
                <w:sz w:val="24"/>
              </w:rPr>
            </w:pPr>
          </w:p>
        </w:tc>
        <w:tc>
          <w:tcPr>
            <w:tcW w:w="3259" w:type="dxa"/>
            <w:vAlign w:val="center"/>
          </w:tcPr>
          <w:p w:rsidR="00E47A21" w:rsidRPr="001E5FC2" w:rsidRDefault="00E47A21" w:rsidP="00B83E2C">
            <w:pPr>
              <w:rPr>
                <w:rFonts w:ascii="宋体"/>
                <w:sz w:val="24"/>
              </w:rPr>
            </w:pPr>
            <w:r w:rsidRPr="001E5FC2">
              <w:rPr>
                <w:rFonts w:ascii="宋体" w:hAnsi="宋体"/>
                <w:color w:val="000000"/>
                <w:sz w:val="24"/>
              </w:rPr>
              <w:t>1.</w:t>
            </w:r>
            <w:r w:rsidRPr="001E5FC2">
              <w:rPr>
                <w:rFonts w:ascii="宋体" w:hAnsi="宋体" w:hint="eastAsia"/>
                <w:color w:val="000000"/>
                <w:sz w:val="24"/>
              </w:rPr>
              <w:t>业绩比较基准</w:t>
            </w:r>
            <w:r w:rsidRPr="001E5FC2">
              <w:rPr>
                <w:rFonts w:ascii="宋体" w:hAnsi="宋体"/>
                <w:color w:val="000000"/>
                <w:sz w:val="24"/>
              </w:rPr>
              <w:t>(</w:t>
            </w:r>
            <w:r w:rsidRPr="001E5FC2">
              <w:rPr>
                <w:rFonts w:ascii="宋体" w:hAnsi="宋体" w:hint="eastAsia"/>
                <w:color w:val="000000"/>
                <w:sz w:val="24"/>
              </w:rPr>
              <w:t>附注</w:t>
            </w:r>
            <w:r w:rsidRPr="001E5FC2">
              <w:rPr>
                <w:rFonts w:ascii="宋体" w:hAnsi="宋体"/>
                <w:color w:val="000000"/>
                <w:sz w:val="24"/>
              </w:rPr>
              <w:t>6.4.1)</w:t>
            </w:r>
            <w:r w:rsidRPr="001E5FC2">
              <w:rPr>
                <w:rFonts w:ascii="宋体" w:hAnsi="宋体" w:hint="eastAsia"/>
                <w:color w:val="000000"/>
                <w:sz w:val="24"/>
              </w:rPr>
              <w:t>上升</w:t>
            </w:r>
            <w:r w:rsidRPr="001E5FC2">
              <w:rPr>
                <w:rFonts w:ascii="宋体" w:hAnsi="宋体"/>
                <w:color w:val="000000"/>
                <w:sz w:val="24"/>
              </w:rPr>
              <w:t>5%</w:t>
            </w:r>
          </w:p>
        </w:tc>
        <w:tc>
          <w:tcPr>
            <w:tcW w:w="2126" w:type="dxa"/>
            <w:vAlign w:val="center"/>
          </w:tcPr>
          <w:p w:rsidR="00E47A21" w:rsidRPr="001E5FC2" w:rsidRDefault="00E47A21">
            <w:pPr>
              <w:jc w:val="right"/>
              <w:rPr>
                <w:rFonts w:ascii="宋体"/>
                <w:sz w:val="24"/>
              </w:rPr>
            </w:pPr>
            <w:r w:rsidRPr="001E5FC2">
              <w:rPr>
                <w:rFonts w:ascii="宋体" w:hAnsi="宋体" w:hint="eastAsia"/>
                <w:color w:val="000000"/>
                <w:sz w:val="24"/>
              </w:rPr>
              <w:t>增加约</w:t>
            </w:r>
            <w:r w:rsidRPr="001E5FC2">
              <w:rPr>
                <w:rFonts w:ascii="宋体" w:hAnsi="宋体"/>
                <w:color w:val="000000"/>
                <w:sz w:val="24"/>
              </w:rPr>
              <w:t>237</w:t>
            </w:r>
          </w:p>
        </w:tc>
        <w:tc>
          <w:tcPr>
            <w:tcW w:w="2619" w:type="dxa"/>
            <w:vAlign w:val="center"/>
          </w:tcPr>
          <w:p w:rsidR="00E47A21" w:rsidRPr="001E5FC2" w:rsidRDefault="00E47A21">
            <w:pPr>
              <w:jc w:val="right"/>
              <w:rPr>
                <w:rFonts w:ascii="宋体"/>
                <w:sz w:val="24"/>
              </w:rPr>
            </w:pPr>
            <w:r w:rsidRPr="001E5FC2">
              <w:rPr>
                <w:rFonts w:ascii="宋体" w:hAnsi="宋体" w:hint="eastAsia"/>
                <w:color w:val="000000"/>
                <w:sz w:val="24"/>
              </w:rPr>
              <w:t>增加约</w:t>
            </w:r>
            <w:r w:rsidRPr="001E5FC2">
              <w:rPr>
                <w:rFonts w:ascii="宋体" w:hAnsi="宋体"/>
                <w:color w:val="000000"/>
                <w:sz w:val="24"/>
              </w:rPr>
              <w:t>285</w:t>
            </w:r>
          </w:p>
        </w:tc>
      </w:tr>
      <w:tr w:rsidR="00E47A21" w:rsidRPr="001E5FC2">
        <w:tc>
          <w:tcPr>
            <w:tcW w:w="994" w:type="dxa"/>
            <w:gridSpan w:val="2"/>
            <w:vMerge/>
          </w:tcPr>
          <w:p w:rsidR="00E47A21" w:rsidRPr="001E5FC2" w:rsidRDefault="00E47A21">
            <w:pPr>
              <w:rPr>
                <w:rFonts w:ascii="宋体"/>
                <w:sz w:val="24"/>
              </w:rPr>
            </w:pPr>
          </w:p>
        </w:tc>
        <w:tc>
          <w:tcPr>
            <w:tcW w:w="3259" w:type="dxa"/>
            <w:vAlign w:val="center"/>
          </w:tcPr>
          <w:p w:rsidR="00E47A21" w:rsidRPr="001E5FC2" w:rsidRDefault="00E47A21" w:rsidP="00B83E2C">
            <w:pPr>
              <w:rPr>
                <w:rFonts w:ascii="宋体"/>
                <w:sz w:val="24"/>
              </w:rPr>
            </w:pPr>
            <w:r w:rsidRPr="001E5FC2">
              <w:rPr>
                <w:rFonts w:ascii="宋体" w:hAnsi="宋体"/>
                <w:color w:val="000000"/>
                <w:sz w:val="24"/>
              </w:rPr>
              <w:t>2.</w:t>
            </w:r>
            <w:r w:rsidRPr="001E5FC2">
              <w:rPr>
                <w:rFonts w:ascii="宋体" w:hAnsi="宋体" w:hint="eastAsia"/>
                <w:color w:val="000000"/>
                <w:sz w:val="24"/>
              </w:rPr>
              <w:t>业绩比较基准</w:t>
            </w:r>
            <w:r w:rsidRPr="001E5FC2">
              <w:rPr>
                <w:rFonts w:ascii="宋体" w:hAnsi="宋体"/>
                <w:color w:val="000000"/>
                <w:sz w:val="24"/>
              </w:rPr>
              <w:t>(</w:t>
            </w:r>
            <w:r w:rsidRPr="001E5FC2">
              <w:rPr>
                <w:rFonts w:ascii="宋体" w:hAnsi="宋体" w:hint="eastAsia"/>
                <w:color w:val="000000"/>
                <w:sz w:val="24"/>
              </w:rPr>
              <w:t>附注</w:t>
            </w:r>
            <w:r w:rsidRPr="001E5FC2">
              <w:rPr>
                <w:rFonts w:ascii="宋体" w:hAnsi="宋体"/>
                <w:color w:val="000000"/>
                <w:sz w:val="24"/>
              </w:rPr>
              <w:t>6.4.1)</w:t>
            </w:r>
            <w:r w:rsidRPr="001E5FC2">
              <w:rPr>
                <w:rFonts w:ascii="宋体" w:hAnsi="宋体" w:hint="eastAsia"/>
                <w:color w:val="000000"/>
                <w:sz w:val="24"/>
              </w:rPr>
              <w:t>下降</w:t>
            </w:r>
            <w:r w:rsidRPr="001E5FC2">
              <w:rPr>
                <w:rFonts w:ascii="宋体" w:hAnsi="宋体"/>
                <w:color w:val="000000"/>
                <w:sz w:val="24"/>
              </w:rPr>
              <w:t>5%</w:t>
            </w:r>
          </w:p>
        </w:tc>
        <w:tc>
          <w:tcPr>
            <w:tcW w:w="2126" w:type="dxa"/>
            <w:vAlign w:val="center"/>
          </w:tcPr>
          <w:p w:rsidR="00E47A21" w:rsidRPr="001E5FC2" w:rsidRDefault="00E47A21">
            <w:pPr>
              <w:jc w:val="right"/>
              <w:rPr>
                <w:rFonts w:ascii="宋体"/>
                <w:sz w:val="24"/>
              </w:rPr>
            </w:pPr>
            <w:r w:rsidRPr="001E5FC2">
              <w:rPr>
                <w:rFonts w:ascii="宋体" w:hAnsi="宋体" w:hint="eastAsia"/>
                <w:color w:val="000000"/>
                <w:sz w:val="24"/>
              </w:rPr>
              <w:t>减少约</w:t>
            </w:r>
            <w:r w:rsidRPr="001E5FC2">
              <w:rPr>
                <w:rFonts w:ascii="宋体" w:hAnsi="宋体"/>
                <w:color w:val="000000"/>
                <w:sz w:val="24"/>
              </w:rPr>
              <w:t>237</w:t>
            </w:r>
          </w:p>
        </w:tc>
        <w:tc>
          <w:tcPr>
            <w:tcW w:w="2619" w:type="dxa"/>
            <w:vAlign w:val="center"/>
          </w:tcPr>
          <w:p w:rsidR="00E47A21" w:rsidRPr="001E5FC2" w:rsidRDefault="00E47A21">
            <w:pPr>
              <w:jc w:val="right"/>
              <w:rPr>
                <w:rFonts w:ascii="宋体"/>
                <w:sz w:val="24"/>
              </w:rPr>
            </w:pPr>
            <w:r w:rsidRPr="001E5FC2">
              <w:rPr>
                <w:rFonts w:ascii="宋体" w:hAnsi="宋体" w:hint="eastAsia"/>
                <w:color w:val="000000"/>
                <w:sz w:val="24"/>
              </w:rPr>
              <w:t>减少约</w:t>
            </w:r>
            <w:r w:rsidRPr="001E5FC2">
              <w:rPr>
                <w:rFonts w:ascii="宋体" w:hAnsi="宋体"/>
                <w:color w:val="000000"/>
                <w:sz w:val="24"/>
              </w:rPr>
              <w:t>285</w:t>
            </w:r>
          </w:p>
        </w:tc>
      </w:tr>
    </w:tbl>
    <w:p w:rsidR="00E47A21" w:rsidRPr="00F301D8" w:rsidRDefault="00E47A21" w:rsidP="00E01AB2">
      <w:pPr>
        <w:tabs>
          <w:tab w:val="left" w:pos="426"/>
        </w:tabs>
        <w:spacing w:before="29" w:line="288" w:lineRule="auto"/>
        <w:jc w:val="left"/>
        <w:rPr>
          <w:kern w:val="0"/>
          <w:sz w:val="24"/>
        </w:rPr>
      </w:pPr>
    </w:p>
    <w:p w:rsidR="00E47A21" w:rsidRPr="00DA7878" w:rsidRDefault="00E47A21" w:rsidP="0093740E">
      <w:pPr>
        <w:pStyle w:val="1"/>
        <w:keepNext/>
        <w:keepLines/>
        <w:widowControl w:val="0"/>
        <w:spacing w:beforeLines="100" w:afterLines="100" w:line="288" w:lineRule="auto"/>
        <w:jc w:val="center"/>
        <w:rPr>
          <w:b/>
          <w:bCs/>
          <w:szCs w:val="24"/>
          <w:lang w:val="en-US"/>
        </w:rPr>
      </w:pPr>
      <w:bookmarkStart w:id="55" w:name="_Toc225498272"/>
      <w:bookmarkStart w:id="56" w:name="_Toc396403658"/>
      <w:r w:rsidRPr="00035D71">
        <w:rPr>
          <w:b/>
          <w:bCs/>
          <w:szCs w:val="24"/>
          <w:lang w:val="en-US"/>
        </w:rPr>
        <w:t xml:space="preserve">§7  </w:t>
      </w:r>
      <w:r w:rsidRPr="00035D71">
        <w:rPr>
          <w:rFonts w:hint="eastAsia"/>
          <w:b/>
          <w:bCs/>
          <w:szCs w:val="24"/>
          <w:lang w:val="en-US"/>
        </w:rPr>
        <w:t>投资组合报告</w:t>
      </w:r>
      <w:bookmarkEnd w:id="55"/>
      <w:bookmarkEnd w:id="56"/>
    </w:p>
    <w:p w:rsidR="00E47A21" w:rsidRPr="00035D71" w:rsidRDefault="00E47A21" w:rsidP="0048308E">
      <w:pPr>
        <w:pStyle w:val="20"/>
        <w:spacing w:before="29" w:after="0" w:line="288" w:lineRule="auto"/>
        <w:rPr>
          <w:rFonts w:ascii="Times New Roman" w:hAnsi="Times New Roman"/>
          <w:kern w:val="0"/>
          <w:szCs w:val="24"/>
        </w:rPr>
      </w:pPr>
      <w:bookmarkStart w:id="57" w:name="_Toc225498273"/>
      <w:bookmarkStart w:id="58" w:name="_Toc396403659"/>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7"/>
      <w:bookmarkEnd w:id="58"/>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315"/>
        <w:gridCol w:w="2623"/>
        <w:gridCol w:w="1980"/>
      </w:tblGrid>
      <w:tr w:rsidR="00E47A21" w:rsidRPr="00035D71" w:rsidTr="0027576E">
        <w:tc>
          <w:tcPr>
            <w:tcW w:w="108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项目</w:t>
            </w:r>
          </w:p>
        </w:tc>
        <w:tc>
          <w:tcPr>
            <w:tcW w:w="2623"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占基金总资产的比例（％）</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权益投资</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47,011,328.12</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98.91</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其中：股票</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47,011,328.12</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98.91</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固定收益投资</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其中：债券</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r>
      <w:tr w:rsidR="00E47A21" w:rsidRPr="00035D71" w:rsidTr="0027576E">
        <w:tc>
          <w:tcPr>
            <w:tcW w:w="1080" w:type="dxa"/>
            <w:vAlign w:val="center"/>
          </w:tcPr>
          <w:p w:rsidR="00E47A21" w:rsidRPr="00035D71" w:rsidRDefault="00E47A21" w:rsidP="0048308E">
            <w:pPr>
              <w:spacing w:before="29" w:line="288" w:lineRule="auto"/>
              <w:jc w:val="center"/>
              <w:rPr>
                <w:color w:val="000000"/>
                <w:sz w:val="24"/>
              </w:rPr>
            </w:pPr>
          </w:p>
        </w:tc>
        <w:tc>
          <w:tcPr>
            <w:tcW w:w="3315" w:type="dxa"/>
            <w:vAlign w:val="center"/>
          </w:tcPr>
          <w:p w:rsidR="00E47A21" w:rsidRPr="00035D71" w:rsidRDefault="00E47A21"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r>
      <w:tr w:rsidR="00E47A21" w:rsidRPr="00035D71" w:rsidTr="00D37602">
        <w:tc>
          <w:tcPr>
            <w:tcW w:w="1080" w:type="dxa"/>
            <w:vAlign w:val="center"/>
          </w:tcPr>
          <w:p w:rsidR="00E47A21" w:rsidRPr="00035D71" w:rsidRDefault="00E47A21"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E47A21" w:rsidRPr="00035D71" w:rsidRDefault="00E47A21" w:rsidP="009365A2">
            <w:pPr>
              <w:spacing w:before="29" w:line="288" w:lineRule="auto"/>
              <w:rPr>
                <w:sz w:val="24"/>
              </w:rPr>
            </w:pPr>
            <w:r w:rsidRPr="00035D71">
              <w:rPr>
                <w:rFonts w:hint="eastAsia"/>
                <w:sz w:val="24"/>
              </w:rPr>
              <w:t>贵金属投资</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金融衍生品投资</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买入返售金融资产</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w:t>
            </w:r>
          </w:p>
        </w:tc>
      </w:tr>
      <w:tr w:rsidR="00E47A21" w:rsidRPr="00035D71" w:rsidTr="00D37602">
        <w:tc>
          <w:tcPr>
            <w:tcW w:w="1080" w:type="dxa"/>
            <w:vAlign w:val="center"/>
          </w:tcPr>
          <w:p w:rsidR="00E47A21" w:rsidRPr="00035D71" w:rsidRDefault="00E47A21"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428,397.86</w:t>
            </w:r>
          </w:p>
        </w:tc>
        <w:tc>
          <w:tcPr>
            <w:tcW w:w="1980" w:type="dxa"/>
            <w:vAlign w:val="center"/>
          </w:tcPr>
          <w:p w:rsidR="00E47A21" w:rsidRPr="00035D71" w:rsidRDefault="00E47A21" w:rsidP="0048308E">
            <w:pPr>
              <w:spacing w:before="29" w:line="288" w:lineRule="auto"/>
              <w:ind w:left="17"/>
              <w:jc w:val="right"/>
              <w:rPr>
                <w:color w:val="000000"/>
                <w:sz w:val="24"/>
              </w:rPr>
            </w:pPr>
            <w:r w:rsidRPr="00035D71">
              <w:rPr>
                <w:color w:val="000000"/>
                <w:sz w:val="24"/>
              </w:rPr>
              <w:t>0.90</w:t>
            </w:r>
          </w:p>
        </w:tc>
      </w:tr>
      <w:tr w:rsidR="00E47A21" w:rsidRPr="00035D71" w:rsidTr="00D37602">
        <w:tc>
          <w:tcPr>
            <w:tcW w:w="1080" w:type="dxa"/>
            <w:vAlign w:val="center"/>
          </w:tcPr>
          <w:p w:rsidR="00E47A21" w:rsidRPr="00035D71" w:rsidRDefault="00E47A21"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其他各项资产</w:t>
            </w:r>
          </w:p>
        </w:tc>
        <w:tc>
          <w:tcPr>
            <w:tcW w:w="2623" w:type="dxa"/>
            <w:vAlign w:val="center"/>
          </w:tcPr>
          <w:p w:rsidR="00E47A21" w:rsidRPr="00035D71" w:rsidRDefault="00E47A21" w:rsidP="0048308E">
            <w:pPr>
              <w:spacing w:before="29" w:line="288" w:lineRule="auto"/>
              <w:jc w:val="right"/>
              <w:rPr>
                <w:color w:val="000000"/>
                <w:sz w:val="24"/>
              </w:rPr>
            </w:pPr>
            <w:r w:rsidRPr="00035D71">
              <w:rPr>
                <w:color w:val="000000"/>
                <w:sz w:val="24"/>
              </w:rPr>
              <w:t>92,017.59</w:t>
            </w:r>
          </w:p>
        </w:tc>
        <w:tc>
          <w:tcPr>
            <w:tcW w:w="1980" w:type="dxa"/>
            <w:vAlign w:val="center"/>
          </w:tcPr>
          <w:p w:rsidR="00E47A21" w:rsidRPr="00035D71" w:rsidRDefault="00E47A21" w:rsidP="0048308E">
            <w:pPr>
              <w:spacing w:before="29" w:line="288" w:lineRule="auto"/>
              <w:jc w:val="right"/>
              <w:rPr>
                <w:color w:val="000000"/>
                <w:sz w:val="24"/>
              </w:rPr>
            </w:pPr>
            <w:r w:rsidRPr="00035D71">
              <w:rPr>
                <w:color w:val="000000"/>
                <w:sz w:val="24"/>
              </w:rPr>
              <w:t>0.19</w:t>
            </w:r>
          </w:p>
        </w:tc>
      </w:tr>
      <w:tr w:rsidR="00E47A21" w:rsidRPr="00035D71" w:rsidTr="00D37602">
        <w:tc>
          <w:tcPr>
            <w:tcW w:w="1080" w:type="dxa"/>
            <w:vAlign w:val="center"/>
          </w:tcPr>
          <w:p w:rsidR="00E47A21" w:rsidRPr="00035D71" w:rsidRDefault="00E47A21"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E47A21" w:rsidRPr="00035D71" w:rsidRDefault="00E47A21" w:rsidP="009365A2">
            <w:pPr>
              <w:spacing w:before="29" w:line="288" w:lineRule="auto"/>
              <w:rPr>
                <w:color w:val="000000"/>
                <w:sz w:val="24"/>
              </w:rPr>
            </w:pPr>
            <w:r w:rsidRPr="00035D71">
              <w:rPr>
                <w:rFonts w:hint="eastAsia"/>
                <w:sz w:val="24"/>
              </w:rPr>
              <w:t>合计</w:t>
            </w:r>
          </w:p>
        </w:tc>
        <w:tc>
          <w:tcPr>
            <w:tcW w:w="2623" w:type="dxa"/>
            <w:vAlign w:val="center"/>
          </w:tcPr>
          <w:p w:rsidR="00E47A21" w:rsidRPr="00035D71" w:rsidRDefault="00E47A21" w:rsidP="0048308E">
            <w:pPr>
              <w:spacing w:before="29" w:line="288" w:lineRule="auto"/>
              <w:jc w:val="right"/>
              <w:rPr>
                <w:color w:val="000000"/>
                <w:sz w:val="24"/>
              </w:rPr>
            </w:pPr>
            <w:r w:rsidRPr="00035D71">
              <w:rPr>
                <w:color w:val="000000"/>
                <w:sz w:val="24"/>
              </w:rPr>
              <w:t>47,531,743.57</w:t>
            </w:r>
          </w:p>
        </w:tc>
        <w:tc>
          <w:tcPr>
            <w:tcW w:w="1980" w:type="dxa"/>
            <w:vAlign w:val="center"/>
          </w:tcPr>
          <w:p w:rsidR="00E47A21" w:rsidRPr="00035D71" w:rsidRDefault="00E47A21" w:rsidP="0048308E">
            <w:pPr>
              <w:spacing w:before="29" w:line="288" w:lineRule="auto"/>
              <w:jc w:val="right"/>
              <w:rPr>
                <w:color w:val="000000"/>
                <w:sz w:val="24"/>
              </w:rPr>
            </w:pPr>
            <w:r w:rsidRPr="00035D71">
              <w:rPr>
                <w:color w:val="000000"/>
                <w:sz w:val="24"/>
              </w:rPr>
              <w:t>100.00</w:t>
            </w:r>
          </w:p>
        </w:tc>
      </w:tr>
    </w:tbl>
    <w:p w:rsidR="00E47A21" w:rsidRPr="00035D71" w:rsidRDefault="00E47A21" w:rsidP="0048308E">
      <w:pPr>
        <w:spacing w:before="29" w:line="288" w:lineRule="auto"/>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59" w:name="_Toc225498274"/>
      <w:bookmarkStart w:id="60" w:name="_Toc396403660"/>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59"/>
      <w:bookmarkEnd w:id="60"/>
    </w:p>
    <w:p w:rsidR="00E47A21" w:rsidRPr="00035D71" w:rsidRDefault="00E47A21" w:rsidP="0048308E">
      <w:pPr>
        <w:spacing w:before="29" w:line="288" w:lineRule="auto"/>
        <w:rPr>
          <w:b/>
          <w:color w:val="000000"/>
          <w:sz w:val="24"/>
        </w:rPr>
      </w:pPr>
      <w:bookmarkStart w:id="61" w:name="_Toc275523745"/>
      <w:r w:rsidRPr="00035D71">
        <w:rPr>
          <w:b/>
          <w:kern w:val="0"/>
          <w:sz w:val="24"/>
        </w:rPr>
        <w:t xml:space="preserve">7.2.1 </w:t>
      </w:r>
      <w:r w:rsidRPr="00035D71">
        <w:rPr>
          <w:rFonts w:hint="eastAsia"/>
          <w:b/>
          <w:color w:val="000000"/>
          <w:sz w:val="24"/>
        </w:rPr>
        <w:t>指数投资期末按行业分类的股票投资组合</w:t>
      </w:r>
      <w:bookmarkEnd w:id="61"/>
    </w:p>
    <w:p w:rsidR="00E47A21" w:rsidRPr="00035D71" w:rsidRDefault="00E47A21" w:rsidP="0048308E">
      <w:pPr>
        <w:autoSpaceDE w:val="0"/>
        <w:autoSpaceDN w:val="0"/>
        <w:adjustRightInd w:val="0"/>
        <w:spacing w:before="29" w:line="288" w:lineRule="auto"/>
        <w:ind w:left="15"/>
        <w:jc w:val="right"/>
        <w:rPr>
          <w:color w:val="000000"/>
          <w:sz w:val="24"/>
        </w:rPr>
      </w:pPr>
      <w:r w:rsidRPr="00035D71">
        <w:rPr>
          <w:rFonts w:hint="eastAsia"/>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25"/>
        <w:gridCol w:w="3635"/>
        <w:gridCol w:w="2319"/>
        <w:gridCol w:w="2319"/>
      </w:tblGrid>
      <w:tr w:rsidR="00E47A21" w:rsidRPr="00035D71" w:rsidTr="004E22AA">
        <w:trPr>
          <w:trHeight w:val="390"/>
        </w:trPr>
        <w:tc>
          <w:tcPr>
            <w:tcW w:w="704" w:type="dxa"/>
            <w:vAlign w:val="center"/>
          </w:tcPr>
          <w:p w:rsidR="00E47A21" w:rsidRPr="00035D71" w:rsidRDefault="00E47A21" w:rsidP="0048308E">
            <w:pPr>
              <w:adjustRightInd w:val="0"/>
              <w:snapToGrid w:val="0"/>
              <w:spacing w:before="29" w:line="288" w:lineRule="auto"/>
              <w:jc w:val="center"/>
              <w:rPr>
                <w:sz w:val="24"/>
              </w:rPr>
            </w:pPr>
            <w:r w:rsidRPr="00035D71">
              <w:rPr>
                <w:rFonts w:hint="eastAsia"/>
                <w:sz w:val="24"/>
              </w:rPr>
              <w:t>代码</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rFonts w:hint="eastAsia"/>
                <w:sz w:val="24"/>
              </w:rPr>
              <w:t>行业类别</w:t>
            </w:r>
          </w:p>
        </w:tc>
        <w:tc>
          <w:tcPr>
            <w:tcW w:w="2250" w:type="dxa"/>
            <w:tcBorders>
              <w:left w:val="single" w:sz="4" w:space="0" w:color="auto"/>
            </w:tcBorders>
            <w:vAlign w:val="center"/>
          </w:tcPr>
          <w:p w:rsidR="00E47A21" w:rsidRPr="00035D71" w:rsidRDefault="00E47A21" w:rsidP="0048308E">
            <w:pPr>
              <w:adjustRightInd w:val="0"/>
              <w:snapToGrid w:val="0"/>
              <w:spacing w:before="29" w:line="288" w:lineRule="auto"/>
              <w:jc w:val="center"/>
              <w:rPr>
                <w:sz w:val="24"/>
              </w:rPr>
            </w:pPr>
            <w:r w:rsidRPr="00035D71">
              <w:rPr>
                <w:rFonts w:hint="eastAsia"/>
                <w:sz w:val="24"/>
              </w:rPr>
              <w:t>公允价值</w:t>
            </w:r>
          </w:p>
        </w:tc>
        <w:tc>
          <w:tcPr>
            <w:tcW w:w="2250"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rFonts w:hint="eastAsia"/>
                <w:sz w:val="24"/>
              </w:rPr>
              <w:t>占基金资产净值比例（％）</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农、林、牧、渔业</w:t>
            </w:r>
          </w:p>
        </w:tc>
        <w:tc>
          <w:tcPr>
            <w:tcW w:w="2250" w:type="dxa"/>
            <w:tcBorders>
              <w:left w:val="single" w:sz="4" w:space="0" w:color="auto"/>
            </w:tcBorders>
            <w:vAlign w:val="center"/>
          </w:tcPr>
          <w:p w:rsidR="00E47A21" w:rsidRPr="00035D71" w:rsidRDefault="00E47A21" w:rsidP="0048308E">
            <w:pPr>
              <w:autoSpaceDE w:val="0"/>
              <w:autoSpaceDN w:val="0"/>
              <w:adjustRightInd w:val="0"/>
              <w:spacing w:before="29" w:line="288" w:lineRule="auto"/>
              <w:ind w:left="15"/>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autoSpaceDE w:val="0"/>
              <w:autoSpaceDN w:val="0"/>
              <w:adjustRightInd w:val="0"/>
              <w:spacing w:before="29" w:line="288" w:lineRule="auto"/>
              <w:ind w:left="15"/>
              <w:jc w:val="right"/>
              <w:rPr>
                <w:sz w:val="24"/>
              </w:rPr>
            </w:pPr>
            <w:r w:rsidRPr="00035D71">
              <w:rPr>
                <w:sz w:val="24"/>
              </w:rPr>
              <w:t>-</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采矿业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1,071,920.21</w:t>
            </w:r>
            <w:r>
              <w:rPr>
                <w:sz w:val="24"/>
              </w:rPr>
              <w:t xml:space="preserve"> </w:t>
            </w:r>
          </w:p>
          <w:p w:rsidR="00E47A21" w:rsidRPr="00035D71" w:rsidRDefault="00E47A21" w:rsidP="0048308E">
            <w:pPr>
              <w:spacing w:before="29" w:line="288" w:lineRule="auto"/>
              <w:jc w:val="right"/>
              <w:rPr>
                <w:sz w:val="24"/>
              </w:rPr>
            </w:pP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2.27</w:t>
            </w:r>
            <w:r>
              <w:rPr>
                <w:sz w:val="24"/>
              </w:rPr>
              <w:t xml:space="preserve"> </w:t>
            </w:r>
          </w:p>
          <w:p w:rsidR="00E47A21" w:rsidRPr="00035D71" w:rsidRDefault="00E47A21" w:rsidP="0048308E">
            <w:pPr>
              <w:spacing w:before="29" w:line="288" w:lineRule="auto"/>
              <w:jc w:val="right"/>
              <w:rPr>
                <w:sz w:val="24"/>
              </w:rPr>
            </w:pP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制造业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30,333,199.37</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64.11</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电力、热力、燃气及水生产和供应业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1,909,241.91</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4.04</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建筑业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323,007.20</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0.68</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批发和零售业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487,058.77</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1.03</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交通运输、仓储和邮政业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591,604.53</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1.25</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住宿和餐饮业</w:t>
            </w:r>
          </w:p>
        </w:tc>
        <w:tc>
          <w:tcPr>
            <w:tcW w:w="2250" w:type="dxa"/>
            <w:tcBorders>
              <w:left w:val="single" w:sz="4" w:space="0" w:color="auto"/>
            </w:tcBorders>
            <w:vAlign w:val="center"/>
          </w:tcPr>
          <w:p w:rsidR="00E47A21" w:rsidRPr="00035D71" w:rsidRDefault="00E47A21"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sz w:val="24"/>
              </w:rPr>
            </w:pPr>
            <w:r w:rsidRPr="00035D71">
              <w:rPr>
                <w:rFonts w:hint="eastAsia"/>
                <w:sz w:val="24"/>
              </w:rPr>
              <w:t>信息传输、软件和信息技术服务业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206,709.84</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0.44</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金融业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4,166,850.12</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8.81</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房地产业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6,696,279.14</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14.15</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租赁和商务服务业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353,178.00</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0.75</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科学研究和技术服务业</w:t>
            </w:r>
          </w:p>
        </w:tc>
        <w:tc>
          <w:tcPr>
            <w:tcW w:w="2250" w:type="dxa"/>
            <w:tcBorders>
              <w:left w:val="single" w:sz="4" w:space="0" w:color="auto"/>
            </w:tcBorders>
            <w:vAlign w:val="center"/>
          </w:tcPr>
          <w:p w:rsidR="00E47A21" w:rsidRPr="00035D71" w:rsidRDefault="00E47A21"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spacing w:before="29" w:line="288" w:lineRule="auto"/>
              <w:jc w:val="right"/>
              <w:rPr>
                <w:sz w:val="24"/>
              </w:rPr>
            </w:pPr>
            <w:r w:rsidRPr="00035D71">
              <w:rPr>
                <w:sz w:val="24"/>
              </w:rPr>
              <w:t>-</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水利、环境和公共设施管理业</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872,279.03</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1.84</w:t>
            </w:r>
            <w:r>
              <w:rPr>
                <w:sz w:val="24"/>
              </w:rPr>
              <w:t xml:space="preserve"> </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居民服务、修理和其他服务业</w:t>
            </w:r>
          </w:p>
        </w:tc>
        <w:tc>
          <w:tcPr>
            <w:tcW w:w="2250" w:type="dxa"/>
            <w:tcBorders>
              <w:left w:val="single" w:sz="4" w:space="0" w:color="auto"/>
            </w:tcBorders>
            <w:vAlign w:val="center"/>
          </w:tcPr>
          <w:p w:rsidR="00E47A21" w:rsidRPr="00035D71" w:rsidRDefault="00E47A21"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教育</w:t>
            </w:r>
          </w:p>
        </w:tc>
        <w:tc>
          <w:tcPr>
            <w:tcW w:w="2250" w:type="dxa"/>
            <w:tcBorders>
              <w:left w:val="single" w:sz="4" w:space="0" w:color="auto"/>
            </w:tcBorders>
            <w:vAlign w:val="center"/>
          </w:tcPr>
          <w:p w:rsidR="00E47A21" w:rsidRPr="00035D71" w:rsidRDefault="00E47A21"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卫生和社会工作</w:t>
            </w:r>
          </w:p>
        </w:tc>
        <w:tc>
          <w:tcPr>
            <w:tcW w:w="2250" w:type="dxa"/>
            <w:tcBorders>
              <w:left w:val="single" w:sz="4" w:space="0" w:color="auto"/>
            </w:tcBorders>
            <w:vAlign w:val="center"/>
          </w:tcPr>
          <w:p w:rsidR="00E47A21" w:rsidRPr="00035D71" w:rsidRDefault="00E47A21"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文化、体育和娱乐业</w:t>
            </w:r>
          </w:p>
        </w:tc>
        <w:tc>
          <w:tcPr>
            <w:tcW w:w="2250" w:type="dxa"/>
            <w:tcBorders>
              <w:left w:val="single" w:sz="4" w:space="0" w:color="auto"/>
            </w:tcBorders>
            <w:vAlign w:val="center"/>
          </w:tcPr>
          <w:p w:rsidR="00E47A21" w:rsidRPr="00035D71" w:rsidRDefault="00E47A21"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综合</w:t>
            </w:r>
          </w:p>
        </w:tc>
        <w:tc>
          <w:tcPr>
            <w:tcW w:w="2250" w:type="dxa"/>
            <w:tcBorders>
              <w:left w:val="single" w:sz="4" w:space="0" w:color="auto"/>
            </w:tcBorders>
            <w:vAlign w:val="center"/>
          </w:tcPr>
          <w:p w:rsidR="00E47A21" w:rsidRPr="00035D71" w:rsidRDefault="00E47A21"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E47A21" w:rsidRPr="00035D71" w:rsidRDefault="00E47A21" w:rsidP="0048308E">
            <w:pPr>
              <w:spacing w:before="29" w:line="288" w:lineRule="auto"/>
              <w:jc w:val="right"/>
              <w:rPr>
                <w:sz w:val="24"/>
              </w:rPr>
            </w:pPr>
            <w:r w:rsidRPr="00035D71">
              <w:rPr>
                <w:sz w:val="24"/>
              </w:rPr>
              <w:t>-</w:t>
            </w:r>
          </w:p>
        </w:tc>
      </w:tr>
      <w:tr w:rsidR="00E47A21" w:rsidRPr="00035D71" w:rsidTr="004E22AA">
        <w:trPr>
          <w:trHeight w:val="285"/>
        </w:trPr>
        <w:tc>
          <w:tcPr>
            <w:tcW w:w="704" w:type="dxa"/>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E47A21" w:rsidRPr="00035D71" w:rsidRDefault="00E47A21" w:rsidP="0048308E">
            <w:pPr>
              <w:adjustRightInd w:val="0"/>
              <w:snapToGrid w:val="0"/>
              <w:spacing w:before="29" w:line="288" w:lineRule="auto"/>
              <w:rPr>
                <w:color w:val="000000"/>
                <w:sz w:val="24"/>
              </w:rPr>
            </w:pPr>
            <w:r w:rsidRPr="00035D71">
              <w:rPr>
                <w:rFonts w:hint="eastAsia"/>
                <w:color w:val="000000"/>
                <w:sz w:val="24"/>
              </w:rPr>
              <w:t>合计</w:t>
            </w:r>
          </w:p>
        </w:tc>
        <w:tc>
          <w:tcPr>
            <w:tcW w:w="2250" w:type="dxa"/>
            <w:tcBorders>
              <w:left w:val="single" w:sz="4" w:space="0" w:color="auto"/>
            </w:tcBorders>
            <w:vAlign w:val="center"/>
          </w:tcPr>
          <w:p w:rsidR="00E47A21" w:rsidRPr="00035D71" w:rsidRDefault="00E47A21" w:rsidP="00112758">
            <w:pPr>
              <w:wordWrap w:val="0"/>
              <w:spacing w:before="29" w:line="288" w:lineRule="auto"/>
              <w:jc w:val="right"/>
              <w:rPr>
                <w:sz w:val="24"/>
              </w:rPr>
            </w:pPr>
            <w:r w:rsidRPr="00035D71">
              <w:rPr>
                <w:sz w:val="24"/>
              </w:rPr>
              <w:t>47,011,328.12</w:t>
            </w:r>
            <w:r>
              <w:rPr>
                <w:sz w:val="24"/>
              </w:rPr>
              <w:t xml:space="preserve"> </w:t>
            </w:r>
          </w:p>
        </w:tc>
        <w:tc>
          <w:tcPr>
            <w:tcW w:w="2250" w:type="dxa"/>
            <w:tcMar>
              <w:top w:w="15" w:type="dxa"/>
              <w:left w:w="15" w:type="dxa"/>
              <w:bottom w:w="0" w:type="dxa"/>
              <w:right w:w="15" w:type="dxa"/>
            </w:tcMar>
            <w:vAlign w:val="center"/>
          </w:tcPr>
          <w:p w:rsidR="00E47A21" w:rsidRPr="00035D71" w:rsidRDefault="00E47A21" w:rsidP="00112758">
            <w:pPr>
              <w:wordWrap w:val="0"/>
              <w:spacing w:before="29" w:line="288" w:lineRule="auto"/>
              <w:jc w:val="right"/>
              <w:rPr>
                <w:sz w:val="24"/>
              </w:rPr>
            </w:pPr>
            <w:r w:rsidRPr="00035D71">
              <w:rPr>
                <w:sz w:val="24"/>
              </w:rPr>
              <w:t>99.36</w:t>
            </w:r>
            <w:r>
              <w:rPr>
                <w:sz w:val="24"/>
              </w:rPr>
              <w:t xml:space="preserve"> </w:t>
            </w:r>
          </w:p>
        </w:tc>
      </w:tr>
    </w:tbl>
    <w:p w:rsidR="00E47A21" w:rsidRPr="00035D71" w:rsidRDefault="00E47A21" w:rsidP="0048308E">
      <w:pPr>
        <w:widowControl/>
        <w:spacing w:before="29" w:line="288" w:lineRule="auto"/>
        <w:rPr>
          <w:kern w:val="0"/>
          <w:sz w:val="24"/>
        </w:rPr>
      </w:pPr>
    </w:p>
    <w:p w:rsidR="00E47A21" w:rsidRPr="00035D71" w:rsidRDefault="00E47A21" w:rsidP="0048308E">
      <w:pPr>
        <w:spacing w:before="29" w:line="288" w:lineRule="auto"/>
        <w:rPr>
          <w:b/>
          <w:color w:val="000000"/>
          <w:sz w:val="24"/>
        </w:rPr>
      </w:pPr>
      <w:bookmarkStart w:id="62" w:name="_Toc275523746"/>
      <w:r w:rsidRPr="00035D71">
        <w:rPr>
          <w:b/>
          <w:color w:val="000000"/>
          <w:sz w:val="24"/>
        </w:rPr>
        <w:t xml:space="preserve">7.2.2 </w:t>
      </w:r>
      <w:r w:rsidRPr="00035D71">
        <w:rPr>
          <w:rFonts w:hint="eastAsia"/>
          <w:b/>
          <w:color w:val="000000"/>
          <w:sz w:val="24"/>
        </w:rPr>
        <w:t>积极投资期末按行业分类的股票投资组合</w:t>
      </w:r>
      <w:bookmarkEnd w:id="62"/>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E47A21" w:rsidRPr="00035D71" w:rsidRDefault="00E47A21" w:rsidP="0048308E">
      <w:pPr>
        <w:spacing w:before="29" w:line="288" w:lineRule="auto"/>
        <w:rPr>
          <w:color w:val="000000"/>
          <w:sz w:val="24"/>
        </w:rPr>
      </w:pPr>
    </w:p>
    <w:p w:rsidR="00E47A21" w:rsidRDefault="00E47A21" w:rsidP="00C12483">
      <w:pPr>
        <w:pStyle w:val="20"/>
        <w:spacing w:before="29" w:after="0" w:line="288" w:lineRule="auto"/>
        <w:rPr>
          <w:rFonts w:ascii="Times New Roman" w:hAnsi="Times New Roman"/>
          <w:kern w:val="0"/>
          <w:szCs w:val="24"/>
        </w:rPr>
      </w:pPr>
      <w:bookmarkStart w:id="63" w:name="_Toc396403661"/>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3"/>
    </w:p>
    <w:p w:rsidR="00F751B3" w:rsidRDefault="00035AAA">
      <w:pPr>
        <w:spacing w:before="29" w:line="288" w:lineRule="auto"/>
        <w:rPr>
          <w:b/>
          <w:color w:val="000000"/>
          <w:sz w:val="24"/>
        </w:rPr>
      </w:pPr>
      <w:r w:rsidRPr="00035AAA">
        <w:rPr>
          <w:b/>
          <w:color w:val="000000"/>
          <w:sz w:val="24"/>
        </w:rPr>
        <w:t xml:space="preserve">7.3.1 </w:t>
      </w:r>
      <w:r w:rsidRPr="00035AAA">
        <w:rPr>
          <w:rFonts w:hint="eastAsia"/>
          <w:b/>
          <w:color w:val="000000"/>
          <w:sz w:val="24"/>
        </w:rPr>
        <w:t>期末指数投资按公允价值占基金资产净值比例大小排序的所有股票投资明细</w:t>
      </w:r>
    </w:p>
    <w:p w:rsidR="00F458A7" w:rsidRPr="00F458A7" w:rsidRDefault="00F458A7" w:rsidP="00F458A7">
      <w:pPr>
        <w:pStyle w:val="a0"/>
      </w:pP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346"/>
        <w:gridCol w:w="1944"/>
        <w:gridCol w:w="1705"/>
      </w:tblGrid>
      <w:tr w:rsidR="00E47A21" w:rsidRPr="00035D71" w:rsidTr="00334D52">
        <w:tc>
          <w:tcPr>
            <w:tcW w:w="862" w:type="dxa"/>
            <w:vAlign w:val="center"/>
          </w:tcPr>
          <w:p w:rsidR="00E47A21" w:rsidRPr="00035D71" w:rsidRDefault="00E47A21"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E47A21" w:rsidRPr="00035D71" w:rsidRDefault="00E47A21"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E47A21" w:rsidRPr="00035D71" w:rsidRDefault="00E47A21"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E47A21" w:rsidRPr="00035D71" w:rsidRDefault="00E47A21"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E47A21" w:rsidRPr="00035D71" w:rsidRDefault="00E47A21"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E47A21" w:rsidRPr="00035D71" w:rsidRDefault="00E47A21" w:rsidP="0048308E">
            <w:pPr>
              <w:spacing w:before="29" w:line="288" w:lineRule="auto"/>
              <w:ind w:left="17"/>
              <w:jc w:val="center"/>
              <w:rPr>
                <w:color w:val="000000"/>
                <w:sz w:val="24"/>
              </w:rPr>
            </w:pPr>
            <w:r w:rsidRPr="00035D71">
              <w:rPr>
                <w:rFonts w:hint="eastAsia"/>
                <w:color w:val="000000"/>
                <w:sz w:val="24"/>
              </w:rPr>
              <w:t>占基金资产净值比例（％）</w:t>
            </w:r>
          </w:p>
        </w:tc>
      </w:tr>
      <w:tr w:rsidR="00E47A21">
        <w:tc>
          <w:tcPr>
            <w:tcW w:w="862" w:type="dxa"/>
            <w:vAlign w:val="center"/>
          </w:tcPr>
          <w:p w:rsidR="00E47A21" w:rsidRDefault="00E47A21">
            <w:pPr>
              <w:jc w:val="center"/>
            </w:pPr>
            <w:r>
              <w:rPr>
                <w:color w:val="000000"/>
                <w:sz w:val="24"/>
              </w:rPr>
              <w:t>1</w:t>
            </w:r>
          </w:p>
        </w:tc>
        <w:tc>
          <w:tcPr>
            <w:tcW w:w="1346" w:type="dxa"/>
            <w:vAlign w:val="center"/>
          </w:tcPr>
          <w:p w:rsidR="00E47A21" w:rsidRDefault="00E47A21">
            <w:pPr>
              <w:jc w:val="center"/>
            </w:pPr>
            <w:r>
              <w:rPr>
                <w:color w:val="000000"/>
                <w:sz w:val="24"/>
              </w:rPr>
              <w:t>000002</w:t>
            </w:r>
          </w:p>
        </w:tc>
        <w:tc>
          <w:tcPr>
            <w:tcW w:w="1795" w:type="dxa"/>
            <w:vAlign w:val="center"/>
          </w:tcPr>
          <w:p w:rsidR="00E47A21" w:rsidRDefault="00E47A21">
            <w:pPr>
              <w:jc w:val="center"/>
            </w:pPr>
            <w:r>
              <w:rPr>
                <w:rFonts w:hint="eastAsia"/>
                <w:color w:val="000000"/>
                <w:sz w:val="24"/>
              </w:rPr>
              <w:t>万</w:t>
            </w:r>
            <w:r>
              <w:rPr>
                <w:color w:val="000000"/>
                <w:sz w:val="24"/>
              </w:rPr>
              <w:t xml:space="preserve">  </w:t>
            </w:r>
            <w:r>
              <w:rPr>
                <w:rFonts w:hint="eastAsia"/>
                <w:color w:val="000000"/>
                <w:sz w:val="24"/>
              </w:rPr>
              <w:t>科Ａ</w:t>
            </w:r>
          </w:p>
        </w:tc>
        <w:tc>
          <w:tcPr>
            <w:tcW w:w="1346" w:type="dxa"/>
            <w:vAlign w:val="center"/>
          </w:tcPr>
          <w:p w:rsidR="00E47A21" w:rsidRDefault="00E47A21">
            <w:pPr>
              <w:jc w:val="right"/>
            </w:pPr>
            <w:r>
              <w:rPr>
                <w:color w:val="000000"/>
                <w:sz w:val="24"/>
              </w:rPr>
              <w:t>476,960</w:t>
            </w:r>
          </w:p>
        </w:tc>
        <w:tc>
          <w:tcPr>
            <w:tcW w:w="1944" w:type="dxa"/>
            <w:vAlign w:val="center"/>
          </w:tcPr>
          <w:p w:rsidR="00E47A21" w:rsidRDefault="00E47A21">
            <w:pPr>
              <w:jc w:val="right"/>
            </w:pPr>
            <w:r>
              <w:rPr>
                <w:color w:val="000000"/>
                <w:sz w:val="24"/>
              </w:rPr>
              <w:t>3,944,459.20</w:t>
            </w:r>
          </w:p>
        </w:tc>
        <w:tc>
          <w:tcPr>
            <w:tcW w:w="1705" w:type="dxa"/>
            <w:vAlign w:val="center"/>
          </w:tcPr>
          <w:p w:rsidR="00E47A21" w:rsidRDefault="00E47A21">
            <w:pPr>
              <w:jc w:val="right"/>
            </w:pPr>
            <w:r>
              <w:rPr>
                <w:color w:val="000000"/>
                <w:sz w:val="24"/>
              </w:rPr>
              <w:t>8.34</w:t>
            </w:r>
          </w:p>
        </w:tc>
      </w:tr>
      <w:tr w:rsidR="00E47A21">
        <w:tc>
          <w:tcPr>
            <w:tcW w:w="862" w:type="dxa"/>
            <w:vAlign w:val="center"/>
          </w:tcPr>
          <w:p w:rsidR="00E47A21" w:rsidRDefault="00E47A21">
            <w:pPr>
              <w:jc w:val="center"/>
            </w:pPr>
            <w:r>
              <w:rPr>
                <w:color w:val="000000"/>
                <w:sz w:val="24"/>
              </w:rPr>
              <w:t>2</w:t>
            </w:r>
          </w:p>
        </w:tc>
        <w:tc>
          <w:tcPr>
            <w:tcW w:w="1346" w:type="dxa"/>
            <w:vAlign w:val="center"/>
          </w:tcPr>
          <w:p w:rsidR="00E47A21" w:rsidRDefault="00E47A21">
            <w:pPr>
              <w:jc w:val="center"/>
            </w:pPr>
            <w:r>
              <w:rPr>
                <w:color w:val="000000"/>
                <w:sz w:val="24"/>
              </w:rPr>
              <w:t>000651</w:t>
            </w:r>
          </w:p>
        </w:tc>
        <w:tc>
          <w:tcPr>
            <w:tcW w:w="1795" w:type="dxa"/>
            <w:vAlign w:val="center"/>
          </w:tcPr>
          <w:p w:rsidR="00E47A21" w:rsidRDefault="00E47A21">
            <w:pPr>
              <w:jc w:val="center"/>
            </w:pPr>
            <w:r>
              <w:rPr>
                <w:rFonts w:hint="eastAsia"/>
                <w:color w:val="000000"/>
                <w:sz w:val="24"/>
              </w:rPr>
              <w:t>格力电器</w:t>
            </w:r>
          </w:p>
        </w:tc>
        <w:tc>
          <w:tcPr>
            <w:tcW w:w="1346" w:type="dxa"/>
            <w:vAlign w:val="center"/>
          </w:tcPr>
          <w:p w:rsidR="00E47A21" w:rsidRDefault="00E47A21">
            <w:pPr>
              <w:jc w:val="right"/>
            </w:pPr>
            <w:r>
              <w:rPr>
                <w:color w:val="000000"/>
                <w:sz w:val="24"/>
              </w:rPr>
              <w:t>126,720</w:t>
            </w:r>
          </w:p>
        </w:tc>
        <w:tc>
          <w:tcPr>
            <w:tcW w:w="1944" w:type="dxa"/>
            <w:vAlign w:val="center"/>
          </w:tcPr>
          <w:p w:rsidR="00E47A21" w:rsidRDefault="00E47A21">
            <w:pPr>
              <w:jc w:val="right"/>
            </w:pPr>
            <w:r>
              <w:rPr>
                <w:color w:val="000000"/>
                <w:sz w:val="24"/>
              </w:rPr>
              <w:t>3,731,904.00</w:t>
            </w:r>
          </w:p>
        </w:tc>
        <w:tc>
          <w:tcPr>
            <w:tcW w:w="1705" w:type="dxa"/>
            <w:vAlign w:val="center"/>
          </w:tcPr>
          <w:p w:rsidR="00E47A21" w:rsidRDefault="00E47A21">
            <w:pPr>
              <w:jc w:val="right"/>
            </w:pPr>
            <w:r>
              <w:rPr>
                <w:color w:val="000000"/>
                <w:sz w:val="24"/>
              </w:rPr>
              <w:t>7.89</w:t>
            </w:r>
          </w:p>
        </w:tc>
      </w:tr>
      <w:tr w:rsidR="00E47A21">
        <w:tc>
          <w:tcPr>
            <w:tcW w:w="862" w:type="dxa"/>
            <w:vAlign w:val="center"/>
          </w:tcPr>
          <w:p w:rsidR="00E47A21" w:rsidRDefault="00E47A21">
            <w:pPr>
              <w:jc w:val="center"/>
            </w:pPr>
            <w:r>
              <w:rPr>
                <w:color w:val="000000"/>
                <w:sz w:val="24"/>
              </w:rPr>
              <w:t>3</w:t>
            </w:r>
          </w:p>
        </w:tc>
        <w:tc>
          <w:tcPr>
            <w:tcW w:w="1346" w:type="dxa"/>
            <w:vAlign w:val="center"/>
          </w:tcPr>
          <w:p w:rsidR="00E47A21" w:rsidRDefault="00E47A21">
            <w:pPr>
              <w:jc w:val="center"/>
            </w:pPr>
            <w:r>
              <w:rPr>
                <w:color w:val="000000"/>
                <w:sz w:val="24"/>
              </w:rPr>
              <w:t>000001</w:t>
            </w:r>
          </w:p>
        </w:tc>
        <w:tc>
          <w:tcPr>
            <w:tcW w:w="1795" w:type="dxa"/>
            <w:vAlign w:val="center"/>
          </w:tcPr>
          <w:p w:rsidR="00E47A21" w:rsidRDefault="00E47A21">
            <w:pPr>
              <w:jc w:val="center"/>
            </w:pPr>
            <w:r>
              <w:rPr>
                <w:rFonts w:hint="eastAsia"/>
                <w:color w:val="000000"/>
                <w:sz w:val="24"/>
              </w:rPr>
              <w:t>平安银行</w:t>
            </w:r>
          </w:p>
        </w:tc>
        <w:tc>
          <w:tcPr>
            <w:tcW w:w="1346" w:type="dxa"/>
            <w:vAlign w:val="center"/>
          </w:tcPr>
          <w:p w:rsidR="00E47A21" w:rsidRDefault="00E47A21">
            <w:pPr>
              <w:jc w:val="right"/>
            </w:pPr>
            <w:r>
              <w:rPr>
                <w:color w:val="000000"/>
                <w:sz w:val="24"/>
              </w:rPr>
              <w:t>278,572</w:t>
            </w:r>
          </w:p>
        </w:tc>
        <w:tc>
          <w:tcPr>
            <w:tcW w:w="1944" w:type="dxa"/>
            <w:vAlign w:val="center"/>
          </w:tcPr>
          <w:p w:rsidR="00E47A21" w:rsidRDefault="00E47A21">
            <w:pPr>
              <w:jc w:val="right"/>
            </w:pPr>
            <w:r>
              <w:rPr>
                <w:color w:val="000000"/>
                <w:sz w:val="24"/>
              </w:rPr>
              <w:t>2,760,648.52</w:t>
            </w:r>
          </w:p>
        </w:tc>
        <w:tc>
          <w:tcPr>
            <w:tcW w:w="1705" w:type="dxa"/>
            <w:vAlign w:val="center"/>
          </w:tcPr>
          <w:p w:rsidR="00E47A21" w:rsidRDefault="00E47A21">
            <w:pPr>
              <w:jc w:val="right"/>
            </w:pPr>
            <w:r>
              <w:rPr>
                <w:color w:val="000000"/>
                <w:sz w:val="24"/>
              </w:rPr>
              <w:t>5.83</w:t>
            </w:r>
          </w:p>
        </w:tc>
      </w:tr>
      <w:tr w:rsidR="00E47A21">
        <w:tc>
          <w:tcPr>
            <w:tcW w:w="862" w:type="dxa"/>
            <w:vAlign w:val="center"/>
          </w:tcPr>
          <w:p w:rsidR="00E47A21" w:rsidRDefault="00E47A21">
            <w:pPr>
              <w:jc w:val="center"/>
            </w:pPr>
            <w:r>
              <w:rPr>
                <w:color w:val="000000"/>
                <w:sz w:val="24"/>
              </w:rPr>
              <w:t>4</w:t>
            </w:r>
          </w:p>
        </w:tc>
        <w:tc>
          <w:tcPr>
            <w:tcW w:w="1346" w:type="dxa"/>
            <w:vAlign w:val="center"/>
          </w:tcPr>
          <w:p w:rsidR="00E47A21" w:rsidRDefault="00E47A21">
            <w:pPr>
              <w:jc w:val="center"/>
            </w:pPr>
            <w:r>
              <w:rPr>
                <w:color w:val="000000"/>
                <w:sz w:val="24"/>
              </w:rPr>
              <w:t>000333</w:t>
            </w:r>
          </w:p>
        </w:tc>
        <w:tc>
          <w:tcPr>
            <w:tcW w:w="1795" w:type="dxa"/>
            <w:vAlign w:val="center"/>
          </w:tcPr>
          <w:p w:rsidR="00E47A21" w:rsidRDefault="00E47A21">
            <w:pPr>
              <w:jc w:val="center"/>
            </w:pPr>
            <w:r>
              <w:rPr>
                <w:rFonts w:hint="eastAsia"/>
                <w:color w:val="000000"/>
                <w:sz w:val="24"/>
              </w:rPr>
              <w:t>美的集团</w:t>
            </w:r>
          </w:p>
        </w:tc>
        <w:tc>
          <w:tcPr>
            <w:tcW w:w="1346" w:type="dxa"/>
            <w:vAlign w:val="center"/>
          </w:tcPr>
          <w:p w:rsidR="00E47A21" w:rsidRDefault="00E47A21">
            <w:pPr>
              <w:jc w:val="right"/>
            </w:pPr>
            <w:r>
              <w:rPr>
                <w:color w:val="000000"/>
                <w:sz w:val="24"/>
              </w:rPr>
              <w:t>101,905</w:t>
            </w:r>
          </w:p>
        </w:tc>
        <w:tc>
          <w:tcPr>
            <w:tcW w:w="1944" w:type="dxa"/>
            <w:vAlign w:val="center"/>
          </w:tcPr>
          <w:p w:rsidR="00E47A21" w:rsidRDefault="00E47A21">
            <w:pPr>
              <w:jc w:val="right"/>
            </w:pPr>
            <w:r>
              <w:rPr>
                <w:color w:val="000000"/>
                <w:sz w:val="24"/>
              </w:rPr>
              <w:t>1,968,804.60</w:t>
            </w:r>
          </w:p>
        </w:tc>
        <w:tc>
          <w:tcPr>
            <w:tcW w:w="1705" w:type="dxa"/>
            <w:vAlign w:val="center"/>
          </w:tcPr>
          <w:p w:rsidR="00E47A21" w:rsidRDefault="00E47A21">
            <w:pPr>
              <w:jc w:val="right"/>
            </w:pPr>
            <w:r>
              <w:rPr>
                <w:color w:val="000000"/>
                <w:sz w:val="24"/>
              </w:rPr>
              <w:t>4.16</w:t>
            </w:r>
          </w:p>
        </w:tc>
      </w:tr>
      <w:tr w:rsidR="00E47A21">
        <w:tc>
          <w:tcPr>
            <w:tcW w:w="862" w:type="dxa"/>
            <w:vAlign w:val="center"/>
          </w:tcPr>
          <w:p w:rsidR="00E47A21" w:rsidRDefault="00E47A21">
            <w:pPr>
              <w:jc w:val="center"/>
            </w:pPr>
            <w:r>
              <w:rPr>
                <w:color w:val="000000"/>
                <w:sz w:val="24"/>
              </w:rPr>
              <w:t>5</w:t>
            </w:r>
          </w:p>
        </w:tc>
        <w:tc>
          <w:tcPr>
            <w:tcW w:w="1346" w:type="dxa"/>
            <w:vAlign w:val="center"/>
          </w:tcPr>
          <w:p w:rsidR="00E47A21" w:rsidRDefault="00E47A21">
            <w:pPr>
              <w:jc w:val="center"/>
            </w:pPr>
            <w:r>
              <w:rPr>
                <w:color w:val="000000"/>
                <w:sz w:val="24"/>
              </w:rPr>
              <w:t>000858</w:t>
            </w:r>
          </w:p>
        </w:tc>
        <w:tc>
          <w:tcPr>
            <w:tcW w:w="1795" w:type="dxa"/>
            <w:vAlign w:val="center"/>
          </w:tcPr>
          <w:p w:rsidR="00E47A21" w:rsidRDefault="00E47A21">
            <w:pPr>
              <w:jc w:val="center"/>
            </w:pPr>
            <w:r>
              <w:rPr>
                <w:rFonts w:hint="eastAsia"/>
                <w:color w:val="000000"/>
                <w:sz w:val="24"/>
              </w:rPr>
              <w:t>五</w:t>
            </w:r>
            <w:r>
              <w:rPr>
                <w:color w:val="000000"/>
                <w:sz w:val="24"/>
              </w:rPr>
              <w:t xml:space="preserve"> </w:t>
            </w:r>
            <w:r>
              <w:rPr>
                <w:rFonts w:hint="eastAsia"/>
                <w:color w:val="000000"/>
                <w:sz w:val="24"/>
              </w:rPr>
              <w:t>粮</w:t>
            </w:r>
            <w:r>
              <w:rPr>
                <w:color w:val="000000"/>
                <w:sz w:val="24"/>
              </w:rPr>
              <w:t xml:space="preserve"> </w:t>
            </w:r>
            <w:r>
              <w:rPr>
                <w:rFonts w:hint="eastAsia"/>
                <w:color w:val="000000"/>
                <w:sz w:val="24"/>
              </w:rPr>
              <w:t>液</w:t>
            </w:r>
          </w:p>
        </w:tc>
        <w:tc>
          <w:tcPr>
            <w:tcW w:w="1346" w:type="dxa"/>
            <w:vAlign w:val="center"/>
          </w:tcPr>
          <w:p w:rsidR="00E47A21" w:rsidRDefault="00E47A21">
            <w:pPr>
              <w:jc w:val="right"/>
            </w:pPr>
            <w:r>
              <w:rPr>
                <w:color w:val="000000"/>
                <w:sz w:val="24"/>
              </w:rPr>
              <w:t>99,020</w:t>
            </w:r>
          </w:p>
        </w:tc>
        <w:tc>
          <w:tcPr>
            <w:tcW w:w="1944" w:type="dxa"/>
            <w:vAlign w:val="center"/>
          </w:tcPr>
          <w:p w:rsidR="00E47A21" w:rsidRDefault="00E47A21">
            <w:pPr>
              <w:jc w:val="right"/>
            </w:pPr>
            <w:r>
              <w:rPr>
                <w:color w:val="000000"/>
                <w:sz w:val="24"/>
              </w:rPr>
              <w:t>1,775,428.60</w:t>
            </w:r>
          </w:p>
        </w:tc>
        <w:tc>
          <w:tcPr>
            <w:tcW w:w="1705" w:type="dxa"/>
            <w:vAlign w:val="center"/>
          </w:tcPr>
          <w:p w:rsidR="00E47A21" w:rsidRDefault="00E47A21">
            <w:pPr>
              <w:jc w:val="right"/>
            </w:pPr>
            <w:r>
              <w:rPr>
                <w:color w:val="000000"/>
                <w:sz w:val="24"/>
              </w:rPr>
              <w:t>3.75</w:t>
            </w:r>
          </w:p>
        </w:tc>
      </w:tr>
      <w:tr w:rsidR="00E47A21">
        <w:tc>
          <w:tcPr>
            <w:tcW w:w="862" w:type="dxa"/>
            <w:vAlign w:val="center"/>
          </w:tcPr>
          <w:p w:rsidR="00E47A21" w:rsidRDefault="00E47A21">
            <w:pPr>
              <w:jc w:val="center"/>
            </w:pPr>
            <w:r>
              <w:rPr>
                <w:color w:val="000000"/>
                <w:sz w:val="24"/>
              </w:rPr>
              <w:t>6</w:t>
            </w:r>
          </w:p>
        </w:tc>
        <w:tc>
          <w:tcPr>
            <w:tcW w:w="1346" w:type="dxa"/>
            <w:vAlign w:val="center"/>
          </w:tcPr>
          <w:p w:rsidR="00E47A21" w:rsidRDefault="00E47A21">
            <w:pPr>
              <w:jc w:val="center"/>
            </w:pPr>
            <w:r>
              <w:rPr>
                <w:color w:val="000000"/>
                <w:sz w:val="24"/>
              </w:rPr>
              <w:t>000625</w:t>
            </w:r>
          </w:p>
        </w:tc>
        <w:tc>
          <w:tcPr>
            <w:tcW w:w="1795" w:type="dxa"/>
            <w:vAlign w:val="center"/>
          </w:tcPr>
          <w:p w:rsidR="00E47A21" w:rsidRDefault="00E47A21">
            <w:pPr>
              <w:jc w:val="center"/>
            </w:pPr>
            <w:r>
              <w:rPr>
                <w:rFonts w:hint="eastAsia"/>
                <w:color w:val="000000"/>
                <w:sz w:val="24"/>
              </w:rPr>
              <w:t>长安汽车</w:t>
            </w:r>
          </w:p>
        </w:tc>
        <w:tc>
          <w:tcPr>
            <w:tcW w:w="1346" w:type="dxa"/>
            <w:vAlign w:val="center"/>
          </w:tcPr>
          <w:p w:rsidR="00E47A21" w:rsidRDefault="00E47A21">
            <w:pPr>
              <w:jc w:val="right"/>
            </w:pPr>
            <w:r>
              <w:rPr>
                <w:color w:val="000000"/>
                <w:sz w:val="24"/>
              </w:rPr>
              <w:t>112,460</w:t>
            </w:r>
          </w:p>
        </w:tc>
        <w:tc>
          <w:tcPr>
            <w:tcW w:w="1944" w:type="dxa"/>
            <w:vAlign w:val="center"/>
          </w:tcPr>
          <w:p w:rsidR="00E47A21" w:rsidRDefault="00E47A21">
            <w:pPr>
              <w:jc w:val="right"/>
            </w:pPr>
            <w:r>
              <w:rPr>
                <w:color w:val="000000"/>
                <w:sz w:val="24"/>
              </w:rPr>
              <w:t>1,384,382.60</w:t>
            </w:r>
          </w:p>
        </w:tc>
        <w:tc>
          <w:tcPr>
            <w:tcW w:w="1705" w:type="dxa"/>
            <w:vAlign w:val="center"/>
          </w:tcPr>
          <w:p w:rsidR="00E47A21" w:rsidRDefault="00E47A21">
            <w:pPr>
              <w:jc w:val="right"/>
            </w:pPr>
            <w:r>
              <w:rPr>
                <w:color w:val="000000"/>
                <w:sz w:val="24"/>
              </w:rPr>
              <w:t>2.93</w:t>
            </w:r>
          </w:p>
        </w:tc>
      </w:tr>
      <w:tr w:rsidR="00E47A21">
        <w:tc>
          <w:tcPr>
            <w:tcW w:w="862" w:type="dxa"/>
            <w:vAlign w:val="center"/>
          </w:tcPr>
          <w:p w:rsidR="00E47A21" w:rsidRDefault="00E47A21">
            <w:pPr>
              <w:jc w:val="center"/>
            </w:pPr>
            <w:r>
              <w:rPr>
                <w:color w:val="000000"/>
                <w:sz w:val="24"/>
              </w:rPr>
              <w:t>7</w:t>
            </w:r>
          </w:p>
        </w:tc>
        <w:tc>
          <w:tcPr>
            <w:tcW w:w="1346" w:type="dxa"/>
            <w:vAlign w:val="center"/>
          </w:tcPr>
          <w:p w:rsidR="00E47A21" w:rsidRDefault="00E47A21">
            <w:pPr>
              <w:jc w:val="center"/>
            </w:pPr>
            <w:r>
              <w:rPr>
                <w:color w:val="000000"/>
                <w:sz w:val="24"/>
              </w:rPr>
              <w:t>000725</w:t>
            </w:r>
          </w:p>
        </w:tc>
        <w:tc>
          <w:tcPr>
            <w:tcW w:w="1795" w:type="dxa"/>
            <w:vAlign w:val="center"/>
          </w:tcPr>
          <w:p w:rsidR="00E47A21" w:rsidRDefault="00E47A21">
            <w:pPr>
              <w:jc w:val="center"/>
            </w:pPr>
            <w:r>
              <w:rPr>
                <w:rFonts w:hint="eastAsia"/>
                <w:color w:val="000000"/>
                <w:sz w:val="24"/>
              </w:rPr>
              <w:t>京东方Ａ</w:t>
            </w:r>
          </w:p>
        </w:tc>
        <w:tc>
          <w:tcPr>
            <w:tcW w:w="1346" w:type="dxa"/>
            <w:vAlign w:val="center"/>
          </w:tcPr>
          <w:p w:rsidR="00E47A21" w:rsidRDefault="00E47A21">
            <w:pPr>
              <w:jc w:val="right"/>
            </w:pPr>
            <w:r>
              <w:rPr>
                <w:color w:val="000000"/>
                <w:sz w:val="24"/>
              </w:rPr>
              <w:t>527,800</w:t>
            </w:r>
          </w:p>
        </w:tc>
        <w:tc>
          <w:tcPr>
            <w:tcW w:w="1944" w:type="dxa"/>
            <w:vAlign w:val="center"/>
          </w:tcPr>
          <w:p w:rsidR="00E47A21" w:rsidRDefault="00E47A21">
            <w:pPr>
              <w:jc w:val="right"/>
            </w:pPr>
            <w:r>
              <w:rPr>
                <w:color w:val="000000"/>
                <w:sz w:val="24"/>
              </w:rPr>
              <w:t>1,145,326.00</w:t>
            </w:r>
          </w:p>
        </w:tc>
        <w:tc>
          <w:tcPr>
            <w:tcW w:w="1705" w:type="dxa"/>
            <w:vAlign w:val="center"/>
          </w:tcPr>
          <w:p w:rsidR="00E47A21" w:rsidRDefault="00E47A21">
            <w:pPr>
              <w:jc w:val="right"/>
            </w:pPr>
            <w:r>
              <w:rPr>
                <w:color w:val="000000"/>
                <w:sz w:val="24"/>
              </w:rPr>
              <w:t>2.42</w:t>
            </w:r>
          </w:p>
        </w:tc>
      </w:tr>
      <w:tr w:rsidR="00E47A21">
        <w:tc>
          <w:tcPr>
            <w:tcW w:w="862" w:type="dxa"/>
            <w:vAlign w:val="center"/>
          </w:tcPr>
          <w:p w:rsidR="00E47A21" w:rsidRDefault="00E47A21">
            <w:pPr>
              <w:jc w:val="center"/>
            </w:pPr>
            <w:r>
              <w:rPr>
                <w:color w:val="000000"/>
                <w:sz w:val="24"/>
              </w:rPr>
              <w:t>8</w:t>
            </w:r>
          </w:p>
        </w:tc>
        <w:tc>
          <w:tcPr>
            <w:tcW w:w="1346" w:type="dxa"/>
            <w:vAlign w:val="center"/>
          </w:tcPr>
          <w:p w:rsidR="00E47A21" w:rsidRDefault="00E47A21">
            <w:pPr>
              <w:jc w:val="center"/>
            </w:pPr>
            <w:r>
              <w:rPr>
                <w:color w:val="000000"/>
                <w:sz w:val="24"/>
              </w:rPr>
              <w:t>000157</w:t>
            </w:r>
          </w:p>
        </w:tc>
        <w:tc>
          <w:tcPr>
            <w:tcW w:w="1795" w:type="dxa"/>
            <w:vAlign w:val="center"/>
          </w:tcPr>
          <w:p w:rsidR="00E47A21" w:rsidRDefault="00E47A21">
            <w:pPr>
              <w:jc w:val="center"/>
            </w:pPr>
            <w:r>
              <w:rPr>
                <w:rFonts w:hint="eastAsia"/>
                <w:color w:val="000000"/>
                <w:sz w:val="24"/>
              </w:rPr>
              <w:t>中联重科</w:t>
            </w:r>
          </w:p>
        </w:tc>
        <w:tc>
          <w:tcPr>
            <w:tcW w:w="1346" w:type="dxa"/>
            <w:vAlign w:val="center"/>
          </w:tcPr>
          <w:p w:rsidR="00E47A21" w:rsidRDefault="00E47A21">
            <w:pPr>
              <w:jc w:val="right"/>
            </w:pPr>
            <w:r>
              <w:rPr>
                <w:color w:val="000000"/>
                <w:sz w:val="24"/>
              </w:rPr>
              <w:t>233,157</w:t>
            </w:r>
          </w:p>
        </w:tc>
        <w:tc>
          <w:tcPr>
            <w:tcW w:w="1944" w:type="dxa"/>
            <w:vAlign w:val="center"/>
          </w:tcPr>
          <w:p w:rsidR="00E47A21" w:rsidRDefault="00E47A21">
            <w:pPr>
              <w:jc w:val="right"/>
            </w:pPr>
            <w:r>
              <w:rPr>
                <w:color w:val="000000"/>
                <w:sz w:val="24"/>
              </w:rPr>
              <w:t>1,032,885.51</w:t>
            </w:r>
          </w:p>
        </w:tc>
        <w:tc>
          <w:tcPr>
            <w:tcW w:w="1705" w:type="dxa"/>
            <w:vAlign w:val="center"/>
          </w:tcPr>
          <w:p w:rsidR="00E47A21" w:rsidRDefault="00E47A21">
            <w:pPr>
              <w:jc w:val="right"/>
            </w:pPr>
            <w:r>
              <w:rPr>
                <w:color w:val="000000"/>
                <w:sz w:val="24"/>
              </w:rPr>
              <w:t>2.18</w:t>
            </w:r>
          </w:p>
        </w:tc>
      </w:tr>
      <w:tr w:rsidR="00E47A21">
        <w:tc>
          <w:tcPr>
            <w:tcW w:w="862" w:type="dxa"/>
            <w:vAlign w:val="center"/>
          </w:tcPr>
          <w:p w:rsidR="00E47A21" w:rsidRDefault="00E47A21">
            <w:pPr>
              <w:jc w:val="center"/>
            </w:pPr>
            <w:r>
              <w:rPr>
                <w:color w:val="000000"/>
                <w:sz w:val="24"/>
              </w:rPr>
              <w:t>9</w:t>
            </w:r>
          </w:p>
        </w:tc>
        <w:tc>
          <w:tcPr>
            <w:tcW w:w="1346" w:type="dxa"/>
            <w:vAlign w:val="center"/>
          </w:tcPr>
          <w:p w:rsidR="00E47A21" w:rsidRDefault="00E47A21">
            <w:pPr>
              <w:jc w:val="center"/>
            </w:pPr>
            <w:r>
              <w:rPr>
                <w:color w:val="000000"/>
                <w:sz w:val="24"/>
              </w:rPr>
              <w:t>000338</w:t>
            </w:r>
          </w:p>
        </w:tc>
        <w:tc>
          <w:tcPr>
            <w:tcW w:w="1795" w:type="dxa"/>
            <w:vAlign w:val="center"/>
          </w:tcPr>
          <w:p w:rsidR="00E47A21" w:rsidRDefault="00E47A21">
            <w:pPr>
              <w:jc w:val="center"/>
            </w:pPr>
            <w:r>
              <w:rPr>
                <w:rFonts w:hint="eastAsia"/>
                <w:color w:val="000000"/>
                <w:sz w:val="24"/>
              </w:rPr>
              <w:t>潍柴动力</w:t>
            </w:r>
          </w:p>
        </w:tc>
        <w:tc>
          <w:tcPr>
            <w:tcW w:w="1346" w:type="dxa"/>
            <w:vAlign w:val="center"/>
          </w:tcPr>
          <w:p w:rsidR="00E47A21" w:rsidRDefault="00E47A21">
            <w:pPr>
              <w:jc w:val="right"/>
            </w:pPr>
            <w:r>
              <w:rPr>
                <w:color w:val="000000"/>
                <w:sz w:val="24"/>
              </w:rPr>
              <w:t>57,673</w:t>
            </w:r>
          </w:p>
        </w:tc>
        <w:tc>
          <w:tcPr>
            <w:tcW w:w="1944" w:type="dxa"/>
            <w:vAlign w:val="center"/>
          </w:tcPr>
          <w:p w:rsidR="00E47A21" w:rsidRDefault="00E47A21">
            <w:pPr>
              <w:jc w:val="right"/>
            </w:pPr>
            <w:r>
              <w:rPr>
                <w:color w:val="000000"/>
                <w:sz w:val="24"/>
              </w:rPr>
              <w:t>1,026,002.67</w:t>
            </w:r>
          </w:p>
        </w:tc>
        <w:tc>
          <w:tcPr>
            <w:tcW w:w="1705" w:type="dxa"/>
            <w:vAlign w:val="center"/>
          </w:tcPr>
          <w:p w:rsidR="00E47A21" w:rsidRDefault="00E47A21">
            <w:pPr>
              <w:jc w:val="right"/>
            </w:pPr>
            <w:r>
              <w:rPr>
                <w:color w:val="000000"/>
                <w:sz w:val="24"/>
              </w:rPr>
              <w:t>2.17</w:t>
            </w:r>
          </w:p>
        </w:tc>
      </w:tr>
      <w:tr w:rsidR="00E47A21">
        <w:tc>
          <w:tcPr>
            <w:tcW w:w="862" w:type="dxa"/>
            <w:vAlign w:val="center"/>
          </w:tcPr>
          <w:p w:rsidR="00E47A21" w:rsidRDefault="00E47A21">
            <w:pPr>
              <w:jc w:val="center"/>
            </w:pPr>
            <w:r>
              <w:rPr>
                <w:color w:val="000000"/>
                <w:sz w:val="24"/>
              </w:rPr>
              <w:t>10</w:t>
            </w:r>
          </w:p>
        </w:tc>
        <w:tc>
          <w:tcPr>
            <w:tcW w:w="1346" w:type="dxa"/>
            <w:vAlign w:val="center"/>
          </w:tcPr>
          <w:p w:rsidR="00E47A21" w:rsidRDefault="00E47A21">
            <w:pPr>
              <w:jc w:val="center"/>
            </w:pPr>
            <w:r>
              <w:rPr>
                <w:color w:val="000000"/>
                <w:sz w:val="24"/>
              </w:rPr>
              <w:t>000100</w:t>
            </w:r>
          </w:p>
        </w:tc>
        <w:tc>
          <w:tcPr>
            <w:tcW w:w="1795" w:type="dxa"/>
            <w:vAlign w:val="center"/>
          </w:tcPr>
          <w:p w:rsidR="00E47A21" w:rsidRDefault="00E47A21">
            <w:pPr>
              <w:jc w:val="center"/>
            </w:pPr>
            <w:r>
              <w:rPr>
                <w:color w:val="000000"/>
                <w:sz w:val="24"/>
              </w:rPr>
              <w:t xml:space="preserve">TCL </w:t>
            </w:r>
            <w:r>
              <w:rPr>
                <w:rFonts w:hint="eastAsia"/>
                <w:color w:val="000000"/>
                <w:sz w:val="24"/>
              </w:rPr>
              <w:t>集团</w:t>
            </w:r>
          </w:p>
        </w:tc>
        <w:tc>
          <w:tcPr>
            <w:tcW w:w="1346" w:type="dxa"/>
            <w:vAlign w:val="center"/>
          </w:tcPr>
          <w:p w:rsidR="00E47A21" w:rsidRDefault="00E47A21">
            <w:pPr>
              <w:jc w:val="right"/>
            </w:pPr>
            <w:r>
              <w:rPr>
                <w:color w:val="000000"/>
                <w:sz w:val="24"/>
              </w:rPr>
              <w:t>426,268</w:t>
            </w:r>
          </w:p>
        </w:tc>
        <w:tc>
          <w:tcPr>
            <w:tcW w:w="1944" w:type="dxa"/>
            <w:vAlign w:val="center"/>
          </w:tcPr>
          <w:p w:rsidR="00E47A21" w:rsidRDefault="00E47A21">
            <w:pPr>
              <w:jc w:val="right"/>
            </w:pPr>
            <w:r>
              <w:rPr>
                <w:color w:val="000000"/>
                <w:sz w:val="24"/>
              </w:rPr>
              <w:t>971,891.04</w:t>
            </w:r>
          </w:p>
        </w:tc>
        <w:tc>
          <w:tcPr>
            <w:tcW w:w="1705" w:type="dxa"/>
            <w:vAlign w:val="center"/>
          </w:tcPr>
          <w:p w:rsidR="00E47A21" w:rsidRDefault="00E47A21">
            <w:pPr>
              <w:jc w:val="right"/>
            </w:pPr>
            <w:r>
              <w:rPr>
                <w:color w:val="000000"/>
                <w:sz w:val="24"/>
              </w:rPr>
              <w:t>2.05</w:t>
            </w:r>
          </w:p>
        </w:tc>
      </w:tr>
      <w:tr w:rsidR="00E47A21">
        <w:tc>
          <w:tcPr>
            <w:tcW w:w="862" w:type="dxa"/>
            <w:vAlign w:val="center"/>
          </w:tcPr>
          <w:p w:rsidR="00E47A21" w:rsidRDefault="00E47A21">
            <w:pPr>
              <w:jc w:val="center"/>
            </w:pPr>
            <w:r>
              <w:rPr>
                <w:color w:val="000000"/>
                <w:sz w:val="24"/>
              </w:rPr>
              <w:t>11</w:t>
            </w:r>
          </w:p>
        </w:tc>
        <w:tc>
          <w:tcPr>
            <w:tcW w:w="1346" w:type="dxa"/>
            <w:vAlign w:val="center"/>
          </w:tcPr>
          <w:p w:rsidR="00E47A21" w:rsidRDefault="00E47A21">
            <w:pPr>
              <w:jc w:val="center"/>
            </w:pPr>
            <w:r>
              <w:rPr>
                <w:color w:val="000000"/>
                <w:sz w:val="24"/>
              </w:rPr>
              <w:t>000069</w:t>
            </w:r>
          </w:p>
        </w:tc>
        <w:tc>
          <w:tcPr>
            <w:tcW w:w="1795" w:type="dxa"/>
            <w:vAlign w:val="center"/>
          </w:tcPr>
          <w:p w:rsidR="00E47A21" w:rsidRDefault="00E47A21">
            <w:pPr>
              <w:jc w:val="center"/>
            </w:pPr>
            <w:r>
              <w:rPr>
                <w:rFonts w:hint="eastAsia"/>
                <w:color w:val="000000"/>
                <w:sz w:val="24"/>
              </w:rPr>
              <w:t>华侨城Ａ</w:t>
            </w:r>
          </w:p>
        </w:tc>
        <w:tc>
          <w:tcPr>
            <w:tcW w:w="1346" w:type="dxa"/>
            <w:vAlign w:val="center"/>
          </w:tcPr>
          <w:p w:rsidR="00E47A21" w:rsidRDefault="00E47A21">
            <w:pPr>
              <w:jc w:val="right"/>
            </w:pPr>
            <w:r>
              <w:rPr>
                <w:color w:val="000000"/>
                <w:sz w:val="24"/>
              </w:rPr>
              <w:t>185,987</w:t>
            </w:r>
          </w:p>
        </w:tc>
        <w:tc>
          <w:tcPr>
            <w:tcW w:w="1944" w:type="dxa"/>
            <w:vAlign w:val="center"/>
          </w:tcPr>
          <w:p w:rsidR="00E47A21" w:rsidRDefault="00E47A21">
            <w:pPr>
              <w:jc w:val="right"/>
            </w:pPr>
            <w:r>
              <w:rPr>
                <w:color w:val="000000"/>
                <w:sz w:val="24"/>
              </w:rPr>
              <w:t>872,279.03</w:t>
            </w:r>
          </w:p>
        </w:tc>
        <w:tc>
          <w:tcPr>
            <w:tcW w:w="1705" w:type="dxa"/>
            <w:vAlign w:val="center"/>
          </w:tcPr>
          <w:p w:rsidR="00E47A21" w:rsidRDefault="00E47A21">
            <w:pPr>
              <w:jc w:val="right"/>
            </w:pPr>
            <w:r>
              <w:rPr>
                <w:color w:val="000000"/>
                <w:sz w:val="24"/>
              </w:rPr>
              <w:t>1.84</w:t>
            </w:r>
          </w:p>
        </w:tc>
      </w:tr>
      <w:tr w:rsidR="00E47A21">
        <w:tc>
          <w:tcPr>
            <w:tcW w:w="862" w:type="dxa"/>
            <w:vAlign w:val="center"/>
          </w:tcPr>
          <w:p w:rsidR="00E47A21" w:rsidRDefault="00E47A21">
            <w:pPr>
              <w:jc w:val="center"/>
            </w:pPr>
            <w:r>
              <w:rPr>
                <w:color w:val="000000"/>
                <w:sz w:val="24"/>
              </w:rPr>
              <w:t>12</w:t>
            </w:r>
          </w:p>
        </w:tc>
        <w:tc>
          <w:tcPr>
            <w:tcW w:w="1346" w:type="dxa"/>
            <w:vAlign w:val="center"/>
          </w:tcPr>
          <w:p w:rsidR="00E47A21" w:rsidRDefault="00E47A21">
            <w:pPr>
              <w:jc w:val="center"/>
            </w:pPr>
            <w:r>
              <w:rPr>
                <w:color w:val="000000"/>
                <w:sz w:val="24"/>
              </w:rPr>
              <w:t>000783</w:t>
            </w:r>
          </w:p>
        </w:tc>
        <w:tc>
          <w:tcPr>
            <w:tcW w:w="1795" w:type="dxa"/>
            <w:vAlign w:val="center"/>
          </w:tcPr>
          <w:p w:rsidR="00E47A21" w:rsidRDefault="00E47A21">
            <w:pPr>
              <w:jc w:val="center"/>
            </w:pPr>
            <w:r>
              <w:rPr>
                <w:rFonts w:hint="eastAsia"/>
                <w:color w:val="000000"/>
                <w:sz w:val="24"/>
              </w:rPr>
              <w:t>长江证券</w:t>
            </w:r>
          </w:p>
        </w:tc>
        <w:tc>
          <w:tcPr>
            <w:tcW w:w="1346" w:type="dxa"/>
            <w:vAlign w:val="center"/>
          </w:tcPr>
          <w:p w:rsidR="00E47A21" w:rsidRDefault="00E47A21">
            <w:pPr>
              <w:jc w:val="right"/>
            </w:pPr>
            <w:r>
              <w:rPr>
                <w:color w:val="000000"/>
                <w:sz w:val="24"/>
              </w:rPr>
              <w:t>89,700</w:t>
            </w:r>
          </w:p>
        </w:tc>
        <w:tc>
          <w:tcPr>
            <w:tcW w:w="1944" w:type="dxa"/>
            <w:vAlign w:val="center"/>
          </w:tcPr>
          <w:p w:rsidR="00E47A21" w:rsidRDefault="00E47A21">
            <w:pPr>
              <w:jc w:val="right"/>
            </w:pPr>
            <w:r>
              <w:rPr>
                <w:color w:val="000000"/>
                <w:sz w:val="24"/>
              </w:rPr>
              <w:t>861,120.00</w:t>
            </w:r>
          </w:p>
        </w:tc>
        <w:tc>
          <w:tcPr>
            <w:tcW w:w="1705" w:type="dxa"/>
            <w:vAlign w:val="center"/>
          </w:tcPr>
          <w:p w:rsidR="00E47A21" w:rsidRDefault="00E47A21">
            <w:pPr>
              <w:jc w:val="right"/>
            </w:pPr>
            <w:r>
              <w:rPr>
                <w:color w:val="000000"/>
                <w:sz w:val="24"/>
              </w:rPr>
              <w:t>1.82</w:t>
            </w:r>
          </w:p>
        </w:tc>
      </w:tr>
      <w:tr w:rsidR="00E47A21">
        <w:tc>
          <w:tcPr>
            <w:tcW w:w="862" w:type="dxa"/>
            <w:vAlign w:val="center"/>
          </w:tcPr>
          <w:p w:rsidR="00E47A21" w:rsidRDefault="00E47A21">
            <w:pPr>
              <w:jc w:val="center"/>
            </w:pPr>
            <w:r>
              <w:rPr>
                <w:color w:val="000000"/>
                <w:sz w:val="24"/>
              </w:rPr>
              <w:t>13</w:t>
            </w:r>
          </w:p>
        </w:tc>
        <w:tc>
          <w:tcPr>
            <w:tcW w:w="1346" w:type="dxa"/>
            <w:vAlign w:val="center"/>
          </w:tcPr>
          <w:p w:rsidR="00E47A21" w:rsidRDefault="00E47A21">
            <w:pPr>
              <w:jc w:val="center"/>
            </w:pPr>
            <w:r>
              <w:rPr>
                <w:color w:val="000000"/>
                <w:sz w:val="24"/>
              </w:rPr>
              <w:t>000581</w:t>
            </w:r>
          </w:p>
        </w:tc>
        <w:tc>
          <w:tcPr>
            <w:tcW w:w="1795" w:type="dxa"/>
            <w:vAlign w:val="center"/>
          </w:tcPr>
          <w:p w:rsidR="00E47A21" w:rsidRDefault="00E47A21">
            <w:pPr>
              <w:jc w:val="center"/>
            </w:pPr>
            <w:r>
              <w:rPr>
                <w:rFonts w:hint="eastAsia"/>
                <w:color w:val="000000"/>
                <w:sz w:val="24"/>
              </w:rPr>
              <w:t>威孚高科</w:t>
            </w:r>
          </w:p>
        </w:tc>
        <w:tc>
          <w:tcPr>
            <w:tcW w:w="1346" w:type="dxa"/>
            <w:vAlign w:val="center"/>
          </w:tcPr>
          <w:p w:rsidR="00E47A21" w:rsidRDefault="00E47A21">
            <w:pPr>
              <w:jc w:val="right"/>
            </w:pPr>
            <w:r>
              <w:rPr>
                <w:color w:val="000000"/>
                <w:sz w:val="24"/>
              </w:rPr>
              <w:t>31,386</w:t>
            </w:r>
          </w:p>
        </w:tc>
        <w:tc>
          <w:tcPr>
            <w:tcW w:w="1944" w:type="dxa"/>
            <w:vAlign w:val="center"/>
          </w:tcPr>
          <w:p w:rsidR="00E47A21" w:rsidRDefault="00E47A21">
            <w:pPr>
              <w:jc w:val="right"/>
            </w:pPr>
            <w:r>
              <w:rPr>
                <w:color w:val="000000"/>
                <w:sz w:val="24"/>
              </w:rPr>
              <w:t>846,480.42</w:t>
            </w:r>
          </w:p>
        </w:tc>
        <w:tc>
          <w:tcPr>
            <w:tcW w:w="1705" w:type="dxa"/>
            <w:vAlign w:val="center"/>
          </w:tcPr>
          <w:p w:rsidR="00E47A21" w:rsidRDefault="00E47A21">
            <w:pPr>
              <w:jc w:val="right"/>
            </w:pPr>
            <w:r>
              <w:rPr>
                <w:color w:val="000000"/>
                <w:sz w:val="24"/>
              </w:rPr>
              <w:t>1.79</w:t>
            </w:r>
          </w:p>
        </w:tc>
      </w:tr>
      <w:tr w:rsidR="00E47A21">
        <w:tc>
          <w:tcPr>
            <w:tcW w:w="862" w:type="dxa"/>
            <w:vAlign w:val="center"/>
          </w:tcPr>
          <w:p w:rsidR="00E47A21" w:rsidRDefault="00E47A21">
            <w:pPr>
              <w:jc w:val="center"/>
            </w:pPr>
            <w:r>
              <w:rPr>
                <w:color w:val="000000"/>
                <w:sz w:val="24"/>
              </w:rPr>
              <w:t>14</w:t>
            </w:r>
          </w:p>
        </w:tc>
        <w:tc>
          <w:tcPr>
            <w:tcW w:w="1346" w:type="dxa"/>
            <w:vAlign w:val="center"/>
          </w:tcPr>
          <w:p w:rsidR="00E47A21" w:rsidRDefault="00E47A21">
            <w:pPr>
              <w:jc w:val="center"/>
            </w:pPr>
            <w:r>
              <w:rPr>
                <w:color w:val="000000"/>
                <w:sz w:val="24"/>
              </w:rPr>
              <w:t>002202</w:t>
            </w:r>
          </w:p>
        </w:tc>
        <w:tc>
          <w:tcPr>
            <w:tcW w:w="1795" w:type="dxa"/>
            <w:vAlign w:val="center"/>
          </w:tcPr>
          <w:p w:rsidR="00E47A21" w:rsidRDefault="00E47A21">
            <w:pPr>
              <w:jc w:val="center"/>
            </w:pPr>
            <w:r>
              <w:rPr>
                <w:rFonts w:hint="eastAsia"/>
                <w:color w:val="000000"/>
                <w:sz w:val="24"/>
              </w:rPr>
              <w:t>金风科技</w:t>
            </w:r>
          </w:p>
        </w:tc>
        <w:tc>
          <w:tcPr>
            <w:tcW w:w="1346" w:type="dxa"/>
            <w:vAlign w:val="center"/>
          </w:tcPr>
          <w:p w:rsidR="00E47A21" w:rsidRDefault="00E47A21">
            <w:pPr>
              <w:jc w:val="right"/>
            </w:pPr>
            <w:r>
              <w:rPr>
                <w:color w:val="000000"/>
                <w:sz w:val="24"/>
              </w:rPr>
              <w:t>87,810</w:t>
            </w:r>
          </w:p>
        </w:tc>
        <w:tc>
          <w:tcPr>
            <w:tcW w:w="1944" w:type="dxa"/>
            <w:vAlign w:val="center"/>
          </w:tcPr>
          <w:p w:rsidR="00E47A21" w:rsidRDefault="00E47A21">
            <w:pPr>
              <w:jc w:val="right"/>
            </w:pPr>
            <w:r>
              <w:rPr>
                <w:color w:val="000000"/>
                <w:sz w:val="24"/>
              </w:rPr>
              <w:t>833,316.90</w:t>
            </w:r>
          </w:p>
        </w:tc>
        <w:tc>
          <w:tcPr>
            <w:tcW w:w="1705" w:type="dxa"/>
            <w:vAlign w:val="center"/>
          </w:tcPr>
          <w:p w:rsidR="00E47A21" w:rsidRDefault="00E47A21">
            <w:pPr>
              <w:jc w:val="right"/>
            </w:pPr>
            <w:r>
              <w:rPr>
                <w:color w:val="000000"/>
                <w:sz w:val="24"/>
              </w:rPr>
              <w:t>1.76</w:t>
            </w:r>
          </w:p>
        </w:tc>
      </w:tr>
      <w:tr w:rsidR="00E47A21">
        <w:tc>
          <w:tcPr>
            <w:tcW w:w="862" w:type="dxa"/>
            <w:vAlign w:val="center"/>
          </w:tcPr>
          <w:p w:rsidR="00E47A21" w:rsidRDefault="00E47A21">
            <w:pPr>
              <w:jc w:val="center"/>
            </w:pPr>
            <w:r>
              <w:rPr>
                <w:color w:val="000000"/>
                <w:sz w:val="24"/>
              </w:rPr>
              <w:t>15</w:t>
            </w:r>
          </w:p>
        </w:tc>
        <w:tc>
          <w:tcPr>
            <w:tcW w:w="1346" w:type="dxa"/>
            <w:vAlign w:val="center"/>
          </w:tcPr>
          <w:p w:rsidR="00E47A21" w:rsidRDefault="00E47A21">
            <w:pPr>
              <w:jc w:val="center"/>
            </w:pPr>
            <w:r>
              <w:rPr>
                <w:color w:val="000000"/>
                <w:sz w:val="24"/>
              </w:rPr>
              <w:t>002008</w:t>
            </w:r>
          </w:p>
        </w:tc>
        <w:tc>
          <w:tcPr>
            <w:tcW w:w="1795" w:type="dxa"/>
            <w:vAlign w:val="center"/>
          </w:tcPr>
          <w:p w:rsidR="00E47A21" w:rsidRDefault="00E47A21">
            <w:pPr>
              <w:jc w:val="center"/>
            </w:pPr>
            <w:r>
              <w:rPr>
                <w:rFonts w:hint="eastAsia"/>
                <w:color w:val="000000"/>
                <w:sz w:val="24"/>
              </w:rPr>
              <w:t>大族激光</w:t>
            </w:r>
          </w:p>
        </w:tc>
        <w:tc>
          <w:tcPr>
            <w:tcW w:w="1346" w:type="dxa"/>
            <w:vAlign w:val="center"/>
          </w:tcPr>
          <w:p w:rsidR="00E47A21" w:rsidRDefault="00E47A21">
            <w:pPr>
              <w:jc w:val="right"/>
            </w:pPr>
            <w:r>
              <w:rPr>
                <w:color w:val="000000"/>
                <w:sz w:val="24"/>
              </w:rPr>
              <w:t>43,513</w:t>
            </w:r>
          </w:p>
        </w:tc>
        <w:tc>
          <w:tcPr>
            <w:tcW w:w="1944" w:type="dxa"/>
            <w:vAlign w:val="center"/>
          </w:tcPr>
          <w:p w:rsidR="00E47A21" w:rsidRDefault="00E47A21">
            <w:pPr>
              <w:jc w:val="right"/>
            </w:pPr>
            <w:r>
              <w:rPr>
                <w:color w:val="000000"/>
                <w:sz w:val="24"/>
              </w:rPr>
              <w:t>754,515.42</w:t>
            </w:r>
          </w:p>
        </w:tc>
        <w:tc>
          <w:tcPr>
            <w:tcW w:w="1705" w:type="dxa"/>
            <w:vAlign w:val="center"/>
          </w:tcPr>
          <w:p w:rsidR="00E47A21" w:rsidRDefault="00E47A21">
            <w:pPr>
              <w:jc w:val="right"/>
            </w:pPr>
            <w:r>
              <w:rPr>
                <w:color w:val="000000"/>
                <w:sz w:val="24"/>
              </w:rPr>
              <w:t>1.59</w:t>
            </w:r>
          </w:p>
        </w:tc>
      </w:tr>
      <w:tr w:rsidR="00E47A21">
        <w:tc>
          <w:tcPr>
            <w:tcW w:w="862" w:type="dxa"/>
            <w:vAlign w:val="center"/>
          </w:tcPr>
          <w:p w:rsidR="00E47A21" w:rsidRDefault="00E47A21">
            <w:pPr>
              <w:jc w:val="center"/>
            </w:pPr>
            <w:r>
              <w:rPr>
                <w:color w:val="000000"/>
                <w:sz w:val="24"/>
              </w:rPr>
              <w:t>16</w:t>
            </w:r>
          </w:p>
        </w:tc>
        <w:tc>
          <w:tcPr>
            <w:tcW w:w="1346" w:type="dxa"/>
            <w:vAlign w:val="center"/>
          </w:tcPr>
          <w:p w:rsidR="00E47A21" w:rsidRDefault="00E47A21">
            <w:pPr>
              <w:jc w:val="center"/>
            </w:pPr>
            <w:r>
              <w:rPr>
                <w:color w:val="000000"/>
                <w:sz w:val="24"/>
              </w:rPr>
              <w:t>002304</w:t>
            </w:r>
          </w:p>
        </w:tc>
        <w:tc>
          <w:tcPr>
            <w:tcW w:w="1795" w:type="dxa"/>
            <w:vAlign w:val="center"/>
          </w:tcPr>
          <w:p w:rsidR="00E47A21" w:rsidRDefault="00E47A21">
            <w:pPr>
              <w:jc w:val="center"/>
            </w:pPr>
            <w:r>
              <w:rPr>
                <w:rFonts w:hint="eastAsia"/>
                <w:color w:val="000000"/>
                <w:sz w:val="24"/>
              </w:rPr>
              <w:t>洋河股份</w:t>
            </w:r>
          </w:p>
        </w:tc>
        <w:tc>
          <w:tcPr>
            <w:tcW w:w="1346" w:type="dxa"/>
            <w:vAlign w:val="center"/>
          </w:tcPr>
          <w:p w:rsidR="00E47A21" w:rsidRDefault="00E47A21">
            <w:pPr>
              <w:jc w:val="right"/>
            </w:pPr>
            <w:r>
              <w:rPr>
                <w:color w:val="000000"/>
                <w:sz w:val="24"/>
              </w:rPr>
              <w:t>14,641</w:t>
            </w:r>
          </w:p>
        </w:tc>
        <w:tc>
          <w:tcPr>
            <w:tcW w:w="1944" w:type="dxa"/>
            <w:vAlign w:val="center"/>
          </w:tcPr>
          <w:p w:rsidR="00E47A21" w:rsidRDefault="00E47A21">
            <w:pPr>
              <w:jc w:val="right"/>
            </w:pPr>
            <w:r>
              <w:rPr>
                <w:color w:val="000000"/>
                <w:sz w:val="24"/>
              </w:rPr>
              <w:t>743,030.75</w:t>
            </w:r>
          </w:p>
        </w:tc>
        <w:tc>
          <w:tcPr>
            <w:tcW w:w="1705" w:type="dxa"/>
            <w:vAlign w:val="center"/>
          </w:tcPr>
          <w:p w:rsidR="00E47A21" w:rsidRDefault="00E47A21">
            <w:pPr>
              <w:jc w:val="right"/>
            </w:pPr>
            <w:r>
              <w:rPr>
                <w:color w:val="000000"/>
                <w:sz w:val="24"/>
              </w:rPr>
              <w:t>1.57</w:t>
            </w:r>
          </w:p>
        </w:tc>
      </w:tr>
      <w:tr w:rsidR="00E47A21">
        <w:tc>
          <w:tcPr>
            <w:tcW w:w="862" w:type="dxa"/>
            <w:vAlign w:val="center"/>
          </w:tcPr>
          <w:p w:rsidR="00E47A21" w:rsidRDefault="00E47A21">
            <w:pPr>
              <w:jc w:val="center"/>
            </w:pPr>
            <w:r>
              <w:rPr>
                <w:color w:val="000000"/>
                <w:sz w:val="24"/>
              </w:rPr>
              <w:t>17</w:t>
            </w:r>
          </w:p>
        </w:tc>
        <w:tc>
          <w:tcPr>
            <w:tcW w:w="1346" w:type="dxa"/>
            <w:vAlign w:val="center"/>
          </w:tcPr>
          <w:p w:rsidR="00E47A21" w:rsidRDefault="00E47A21">
            <w:pPr>
              <w:jc w:val="center"/>
            </w:pPr>
            <w:r>
              <w:rPr>
                <w:color w:val="000000"/>
                <w:sz w:val="24"/>
              </w:rPr>
              <w:t>000402</w:t>
            </w:r>
          </w:p>
        </w:tc>
        <w:tc>
          <w:tcPr>
            <w:tcW w:w="1795" w:type="dxa"/>
            <w:vAlign w:val="center"/>
          </w:tcPr>
          <w:p w:rsidR="00E47A21" w:rsidRDefault="00E47A21">
            <w:pPr>
              <w:jc w:val="center"/>
            </w:pPr>
            <w:r>
              <w:rPr>
                <w:rFonts w:hint="eastAsia"/>
                <w:color w:val="000000"/>
                <w:sz w:val="24"/>
              </w:rPr>
              <w:t>金</w:t>
            </w:r>
            <w:r>
              <w:rPr>
                <w:color w:val="000000"/>
                <w:sz w:val="24"/>
              </w:rPr>
              <w:t xml:space="preserve"> </w:t>
            </w:r>
            <w:r>
              <w:rPr>
                <w:rFonts w:hint="eastAsia"/>
                <w:color w:val="000000"/>
                <w:sz w:val="24"/>
              </w:rPr>
              <w:t>融</w:t>
            </w:r>
            <w:r>
              <w:rPr>
                <w:color w:val="000000"/>
                <w:sz w:val="24"/>
              </w:rPr>
              <w:t xml:space="preserve"> </w:t>
            </w:r>
            <w:r>
              <w:rPr>
                <w:rFonts w:hint="eastAsia"/>
                <w:color w:val="000000"/>
                <w:sz w:val="24"/>
              </w:rPr>
              <w:t>街</w:t>
            </w:r>
          </w:p>
        </w:tc>
        <w:tc>
          <w:tcPr>
            <w:tcW w:w="1346" w:type="dxa"/>
            <w:vAlign w:val="center"/>
          </w:tcPr>
          <w:p w:rsidR="00E47A21" w:rsidRDefault="00E47A21">
            <w:pPr>
              <w:jc w:val="right"/>
            </w:pPr>
            <w:r>
              <w:rPr>
                <w:color w:val="000000"/>
                <w:sz w:val="24"/>
              </w:rPr>
              <w:t>117,172</w:t>
            </w:r>
          </w:p>
        </w:tc>
        <w:tc>
          <w:tcPr>
            <w:tcW w:w="1944" w:type="dxa"/>
            <w:vAlign w:val="center"/>
          </w:tcPr>
          <w:p w:rsidR="00E47A21" w:rsidRDefault="00E47A21">
            <w:pPr>
              <w:jc w:val="right"/>
            </w:pPr>
            <w:r>
              <w:rPr>
                <w:color w:val="000000"/>
                <w:sz w:val="24"/>
              </w:rPr>
              <w:t>638,587.40</w:t>
            </w:r>
          </w:p>
        </w:tc>
        <w:tc>
          <w:tcPr>
            <w:tcW w:w="1705" w:type="dxa"/>
            <w:vAlign w:val="center"/>
          </w:tcPr>
          <w:p w:rsidR="00E47A21" w:rsidRDefault="00E47A21">
            <w:pPr>
              <w:jc w:val="right"/>
            </w:pPr>
            <w:r>
              <w:rPr>
                <w:color w:val="000000"/>
                <w:sz w:val="24"/>
              </w:rPr>
              <w:t>1.35</w:t>
            </w:r>
          </w:p>
        </w:tc>
      </w:tr>
      <w:tr w:rsidR="00E47A21">
        <w:tc>
          <w:tcPr>
            <w:tcW w:w="862" w:type="dxa"/>
            <w:vAlign w:val="center"/>
          </w:tcPr>
          <w:p w:rsidR="00E47A21" w:rsidRDefault="00E47A21">
            <w:pPr>
              <w:jc w:val="center"/>
            </w:pPr>
            <w:r>
              <w:rPr>
                <w:color w:val="000000"/>
                <w:sz w:val="24"/>
              </w:rPr>
              <w:t>18</w:t>
            </w:r>
          </w:p>
        </w:tc>
        <w:tc>
          <w:tcPr>
            <w:tcW w:w="1346" w:type="dxa"/>
            <w:vAlign w:val="center"/>
          </w:tcPr>
          <w:p w:rsidR="00E47A21" w:rsidRDefault="00E47A21">
            <w:pPr>
              <w:jc w:val="center"/>
            </w:pPr>
            <w:r>
              <w:rPr>
                <w:color w:val="000000"/>
                <w:sz w:val="24"/>
              </w:rPr>
              <w:t>000024</w:t>
            </w:r>
          </w:p>
        </w:tc>
        <w:tc>
          <w:tcPr>
            <w:tcW w:w="1795" w:type="dxa"/>
            <w:vAlign w:val="center"/>
          </w:tcPr>
          <w:p w:rsidR="00E47A21" w:rsidRDefault="00E47A21">
            <w:pPr>
              <w:jc w:val="center"/>
            </w:pPr>
            <w:r>
              <w:rPr>
                <w:rFonts w:hint="eastAsia"/>
                <w:color w:val="000000"/>
                <w:sz w:val="24"/>
              </w:rPr>
              <w:t>招商地产</w:t>
            </w:r>
          </w:p>
        </w:tc>
        <w:tc>
          <w:tcPr>
            <w:tcW w:w="1346" w:type="dxa"/>
            <w:vAlign w:val="center"/>
          </w:tcPr>
          <w:p w:rsidR="00E47A21" w:rsidRDefault="00E47A21">
            <w:pPr>
              <w:jc w:val="right"/>
            </w:pPr>
            <w:r>
              <w:rPr>
                <w:color w:val="000000"/>
                <w:sz w:val="24"/>
              </w:rPr>
              <w:t>60,958</w:t>
            </w:r>
          </w:p>
        </w:tc>
        <w:tc>
          <w:tcPr>
            <w:tcW w:w="1944" w:type="dxa"/>
            <w:vAlign w:val="center"/>
          </w:tcPr>
          <w:p w:rsidR="00E47A21" w:rsidRDefault="00E47A21">
            <w:pPr>
              <w:jc w:val="right"/>
            </w:pPr>
            <w:r>
              <w:rPr>
                <w:color w:val="000000"/>
                <w:sz w:val="24"/>
              </w:rPr>
              <w:t>635,182.36</w:t>
            </w:r>
          </w:p>
        </w:tc>
        <w:tc>
          <w:tcPr>
            <w:tcW w:w="1705" w:type="dxa"/>
            <w:vAlign w:val="center"/>
          </w:tcPr>
          <w:p w:rsidR="00E47A21" w:rsidRDefault="00E47A21">
            <w:pPr>
              <w:jc w:val="right"/>
            </w:pPr>
            <w:r>
              <w:rPr>
                <w:color w:val="000000"/>
                <w:sz w:val="24"/>
              </w:rPr>
              <w:t>1.34</w:t>
            </w:r>
          </w:p>
        </w:tc>
      </w:tr>
      <w:tr w:rsidR="00E47A21">
        <w:tc>
          <w:tcPr>
            <w:tcW w:w="862" w:type="dxa"/>
            <w:vAlign w:val="center"/>
          </w:tcPr>
          <w:p w:rsidR="00E47A21" w:rsidRDefault="00E47A21">
            <w:pPr>
              <w:jc w:val="center"/>
            </w:pPr>
            <w:r>
              <w:rPr>
                <w:color w:val="000000"/>
                <w:sz w:val="24"/>
              </w:rPr>
              <w:t>19</w:t>
            </w:r>
          </w:p>
        </w:tc>
        <w:tc>
          <w:tcPr>
            <w:tcW w:w="1346" w:type="dxa"/>
            <w:vAlign w:val="center"/>
          </w:tcPr>
          <w:p w:rsidR="00E47A21" w:rsidRDefault="00E47A21">
            <w:pPr>
              <w:jc w:val="center"/>
            </w:pPr>
            <w:r>
              <w:rPr>
                <w:color w:val="000000"/>
                <w:sz w:val="24"/>
              </w:rPr>
              <w:t>000568</w:t>
            </w:r>
          </w:p>
        </w:tc>
        <w:tc>
          <w:tcPr>
            <w:tcW w:w="1795" w:type="dxa"/>
            <w:vAlign w:val="center"/>
          </w:tcPr>
          <w:p w:rsidR="00E47A21" w:rsidRDefault="00E47A21">
            <w:pPr>
              <w:jc w:val="center"/>
            </w:pPr>
            <w:r>
              <w:rPr>
                <w:rFonts w:hint="eastAsia"/>
                <w:color w:val="000000"/>
                <w:sz w:val="24"/>
              </w:rPr>
              <w:t>泸州老窖</w:t>
            </w:r>
          </w:p>
        </w:tc>
        <w:tc>
          <w:tcPr>
            <w:tcW w:w="1346" w:type="dxa"/>
            <w:vAlign w:val="center"/>
          </w:tcPr>
          <w:p w:rsidR="00E47A21" w:rsidRDefault="00E47A21">
            <w:pPr>
              <w:jc w:val="right"/>
            </w:pPr>
            <w:r>
              <w:rPr>
                <w:color w:val="000000"/>
                <w:sz w:val="24"/>
              </w:rPr>
              <w:t>38,729</w:t>
            </w:r>
          </w:p>
        </w:tc>
        <w:tc>
          <w:tcPr>
            <w:tcW w:w="1944" w:type="dxa"/>
            <w:vAlign w:val="center"/>
          </w:tcPr>
          <w:p w:rsidR="00E47A21" w:rsidRDefault="00E47A21">
            <w:pPr>
              <w:jc w:val="right"/>
            </w:pPr>
            <w:r>
              <w:rPr>
                <w:color w:val="000000"/>
                <w:sz w:val="24"/>
              </w:rPr>
              <w:t>634,381.02</w:t>
            </w:r>
          </w:p>
        </w:tc>
        <w:tc>
          <w:tcPr>
            <w:tcW w:w="1705" w:type="dxa"/>
            <w:vAlign w:val="center"/>
          </w:tcPr>
          <w:p w:rsidR="00E47A21" w:rsidRDefault="00E47A21">
            <w:pPr>
              <w:jc w:val="right"/>
            </w:pPr>
            <w:r>
              <w:rPr>
                <w:color w:val="000000"/>
                <w:sz w:val="24"/>
              </w:rPr>
              <w:t>1.34</w:t>
            </w:r>
          </w:p>
        </w:tc>
      </w:tr>
      <w:tr w:rsidR="00E47A21">
        <w:tc>
          <w:tcPr>
            <w:tcW w:w="862" w:type="dxa"/>
            <w:vAlign w:val="center"/>
          </w:tcPr>
          <w:p w:rsidR="00E47A21" w:rsidRDefault="00E47A21">
            <w:pPr>
              <w:jc w:val="center"/>
            </w:pPr>
            <w:r>
              <w:rPr>
                <w:color w:val="000000"/>
                <w:sz w:val="24"/>
              </w:rPr>
              <w:t>20</w:t>
            </w:r>
          </w:p>
        </w:tc>
        <w:tc>
          <w:tcPr>
            <w:tcW w:w="1346" w:type="dxa"/>
            <w:vAlign w:val="center"/>
          </w:tcPr>
          <w:p w:rsidR="00E47A21" w:rsidRDefault="00E47A21">
            <w:pPr>
              <w:jc w:val="center"/>
            </w:pPr>
            <w:r>
              <w:rPr>
                <w:color w:val="000000"/>
                <w:sz w:val="24"/>
              </w:rPr>
              <w:t>000623</w:t>
            </w:r>
          </w:p>
        </w:tc>
        <w:tc>
          <w:tcPr>
            <w:tcW w:w="1795" w:type="dxa"/>
            <w:vAlign w:val="center"/>
          </w:tcPr>
          <w:p w:rsidR="00E47A21" w:rsidRDefault="00E47A21">
            <w:pPr>
              <w:jc w:val="center"/>
            </w:pPr>
            <w:r>
              <w:rPr>
                <w:rFonts w:hint="eastAsia"/>
                <w:color w:val="000000"/>
                <w:sz w:val="24"/>
              </w:rPr>
              <w:t>吉林敖东</w:t>
            </w:r>
          </w:p>
        </w:tc>
        <w:tc>
          <w:tcPr>
            <w:tcW w:w="1346" w:type="dxa"/>
            <w:vAlign w:val="center"/>
          </w:tcPr>
          <w:p w:rsidR="00E47A21" w:rsidRDefault="00E47A21">
            <w:pPr>
              <w:jc w:val="right"/>
            </w:pPr>
            <w:r>
              <w:rPr>
                <w:color w:val="000000"/>
                <w:sz w:val="24"/>
              </w:rPr>
              <w:t>40,290</w:t>
            </w:r>
          </w:p>
        </w:tc>
        <w:tc>
          <w:tcPr>
            <w:tcW w:w="1944" w:type="dxa"/>
            <w:vAlign w:val="center"/>
          </w:tcPr>
          <w:p w:rsidR="00E47A21" w:rsidRDefault="00E47A21">
            <w:pPr>
              <w:jc w:val="right"/>
            </w:pPr>
            <w:r>
              <w:rPr>
                <w:color w:val="000000"/>
                <w:sz w:val="24"/>
              </w:rPr>
              <w:t>625,300.80</w:t>
            </w:r>
          </w:p>
        </w:tc>
        <w:tc>
          <w:tcPr>
            <w:tcW w:w="1705" w:type="dxa"/>
            <w:vAlign w:val="center"/>
          </w:tcPr>
          <w:p w:rsidR="00E47A21" w:rsidRDefault="00E47A21">
            <w:pPr>
              <w:jc w:val="right"/>
            </w:pPr>
            <w:r>
              <w:rPr>
                <w:color w:val="000000"/>
                <w:sz w:val="24"/>
              </w:rPr>
              <w:t>1.32</w:t>
            </w:r>
          </w:p>
        </w:tc>
      </w:tr>
      <w:tr w:rsidR="00E47A21">
        <w:tc>
          <w:tcPr>
            <w:tcW w:w="862" w:type="dxa"/>
            <w:vAlign w:val="center"/>
          </w:tcPr>
          <w:p w:rsidR="00E47A21" w:rsidRDefault="00E47A21">
            <w:pPr>
              <w:jc w:val="center"/>
            </w:pPr>
            <w:r>
              <w:rPr>
                <w:color w:val="000000"/>
                <w:sz w:val="24"/>
              </w:rPr>
              <w:t>21</w:t>
            </w:r>
          </w:p>
        </w:tc>
        <w:tc>
          <w:tcPr>
            <w:tcW w:w="1346" w:type="dxa"/>
            <w:vAlign w:val="center"/>
          </w:tcPr>
          <w:p w:rsidR="00E47A21" w:rsidRDefault="00E47A21">
            <w:pPr>
              <w:jc w:val="center"/>
            </w:pPr>
            <w:r>
              <w:rPr>
                <w:color w:val="000000"/>
                <w:sz w:val="24"/>
              </w:rPr>
              <w:t>000559</w:t>
            </w:r>
          </w:p>
        </w:tc>
        <w:tc>
          <w:tcPr>
            <w:tcW w:w="1795" w:type="dxa"/>
            <w:vAlign w:val="center"/>
          </w:tcPr>
          <w:p w:rsidR="00E47A21" w:rsidRDefault="00E47A21">
            <w:pPr>
              <w:jc w:val="center"/>
            </w:pPr>
            <w:r>
              <w:rPr>
                <w:rFonts w:hint="eastAsia"/>
                <w:color w:val="000000"/>
                <w:sz w:val="24"/>
              </w:rPr>
              <w:t>万向钱潮</w:t>
            </w:r>
          </w:p>
        </w:tc>
        <w:tc>
          <w:tcPr>
            <w:tcW w:w="1346" w:type="dxa"/>
            <w:vAlign w:val="center"/>
          </w:tcPr>
          <w:p w:rsidR="00E47A21" w:rsidRDefault="00E47A21">
            <w:pPr>
              <w:jc w:val="right"/>
            </w:pPr>
            <w:r>
              <w:rPr>
                <w:color w:val="000000"/>
                <w:sz w:val="24"/>
              </w:rPr>
              <w:t>54,823</w:t>
            </w:r>
          </w:p>
        </w:tc>
        <w:tc>
          <w:tcPr>
            <w:tcW w:w="1944" w:type="dxa"/>
            <w:vAlign w:val="center"/>
          </w:tcPr>
          <w:p w:rsidR="00E47A21" w:rsidRDefault="00E47A21">
            <w:pPr>
              <w:jc w:val="right"/>
            </w:pPr>
            <w:r>
              <w:rPr>
                <w:color w:val="000000"/>
                <w:sz w:val="24"/>
              </w:rPr>
              <w:t>563,580.44</w:t>
            </w:r>
          </w:p>
        </w:tc>
        <w:tc>
          <w:tcPr>
            <w:tcW w:w="1705" w:type="dxa"/>
            <w:vAlign w:val="center"/>
          </w:tcPr>
          <w:p w:rsidR="00E47A21" w:rsidRDefault="00E47A21">
            <w:pPr>
              <w:jc w:val="right"/>
            </w:pPr>
            <w:r>
              <w:rPr>
                <w:color w:val="000000"/>
                <w:sz w:val="24"/>
              </w:rPr>
              <w:t>1.19</w:t>
            </w:r>
          </w:p>
        </w:tc>
      </w:tr>
      <w:tr w:rsidR="00E47A21">
        <w:tc>
          <w:tcPr>
            <w:tcW w:w="862" w:type="dxa"/>
            <w:vAlign w:val="center"/>
          </w:tcPr>
          <w:p w:rsidR="00E47A21" w:rsidRDefault="00E47A21">
            <w:pPr>
              <w:jc w:val="center"/>
            </w:pPr>
            <w:r>
              <w:rPr>
                <w:color w:val="000000"/>
                <w:sz w:val="24"/>
              </w:rPr>
              <w:t>22</w:t>
            </w:r>
          </w:p>
        </w:tc>
        <w:tc>
          <w:tcPr>
            <w:tcW w:w="1346" w:type="dxa"/>
            <w:vAlign w:val="center"/>
          </w:tcPr>
          <w:p w:rsidR="00E47A21" w:rsidRDefault="00E47A21">
            <w:pPr>
              <w:jc w:val="center"/>
            </w:pPr>
            <w:r>
              <w:rPr>
                <w:color w:val="000000"/>
                <w:sz w:val="24"/>
              </w:rPr>
              <w:t>002142</w:t>
            </w:r>
          </w:p>
        </w:tc>
        <w:tc>
          <w:tcPr>
            <w:tcW w:w="1795" w:type="dxa"/>
            <w:vAlign w:val="center"/>
          </w:tcPr>
          <w:p w:rsidR="00E47A21" w:rsidRDefault="00E47A21">
            <w:pPr>
              <w:jc w:val="center"/>
            </w:pPr>
            <w:r>
              <w:rPr>
                <w:rFonts w:hint="eastAsia"/>
                <w:color w:val="000000"/>
                <w:sz w:val="24"/>
              </w:rPr>
              <w:t>宁波银行</w:t>
            </w:r>
          </w:p>
        </w:tc>
        <w:tc>
          <w:tcPr>
            <w:tcW w:w="1346" w:type="dxa"/>
            <w:vAlign w:val="center"/>
          </w:tcPr>
          <w:p w:rsidR="00E47A21" w:rsidRDefault="00E47A21">
            <w:pPr>
              <w:jc w:val="right"/>
            </w:pPr>
            <w:r>
              <w:rPr>
                <w:color w:val="000000"/>
                <w:sz w:val="24"/>
              </w:rPr>
              <w:t>59,248</w:t>
            </w:r>
          </w:p>
        </w:tc>
        <w:tc>
          <w:tcPr>
            <w:tcW w:w="1944" w:type="dxa"/>
            <w:vAlign w:val="center"/>
          </w:tcPr>
          <w:p w:rsidR="00E47A21" w:rsidRDefault="00E47A21">
            <w:pPr>
              <w:jc w:val="right"/>
            </w:pPr>
            <w:r>
              <w:rPr>
                <w:color w:val="000000"/>
                <w:sz w:val="24"/>
              </w:rPr>
              <w:t>545,081.60</w:t>
            </w:r>
          </w:p>
        </w:tc>
        <w:tc>
          <w:tcPr>
            <w:tcW w:w="1705" w:type="dxa"/>
            <w:vAlign w:val="center"/>
          </w:tcPr>
          <w:p w:rsidR="00E47A21" w:rsidRDefault="00E47A21">
            <w:pPr>
              <w:jc w:val="right"/>
            </w:pPr>
            <w:r>
              <w:rPr>
                <w:color w:val="000000"/>
                <w:sz w:val="24"/>
              </w:rPr>
              <w:t>1.15</w:t>
            </w:r>
          </w:p>
        </w:tc>
      </w:tr>
      <w:tr w:rsidR="00E47A21">
        <w:tc>
          <w:tcPr>
            <w:tcW w:w="862" w:type="dxa"/>
            <w:vAlign w:val="center"/>
          </w:tcPr>
          <w:p w:rsidR="00E47A21" w:rsidRDefault="00E47A21">
            <w:pPr>
              <w:jc w:val="center"/>
            </w:pPr>
            <w:r>
              <w:rPr>
                <w:color w:val="000000"/>
                <w:sz w:val="24"/>
              </w:rPr>
              <w:t>23</w:t>
            </w:r>
          </w:p>
        </w:tc>
        <w:tc>
          <w:tcPr>
            <w:tcW w:w="1346" w:type="dxa"/>
            <w:vAlign w:val="center"/>
          </w:tcPr>
          <w:p w:rsidR="00E47A21" w:rsidRDefault="00E47A21">
            <w:pPr>
              <w:jc w:val="center"/>
            </w:pPr>
            <w:r>
              <w:rPr>
                <w:color w:val="000000"/>
                <w:sz w:val="24"/>
              </w:rPr>
              <w:t>000792</w:t>
            </w:r>
          </w:p>
        </w:tc>
        <w:tc>
          <w:tcPr>
            <w:tcW w:w="1795" w:type="dxa"/>
            <w:vAlign w:val="center"/>
          </w:tcPr>
          <w:p w:rsidR="00E47A21" w:rsidRDefault="00E47A21">
            <w:pPr>
              <w:jc w:val="center"/>
            </w:pPr>
            <w:r>
              <w:rPr>
                <w:rFonts w:hint="eastAsia"/>
                <w:color w:val="000000"/>
                <w:sz w:val="24"/>
              </w:rPr>
              <w:t>盐湖股份</w:t>
            </w:r>
          </w:p>
        </w:tc>
        <w:tc>
          <w:tcPr>
            <w:tcW w:w="1346" w:type="dxa"/>
            <w:vAlign w:val="center"/>
          </w:tcPr>
          <w:p w:rsidR="00E47A21" w:rsidRDefault="00E47A21">
            <w:pPr>
              <w:jc w:val="right"/>
            </w:pPr>
            <w:r>
              <w:rPr>
                <w:color w:val="000000"/>
                <w:sz w:val="24"/>
              </w:rPr>
              <w:t>34,251</w:t>
            </w:r>
          </w:p>
        </w:tc>
        <w:tc>
          <w:tcPr>
            <w:tcW w:w="1944" w:type="dxa"/>
            <w:vAlign w:val="center"/>
          </w:tcPr>
          <w:p w:rsidR="00E47A21" w:rsidRDefault="00E47A21">
            <w:pPr>
              <w:jc w:val="right"/>
            </w:pPr>
            <w:r>
              <w:rPr>
                <w:color w:val="000000"/>
                <w:sz w:val="24"/>
              </w:rPr>
              <w:t>516,162.57</w:t>
            </w:r>
          </w:p>
        </w:tc>
        <w:tc>
          <w:tcPr>
            <w:tcW w:w="1705" w:type="dxa"/>
            <w:vAlign w:val="center"/>
          </w:tcPr>
          <w:p w:rsidR="00E47A21" w:rsidRDefault="00E47A21">
            <w:pPr>
              <w:jc w:val="right"/>
            </w:pPr>
            <w:r>
              <w:rPr>
                <w:color w:val="000000"/>
                <w:sz w:val="24"/>
              </w:rPr>
              <w:t>1.09</w:t>
            </w:r>
          </w:p>
        </w:tc>
      </w:tr>
      <w:tr w:rsidR="00E47A21">
        <w:tc>
          <w:tcPr>
            <w:tcW w:w="862" w:type="dxa"/>
            <w:vAlign w:val="center"/>
          </w:tcPr>
          <w:p w:rsidR="00E47A21" w:rsidRDefault="00E47A21">
            <w:pPr>
              <w:jc w:val="center"/>
            </w:pPr>
            <w:r>
              <w:rPr>
                <w:color w:val="000000"/>
                <w:sz w:val="24"/>
              </w:rPr>
              <w:t>24</w:t>
            </w:r>
          </w:p>
        </w:tc>
        <w:tc>
          <w:tcPr>
            <w:tcW w:w="1346" w:type="dxa"/>
            <w:vAlign w:val="center"/>
          </w:tcPr>
          <w:p w:rsidR="00E47A21" w:rsidRDefault="00E47A21">
            <w:pPr>
              <w:jc w:val="center"/>
            </w:pPr>
            <w:r>
              <w:rPr>
                <w:color w:val="000000"/>
                <w:sz w:val="24"/>
              </w:rPr>
              <w:t>002570</w:t>
            </w:r>
          </w:p>
        </w:tc>
        <w:tc>
          <w:tcPr>
            <w:tcW w:w="1795" w:type="dxa"/>
            <w:vAlign w:val="center"/>
          </w:tcPr>
          <w:p w:rsidR="00E47A21" w:rsidRDefault="00E47A21">
            <w:pPr>
              <w:jc w:val="center"/>
            </w:pPr>
            <w:r>
              <w:rPr>
                <w:rFonts w:hint="eastAsia"/>
                <w:color w:val="000000"/>
                <w:sz w:val="24"/>
              </w:rPr>
              <w:t>贝因美</w:t>
            </w:r>
          </w:p>
        </w:tc>
        <w:tc>
          <w:tcPr>
            <w:tcW w:w="1346" w:type="dxa"/>
            <w:vAlign w:val="center"/>
          </w:tcPr>
          <w:p w:rsidR="00E47A21" w:rsidRDefault="00E47A21">
            <w:pPr>
              <w:jc w:val="right"/>
            </w:pPr>
            <w:r>
              <w:rPr>
                <w:color w:val="000000"/>
                <w:sz w:val="24"/>
              </w:rPr>
              <w:t>34,154</w:t>
            </w:r>
          </w:p>
        </w:tc>
        <w:tc>
          <w:tcPr>
            <w:tcW w:w="1944" w:type="dxa"/>
            <w:vAlign w:val="center"/>
          </w:tcPr>
          <w:p w:rsidR="00E47A21" w:rsidRDefault="00E47A21">
            <w:pPr>
              <w:jc w:val="right"/>
            </w:pPr>
            <w:r>
              <w:rPr>
                <w:color w:val="000000"/>
                <w:sz w:val="24"/>
              </w:rPr>
              <w:t>490,451.44</w:t>
            </w:r>
          </w:p>
        </w:tc>
        <w:tc>
          <w:tcPr>
            <w:tcW w:w="1705" w:type="dxa"/>
            <w:vAlign w:val="center"/>
          </w:tcPr>
          <w:p w:rsidR="00E47A21" w:rsidRDefault="00E47A21">
            <w:pPr>
              <w:jc w:val="right"/>
            </w:pPr>
            <w:r>
              <w:rPr>
                <w:color w:val="000000"/>
                <w:sz w:val="24"/>
              </w:rPr>
              <w:t>1.04</w:t>
            </w:r>
          </w:p>
        </w:tc>
      </w:tr>
      <w:tr w:rsidR="00E47A21">
        <w:tc>
          <w:tcPr>
            <w:tcW w:w="862" w:type="dxa"/>
            <w:vAlign w:val="center"/>
          </w:tcPr>
          <w:p w:rsidR="00E47A21" w:rsidRDefault="00E47A21">
            <w:pPr>
              <w:jc w:val="center"/>
            </w:pPr>
            <w:r>
              <w:rPr>
                <w:color w:val="000000"/>
                <w:sz w:val="24"/>
              </w:rPr>
              <w:t>25</w:t>
            </w:r>
          </w:p>
        </w:tc>
        <w:tc>
          <w:tcPr>
            <w:tcW w:w="1346" w:type="dxa"/>
            <w:vAlign w:val="center"/>
          </w:tcPr>
          <w:p w:rsidR="00E47A21" w:rsidRDefault="00E47A21">
            <w:pPr>
              <w:jc w:val="center"/>
            </w:pPr>
            <w:r>
              <w:rPr>
                <w:color w:val="000000"/>
                <w:sz w:val="24"/>
              </w:rPr>
              <w:t>000598</w:t>
            </w:r>
          </w:p>
        </w:tc>
        <w:tc>
          <w:tcPr>
            <w:tcW w:w="1795" w:type="dxa"/>
            <w:vAlign w:val="center"/>
          </w:tcPr>
          <w:p w:rsidR="00E47A21" w:rsidRDefault="00E47A21">
            <w:pPr>
              <w:jc w:val="center"/>
            </w:pPr>
            <w:r>
              <w:rPr>
                <w:rFonts w:hint="eastAsia"/>
                <w:color w:val="000000"/>
                <w:sz w:val="24"/>
              </w:rPr>
              <w:t>兴蓉投资</w:t>
            </w:r>
          </w:p>
        </w:tc>
        <w:tc>
          <w:tcPr>
            <w:tcW w:w="1346" w:type="dxa"/>
            <w:vAlign w:val="center"/>
          </w:tcPr>
          <w:p w:rsidR="00E47A21" w:rsidRDefault="00E47A21">
            <w:pPr>
              <w:jc w:val="right"/>
            </w:pPr>
            <w:r>
              <w:rPr>
                <w:color w:val="000000"/>
                <w:sz w:val="24"/>
              </w:rPr>
              <w:t>102,779</w:t>
            </w:r>
          </w:p>
        </w:tc>
        <w:tc>
          <w:tcPr>
            <w:tcW w:w="1944" w:type="dxa"/>
            <w:vAlign w:val="center"/>
          </w:tcPr>
          <w:p w:rsidR="00E47A21" w:rsidRDefault="00E47A21">
            <w:pPr>
              <w:jc w:val="right"/>
            </w:pPr>
            <w:r>
              <w:rPr>
                <w:color w:val="000000"/>
                <w:sz w:val="24"/>
              </w:rPr>
              <w:t>490,255.83</w:t>
            </w:r>
          </w:p>
        </w:tc>
        <w:tc>
          <w:tcPr>
            <w:tcW w:w="1705" w:type="dxa"/>
            <w:vAlign w:val="center"/>
          </w:tcPr>
          <w:p w:rsidR="00E47A21" w:rsidRDefault="00E47A21">
            <w:pPr>
              <w:jc w:val="right"/>
            </w:pPr>
            <w:r>
              <w:rPr>
                <w:color w:val="000000"/>
                <w:sz w:val="24"/>
              </w:rPr>
              <w:t>1.04</w:t>
            </w:r>
          </w:p>
        </w:tc>
      </w:tr>
      <w:tr w:rsidR="00E47A21">
        <w:tc>
          <w:tcPr>
            <w:tcW w:w="862" w:type="dxa"/>
            <w:vAlign w:val="center"/>
          </w:tcPr>
          <w:p w:rsidR="00E47A21" w:rsidRDefault="00E47A21">
            <w:pPr>
              <w:jc w:val="center"/>
            </w:pPr>
            <w:r>
              <w:rPr>
                <w:color w:val="000000"/>
                <w:sz w:val="24"/>
              </w:rPr>
              <w:t>26</w:t>
            </w:r>
          </w:p>
        </w:tc>
        <w:tc>
          <w:tcPr>
            <w:tcW w:w="1346" w:type="dxa"/>
            <w:vAlign w:val="center"/>
          </w:tcPr>
          <w:p w:rsidR="00E47A21" w:rsidRDefault="00E47A21">
            <w:pPr>
              <w:jc w:val="center"/>
            </w:pPr>
            <w:r>
              <w:rPr>
                <w:color w:val="000000"/>
                <w:sz w:val="24"/>
              </w:rPr>
              <w:t>000983</w:t>
            </w:r>
          </w:p>
        </w:tc>
        <w:tc>
          <w:tcPr>
            <w:tcW w:w="1795" w:type="dxa"/>
            <w:vAlign w:val="center"/>
          </w:tcPr>
          <w:p w:rsidR="00E47A21" w:rsidRDefault="00E47A21">
            <w:pPr>
              <w:jc w:val="center"/>
            </w:pPr>
            <w:r>
              <w:rPr>
                <w:rFonts w:hint="eastAsia"/>
                <w:color w:val="000000"/>
                <w:sz w:val="24"/>
              </w:rPr>
              <w:t>西山煤电</w:t>
            </w:r>
          </w:p>
        </w:tc>
        <w:tc>
          <w:tcPr>
            <w:tcW w:w="1346" w:type="dxa"/>
            <w:vAlign w:val="center"/>
          </w:tcPr>
          <w:p w:rsidR="00E47A21" w:rsidRDefault="00E47A21">
            <w:pPr>
              <w:jc w:val="right"/>
            </w:pPr>
            <w:r>
              <w:rPr>
                <w:color w:val="000000"/>
                <w:sz w:val="24"/>
              </w:rPr>
              <w:t>85,344</w:t>
            </w:r>
          </w:p>
        </w:tc>
        <w:tc>
          <w:tcPr>
            <w:tcW w:w="1944" w:type="dxa"/>
            <w:vAlign w:val="center"/>
          </w:tcPr>
          <w:p w:rsidR="00E47A21" w:rsidRDefault="00E47A21">
            <w:pPr>
              <w:jc w:val="right"/>
            </w:pPr>
            <w:r>
              <w:rPr>
                <w:color w:val="000000"/>
                <w:sz w:val="24"/>
              </w:rPr>
              <w:t>449,762.88</w:t>
            </w:r>
          </w:p>
        </w:tc>
        <w:tc>
          <w:tcPr>
            <w:tcW w:w="1705" w:type="dxa"/>
            <w:vAlign w:val="center"/>
          </w:tcPr>
          <w:p w:rsidR="00E47A21" w:rsidRDefault="00E47A21">
            <w:pPr>
              <w:jc w:val="right"/>
            </w:pPr>
            <w:r>
              <w:rPr>
                <w:color w:val="000000"/>
                <w:sz w:val="24"/>
              </w:rPr>
              <w:t>0.95</w:t>
            </w:r>
          </w:p>
        </w:tc>
      </w:tr>
      <w:tr w:rsidR="00E47A21">
        <w:tc>
          <w:tcPr>
            <w:tcW w:w="862" w:type="dxa"/>
            <w:vAlign w:val="center"/>
          </w:tcPr>
          <w:p w:rsidR="00E47A21" w:rsidRDefault="00E47A21">
            <w:pPr>
              <w:jc w:val="center"/>
            </w:pPr>
            <w:r>
              <w:rPr>
                <w:color w:val="000000"/>
                <w:sz w:val="24"/>
              </w:rPr>
              <w:t>27</w:t>
            </w:r>
          </w:p>
        </w:tc>
        <w:tc>
          <w:tcPr>
            <w:tcW w:w="1346" w:type="dxa"/>
            <w:vAlign w:val="center"/>
          </w:tcPr>
          <w:p w:rsidR="00E47A21" w:rsidRDefault="00E47A21">
            <w:pPr>
              <w:jc w:val="center"/>
            </w:pPr>
            <w:r>
              <w:rPr>
                <w:color w:val="000000"/>
                <w:sz w:val="24"/>
              </w:rPr>
              <w:t>000012</w:t>
            </w:r>
          </w:p>
        </w:tc>
        <w:tc>
          <w:tcPr>
            <w:tcW w:w="1795" w:type="dxa"/>
            <w:vAlign w:val="center"/>
          </w:tcPr>
          <w:p w:rsidR="00E47A21" w:rsidRDefault="00E47A21">
            <w:pPr>
              <w:jc w:val="center"/>
            </w:pPr>
            <w:r>
              <w:rPr>
                <w:rFonts w:hint="eastAsia"/>
                <w:color w:val="000000"/>
                <w:sz w:val="24"/>
              </w:rPr>
              <w:t>南</w:t>
            </w:r>
            <w:r>
              <w:rPr>
                <w:color w:val="000000"/>
                <w:sz w:val="24"/>
              </w:rPr>
              <w:t xml:space="preserve">  </w:t>
            </w:r>
            <w:r>
              <w:rPr>
                <w:rFonts w:hint="eastAsia"/>
                <w:color w:val="000000"/>
                <w:sz w:val="24"/>
              </w:rPr>
              <w:t>玻Ａ</w:t>
            </w:r>
          </w:p>
        </w:tc>
        <w:tc>
          <w:tcPr>
            <w:tcW w:w="1346" w:type="dxa"/>
            <w:vAlign w:val="center"/>
          </w:tcPr>
          <w:p w:rsidR="00E47A21" w:rsidRDefault="00E47A21">
            <w:pPr>
              <w:jc w:val="right"/>
            </w:pPr>
            <w:r>
              <w:rPr>
                <w:color w:val="000000"/>
                <w:sz w:val="24"/>
              </w:rPr>
              <w:t>65,656</w:t>
            </w:r>
          </w:p>
        </w:tc>
        <w:tc>
          <w:tcPr>
            <w:tcW w:w="1944" w:type="dxa"/>
            <w:vAlign w:val="center"/>
          </w:tcPr>
          <w:p w:rsidR="00E47A21" w:rsidRDefault="00E47A21">
            <w:pPr>
              <w:jc w:val="right"/>
            </w:pPr>
            <w:r>
              <w:rPr>
                <w:color w:val="000000"/>
                <w:sz w:val="24"/>
              </w:rPr>
              <w:t>448,430.48</w:t>
            </w:r>
          </w:p>
        </w:tc>
        <w:tc>
          <w:tcPr>
            <w:tcW w:w="1705" w:type="dxa"/>
            <w:vAlign w:val="center"/>
          </w:tcPr>
          <w:p w:rsidR="00E47A21" w:rsidRDefault="00E47A21">
            <w:pPr>
              <w:jc w:val="right"/>
            </w:pPr>
            <w:r>
              <w:rPr>
                <w:color w:val="000000"/>
                <w:sz w:val="24"/>
              </w:rPr>
              <w:t>0.95</w:t>
            </w:r>
          </w:p>
        </w:tc>
      </w:tr>
      <w:tr w:rsidR="00E47A21">
        <w:tc>
          <w:tcPr>
            <w:tcW w:w="862" w:type="dxa"/>
            <w:vAlign w:val="center"/>
          </w:tcPr>
          <w:p w:rsidR="00E47A21" w:rsidRDefault="00E47A21">
            <w:pPr>
              <w:jc w:val="center"/>
            </w:pPr>
            <w:r>
              <w:rPr>
                <w:color w:val="000000"/>
                <w:sz w:val="24"/>
              </w:rPr>
              <w:t>28</w:t>
            </w:r>
          </w:p>
        </w:tc>
        <w:tc>
          <w:tcPr>
            <w:tcW w:w="1346" w:type="dxa"/>
            <w:vAlign w:val="center"/>
          </w:tcPr>
          <w:p w:rsidR="00E47A21" w:rsidRDefault="00E47A21">
            <w:pPr>
              <w:jc w:val="center"/>
            </w:pPr>
            <w:r>
              <w:rPr>
                <w:color w:val="000000"/>
                <w:sz w:val="24"/>
              </w:rPr>
              <w:t>002152</w:t>
            </w:r>
          </w:p>
        </w:tc>
        <w:tc>
          <w:tcPr>
            <w:tcW w:w="1795" w:type="dxa"/>
            <w:vAlign w:val="center"/>
          </w:tcPr>
          <w:p w:rsidR="00E47A21" w:rsidRDefault="00E47A21">
            <w:pPr>
              <w:jc w:val="center"/>
            </w:pPr>
            <w:r>
              <w:rPr>
                <w:rFonts w:hint="eastAsia"/>
                <w:color w:val="000000"/>
                <w:sz w:val="24"/>
              </w:rPr>
              <w:t>广电运通</w:t>
            </w:r>
          </w:p>
        </w:tc>
        <w:tc>
          <w:tcPr>
            <w:tcW w:w="1346" w:type="dxa"/>
            <w:vAlign w:val="center"/>
          </w:tcPr>
          <w:p w:rsidR="00E47A21" w:rsidRDefault="00E47A21">
            <w:pPr>
              <w:jc w:val="right"/>
            </w:pPr>
            <w:r>
              <w:rPr>
                <w:color w:val="000000"/>
                <w:sz w:val="24"/>
              </w:rPr>
              <w:t>25,800</w:t>
            </w:r>
          </w:p>
        </w:tc>
        <w:tc>
          <w:tcPr>
            <w:tcW w:w="1944" w:type="dxa"/>
            <w:vAlign w:val="center"/>
          </w:tcPr>
          <w:p w:rsidR="00E47A21" w:rsidRDefault="00E47A21">
            <w:pPr>
              <w:jc w:val="right"/>
            </w:pPr>
            <w:r>
              <w:rPr>
                <w:color w:val="000000"/>
                <w:sz w:val="24"/>
              </w:rPr>
              <w:t>439,632.00</w:t>
            </w:r>
          </w:p>
        </w:tc>
        <w:tc>
          <w:tcPr>
            <w:tcW w:w="1705" w:type="dxa"/>
            <w:vAlign w:val="center"/>
          </w:tcPr>
          <w:p w:rsidR="00E47A21" w:rsidRDefault="00E47A21">
            <w:pPr>
              <w:jc w:val="right"/>
            </w:pPr>
            <w:r>
              <w:rPr>
                <w:color w:val="000000"/>
                <w:sz w:val="24"/>
              </w:rPr>
              <w:t>0.93</w:t>
            </w:r>
          </w:p>
        </w:tc>
      </w:tr>
      <w:tr w:rsidR="00E47A21">
        <w:tc>
          <w:tcPr>
            <w:tcW w:w="862" w:type="dxa"/>
            <w:vAlign w:val="center"/>
          </w:tcPr>
          <w:p w:rsidR="00E47A21" w:rsidRDefault="00E47A21">
            <w:pPr>
              <w:jc w:val="center"/>
            </w:pPr>
            <w:r>
              <w:rPr>
                <w:color w:val="000000"/>
                <w:sz w:val="24"/>
              </w:rPr>
              <w:t>29</w:t>
            </w:r>
          </w:p>
        </w:tc>
        <w:tc>
          <w:tcPr>
            <w:tcW w:w="1346" w:type="dxa"/>
            <w:vAlign w:val="center"/>
          </w:tcPr>
          <w:p w:rsidR="00E47A21" w:rsidRDefault="00E47A21">
            <w:pPr>
              <w:jc w:val="center"/>
            </w:pPr>
            <w:r>
              <w:rPr>
                <w:color w:val="000000"/>
                <w:sz w:val="24"/>
              </w:rPr>
              <w:t>000729</w:t>
            </w:r>
          </w:p>
        </w:tc>
        <w:tc>
          <w:tcPr>
            <w:tcW w:w="1795" w:type="dxa"/>
            <w:vAlign w:val="center"/>
          </w:tcPr>
          <w:p w:rsidR="00E47A21" w:rsidRDefault="00E47A21">
            <w:pPr>
              <w:jc w:val="center"/>
            </w:pPr>
            <w:r>
              <w:rPr>
                <w:rFonts w:hint="eastAsia"/>
                <w:color w:val="000000"/>
                <w:sz w:val="24"/>
              </w:rPr>
              <w:t>燕京啤酒</w:t>
            </w:r>
          </w:p>
        </w:tc>
        <w:tc>
          <w:tcPr>
            <w:tcW w:w="1346" w:type="dxa"/>
            <w:vAlign w:val="center"/>
          </w:tcPr>
          <w:p w:rsidR="00E47A21" w:rsidRDefault="00E47A21">
            <w:pPr>
              <w:jc w:val="right"/>
            </w:pPr>
            <w:r>
              <w:rPr>
                <w:color w:val="000000"/>
                <w:sz w:val="24"/>
              </w:rPr>
              <w:t>67,589</w:t>
            </w:r>
          </w:p>
        </w:tc>
        <w:tc>
          <w:tcPr>
            <w:tcW w:w="1944" w:type="dxa"/>
            <w:vAlign w:val="center"/>
          </w:tcPr>
          <w:p w:rsidR="00E47A21" w:rsidRDefault="00E47A21">
            <w:pPr>
              <w:jc w:val="right"/>
            </w:pPr>
            <w:r>
              <w:rPr>
                <w:color w:val="000000"/>
                <w:sz w:val="24"/>
              </w:rPr>
              <w:t>439,328.50</w:t>
            </w:r>
          </w:p>
        </w:tc>
        <w:tc>
          <w:tcPr>
            <w:tcW w:w="1705" w:type="dxa"/>
            <w:vAlign w:val="center"/>
          </w:tcPr>
          <w:p w:rsidR="00E47A21" w:rsidRDefault="00E47A21">
            <w:pPr>
              <w:jc w:val="right"/>
            </w:pPr>
            <w:r>
              <w:rPr>
                <w:color w:val="000000"/>
                <w:sz w:val="24"/>
              </w:rPr>
              <w:t>0.93</w:t>
            </w:r>
          </w:p>
        </w:tc>
      </w:tr>
      <w:tr w:rsidR="00E47A21">
        <w:tc>
          <w:tcPr>
            <w:tcW w:w="862" w:type="dxa"/>
            <w:vAlign w:val="center"/>
          </w:tcPr>
          <w:p w:rsidR="00E47A21" w:rsidRDefault="00E47A21">
            <w:pPr>
              <w:jc w:val="center"/>
            </w:pPr>
            <w:r>
              <w:rPr>
                <w:color w:val="000000"/>
                <w:sz w:val="24"/>
              </w:rPr>
              <w:t>30</w:t>
            </w:r>
          </w:p>
        </w:tc>
        <w:tc>
          <w:tcPr>
            <w:tcW w:w="1346" w:type="dxa"/>
            <w:vAlign w:val="center"/>
          </w:tcPr>
          <w:p w:rsidR="00E47A21" w:rsidRDefault="00E47A21">
            <w:pPr>
              <w:jc w:val="center"/>
            </w:pPr>
            <w:r>
              <w:rPr>
                <w:color w:val="000000"/>
                <w:sz w:val="24"/>
              </w:rPr>
              <w:t>000778</w:t>
            </w:r>
          </w:p>
        </w:tc>
        <w:tc>
          <w:tcPr>
            <w:tcW w:w="1795" w:type="dxa"/>
            <w:vAlign w:val="center"/>
          </w:tcPr>
          <w:p w:rsidR="00E47A21" w:rsidRDefault="00E47A21">
            <w:pPr>
              <w:jc w:val="center"/>
            </w:pPr>
            <w:r>
              <w:rPr>
                <w:rFonts w:hint="eastAsia"/>
                <w:color w:val="000000"/>
                <w:sz w:val="24"/>
              </w:rPr>
              <w:t>新兴铸管</w:t>
            </w:r>
          </w:p>
        </w:tc>
        <w:tc>
          <w:tcPr>
            <w:tcW w:w="1346" w:type="dxa"/>
            <w:vAlign w:val="center"/>
          </w:tcPr>
          <w:p w:rsidR="00E47A21" w:rsidRDefault="00E47A21">
            <w:pPr>
              <w:jc w:val="right"/>
            </w:pPr>
            <w:r>
              <w:rPr>
                <w:color w:val="000000"/>
                <w:sz w:val="24"/>
              </w:rPr>
              <w:t>118,126</w:t>
            </w:r>
          </w:p>
        </w:tc>
        <w:tc>
          <w:tcPr>
            <w:tcW w:w="1944" w:type="dxa"/>
            <w:vAlign w:val="center"/>
          </w:tcPr>
          <w:p w:rsidR="00E47A21" w:rsidRDefault="00E47A21">
            <w:pPr>
              <w:jc w:val="right"/>
            </w:pPr>
            <w:r>
              <w:rPr>
                <w:color w:val="000000"/>
                <w:sz w:val="24"/>
              </w:rPr>
              <w:t>438,247.46</w:t>
            </w:r>
          </w:p>
        </w:tc>
        <w:tc>
          <w:tcPr>
            <w:tcW w:w="1705" w:type="dxa"/>
            <w:vAlign w:val="center"/>
          </w:tcPr>
          <w:p w:rsidR="00E47A21" w:rsidRDefault="00E47A21">
            <w:pPr>
              <w:jc w:val="right"/>
            </w:pPr>
            <w:r>
              <w:rPr>
                <w:color w:val="000000"/>
                <w:sz w:val="24"/>
              </w:rPr>
              <w:t>0.93</w:t>
            </w:r>
          </w:p>
        </w:tc>
      </w:tr>
      <w:tr w:rsidR="00E47A21">
        <w:tc>
          <w:tcPr>
            <w:tcW w:w="862" w:type="dxa"/>
            <w:vAlign w:val="center"/>
          </w:tcPr>
          <w:p w:rsidR="00E47A21" w:rsidRDefault="00E47A21">
            <w:pPr>
              <w:jc w:val="center"/>
            </w:pPr>
            <w:r>
              <w:rPr>
                <w:color w:val="000000"/>
                <w:sz w:val="24"/>
              </w:rPr>
              <w:t>31</w:t>
            </w:r>
          </w:p>
        </w:tc>
        <w:tc>
          <w:tcPr>
            <w:tcW w:w="1346" w:type="dxa"/>
            <w:vAlign w:val="center"/>
          </w:tcPr>
          <w:p w:rsidR="00E47A21" w:rsidRDefault="00E47A21">
            <w:pPr>
              <w:jc w:val="center"/>
            </w:pPr>
            <w:r>
              <w:rPr>
                <w:color w:val="000000"/>
                <w:sz w:val="24"/>
              </w:rPr>
              <w:t>000425</w:t>
            </w:r>
          </w:p>
        </w:tc>
        <w:tc>
          <w:tcPr>
            <w:tcW w:w="1795" w:type="dxa"/>
            <w:vAlign w:val="center"/>
          </w:tcPr>
          <w:p w:rsidR="00E47A21" w:rsidRDefault="00E47A21">
            <w:pPr>
              <w:jc w:val="center"/>
            </w:pPr>
            <w:r>
              <w:rPr>
                <w:rFonts w:hint="eastAsia"/>
                <w:color w:val="000000"/>
                <w:sz w:val="24"/>
              </w:rPr>
              <w:t>徐工机械</w:t>
            </w:r>
          </w:p>
        </w:tc>
        <w:tc>
          <w:tcPr>
            <w:tcW w:w="1346" w:type="dxa"/>
            <w:vAlign w:val="center"/>
          </w:tcPr>
          <w:p w:rsidR="00E47A21" w:rsidRDefault="00E47A21">
            <w:pPr>
              <w:jc w:val="right"/>
            </w:pPr>
            <w:r>
              <w:rPr>
                <w:color w:val="000000"/>
                <w:sz w:val="24"/>
              </w:rPr>
              <w:t>61,739</w:t>
            </w:r>
          </w:p>
        </w:tc>
        <w:tc>
          <w:tcPr>
            <w:tcW w:w="1944" w:type="dxa"/>
            <w:vAlign w:val="center"/>
          </w:tcPr>
          <w:p w:rsidR="00E47A21" w:rsidRDefault="00E47A21">
            <w:pPr>
              <w:jc w:val="right"/>
            </w:pPr>
            <w:r>
              <w:rPr>
                <w:color w:val="000000"/>
                <w:sz w:val="24"/>
              </w:rPr>
              <w:t>422,912.15</w:t>
            </w:r>
          </w:p>
        </w:tc>
        <w:tc>
          <w:tcPr>
            <w:tcW w:w="1705" w:type="dxa"/>
            <w:vAlign w:val="center"/>
          </w:tcPr>
          <w:p w:rsidR="00E47A21" w:rsidRDefault="00E47A21">
            <w:pPr>
              <w:jc w:val="right"/>
            </w:pPr>
            <w:r>
              <w:rPr>
                <w:color w:val="000000"/>
                <w:sz w:val="24"/>
              </w:rPr>
              <w:t>0.89</w:t>
            </w:r>
          </w:p>
        </w:tc>
      </w:tr>
      <w:tr w:rsidR="00E47A21">
        <w:tc>
          <w:tcPr>
            <w:tcW w:w="862" w:type="dxa"/>
            <w:vAlign w:val="center"/>
          </w:tcPr>
          <w:p w:rsidR="00E47A21" w:rsidRDefault="00E47A21">
            <w:pPr>
              <w:jc w:val="center"/>
            </w:pPr>
            <w:r>
              <w:rPr>
                <w:color w:val="000000"/>
                <w:sz w:val="24"/>
              </w:rPr>
              <w:t>32</w:t>
            </w:r>
          </w:p>
        </w:tc>
        <w:tc>
          <w:tcPr>
            <w:tcW w:w="1346" w:type="dxa"/>
            <w:vAlign w:val="center"/>
          </w:tcPr>
          <w:p w:rsidR="00E47A21" w:rsidRDefault="00E47A21">
            <w:pPr>
              <w:jc w:val="center"/>
            </w:pPr>
            <w:r>
              <w:rPr>
                <w:color w:val="000000"/>
                <w:sz w:val="24"/>
              </w:rPr>
              <w:t>000709</w:t>
            </w:r>
          </w:p>
        </w:tc>
        <w:tc>
          <w:tcPr>
            <w:tcW w:w="1795" w:type="dxa"/>
            <w:vAlign w:val="center"/>
          </w:tcPr>
          <w:p w:rsidR="00E47A21" w:rsidRDefault="00E47A21">
            <w:pPr>
              <w:jc w:val="center"/>
            </w:pPr>
            <w:r>
              <w:rPr>
                <w:rFonts w:hint="eastAsia"/>
                <w:color w:val="000000"/>
                <w:sz w:val="24"/>
              </w:rPr>
              <w:t>河北钢铁</w:t>
            </w:r>
          </w:p>
        </w:tc>
        <w:tc>
          <w:tcPr>
            <w:tcW w:w="1346" w:type="dxa"/>
            <w:vAlign w:val="center"/>
          </w:tcPr>
          <w:p w:rsidR="00E47A21" w:rsidRDefault="00E47A21">
            <w:pPr>
              <w:jc w:val="right"/>
            </w:pPr>
            <w:r>
              <w:rPr>
                <w:color w:val="000000"/>
                <w:sz w:val="24"/>
              </w:rPr>
              <w:t>218,690</w:t>
            </w:r>
          </w:p>
        </w:tc>
        <w:tc>
          <w:tcPr>
            <w:tcW w:w="1944" w:type="dxa"/>
            <w:vAlign w:val="center"/>
          </w:tcPr>
          <w:p w:rsidR="00E47A21" w:rsidRDefault="00E47A21">
            <w:pPr>
              <w:jc w:val="right"/>
            </w:pPr>
            <w:r>
              <w:rPr>
                <w:color w:val="000000"/>
                <w:sz w:val="24"/>
              </w:rPr>
              <w:t>406,763.40</w:t>
            </w:r>
          </w:p>
        </w:tc>
        <w:tc>
          <w:tcPr>
            <w:tcW w:w="1705" w:type="dxa"/>
            <w:vAlign w:val="center"/>
          </w:tcPr>
          <w:p w:rsidR="00E47A21" w:rsidRDefault="00E47A21">
            <w:pPr>
              <w:jc w:val="right"/>
            </w:pPr>
            <w:r>
              <w:rPr>
                <w:color w:val="000000"/>
                <w:sz w:val="24"/>
              </w:rPr>
              <w:t>0.86</w:t>
            </w:r>
          </w:p>
        </w:tc>
      </w:tr>
      <w:tr w:rsidR="00E47A21">
        <w:tc>
          <w:tcPr>
            <w:tcW w:w="862" w:type="dxa"/>
            <w:vAlign w:val="center"/>
          </w:tcPr>
          <w:p w:rsidR="00E47A21" w:rsidRDefault="00E47A21">
            <w:pPr>
              <w:jc w:val="center"/>
            </w:pPr>
            <w:r>
              <w:rPr>
                <w:color w:val="000000"/>
                <w:sz w:val="24"/>
              </w:rPr>
              <w:t>33</w:t>
            </w:r>
          </w:p>
        </w:tc>
        <w:tc>
          <w:tcPr>
            <w:tcW w:w="1346" w:type="dxa"/>
            <w:vAlign w:val="center"/>
          </w:tcPr>
          <w:p w:rsidR="00E47A21" w:rsidRDefault="00E47A21">
            <w:pPr>
              <w:jc w:val="center"/>
            </w:pPr>
            <w:r>
              <w:rPr>
                <w:color w:val="000000"/>
                <w:sz w:val="24"/>
              </w:rPr>
              <w:t>000999</w:t>
            </w:r>
          </w:p>
        </w:tc>
        <w:tc>
          <w:tcPr>
            <w:tcW w:w="1795" w:type="dxa"/>
            <w:vAlign w:val="center"/>
          </w:tcPr>
          <w:p w:rsidR="00E47A21" w:rsidRDefault="00E47A21">
            <w:pPr>
              <w:jc w:val="center"/>
            </w:pPr>
            <w:r>
              <w:rPr>
                <w:rFonts w:hint="eastAsia"/>
                <w:color w:val="000000"/>
                <w:sz w:val="24"/>
              </w:rPr>
              <w:t>华润三九</w:t>
            </w:r>
          </w:p>
        </w:tc>
        <w:tc>
          <w:tcPr>
            <w:tcW w:w="1346" w:type="dxa"/>
            <w:vAlign w:val="center"/>
          </w:tcPr>
          <w:p w:rsidR="00E47A21" w:rsidRDefault="00E47A21">
            <w:pPr>
              <w:jc w:val="right"/>
            </w:pPr>
            <w:r>
              <w:rPr>
                <w:color w:val="000000"/>
                <w:sz w:val="24"/>
              </w:rPr>
              <w:t>21,099</w:t>
            </w:r>
          </w:p>
        </w:tc>
        <w:tc>
          <w:tcPr>
            <w:tcW w:w="1944" w:type="dxa"/>
            <w:vAlign w:val="center"/>
          </w:tcPr>
          <w:p w:rsidR="00E47A21" w:rsidRDefault="00E47A21">
            <w:pPr>
              <w:jc w:val="right"/>
            </w:pPr>
            <w:r>
              <w:rPr>
                <w:color w:val="000000"/>
                <w:sz w:val="24"/>
              </w:rPr>
              <w:t>388,010.61</w:t>
            </w:r>
          </w:p>
        </w:tc>
        <w:tc>
          <w:tcPr>
            <w:tcW w:w="1705" w:type="dxa"/>
            <w:vAlign w:val="center"/>
          </w:tcPr>
          <w:p w:rsidR="00E47A21" w:rsidRDefault="00E47A21">
            <w:pPr>
              <w:jc w:val="right"/>
            </w:pPr>
            <w:r>
              <w:rPr>
                <w:color w:val="000000"/>
                <w:sz w:val="24"/>
              </w:rPr>
              <w:t>0.82</w:t>
            </w:r>
          </w:p>
        </w:tc>
      </w:tr>
      <w:tr w:rsidR="00E47A21">
        <w:tc>
          <w:tcPr>
            <w:tcW w:w="862" w:type="dxa"/>
            <w:vAlign w:val="center"/>
          </w:tcPr>
          <w:p w:rsidR="00E47A21" w:rsidRDefault="00E47A21">
            <w:pPr>
              <w:jc w:val="center"/>
            </w:pPr>
            <w:r>
              <w:rPr>
                <w:color w:val="000000"/>
                <w:sz w:val="24"/>
              </w:rPr>
              <w:t>34</w:t>
            </w:r>
          </w:p>
        </w:tc>
        <w:tc>
          <w:tcPr>
            <w:tcW w:w="1346" w:type="dxa"/>
            <w:vAlign w:val="center"/>
          </w:tcPr>
          <w:p w:rsidR="00E47A21" w:rsidRDefault="00E47A21">
            <w:pPr>
              <w:jc w:val="center"/>
            </w:pPr>
            <w:r>
              <w:rPr>
                <w:color w:val="000000"/>
                <w:sz w:val="24"/>
              </w:rPr>
              <w:t>000876</w:t>
            </w:r>
          </w:p>
        </w:tc>
        <w:tc>
          <w:tcPr>
            <w:tcW w:w="1795" w:type="dxa"/>
            <w:vAlign w:val="center"/>
          </w:tcPr>
          <w:p w:rsidR="00E47A21" w:rsidRDefault="00E47A21">
            <w:pPr>
              <w:jc w:val="center"/>
            </w:pPr>
            <w:r>
              <w:rPr>
                <w:rFonts w:hint="eastAsia"/>
                <w:color w:val="000000"/>
                <w:sz w:val="24"/>
              </w:rPr>
              <w:t>新</w:t>
            </w:r>
            <w:r>
              <w:rPr>
                <w:color w:val="000000"/>
                <w:sz w:val="24"/>
              </w:rPr>
              <w:t xml:space="preserve"> </w:t>
            </w:r>
            <w:r>
              <w:rPr>
                <w:rFonts w:hint="eastAsia"/>
                <w:color w:val="000000"/>
                <w:sz w:val="24"/>
              </w:rPr>
              <w:t>希</w:t>
            </w:r>
            <w:r>
              <w:rPr>
                <w:color w:val="000000"/>
                <w:sz w:val="24"/>
              </w:rPr>
              <w:t xml:space="preserve"> </w:t>
            </w:r>
            <w:r>
              <w:rPr>
                <w:rFonts w:hint="eastAsia"/>
                <w:color w:val="000000"/>
                <w:sz w:val="24"/>
              </w:rPr>
              <w:t>望</w:t>
            </w:r>
          </w:p>
        </w:tc>
        <w:tc>
          <w:tcPr>
            <w:tcW w:w="1346" w:type="dxa"/>
            <w:vAlign w:val="center"/>
          </w:tcPr>
          <w:p w:rsidR="00E47A21" w:rsidRDefault="00E47A21">
            <w:pPr>
              <w:jc w:val="right"/>
            </w:pPr>
            <w:r>
              <w:rPr>
                <w:color w:val="000000"/>
                <w:sz w:val="24"/>
              </w:rPr>
              <w:t>33,594</w:t>
            </w:r>
          </w:p>
        </w:tc>
        <w:tc>
          <w:tcPr>
            <w:tcW w:w="1944" w:type="dxa"/>
            <w:vAlign w:val="center"/>
          </w:tcPr>
          <w:p w:rsidR="00E47A21" w:rsidRDefault="00E47A21">
            <w:pPr>
              <w:jc w:val="right"/>
            </w:pPr>
            <w:r>
              <w:rPr>
                <w:color w:val="000000"/>
                <w:sz w:val="24"/>
              </w:rPr>
              <w:t>379,276.26</w:t>
            </w:r>
          </w:p>
        </w:tc>
        <w:tc>
          <w:tcPr>
            <w:tcW w:w="1705" w:type="dxa"/>
            <w:vAlign w:val="center"/>
          </w:tcPr>
          <w:p w:rsidR="00E47A21" w:rsidRDefault="00E47A21">
            <w:pPr>
              <w:jc w:val="right"/>
            </w:pPr>
            <w:r>
              <w:rPr>
                <w:color w:val="000000"/>
                <w:sz w:val="24"/>
              </w:rPr>
              <w:t>0.80</w:t>
            </w:r>
          </w:p>
        </w:tc>
      </w:tr>
      <w:tr w:rsidR="00E47A21">
        <w:tc>
          <w:tcPr>
            <w:tcW w:w="862" w:type="dxa"/>
            <w:vAlign w:val="center"/>
          </w:tcPr>
          <w:p w:rsidR="00E47A21" w:rsidRDefault="00E47A21">
            <w:pPr>
              <w:jc w:val="center"/>
            </w:pPr>
            <w:r>
              <w:rPr>
                <w:color w:val="000000"/>
                <w:sz w:val="24"/>
              </w:rPr>
              <w:t>35</w:t>
            </w:r>
          </w:p>
        </w:tc>
        <w:tc>
          <w:tcPr>
            <w:tcW w:w="1346" w:type="dxa"/>
            <w:vAlign w:val="center"/>
          </w:tcPr>
          <w:p w:rsidR="00E47A21" w:rsidRDefault="00E47A21">
            <w:pPr>
              <w:jc w:val="center"/>
            </w:pPr>
            <w:r>
              <w:rPr>
                <w:color w:val="000000"/>
                <w:sz w:val="24"/>
              </w:rPr>
              <w:t>002701</w:t>
            </w:r>
          </w:p>
        </w:tc>
        <w:tc>
          <w:tcPr>
            <w:tcW w:w="1795" w:type="dxa"/>
            <w:vAlign w:val="center"/>
          </w:tcPr>
          <w:p w:rsidR="00E47A21" w:rsidRDefault="00E47A21">
            <w:pPr>
              <w:jc w:val="center"/>
            </w:pPr>
            <w:r>
              <w:rPr>
                <w:rFonts w:hint="eastAsia"/>
                <w:color w:val="000000"/>
                <w:sz w:val="24"/>
              </w:rPr>
              <w:t>奥瑞金</w:t>
            </w:r>
          </w:p>
        </w:tc>
        <w:tc>
          <w:tcPr>
            <w:tcW w:w="1346" w:type="dxa"/>
            <w:vAlign w:val="center"/>
          </w:tcPr>
          <w:p w:rsidR="00E47A21" w:rsidRDefault="00E47A21">
            <w:pPr>
              <w:jc w:val="right"/>
            </w:pPr>
            <w:r>
              <w:rPr>
                <w:color w:val="000000"/>
                <w:sz w:val="24"/>
              </w:rPr>
              <w:t>18,700</w:t>
            </w:r>
          </w:p>
        </w:tc>
        <w:tc>
          <w:tcPr>
            <w:tcW w:w="1944" w:type="dxa"/>
            <w:vAlign w:val="center"/>
          </w:tcPr>
          <w:p w:rsidR="00E47A21" w:rsidRDefault="00E47A21">
            <w:pPr>
              <w:jc w:val="right"/>
            </w:pPr>
            <w:r>
              <w:rPr>
                <w:color w:val="000000"/>
                <w:sz w:val="24"/>
              </w:rPr>
              <w:t>377,179.00</w:t>
            </w:r>
          </w:p>
        </w:tc>
        <w:tc>
          <w:tcPr>
            <w:tcW w:w="1705" w:type="dxa"/>
            <w:vAlign w:val="center"/>
          </w:tcPr>
          <w:p w:rsidR="00E47A21" w:rsidRDefault="00E47A21">
            <w:pPr>
              <w:jc w:val="right"/>
            </w:pPr>
            <w:r>
              <w:rPr>
                <w:color w:val="000000"/>
                <w:sz w:val="24"/>
              </w:rPr>
              <w:t>0.80</w:t>
            </w:r>
          </w:p>
        </w:tc>
      </w:tr>
      <w:tr w:rsidR="00E47A21">
        <w:tc>
          <w:tcPr>
            <w:tcW w:w="862" w:type="dxa"/>
            <w:vAlign w:val="center"/>
          </w:tcPr>
          <w:p w:rsidR="00E47A21" w:rsidRDefault="00E47A21">
            <w:pPr>
              <w:jc w:val="center"/>
            </w:pPr>
            <w:r>
              <w:rPr>
                <w:color w:val="000000"/>
                <w:sz w:val="24"/>
              </w:rPr>
              <w:t>36</w:t>
            </w:r>
          </w:p>
        </w:tc>
        <w:tc>
          <w:tcPr>
            <w:tcW w:w="1346" w:type="dxa"/>
            <w:vAlign w:val="center"/>
          </w:tcPr>
          <w:p w:rsidR="00E47A21" w:rsidRDefault="00E47A21">
            <w:pPr>
              <w:jc w:val="center"/>
            </w:pPr>
            <w:r>
              <w:rPr>
                <w:color w:val="000000"/>
                <w:sz w:val="24"/>
              </w:rPr>
              <w:t>002440</w:t>
            </w:r>
          </w:p>
        </w:tc>
        <w:tc>
          <w:tcPr>
            <w:tcW w:w="1795" w:type="dxa"/>
            <w:vAlign w:val="center"/>
          </w:tcPr>
          <w:p w:rsidR="00E47A21" w:rsidRDefault="00E47A21">
            <w:pPr>
              <w:jc w:val="center"/>
            </w:pPr>
            <w:r>
              <w:rPr>
                <w:rFonts w:hint="eastAsia"/>
                <w:color w:val="000000"/>
                <w:sz w:val="24"/>
              </w:rPr>
              <w:t>闰土股份</w:t>
            </w:r>
          </w:p>
        </w:tc>
        <w:tc>
          <w:tcPr>
            <w:tcW w:w="1346" w:type="dxa"/>
            <w:vAlign w:val="center"/>
          </w:tcPr>
          <w:p w:rsidR="00E47A21" w:rsidRDefault="00E47A21">
            <w:pPr>
              <w:jc w:val="right"/>
            </w:pPr>
            <w:r>
              <w:rPr>
                <w:color w:val="000000"/>
                <w:sz w:val="24"/>
              </w:rPr>
              <w:t>19,568</w:t>
            </w:r>
          </w:p>
        </w:tc>
        <w:tc>
          <w:tcPr>
            <w:tcW w:w="1944" w:type="dxa"/>
            <w:vAlign w:val="center"/>
          </w:tcPr>
          <w:p w:rsidR="00E47A21" w:rsidRDefault="00E47A21">
            <w:pPr>
              <w:jc w:val="right"/>
            </w:pPr>
            <w:r>
              <w:rPr>
                <w:color w:val="000000"/>
                <w:sz w:val="24"/>
              </w:rPr>
              <w:t>362,008.00</w:t>
            </w:r>
          </w:p>
        </w:tc>
        <w:tc>
          <w:tcPr>
            <w:tcW w:w="1705" w:type="dxa"/>
            <w:vAlign w:val="center"/>
          </w:tcPr>
          <w:p w:rsidR="00E47A21" w:rsidRDefault="00E47A21">
            <w:pPr>
              <w:jc w:val="right"/>
            </w:pPr>
            <w:r>
              <w:rPr>
                <w:color w:val="000000"/>
                <w:sz w:val="24"/>
              </w:rPr>
              <w:t>0.77</w:t>
            </w:r>
          </w:p>
        </w:tc>
      </w:tr>
      <w:tr w:rsidR="00E47A21">
        <w:tc>
          <w:tcPr>
            <w:tcW w:w="862" w:type="dxa"/>
            <w:vAlign w:val="center"/>
          </w:tcPr>
          <w:p w:rsidR="00E47A21" w:rsidRDefault="00E47A21">
            <w:pPr>
              <w:jc w:val="center"/>
            </w:pPr>
            <w:r>
              <w:rPr>
                <w:color w:val="000000"/>
                <w:sz w:val="24"/>
              </w:rPr>
              <w:t>37</w:t>
            </w:r>
          </w:p>
        </w:tc>
        <w:tc>
          <w:tcPr>
            <w:tcW w:w="1346" w:type="dxa"/>
            <w:vAlign w:val="center"/>
          </w:tcPr>
          <w:p w:rsidR="00E47A21" w:rsidRDefault="00E47A21">
            <w:pPr>
              <w:jc w:val="center"/>
            </w:pPr>
            <w:r>
              <w:rPr>
                <w:color w:val="000000"/>
                <w:sz w:val="24"/>
              </w:rPr>
              <w:t>002001</w:t>
            </w:r>
          </w:p>
        </w:tc>
        <w:tc>
          <w:tcPr>
            <w:tcW w:w="1795" w:type="dxa"/>
            <w:vAlign w:val="center"/>
          </w:tcPr>
          <w:p w:rsidR="00E47A21" w:rsidRDefault="00E47A21">
            <w:pPr>
              <w:jc w:val="center"/>
            </w:pPr>
            <w:r>
              <w:rPr>
                <w:rFonts w:hint="eastAsia"/>
                <w:color w:val="000000"/>
                <w:sz w:val="24"/>
              </w:rPr>
              <w:t>新</w:t>
            </w:r>
            <w:r>
              <w:rPr>
                <w:color w:val="000000"/>
                <w:sz w:val="24"/>
              </w:rPr>
              <w:t xml:space="preserve"> </w:t>
            </w:r>
            <w:r>
              <w:rPr>
                <w:rFonts w:hint="eastAsia"/>
                <w:color w:val="000000"/>
                <w:sz w:val="24"/>
              </w:rPr>
              <w:t>和</w:t>
            </w:r>
            <w:r>
              <w:rPr>
                <w:color w:val="000000"/>
                <w:sz w:val="24"/>
              </w:rPr>
              <w:t xml:space="preserve"> </w:t>
            </w:r>
            <w:r>
              <w:rPr>
                <w:rFonts w:hint="eastAsia"/>
                <w:color w:val="000000"/>
                <w:sz w:val="24"/>
              </w:rPr>
              <w:t>成</w:t>
            </w:r>
          </w:p>
        </w:tc>
        <w:tc>
          <w:tcPr>
            <w:tcW w:w="1346" w:type="dxa"/>
            <w:vAlign w:val="center"/>
          </w:tcPr>
          <w:p w:rsidR="00E47A21" w:rsidRDefault="00E47A21">
            <w:pPr>
              <w:jc w:val="right"/>
            </w:pPr>
            <w:r>
              <w:rPr>
                <w:color w:val="000000"/>
                <w:sz w:val="24"/>
              </w:rPr>
              <w:t>27,281</w:t>
            </w:r>
          </w:p>
        </w:tc>
        <w:tc>
          <w:tcPr>
            <w:tcW w:w="1944" w:type="dxa"/>
            <w:vAlign w:val="center"/>
          </w:tcPr>
          <w:p w:rsidR="00E47A21" w:rsidRDefault="00E47A21">
            <w:pPr>
              <w:jc w:val="right"/>
            </w:pPr>
            <w:r>
              <w:rPr>
                <w:color w:val="000000"/>
                <w:sz w:val="24"/>
              </w:rPr>
              <w:t>338,011.59</w:t>
            </w:r>
          </w:p>
        </w:tc>
        <w:tc>
          <w:tcPr>
            <w:tcW w:w="1705" w:type="dxa"/>
            <w:vAlign w:val="center"/>
          </w:tcPr>
          <w:p w:rsidR="00E47A21" w:rsidRDefault="00E47A21">
            <w:pPr>
              <w:jc w:val="right"/>
            </w:pPr>
            <w:r>
              <w:rPr>
                <w:color w:val="000000"/>
                <w:sz w:val="24"/>
              </w:rPr>
              <w:t>0.71</w:t>
            </w:r>
          </w:p>
        </w:tc>
      </w:tr>
      <w:tr w:rsidR="00E47A21">
        <w:tc>
          <w:tcPr>
            <w:tcW w:w="862" w:type="dxa"/>
            <w:vAlign w:val="center"/>
          </w:tcPr>
          <w:p w:rsidR="00E47A21" w:rsidRDefault="00E47A21">
            <w:pPr>
              <w:jc w:val="center"/>
            </w:pPr>
            <w:r>
              <w:rPr>
                <w:color w:val="000000"/>
                <w:sz w:val="24"/>
              </w:rPr>
              <w:t>38</w:t>
            </w:r>
          </w:p>
        </w:tc>
        <w:tc>
          <w:tcPr>
            <w:tcW w:w="1346" w:type="dxa"/>
            <w:vAlign w:val="center"/>
          </w:tcPr>
          <w:p w:rsidR="00E47A21" w:rsidRDefault="00E47A21">
            <w:pPr>
              <w:jc w:val="center"/>
            </w:pPr>
            <w:r>
              <w:rPr>
                <w:color w:val="000000"/>
                <w:sz w:val="24"/>
              </w:rPr>
              <w:t>000630</w:t>
            </w:r>
          </w:p>
        </w:tc>
        <w:tc>
          <w:tcPr>
            <w:tcW w:w="1795" w:type="dxa"/>
            <w:vAlign w:val="center"/>
          </w:tcPr>
          <w:p w:rsidR="00E47A21" w:rsidRDefault="00E47A21">
            <w:pPr>
              <w:jc w:val="center"/>
            </w:pPr>
            <w:r>
              <w:rPr>
                <w:rFonts w:hint="eastAsia"/>
                <w:color w:val="000000"/>
                <w:sz w:val="24"/>
              </w:rPr>
              <w:t>铜陵有色</w:t>
            </w:r>
          </w:p>
        </w:tc>
        <w:tc>
          <w:tcPr>
            <w:tcW w:w="1346" w:type="dxa"/>
            <w:vAlign w:val="center"/>
          </w:tcPr>
          <w:p w:rsidR="00E47A21" w:rsidRDefault="00E47A21">
            <w:pPr>
              <w:jc w:val="right"/>
            </w:pPr>
            <w:r>
              <w:rPr>
                <w:color w:val="000000"/>
                <w:sz w:val="24"/>
              </w:rPr>
              <w:t>37,700</w:t>
            </w:r>
          </w:p>
        </w:tc>
        <w:tc>
          <w:tcPr>
            <w:tcW w:w="1944" w:type="dxa"/>
            <w:vAlign w:val="center"/>
          </w:tcPr>
          <w:p w:rsidR="00E47A21" w:rsidRDefault="00E47A21">
            <w:pPr>
              <w:jc w:val="right"/>
            </w:pPr>
            <w:r>
              <w:rPr>
                <w:color w:val="000000"/>
                <w:sz w:val="24"/>
              </w:rPr>
              <w:t>337,792.00</w:t>
            </w:r>
          </w:p>
        </w:tc>
        <w:tc>
          <w:tcPr>
            <w:tcW w:w="1705" w:type="dxa"/>
            <w:vAlign w:val="center"/>
          </w:tcPr>
          <w:p w:rsidR="00E47A21" w:rsidRDefault="00E47A21">
            <w:pPr>
              <w:jc w:val="right"/>
            </w:pPr>
            <w:r>
              <w:rPr>
                <w:color w:val="000000"/>
                <w:sz w:val="24"/>
              </w:rPr>
              <w:t>0.71</w:t>
            </w:r>
          </w:p>
        </w:tc>
      </w:tr>
      <w:tr w:rsidR="00E47A21">
        <w:tc>
          <w:tcPr>
            <w:tcW w:w="862" w:type="dxa"/>
            <w:vAlign w:val="center"/>
          </w:tcPr>
          <w:p w:rsidR="00E47A21" w:rsidRDefault="00E47A21">
            <w:pPr>
              <w:jc w:val="center"/>
            </w:pPr>
            <w:r>
              <w:rPr>
                <w:color w:val="000000"/>
                <w:sz w:val="24"/>
              </w:rPr>
              <w:t>39</w:t>
            </w:r>
          </w:p>
        </w:tc>
        <w:tc>
          <w:tcPr>
            <w:tcW w:w="1346" w:type="dxa"/>
            <w:vAlign w:val="center"/>
          </w:tcPr>
          <w:p w:rsidR="00E47A21" w:rsidRDefault="00E47A21">
            <w:pPr>
              <w:jc w:val="center"/>
            </w:pPr>
            <w:r>
              <w:rPr>
                <w:color w:val="000000"/>
                <w:sz w:val="24"/>
              </w:rPr>
              <w:t>002048</w:t>
            </w:r>
          </w:p>
        </w:tc>
        <w:tc>
          <w:tcPr>
            <w:tcW w:w="1795" w:type="dxa"/>
            <w:vAlign w:val="center"/>
          </w:tcPr>
          <w:p w:rsidR="00E47A21" w:rsidRDefault="00E47A21">
            <w:pPr>
              <w:jc w:val="center"/>
            </w:pPr>
            <w:r>
              <w:rPr>
                <w:rFonts w:hint="eastAsia"/>
                <w:color w:val="000000"/>
                <w:sz w:val="24"/>
              </w:rPr>
              <w:t>宁波华翔</w:t>
            </w:r>
          </w:p>
        </w:tc>
        <w:tc>
          <w:tcPr>
            <w:tcW w:w="1346" w:type="dxa"/>
            <w:vAlign w:val="center"/>
          </w:tcPr>
          <w:p w:rsidR="00E47A21" w:rsidRDefault="00E47A21">
            <w:pPr>
              <w:jc w:val="right"/>
            </w:pPr>
            <w:r>
              <w:rPr>
                <w:color w:val="000000"/>
                <w:sz w:val="24"/>
              </w:rPr>
              <w:t>22,127</w:t>
            </w:r>
          </w:p>
        </w:tc>
        <w:tc>
          <w:tcPr>
            <w:tcW w:w="1944" w:type="dxa"/>
            <w:vAlign w:val="center"/>
          </w:tcPr>
          <w:p w:rsidR="00E47A21" w:rsidRDefault="00E47A21">
            <w:pPr>
              <w:jc w:val="right"/>
            </w:pPr>
            <w:r>
              <w:rPr>
                <w:color w:val="000000"/>
                <w:sz w:val="24"/>
              </w:rPr>
              <w:t>329,692.30</w:t>
            </w:r>
          </w:p>
        </w:tc>
        <w:tc>
          <w:tcPr>
            <w:tcW w:w="1705" w:type="dxa"/>
            <w:vAlign w:val="center"/>
          </w:tcPr>
          <w:p w:rsidR="00E47A21" w:rsidRDefault="00E47A21">
            <w:pPr>
              <w:jc w:val="right"/>
            </w:pPr>
            <w:r>
              <w:rPr>
                <w:color w:val="000000"/>
                <w:sz w:val="24"/>
              </w:rPr>
              <w:t>0.70</w:t>
            </w:r>
          </w:p>
        </w:tc>
      </w:tr>
      <w:tr w:rsidR="00E47A21">
        <w:tc>
          <w:tcPr>
            <w:tcW w:w="862" w:type="dxa"/>
            <w:vAlign w:val="center"/>
          </w:tcPr>
          <w:p w:rsidR="00E47A21" w:rsidRDefault="00E47A21">
            <w:pPr>
              <w:jc w:val="center"/>
            </w:pPr>
            <w:r>
              <w:rPr>
                <w:color w:val="000000"/>
                <w:sz w:val="24"/>
              </w:rPr>
              <w:t>40</w:t>
            </w:r>
          </w:p>
        </w:tc>
        <w:tc>
          <w:tcPr>
            <w:tcW w:w="1346" w:type="dxa"/>
            <w:vAlign w:val="center"/>
          </w:tcPr>
          <w:p w:rsidR="00E47A21" w:rsidRDefault="00E47A21">
            <w:pPr>
              <w:jc w:val="center"/>
            </w:pPr>
            <w:r>
              <w:rPr>
                <w:color w:val="000000"/>
                <w:sz w:val="24"/>
              </w:rPr>
              <w:t>000825</w:t>
            </w:r>
          </w:p>
        </w:tc>
        <w:tc>
          <w:tcPr>
            <w:tcW w:w="1795" w:type="dxa"/>
            <w:vAlign w:val="center"/>
          </w:tcPr>
          <w:p w:rsidR="00E47A21" w:rsidRDefault="00E47A21">
            <w:pPr>
              <w:jc w:val="center"/>
            </w:pPr>
            <w:r>
              <w:rPr>
                <w:rFonts w:hint="eastAsia"/>
                <w:color w:val="000000"/>
                <w:sz w:val="24"/>
              </w:rPr>
              <w:t>太钢不锈</w:t>
            </w:r>
          </w:p>
        </w:tc>
        <w:tc>
          <w:tcPr>
            <w:tcW w:w="1346" w:type="dxa"/>
            <w:vAlign w:val="center"/>
          </w:tcPr>
          <w:p w:rsidR="00E47A21" w:rsidRDefault="00E47A21">
            <w:pPr>
              <w:jc w:val="right"/>
            </w:pPr>
            <w:r>
              <w:rPr>
                <w:color w:val="000000"/>
                <w:sz w:val="24"/>
              </w:rPr>
              <w:t>120,970</w:t>
            </w:r>
          </w:p>
        </w:tc>
        <w:tc>
          <w:tcPr>
            <w:tcW w:w="1944" w:type="dxa"/>
            <w:vAlign w:val="center"/>
          </w:tcPr>
          <w:p w:rsidR="00E47A21" w:rsidRDefault="00E47A21">
            <w:pPr>
              <w:jc w:val="right"/>
            </w:pPr>
            <w:r>
              <w:rPr>
                <w:color w:val="000000"/>
                <w:sz w:val="24"/>
              </w:rPr>
              <w:t>320,570.50</w:t>
            </w:r>
          </w:p>
        </w:tc>
        <w:tc>
          <w:tcPr>
            <w:tcW w:w="1705" w:type="dxa"/>
            <w:vAlign w:val="center"/>
          </w:tcPr>
          <w:p w:rsidR="00E47A21" w:rsidRDefault="00E47A21">
            <w:pPr>
              <w:jc w:val="right"/>
            </w:pPr>
            <w:r>
              <w:rPr>
                <w:color w:val="000000"/>
                <w:sz w:val="24"/>
              </w:rPr>
              <w:t>0.68</w:t>
            </w:r>
          </w:p>
        </w:tc>
      </w:tr>
      <w:tr w:rsidR="00E47A21">
        <w:tc>
          <w:tcPr>
            <w:tcW w:w="862" w:type="dxa"/>
            <w:vAlign w:val="center"/>
          </w:tcPr>
          <w:p w:rsidR="00E47A21" w:rsidRDefault="00E47A21">
            <w:pPr>
              <w:jc w:val="center"/>
            </w:pPr>
            <w:r>
              <w:rPr>
                <w:color w:val="000000"/>
                <w:sz w:val="24"/>
              </w:rPr>
              <w:t>41</w:t>
            </w:r>
          </w:p>
        </w:tc>
        <w:tc>
          <w:tcPr>
            <w:tcW w:w="1346" w:type="dxa"/>
            <w:vAlign w:val="center"/>
          </w:tcPr>
          <w:p w:rsidR="00E47A21" w:rsidRDefault="00E47A21">
            <w:pPr>
              <w:jc w:val="center"/>
            </w:pPr>
            <w:r>
              <w:rPr>
                <w:color w:val="000000"/>
                <w:sz w:val="24"/>
              </w:rPr>
              <w:t>002191</w:t>
            </w:r>
          </w:p>
        </w:tc>
        <w:tc>
          <w:tcPr>
            <w:tcW w:w="1795" w:type="dxa"/>
            <w:vAlign w:val="center"/>
          </w:tcPr>
          <w:p w:rsidR="00E47A21" w:rsidRDefault="00E47A21">
            <w:pPr>
              <w:jc w:val="center"/>
            </w:pPr>
            <w:r>
              <w:rPr>
                <w:rFonts w:hint="eastAsia"/>
                <w:color w:val="000000"/>
                <w:sz w:val="24"/>
              </w:rPr>
              <w:t>劲嘉股份</w:t>
            </w:r>
          </w:p>
        </w:tc>
        <w:tc>
          <w:tcPr>
            <w:tcW w:w="1346" w:type="dxa"/>
            <w:vAlign w:val="center"/>
          </w:tcPr>
          <w:p w:rsidR="00E47A21" w:rsidRDefault="00E47A21">
            <w:pPr>
              <w:jc w:val="right"/>
            </w:pPr>
            <w:r>
              <w:rPr>
                <w:color w:val="000000"/>
                <w:sz w:val="24"/>
              </w:rPr>
              <w:t>23,730</w:t>
            </w:r>
          </w:p>
        </w:tc>
        <w:tc>
          <w:tcPr>
            <w:tcW w:w="1944" w:type="dxa"/>
            <w:vAlign w:val="center"/>
          </w:tcPr>
          <w:p w:rsidR="00E47A21" w:rsidRDefault="00E47A21">
            <w:pPr>
              <w:jc w:val="right"/>
            </w:pPr>
            <w:r>
              <w:rPr>
                <w:color w:val="000000"/>
                <w:sz w:val="24"/>
              </w:rPr>
              <w:t>315,609.00</w:t>
            </w:r>
          </w:p>
        </w:tc>
        <w:tc>
          <w:tcPr>
            <w:tcW w:w="1705" w:type="dxa"/>
            <w:vAlign w:val="center"/>
          </w:tcPr>
          <w:p w:rsidR="00E47A21" w:rsidRDefault="00E47A21">
            <w:pPr>
              <w:jc w:val="right"/>
            </w:pPr>
            <w:r>
              <w:rPr>
                <w:color w:val="000000"/>
                <w:sz w:val="24"/>
              </w:rPr>
              <w:t>0.67</w:t>
            </w:r>
          </w:p>
        </w:tc>
      </w:tr>
      <w:tr w:rsidR="00E47A21">
        <w:tc>
          <w:tcPr>
            <w:tcW w:w="862" w:type="dxa"/>
            <w:vAlign w:val="center"/>
          </w:tcPr>
          <w:p w:rsidR="00E47A21" w:rsidRDefault="00E47A21">
            <w:pPr>
              <w:jc w:val="center"/>
            </w:pPr>
            <w:r>
              <w:rPr>
                <w:color w:val="000000"/>
                <w:sz w:val="24"/>
              </w:rPr>
              <w:t>42</w:t>
            </w:r>
          </w:p>
        </w:tc>
        <w:tc>
          <w:tcPr>
            <w:tcW w:w="1346" w:type="dxa"/>
            <w:vAlign w:val="center"/>
          </w:tcPr>
          <w:p w:rsidR="00E47A21" w:rsidRDefault="00E47A21">
            <w:pPr>
              <w:jc w:val="center"/>
            </w:pPr>
            <w:r>
              <w:rPr>
                <w:color w:val="000000"/>
                <w:sz w:val="24"/>
              </w:rPr>
              <w:t>002092</w:t>
            </w:r>
          </w:p>
        </w:tc>
        <w:tc>
          <w:tcPr>
            <w:tcW w:w="1795" w:type="dxa"/>
            <w:vAlign w:val="center"/>
          </w:tcPr>
          <w:p w:rsidR="00E47A21" w:rsidRDefault="00E47A21">
            <w:pPr>
              <w:jc w:val="center"/>
            </w:pPr>
            <w:r>
              <w:rPr>
                <w:rFonts w:hint="eastAsia"/>
                <w:color w:val="000000"/>
                <w:sz w:val="24"/>
              </w:rPr>
              <w:t>中泰化学</w:t>
            </w:r>
          </w:p>
        </w:tc>
        <w:tc>
          <w:tcPr>
            <w:tcW w:w="1346" w:type="dxa"/>
            <w:vAlign w:val="center"/>
          </w:tcPr>
          <w:p w:rsidR="00E47A21" w:rsidRDefault="00E47A21">
            <w:pPr>
              <w:jc w:val="right"/>
            </w:pPr>
            <w:r>
              <w:rPr>
                <w:color w:val="000000"/>
                <w:sz w:val="24"/>
              </w:rPr>
              <w:t>51,010</w:t>
            </w:r>
          </w:p>
        </w:tc>
        <w:tc>
          <w:tcPr>
            <w:tcW w:w="1944" w:type="dxa"/>
            <w:vAlign w:val="center"/>
          </w:tcPr>
          <w:p w:rsidR="00E47A21" w:rsidRDefault="00E47A21">
            <w:pPr>
              <w:jc w:val="right"/>
            </w:pPr>
            <w:r>
              <w:rPr>
                <w:color w:val="000000"/>
                <w:sz w:val="24"/>
              </w:rPr>
              <w:t>315,241.80</w:t>
            </w:r>
          </w:p>
        </w:tc>
        <w:tc>
          <w:tcPr>
            <w:tcW w:w="1705" w:type="dxa"/>
            <w:vAlign w:val="center"/>
          </w:tcPr>
          <w:p w:rsidR="00E47A21" w:rsidRDefault="00E47A21">
            <w:pPr>
              <w:jc w:val="right"/>
            </w:pPr>
            <w:r>
              <w:rPr>
                <w:color w:val="000000"/>
                <w:sz w:val="24"/>
              </w:rPr>
              <w:t>0.67</w:t>
            </w:r>
          </w:p>
        </w:tc>
      </w:tr>
      <w:tr w:rsidR="00E47A21">
        <w:tc>
          <w:tcPr>
            <w:tcW w:w="862" w:type="dxa"/>
            <w:vAlign w:val="center"/>
          </w:tcPr>
          <w:p w:rsidR="00E47A21" w:rsidRDefault="00E47A21">
            <w:pPr>
              <w:jc w:val="center"/>
            </w:pPr>
            <w:r>
              <w:rPr>
                <w:color w:val="000000"/>
                <w:sz w:val="24"/>
              </w:rPr>
              <w:t>43</w:t>
            </w:r>
          </w:p>
        </w:tc>
        <w:tc>
          <w:tcPr>
            <w:tcW w:w="1346" w:type="dxa"/>
            <w:vAlign w:val="center"/>
          </w:tcPr>
          <w:p w:rsidR="00E47A21" w:rsidRDefault="00E47A21">
            <w:pPr>
              <w:jc w:val="center"/>
            </w:pPr>
            <w:r>
              <w:rPr>
                <w:color w:val="000000"/>
                <w:sz w:val="24"/>
              </w:rPr>
              <w:t>000541</w:t>
            </w:r>
          </w:p>
        </w:tc>
        <w:tc>
          <w:tcPr>
            <w:tcW w:w="1795" w:type="dxa"/>
            <w:vAlign w:val="center"/>
          </w:tcPr>
          <w:p w:rsidR="00E47A21" w:rsidRDefault="00E47A21">
            <w:pPr>
              <w:jc w:val="center"/>
            </w:pPr>
            <w:r>
              <w:rPr>
                <w:rFonts w:hint="eastAsia"/>
                <w:color w:val="000000"/>
                <w:sz w:val="24"/>
              </w:rPr>
              <w:t>佛山照明</w:t>
            </w:r>
          </w:p>
        </w:tc>
        <w:tc>
          <w:tcPr>
            <w:tcW w:w="1346" w:type="dxa"/>
            <w:vAlign w:val="center"/>
          </w:tcPr>
          <w:p w:rsidR="00E47A21" w:rsidRDefault="00E47A21">
            <w:pPr>
              <w:jc w:val="right"/>
            </w:pPr>
            <w:r>
              <w:rPr>
                <w:color w:val="000000"/>
                <w:sz w:val="24"/>
              </w:rPr>
              <w:t>30,610</w:t>
            </w:r>
          </w:p>
        </w:tc>
        <w:tc>
          <w:tcPr>
            <w:tcW w:w="1944" w:type="dxa"/>
            <w:vAlign w:val="center"/>
          </w:tcPr>
          <w:p w:rsidR="00E47A21" w:rsidRDefault="00E47A21">
            <w:pPr>
              <w:jc w:val="right"/>
            </w:pPr>
            <w:r>
              <w:rPr>
                <w:color w:val="000000"/>
                <w:sz w:val="24"/>
              </w:rPr>
              <w:t>304,875.60</w:t>
            </w:r>
          </w:p>
        </w:tc>
        <w:tc>
          <w:tcPr>
            <w:tcW w:w="1705" w:type="dxa"/>
            <w:vAlign w:val="center"/>
          </w:tcPr>
          <w:p w:rsidR="00E47A21" w:rsidRDefault="00E47A21">
            <w:pPr>
              <w:jc w:val="right"/>
            </w:pPr>
            <w:r>
              <w:rPr>
                <w:color w:val="000000"/>
                <w:sz w:val="24"/>
              </w:rPr>
              <w:t>0.64</w:t>
            </w:r>
          </w:p>
        </w:tc>
      </w:tr>
      <w:tr w:rsidR="00E47A21">
        <w:tc>
          <w:tcPr>
            <w:tcW w:w="862" w:type="dxa"/>
            <w:vAlign w:val="center"/>
          </w:tcPr>
          <w:p w:rsidR="00E47A21" w:rsidRDefault="00E47A21">
            <w:pPr>
              <w:jc w:val="center"/>
            </w:pPr>
            <w:r>
              <w:rPr>
                <w:color w:val="000000"/>
                <w:sz w:val="24"/>
              </w:rPr>
              <w:t>44</w:t>
            </w:r>
          </w:p>
        </w:tc>
        <w:tc>
          <w:tcPr>
            <w:tcW w:w="1346" w:type="dxa"/>
            <w:vAlign w:val="center"/>
          </w:tcPr>
          <w:p w:rsidR="00E47A21" w:rsidRDefault="00E47A21">
            <w:pPr>
              <w:jc w:val="center"/>
            </w:pPr>
            <w:r>
              <w:rPr>
                <w:color w:val="000000"/>
                <w:sz w:val="24"/>
              </w:rPr>
              <w:t>002146</w:t>
            </w:r>
          </w:p>
        </w:tc>
        <w:tc>
          <w:tcPr>
            <w:tcW w:w="1795" w:type="dxa"/>
            <w:vAlign w:val="center"/>
          </w:tcPr>
          <w:p w:rsidR="00E47A21" w:rsidRDefault="00E47A21">
            <w:pPr>
              <w:jc w:val="center"/>
            </w:pPr>
            <w:r>
              <w:rPr>
                <w:rFonts w:hint="eastAsia"/>
                <w:color w:val="000000"/>
                <w:sz w:val="24"/>
              </w:rPr>
              <w:t>荣盛发展</w:t>
            </w:r>
          </w:p>
        </w:tc>
        <w:tc>
          <w:tcPr>
            <w:tcW w:w="1346" w:type="dxa"/>
            <w:vAlign w:val="center"/>
          </w:tcPr>
          <w:p w:rsidR="00E47A21" w:rsidRDefault="00E47A21">
            <w:pPr>
              <w:jc w:val="right"/>
            </w:pPr>
            <w:r>
              <w:rPr>
                <w:color w:val="000000"/>
                <w:sz w:val="24"/>
              </w:rPr>
              <w:t>31,921</w:t>
            </w:r>
          </w:p>
        </w:tc>
        <w:tc>
          <w:tcPr>
            <w:tcW w:w="1944" w:type="dxa"/>
            <w:vAlign w:val="center"/>
          </w:tcPr>
          <w:p w:rsidR="00E47A21" w:rsidRDefault="00E47A21">
            <w:pPr>
              <w:jc w:val="right"/>
            </w:pPr>
            <w:r>
              <w:rPr>
                <w:color w:val="000000"/>
                <w:sz w:val="24"/>
              </w:rPr>
              <w:t>302,291.87</w:t>
            </w:r>
          </w:p>
        </w:tc>
        <w:tc>
          <w:tcPr>
            <w:tcW w:w="1705" w:type="dxa"/>
            <w:vAlign w:val="center"/>
          </w:tcPr>
          <w:p w:rsidR="00E47A21" w:rsidRDefault="00E47A21">
            <w:pPr>
              <w:jc w:val="right"/>
            </w:pPr>
            <w:r>
              <w:rPr>
                <w:color w:val="000000"/>
                <w:sz w:val="24"/>
              </w:rPr>
              <w:t>0.64</w:t>
            </w:r>
          </w:p>
        </w:tc>
      </w:tr>
      <w:tr w:rsidR="00E47A21">
        <w:tc>
          <w:tcPr>
            <w:tcW w:w="862" w:type="dxa"/>
            <w:vAlign w:val="center"/>
          </w:tcPr>
          <w:p w:rsidR="00E47A21" w:rsidRDefault="00E47A21">
            <w:pPr>
              <w:jc w:val="center"/>
            </w:pPr>
            <w:r>
              <w:rPr>
                <w:color w:val="000000"/>
                <w:sz w:val="24"/>
              </w:rPr>
              <w:t>45</w:t>
            </w:r>
          </w:p>
        </w:tc>
        <w:tc>
          <w:tcPr>
            <w:tcW w:w="1346" w:type="dxa"/>
            <w:vAlign w:val="center"/>
          </w:tcPr>
          <w:p w:rsidR="00E47A21" w:rsidRDefault="00E47A21">
            <w:pPr>
              <w:jc w:val="center"/>
            </w:pPr>
            <w:r>
              <w:rPr>
                <w:color w:val="000000"/>
                <w:sz w:val="24"/>
              </w:rPr>
              <w:t>000690</w:t>
            </w:r>
          </w:p>
        </w:tc>
        <w:tc>
          <w:tcPr>
            <w:tcW w:w="1795" w:type="dxa"/>
            <w:vAlign w:val="center"/>
          </w:tcPr>
          <w:p w:rsidR="00E47A21" w:rsidRDefault="00E47A21">
            <w:pPr>
              <w:jc w:val="center"/>
            </w:pPr>
            <w:r>
              <w:rPr>
                <w:rFonts w:hint="eastAsia"/>
                <w:color w:val="000000"/>
                <w:sz w:val="24"/>
              </w:rPr>
              <w:t>宝新能源</w:t>
            </w:r>
          </w:p>
        </w:tc>
        <w:tc>
          <w:tcPr>
            <w:tcW w:w="1346" w:type="dxa"/>
            <w:vAlign w:val="center"/>
          </w:tcPr>
          <w:p w:rsidR="00E47A21" w:rsidRDefault="00E47A21">
            <w:pPr>
              <w:jc w:val="right"/>
            </w:pPr>
            <w:r>
              <w:rPr>
                <w:color w:val="000000"/>
                <w:sz w:val="24"/>
              </w:rPr>
              <w:t>70,051</w:t>
            </w:r>
          </w:p>
        </w:tc>
        <w:tc>
          <w:tcPr>
            <w:tcW w:w="1944" w:type="dxa"/>
            <w:vAlign w:val="center"/>
          </w:tcPr>
          <w:p w:rsidR="00E47A21" w:rsidRDefault="00E47A21">
            <w:pPr>
              <w:jc w:val="right"/>
            </w:pPr>
            <w:r>
              <w:rPr>
                <w:color w:val="000000"/>
                <w:sz w:val="24"/>
              </w:rPr>
              <w:t>285,808.08</w:t>
            </w:r>
          </w:p>
        </w:tc>
        <w:tc>
          <w:tcPr>
            <w:tcW w:w="1705" w:type="dxa"/>
            <w:vAlign w:val="center"/>
          </w:tcPr>
          <w:p w:rsidR="00E47A21" w:rsidRDefault="00E47A21">
            <w:pPr>
              <w:jc w:val="right"/>
            </w:pPr>
            <w:r>
              <w:rPr>
                <w:color w:val="000000"/>
                <w:sz w:val="24"/>
              </w:rPr>
              <w:t>0.60</w:t>
            </w:r>
          </w:p>
        </w:tc>
      </w:tr>
      <w:tr w:rsidR="00E47A21">
        <w:tc>
          <w:tcPr>
            <w:tcW w:w="862" w:type="dxa"/>
            <w:vAlign w:val="center"/>
          </w:tcPr>
          <w:p w:rsidR="00E47A21" w:rsidRDefault="00E47A21">
            <w:pPr>
              <w:jc w:val="center"/>
            </w:pPr>
            <w:r>
              <w:rPr>
                <w:color w:val="000000"/>
                <w:sz w:val="24"/>
              </w:rPr>
              <w:t>46</w:t>
            </w:r>
          </w:p>
        </w:tc>
        <w:tc>
          <w:tcPr>
            <w:tcW w:w="1346" w:type="dxa"/>
            <w:vAlign w:val="center"/>
          </w:tcPr>
          <w:p w:rsidR="00E47A21" w:rsidRDefault="00E47A21">
            <w:pPr>
              <w:jc w:val="center"/>
            </w:pPr>
            <w:r>
              <w:rPr>
                <w:color w:val="000000"/>
                <w:sz w:val="24"/>
              </w:rPr>
              <w:t>002004</w:t>
            </w:r>
          </w:p>
        </w:tc>
        <w:tc>
          <w:tcPr>
            <w:tcW w:w="1795" w:type="dxa"/>
            <w:vAlign w:val="center"/>
          </w:tcPr>
          <w:p w:rsidR="00E47A21" w:rsidRDefault="00E47A21">
            <w:pPr>
              <w:jc w:val="center"/>
            </w:pPr>
            <w:r>
              <w:rPr>
                <w:rFonts w:hint="eastAsia"/>
                <w:color w:val="000000"/>
                <w:sz w:val="24"/>
              </w:rPr>
              <w:t>华邦颖泰</w:t>
            </w:r>
          </w:p>
        </w:tc>
        <w:tc>
          <w:tcPr>
            <w:tcW w:w="1346" w:type="dxa"/>
            <w:vAlign w:val="center"/>
          </w:tcPr>
          <w:p w:rsidR="00E47A21" w:rsidRDefault="00E47A21">
            <w:pPr>
              <w:jc w:val="right"/>
            </w:pPr>
            <w:r>
              <w:rPr>
                <w:color w:val="000000"/>
                <w:sz w:val="24"/>
              </w:rPr>
              <w:t>15,200</w:t>
            </w:r>
          </w:p>
        </w:tc>
        <w:tc>
          <w:tcPr>
            <w:tcW w:w="1944" w:type="dxa"/>
            <w:vAlign w:val="center"/>
          </w:tcPr>
          <w:p w:rsidR="00E47A21" w:rsidRDefault="00E47A21">
            <w:pPr>
              <w:jc w:val="right"/>
            </w:pPr>
            <w:r>
              <w:rPr>
                <w:color w:val="000000"/>
                <w:sz w:val="24"/>
              </w:rPr>
              <w:t>282,720.00</w:t>
            </w:r>
          </w:p>
        </w:tc>
        <w:tc>
          <w:tcPr>
            <w:tcW w:w="1705" w:type="dxa"/>
            <w:vAlign w:val="center"/>
          </w:tcPr>
          <w:p w:rsidR="00E47A21" w:rsidRDefault="00E47A21">
            <w:pPr>
              <w:jc w:val="right"/>
            </w:pPr>
            <w:r>
              <w:rPr>
                <w:color w:val="000000"/>
                <w:sz w:val="24"/>
              </w:rPr>
              <w:t>0.60</w:t>
            </w:r>
          </w:p>
        </w:tc>
      </w:tr>
      <w:tr w:rsidR="00E47A21">
        <w:tc>
          <w:tcPr>
            <w:tcW w:w="862" w:type="dxa"/>
            <w:vAlign w:val="center"/>
          </w:tcPr>
          <w:p w:rsidR="00E47A21" w:rsidRDefault="00E47A21">
            <w:pPr>
              <w:jc w:val="center"/>
            </w:pPr>
            <w:r>
              <w:rPr>
                <w:color w:val="000000"/>
                <w:sz w:val="24"/>
              </w:rPr>
              <w:t>47</w:t>
            </w:r>
          </w:p>
        </w:tc>
        <w:tc>
          <w:tcPr>
            <w:tcW w:w="1346" w:type="dxa"/>
            <w:vAlign w:val="center"/>
          </w:tcPr>
          <w:p w:rsidR="00E47A21" w:rsidRDefault="00E47A21">
            <w:pPr>
              <w:jc w:val="center"/>
            </w:pPr>
            <w:r>
              <w:rPr>
                <w:color w:val="000000"/>
                <w:sz w:val="24"/>
              </w:rPr>
              <w:t>000550</w:t>
            </w:r>
          </w:p>
        </w:tc>
        <w:tc>
          <w:tcPr>
            <w:tcW w:w="1795" w:type="dxa"/>
            <w:vAlign w:val="center"/>
          </w:tcPr>
          <w:p w:rsidR="00E47A21" w:rsidRDefault="00E47A21">
            <w:pPr>
              <w:jc w:val="center"/>
            </w:pPr>
            <w:r>
              <w:rPr>
                <w:rFonts w:hint="eastAsia"/>
                <w:color w:val="000000"/>
                <w:sz w:val="24"/>
              </w:rPr>
              <w:t>江铃汽车</w:t>
            </w:r>
          </w:p>
        </w:tc>
        <w:tc>
          <w:tcPr>
            <w:tcW w:w="1346" w:type="dxa"/>
            <w:vAlign w:val="center"/>
          </w:tcPr>
          <w:p w:rsidR="00E47A21" w:rsidRDefault="00E47A21">
            <w:pPr>
              <w:jc w:val="right"/>
            </w:pPr>
            <w:r>
              <w:rPr>
                <w:color w:val="000000"/>
                <w:sz w:val="24"/>
              </w:rPr>
              <w:t>9,694</w:t>
            </w:r>
          </w:p>
        </w:tc>
        <w:tc>
          <w:tcPr>
            <w:tcW w:w="1944" w:type="dxa"/>
            <w:vAlign w:val="center"/>
          </w:tcPr>
          <w:p w:rsidR="00E47A21" w:rsidRDefault="00E47A21">
            <w:pPr>
              <w:jc w:val="right"/>
            </w:pPr>
            <w:r>
              <w:rPr>
                <w:color w:val="000000"/>
                <w:sz w:val="24"/>
              </w:rPr>
              <w:t>280,932.12</w:t>
            </w:r>
          </w:p>
        </w:tc>
        <w:tc>
          <w:tcPr>
            <w:tcW w:w="1705" w:type="dxa"/>
            <w:vAlign w:val="center"/>
          </w:tcPr>
          <w:p w:rsidR="00E47A21" w:rsidRDefault="00E47A21">
            <w:pPr>
              <w:jc w:val="right"/>
            </w:pPr>
            <w:r>
              <w:rPr>
                <w:color w:val="000000"/>
                <w:sz w:val="24"/>
              </w:rPr>
              <w:t>0.59</w:t>
            </w:r>
          </w:p>
        </w:tc>
      </w:tr>
      <w:tr w:rsidR="00E47A21">
        <w:tc>
          <w:tcPr>
            <w:tcW w:w="862" w:type="dxa"/>
            <w:vAlign w:val="center"/>
          </w:tcPr>
          <w:p w:rsidR="00E47A21" w:rsidRDefault="00E47A21">
            <w:pPr>
              <w:jc w:val="center"/>
            </w:pPr>
            <w:r>
              <w:rPr>
                <w:color w:val="000000"/>
                <w:sz w:val="24"/>
              </w:rPr>
              <w:t>48</w:t>
            </w:r>
          </w:p>
        </w:tc>
        <w:tc>
          <w:tcPr>
            <w:tcW w:w="1346" w:type="dxa"/>
            <w:vAlign w:val="center"/>
          </w:tcPr>
          <w:p w:rsidR="00E47A21" w:rsidRDefault="00E47A21">
            <w:pPr>
              <w:jc w:val="center"/>
            </w:pPr>
            <w:r>
              <w:rPr>
                <w:color w:val="000000"/>
                <w:sz w:val="24"/>
              </w:rPr>
              <w:t>000513</w:t>
            </w:r>
          </w:p>
        </w:tc>
        <w:tc>
          <w:tcPr>
            <w:tcW w:w="1795" w:type="dxa"/>
            <w:vAlign w:val="center"/>
          </w:tcPr>
          <w:p w:rsidR="00E47A21" w:rsidRDefault="00E47A21">
            <w:pPr>
              <w:jc w:val="center"/>
            </w:pPr>
            <w:r>
              <w:rPr>
                <w:rFonts w:hint="eastAsia"/>
                <w:color w:val="000000"/>
                <w:sz w:val="24"/>
              </w:rPr>
              <w:t>丽珠集团</w:t>
            </w:r>
          </w:p>
        </w:tc>
        <w:tc>
          <w:tcPr>
            <w:tcW w:w="1346" w:type="dxa"/>
            <w:vAlign w:val="center"/>
          </w:tcPr>
          <w:p w:rsidR="00E47A21" w:rsidRDefault="00E47A21">
            <w:pPr>
              <w:jc w:val="right"/>
            </w:pPr>
            <w:r>
              <w:rPr>
                <w:color w:val="000000"/>
                <w:sz w:val="24"/>
              </w:rPr>
              <w:t>5,599</w:t>
            </w:r>
          </w:p>
        </w:tc>
        <w:tc>
          <w:tcPr>
            <w:tcW w:w="1944" w:type="dxa"/>
            <w:vAlign w:val="center"/>
          </w:tcPr>
          <w:p w:rsidR="00E47A21" w:rsidRDefault="00E47A21">
            <w:pPr>
              <w:jc w:val="right"/>
            </w:pPr>
            <w:r>
              <w:rPr>
                <w:color w:val="000000"/>
                <w:sz w:val="24"/>
              </w:rPr>
              <w:t>264,440.77</w:t>
            </w:r>
          </w:p>
        </w:tc>
        <w:tc>
          <w:tcPr>
            <w:tcW w:w="1705" w:type="dxa"/>
            <w:vAlign w:val="center"/>
          </w:tcPr>
          <w:p w:rsidR="00E47A21" w:rsidRDefault="00E47A21">
            <w:pPr>
              <w:jc w:val="right"/>
            </w:pPr>
            <w:r>
              <w:rPr>
                <w:color w:val="000000"/>
                <w:sz w:val="24"/>
              </w:rPr>
              <w:t>0.56</w:t>
            </w:r>
          </w:p>
        </w:tc>
      </w:tr>
      <w:tr w:rsidR="00E47A21">
        <w:tc>
          <w:tcPr>
            <w:tcW w:w="862" w:type="dxa"/>
            <w:vAlign w:val="center"/>
          </w:tcPr>
          <w:p w:rsidR="00E47A21" w:rsidRDefault="00E47A21">
            <w:pPr>
              <w:jc w:val="center"/>
            </w:pPr>
            <w:r>
              <w:rPr>
                <w:color w:val="000000"/>
                <w:sz w:val="24"/>
              </w:rPr>
              <w:t>49</w:t>
            </w:r>
          </w:p>
        </w:tc>
        <w:tc>
          <w:tcPr>
            <w:tcW w:w="1346" w:type="dxa"/>
            <w:vAlign w:val="center"/>
          </w:tcPr>
          <w:p w:rsidR="00E47A21" w:rsidRDefault="00E47A21">
            <w:pPr>
              <w:jc w:val="center"/>
            </w:pPr>
            <w:r>
              <w:rPr>
                <w:color w:val="000000"/>
                <w:sz w:val="24"/>
              </w:rPr>
              <w:t>000528</w:t>
            </w:r>
          </w:p>
        </w:tc>
        <w:tc>
          <w:tcPr>
            <w:tcW w:w="1795" w:type="dxa"/>
            <w:vAlign w:val="center"/>
          </w:tcPr>
          <w:p w:rsidR="00E47A21" w:rsidRDefault="00E47A21">
            <w:pPr>
              <w:jc w:val="center"/>
            </w:pPr>
            <w:r>
              <w:rPr>
                <w:rFonts w:hint="eastAsia"/>
                <w:color w:val="000000"/>
                <w:sz w:val="24"/>
              </w:rPr>
              <w:t>柳</w:t>
            </w:r>
            <w:r>
              <w:rPr>
                <w:color w:val="000000"/>
                <w:sz w:val="24"/>
              </w:rPr>
              <w:t xml:space="preserve">    </w:t>
            </w:r>
            <w:r>
              <w:rPr>
                <w:rFonts w:hint="eastAsia"/>
                <w:color w:val="000000"/>
                <w:sz w:val="24"/>
              </w:rPr>
              <w:t>工</w:t>
            </w:r>
          </w:p>
        </w:tc>
        <w:tc>
          <w:tcPr>
            <w:tcW w:w="1346" w:type="dxa"/>
            <w:vAlign w:val="center"/>
          </w:tcPr>
          <w:p w:rsidR="00E47A21" w:rsidRDefault="00E47A21">
            <w:pPr>
              <w:jc w:val="right"/>
            </w:pPr>
            <w:r>
              <w:rPr>
                <w:color w:val="000000"/>
                <w:sz w:val="24"/>
              </w:rPr>
              <w:t>43,446</w:t>
            </w:r>
          </w:p>
        </w:tc>
        <w:tc>
          <w:tcPr>
            <w:tcW w:w="1944" w:type="dxa"/>
            <w:vAlign w:val="center"/>
          </w:tcPr>
          <w:p w:rsidR="00E47A21" w:rsidRDefault="00E47A21">
            <w:pPr>
              <w:jc w:val="right"/>
            </w:pPr>
            <w:r>
              <w:rPr>
                <w:color w:val="000000"/>
                <w:sz w:val="24"/>
              </w:rPr>
              <w:t>252,855.72</w:t>
            </w:r>
          </w:p>
        </w:tc>
        <w:tc>
          <w:tcPr>
            <w:tcW w:w="1705" w:type="dxa"/>
            <w:vAlign w:val="center"/>
          </w:tcPr>
          <w:p w:rsidR="00E47A21" w:rsidRDefault="00E47A21">
            <w:pPr>
              <w:jc w:val="right"/>
            </w:pPr>
            <w:r>
              <w:rPr>
                <w:color w:val="000000"/>
                <w:sz w:val="24"/>
              </w:rPr>
              <w:t>0.53</w:t>
            </w:r>
          </w:p>
        </w:tc>
      </w:tr>
      <w:tr w:rsidR="00E47A21">
        <w:tc>
          <w:tcPr>
            <w:tcW w:w="862" w:type="dxa"/>
            <w:vAlign w:val="center"/>
          </w:tcPr>
          <w:p w:rsidR="00E47A21" w:rsidRDefault="00E47A21">
            <w:pPr>
              <w:jc w:val="center"/>
            </w:pPr>
            <w:r>
              <w:rPr>
                <w:color w:val="000000"/>
                <w:sz w:val="24"/>
              </w:rPr>
              <w:t>50</w:t>
            </w:r>
          </w:p>
        </w:tc>
        <w:tc>
          <w:tcPr>
            <w:tcW w:w="1346" w:type="dxa"/>
            <w:vAlign w:val="center"/>
          </w:tcPr>
          <w:p w:rsidR="00E47A21" w:rsidRDefault="00E47A21">
            <w:pPr>
              <w:jc w:val="center"/>
            </w:pPr>
            <w:r>
              <w:rPr>
                <w:color w:val="000000"/>
                <w:sz w:val="24"/>
              </w:rPr>
              <w:t>000027</w:t>
            </w:r>
          </w:p>
        </w:tc>
        <w:tc>
          <w:tcPr>
            <w:tcW w:w="1795" w:type="dxa"/>
            <w:vAlign w:val="center"/>
          </w:tcPr>
          <w:p w:rsidR="00E47A21" w:rsidRDefault="00E47A21">
            <w:pPr>
              <w:jc w:val="center"/>
            </w:pPr>
            <w:r>
              <w:rPr>
                <w:rFonts w:hint="eastAsia"/>
                <w:color w:val="000000"/>
                <w:sz w:val="24"/>
              </w:rPr>
              <w:t>深圳能源</w:t>
            </w:r>
          </w:p>
        </w:tc>
        <w:tc>
          <w:tcPr>
            <w:tcW w:w="1346" w:type="dxa"/>
            <w:vAlign w:val="center"/>
          </w:tcPr>
          <w:p w:rsidR="00E47A21" w:rsidRDefault="00E47A21">
            <w:pPr>
              <w:jc w:val="right"/>
            </w:pPr>
            <w:r>
              <w:rPr>
                <w:color w:val="000000"/>
                <w:sz w:val="24"/>
              </w:rPr>
              <w:t>42,634</w:t>
            </w:r>
          </w:p>
        </w:tc>
        <w:tc>
          <w:tcPr>
            <w:tcW w:w="1944" w:type="dxa"/>
            <w:vAlign w:val="center"/>
          </w:tcPr>
          <w:p w:rsidR="00E47A21" w:rsidRDefault="00E47A21">
            <w:pPr>
              <w:jc w:val="right"/>
            </w:pPr>
            <w:r>
              <w:rPr>
                <w:color w:val="000000"/>
                <w:sz w:val="24"/>
              </w:rPr>
              <w:t>239,603.08</w:t>
            </w:r>
          </w:p>
        </w:tc>
        <w:tc>
          <w:tcPr>
            <w:tcW w:w="1705" w:type="dxa"/>
            <w:vAlign w:val="center"/>
          </w:tcPr>
          <w:p w:rsidR="00E47A21" w:rsidRDefault="00E47A21">
            <w:pPr>
              <w:jc w:val="right"/>
            </w:pPr>
            <w:r>
              <w:rPr>
                <w:color w:val="000000"/>
                <w:sz w:val="24"/>
              </w:rPr>
              <w:t>0.51</w:t>
            </w:r>
          </w:p>
        </w:tc>
      </w:tr>
      <w:tr w:rsidR="00E47A21">
        <w:tc>
          <w:tcPr>
            <w:tcW w:w="862" w:type="dxa"/>
            <w:vAlign w:val="center"/>
          </w:tcPr>
          <w:p w:rsidR="00E47A21" w:rsidRDefault="00E47A21">
            <w:pPr>
              <w:jc w:val="center"/>
            </w:pPr>
            <w:r>
              <w:rPr>
                <w:color w:val="000000"/>
                <w:sz w:val="24"/>
              </w:rPr>
              <w:t>51</w:t>
            </w:r>
          </w:p>
        </w:tc>
        <w:tc>
          <w:tcPr>
            <w:tcW w:w="1346" w:type="dxa"/>
            <w:vAlign w:val="center"/>
          </w:tcPr>
          <w:p w:rsidR="00E47A21" w:rsidRDefault="00E47A21">
            <w:pPr>
              <w:jc w:val="center"/>
            </w:pPr>
            <w:r>
              <w:rPr>
                <w:color w:val="000000"/>
                <w:sz w:val="24"/>
              </w:rPr>
              <w:t>002050</w:t>
            </w:r>
          </w:p>
        </w:tc>
        <w:tc>
          <w:tcPr>
            <w:tcW w:w="1795" w:type="dxa"/>
            <w:vAlign w:val="center"/>
          </w:tcPr>
          <w:p w:rsidR="00E47A21" w:rsidRDefault="00E47A21">
            <w:pPr>
              <w:jc w:val="center"/>
            </w:pPr>
            <w:r>
              <w:rPr>
                <w:rFonts w:hint="eastAsia"/>
                <w:color w:val="000000"/>
                <w:sz w:val="24"/>
              </w:rPr>
              <w:t>三花股份</w:t>
            </w:r>
          </w:p>
        </w:tc>
        <w:tc>
          <w:tcPr>
            <w:tcW w:w="1346" w:type="dxa"/>
            <w:vAlign w:val="center"/>
          </w:tcPr>
          <w:p w:rsidR="00E47A21" w:rsidRDefault="00E47A21">
            <w:pPr>
              <w:jc w:val="right"/>
            </w:pPr>
            <w:r>
              <w:rPr>
                <w:color w:val="000000"/>
                <w:sz w:val="24"/>
              </w:rPr>
              <w:t>21,838</w:t>
            </w:r>
          </w:p>
        </w:tc>
        <w:tc>
          <w:tcPr>
            <w:tcW w:w="1944" w:type="dxa"/>
            <w:vAlign w:val="center"/>
          </w:tcPr>
          <w:p w:rsidR="00E47A21" w:rsidRDefault="00E47A21">
            <w:pPr>
              <w:jc w:val="right"/>
            </w:pPr>
            <w:r>
              <w:rPr>
                <w:color w:val="000000"/>
                <w:sz w:val="24"/>
              </w:rPr>
              <w:t>237,160.68</w:t>
            </w:r>
          </w:p>
        </w:tc>
        <w:tc>
          <w:tcPr>
            <w:tcW w:w="1705" w:type="dxa"/>
            <w:vAlign w:val="center"/>
          </w:tcPr>
          <w:p w:rsidR="00E47A21" w:rsidRDefault="00E47A21">
            <w:pPr>
              <w:jc w:val="right"/>
            </w:pPr>
            <w:r>
              <w:rPr>
                <w:color w:val="000000"/>
                <w:sz w:val="24"/>
              </w:rPr>
              <w:t>0.50</w:t>
            </w:r>
          </w:p>
        </w:tc>
      </w:tr>
      <w:tr w:rsidR="00E47A21">
        <w:tc>
          <w:tcPr>
            <w:tcW w:w="862" w:type="dxa"/>
            <w:vAlign w:val="center"/>
          </w:tcPr>
          <w:p w:rsidR="00E47A21" w:rsidRDefault="00E47A21">
            <w:pPr>
              <w:jc w:val="center"/>
            </w:pPr>
            <w:r>
              <w:rPr>
                <w:color w:val="000000"/>
                <w:sz w:val="24"/>
              </w:rPr>
              <w:t>52</w:t>
            </w:r>
          </w:p>
        </w:tc>
        <w:tc>
          <w:tcPr>
            <w:tcW w:w="1346" w:type="dxa"/>
            <w:vAlign w:val="center"/>
          </w:tcPr>
          <w:p w:rsidR="00E47A21" w:rsidRDefault="00E47A21">
            <w:pPr>
              <w:jc w:val="center"/>
            </w:pPr>
            <w:r>
              <w:rPr>
                <w:color w:val="000000"/>
                <w:sz w:val="24"/>
              </w:rPr>
              <w:t>000883</w:t>
            </w:r>
          </w:p>
        </w:tc>
        <w:tc>
          <w:tcPr>
            <w:tcW w:w="1795" w:type="dxa"/>
            <w:vAlign w:val="center"/>
          </w:tcPr>
          <w:p w:rsidR="00E47A21" w:rsidRDefault="00E47A21">
            <w:pPr>
              <w:jc w:val="center"/>
            </w:pPr>
            <w:r>
              <w:rPr>
                <w:rFonts w:hint="eastAsia"/>
                <w:color w:val="000000"/>
                <w:sz w:val="24"/>
              </w:rPr>
              <w:t>湖北能源</w:t>
            </w:r>
          </w:p>
        </w:tc>
        <w:tc>
          <w:tcPr>
            <w:tcW w:w="1346" w:type="dxa"/>
            <w:vAlign w:val="center"/>
          </w:tcPr>
          <w:p w:rsidR="00E47A21" w:rsidRDefault="00E47A21">
            <w:pPr>
              <w:jc w:val="right"/>
            </w:pPr>
            <w:r>
              <w:rPr>
                <w:color w:val="000000"/>
                <w:sz w:val="24"/>
              </w:rPr>
              <w:t>43,900</w:t>
            </w:r>
          </w:p>
        </w:tc>
        <w:tc>
          <w:tcPr>
            <w:tcW w:w="1944" w:type="dxa"/>
            <w:vAlign w:val="center"/>
          </w:tcPr>
          <w:p w:rsidR="00E47A21" w:rsidRDefault="00E47A21">
            <w:pPr>
              <w:jc w:val="right"/>
            </w:pPr>
            <w:r>
              <w:rPr>
                <w:color w:val="000000"/>
                <w:sz w:val="24"/>
              </w:rPr>
              <w:t>231,353.00</w:t>
            </w:r>
          </w:p>
        </w:tc>
        <w:tc>
          <w:tcPr>
            <w:tcW w:w="1705" w:type="dxa"/>
            <w:vAlign w:val="center"/>
          </w:tcPr>
          <w:p w:rsidR="00E47A21" w:rsidRDefault="00E47A21">
            <w:pPr>
              <w:jc w:val="right"/>
            </w:pPr>
            <w:r>
              <w:rPr>
                <w:color w:val="000000"/>
                <w:sz w:val="24"/>
              </w:rPr>
              <w:t>0.49</w:t>
            </w:r>
          </w:p>
        </w:tc>
      </w:tr>
      <w:tr w:rsidR="00E47A21">
        <w:tc>
          <w:tcPr>
            <w:tcW w:w="862" w:type="dxa"/>
            <w:vAlign w:val="center"/>
          </w:tcPr>
          <w:p w:rsidR="00E47A21" w:rsidRDefault="00E47A21">
            <w:pPr>
              <w:jc w:val="center"/>
            </w:pPr>
            <w:r>
              <w:rPr>
                <w:color w:val="000000"/>
                <w:sz w:val="24"/>
              </w:rPr>
              <w:t>53</w:t>
            </w:r>
          </w:p>
        </w:tc>
        <w:tc>
          <w:tcPr>
            <w:tcW w:w="1346" w:type="dxa"/>
            <w:vAlign w:val="center"/>
          </w:tcPr>
          <w:p w:rsidR="00E47A21" w:rsidRDefault="00E47A21">
            <w:pPr>
              <w:jc w:val="center"/>
            </w:pPr>
            <w:r>
              <w:rPr>
                <w:color w:val="000000"/>
                <w:sz w:val="24"/>
              </w:rPr>
              <w:t>000937</w:t>
            </w:r>
          </w:p>
        </w:tc>
        <w:tc>
          <w:tcPr>
            <w:tcW w:w="1795" w:type="dxa"/>
            <w:vAlign w:val="center"/>
          </w:tcPr>
          <w:p w:rsidR="00E47A21" w:rsidRDefault="00E47A21">
            <w:pPr>
              <w:jc w:val="center"/>
            </w:pPr>
            <w:r>
              <w:rPr>
                <w:rFonts w:hint="eastAsia"/>
                <w:color w:val="000000"/>
                <w:sz w:val="24"/>
              </w:rPr>
              <w:t>冀中能源</w:t>
            </w:r>
          </w:p>
        </w:tc>
        <w:tc>
          <w:tcPr>
            <w:tcW w:w="1346" w:type="dxa"/>
            <w:vAlign w:val="center"/>
          </w:tcPr>
          <w:p w:rsidR="00E47A21" w:rsidRDefault="00E47A21">
            <w:pPr>
              <w:jc w:val="right"/>
            </w:pPr>
            <w:r>
              <w:rPr>
                <w:color w:val="000000"/>
                <w:sz w:val="24"/>
              </w:rPr>
              <w:t>39,645</w:t>
            </w:r>
          </w:p>
        </w:tc>
        <w:tc>
          <w:tcPr>
            <w:tcW w:w="1944" w:type="dxa"/>
            <w:vAlign w:val="center"/>
          </w:tcPr>
          <w:p w:rsidR="00E47A21" w:rsidRDefault="00E47A21">
            <w:pPr>
              <w:jc w:val="right"/>
            </w:pPr>
            <w:r>
              <w:rPr>
                <w:color w:val="000000"/>
                <w:sz w:val="24"/>
              </w:rPr>
              <w:t>231,130.35</w:t>
            </w:r>
          </w:p>
        </w:tc>
        <w:tc>
          <w:tcPr>
            <w:tcW w:w="1705" w:type="dxa"/>
            <w:vAlign w:val="center"/>
          </w:tcPr>
          <w:p w:rsidR="00E47A21" w:rsidRDefault="00E47A21">
            <w:pPr>
              <w:jc w:val="right"/>
            </w:pPr>
            <w:r>
              <w:rPr>
                <w:color w:val="000000"/>
                <w:sz w:val="24"/>
              </w:rPr>
              <w:t>0.49</w:t>
            </w:r>
          </w:p>
        </w:tc>
      </w:tr>
      <w:tr w:rsidR="00E47A21">
        <w:tc>
          <w:tcPr>
            <w:tcW w:w="862" w:type="dxa"/>
            <w:vAlign w:val="center"/>
          </w:tcPr>
          <w:p w:rsidR="00E47A21" w:rsidRDefault="00E47A21">
            <w:pPr>
              <w:jc w:val="center"/>
            </w:pPr>
            <w:r>
              <w:rPr>
                <w:color w:val="000000"/>
                <w:sz w:val="24"/>
              </w:rPr>
              <w:t>54</w:t>
            </w:r>
          </w:p>
        </w:tc>
        <w:tc>
          <w:tcPr>
            <w:tcW w:w="1346" w:type="dxa"/>
            <w:vAlign w:val="center"/>
          </w:tcPr>
          <w:p w:rsidR="00E47A21" w:rsidRDefault="00E47A21">
            <w:pPr>
              <w:jc w:val="center"/>
            </w:pPr>
            <w:r>
              <w:rPr>
                <w:color w:val="000000"/>
                <w:sz w:val="24"/>
              </w:rPr>
              <w:t>000786</w:t>
            </w:r>
          </w:p>
        </w:tc>
        <w:tc>
          <w:tcPr>
            <w:tcW w:w="1795" w:type="dxa"/>
            <w:vAlign w:val="center"/>
          </w:tcPr>
          <w:p w:rsidR="00E47A21" w:rsidRDefault="00E47A21">
            <w:pPr>
              <w:jc w:val="center"/>
            </w:pPr>
            <w:r>
              <w:rPr>
                <w:rFonts w:hint="eastAsia"/>
                <w:color w:val="000000"/>
                <w:sz w:val="24"/>
              </w:rPr>
              <w:t>北新建材</w:t>
            </w:r>
          </w:p>
        </w:tc>
        <w:tc>
          <w:tcPr>
            <w:tcW w:w="1346" w:type="dxa"/>
            <w:vAlign w:val="center"/>
          </w:tcPr>
          <w:p w:rsidR="00E47A21" w:rsidRDefault="00E47A21">
            <w:pPr>
              <w:jc w:val="right"/>
            </w:pPr>
            <w:r>
              <w:rPr>
                <w:color w:val="000000"/>
                <w:sz w:val="24"/>
              </w:rPr>
              <w:t>16,257</w:t>
            </w:r>
          </w:p>
        </w:tc>
        <w:tc>
          <w:tcPr>
            <w:tcW w:w="1944" w:type="dxa"/>
            <w:vAlign w:val="center"/>
          </w:tcPr>
          <w:p w:rsidR="00E47A21" w:rsidRDefault="00E47A21">
            <w:pPr>
              <w:jc w:val="right"/>
            </w:pPr>
            <w:r>
              <w:rPr>
                <w:color w:val="000000"/>
                <w:sz w:val="24"/>
              </w:rPr>
              <w:t>223,046.04</w:t>
            </w:r>
          </w:p>
        </w:tc>
        <w:tc>
          <w:tcPr>
            <w:tcW w:w="1705" w:type="dxa"/>
            <w:vAlign w:val="center"/>
          </w:tcPr>
          <w:p w:rsidR="00E47A21" w:rsidRDefault="00E47A21">
            <w:pPr>
              <w:jc w:val="right"/>
            </w:pPr>
            <w:r>
              <w:rPr>
                <w:color w:val="000000"/>
                <w:sz w:val="24"/>
              </w:rPr>
              <w:t>0.47</w:t>
            </w:r>
          </w:p>
        </w:tc>
      </w:tr>
      <w:tr w:rsidR="00E47A21">
        <w:tc>
          <w:tcPr>
            <w:tcW w:w="862" w:type="dxa"/>
            <w:vAlign w:val="center"/>
          </w:tcPr>
          <w:p w:rsidR="00E47A21" w:rsidRDefault="00E47A21">
            <w:pPr>
              <w:jc w:val="center"/>
            </w:pPr>
            <w:r>
              <w:rPr>
                <w:color w:val="000000"/>
                <w:sz w:val="24"/>
              </w:rPr>
              <w:t>55</w:t>
            </w:r>
          </w:p>
        </w:tc>
        <w:tc>
          <w:tcPr>
            <w:tcW w:w="1346" w:type="dxa"/>
            <w:vAlign w:val="center"/>
          </w:tcPr>
          <w:p w:rsidR="00E47A21" w:rsidRDefault="00E47A21">
            <w:pPr>
              <w:jc w:val="center"/>
            </w:pPr>
            <w:r>
              <w:rPr>
                <w:color w:val="000000"/>
                <w:sz w:val="24"/>
              </w:rPr>
              <w:t>000422</w:t>
            </w:r>
          </w:p>
        </w:tc>
        <w:tc>
          <w:tcPr>
            <w:tcW w:w="1795" w:type="dxa"/>
            <w:vAlign w:val="center"/>
          </w:tcPr>
          <w:p w:rsidR="00E47A21" w:rsidRDefault="00E47A21">
            <w:pPr>
              <w:jc w:val="center"/>
            </w:pPr>
            <w:r>
              <w:rPr>
                <w:rFonts w:hint="eastAsia"/>
                <w:color w:val="000000"/>
                <w:sz w:val="24"/>
              </w:rPr>
              <w:t>湖北宜化</w:t>
            </w:r>
          </w:p>
        </w:tc>
        <w:tc>
          <w:tcPr>
            <w:tcW w:w="1346" w:type="dxa"/>
            <w:vAlign w:val="center"/>
          </w:tcPr>
          <w:p w:rsidR="00E47A21" w:rsidRDefault="00E47A21">
            <w:pPr>
              <w:jc w:val="right"/>
            </w:pPr>
            <w:r>
              <w:rPr>
                <w:color w:val="000000"/>
                <w:sz w:val="24"/>
              </w:rPr>
              <w:t>44,322</w:t>
            </w:r>
          </w:p>
        </w:tc>
        <w:tc>
          <w:tcPr>
            <w:tcW w:w="1944" w:type="dxa"/>
            <w:vAlign w:val="center"/>
          </w:tcPr>
          <w:p w:rsidR="00E47A21" w:rsidRDefault="00E47A21">
            <w:pPr>
              <w:jc w:val="right"/>
            </w:pPr>
            <w:r>
              <w:rPr>
                <w:color w:val="000000"/>
                <w:sz w:val="24"/>
              </w:rPr>
              <w:t>222,053.22</w:t>
            </w:r>
          </w:p>
        </w:tc>
        <w:tc>
          <w:tcPr>
            <w:tcW w:w="1705" w:type="dxa"/>
            <w:vAlign w:val="center"/>
          </w:tcPr>
          <w:p w:rsidR="00E47A21" w:rsidRDefault="00E47A21">
            <w:pPr>
              <w:jc w:val="right"/>
            </w:pPr>
            <w:r>
              <w:rPr>
                <w:color w:val="000000"/>
                <w:sz w:val="24"/>
              </w:rPr>
              <w:t>0.47</w:t>
            </w:r>
          </w:p>
        </w:tc>
      </w:tr>
      <w:tr w:rsidR="00E47A21">
        <w:tc>
          <w:tcPr>
            <w:tcW w:w="862" w:type="dxa"/>
            <w:vAlign w:val="center"/>
          </w:tcPr>
          <w:p w:rsidR="00E47A21" w:rsidRDefault="00E47A21">
            <w:pPr>
              <w:jc w:val="center"/>
            </w:pPr>
            <w:r>
              <w:rPr>
                <w:color w:val="000000"/>
                <w:sz w:val="24"/>
              </w:rPr>
              <w:t>56</w:t>
            </w:r>
          </w:p>
        </w:tc>
        <w:tc>
          <w:tcPr>
            <w:tcW w:w="1346" w:type="dxa"/>
            <w:vAlign w:val="center"/>
          </w:tcPr>
          <w:p w:rsidR="00E47A21" w:rsidRDefault="00E47A21">
            <w:pPr>
              <w:jc w:val="center"/>
            </w:pPr>
            <w:r>
              <w:rPr>
                <w:color w:val="000000"/>
                <w:sz w:val="24"/>
              </w:rPr>
              <w:t>000726</w:t>
            </w:r>
          </w:p>
        </w:tc>
        <w:tc>
          <w:tcPr>
            <w:tcW w:w="1795" w:type="dxa"/>
            <w:vAlign w:val="center"/>
          </w:tcPr>
          <w:p w:rsidR="00E47A21" w:rsidRDefault="00E47A21">
            <w:pPr>
              <w:jc w:val="center"/>
            </w:pPr>
            <w:r>
              <w:rPr>
                <w:rFonts w:hint="eastAsia"/>
                <w:color w:val="000000"/>
                <w:sz w:val="24"/>
              </w:rPr>
              <w:t>鲁</w:t>
            </w:r>
            <w:r>
              <w:rPr>
                <w:color w:val="000000"/>
                <w:sz w:val="24"/>
              </w:rPr>
              <w:t xml:space="preserve">  </w:t>
            </w:r>
            <w:r>
              <w:rPr>
                <w:rFonts w:hint="eastAsia"/>
                <w:color w:val="000000"/>
                <w:sz w:val="24"/>
              </w:rPr>
              <w:t>泰Ａ</w:t>
            </w:r>
          </w:p>
        </w:tc>
        <w:tc>
          <w:tcPr>
            <w:tcW w:w="1346" w:type="dxa"/>
            <w:vAlign w:val="center"/>
          </w:tcPr>
          <w:p w:rsidR="00E47A21" w:rsidRDefault="00E47A21">
            <w:pPr>
              <w:jc w:val="right"/>
            </w:pPr>
            <w:r>
              <w:rPr>
                <w:color w:val="000000"/>
                <w:sz w:val="24"/>
              </w:rPr>
              <w:t>25,086</w:t>
            </w:r>
          </w:p>
        </w:tc>
        <w:tc>
          <w:tcPr>
            <w:tcW w:w="1944" w:type="dxa"/>
            <w:vAlign w:val="center"/>
          </w:tcPr>
          <w:p w:rsidR="00E47A21" w:rsidRDefault="00E47A21">
            <w:pPr>
              <w:jc w:val="right"/>
            </w:pPr>
            <w:r>
              <w:rPr>
                <w:color w:val="000000"/>
                <w:sz w:val="24"/>
              </w:rPr>
              <w:t>220,505.94</w:t>
            </w:r>
          </w:p>
        </w:tc>
        <w:tc>
          <w:tcPr>
            <w:tcW w:w="1705" w:type="dxa"/>
            <w:vAlign w:val="center"/>
          </w:tcPr>
          <w:p w:rsidR="00E47A21" w:rsidRDefault="00E47A21">
            <w:pPr>
              <w:jc w:val="right"/>
            </w:pPr>
            <w:r>
              <w:rPr>
                <w:color w:val="000000"/>
                <w:sz w:val="24"/>
              </w:rPr>
              <w:t>0.47</w:t>
            </w:r>
          </w:p>
        </w:tc>
      </w:tr>
      <w:tr w:rsidR="00E47A21">
        <w:tc>
          <w:tcPr>
            <w:tcW w:w="862" w:type="dxa"/>
            <w:vAlign w:val="center"/>
          </w:tcPr>
          <w:p w:rsidR="00E47A21" w:rsidRDefault="00E47A21">
            <w:pPr>
              <w:jc w:val="center"/>
            </w:pPr>
            <w:r>
              <w:rPr>
                <w:color w:val="000000"/>
                <w:sz w:val="24"/>
              </w:rPr>
              <w:t>57</w:t>
            </w:r>
          </w:p>
        </w:tc>
        <w:tc>
          <w:tcPr>
            <w:tcW w:w="1346" w:type="dxa"/>
            <w:vAlign w:val="center"/>
          </w:tcPr>
          <w:p w:rsidR="00E47A21" w:rsidRDefault="00E47A21">
            <w:pPr>
              <w:jc w:val="center"/>
            </w:pPr>
            <w:r>
              <w:rPr>
                <w:color w:val="000000"/>
                <w:sz w:val="24"/>
              </w:rPr>
              <w:t>002399</w:t>
            </w:r>
          </w:p>
        </w:tc>
        <w:tc>
          <w:tcPr>
            <w:tcW w:w="1795" w:type="dxa"/>
            <w:vAlign w:val="center"/>
          </w:tcPr>
          <w:p w:rsidR="00E47A21" w:rsidRDefault="00E47A21">
            <w:pPr>
              <w:jc w:val="center"/>
            </w:pPr>
            <w:r>
              <w:rPr>
                <w:rFonts w:hint="eastAsia"/>
                <w:color w:val="000000"/>
                <w:sz w:val="24"/>
              </w:rPr>
              <w:t>海普瑞</w:t>
            </w:r>
          </w:p>
        </w:tc>
        <w:tc>
          <w:tcPr>
            <w:tcW w:w="1346" w:type="dxa"/>
            <w:vAlign w:val="center"/>
          </w:tcPr>
          <w:p w:rsidR="00E47A21" w:rsidRDefault="00E47A21">
            <w:pPr>
              <w:jc w:val="right"/>
            </w:pPr>
            <w:r>
              <w:rPr>
                <w:color w:val="000000"/>
                <w:sz w:val="24"/>
              </w:rPr>
              <w:t>11,606</w:t>
            </w:r>
          </w:p>
        </w:tc>
        <w:tc>
          <w:tcPr>
            <w:tcW w:w="1944" w:type="dxa"/>
            <w:vAlign w:val="center"/>
          </w:tcPr>
          <w:p w:rsidR="00E47A21" w:rsidRDefault="00E47A21">
            <w:pPr>
              <w:jc w:val="right"/>
            </w:pPr>
            <w:r>
              <w:rPr>
                <w:color w:val="000000"/>
                <w:sz w:val="24"/>
              </w:rPr>
              <w:t>216,800.08</w:t>
            </w:r>
          </w:p>
        </w:tc>
        <w:tc>
          <w:tcPr>
            <w:tcW w:w="1705" w:type="dxa"/>
            <w:vAlign w:val="center"/>
          </w:tcPr>
          <w:p w:rsidR="00E47A21" w:rsidRDefault="00E47A21">
            <w:pPr>
              <w:jc w:val="right"/>
            </w:pPr>
            <w:r>
              <w:rPr>
                <w:color w:val="000000"/>
                <w:sz w:val="24"/>
              </w:rPr>
              <w:t>0.46</w:t>
            </w:r>
          </w:p>
        </w:tc>
      </w:tr>
      <w:tr w:rsidR="00E47A21">
        <w:tc>
          <w:tcPr>
            <w:tcW w:w="862" w:type="dxa"/>
            <w:vAlign w:val="center"/>
          </w:tcPr>
          <w:p w:rsidR="00E47A21" w:rsidRDefault="00E47A21">
            <w:pPr>
              <w:jc w:val="center"/>
            </w:pPr>
            <w:r>
              <w:rPr>
                <w:color w:val="000000"/>
                <w:sz w:val="24"/>
              </w:rPr>
              <w:t>58</w:t>
            </w:r>
          </w:p>
        </w:tc>
        <w:tc>
          <w:tcPr>
            <w:tcW w:w="1346" w:type="dxa"/>
            <w:vAlign w:val="center"/>
          </w:tcPr>
          <w:p w:rsidR="00E47A21" w:rsidRDefault="00E47A21">
            <w:pPr>
              <w:jc w:val="center"/>
            </w:pPr>
            <w:r>
              <w:rPr>
                <w:color w:val="000000"/>
                <w:sz w:val="24"/>
              </w:rPr>
              <w:t>000488</w:t>
            </w:r>
          </w:p>
        </w:tc>
        <w:tc>
          <w:tcPr>
            <w:tcW w:w="1795" w:type="dxa"/>
            <w:vAlign w:val="center"/>
          </w:tcPr>
          <w:p w:rsidR="00E47A21" w:rsidRDefault="00E47A21">
            <w:pPr>
              <w:jc w:val="center"/>
            </w:pPr>
            <w:r>
              <w:rPr>
                <w:rFonts w:hint="eastAsia"/>
                <w:color w:val="000000"/>
                <w:sz w:val="24"/>
              </w:rPr>
              <w:t>晨鸣纸业</w:t>
            </w:r>
          </w:p>
        </w:tc>
        <w:tc>
          <w:tcPr>
            <w:tcW w:w="1346" w:type="dxa"/>
            <w:vAlign w:val="center"/>
          </w:tcPr>
          <w:p w:rsidR="00E47A21" w:rsidRDefault="00E47A21">
            <w:pPr>
              <w:jc w:val="right"/>
            </w:pPr>
            <w:r>
              <w:rPr>
                <w:color w:val="000000"/>
                <w:sz w:val="24"/>
              </w:rPr>
              <w:t>48,233</w:t>
            </w:r>
          </w:p>
        </w:tc>
        <w:tc>
          <w:tcPr>
            <w:tcW w:w="1944" w:type="dxa"/>
            <w:vAlign w:val="center"/>
          </w:tcPr>
          <w:p w:rsidR="00E47A21" w:rsidRDefault="00E47A21">
            <w:pPr>
              <w:jc w:val="right"/>
            </w:pPr>
            <w:r>
              <w:rPr>
                <w:color w:val="000000"/>
                <w:sz w:val="24"/>
              </w:rPr>
              <w:t>210,295.88</w:t>
            </w:r>
          </w:p>
        </w:tc>
        <w:tc>
          <w:tcPr>
            <w:tcW w:w="1705" w:type="dxa"/>
            <w:vAlign w:val="center"/>
          </w:tcPr>
          <w:p w:rsidR="00E47A21" w:rsidRDefault="00E47A21">
            <w:pPr>
              <w:jc w:val="right"/>
            </w:pPr>
            <w:r>
              <w:rPr>
                <w:color w:val="000000"/>
                <w:sz w:val="24"/>
              </w:rPr>
              <w:t>0.44</w:t>
            </w:r>
          </w:p>
        </w:tc>
      </w:tr>
      <w:tr w:rsidR="00E47A21">
        <w:tc>
          <w:tcPr>
            <w:tcW w:w="862" w:type="dxa"/>
            <w:vAlign w:val="center"/>
          </w:tcPr>
          <w:p w:rsidR="00E47A21" w:rsidRDefault="00E47A21">
            <w:pPr>
              <w:jc w:val="center"/>
            </w:pPr>
            <w:r>
              <w:rPr>
                <w:color w:val="000000"/>
                <w:sz w:val="24"/>
              </w:rPr>
              <w:t>59</w:t>
            </w:r>
          </w:p>
        </w:tc>
        <w:tc>
          <w:tcPr>
            <w:tcW w:w="1346" w:type="dxa"/>
            <w:vAlign w:val="center"/>
          </w:tcPr>
          <w:p w:rsidR="00E47A21" w:rsidRDefault="00E47A21">
            <w:pPr>
              <w:jc w:val="center"/>
            </w:pPr>
            <w:r>
              <w:rPr>
                <w:color w:val="000000"/>
                <w:sz w:val="24"/>
              </w:rPr>
              <w:t>002467</w:t>
            </w:r>
          </w:p>
        </w:tc>
        <w:tc>
          <w:tcPr>
            <w:tcW w:w="1795" w:type="dxa"/>
            <w:vAlign w:val="center"/>
          </w:tcPr>
          <w:p w:rsidR="00E47A21" w:rsidRDefault="00E47A21">
            <w:pPr>
              <w:jc w:val="center"/>
            </w:pPr>
            <w:r>
              <w:rPr>
                <w:rFonts w:hint="eastAsia"/>
                <w:color w:val="000000"/>
                <w:sz w:val="24"/>
              </w:rPr>
              <w:t>二六三</w:t>
            </w:r>
          </w:p>
        </w:tc>
        <w:tc>
          <w:tcPr>
            <w:tcW w:w="1346" w:type="dxa"/>
            <w:vAlign w:val="center"/>
          </w:tcPr>
          <w:p w:rsidR="00E47A21" w:rsidRDefault="00E47A21">
            <w:pPr>
              <w:jc w:val="right"/>
            </w:pPr>
            <w:r>
              <w:rPr>
                <w:color w:val="000000"/>
                <w:sz w:val="24"/>
              </w:rPr>
              <w:t>17,928</w:t>
            </w:r>
          </w:p>
        </w:tc>
        <w:tc>
          <w:tcPr>
            <w:tcW w:w="1944" w:type="dxa"/>
            <w:vAlign w:val="center"/>
          </w:tcPr>
          <w:p w:rsidR="00E47A21" w:rsidRDefault="00E47A21">
            <w:pPr>
              <w:jc w:val="right"/>
            </w:pPr>
            <w:r>
              <w:rPr>
                <w:color w:val="000000"/>
                <w:sz w:val="24"/>
              </w:rPr>
              <w:t>206,709.84</w:t>
            </w:r>
          </w:p>
        </w:tc>
        <w:tc>
          <w:tcPr>
            <w:tcW w:w="1705" w:type="dxa"/>
            <w:vAlign w:val="center"/>
          </w:tcPr>
          <w:p w:rsidR="00E47A21" w:rsidRDefault="00E47A21">
            <w:pPr>
              <w:jc w:val="right"/>
            </w:pPr>
            <w:r>
              <w:rPr>
                <w:color w:val="000000"/>
                <w:sz w:val="24"/>
              </w:rPr>
              <w:t>0.44</w:t>
            </w:r>
          </w:p>
        </w:tc>
      </w:tr>
      <w:tr w:rsidR="00E47A21">
        <w:tc>
          <w:tcPr>
            <w:tcW w:w="862" w:type="dxa"/>
            <w:vAlign w:val="center"/>
          </w:tcPr>
          <w:p w:rsidR="00E47A21" w:rsidRDefault="00E47A21">
            <w:pPr>
              <w:jc w:val="center"/>
            </w:pPr>
            <w:r>
              <w:rPr>
                <w:color w:val="000000"/>
                <w:sz w:val="24"/>
              </w:rPr>
              <w:t>60</w:t>
            </w:r>
          </w:p>
        </w:tc>
        <w:tc>
          <w:tcPr>
            <w:tcW w:w="1346" w:type="dxa"/>
            <w:vAlign w:val="center"/>
          </w:tcPr>
          <w:p w:rsidR="00E47A21" w:rsidRDefault="00E47A21">
            <w:pPr>
              <w:jc w:val="center"/>
            </w:pPr>
            <w:r>
              <w:rPr>
                <w:color w:val="000000"/>
                <w:sz w:val="24"/>
              </w:rPr>
              <w:t>000877</w:t>
            </w:r>
          </w:p>
        </w:tc>
        <w:tc>
          <w:tcPr>
            <w:tcW w:w="1795" w:type="dxa"/>
            <w:vAlign w:val="center"/>
          </w:tcPr>
          <w:p w:rsidR="00E47A21" w:rsidRDefault="00E47A21">
            <w:pPr>
              <w:jc w:val="center"/>
            </w:pPr>
            <w:r>
              <w:rPr>
                <w:rFonts w:hint="eastAsia"/>
                <w:color w:val="000000"/>
                <w:sz w:val="24"/>
              </w:rPr>
              <w:t>天山股份</w:t>
            </w:r>
          </w:p>
        </w:tc>
        <w:tc>
          <w:tcPr>
            <w:tcW w:w="1346" w:type="dxa"/>
            <w:vAlign w:val="center"/>
          </w:tcPr>
          <w:p w:rsidR="00E47A21" w:rsidRDefault="00E47A21">
            <w:pPr>
              <w:jc w:val="right"/>
            </w:pPr>
            <w:r>
              <w:rPr>
                <w:color w:val="000000"/>
                <w:sz w:val="24"/>
              </w:rPr>
              <w:t>33,713</w:t>
            </w:r>
          </w:p>
        </w:tc>
        <w:tc>
          <w:tcPr>
            <w:tcW w:w="1944" w:type="dxa"/>
            <w:vAlign w:val="center"/>
          </w:tcPr>
          <w:p w:rsidR="00E47A21" w:rsidRDefault="00E47A21">
            <w:pPr>
              <w:jc w:val="right"/>
            </w:pPr>
            <w:r>
              <w:rPr>
                <w:color w:val="000000"/>
                <w:sz w:val="24"/>
              </w:rPr>
              <w:t>205,986.43</w:t>
            </w:r>
          </w:p>
        </w:tc>
        <w:tc>
          <w:tcPr>
            <w:tcW w:w="1705" w:type="dxa"/>
            <w:vAlign w:val="center"/>
          </w:tcPr>
          <w:p w:rsidR="00E47A21" w:rsidRDefault="00E47A21">
            <w:pPr>
              <w:jc w:val="right"/>
            </w:pPr>
            <w:r>
              <w:rPr>
                <w:color w:val="000000"/>
                <w:sz w:val="24"/>
              </w:rPr>
              <w:t>0.44</w:t>
            </w:r>
          </w:p>
        </w:tc>
      </w:tr>
      <w:tr w:rsidR="00E47A21">
        <w:tc>
          <w:tcPr>
            <w:tcW w:w="862" w:type="dxa"/>
            <w:vAlign w:val="center"/>
          </w:tcPr>
          <w:p w:rsidR="00E47A21" w:rsidRDefault="00E47A21">
            <w:pPr>
              <w:jc w:val="center"/>
            </w:pPr>
            <w:r>
              <w:rPr>
                <w:color w:val="000000"/>
                <w:sz w:val="24"/>
              </w:rPr>
              <w:t>61</w:t>
            </w:r>
          </w:p>
        </w:tc>
        <w:tc>
          <w:tcPr>
            <w:tcW w:w="1346" w:type="dxa"/>
            <w:vAlign w:val="center"/>
          </w:tcPr>
          <w:p w:rsidR="00E47A21" w:rsidRDefault="00E47A21">
            <w:pPr>
              <w:jc w:val="center"/>
            </w:pPr>
            <w:r>
              <w:rPr>
                <w:color w:val="000000"/>
                <w:sz w:val="24"/>
              </w:rPr>
              <w:t>002029</w:t>
            </w:r>
          </w:p>
        </w:tc>
        <w:tc>
          <w:tcPr>
            <w:tcW w:w="1795" w:type="dxa"/>
            <w:vAlign w:val="center"/>
          </w:tcPr>
          <w:p w:rsidR="00E47A21" w:rsidRDefault="00E47A21">
            <w:pPr>
              <w:jc w:val="center"/>
            </w:pPr>
            <w:r>
              <w:rPr>
                <w:rFonts w:hint="eastAsia"/>
                <w:color w:val="000000"/>
                <w:sz w:val="24"/>
              </w:rPr>
              <w:t>七</w:t>
            </w:r>
            <w:r>
              <w:rPr>
                <w:color w:val="000000"/>
                <w:sz w:val="24"/>
              </w:rPr>
              <w:t xml:space="preserve"> </w:t>
            </w:r>
            <w:r>
              <w:rPr>
                <w:rFonts w:hint="eastAsia"/>
                <w:color w:val="000000"/>
                <w:sz w:val="24"/>
              </w:rPr>
              <w:t>匹</w:t>
            </w:r>
            <w:r>
              <w:rPr>
                <w:color w:val="000000"/>
                <w:sz w:val="24"/>
              </w:rPr>
              <w:t xml:space="preserve"> </w:t>
            </w:r>
            <w:r>
              <w:rPr>
                <w:rFonts w:hint="eastAsia"/>
                <w:color w:val="000000"/>
                <w:sz w:val="24"/>
              </w:rPr>
              <w:t>狼</w:t>
            </w:r>
          </w:p>
        </w:tc>
        <w:tc>
          <w:tcPr>
            <w:tcW w:w="1346" w:type="dxa"/>
            <w:vAlign w:val="center"/>
          </w:tcPr>
          <w:p w:rsidR="00E47A21" w:rsidRDefault="00E47A21">
            <w:pPr>
              <w:jc w:val="right"/>
            </w:pPr>
            <w:r>
              <w:rPr>
                <w:color w:val="000000"/>
                <w:sz w:val="24"/>
              </w:rPr>
              <w:t>25,370</w:t>
            </w:r>
          </w:p>
        </w:tc>
        <w:tc>
          <w:tcPr>
            <w:tcW w:w="1944" w:type="dxa"/>
            <w:vAlign w:val="center"/>
          </w:tcPr>
          <w:p w:rsidR="00E47A21" w:rsidRDefault="00E47A21">
            <w:pPr>
              <w:jc w:val="right"/>
            </w:pPr>
            <w:r>
              <w:rPr>
                <w:color w:val="000000"/>
                <w:sz w:val="24"/>
              </w:rPr>
              <w:t>204,989.60</w:t>
            </w:r>
          </w:p>
        </w:tc>
        <w:tc>
          <w:tcPr>
            <w:tcW w:w="1705" w:type="dxa"/>
            <w:vAlign w:val="center"/>
          </w:tcPr>
          <w:p w:rsidR="00E47A21" w:rsidRDefault="00E47A21">
            <w:pPr>
              <w:jc w:val="right"/>
            </w:pPr>
            <w:r>
              <w:rPr>
                <w:color w:val="000000"/>
                <w:sz w:val="24"/>
              </w:rPr>
              <w:t>0.43</w:t>
            </w:r>
          </w:p>
        </w:tc>
      </w:tr>
      <w:tr w:rsidR="00E47A21">
        <w:tc>
          <w:tcPr>
            <w:tcW w:w="862" w:type="dxa"/>
            <w:vAlign w:val="center"/>
          </w:tcPr>
          <w:p w:rsidR="00E47A21" w:rsidRDefault="00E47A21">
            <w:pPr>
              <w:jc w:val="center"/>
            </w:pPr>
            <w:r>
              <w:rPr>
                <w:color w:val="000000"/>
                <w:sz w:val="24"/>
              </w:rPr>
              <w:t>62</w:t>
            </w:r>
          </w:p>
        </w:tc>
        <w:tc>
          <w:tcPr>
            <w:tcW w:w="1346" w:type="dxa"/>
            <w:vAlign w:val="center"/>
          </w:tcPr>
          <w:p w:rsidR="00E47A21" w:rsidRDefault="00E47A21">
            <w:pPr>
              <w:jc w:val="center"/>
            </w:pPr>
            <w:r>
              <w:rPr>
                <w:color w:val="000000"/>
                <w:sz w:val="24"/>
              </w:rPr>
              <w:t>000830</w:t>
            </w:r>
          </w:p>
        </w:tc>
        <w:tc>
          <w:tcPr>
            <w:tcW w:w="1795" w:type="dxa"/>
            <w:vAlign w:val="center"/>
          </w:tcPr>
          <w:p w:rsidR="00E47A21" w:rsidRDefault="00E47A21">
            <w:pPr>
              <w:jc w:val="center"/>
            </w:pPr>
            <w:r>
              <w:rPr>
                <w:rFonts w:hint="eastAsia"/>
                <w:color w:val="000000"/>
                <w:sz w:val="24"/>
              </w:rPr>
              <w:t>鲁西化工</w:t>
            </w:r>
          </w:p>
        </w:tc>
        <w:tc>
          <w:tcPr>
            <w:tcW w:w="1346" w:type="dxa"/>
            <w:vAlign w:val="center"/>
          </w:tcPr>
          <w:p w:rsidR="00E47A21" w:rsidRDefault="00E47A21">
            <w:pPr>
              <w:jc w:val="right"/>
            </w:pPr>
            <w:r>
              <w:rPr>
                <w:color w:val="000000"/>
                <w:sz w:val="24"/>
              </w:rPr>
              <w:t>57,714</w:t>
            </w:r>
          </w:p>
        </w:tc>
        <w:tc>
          <w:tcPr>
            <w:tcW w:w="1944" w:type="dxa"/>
            <w:vAlign w:val="center"/>
          </w:tcPr>
          <w:p w:rsidR="00E47A21" w:rsidRDefault="00E47A21">
            <w:pPr>
              <w:jc w:val="right"/>
            </w:pPr>
            <w:r>
              <w:rPr>
                <w:color w:val="000000"/>
                <w:sz w:val="24"/>
              </w:rPr>
              <w:t>203,153.28</w:t>
            </w:r>
          </w:p>
        </w:tc>
        <w:tc>
          <w:tcPr>
            <w:tcW w:w="1705" w:type="dxa"/>
            <w:vAlign w:val="center"/>
          </w:tcPr>
          <w:p w:rsidR="00E47A21" w:rsidRDefault="00E47A21">
            <w:pPr>
              <w:jc w:val="right"/>
            </w:pPr>
            <w:r>
              <w:rPr>
                <w:color w:val="000000"/>
                <w:sz w:val="24"/>
              </w:rPr>
              <w:t>0.43</w:t>
            </w:r>
          </w:p>
        </w:tc>
      </w:tr>
      <w:tr w:rsidR="00E47A21">
        <w:tc>
          <w:tcPr>
            <w:tcW w:w="862" w:type="dxa"/>
            <w:vAlign w:val="center"/>
          </w:tcPr>
          <w:p w:rsidR="00E47A21" w:rsidRDefault="00E47A21">
            <w:pPr>
              <w:jc w:val="center"/>
            </w:pPr>
            <w:r>
              <w:rPr>
                <w:color w:val="000000"/>
                <w:sz w:val="24"/>
              </w:rPr>
              <w:t>63</w:t>
            </w:r>
          </w:p>
        </w:tc>
        <w:tc>
          <w:tcPr>
            <w:tcW w:w="1346" w:type="dxa"/>
            <w:vAlign w:val="center"/>
          </w:tcPr>
          <w:p w:rsidR="00E47A21" w:rsidRDefault="00E47A21">
            <w:pPr>
              <w:jc w:val="center"/>
            </w:pPr>
            <w:r>
              <w:rPr>
                <w:color w:val="000000"/>
                <w:sz w:val="24"/>
              </w:rPr>
              <w:t>002028</w:t>
            </w:r>
          </w:p>
        </w:tc>
        <w:tc>
          <w:tcPr>
            <w:tcW w:w="1795" w:type="dxa"/>
            <w:vAlign w:val="center"/>
          </w:tcPr>
          <w:p w:rsidR="00E47A21" w:rsidRDefault="00E47A21">
            <w:pPr>
              <w:jc w:val="center"/>
            </w:pPr>
            <w:r>
              <w:rPr>
                <w:rFonts w:hint="eastAsia"/>
                <w:color w:val="000000"/>
                <w:sz w:val="24"/>
              </w:rPr>
              <w:t>思源电气</w:t>
            </w:r>
          </w:p>
        </w:tc>
        <w:tc>
          <w:tcPr>
            <w:tcW w:w="1346" w:type="dxa"/>
            <w:vAlign w:val="center"/>
          </w:tcPr>
          <w:p w:rsidR="00E47A21" w:rsidRDefault="00E47A21">
            <w:pPr>
              <w:jc w:val="right"/>
            </w:pPr>
            <w:r>
              <w:rPr>
                <w:color w:val="000000"/>
                <w:sz w:val="24"/>
              </w:rPr>
              <w:t>21,605</w:t>
            </w:r>
          </w:p>
        </w:tc>
        <w:tc>
          <w:tcPr>
            <w:tcW w:w="1944" w:type="dxa"/>
            <w:vAlign w:val="center"/>
          </w:tcPr>
          <w:p w:rsidR="00E47A21" w:rsidRDefault="00E47A21">
            <w:pPr>
              <w:jc w:val="right"/>
            </w:pPr>
            <w:r>
              <w:rPr>
                <w:color w:val="000000"/>
                <w:sz w:val="24"/>
              </w:rPr>
              <w:t>203,087.00</w:t>
            </w:r>
          </w:p>
        </w:tc>
        <w:tc>
          <w:tcPr>
            <w:tcW w:w="1705" w:type="dxa"/>
            <w:vAlign w:val="center"/>
          </w:tcPr>
          <w:p w:rsidR="00E47A21" w:rsidRDefault="00E47A21">
            <w:pPr>
              <w:jc w:val="right"/>
            </w:pPr>
            <w:r>
              <w:rPr>
                <w:color w:val="000000"/>
                <w:sz w:val="24"/>
              </w:rPr>
              <w:t>0.43</w:t>
            </w:r>
          </w:p>
        </w:tc>
      </w:tr>
      <w:tr w:rsidR="00E47A21">
        <w:tc>
          <w:tcPr>
            <w:tcW w:w="862" w:type="dxa"/>
            <w:vAlign w:val="center"/>
          </w:tcPr>
          <w:p w:rsidR="00E47A21" w:rsidRDefault="00E47A21">
            <w:pPr>
              <w:jc w:val="center"/>
            </w:pPr>
            <w:r>
              <w:rPr>
                <w:color w:val="000000"/>
                <w:sz w:val="24"/>
              </w:rPr>
              <w:t>64</w:t>
            </w:r>
          </w:p>
        </w:tc>
        <w:tc>
          <w:tcPr>
            <w:tcW w:w="1346" w:type="dxa"/>
            <w:vAlign w:val="center"/>
          </w:tcPr>
          <w:p w:rsidR="00E47A21" w:rsidRDefault="00E47A21">
            <w:pPr>
              <w:jc w:val="center"/>
            </w:pPr>
            <w:r>
              <w:rPr>
                <w:color w:val="000000"/>
                <w:sz w:val="24"/>
              </w:rPr>
              <w:t>000926</w:t>
            </w:r>
          </w:p>
        </w:tc>
        <w:tc>
          <w:tcPr>
            <w:tcW w:w="1795" w:type="dxa"/>
            <w:vAlign w:val="center"/>
          </w:tcPr>
          <w:p w:rsidR="00E47A21" w:rsidRDefault="00E47A21">
            <w:pPr>
              <w:jc w:val="center"/>
            </w:pPr>
            <w:r>
              <w:rPr>
                <w:rFonts w:hint="eastAsia"/>
                <w:color w:val="000000"/>
                <w:sz w:val="24"/>
              </w:rPr>
              <w:t>福星股份</w:t>
            </w:r>
          </w:p>
        </w:tc>
        <w:tc>
          <w:tcPr>
            <w:tcW w:w="1346" w:type="dxa"/>
            <w:vAlign w:val="center"/>
          </w:tcPr>
          <w:p w:rsidR="00E47A21" w:rsidRDefault="00E47A21">
            <w:pPr>
              <w:jc w:val="right"/>
            </w:pPr>
            <w:r>
              <w:rPr>
                <w:color w:val="000000"/>
                <w:sz w:val="24"/>
              </w:rPr>
              <w:t>31,119</w:t>
            </w:r>
          </w:p>
        </w:tc>
        <w:tc>
          <w:tcPr>
            <w:tcW w:w="1944" w:type="dxa"/>
            <w:vAlign w:val="center"/>
          </w:tcPr>
          <w:p w:rsidR="00E47A21" w:rsidRDefault="00E47A21">
            <w:pPr>
              <w:jc w:val="right"/>
            </w:pPr>
            <w:r>
              <w:rPr>
                <w:color w:val="000000"/>
                <w:sz w:val="24"/>
              </w:rPr>
              <w:t>202,895.88</w:t>
            </w:r>
          </w:p>
        </w:tc>
        <w:tc>
          <w:tcPr>
            <w:tcW w:w="1705" w:type="dxa"/>
            <w:vAlign w:val="center"/>
          </w:tcPr>
          <w:p w:rsidR="00E47A21" w:rsidRDefault="00E47A21">
            <w:pPr>
              <w:jc w:val="right"/>
            </w:pPr>
            <w:r>
              <w:rPr>
                <w:color w:val="000000"/>
                <w:sz w:val="24"/>
              </w:rPr>
              <w:t>0.43</w:t>
            </w:r>
          </w:p>
        </w:tc>
      </w:tr>
      <w:tr w:rsidR="00E47A21">
        <w:tc>
          <w:tcPr>
            <w:tcW w:w="862" w:type="dxa"/>
            <w:vAlign w:val="center"/>
          </w:tcPr>
          <w:p w:rsidR="00E47A21" w:rsidRDefault="00E47A21">
            <w:pPr>
              <w:jc w:val="center"/>
            </w:pPr>
            <w:r>
              <w:rPr>
                <w:color w:val="000000"/>
                <w:sz w:val="24"/>
              </w:rPr>
              <w:t>65</w:t>
            </w:r>
          </w:p>
        </w:tc>
        <w:tc>
          <w:tcPr>
            <w:tcW w:w="1346" w:type="dxa"/>
            <w:vAlign w:val="center"/>
          </w:tcPr>
          <w:p w:rsidR="00E47A21" w:rsidRDefault="00E47A21">
            <w:pPr>
              <w:jc w:val="center"/>
            </w:pPr>
            <w:r>
              <w:rPr>
                <w:color w:val="000000"/>
                <w:sz w:val="24"/>
              </w:rPr>
              <w:t>002051</w:t>
            </w:r>
          </w:p>
        </w:tc>
        <w:tc>
          <w:tcPr>
            <w:tcW w:w="1795" w:type="dxa"/>
            <w:vAlign w:val="center"/>
          </w:tcPr>
          <w:p w:rsidR="00E47A21" w:rsidRDefault="00E47A21">
            <w:pPr>
              <w:jc w:val="center"/>
            </w:pPr>
            <w:r>
              <w:rPr>
                <w:rFonts w:hint="eastAsia"/>
                <w:color w:val="000000"/>
                <w:sz w:val="24"/>
              </w:rPr>
              <w:t>中工国际</w:t>
            </w:r>
          </w:p>
        </w:tc>
        <w:tc>
          <w:tcPr>
            <w:tcW w:w="1346" w:type="dxa"/>
            <w:vAlign w:val="center"/>
          </w:tcPr>
          <w:p w:rsidR="00E47A21" w:rsidRDefault="00E47A21">
            <w:pPr>
              <w:jc w:val="right"/>
            </w:pPr>
            <w:r>
              <w:rPr>
                <w:color w:val="000000"/>
                <w:sz w:val="24"/>
              </w:rPr>
              <w:t>12,401</w:t>
            </w:r>
          </w:p>
        </w:tc>
        <w:tc>
          <w:tcPr>
            <w:tcW w:w="1944" w:type="dxa"/>
            <w:vAlign w:val="center"/>
          </w:tcPr>
          <w:p w:rsidR="00E47A21" w:rsidRDefault="00E47A21">
            <w:pPr>
              <w:jc w:val="right"/>
            </w:pPr>
            <w:r>
              <w:rPr>
                <w:color w:val="000000"/>
                <w:sz w:val="24"/>
              </w:rPr>
              <w:t>200,896.20</w:t>
            </w:r>
          </w:p>
        </w:tc>
        <w:tc>
          <w:tcPr>
            <w:tcW w:w="1705" w:type="dxa"/>
            <w:vAlign w:val="center"/>
          </w:tcPr>
          <w:p w:rsidR="00E47A21" w:rsidRDefault="00E47A21">
            <w:pPr>
              <w:jc w:val="right"/>
            </w:pPr>
            <w:r>
              <w:rPr>
                <w:color w:val="000000"/>
                <w:sz w:val="24"/>
              </w:rPr>
              <w:t>0.42</w:t>
            </w:r>
          </w:p>
        </w:tc>
      </w:tr>
      <w:tr w:rsidR="00E47A21">
        <w:tc>
          <w:tcPr>
            <w:tcW w:w="862" w:type="dxa"/>
            <w:vAlign w:val="center"/>
          </w:tcPr>
          <w:p w:rsidR="00E47A21" w:rsidRDefault="00E47A21">
            <w:pPr>
              <w:jc w:val="center"/>
            </w:pPr>
            <w:r>
              <w:rPr>
                <w:color w:val="000000"/>
                <w:sz w:val="24"/>
              </w:rPr>
              <w:t>66</w:t>
            </w:r>
          </w:p>
        </w:tc>
        <w:tc>
          <w:tcPr>
            <w:tcW w:w="1346" w:type="dxa"/>
            <w:vAlign w:val="center"/>
          </w:tcPr>
          <w:p w:rsidR="00E47A21" w:rsidRDefault="00E47A21">
            <w:pPr>
              <w:jc w:val="center"/>
            </w:pPr>
            <w:r>
              <w:rPr>
                <w:color w:val="000000"/>
                <w:sz w:val="24"/>
              </w:rPr>
              <w:t>000415</w:t>
            </w:r>
          </w:p>
        </w:tc>
        <w:tc>
          <w:tcPr>
            <w:tcW w:w="1795" w:type="dxa"/>
            <w:vAlign w:val="center"/>
          </w:tcPr>
          <w:p w:rsidR="00E47A21" w:rsidRDefault="00E47A21">
            <w:pPr>
              <w:jc w:val="center"/>
            </w:pPr>
            <w:r>
              <w:rPr>
                <w:rFonts w:hint="eastAsia"/>
                <w:color w:val="000000"/>
                <w:sz w:val="24"/>
              </w:rPr>
              <w:t>渤海租赁</w:t>
            </w:r>
          </w:p>
        </w:tc>
        <w:tc>
          <w:tcPr>
            <w:tcW w:w="1346" w:type="dxa"/>
            <w:vAlign w:val="center"/>
          </w:tcPr>
          <w:p w:rsidR="00E47A21" w:rsidRDefault="00E47A21">
            <w:pPr>
              <w:jc w:val="right"/>
            </w:pPr>
            <w:r>
              <w:rPr>
                <w:color w:val="000000"/>
                <w:sz w:val="24"/>
              </w:rPr>
              <w:t>25,800</w:t>
            </w:r>
          </w:p>
        </w:tc>
        <w:tc>
          <w:tcPr>
            <w:tcW w:w="1944" w:type="dxa"/>
            <w:vAlign w:val="center"/>
          </w:tcPr>
          <w:p w:rsidR="00E47A21" w:rsidRDefault="00E47A21">
            <w:pPr>
              <w:jc w:val="right"/>
            </w:pPr>
            <w:r>
              <w:rPr>
                <w:color w:val="000000"/>
                <w:sz w:val="24"/>
              </w:rPr>
              <w:t>198,144.00</w:t>
            </w:r>
          </w:p>
        </w:tc>
        <w:tc>
          <w:tcPr>
            <w:tcW w:w="1705" w:type="dxa"/>
            <w:vAlign w:val="center"/>
          </w:tcPr>
          <w:p w:rsidR="00E47A21" w:rsidRDefault="00E47A21">
            <w:pPr>
              <w:jc w:val="right"/>
            </w:pPr>
            <w:r>
              <w:rPr>
                <w:color w:val="000000"/>
                <w:sz w:val="24"/>
              </w:rPr>
              <w:t>0.42</w:t>
            </w:r>
          </w:p>
        </w:tc>
      </w:tr>
      <w:tr w:rsidR="00E47A21">
        <w:tc>
          <w:tcPr>
            <w:tcW w:w="862" w:type="dxa"/>
            <w:vAlign w:val="center"/>
          </w:tcPr>
          <w:p w:rsidR="00E47A21" w:rsidRDefault="00E47A21">
            <w:pPr>
              <w:jc w:val="center"/>
            </w:pPr>
            <w:r>
              <w:rPr>
                <w:color w:val="000000"/>
                <w:sz w:val="24"/>
              </w:rPr>
              <w:t>67</w:t>
            </w:r>
          </w:p>
        </w:tc>
        <w:tc>
          <w:tcPr>
            <w:tcW w:w="1346" w:type="dxa"/>
            <w:vAlign w:val="center"/>
          </w:tcPr>
          <w:p w:rsidR="00E47A21" w:rsidRDefault="00E47A21">
            <w:pPr>
              <w:jc w:val="center"/>
            </w:pPr>
            <w:r>
              <w:rPr>
                <w:color w:val="000000"/>
                <w:sz w:val="24"/>
              </w:rPr>
              <w:t>000718</w:t>
            </w:r>
          </w:p>
        </w:tc>
        <w:tc>
          <w:tcPr>
            <w:tcW w:w="1795" w:type="dxa"/>
            <w:vAlign w:val="center"/>
          </w:tcPr>
          <w:p w:rsidR="00E47A21" w:rsidRDefault="00E47A21">
            <w:pPr>
              <w:jc w:val="center"/>
            </w:pPr>
            <w:r>
              <w:rPr>
                <w:rFonts w:hint="eastAsia"/>
                <w:color w:val="000000"/>
                <w:sz w:val="24"/>
              </w:rPr>
              <w:t>苏宁环球</w:t>
            </w:r>
          </w:p>
        </w:tc>
        <w:tc>
          <w:tcPr>
            <w:tcW w:w="1346" w:type="dxa"/>
            <w:vAlign w:val="center"/>
          </w:tcPr>
          <w:p w:rsidR="00E47A21" w:rsidRDefault="00E47A21">
            <w:pPr>
              <w:jc w:val="right"/>
            </w:pPr>
            <w:r>
              <w:rPr>
                <w:color w:val="000000"/>
                <w:sz w:val="24"/>
              </w:rPr>
              <w:t>43,600</w:t>
            </w:r>
          </w:p>
        </w:tc>
        <w:tc>
          <w:tcPr>
            <w:tcW w:w="1944" w:type="dxa"/>
            <w:vAlign w:val="center"/>
          </w:tcPr>
          <w:p w:rsidR="00E47A21" w:rsidRDefault="00E47A21">
            <w:pPr>
              <w:jc w:val="right"/>
            </w:pPr>
            <w:r>
              <w:rPr>
                <w:color w:val="000000"/>
                <w:sz w:val="24"/>
              </w:rPr>
              <w:t>196,636.00</w:t>
            </w:r>
          </w:p>
        </w:tc>
        <w:tc>
          <w:tcPr>
            <w:tcW w:w="1705" w:type="dxa"/>
            <w:vAlign w:val="center"/>
          </w:tcPr>
          <w:p w:rsidR="00E47A21" w:rsidRDefault="00E47A21">
            <w:pPr>
              <w:jc w:val="right"/>
            </w:pPr>
            <w:r>
              <w:rPr>
                <w:color w:val="000000"/>
                <w:sz w:val="24"/>
              </w:rPr>
              <w:t>0.42</w:t>
            </w:r>
          </w:p>
        </w:tc>
      </w:tr>
      <w:tr w:rsidR="00E47A21">
        <w:tc>
          <w:tcPr>
            <w:tcW w:w="862" w:type="dxa"/>
            <w:vAlign w:val="center"/>
          </w:tcPr>
          <w:p w:rsidR="00E47A21" w:rsidRDefault="00E47A21">
            <w:pPr>
              <w:jc w:val="center"/>
            </w:pPr>
            <w:r>
              <w:rPr>
                <w:color w:val="000000"/>
                <w:sz w:val="24"/>
              </w:rPr>
              <w:t>68</w:t>
            </w:r>
          </w:p>
        </w:tc>
        <w:tc>
          <w:tcPr>
            <w:tcW w:w="1346" w:type="dxa"/>
            <w:vAlign w:val="center"/>
          </w:tcPr>
          <w:p w:rsidR="00E47A21" w:rsidRDefault="00E47A21">
            <w:pPr>
              <w:jc w:val="center"/>
            </w:pPr>
            <w:r>
              <w:rPr>
                <w:color w:val="000000"/>
                <w:sz w:val="24"/>
              </w:rPr>
              <w:t>000021</w:t>
            </w:r>
          </w:p>
        </w:tc>
        <w:tc>
          <w:tcPr>
            <w:tcW w:w="1795" w:type="dxa"/>
            <w:vAlign w:val="center"/>
          </w:tcPr>
          <w:p w:rsidR="00E47A21" w:rsidRDefault="00E47A21">
            <w:pPr>
              <w:jc w:val="center"/>
            </w:pPr>
            <w:r>
              <w:rPr>
                <w:rFonts w:hint="eastAsia"/>
                <w:color w:val="000000"/>
                <w:sz w:val="24"/>
              </w:rPr>
              <w:t>长城开发</w:t>
            </w:r>
          </w:p>
        </w:tc>
        <w:tc>
          <w:tcPr>
            <w:tcW w:w="1346" w:type="dxa"/>
            <w:vAlign w:val="center"/>
          </w:tcPr>
          <w:p w:rsidR="00E47A21" w:rsidRDefault="00E47A21">
            <w:pPr>
              <w:jc w:val="right"/>
            </w:pPr>
            <w:r>
              <w:rPr>
                <w:color w:val="000000"/>
                <w:sz w:val="24"/>
              </w:rPr>
              <w:t>33,042</w:t>
            </w:r>
          </w:p>
        </w:tc>
        <w:tc>
          <w:tcPr>
            <w:tcW w:w="1944" w:type="dxa"/>
            <w:vAlign w:val="center"/>
          </w:tcPr>
          <w:p w:rsidR="00E47A21" w:rsidRDefault="00E47A21">
            <w:pPr>
              <w:jc w:val="right"/>
            </w:pPr>
            <w:r>
              <w:rPr>
                <w:color w:val="000000"/>
                <w:sz w:val="24"/>
              </w:rPr>
              <w:t>194,947.80</w:t>
            </w:r>
          </w:p>
        </w:tc>
        <w:tc>
          <w:tcPr>
            <w:tcW w:w="1705" w:type="dxa"/>
            <w:vAlign w:val="center"/>
          </w:tcPr>
          <w:p w:rsidR="00E47A21" w:rsidRDefault="00E47A21">
            <w:pPr>
              <w:jc w:val="right"/>
            </w:pPr>
            <w:r>
              <w:rPr>
                <w:color w:val="000000"/>
                <w:sz w:val="24"/>
              </w:rPr>
              <w:t>0.41</w:t>
            </w:r>
          </w:p>
        </w:tc>
      </w:tr>
      <w:tr w:rsidR="00E47A21">
        <w:tc>
          <w:tcPr>
            <w:tcW w:w="862" w:type="dxa"/>
            <w:vAlign w:val="center"/>
          </w:tcPr>
          <w:p w:rsidR="00E47A21" w:rsidRDefault="00E47A21">
            <w:pPr>
              <w:jc w:val="center"/>
            </w:pPr>
            <w:r>
              <w:rPr>
                <w:color w:val="000000"/>
                <w:sz w:val="24"/>
              </w:rPr>
              <w:t>69</w:t>
            </w:r>
          </w:p>
        </w:tc>
        <w:tc>
          <w:tcPr>
            <w:tcW w:w="1346" w:type="dxa"/>
            <w:vAlign w:val="center"/>
          </w:tcPr>
          <w:p w:rsidR="00E47A21" w:rsidRDefault="00E47A21">
            <w:pPr>
              <w:jc w:val="center"/>
            </w:pPr>
            <w:r>
              <w:rPr>
                <w:color w:val="000000"/>
                <w:sz w:val="24"/>
              </w:rPr>
              <w:t>000823</w:t>
            </w:r>
          </w:p>
        </w:tc>
        <w:tc>
          <w:tcPr>
            <w:tcW w:w="1795" w:type="dxa"/>
            <w:vAlign w:val="center"/>
          </w:tcPr>
          <w:p w:rsidR="00E47A21" w:rsidRDefault="00E47A21">
            <w:pPr>
              <w:jc w:val="center"/>
            </w:pPr>
            <w:r>
              <w:rPr>
                <w:rFonts w:hint="eastAsia"/>
                <w:color w:val="000000"/>
                <w:sz w:val="24"/>
              </w:rPr>
              <w:t>超声电子</w:t>
            </w:r>
          </w:p>
        </w:tc>
        <w:tc>
          <w:tcPr>
            <w:tcW w:w="1346" w:type="dxa"/>
            <w:vAlign w:val="center"/>
          </w:tcPr>
          <w:p w:rsidR="00E47A21" w:rsidRDefault="00E47A21">
            <w:pPr>
              <w:jc w:val="right"/>
            </w:pPr>
            <w:r>
              <w:rPr>
                <w:color w:val="000000"/>
                <w:sz w:val="24"/>
              </w:rPr>
              <w:t>15,900</w:t>
            </w:r>
          </w:p>
        </w:tc>
        <w:tc>
          <w:tcPr>
            <w:tcW w:w="1944" w:type="dxa"/>
            <w:vAlign w:val="center"/>
          </w:tcPr>
          <w:p w:rsidR="00E47A21" w:rsidRDefault="00E47A21">
            <w:pPr>
              <w:jc w:val="right"/>
            </w:pPr>
            <w:r>
              <w:rPr>
                <w:color w:val="000000"/>
                <w:sz w:val="24"/>
              </w:rPr>
              <w:t>192,867.00</w:t>
            </w:r>
          </w:p>
        </w:tc>
        <w:tc>
          <w:tcPr>
            <w:tcW w:w="1705" w:type="dxa"/>
            <w:vAlign w:val="center"/>
          </w:tcPr>
          <w:p w:rsidR="00E47A21" w:rsidRDefault="00E47A21">
            <w:pPr>
              <w:jc w:val="right"/>
            </w:pPr>
            <w:r>
              <w:rPr>
                <w:color w:val="000000"/>
                <w:sz w:val="24"/>
              </w:rPr>
              <w:t>0.41</w:t>
            </w:r>
          </w:p>
        </w:tc>
      </w:tr>
      <w:tr w:rsidR="00E47A21">
        <w:tc>
          <w:tcPr>
            <w:tcW w:w="862" w:type="dxa"/>
            <w:vAlign w:val="center"/>
          </w:tcPr>
          <w:p w:rsidR="00E47A21" w:rsidRDefault="00E47A21">
            <w:pPr>
              <w:jc w:val="center"/>
            </w:pPr>
            <w:r>
              <w:rPr>
                <w:color w:val="000000"/>
                <w:sz w:val="24"/>
              </w:rPr>
              <w:t>70</w:t>
            </w:r>
          </w:p>
        </w:tc>
        <w:tc>
          <w:tcPr>
            <w:tcW w:w="1346" w:type="dxa"/>
            <w:vAlign w:val="center"/>
          </w:tcPr>
          <w:p w:rsidR="00E47A21" w:rsidRDefault="00E47A21">
            <w:pPr>
              <w:jc w:val="center"/>
            </w:pPr>
            <w:r>
              <w:rPr>
                <w:color w:val="000000"/>
                <w:sz w:val="24"/>
              </w:rPr>
              <w:t>000088</w:t>
            </w:r>
          </w:p>
        </w:tc>
        <w:tc>
          <w:tcPr>
            <w:tcW w:w="1795" w:type="dxa"/>
            <w:vAlign w:val="center"/>
          </w:tcPr>
          <w:p w:rsidR="00E47A21" w:rsidRDefault="00E47A21">
            <w:pPr>
              <w:jc w:val="center"/>
            </w:pPr>
            <w:r>
              <w:rPr>
                <w:rFonts w:hint="eastAsia"/>
                <w:color w:val="000000"/>
                <w:sz w:val="24"/>
              </w:rPr>
              <w:t>盐</w:t>
            </w:r>
            <w:r>
              <w:rPr>
                <w:color w:val="000000"/>
                <w:sz w:val="24"/>
              </w:rPr>
              <w:t xml:space="preserve"> </w:t>
            </w:r>
            <w:r>
              <w:rPr>
                <w:rFonts w:hint="eastAsia"/>
                <w:color w:val="000000"/>
                <w:sz w:val="24"/>
              </w:rPr>
              <w:t>田</w:t>
            </w:r>
            <w:r>
              <w:rPr>
                <w:color w:val="000000"/>
                <w:sz w:val="24"/>
              </w:rPr>
              <w:t xml:space="preserve"> </w:t>
            </w:r>
            <w:r>
              <w:rPr>
                <w:rFonts w:hint="eastAsia"/>
                <w:color w:val="000000"/>
                <w:sz w:val="24"/>
              </w:rPr>
              <w:t>港</w:t>
            </w:r>
          </w:p>
        </w:tc>
        <w:tc>
          <w:tcPr>
            <w:tcW w:w="1346" w:type="dxa"/>
            <w:vAlign w:val="center"/>
          </w:tcPr>
          <w:p w:rsidR="00E47A21" w:rsidRDefault="00E47A21">
            <w:pPr>
              <w:jc w:val="right"/>
            </w:pPr>
            <w:r>
              <w:rPr>
                <w:color w:val="000000"/>
                <w:sz w:val="24"/>
              </w:rPr>
              <w:t>37,636</w:t>
            </w:r>
          </w:p>
        </w:tc>
        <w:tc>
          <w:tcPr>
            <w:tcW w:w="1944" w:type="dxa"/>
            <w:vAlign w:val="center"/>
          </w:tcPr>
          <w:p w:rsidR="00E47A21" w:rsidRDefault="00E47A21">
            <w:pPr>
              <w:jc w:val="right"/>
            </w:pPr>
            <w:r>
              <w:rPr>
                <w:color w:val="000000"/>
                <w:sz w:val="24"/>
              </w:rPr>
              <w:t>191,190.88</w:t>
            </w:r>
          </w:p>
        </w:tc>
        <w:tc>
          <w:tcPr>
            <w:tcW w:w="1705" w:type="dxa"/>
            <w:vAlign w:val="center"/>
          </w:tcPr>
          <w:p w:rsidR="00E47A21" w:rsidRDefault="00E47A21">
            <w:pPr>
              <w:jc w:val="right"/>
            </w:pPr>
            <w:r>
              <w:rPr>
                <w:color w:val="000000"/>
                <w:sz w:val="24"/>
              </w:rPr>
              <w:t>0.40</w:t>
            </w:r>
          </w:p>
        </w:tc>
      </w:tr>
      <w:tr w:rsidR="00E47A21">
        <w:tc>
          <w:tcPr>
            <w:tcW w:w="862" w:type="dxa"/>
            <w:vAlign w:val="center"/>
          </w:tcPr>
          <w:p w:rsidR="00E47A21" w:rsidRDefault="00E47A21">
            <w:pPr>
              <w:jc w:val="center"/>
            </w:pPr>
            <w:r>
              <w:rPr>
                <w:color w:val="000000"/>
                <w:sz w:val="24"/>
              </w:rPr>
              <w:t>71</w:t>
            </w:r>
          </w:p>
        </w:tc>
        <w:tc>
          <w:tcPr>
            <w:tcW w:w="1346" w:type="dxa"/>
            <w:vAlign w:val="center"/>
          </w:tcPr>
          <w:p w:rsidR="00E47A21" w:rsidRDefault="00E47A21">
            <w:pPr>
              <w:jc w:val="center"/>
            </w:pPr>
            <w:r>
              <w:rPr>
                <w:color w:val="000000"/>
                <w:sz w:val="24"/>
              </w:rPr>
              <w:t>000539</w:t>
            </w:r>
          </w:p>
        </w:tc>
        <w:tc>
          <w:tcPr>
            <w:tcW w:w="1795" w:type="dxa"/>
            <w:vAlign w:val="center"/>
          </w:tcPr>
          <w:p w:rsidR="00E47A21" w:rsidRDefault="00E47A21">
            <w:pPr>
              <w:jc w:val="center"/>
            </w:pPr>
            <w:r>
              <w:rPr>
                <w:rFonts w:hint="eastAsia"/>
                <w:color w:val="000000"/>
                <w:sz w:val="24"/>
              </w:rPr>
              <w:t>粤电力Ａ</w:t>
            </w:r>
          </w:p>
        </w:tc>
        <w:tc>
          <w:tcPr>
            <w:tcW w:w="1346" w:type="dxa"/>
            <w:vAlign w:val="center"/>
          </w:tcPr>
          <w:p w:rsidR="00E47A21" w:rsidRDefault="00E47A21">
            <w:pPr>
              <w:jc w:val="right"/>
            </w:pPr>
            <w:r>
              <w:rPr>
                <w:color w:val="000000"/>
                <w:sz w:val="24"/>
              </w:rPr>
              <w:t>40,303</w:t>
            </w:r>
          </w:p>
        </w:tc>
        <w:tc>
          <w:tcPr>
            <w:tcW w:w="1944" w:type="dxa"/>
            <w:vAlign w:val="center"/>
          </w:tcPr>
          <w:p w:rsidR="00E47A21" w:rsidRDefault="00E47A21">
            <w:pPr>
              <w:jc w:val="right"/>
            </w:pPr>
            <w:r>
              <w:rPr>
                <w:color w:val="000000"/>
                <w:sz w:val="24"/>
              </w:rPr>
              <w:t>190,633.19</w:t>
            </w:r>
          </w:p>
        </w:tc>
        <w:tc>
          <w:tcPr>
            <w:tcW w:w="1705" w:type="dxa"/>
            <w:vAlign w:val="center"/>
          </w:tcPr>
          <w:p w:rsidR="00E47A21" w:rsidRDefault="00E47A21">
            <w:pPr>
              <w:jc w:val="right"/>
            </w:pPr>
            <w:r>
              <w:rPr>
                <w:color w:val="000000"/>
                <w:sz w:val="24"/>
              </w:rPr>
              <w:t>0.40</w:t>
            </w:r>
          </w:p>
        </w:tc>
      </w:tr>
      <w:tr w:rsidR="00E47A21">
        <w:tc>
          <w:tcPr>
            <w:tcW w:w="862" w:type="dxa"/>
            <w:vAlign w:val="center"/>
          </w:tcPr>
          <w:p w:rsidR="00E47A21" w:rsidRDefault="00E47A21">
            <w:pPr>
              <w:jc w:val="center"/>
            </w:pPr>
            <w:r>
              <w:rPr>
                <w:color w:val="000000"/>
                <w:sz w:val="24"/>
              </w:rPr>
              <w:t>72</w:t>
            </w:r>
          </w:p>
        </w:tc>
        <w:tc>
          <w:tcPr>
            <w:tcW w:w="1346" w:type="dxa"/>
            <w:vAlign w:val="center"/>
          </w:tcPr>
          <w:p w:rsidR="00E47A21" w:rsidRDefault="00E47A21">
            <w:pPr>
              <w:jc w:val="center"/>
            </w:pPr>
            <w:r>
              <w:rPr>
                <w:color w:val="000000"/>
                <w:sz w:val="24"/>
              </w:rPr>
              <w:t>000731</w:t>
            </w:r>
          </w:p>
        </w:tc>
        <w:tc>
          <w:tcPr>
            <w:tcW w:w="1795" w:type="dxa"/>
            <w:vAlign w:val="center"/>
          </w:tcPr>
          <w:p w:rsidR="00E47A21" w:rsidRDefault="00E47A21">
            <w:pPr>
              <w:jc w:val="center"/>
            </w:pPr>
            <w:r>
              <w:rPr>
                <w:rFonts w:hint="eastAsia"/>
                <w:color w:val="000000"/>
                <w:sz w:val="24"/>
              </w:rPr>
              <w:t>四川美丰</w:t>
            </w:r>
          </w:p>
        </w:tc>
        <w:tc>
          <w:tcPr>
            <w:tcW w:w="1346" w:type="dxa"/>
            <w:vAlign w:val="center"/>
          </w:tcPr>
          <w:p w:rsidR="00E47A21" w:rsidRDefault="00E47A21">
            <w:pPr>
              <w:jc w:val="right"/>
            </w:pPr>
            <w:r>
              <w:rPr>
                <w:color w:val="000000"/>
                <w:sz w:val="24"/>
              </w:rPr>
              <w:t>29,022</w:t>
            </w:r>
          </w:p>
        </w:tc>
        <w:tc>
          <w:tcPr>
            <w:tcW w:w="1944" w:type="dxa"/>
            <w:vAlign w:val="center"/>
          </w:tcPr>
          <w:p w:rsidR="00E47A21" w:rsidRDefault="00E47A21">
            <w:pPr>
              <w:jc w:val="right"/>
            </w:pPr>
            <w:r>
              <w:rPr>
                <w:color w:val="000000"/>
                <w:sz w:val="24"/>
              </w:rPr>
              <w:t>190,094.10</w:t>
            </w:r>
          </w:p>
        </w:tc>
        <w:tc>
          <w:tcPr>
            <w:tcW w:w="1705" w:type="dxa"/>
            <w:vAlign w:val="center"/>
          </w:tcPr>
          <w:p w:rsidR="00E47A21" w:rsidRDefault="00E47A21">
            <w:pPr>
              <w:jc w:val="right"/>
            </w:pPr>
            <w:r>
              <w:rPr>
                <w:color w:val="000000"/>
                <w:sz w:val="24"/>
              </w:rPr>
              <w:t>0.40</w:t>
            </w:r>
          </w:p>
        </w:tc>
      </w:tr>
      <w:tr w:rsidR="00E47A21">
        <w:tc>
          <w:tcPr>
            <w:tcW w:w="862" w:type="dxa"/>
            <w:vAlign w:val="center"/>
          </w:tcPr>
          <w:p w:rsidR="00E47A21" w:rsidRDefault="00E47A21">
            <w:pPr>
              <w:jc w:val="center"/>
            </w:pPr>
            <w:r>
              <w:rPr>
                <w:color w:val="000000"/>
                <w:sz w:val="24"/>
              </w:rPr>
              <w:t>73</w:t>
            </w:r>
          </w:p>
        </w:tc>
        <w:tc>
          <w:tcPr>
            <w:tcW w:w="1346" w:type="dxa"/>
            <w:vAlign w:val="center"/>
          </w:tcPr>
          <w:p w:rsidR="00E47A21" w:rsidRDefault="00E47A21">
            <w:pPr>
              <w:jc w:val="center"/>
            </w:pPr>
            <w:r>
              <w:rPr>
                <w:color w:val="000000"/>
                <w:sz w:val="24"/>
              </w:rPr>
              <w:t>000572</w:t>
            </w:r>
          </w:p>
        </w:tc>
        <w:tc>
          <w:tcPr>
            <w:tcW w:w="1795" w:type="dxa"/>
            <w:vAlign w:val="center"/>
          </w:tcPr>
          <w:p w:rsidR="00E47A21" w:rsidRDefault="00E47A21">
            <w:pPr>
              <w:jc w:val="center"/>
            </w:pPr>
            <w:r>
              <w:rPr>
                <w:rFonts w:hint="eastAsia"/>
                <w:color w:val="000000"/>
                <w:sz w:val="24"/>
              </w:rPr>
              <w:t>海马汽车</w:t>
            </w:r>
          </w:p>
        </w:tc>
        <w:tc>
          <w:tcPr>
            <w:tcW w:w="1346" w:type="dxa"/>
            <w:vAlign w:val="center"/>
          </w:tcPr>
          <w:p w:rsidR="00E47A21" w:rsidRDefault="00E47A21">
            <w:pPr>
              <w:jc w:val="right"/>
            </w:pPr>
            <w:r>
              <w:rPr>
                <w:color w:val="000000"/>
                <w:sz w:val="24"/>
              </w:rPr>
              <w:t>51,306</w:t>
            </w:r>
          </w:p>
        </w:tc>
        <w:tc>
          <w:tcPr>
            <w:tcW w:w="1944" w:type="dxa"/>
            <w:vAlign w:val="center"/>
          </w:tcPr>
          <w:p w:rsidR="00E47A21" w:rsidRDefault="00E47A21">
            <w:pPr>
              <w:jc w:val="right"/>
            </w:pPr>
            <w:r>
              <w:rPr>
                <w:color w:val="000000"/>
                <w:sz w:val="24"/>
              </w:rPr>
              <w:t>189,832.20</w:t>
            </w:r>
          </w:p>
        </w:tc>
        <w:tc>
          <w:tcPr>
            <w:tcW w:w="1705" w:type="dxa"/>
            <w:vAlign w:val="center"/>
          </w:tcPr>
          <w:p w:rsidR="00E47A21" w:rsidRDefault="00E47A21">
            <w:pPr>
              <w:jc w:val="right"/>
            </w:pPr>
            <w:r>
              <w:rPr>
                <w:color w:val="000000"/>
                <w:sz w:val="24"/>
              </w:rPr>
              <w:t>0.40</w:t>
            </w:r>
          </w:p>
        </w:tc>
      </w:tr>
      <w:tr w:rsidR="00E47A21">
        <w:tc>
          <w:tcPr>
            <w:tcW w:w="862" w:type="dxa"/>
            <w:vAlign w:val="center"/>
          </w:tcPr>
          <w:p w:rsidR="00E47A21" w:rsidRDefault="00E47A21">
            <w:pPr>
              <w:jc w:val="center"/>
            </w:pPr>
            <w:r>
              <w:rPr>
                <w:color w:val="000000"/>
                <w:sz w:val="24"/>
              </w:rPr>
              <w:t>74</w:t>
            </w:r>
          </w:p>
        </w:tc>
        <w:tc>
          <w:tcPr>
            <w:tcW w:w="1346" w:type="dxa"/>
            <w:vAlign w:val="center"/>
          </w:tcPr>
          <w:p w:rsidR="00E47A21" w:rsidRDefault="00E47A21">
            <w:pPr>
              <w:jc w:val="center"/>
            </w:pPr>
            <w:r>
              <w:rPr>
                <w:color w:val="000000"/>
                <w:sz w:val="24"/>
              </w:rPr>
              <w:t>000543</w:t>
            </w:r>
          </w:p>
        </w:tc>
        <w:tc>
          <w:tcPr>
            <w:tcW w:w="1795" w:type="dxa"/>
            <w:vAlign w:val="center"/>
          </w:tcPr>
          <w:p w:rsidR="00E47A21" w:rsidRDefault="00E47A21">
            <w:pPr>
              <w:jc w:val="center"/>
            </w:pPr>
            <w:r>
              <w:rPr>
                <w:rFonts w:hint="eastAsia"/>
                <w:color w:val="000000"/>
                <w:sz w:val="24"/>
              </w:rPr>
              <w:t>皖能电力</w:t>
            </w:r>
          </w:p>
        </w:tc>
        <w:tc>
          <w:tcPr>
            <w:tcW w:w="1346" w:type="dxa"/>
            <w:vAlign w:val="center"/>
          </w:tcPr>
          <w:p w:rsidR="00E47A21" w:rsidRDefault="00E47A21">
            <w:pPr>
              <w:jc w:val="right"/>
            </w:pPr>
            <w:r>
              <w:rPr>
                <w:color w:val="000000"/>
                <w:sz w:val="24"/>
              </w:rPr>
              <w:t>28,604</w:t>
            </w:r>
          </w:p>
        </w:tc>
        <w:tc>
          <w:tcPr>
            <w:tcW w:w="1944" w:type="dxa"/>
            <w:vAlign w:val="center"/>
          </w:tcPr>
          <w:p w:rsidR="00E47A21" w:rsidRDefault="00E47A21">
            <w:pPr>
              <w:jc w:val="right"/>
            </w:pPr>
            <w:r>
              <w:rPr>
                <w:color w:val="000000"/>
                <w:sz w:val="24"/>
              </w:rPr>
              <w:t>188,786.40</w:t>
            </w:r>
          </w:p>
        </w:tc>
        <w:tc>
          <w:tcPr>
            <w:tcW w:w="1705" w:type="dxa"/>
            <w:vAlign w:val="center"/>
          </w:tcPr>
          <w:p w:rsidR="00E47A21" w:rsidRDefault="00E47A21">
            <w:pPr>
              <w:jc w:val="right"/>
            </w:pPr>
            <w:r>
              <w:rPr>
                <w:color w:val="000000"/>
                <w:sz w:val="24"/>
              </w:rPr>
              <w:t>0.40</w:t>
            </w:r>
          </w:p>
        </w:tc>
      </w:tr>
      <w:tr w:rsidR="00E47A21">
        <w:tc>
          <w:tcPr>
            <w:tcW w:w="862" w:type="dxa"/>
            <w:vAlign w:val="center"/>
          </w:tcPr>
          <w:p w:rsidR="00E47A21" w:rsidRDefault="00E47A21">
            <w:pPr>
              <w:jc w:val="center"/>
            </w:pPr>
            <w:r>
              <w:rPr>
                <w:color w:val="000000"/>
                <w:sz w:val="24"/>
              </w:rPr>
              <w:t>75</w:t>
            </w:r>
          </w:p>
        </w:tc>
        <w:tc>
          <w:tcPr>
            <w:tcW w:w="1346" w:type="dxa"/>
            <w:vAlign w:val="center"/>
          </w:tcPr>
          <w:p w:rsidR="00E47A21" w:rsidRDefault="00E47A21">
            <w:pPr>
              <w:jc w:val="center"/>
            </w:pPr>
            <w:r>
              <w:rPr>
                <w:color w:val="000000"/>
                <w:sz w:val="24"/>
              </w:rPr>
              <w:t>002277</w:t>
            </w:r>
          </w:p>
        </w:tc>
        <w:tc>
          <w:tcPr>
            <w:tcW w:w="1795" w:type="dxa"/>
            <w:vAlign w:val="center"/>
          </w:tcPr>
          <w:p w:rsidR="00E47A21" w:rsidRDefault="00E47A21">
            <w:pPr>
              <w:jc w:val="center"/>
            </w:pPr>
            <w:r>
              <w:rPr>
                <w:rFonts w:hint="eastAsia"/>
                <w:color w:val="000000"/>
                <w:sz w:val="24"/>
              </w:rPr>
              <w:t>友阿股份</w:t>
            </w:r>
          </w:p>
        </w:tc>
        <w:tc>
          <w:tcPr>
            <w:tcW w:w="1346" w:type="dxa"/>
            <w:vAlign w:val="center"/>
          </w:tcPr>
          <w:p w:rsidR="00E47A21" w:rsidRDefault="00E47A21">
            <w:pPr>
              <w:jc w:val="right"/>
            </w:pPr>
            <w:r>
              <w:rPr>
                <w:color w:val="000000"/>
                <w:sz w:val="24"/>
              </w:rPr>
              <w:t>19,667</w:t>
            </w:r>
          </w:p>
        </w:tc>
        <w:tc>
          <w:tcPr>
            <w:tcW w:w="1944" w:type="dxa"/>
            <w:vAlign w:val="center"/>
          </w:tcPr>
          <w:p w:rsidR="00E47A21" w:rsidRDefault="00E47A21">
            <w:pPr>
              <w:jc w:val="right"/>
            </w:pPr>
            <w:r>
              <w:rPr>
                <w:color w:val="000000"/>
                <w:sz w:val="24"/>
              </w:rPr>
              <w:t>186,836.50</w:t>
            </w:r>
          </w:p>
        </w:tc>
        <w:tc>
          <w:tcPr>
            <w:tcW w:w="1705" w:type="dxa"/>
            <w:vAlign w:val="center"/>
          </w:tcPr>
          <w:p w:rsidR="00E47A21" w:rsidRDefault="00E47A21">
            <w:pPr>
              <w:jc w:val="right"/>
            </w:pPr>
            <w:r>
              <w:rPr>
                <w:color w:val="000000"/>
                <w:sz w:val="24"/>
              </w:rPr>
              <w:t>0.39</w:t>
            </w:r>
          </w:p>
        </w:tc>
      </w:tr>
      <w:tr w:rsidR="00E47A21">
        <w:tc>
          <w:tcPr>
            <w:tcW w:w="862" w:type="dxa"/>
            <w:vAlign w:val="center"/>
          </w:tcPr>
          <w:p w:rsidR="00E47A21" w:rsidRDefault="00E47A21">
            <w:pPr>
              <w:jc w:val="center"/>
            </w:pPr>
            <w:r>
              <w:rPr>
                <w:color w:val="000000"/>
                <w:sz w:val="24"/>
              </w:rPr>
              <w:t>76</w:t>
            </w:r>
          </w:p>
        </w:tc>
        <w:tc>
          <w:tcPr>
            <w:tcW w:w="1346" w:type="dxa"/>
            <w:vAlign w:val="center"/>
          </w:tcPr>
          <w:p w:rsidR="00E47A21" w:rsidRDefault="00E47A21">
            <w:pPr>
              <w:jc w:val="center"/>
            </w:pPr>
            <w:r>
              <w:rPr>
                <w:color w:val="000000"/>
                <w:sz w:val="24"/>
              </w:rPr>
              <w:t>000975</w:t>
            </w:r>
          </w:p>
        </w:tc>
        <w:tc>
          <w:tcPr>
            <w:tcW w:w="1795" w:type="dxa"/>
            <w:vAlign w:val="center"/>
          </w:tcPr>
          <w:p w:rsidR="00E47A21" w:rsidRDefault="00E47A21">
            <w:pPr>
              <w:jc w:val="center"/>
            </w:pPr>
            <w:r>
              <w:rPr>
                <w:rFonts w:hint="eastAsia"/>
                <w:color w:val="000000"/>
                <w:sz w:val="24"/>
              </w:rPr>
              <w:t>银泰资源</w:t>
            </w:r>
          </w:p>
        </w:tc>
        <w:tc>
          <w:tcPr>
            <w:tcW w:w="1346" w:type="dxa"/>
            <w:vAlign w:val="center"/>
          </w:tcPr>
          <w:p w:rsidR="00E47A21" w:rsidRDefault="00E47A21">
            <w:pPr>
              <w:jc w:val="right"/>
            </w:pPr>
            <w:r>
              <w:rPr>
                <w:color w:val="000000"/>
                <w:sz w:val="24"/>
              </w:rPr>
              <w:t>23,200</w:t>
            </w:r>
          </w:p>
        </w:tc>
        <w:tc>
          <w:tcPr>
            <w:tcW w:w="1944" w:type="dxa"/>
            <w:vAlign w:val="center"/>
          </w:tcPr>
          <w:p w:rsidR="00E47A21" w:rsidRDefault="00E47A21">
            <w:pPr>
              <w:jc w:val="right"/>
            </w:pPr>
            <w:r>
              <w:rPr>
                <w:color w:val="000000"/>
                <w:sz w:val="24"/>
              </w:rPr>
              <w:t>184,904.00</w:t>
            </w:r>
          </w:p>
        </w:tc>
        <w:tc>
          <w:tcPr>
            <w:tcW w:w="1705" w:type="dxa"/>
            <w:vAlign w:val="center"/>
          </w:tcPr>
          <w:p w:rsidR="00E47A21" w:rsidRDefault="00E47A21">
            <w:pPr>
              <w:jc w:val="right"/>
            </w:pPr>
            <w:r>
              <w:rPr>
                <w:color w:val="000000"/>
                <w:sz w:val="24"/>
              </w:rPr>
              <w:t>0.39</w:t>
            </w:r>
          </w:p>
        </w:tc>
      </w:tr>
      <w:tr w:rsidR="00E47A21">
        <w:tc>
          <w:tcPr>
            <w:tcW w:w="862" w:type="dxa"/>
            <w:vAlign w:val="center"/>
          </w:tcPr>
          <w:p w:rsidR="00E47A21" w:rsidRDefault="00E47A21">
            <w:pPr>
              <w:jc w:val="center"/>
            </w:pPr>
            <w:r>
              <w:rPr>
                <w:color w:val="000000"/>
                <w:sz w:val="24"/>
              </w:rPr>
              <w:t>77</w:t>
            </w:r>
          </w:p>
        </w:tc>
        <w:tc>
          <w:tcPr>
            <w:tcW w:w="1346" w:type="dxa"/>
            <w:vAlign w:val="center"/>
          </w:tcPr>
          <w:p w:rsidR="00E47A21" w:rsidRDefault="00E47A21">
            <w:pPr>
              <w:jc w:val="center"/>
            </w:pPr>
            <w:r>
              <w:rPr>
                <w:color w:val="000000"/>
                <w:sz w:val="24"/>
              </w:rPr>
              <w:t>001696</w:t>
            </w:r>
          </w:p>
        </w:tc>
        <w:tc>
          <w:tcPr>
            <w:tcW w:w="1795" w:type="dxa"/>
            <w:vAlign w:val="center"/>
          </w:tcPr>
          <w:p w:rsidR="00E47A21" w:rsidRDefault="00E47A21">
            <w:pPr>
              <w:jc w:val="center"/>
            </w:pPr>
            <w:r>
              <w:rPr>
                <w:rFonts w:hint="eastAsia"/>
                <w:color w:val="000000"/>
                <w:sz w:val="24"/>
              </w:rPr>
              <w:t>宗申动力</w:t>
            </w:r>
          </w:p>
        </w:tc>
        <w:tc>
          <w:tcPr>
            <w:tcW w:w="1346" w:type="dxa"/>
            <w:vAlign w:val="center"/>
          </w:tcPr>
          <w:p w:rsidR="00E47A21" w:rsidRDefault="00E47A21">
            <w:pPr>
              <w:jc w:val="right"/>
            </w:pPr>
            <w:r>
              <w:rPr>
                <w:color w:val="000000"/>
                <w:sz w:val="24"/>
              </w:rPr>
              <w:t>40,544</w:t>
            </w:r>
          </w:p>
        </w:tc>
        <w:tc>
          <w:tcPr>
            <w:tcW w:w="1944" w:type="dxa"/>
            <w:vAlign w:val="center"/>
          </w:tcPr>
          <w:p w:rsidR="00E47A21" w:rsidRDefault="00E47A21">
            <w:pPr>
              <w:jc w:val="right"/>
            </w:pPr>
            <w:r>
              <w:rPr>
                <w:color w:val="000000"/>
                <w:sz w:val="24"/>
              </w:rPr>
              <w:t>183,664.32</w:t>
            </w:r>
          </w:p>
        </w:tc>
        <w:tc>
          <w:tcPr>
            <w:tcW w:w="1705" w:type="dxa"/>
            <w:vAlign w:val="center"/>
          </w:tcPr>
          <w:p w:rsidR="00E47A21" w:rsidRDefault="00E47A21">
            <w:pPr>
              <w:jc w:val="right"/>
            </w:pPr>
            <w:r>
              <w:rPr>
                <w:color w:val="000000"/>
                <w:sz w:val="24"/>
              </w:rPr>
              <w:t>0.39</w:t>
            </w:r>
          </w:p>
        </w:tc>
      </w:tr>
      <w:tr w:rsidR="00E47A21">
        <w:tc>
          <w:tcPr>
            <w:tcW w:w="862" w:type="dxa"/>
            <w:vAlign w:val="center"/>
          </w:tcPr>
          <w:p w:rsidR="00E47A21" w:rsidRDefault="00E47A21">
            <w:pPr>
              <w:jc w:val="center"/>
            </w:pPr>
            <w:r>
              <w:rPr>
                <w:color w:val="000000"/>
                <w:sz w:val="24"/>
              </w:rPr>
              <w:t>78</w:t>
            </w:r>
          </w:p>
        </w:tc>
        <w:tc>
          <w:tcPr>
            <w:tcW w:w="1346" w:type="dxa"/>
            <w:vAlign w:val="center"/>
          </w:tcPr>
          <w:p w:rsidR="00E47A21" w:rsidRDefault="00E47A21">
            <w:pPr>
              <w:jc w:val="center"/>
            </w:pPr>
            <w:r>
              <w:rPr>
                <w:color w:val="000000"/>
                <w:sz w:val="24"/>
              </w:rPr>
              <w:t>000900</w:t>
            </w:r>
          </w:p>
        </w:tc>
        <w:tc>
          <w:tcPr>
            <w:tcW w:w="1795" w:type="dxa"/>
            <w:vAlign w:val="center"/>
          </w:tcPr>
          <w:p w:rsidR="00E47A21" w:rsidRDefault="00E47A21">
            <w:pPr>
              <w:jc w:val="center"/>
            </w:pPr>
            <w:r>
              <w:rPr>
                <w:rFonts w:hint="eastAsia"/>
                <w:color w:val="000000"/>
                <w:sz w:val="24"/>
              </w:rPr>
              <w:t>现代投资</w:t>
            </w:r>
          </w:p>
        </w:tc>
        <w:tc>
          <w:tcPr>
            <w:tcW w:w="1346" w:type="dxa"/>
            <w:vAlign w:val="center"/>
          </w:tcPr>
          <w:p w:rsidR="00E47A21" w:rsidRDefault="00E47A21">
            <w:pPr>
              <w:jc w:val="right"/>
            </w:pPr>
            <w:r>
              <w:rPr>
                <w:color w:val="000000"/>
                <w:sz w:val="24"/>
              </w:rPr>
              <w:t>39,340</w:t>
            </w:r>
          </w:p>
        </w:tc>
        <w:tc>
          <w:tcPr>
            <w:tcW w:w="1944" w:type="dxa"/>
            <w:vAlign w:val="center"/>
          </w:tcPr>
          <w:p w:rsidR="00E47A21" w:rsidRDefault="00E47A21">
            <w:pPr>
              <w:jc w:val="right"/>
            </w:pPr>
            <w:r>
              <w:rPr>
                <w:color w:val="000000"/>
                <w:sz w:val="24"/>
              </w:rPr>
              <w:t>181,357.40</w:t>
            </w:r>
          </w:p>
        </w:tc>
        <w:tc>
          <w:tcPr>
            <w:tcW w:w="1705" w:type="dxa"/>
            <w:vAlign w:val="center"/>
          </w:tcPr>
          <w:p w:rsidR="00E47A21" w:rsidRDefault="00E47A21">
            <w:pPr>
              <w:jc w:val="right"/>
            </w:pPr>
            <w:r>
              <w:rPr>
                <w:color w:val="000000"/>
                <w:sz w:val="24"/>
              </w:rPr>
              <w:t>0.38</w:t>
            </w:r>
          </w:p>
        </w:tc>
      </w:tr>
      <w:tr w:rsidR="00E47A21">
        <w:tc>
          <w:tcPr>
            <w:tcW w:w="862" w:type="dxa"/>
            <w:vAlign w:val="center"/>
          </w:tcPr>
          <w:p w:rsidR="00E47A21" w:rsidRDefault="00E47A21">
            <w:pPr>
              <w:jc w:val="center"/>
            </w:pPr>
            <w:r>
              <w:rPr>
                <w:color w:val="000000"/>
                <w:sz w:val="24"/>
              </w:rPr>
              <w:t>79</w:t>
            </w:r>
          </w:p>
        </w:tc>
        <w:tc>
          <w:tcPr>
            <w:tcW w:w="1346" w:type="dxa"/>
            <w:vAlign w:val="center"/>
          </w:tcPr>
          <w:p w:rsidR="00E47A21" w:rsidRDefault="00E47A21">
            <w:pPr>
              <w:jc w:val="center"/>
            </w:pPr>
            <w:r>
              <w:rPr>
                <w:color w:val="000000"/>
                <w:sz w:val="24"/>
              </w:rPr>
              <w:t>000540</w:t>
            </w:r>
          </w:p>
        </w:tc>
        <w:tc>
          <w:tcPr>
            <w:tcW w:w="1795" w:type="dxa"/>
            <w:vAlign w:val="center"/>
          </w:tcPr>
          <w:p w:rsidR="00E47A21" w:rsidRDefault="00E47A21">
            <w:pPr>
              <w:jc w:val="center"/>
            </w:pPr>
            <w:r>
              <w:rPr>
                <w:rFonts w:hint="eastAsia"/>
                <w:color w:val="000000"/>
                <w:sz w:val="24"/>
              </w:rPr>
              <w:t>中天城投</w:t>
            </w:r>
          </w:p>
        </w:tc>
        <w:tc>
          <w:tcPr>
            <w:tcW w:w="1346" w:type="dxa"/>
            <w:vAlign w:val="center"/>
          </w:tcPr>
          <w:p w:rsidR="00E47A21" w:rsidRDefault="00E47A21">
            <w:pPr>
              <w:jc w:val="right"/>
            </w:pPr>
            <w:r>
              <w:rPr>
                <w:color w:val="000000"/>
                <w:sz w:val="24"/>
              </w:rPr>
              <w:t>35,300</w:t>
            </w:r>
          </w:p>
        </w:tc>
        <w:tc>
          <w:tcPr>
            <w:tcW w:w="1944" w:type="dxa"/>
            <w:vAlign w:val="center"/>
          </w:tcPr>
          <w:p w:rsidR="00E47A21" w:rsidRDefault="00E47A21">
            <w:pPr>
              <w:jc w:val="right"/>
            </w:pPr>
            <w:r>
              <w:rPr>
                <w:color w:val="000000"/>
                <w:sz w:val="24"/>
              </w:rPr>
              <w:t>180,030.00</w:t>
            </w:r>
          </w:p>
        </w:tc>
        <w:tc>
          <w:tcPr>
            <w:tcW w:w="1705" w:type="dxa"/>
            <w:vAlign w:val="center"/>
          </w:tcPr>
          <w:p w:rsidR="00E47A21" w:rsidRDefault="00E47A21">
            <w:pPr>
              <w:jc w:val="right"/>
            </w:pPr>
            <w:r>
              <w:rPr>
                <w:color w:val="000000"/>
                <w:sz w:val="24"/>
              </w:rPr>
              <w:t>0.38</w:t>
            </w:r>
          </w:p>
        </w:tc>
      </w:tr>
      <w:tr w:rsidR="00E47A21">
        <w:tc>
          <w:tcPr>
            <w:tcW w:w="862" w:type="dxa"/>
            <w:vAlign w:val="center"/>
          </w:tcPr>
          <w:p w:rsidR="00E47A21" w:rsidRDefault="00E47A21">
            <w:pPr>
              <w:jc w:val="center"/>
            </w:pPr>
            <w:r>
              <w:rPr>
                <w:color w:val="000000"/>
                <w:sz w:val="24"/>
              </w:rPr>
              <w:t>80</w:t>
            </w:r>
          </w:p>
        </w:tc>
        <w:tc>
          <w:tcPr>
            <w:tcW w:w="1346" w:type="dxa"/>
            <w:vAlign w:val="center"/>
          </w:tcPr>
          <w:p w:rsidR="00E47A21" w:rsidRDefault="00E47A21">
            <w:pPr>
              <w:jc w:val="center"/>
            </w:pPr>
            <w:r>
              <w:rPr>
                <w:color w:val="000000"/>
                <w:sz w:val="24"/>
              </w:rPr>
              <w:t>000685</w:t>
            </w:r>
          </w:p>
        </w:tc>
        <w:tc>
          <w:tcPr>
            <w:tcW w:w="1795" w:type="dxa"/>
            <w:vAlign w:val="center"/>
          </w:tcPr>
          <w:p w:rsidR="00E47A21" w:rsidRDefault="00E47A21">
            <w:pPr>
              <w:jc w:val="center"/>
            </w:pPr>
            <w:r>
              <w:rPr>
                <w:rFonts w:hint="eastAsia"/>
                <w:color w:val="000000"/>
                <w:sz w:val="24"/>
              </w:rPr>
              <w:t>中山公用</w:t>
            </w:r>
          </w:p>
        </w:tc>
        <w:tc>
          <w:tcPr>
            <w:tcW w:w="1346" w:type="dxa"/>
            <w:vAlign w:val="center"/>
          </w:tcPr>
          <w:p w:rsidR="00E47A21" w:rsidRDefault="00E47A21">
            <w:pPr>
              <w:jc w:val="right"/>
            </w:pPr>
            <w:r>
              <w:rPr>
                <w:color w:val="000000"/>
                <w:sz w:val="24"/>
              </w:rPr>
              <w:t>17,249</w:t>
            </w:r>
          </w:p>
        </w:tc>
        <w:tc>
          <w:tcPr>
            <w:tcW w:w="1944" w:type="dxa"/>
            <w:vAlign w:val="center"/>
          </w:tcPr>
          <w:p w:rsidR="00E47A21" w:rsidRDefault="00E47A21">
            <w:pPr>
              <w:jc w:val="right"/>
            </w:pPr>
            <w:r>
              <w:rPr>
                <w:color w:val="000000"/>
                <w:sz w:val="24"/>
              </w:rPr>
              <w:t>175,422.33</w:t>
            </w:r>
          </w:p>
        </w:tc>
        <w:tc>
          <w:tcPr>
            <w:tcW w:w="1705" w:type="dxa"/>
            <w:vAlign w:val="center"/>
          </w:tcPr>
          <w:p w:rsidR="00E47A21" w:rsidRDefault="00E47A21">
            <w:pPr>
              <w:jc w:val="right"/>
            </w:pPr>
            <w:r>
              <w:rPr>
                <w:color w:val="000000"/>
                <w:sz w:val="24"/>
              </w:rPr>
              <w:t>0.37</w:t>
            </w:r>
          </w:p>
        </w:tc>
      </w:tr>
      <w:tr w:rsidR="00E47A21">
        <w:tc>
          <w:tcPr>
            <w:tcW w:w="862" w:type="dxa"/>
            <w:vAlign w:val="center"/>
          </w:tcPr>
          <w:p w:rsidR="00E47A21" w:rsidRDefault="00E47A21">
            <w:pPr>
              <w:jc w:val="center"/>
            </w:pPr>
            <w:r>
              <w:rPr>
                <w:color w:val="000000"/>
                <w:sz w:val="24"/>
              </w:rPr>
              <w:t>81</w:t>
            </w:r>
          </w:p>
        </w:tc>
        <w:tc>
          <w:tcPr>
            <w:tcW w:w="1346" w:type="dxa"/>
            <w:vAlign w:val="center"/>
          </w:tcPr>
          <w:p w:rsidR="00E47A21" w:rsidRDefault="00E47A21">
            <w:pPr>
              <w:jc w:val="center"/>
            </w:pPr>
            <w:r>
              <w:rPr>
                <w:color w:val="000000"/>
                <w:sz w:val="24"/>
              </w:rPr>
              <w:t>000006</w:t>
            </w:r>
          </w:p>
        </w:tc>
        <w:tc>
          <w:tcPr>
            <w:tcW w:w="1795" w:type="dxa"/>
            <w:vAlign w:val="center"/>
          </w:tcPr>
          <w:p w:rsidR="00E47A21" w:rsidRDefault="00E47A21">
            <w:pPr>
              <w:jc w:val="center"/>
            </w:pPr>
            <w:r>
              <w:rPr>
                <w:rFonts w:hint="eastAsia"/>
                <w:color w:val="000000"/>
                <w:sz w:val="24"/>
              </w:rPr>
              <w:t>深振业Ａ</w:t>
            </w:r>
          </w:p>
        </w:tc>
        <w:tc>
          <w:tcPr>
            <w:tcW w:w="1346" w:type="dxa"/>
            <w:vAlign w:val="center"/>
          </w:tcPr>
          <w:p w:rsidR="00E47A21" w:rsidRDefault="00E47A21">
            <w:pPr>
              <w:jc w:val="right"/>
            </w:pPr>
            <w:r>
              <w:rPr>
                <w:color w:val="000000"/>
                <w:sz w:val="24"/>
              </w:rPr>
              <w:t>37,688</w:t>
            </w:r>
          </w:p>
        </w:tc>
        <w:tc>
          <w:tcPr>
            <w:tcW w:w="1944" w:type="dxa"/>
            <w:vAlign w:val="center"/>
          </w:tcPr>
          <w:p w:rsidR="00E47A21" w:rsidRDefault="00E47A21">
            <w:pPr>
              <w:jc w:val="right"/>
            </w:pPr>
            <w:r>
              <w:rPr>
                <w:color w:val="000000"/>
                <w:sz w:val="24"/>
              </w:rPr>
              <w:t>172,611.04</w:t>
            </w:r>
          </w:p>
        </w:tc>
        <w:tc>
          <w:tcPr>
            <w:tcW w:w="1705" w:type="dxa"/>
            <w:vAlign w:val="center"/>
          </w:tcPr>
          <w:p w:rsidR="00E47A21" w:rsidRDefault="00E47A21">
            <w:pPr>
              <w:jc w:val="right"/>
            </w:pPr>
            <w:r>
              <w:rPr>
                <w:color w:val="000000"/>
                <w:sz w:val="24"/>
              </w:rPr>
              <w:t>0.36</w:t>
            </w:r>
          </w:p>
        </w:tc>
      </w:tr>
      <w:tr w:rsidR="00E47A21">
        <w:tc>
          <w:tcPr>
            <w:tcW w:w="862" w:type="dxa"/>
            <w:vAlign w:val="center"/>
          </w:tcPr>
          <w:p w:rsidR="00E47A21" w:rsidRDefault="00E47A21">
            <w:pPr>
              <w:jc w:val="center"/>
            </w:pPr>
            <w:r>
              <w:rPr>
                <w:color w:val="000000"/>
                <w:sz w:val="24"/>
              </w:rPr>
              <w:t>82</w:t>
            </w:r>
          </w:p>
        </w:tc>
        <w:tc>
          <w:tcPr>
            <w:tcW w:w="1346" w:type="dxa"/>
            <w:vAlign w:val="center"/>
          </w:tcPr>
          <w:p w:rsidR="00E47A21" w:rsidRDefault="00E47A21">
            <w:pPr>
              <w:jc w:val="center"/>
            </w:pPr>
            <w:r>
              <w:rPr>
                <w:color w:val="000000"/>
                <w:sz w:val="24"/>
              </w:rPr>
              <w:t>000979</w:t>
            </w:r>
          </w:p>
        </w:tc>
        <w:tc>
          <w:tcPr>
            <w:tcW w:w="1795" w:type="dxa"/>
            <w:vAlign w:val="center"/>
          </w:tcPr>
          <w:p w:rsidR="00E47A21" w:rsidRDefault="00E47A21">
            <w:pPr>
              <w:jc w:val="center"/>
            </w:pPr>
            <w:r>
              <w:rPr>
                <w:rFonts w:hint="eastAsia"/>
                <w:color w:val="000000"/>
                <w:sz w:val="24"/>
              </w:rPr>
              <w:t>中弘股份</w:t>
            </w:r>
          </w:p>
        </w:tc>
        <w:tc>
          <w:tcPr>
            <w:tcW w:w="1346" w:type="dxa"/>
            <w:vAlign w:val="center"/>
          </w:tcPr>
          <w:p w:rsidR="00E47A21" w:rsidRDefault="00E47A21">
            <w:pPr>
              <w:jc w:val="right"/>
            </w:pPr>
            <w:r>
              <w:rPr>
                <w:color w:val="000000"/>
                <w:sz w:val="24"/>
              </w:rPr>
              <w:t>55,746</w:t>
            </w:r>
          </w:p>
        </w:tc>
        <w:tc>
          <w:tcPr>
            <w:tcW w:w="1944" w:type="dxa"/>
            <w:vAlign w:val="center"/>
          </w:tcPr>
          <w:p w:rsidR="00E47A21" w:rsidRDefault="00E47A21">
            <w:pPr>
              <w:jc w:val="right"/>
            </w:pPr>
            <w:r>
              <w:rPr>
                <w:color w:val="000000"/>
                <w:sz w:val="24"/>
              </w:rPr>
              <w:t>165,565.62</w:t>
            </w:r>
          </w:p>
        </w:tc>
        <w:tc>
          <w:tcPr>
            <w:tcW w:w="1705" w:type="dxa"/>
            <w:vAlign w:val="center"/>
          </w:tcPr>
          <w:p w:rsidR="00E47A21" w:rsidRDefault="00E47A21">
            <w:pPr>
              <w:jc w:val="right"/>
            </w:pPr>
            <w:r>
              <w:rPr>
                <w:color w:val="000000"/>
                <w:sz w:val="24"/>
              </w:rPr>
              <w:t>0.35</w:t>
            </w:r>
          </w:p>
        </w:tc>
      </w:tr>
      <w:tr w:rsidR="00E47A21">
        <w:tc>
          <w:tcPr>
            <w:tcW w:w="862" w:type="dxa"/>
            <w:vAlign w:val="center"/>
          </w:tcPr>
          <w:p w:rsidR="00E47A21" w:rsidRDefault="00E47A21">
            <w:pPr>
              <w:jc w:val="center"/>
            </w:pPr>
            <w:r>
              <w:rPr>
                <w:color w:val="000000"/>
                <w:sz w:val="24"/>
              </w:rPr>
              <w:t>83</w:t>
            </w:r>
          </w:p>
        </w:tc>
        <w:tc>
          <w:tcPr>
            <w:tcW w:w="1346" w:type="dxa"/>
            <w:vAlign w:val="center"/>
          </w:tcPr>
          <w:p w:rsidR="00E47A21" w:rsidRDefault="00E47A21">
            <w:pPr>
              <w:jc w:val="center"/>
            </w:pPr>
            <w:r>
              <w:rPr>
                <w:color w:val="000000"/>
                <w:sz w:val="24"/>
              </w:rPr>
              <w:t>000062</w:t>
            </w:r>
          </w:p>
        </w:tc>
        <w:tc>
          <w:tcPr>
            <w:tcW w:w="1795" w:type="dxa"/>
            <w:vAlign w:val="center"/>
          </w:tcPr>
          <w:p w:rsidR="00E47A21" w:rsidRDefault="00E47A21">
            <w:pPr>
              <w:jc w:val="center"/>
            </w:pPr>
            <w:r>
              <w:rPr>
                <w:rFonts w:hint="eastAsia"/>
                <w:color w:val="000000"/>
                <w:sz w:val="24"/>
              </w:rPr>
              <w:t>深圳华强</w:t>
            </w:r>
          </w:p>
        </w:tc>
        <w:tc>
          <w:tcPr>
            <w:tcW w:w="1346" w:type="dxa"/>
            <w:vAlign w:val="center"/>
          </w:tcPr>
          <w:p w:rsidR="00E47A21" w:rsidRDefault="00E47A21">
            <w:pPr>
              <w:jc w:val="right"/>
            </w:pPr>
            <w:r>
              <w:rPr>
                <w:color w:val="000000"/>
                <w:sz w:val="24"/>
              </w:rPr>
              <w:t>9,900</w:t>
            </w:r>
          </w:p>
        </w:tc>
        <w:tc>
          <w:tcPr>
            <w:tcW w:w="1944" w:type="dxa"/>
            <w:vAlign w:val="center"/>
          </w:tcPr>
          <w:p w:rsidR="00E47A21" w:rsidRDefault="00E47A21">
            <w:pPr>
              <w:jc w:val="right"/>
            </w:pPr>
            <w:r>
              <w:rPr>
                <w:color w:val="000000"/>
                <w:sz w:val="24"/>
              </w:rPr>
              <w:t>155,034.00</w:t>
            </w:r>
          </w:p>
        </w:tc>
        <w:tc>
          <w:tcPr>
            <w:tcW w:w="1705" w:type="dxa"/>
            <w:vAlign w:val="center"/>
          </w:tcPr>
          <w:p w:rsidR="00E47A21" w:rsidRDefault="00E47A21">
            <w:pPr>
              <w:jc w:val="right"/>
            </w:pPr>
            <w:r>
              <w:rPr>
                <w:color w:val="000000"/>
                <w:sz w:val="24"/>
              </w:rPr>
              <w:t>0.33</w:t>
            </w:r>
          </w:p>
        </w:tc>
      </w:tr>
      <w:tr w:rsidR="00E47A21">
        <w:tc>
          <w:tcPr>
            <w:tcW w:w="862" w:type="dxa"/>
            <w:vAlign w:val="center"/>
          </w:tcPr>
          <w:p w:rsidR="00E47A21" w:rsidRDefault="00E47A21">
            <w:pPr>
              <w:jc w:val="center"/>
            </w:pPr>
            <w:r>
              <w:rPr>
                <w:color w:val="000000"/>
                <w:sz w:val="24"/>
              </w:rPr>
              <w:t>84</w:t>
            </w:r>
          </w:p>
        </w:tc>
        <w:tc>
          <w:tcPr>
            <w:tcW w:w="1346" w:type="dxa"/>
            <w:vAlign w:val="center"/>
          </w:tcPr>
          <w:p w:rsidR="00E47A21" w:rsidRDefault="00E47A21">
            <w:pPr>
              <w:jc w:val="center"/>
            </w:pPr>
            <w:r>
              <w:rPr>
                <w:color w:val="000000"/>
                <w:sz w:val="24"/>
              </w:rPr>
              <w:t>000869</w:t>
            </w:r>
          </w:p>
        </w:tc>
        <w:tc>
          <w:tcPr>
            <w:tcW w:w="1795" w:type="dxa"/>
            <w:vAlign w:val="center"/>
          </w:tcPr>
          <w:p w:rsidR="00E47A21" w:rsidRDefault="00E47A21">
            <w:pPr>
              <w:jc w:val="center"/>
            </w:pPr>
            <w:r>
              <w:rPr>
                <w:rFonts w:hint="eastAsia"/>
                <w:color w:val="000000"/>
                <w:sz w:val="24"/>
              </w:rPr>
              <w:t>张</w:t>
            </w:r>
            <w:r>
              <w:rPr>
                <w:color w:val="000000"/>
                <w:sz w:val="24"/>
              </w:rPr>
              <w:t xml:space="preserve">  </w:t>
            </w:r>
            <w:r>
              <w:rPr>
                <w:rFonts w:hint="eastAsia"/>
                <w:color w:val="000000"/>
                <w:sz w:val="24"/>
              </w:rPr>
              <w:t>裕Ａ</w:t>
            </w:r>
          </w:p>
        </w:tc>
        <w:tc>
          <w:tcPr>
            <w:tcW w:w="1346" w:type="dxa"/>
            <w:vAlign w:val="center"/>
          </w:tcPr>
          <w:p w:rsidR="00E47A21" w:rsidRDefault="00E47A21">
            <w:pPr>
              <w:jc w:val="right"/>
            </w:pPr>
            <w:r>
              <w:rPr>
                <w:color w:val="000000"/>
                <w:sz w:val="24"/>
              </w:rPr>
              <w:t>6,414</w:t>
            </w:r>
          </w:p>
        </w:tc>
        <w:tc>
          <w:tcPr>
            <w:tcW w:w="1944" w:type="dxa"/>
            <w:vAlign w:val="center"/>
          </w:tcPr>
          <w:p w:rsidR="00E47A21" w:rsidRDefault="00E47A21">
            <w:pPr>
              <w:jc w:val="right"/>
            </w:pPr>
            <w:r>
              <w:rPr>
                <w:color w:val="000000"/>
                <w:sz w:val="24"/>
              </w:rPr>
              <w:t>154,641.54</w:t>
            </w:r>
          </w:p>
        </w:tc>
        <w:tc>
          <w:tcPr>
            <w:tcW w:w="1705" w:type="dxa"/>
            <w:vAlign w:val="center"/>
          </w:tcPr>
          <w:p w:rsidR="00E47A21" w:rsidRDefault="00E47A21">
            <w:pPr>
              <w:jc w:val="right"/>
            </w:pPr>
            <w:r>
              <w:rPr>
                <w:color w:val="000000"/>
                <w:sz w:val="24"/>
              </w:rPr>
              <w:t>0.33</w:t>
            </w:r>
          </w:p>
        </w:tc>
      </w:tr>
      <w:tr w:rsidR="00E47A21">
        <w:tc>
          <w:tcPr>
            <w:tcW w:w="862" w:type="dxa"/>
            <w:vAlign w:val="center"/>
          </w:tcPr>
          <w:p w:rsidR="00E47A21" w:rsidRDefault="00E47A21">
            <w:pPr>
              <w:jc w:val="center"/>
            </w:pPr>
            <w:r>
              <w:rPr>
                <w:color w:val="000000"/>
                <w:sz w:val="24"/>
              </w:rPr>
              <w:t>85</w:t>
            </w:r>
          </w:p>
        </w:tc>
        <w:tc>
          <w:tcPr>
            <w:tcW w:w="1346" w:type="dxa"/>
            <w:vAlign w:val="center"/>
          </w:tcPr>
          <w:p w:rsidR="00E47A21" w:rsidRDefault="00E47A21">
            <w:pPr>
              <w:jc w:val="center"/>
            </w:pPr>
            <w:r>
              <w:rPr>
                <w:color w:val="000000"/>
                <w:sz w:val="24"/>
              </w:rPr>
              <w:t>002242</w:t>
            </w:r>
          </w:p>
        </w:tc>
        <w:tc>
          <w:tcPr>
            <w:tcW w:w="1795" w:type="dxa"/>
            <w:vAlign w:val="center"/>
          </w:tcPr>
          <w:p w:rsidR="00E47A21" w:rsidRDefault="00E47A21">
            <w:pPr>
              <w:jc w:val="center"/>
            </w:pPr>
            <w:r>
              <w:rPr>
                <w:rFonts w:hint="eastAsia"/>
                <w:color w:val="000000"/>
                <w:sz w:val="24"/>
              </w:rPr>
              <w:t>九阳股份</w:t>
            </w:r>
          </w:p>
        </w:tc>
        <w:tc>
          <w:tcPr>
            <w:tcW w:w="1346" w:type="dxa"/>
            <w:vAlign w:val="center"/>
          </w:tcPr>
          <w:p w:rsidR="00E47A21" w:rsidRDefault="00E47A21">
            <w:pPr>
              <w:jc w:val="right"/>
            </w:pPr>
            <w:r>
              <w:rPr>
                <w:color w:val="000000"/>
                <w:sz w:val="24"/>
              </w:rPr>
              <w:t>15,501</w:t>
            </w:r>
          </w:p>
        </w:tc>
        <w:tc>
          <w:tcPr>
            <w:tcW w:w="1944" w:type="dxa"/>
            <w:vAlign w:val="center"/>
          </w:tcPr>
          <w:p w:rsidR="00E47A21" w:rsidRDefault="00E47A21">
            <w:pPr>
              <w:jc w:val="right"/>
            </w:pPr>
            <w:r>
              <w:rPr>
                <w:color w:val="000000"/>
                <w:sz w:val="24"/>
              </w:rPr>
              <w:t>153,149.88</w:t>
            </w:r>
          </w:p>
        </w:tc>
        <w:tc>
          <w:tcPr>
            <w:tcW w:w="1705" w:type="dxa"/>
            <w:vAlign w:val="center"/>
          </w:tcPr>
          <w:p w:rsidR="00E47A21" w:rsidRDefault="00E47A21">
            <w:pPr>
              <w:jc w:val="right"/>
            </w:pPr>
            <w:r>
              <w:rPr>
                <w:color w:val="000000"/>
                <w:sz w:val="24"/>
              </w:rPr>
              <w:t>0.32</w:t>
            </w:r>
          </w:p>
        </w:tc>
      </w:tr>
      <w:tr w:rsidR="00E47A21">
        <w:tc>
          <w:tcPr>
            <w:tcW w:w="862" w:type="dxa"/>
            <w:vAlign w:val="center"/>
          </w:tcPr>
          <w:p w:rsidR="00E47A21" w:rsidRDefault="00E47A21">
            <w:pPr>
              <w:jc w:val="center"/>
            </w:pPr>
            <w:r>
              <w:rPr>
                <w:color w:val="000000"/>
                <w:sz w:val="24"/>
              </w:rPr>
              <w:t>86</w:t>
            </w:r>
          </w:p>
        </w:tc>
        <w:tc>
          <w:tcPr>
            <w:tcW w:w="1346" w:type="dxa"/>
            <w:vAlign w:val="center"/>
          </w:tcPr>
          <w:p w:rsidR="00E47A21" w:rsidRDefault="00E47A21">
            <w:pPr>
              <w:jc w:val="center"/>
            </w:pPr>
            <w:r>
              <w:rPr>
                <w:color w:val="000000"/>
                <w:sz w:val="24"/>
              </w:rPr>
              <w:t>000417</w:t>
            </w:r>
          </w:p>
        </w:tc>
        <w:tc>
          <w:tcPr>
            <w:tcW w:w="1795" w:type="dxa"/>
            <w:vAlign w:val="center"/>
          </w:tcPr>
          <w:p w:rsidR="00E47A21" w:rsidRDefault="00E47A21">
            <w:pPr>
              <w:jc w:val="center"/>
            </w:pPr>
            <w:r>
              <w:rPr>
                <w:rFonts w:hint="eastAsia"/>
                <w:color w:val="000000"/>
                <w:sz w:val="24"/>
              </w:rPr>
              <w:t>合肥百货</w:t>
            </w:r>
          </w:p>
        </w:tc>
        <w:tc>
          <w:tcPr>
            <w:tcW w:w="1346" w:type="dxa"/>
            <w:vAlign w:val="center"/>
          </w:tcPr>
          <w:p w:rsidR="00E47A21" w:rsidRDefault="00E47A21">
            <w:pPr>
              <w:jc w:val="right"/>
            </w:pPr>
            <w:r>
              <w:rPr>
                <w:color w:val="000000"/>
                <w:sz w:val="24"/>
              </w:rPr>
              <w:t>29,241</w:t>
            </w:r>
          </w:p>
        </w:tc>
        <w:tc>
          <w:tcPr>
            <w:tcW w:w="1944" w:type="dxa"/>
            <w:vAlign w:val="center"/>
          </w:tcPr>
          <w:p w:rsidR="00E47A21" w:rsidRDefault="00E47A21">
            <w:pPr>
              <w:jc w:val="right"/>
            </w:pPr>
            <w:r>
              <w:rPr>
                <w:color w:val="000000"/>
                <w:sz w:val="24"/>
              </w:rPr>
              <w:t>151,175.97</w:t>
            </w:r>
          </w:p>
        </w:tc>
        <w:tc>
          <w:tcPr>
            <w:tcW w:w="1705" w:type="dxa"/>
            <w:vAlign w:val="center"/>
          </w:tcPr>
          <w:p w:rsidR="00E47A21" w:rsidRDefault="00E47A21">
            <w:pPr>
              <w:jc w:val="right"/>
            </w:pPr>
            <w:r>
              <w:rPr>
                <w:color w:val="000000"/>
                <w:sz w:val="24"/>
              </w:rPr>
              <w:t>0.32</w:t>
            </w:r>
          </w:p>
        </w:tc>
      </w:tr>
      <w:tr w:rsidR="00E47A21">
        <w:tc>
          <w:tcPr>
            <w:tcW w:w="862" w:type="dxa"/>
            <w:vAlign w:val="center"/>
          </w:tcPr>
          <w:p w:rsidR="00E47A21" w:rsidRDefault="00E47A21">
            <w:pPr>
              <w:jc w:val="center"/>
            </w:pPr>
            <w:r>
              <w:rPr>
                <w:color w:val="000000"/>
                <w:sz w:val="24"/>
              </w:rPr>
              <w:t>87</w:t>
            </w:r>
          </w:p>
        </w:tc>
        <w:tc>
          <w:tcPr>
            <w:tcW w:w="1346" w:type="dxa"/>
            <w:vAlign w:val="center"/>
          </w:tcPr>
          <w:p w:rsidR="00E47A21" w:rsidRDefault="00E47A21">
            <w:pPr>
              <w:jc w:val="center"/>
            </w:pPr>
            <w:r>
              <w:rPr>
                <w:color w:val="000000"/>
                <w:sz w:val="24"/>
              </w:rPr>
              <w:t>000501</w:t>
            </w:r>
          </w:p>
        </w:tc>
        <w:tc>
          <w:tcPr>
            <w:tcW w:w="1795" w:type="dxa"/>
            <w:vAlign w:val="center"/>
          </w:tcPr>
          <w:p w:rsidR="00E47A21" w:rsidRDefault="00E47A21">
            <w:pPr>
              <w:jc w:val="center"/>
            </w:pPr>
            <w:r>
              <w:rPr>
                <w:rFonts w:hint="eastAsia"/>
                <w:color w:val="000000"/>
                <w:sz w:val="24"/>
              </w:rPr>
              <w:t>鄂武商Ａ</w:t>
            </w:r>
          </w:p>
        </w:tc>
        <w:tc>
          <w:tcPr>
            <w:tcW w:w="1346" w:type="dxa"/>
            <w:vAlign w:val="center"/>
          </w:tcPr>
          <w:p w:rsidR="00E47A21" w:rsidRDefault="00E47A21">
            <w:pPr>
              <w:jc w:val="right"/>
            </w:pPr>
            <w:r>
              <w:rPr>
                <w:color w:val="000000"/>
                <w:sz w:val="24"/>
              </w:rPr>
              <w:t>12,739</w:t>
            </w:r>
          </w:p>
        </w:tc>
        <w:tc>
          <w:tcPr>
            <w:tcW w:w="1944" w:type="dxa"/>
            <w:vAlign w:val="center"/>
          </w:tcPr>
          <w:p w:rsidR="00E47A21" w:rsidRDefault="00E47A21">
            <w:pPr>
              <w:jc w:val="right"/>
            </w:pPr>
            <w:r>
              <w:rPr>
                <w:color w:val="000000"/>
                <w:sz w:val="24"/>
              </w:rPr>
              <w:t>149,046.30</w:t>
            </w:r>
          </w:p>
        </w:tc>
        <w:tc>
          <w:tcPr>
            <w:tcW w:w="1705" w:type="dxa"/>
            <w:vAlign w:val="center"/>
          </w:tcPr>
          <w:p w:rsidR="00E47A21" w:rsidRDefault="00E47A21">
            <w:pPr>
              <w:jc w:val="right"/>
            </w:pPr>
            <w:r>
              <w:rPr>
                <w:color w:val="000000"/>
                <w:sz w:val="24"/>
              </w:rPr>
              <w:t>0.32</w:t>
            </w:r>
          </w:p>
        </w:tc>
      </w:tr>
      <w:tr w:rsidR="00E47A21">
        <w:tc>
          <w:tcPr>
            <w:tcW w:w="862" w:type="dxa"/>
            <w:vAlign w:val="center"/>
          </w:tcPr>
          <w:p w:rsidR="00E47A21" w:rsidRDefault="00E47A21">
            <w:pPr>
              <w:jc w:val="center"/>
            </w:pPr>
            <w:r>
              <w:rPr>
                <w:color w:val="000000"/>
                <w:sz w:val="24"/>
              </w:rPr>
              <w:t>88</w:t>
            </w:r>
          </w:p>
        </w:tc>
        <w:tc>
          <w:tcPr>
            <w:tcW w:w="1346" w:type="dxa"/>
            <w:vAlign w:val="center"/>
          </w:tcPr>
          <w:p w:rsidR="00E47A21" w:rsidRDefault="00E47A21">
            <w:pPr>
              <w:jc w:val="center"/>
            </w:pPr>
            <w:r>
              <w:rPr>
                <w:color w:val="000000"/>
                <w:sz w:val="24"/>
              </w:rPr>
              <w:t>000089</w:t>
            </w:r>
          </w:p>
        </w:tc>
        <w:tc>
          <w:tcPr>
            <w:tcW w:w="1795" w:type="dxa"/>
            <w:vAlign w:val="center"/>
          </w:tcPr>
          <w:p w:rsidR="00E47A21" w:rsidRDefault="00E47A21">
            <w:pPr>
              <w:jc w:val="center"/>
            </w:pPr>
            <w:r>
              <w:rPr>
                <w:rFonts w:hint="eastAsia"/>
                <w:color w:val="000000"/>
                <w:sz w:val="24"/>
              </w:rPr>
              <w:t>深圳机场</w:t>
            </w:r>
          </w:p>
        </w:tc>
        <w:tc>
          <w:tcPr>
            <w:tcW w:w="1346" w:type="dxa"/>
            <w:vAlign w:val="center"/>
          </w:tcPr>
          <w:p w:rsidR="00E47A21" w:rsidRDefault="00E47A21">
            <w:pPr>
              <w:jc w:val="right"/>
            </w:pPr>
            <w:r>
              <w:rPr>
                <w:color w:val="000000"/>
                <w:sz w:val="24"/>
              </w:rPr>
              <w:t>38,883</w:t>
            </w:r>
          </w:p>
        </w:tc>
        <w:tc>
          <w:tcPr>
            <w:tcW w:w="1944" w:type="dxa"/>
            <w:vAlign w:val="center"/>
          </w:tcPr>
          <w:p w:rsidR="00E47A21" w:rsidRDefault="00E47A21">
            <w:pPr>
              <w:jc w:val="right"/>
            </w:pPr>
            <w:r>
              <w:rPr>
                <w:color w:val="000000"/>
                <w:sz w:val="24"/>
              </w:rPr>
              <w:t>146,588.91</w:t>
            </w:r>
          </w:p>
        </w:tc>
        <w:tc>
          <w:tcPr>
            <w:tcW w:w="1705" w:type="dxa"/>
            <w:vAlign w:val="center"/>
          </w:tcPr>
          <w:p w:rsidR="00E47A21" w:rsidRDefault="00E47A21">
            <w:pPr>
              <w:jc w:val="right"/>
            </w:pPr>
            <w:r>
              <w:rPr>
                <w:color w:val="000000"/>
                <w:sz w:val="24"/>
              </w:rPr>
              <w:t>0.31</w:t>
            </w:r>
          </w:p>
        </w:tc>
      </w:tr>
      <w:tr w:rsidR="00E47A21">
        <w:tc>
          <w:tcPr>
            <w:tcW w:w="862" w:type="dxa"/>
            <w:vAlign w:val="center"/>
          </w:tcPr>
          <w:p w:rsidR="00E47A21" w:rsidRDefault="00E47A21">
            <w:pPr>
              <w:jc w:val="center"/>
            </w:pPr>
            <w:r>
              <w:rPr>
                <w:color w:val="000000"/>
                <w:sz w:val="24"/>
              </w:rPr>
              <w:t>89</w:t>
            </w:r>
          </w:p>
        </w:tc>
        <w:tc>
          <w:tcPr>
            <w:tcW w:w="1346" w:type="dxa"/>
            <w:vAlign w:val="center"/>
          </w:tcPr>
          <w:p w:rsidR="00E47A21" w:rsidRDefault="00E47A21">
            <w:pPr>
              <w:jc w:val="center"/>
            </w:pPr>
            <w:r>
              <w:rPr>
                <w:color w:val="000000"/>
                <w:sz w:val="24"/>
              </w:rPr>
              <w:t>000537</w:t>
            </w:r>
          </w:p>
        </w:tc>
        <w:tc>
          <w:tcPr>
            <w:tcW w:w="1795" w:type="dxa"/>
            <w:vAlign w:val="center"/>
          </w:tcPr>
          <w:p w:rsidR="00E47A21" w:rsidRDefault="00E47A21">
            <w:pPr>
              <w:jc w:val="center"/>
            </w:pPr>
            <w:r>
              <w:rPr>
                <w:rFonts w:hint="eastAsia"/>
                <w:color w:val="000000"/>
                <w:sz w:val="24"/>
              </w:rPr>
              <w:t>广宇发展</w:t>
            </w:r>
          </w:p>
        </w:tc>
        <w:tc>
          <w:tcPr>
            <w:tcW w:w="1346" w:type="dxa"/>
            <w:vAlign w:val="center"/>
          </w:tcPr>
          <w:p w:rsidR="00E47A21" w:rsidRDefault="00E47A21">
            <w:pPr>
              <w:jc w:val="right"/>
            </w:pPr>
            <w:r>
              <w:rPr>
                <w:color w:val="000000"/>
                <w:sz w:val="24"/>
              </w:rPr>
              <w:t>24,110</w:t>
            </w:r>
          </w:p>
        </w:tc>
        <w:tc>
          <w:tcPr>
            <w:tcW w:w="1944" w:type="dxa"/>
            <w:vAlign w:val="center"/>
          </w:tcPr>
          <w:p w:rsidR="00E47A21" w:rsidRDefault="00E47A21">
            <w:pPr>
              <w:jc w:val="right"/>
            </w:pPr>
            <w:r>
              <w:rPr>
                <w:color w:val="000000"/>
                <w:sz w:val="24"/>
              </w:rPr>
              <w:t>138,150.30</w:t>
            </w:r>
          </w:p>
        </w:tc>
        <w:tc>
          <w:tcPr>
            <w:tcW w:w="1705" w:type="dxa"/>
            <w:vAlign w:val="center"/>
          </w:tcPr>
          <w:p w:rsidR="00E47A21" w:rsidRDefault="00E47A21">
            <w:pPr>
              <w:jc w:val="right"/>
            </w:pPr>
            <w:r>
              <w:rPr>
                <w:color w:val="000000"/>
                <w:sz w:val="24"/>
              </w:rPr>
              <w:t>0.29</w:t>
            </w:r>
          </w:p>
        </w:tc>
      </w:tr>
      <w:tr w:rsidR="00E47A21">
        <w:tc>
          <w:tcPr>
            <w:tcW w:w="862" w:type="dxa"/>
            <w:vAlign w:val="center"/>
          </w:tcPr>
          <w:p w:rsidR="00E47A21" w:rsidRDefault="00E47A21">
            <w:pPr>
              <w:jc w:val="center"/>
            </w:pPr>
            <w:r>
              <w:rPr>
                <w:color w:val="000000"/>
                <w:sz w:val="24"/>
              </w:rPr>
              <w:t>90</w:t>
            </w:r>
          </w:p>
        </w:tc>
        <w:tc>
          <w:tcPr>
            <w:tcW w:w="1346" w:type="dxa"/>
            <w:vAlign w:val="center"/>
          </w:tcPr>
          <w:p w:rsidR="00E47A21" w:rsidRDefault="00E47A21">
            <w:pPr>
              <w:jc w:val="center"/>
            </w:pPr>
            <w:r>
              <w:rPr>
                <w:color w:val="000000"/>
                <w:sz w:val="24"/>
              </w:rPr>
              <w:t>000989</w:t>
            </w:r>
          </w:p>
        </w:tc>
        <w:tc>
          <w:tcPr>
            <w:tcW w:w="1795" w:type="dxa"/>
            <w:vAlign w:val="center"/>
          </w:tcPr>
          <w:p w:rsidR="00E47A21" w:rsidRDefault="00E47A21">
            <w:pPr>
              <w:jc w:val="center"/>
            </w:pPr>
            <w:r>
              <w:rPr>
                <w:rFonts w:hint="eastAsia"/>
                <w:color w:val="000000"/>
                <w:sz w:val="24"/>
              </w:rPr>
              <w:t>九</w:t>
            </w:r>
            <w:r>
              <w:rPr>
                <w:color w:val="000000"/>
                <w:sz w:val="24"/>
              </w:rPr>
              <w:t xml:space="preserve"> </w:t>
            </w:r>
            <w:r>
              <w:rPr>
                <w:rFonts w:hint="eastAsia"/>
                <w:color w:val="000000"/>
                <w:sz w:val="24"/>
              </w:rPr>
              <w:t>芝</w:t>
            </w:r>
            <w:r>
              <w:rPr>
                <w:color w:val="000000"/>
                <w:sz w:val="24"/>
              </w:rPr>
              <w:t xml:space="preserve"> </w:t>
            </w:r>
            <w:r>
              <w:rPr>
                <w:rFonts w:hint="eastAsia"/>
                <w:color w:val="000000"/>
                <w:sz w:val="24"/>
              </w:rPr>
              <w:t>堂</w:t>
            </w:r>
          </w:p>
        </w:tc>
        <w:tc>
          <w:tcPr>
            <w:tcW w:w="1346" w:type="dxa"/>
            <w:vAlign w:val="center"/>
          </w:tcPr>
          <w:p w:rsidR="00E47A21" w:rsidRDefault="00E47A21">
            <w:pPr>
              <w:jc w:val="right"/>
            </w:pPr>
            <w:r>
              <w:rPr>
                <w:color w:val="000000"/>
                <w:sz w:val="24"/>
              </w:rPr>
              <w:t>10,543</w:t>
            </w:r>
          </w:p>
        </w:tc>
        <w:tc>
          <w:tcPr>
            <w:tcW w:w="1944" w:type="dxa"/>
            <w:vAlign w:val="center"/>
          </w:tcPr>
          <w:p w:rsidR="00E47A21" w:rsidRDefault="00E47A21">
            <w:pPr>
              <w:jc w:val="right"/>
            </w:pPr>
            <w:r>
              <w:rPr>
                <w:color w:val="000000"/>
                <w:sz w:val="24"/>
              </w:rPr>
              <w:t>128,624.60</w:t>
            </w:r>
          </w:p>
        </w:tc>
        <w:tc>
          <w:tcPr>
            <w:tcW w:w="1705" w:type="dxa"/>
            <w:vAlign w:val="center"/>
          </w:tcPr>
          <w:p w:rsidR="00E47A21" w:rsidRDefault="00E47A21">
            <w:pPr>
              <w:jc w:val="right"/>
            </w:pPr>
            <w:r>
              <w:rPr>
                <w:color w:val="000000"/>
                <w:sz w:val="24"/>
              </w:rPr>
              <w:t>0.27</w:t>
            </w:r>
          </w:p>
        </w:tc>
      </w:tr>
      <w:tr w:rsidR="00E47A21">
        <w:tc>
          <w:tcPr>
            <w:tcW w:w="862" w:type="dxa"/>
            <w:vAlign w:val="center"/>
          </w:tcPr>
          <w:p w:rsidR="00E47A21" w:rsidRDefault="00E47A21">
            <w:pPr>
              <w:jc w:val="center"/>
            </w:pPr>
            <w:r>
              <w:rPr>
                <w:color w:val="000000"/>
                <w:sz w:val="24"/>
              </w:rPr>
              <w:t>91</w:t>
            </w:r>
          </w:p>
        </w:tc>
        <w:tc>
          <w:tcPr>
            <w:tcW w:w="1346" w:type="dxa"/>
            <w:vAlign w:val="center"/>
          </w:tcPr>
          <w:p w:rsidR="00E47A21" w:rsidRDefault="00E47A21">
            <w:pPr>
              <w:jc w:val="center"/>
            </w:pPr>
            <w:r>
              <w:rPr>
                <w:color w:val="000000"/>
                <w:sz w:val="24"/>
              </w:rPr>
              <w:t>000961</w:t>
            </w:r>
          </w:p>
        </w:tc>
        <w:tc>
          <w:tcPr>
            <w:tcW w:w="1795" w:type="dxa"/>
            <w:vAlign w:val="center"/>
          </w:tcPr>
          <w:p w:rsidR="00E47A21" w:rsidRDefault="00E47A21">
            <w:pPr>
              <w:jc w:val="center"/>
            </w:pPr>
            <w:r>
              <w:rPr>
                <w:rFonts w:hint="eastAsia"/>
                <w:color w:val="000000"/>
                <w:sz w:val="24"/>
              </w:rPr>
              <w:t>中南建设</w:t>
            </w:r>
          </w:p>
        </w:tc>
        <w:tc>
          <w:tcPr>
            <w:tcW w:w="1346" w:type="dxa"/>
            <w:vAlign w:val="center"/>
          </w:tcPr>
          <w:p w:rsidR="00E47A21" w:rsidRDefault="00E47A21">
            <w:pPr>
              <w:jc w:val="right"/>
            </w:pPr>
            <w:r>
              <w:rPr>
                <w:color w:val="000000"/>
                <w:sz w:val="24"/>
              </w:rPr>
              <w:t>18,700</w:t>
            </w:r>
          </w:p>
        </w:tc>
        <w:tc>
          <w:tcPr>
            <w:tcW w:w="1944" w:type="dxa"/>
            <w:vAlign w:val="center"/>
          </w:tcPr>
          <w:p w:rsidR="00E47A21" w:rsidRDefault="00E47A21">
            <w:pPr>
              <w:jc w:val="right"/>
            </w:pPr>
            <w:r>
              <w:rPr>
                <w:color w:val="000000"/>
                <w:sz w:val="24"/>
              </w:rPr>
              <w:t>122,111.00</w:t>
            </w:r>
          </w:p>
        </w:tc>
        <w:tc>
          <w:tcPr>
            <w:tcW w:w="1705" w:type="dxa"/>
            <w:vAlign w:val="center"/>
          </w:tcPr>
          <w:p w:rsidR="00E47A21" w:rsidRDefault="00E47A21">
            <w:pPr>
              <w:jc w:val="right"/>
            </w:pPr>
            <w:r>
              <w:rPr>
                <w:color w:val="000000"/>
                <w:sz w:val="24"/>
              </w:rPr>
              <w:t>0.26</w:t>
            </w:r>
          </w:p>
        </w:tc>
      </w:tr>
      <w:tr w:rsidR="00E47A21">
        <w:tc>
          <w:tcPr>
            <w:tcW w:w="862" w:type="dxa"/>
            <w:vAlign w:val="center"/>
          </w:tcPr>
          <w:p w:rsidR="00E47A21" w:rsidRDefault="00E47A21">
            <w:pPr>
              <w:jc w:val="center"/>
            </w:pPr>
            <w:r>
              <w:rPr>
                <w:color w:val="000000"/>
                <w:sz w:val="24"/>
              </w:rPr>
              <w:t>92</w:t>
            </w:r>
          </w:p>
        </w:tc>
        <w:tc>
          <w:tcPr>
            <w:tcW w:w="1346" w:type="dxa"/>
            <w:vAlign w:val="center"/>
          </w:tcPr>
          <w:p w:rsidR="00E47A21" w:rsidRDefault="00E47A21">
            <w:pPr>
              <w:jc w:val="center"/>
            </w:pPr>
            <w:r>
              <w:rPr>
                <w:color w:val="000000"/>
                <w:sz w:val="24"/>
              </w:rPr>
              <w:t>002244</w:t>
            </w:r>
          </w:p>
        </w:tc>
        <w:tc>
          <w:tcPr>
            <w:tcW w:w="1795" w:type="dxa"/>
            <w:vAlign w:val="center"/>
          </w:tcPr>
          <w:p w:rsidR="00E47A21" w:rsidRDefault="00E47A21">
            <w:pPr>
              <w:jc w:val="center"/>
            </w:pPr>
            <w:r>
              <w:rPr>
                <w:rFonts w:hint="eastAsia"/>
                <w:color w:val="000000"/>
                <w:sz w:val="24"/>
              </w:rPr>
              <w:t>滨江集团</w:t>
            </w:r>
          </w:p>
        </w:tc>
        <w:tc>
          <w:tcPr>
            <w:tcW w:w="1346" w:type="dxa"/>
            <w:vAlign w:val="center"/>
          </w:tcPr>
          <w:p w:rsidR="00E47A21" w:rsidRDefault="00E47A21">
            <w:pPr>
              <w:jc w:val="right"/>
            </w:pPr>
            <w:r>
              <w:rPr>
                <w:color w:val="000000"/>
                <w:sz w:val="24"/>
              </w:rPr>
              <w:t>21,141</w:t>
            </w:r>
          </w:p>
        </w:tc>
        <w:tc>
          <w:tcPr>
            <w:tcW w:w="1944" w:type="dxa"/>
            <w:vAlign w:val="center"/>
          </w:tcPr>
          <w:p w:rsidR="00E47A21" w:rsidRDefault="00E47A21">
            <w:pPr>
              <w:jc w:val="right"/>
            </w:pPr>
            <w:r>
              <w:rPr>
                <w:color w:val="000000"/>
                <w:sz w:val="24"/>
              </w:rPr>
              <w:t>119,869.47</w:t>
            </w:r>
          </w:p>
        </w:tc>
        <w:tc>
          <w:tcPr>
            <w:tcW w:w="1705" w:type="dxa"/>
            <w:vAlign w:val="center"/>
          </w:tcPr>
          <w:p w:rsidR="00E47A21" w:rsidRDefault="00E47A21">
            <w:pPr>
              <w:jc w:val="right"/>
            </w:pPr>
            <w:r>
              <w:rPr>
                <w:color w:val="000000"/>
                <w:sz w:val="24"/>
              </w:rPr>
              <w:t>0.25</w:t>
            </w:r>
          </w:p>
        </w:tc>
      </w:tr>
      <w:tr w:rsidR="00E47A21">
        <w:tc>
          <w:tcPr>
            <w:tcW w:w="862" w:type="dxa"/>
            <w:vAlign w:val="center"/>
          </w:tcPr>
          <w:p w:rsidR="00E47A21" w:rsidRDefault="00E47A21">
            <w:pPr>
              <w:jc w:val="center"/>
            </w:pPr>
            <w:r>
              <w:rPr>
                <w:color w:val="000000"/>
                <w:sz w:val="24"/>
              </w:rPr>
              <w:t>93</w:t>
            </w:r>
          </w:p>
        </w:tc>
        <w:tc>
          <w:tcPr>
            <w:tcW w:w="1346" w:type="dxa"/>
            <w:vAlign w:val="center"/>
          </w:tcPr>
          <w:p w:rsidR="00E47A21" w:rsidRDefault="00E47A21">
            <w:pPr>
              <w:jc w:val="center"/>
            </w:pPr>
            <w:r>
              <w:rPr>
                <w:color w:val="000000"/>
                <w:sz w:val="24"/>
              </w:rPr>
              <w:t>002128</w:t>
            </w:r>
          </w:p>
        </w:tc>
        <w:tc>
          <w:tcPr>
            <w:tcW w:w="1795" w:type="dxa"/>
            <w:vAlign w:val="center"/>
          </w:tcPr>
          <w:p w:rsidR="00E47A21" w:rsidRDefault="00E47A21">
            <w:pPr>
              <w:jc w:val="center"/>
            </w:pPr>
            <w:r>
              <w:rPr>
                <w:rFonts w:hint="eastAsia"/>
                <w:color w:val="000000"/>
                <w:sz w:val="24"/>
              </w:rPr>
              <w:t>露天煤业</w:t>
            </w:r>
          </w:p>
        </w:tc>
        <w:tc>
          <w:tcPr>
            <w:tcW w:w="1346" w:type="dxa"/>
            <w:vAlign w:val="center"/>
          </w:tcPr>
          <w:p w:rsidR="00E47A21" w:rsidRDefault="00E47A21">
            <w:pPr>
              <w:jc w:val="right"/>
            </w:pPr>
            <w:r>
              <w:rPr>
                <w:color w:val="000000"/>
                <w:sz w:val="24"/>
              </w:rPr>
              <w:t>17,871</w:t>
            </w:r>
          </w:p>
        </w:tc>
        <w:tc>
          <w:tcPr>
            <w:tcW w:w="1944" w:type="dxa"/>
            <w:vAlign w:val="center"/>
          </w:tcPr>
          <w:p w:rsidR="00E47A21" w:rsidRDefault="00E47A21">
            <w:pPr>
              <w:jc w:val="right"/>
            </w:pPr>
            <w:r>
              <w:rPr>
                <w:color w:val="000000"/>
                <w:sz w:val="24"/>
              </w:rPr>
              <w:t>116,161.50</w:t>
            </w:r>
          </w:p>
        </w:tc>
        <w:tc>
          <w:tcPr>
            <w:tcW w:w="1705" w:type="dxa"/>
            <w:vAlign w:val="center"/>
          </w:tcPr>
          <w:p w:rsidR="00E47A21" w:rsidRDefault="00E47A21">
            <w:pPr>
              <w:jc w:val="right"/>
            </w:pPr>
            <w:r>
              <w:rPr>
                <w:color w:val="000000"/>
                <w:sz w:val="24"/>
              </w:rPr>
              <w:t>0.25</w:t>
            </w:r>
          </w:p>
        </w:tc>
      </w:tr>
      <w:tr w:rsidR="00E47A21">
        <w:tc>
          <w:tcPr>
            <w:tcW w:w="862" w:type="dxa"/>
            <w:vAlign w:val="center"/>
          </w:tcPr>
          <w:p w:rsidR="00E47A21" w:rsidRDefault="00E47A21">
            <w:pPr>
              <w:jc w:val="center"/>
            </w:pPr>
            <w:r>
              <w:rPr>
                <w:color w:val="000000"/>
                <w:sz w:val="24"/>
              </w:rPr>
              <w:t>94</w:t>
            </w:r>
          </w:p>
        </w:tc>
        <w:tc>
          <w:tcPr>
            <w:tcW w:w="1346" w:type="dxa"/>
            <w:vAlign w:val="center"/>
          </w:tcPr>
          <w:p w:rsidR="00E47A21" w:rsidRDefault="00E47A21">
            <w:pPr>
              <w:jc w:val="center"/>
            </w:pPr>
            <w:r>
              <w:rPr>
                <w:color w:val="000000"/>
                <w:sz w:val="24"/>
              </w:rPr>
              <w:t>000596</w:t>
            </w:r>
          </w:p>
        </w:tc>
        <w:tc>
          <w:tcPr>
            <w:tcW w:w="1795" w:type="dxa"/>
            <w:vAlign w:val="center"/>
          </w:tcPr>
          <w:p w:rsidR="00E47A21" w:rsidRDefault="00E47A21">
            <w:pPr>
              <w:jc w:val="center"/>
            </w:pPr>
            <w:r>
              <w:rPr>
                <w:rFonts w:hint="eastAsia"/>
                <w:color w:val="000000"/>
                <w:sz w:val="24"/>
              </w:rPr>
              <w:t>古井贡酒</w:t>
            </w:r>
          </w:p>
        </w:tc>
        <w:tc>
          <w:tcPr>
            <w:tcW w:w="1346" w:type="dxa"/>
            <w:vAlign w:val="center"/>
          </w:tcPr>
          <w:p w:rsidR="00E47A21" w:rsidRDefault="00E47A21">
            <w:pPr>
              <w:jc w:val="right"/>
            </w:pPr>
            <w:r>
              <w:rPr>
                <w:color w:val="000000"/>
                <w:sz w:val="24"/>
              </w:rPr>
              <w:t>5,682</w:t>
            </w:r>
          </w:p>
        </w:tc>
        <w:tc>
          <w:tcPr>
            <w:tcW w:w="1944" w:type="dxa"/>
            <w:vAlign w:val="center"/>
          </w:tcPr>
          <w:p w:rsidR="00E47A21" w:rsidRDefault="00E47A21">
            <w:pPr>
              <w:jc w:val="right"/>
            </w:pPr>
            <w:r>
              <w:rPr>
                <w:color w:val="000000"/>
                <w:sz w:val="24"/>
              </w:rPr>
              <w:t>108,355.74</w:t>
            </w:r>
          </w:p>
        </w:tc>
        <w:tc>
          <w:tcPr>
            <w:tcW w:w="1705" w:type="dxa"/>
            <w:vAlign w:val="center"/>
          </w:tcPr>
          <w:p w:rsidR="00E47A21" w:rsidRDefault="00E47A21">
            <w:pPr>
              <w:jc w:val="right"/>
            </w:pPr>
            <w:r>
              <w:rPr>
                <w:color w:val="000000"/>
                <w:sz w:val="24"/>
              </w:rPr>
              <w:t>0.23</w:t>
            </w:r>
          </w:p>
        </w:tc>
      </w:tr>
      <w:tr w:rsidR="00E47A21">
        <w:tc>
          <w:tcPr>
            <w:tcW w:w="862" w:type="dxa"/>
            <w:vAlign w:val="center"/>
          </w:tcPr>
          <w:p w:rsidR="00E47A21" w:rsidRDefault="00E47A21">
            <w:pPr>
              <w:jc w:val="center"/>
            </w:pPr>
            <w:r>
              <w:rPr>
                <w:color w:val="000000"/>
                <w:sz w:val="24"/>
              </w:rPr>
              <w:t>95</w:t>
            </w:r>
          </w:p>
        </w:tc>
        <w:tc>
          <w:tcPr>
            <w:tcW w:w="1346" w:type="dxa"/>
            <w:vAlign w:val="center"/>
          </w:tcPr>
          <w:p w:rsidR="00E47A21" w:rsidRDefault="00E47A21">
            <w:pPr>
              <w:jc w:val="center"/>
            </w:pPr>
            <w:r>
              <w:rPr>
                <w:color w:val="000000"/>
                <w:sz w:val="24"/>
              </w:rPr>
              <w:t>002267</w:t>
            </w:r>
          </w:p>
        </w:tc>
        <w:tc>
          <w:tcPr>
            <w:tcW w:w="1795" w:type="dxa"/>
            <w:vAlign w:val="center"/>
          </w:tcPr>
          <w:p w:rsidR="00E47A21" w:rsidRDefault="00E47A21">
            <w:pPr>
              <w:jc w:val="center"/>
            </w:pPr>
            <w:r>
              <w:rPr>
                <w:rFonts w:hint="eastAsia"/>
                <w:color w:val="000000"/>
                <w:sz w:val="24"/>
              </w:rPr>
              <w:t>陕天然气</w:t>
            </w:r>
          </w:p>
        </w:tc>
        <w:tc>
          <w:tcPr>
            <w:tcW w:w="1346" w:type="dxa"/>
            <w:vAlign w:val="center"/>
          </w:tcPr>
          <w:p w:rsidR="00E47A21" w:rsidRDefault="00E47A21">
            <w:pPr>
              <w:jc w:val="right"/>
            </w:pPr>
            <w:r>
              <w:rPr>
                <w:color w:val="000000"/>
                <w:sz w:val="24"/>
              </w:rPr>
              <w:t>11,800</w:t>
            </w:r>
          </w:p>
        </w:tc>
        <w:tc>
          <w:tcPr>
            <w:tcW w:w="1944" w:type="dxa"/>
            <w:vAlign w:val="center"/>
          </w:tcPr>
          <w:p w:rsidR="00E47A21" w:rsidRDefault="00E47A21">
            <w:pPr>
              <w:jc w:val="right"/>
            </w:pPr>
            <w:r>
              <w:rPr>
                <w:color w:val="000000"/>
                <w:sz w:val="24"/>
              </w:rPr>
              <w:t>107,380.00</w:t>
            </w:r>
          </w:p>
        </w:tc>
        <w:tc>
          <w:tcPr>
            <w:tcW w:w="1705" w:type="dxa"/>
            <w:vAlign w:val="center"/>
          </w:tcPr>
          <w:p w:rsidR="00E47A21" w:rsidRDefault="00E47A21">
            <w:pPr>
              <w:jc w:val="right"/>
            </w:pPr>
            <w:r>
              <w:rPr>
                <w:color w:val="000000"/>
                <w:sz w:val="24"/>
              </w:rPr>
              <w:t>0.23</w:t>
            </w:r>
          </w:p>
        </w:tc>
      </w:tr>
      <w:tr w:rsidR="00E47A21">
        <w:tc>
          <w:tcPr>
            <w:tcW w:w="862" w:type="dxa"/>
            <w:vAlign w:val="center"/>
          </w:tcPr>
          <w:p w:rsidR="00E47A21" w:rsidRDefault="00E47A21">
            <w:pPr>
              <w:jc w:val="center"/>
            </w:pPr>
            <w:r>
              <w:rPr>
                <w:color w:val="000000"/>
                <w:sz w:val="24"/>
              </w:rPr>
              <w:t>96</w:t>
            </w:r>
          </w:p>
        </w:tc>
        <w:tc>
          <w:tcPr>
            <w:tcW w:w="1346" w:type="dxa"/>
            <w:vAlign w:val="center"/>
          </w:tcPr>
          <w:p w:rsidR="00E47A21" w:rsidRDefault="00E47A21">
            <w:pPr>
              <w:jc w:val="center"/>
            </w:pPr>
            <w:r>
              <w:rPr>
                <w:color w:val="000000"/>
                <w:sz w:val="24"/>
              </w:rPr>
              <w:t>002269</w:t>
            </w:r>
          </w:p>
        </w:tc>
        <w:tc>
          <w:tcPr>
            <w:tcW w:w="1795" w:type="dxa"/>
            <w:vAlign w:val="center"/>
          </w:tcPr>
          <w:p w:rsidR="00E47A21" w:rsidRDefault="00E47A21">
            <w:pPr>
              <w:jc w:val="center"/>
            </w:pPr>
            <w:r>
              <w:rPr>
                <w:rFonts w:hint="eastAsia"/>
                <w:color w:val="000000"/>
                <w:sz w:val="24"/>
              </w:rPr>
              <w:t>美邦服饰</w:t>
            </w:r>
          </w:p>
        </w:tc>
        <w:tc>
          <w:tcPr>
            <w:tcW w:w="1346" w:type="dxa"/>
            <w:vAlign w:val="center"/>
          </w:tcPr>
          <w:p w:rsidR="00E47A21" w:rsidRDefault="00E47A21">
            <w:pPr>
              <w:jc w:val="right"/>
            </w:pPr>
            <w:r>
              <w:rPr>
                <w:color w:val="000000"/>
                <w:sz w:val="24"/>
              </w:rPr>
              <w:t>12,200</w:t>
            </w:r>
          </w:p>
        </w:tc>
        <w:tc>
          <w:tcPr>
            <w:tcW w:w="1944" w:type="dxa"/>
            <w:vAlign w:val="center"/>
          </w:tcPr>
          <w:p w:rsidR="00E47A21" w:rsidRDefault="00E47A21">
            <w:pPr>
              <w:jc w:val="right"/>
            </w:pPr>
            <w:r>
              <w:rPr>
                <w:color w:val="000000"/>
                <w:sz w:val="24"/>
              </w:rPr>
              <w:t>101,382.00</w:t>
            </w:r>
          </w:p>
        </w:tc>
        <w:tc>
          <w:tcPr>
            <w:tcW w:w="1705" w:type="dxa"/>
            <w:vAlign w:val="center"/>
          </w:tcPr>
          <w:p w:rsidR="00E47A21" w:rsidRDefault="00E47A21">
            <w:pPr>
              <w:jc w:val="right"/>
            </w:pPr>
            <w:r>
              <w:rPr>
                <w:color w:val="000000"/>
                <w:sz w:val="24"/>
              </w:rPr>
              <w:t>0.21</w:t>
            </w:r>
          </w:p>
        </w:tc>
      </w:tr>
      <w:tr w:rsidR="00E47A21">
        <w:tc>
          <w:tcPr>
            <w:tcW w:w="862" w:type="dxa"/>
            <w:vAlign w:val="center"/>
          </w:tcPr>
          <w:p w:rsidR="00E47A21" w:rsidRDefault="00E47A21">
            <w:pPr>
              <w:jc w:val="center"/>
            </w:pPr>
            <w:r>
              <w:rPr>
                <w:color w:val="000000"/>
                <w:sz w:val="24"/>
              </w:rPr>
              <w:t>97</w:t>
            </w:r>
          </w:p>
        </w:tc>
        <w:tc>
          <w:tcPr>
            <w:tcW w:w="1346" w:type="dxa"/>
            <w:vAlign w:val="center"/>
          </w:tcPr>
          <w:p w:rsidR="00E47A21" w:rsidRDefault="00E47A21">
            <w:pPr>
              <w:jc w:val="center"/>
            </w:pPr>
            <w:r>
              <w:rPr>
                <w:color w:val="000000"/>
                <w:sz w:val="24"/>
              </w:rPr>
              <w:t>002275</w:t>
            </w:r>
          </w:p>
        </w:tc>
        <w:tc>
          <w:tcPr>
            <w:tcW w:w="1795" w:type="dxa"/>
            <w:vAlign w:val="center"/>
          </w:tcPr>
          <w:p w:rsidR="00E47A21" w:rsidRDefault="00E47A21">
            <w:pPr>
              <w:jc w:val="center"/>
            </w:pPr>
            <w:r>
              <w:rPr>
                <w:rFonts w:hint="eastAsia"/>
                <w:color w:val="000000"/>
                <w:sz w:val="24"/>
              </w:rPr>
              <w:t>桂林三金</w:t>
            </w:r>
          </w:p>
        </w:tc>
        <w:tc>
          <w:tcPr>
            <w:tcW w:w="1346" w:type="dxa"/>
            <w:vAlign w:val="center"/>
          </w:tcPr>
          <w:p w:rsidR="00E47A21" w:rsidRDefault="00E47A21">
            <w:pPr>
              <w:jc w:val="right"/>
            </w:pPr>
            <w:r>
              <w:rPr>
                <w:color w:val="000000"/>
                <w:sz w:val="24"/>
              </w:rPr>
              <w:t>6,600</w:t>
            </w:r>
          </w:p>
        </w:tc>
        <w:tc>
          <w:tcPr>
            <w:tcW w:w="1944" w:type="dxa"/>
            <w:vAlign w:val="center"/>
          </w:tcPr>
          <w:p w:rsidR="00E47A21" w:rsidRDefault="00E47A21">
            <w:pPr>
              <w:jc w:val="right"/>
            </w:pPr>
            <w:r>
              <w:rPr>
                <w:color w:val="000000"/>
                <w:sz w:val="24"/>
              </w:rPr>
              <w:t>100,188.00</w:t>
            </w:r>
          </w:p>
        </w:tc>
        <w:tc>
          <w:tcPr>
            <w:tcW w:w="1705" w:type="dxa"/>
            <w:vAlign w:val="center"/>
          </w:tcPr>
          <w:p w:rsidR="00E47A21" w:rsidRDefault="00E47A21">
            <w:pPr>
              <w:jc w:val="right"/>
            </w:pPr>
            <w:r>
              <w:rPr>
                <w:color w:val="000000"/>
                <w:sz w:val="24"/>
              </w:rPr>
              <w:t>0.21</w:t>
            </w:r>
          </w:p>
        </w:tc>
      </w:tr>
      <w:tr w:rsidR="00E47A21">
        <w:tc>
          <w:tcPr>
            <w:tcW w:w="862" w:type="dxa"/>
            <w:vAlign w:val="center"/>
          </w:tcPr>
          <w:p w:rsidR="00E47A21" w:rsidRDefault="00E47A21">
            <w:pPr>
              <w:jc w:val="center"/>
            </w:pPr>
            <w:r>
              <w:rPr>
                <w:color w:val="000000"/>
                <w:sz w:val="24"/>
              </w:rPr>
              <w:t>98</w:t>
            </w:r>
          </w:p>
        </w:tc>
        <w:tc>
          <w:tcPr>
            <w:tcW w:w="1346" w:type="dxa"/>
            <w:vAlign w:val="center"/>
          </w:tcPr>
          <w:p w:rsidR="00E47A21" w:rsidRDefault="00E47A21">
            <w:pPr>
              <w:jc w:val="center"/>
            </w:pPr>
            <w:r>
              <w:rPr>
                <w:color w:val="000000"/>
                <w:sz w:val="24"/>
              </w:rPr>
              <w:t>000552</w:t>
            </w:r>
          </w:p>
        </w:tc>
        <w:tc>
          <w:tcPr>
            <w:tcW w:w="1795" w:type="dxa"/>
            <w:vAlign w:val="center"/>
          </w:tcPr>
          <w:p w:rsidR="00E47A21" w:rsidRDefault="00E47A21">
            <w:pPr>
              <w:jc w:val="center"/>
            </w:pPr>
            <w:r>
              <w:rPr>
                <w:rFonts w:hint="eastAsia"/>
                <w:color w:val="000000"/>
                <w:sz w:val="24"/>
              </w:rPr>
              <w:t>靖远煤电</w:t>
            </w:r>
          </w:p>
        </w:tc>
        <w:tc>
          <w:tcPr>
            <w:tcW w:w="1346" w:type="dxa"/>
            <w:vAlign w:val="center"/>
          </w:tcPr>
          <w:p w:rsidR="00E47A21" w:rsidRDefault="00E47A21">
            <w:pPr>
              <w:jc w:val="right"/>
            </w:pPr>
            <w:r>
              <w:rPr>
                <w:color w:val="000000"/>
                <w:sz w:val="24"/>
              </w:rPr>
              <w:t>11,079</w:t>
            </w:r>
          </w:p>
        </w:tc>
        <w:tc>
          <w:tcPr>
            <w:tcW w:w="1944" w:type="dxa"/>
            <w:vAlign w:val="center"/>
          </w:tcPr>
          <w:p w:rsidR="00E47A21" w:rsidRDefault="00E47A21">
            <w:pPr>
              <w:jc w:val="right"/>
            </w:pPr>
            <w:r>
              <w:rPr>
                <w:color w:val="000000"/>
                <w:sz w:val="24"/>
              </w:rPr>
              <w:t>89,961.48</w:t>
            </w:r>
          </w:p>
        </w:tc>
        <w:tc>
          <w:tcPr>
            <w:tcW w:w="1705" w:type="dxa"/>
            <w:vAlign w:val="center"/>
          </w:tcPr>
          <w:p w:rsidR="00E47A21" w:rsidRDefault="00E47A21">
            <w:pPr>
              <w:jc w:val="right"/>
            </w:pPr>
            <w:r>
              <w:rPr>
                <w:color w:val="000000"/>
                <w:sz w:val="24"/>
              </w:rPr>
              <w:t>0.19</w:t>
            </w:r>
          </w:p>
        </w:tc>
      </w:tr>
      <w:tr w:rsidR="00E47A21">
        <w:tc>
          <w:tcPr>
            <w:tcW w:w="862" w:type="dxa"/>
            <w:vAlign w:val="center"/>
          </w:tcPr>
          <w:p w:rsidR="00E47A21" w:rsidRDefault="00E47A21">
            <w:pPr>
              <w:jc w:val="center"/>
            </w:pPr>
            <w:r>
              <w:rPr>
                <w:color w:val="000000"/>
                <w:sz w:val="24"/>
              </w:rPr>
              <w:t>99</w:t>
            </w:r>
          </w:p>
        </w:tc>
        <w:tc>
          <w:tcPr>
            <w:tcW w:w="1346" w:type="dxa"/>
            <w:vAlign w:val="center"/>
          </w:tcPr>
          <w:p w:rsidR="00E47A21" w:rsidRDefault="00E47A21">
            <w:pPr>
              <w:jc w:val="center"/>
            </w:pPr>
            <w:r>
              <w:rPr>
                <w:color w:val="000000"/>
                <w:sz w:val="24"/>
              </w:rPr>
              <w:t>000022</w:t>
            </w:r>
          </w:p>
        </w:tc>
        <w:tc>
          <w:tcPr>
            <w:tcW w:w="1795" w:type="dxa"/>
            <w:vAlign w:val="center"/>
          </w:tcPr>
          <w:p w:rsidR="00E47A21" w:rsidRDefault="00E47A21">
            <w:pPr>
              <w:jc w:val="center"/>
            </w:pPr>
            <w:r>
              <w:rPr>
                <w:rFonts w:hint="eastAsia"/>
                <w:color w:val="000000"/>
                <w:sz w:val="24"/>
              </w:rPr>
              <w:t>深赤湾Ａ</w:t>
            </w:r>
          </w:p>
        </w:tc>
        <w:tc>
          <w:tcPr>
            <w:tcW w:w="1346" w:type="dxa"/>
            <w:vAlign w:val="center"/>
          </w:tcPr>
          <w:p w:rsidR="00E47A21" w:rsidRDefault="00E47A21">
            <w:pPr>
              <w:jc w:val="right"/>
            </w:pPr>
            <w:r>
              <w:rPr>
                <w:color w:val="000000"/>
                <w:sz w:val="24"/>
              </w:rPr>
              <w:t>5,583</w:t>
            </w:r>
          </w:p>
        </w:tc>
        <w:tc>
          <w:tcPr>
            <w:tcW w:w="1944" w:type="dxa"/>
            <w:vAlign w:val="center"/>
          </w:tcPr>
          <w:p w:rsidR="00E47A21" w:rsidRDefault="00E47A21">
            <w:pPr>
              <w:jc w:val="right"/>
            </w:pPr>
            <w:r>
              <w:rPr>
                <w:color w:val="000000"/>
                <w:sz w:val="24"/>
              </w:rPr>
              <w:t>72,467.34</w:t>
            </w:r>
          </w:p>
        </w:tc>
        <w:tc>
          <w:tcPr>
            <w:tcW w:w="1705" w:type="dxa"/>
            <w:vAlign w:val="center"/>
          </w:tcPr>
          <w:p w:rsidR="00E47A21" w:rsidRDefault="00E47A21">
            <w:pPr>
              <w:jc w:val="right"/>
            </w:pPr>
            <w:r>
              <w:rPr>
                <w:color w:val="000000"/>
                <w:sz w:val="24"/>
              </w:rPr>
              <w:t>0.15</w:t>
            </w:r>
          </w:p>
        </w:tc>
      </w:tr>
    </w:tbl>
    <w:p w:rsidR="00E47A21" w:rsidRDefault="00E47A21" w:rsidP="0048308E">
      <w:pPr>
        <w:tabs>
          <w:tab w:val="left" w:pos="426"/>
        </w:tabs>
        <w:spacing w:before="29" w:line="288" w:lineRule="auto"/>
        <w:jc w:val="left"/>
        <w:rPr>
          <w:kern w:val="0"/>
          <w:sz w:val="24"/>
        </w:rPr>
      </w:pPr>
    </w:p>
    <w:p w:rsidR="00CA1602" w:rsidRPr="004472EB" w:rsidRDefault="00035AAA" w:rsidP="004472EB">
      <w:pPr>
        <w:spacing w:before="29" w:line="288" w:lineRule="auto"/>
        <w:rPr>
          <w:b/>
          <w:color w:val="000000"/>
          <w:sz w:val="24"/>
        </w:rPr>
      </w:pPr>
      <w:r w:rsidRPr="004472EB">
        <w:rPr>
          <w:b/>
          <w:color w:val="000000"/>
          <w:sz w:val="24"/>
        </w:rPr>
        <w:t xml:space="preserve">7.3.2 </w:t>
      </w:r>
      <w:r w:rsidRPr="004472EB">
        <w:rPr>
          <w:rFonts w:hint="eastAsia"/>
          <w:b/>
          <w:color w:val="000000"/>
          <w:sz w:val="24"/>
        </w:rPr>
        <w:t>期末积极投资按公允价值占基金资产净值比例大小排序的所有股票投资明细</w:t>
      </w:r>
    </w:p>
    <w:p w:rsidR="00CA1602" w:rsidRPr="00035D71" w:rsidRDefault="00CA1602" w:rsidP="00CA1602">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CA1602" w:rsidRPr="00CA1602" w:rsidRDefault="00CA1602" w:rsidP="0048308E">
      <w:pPr>
        <w:tabs>
          <w:tab w:val="left" w:pos="426"/>
        </w:tabs>
        <w:spacing w:before="29" w:line="288" w:lineRule="auto"/>
        <w:jc w:val="left"/>
        <w:rPr>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64" w:name="_Toc396403662"/>
      <w:r w:rsidRPr="00035D71">
        <w:rPr>
          <w:rFonts w:ascii="Times New Roman" w:hAnsi="Times New Roman"/>
          <w:kern w:val="0"/>
          <w:szCs w:val="24"/>
        </w:rPr>
        <w:t>7.4</w:t>
      </w:r>
      <w:bookmarkStart w:id="65" w:name="_Toc234814103"/>
      <w:r w:rsidRPr="00035D71">
        <w:rPr>
          <w:rFonts w:ascii="Times New Roman" w:hAnsi="Times New Roman" w:hint="eastAsia"/>
          <w:kern w:val="0"/>
          <w:szCs w:val="24"/>
        </w:rPr>
        <w:t>报告期内股票投资组合的重大变动</w:t>
      </w:r>
      <w:bookmarkEnd w:id="65"/>
      <w:bookmarkEnd w:id="64"/>
    </w:p>
    <w:p w:rsidR="00E47A21" w:rsidRPr="00035D71" w:rsidRDefault="00E47A21"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E47A21" w:rsidRPr="00035D71" w:rsidTr="00334D52">
        <w:tc>
          <w:tcPr>
            <w:tcW w:w="87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占期初基金资产净值比例（％）</w:t>
            </w:r>
          </w:p>
        </w:tc>
      </w:tr>
      <w:tr w:rsidR="00E47A21">
        <w:tc>
          <w:tcPr>
            <w:tcW w:w="869" w:type="dxa"/>
            <w:vAlign w:val="center"/>
          </w:tcPr>
          <w:p w:rsidR="00E47A21" w:rsidRDefault="00E47A21">
            <w:pPr>
              <w:jc w:val="center"/>
            </w:pPr>
            <w:r>
              <w:rPr>
                <w:sz w:val="24"/>
              </w:rPr>
              <w:t>1</w:t>
            </w:r>
          </w:p>
        </w:tc>
        <w:tc>
          <w:tcPr>
            <w:tcW w:w="1650" w:type="dxa"/>
            <w:vAlign w:val="center"/>
          </w:tcPr>
          <w:p w:rsidR="00E47A21" w:rsidRDefault="00E47A21">
            <w:pPr>
              <w:jc w:val="center"/>
            </w:pPr>
            <w:r>
              <w:rPr>
                <w:sz w:val="24"/>
              </w:rPr>
              <w:t>000725</w:t>
            </w:r>
          </w:p>
        </w:tc>
        <w:tc>
          <w:tcPr>
            <w:tcW w:w="1980" w:type="dxa"/>
            <w:vAlign w:val="center"/>
          </w:tcPr>
          <w:p w:rsidR="00E47A21" w:rsidRDefault="00E47A21">
            <w:pPr>
              <w:jc w:val="center"/>
            </w:pPr>
            <w:r>
              <w:rPr>
                <w:rFonts w:hint="eastAsia"/>
                <w:sz w:val="24"/>
              </w:rPr>
              <w:t>京东方Ａ</w:t>
            </w:r>
          </w:p>
        </w:tc>
        <w:tc>
          <w:tcPr>
            <w:tcW w:w="2879" w:type="dxa"/>
            <w:vAlign w:val="center"/>
          </w:tcPr>
          <w:p w:rsidR="00E47A21" w:rsidRDefault="00E47A21">
            <w:pPr>
              <w:jc w:val="right"/>
            </w:pPr>
            <w:r>
              <w:rPr>
                <w:sz w:val="24"/>
              </w:rPr>
              <w:t>1,145,849.00</w:t>
            </w:r>
          </w:p>
        </w:tc>
        <w:tc>
          <w:tcPr>
            <w:tcW w:w="1620" w:type="dxa"/>
            <w:vAlign w:val="center"/>
          </w:tcPr>
          <w:p w:rsidR="00E47A21" w:rsidRDefault="00E47A21">
            <w:pPr>
              <w:jc w:val="right"/>
            </w:pPr>
            <w:r>
              <w:rPr>
                <w:sz w:val="24"/>
              </w:rPr>
              <w:t>2.01</w:t>
            </w:r>
          </w:p>
        </w:tc>
      </w:tr>
      <w:tr w:rsidR="00E47A21">
        <w:tc>
          <w:tcPr>
            <w:tcW w:w="869" w:type="dxa"/>
            <w:vAlign w:val="center"/>
          </w:tcPr>
          <w:p w:rsidR="00E47A21" w:rsidRDefault="00E47A21">
            <w:pPr>
              <w:jc w:val="center"/>
            </w:pPr>
            <w:r>
              <w:rPr>
                <w:sz w:val="24"/>
              </w:rPr>
              <w:t>2</w:t>
            </w:r>
          </w:p>
        </w:tc>
        <w:tc>
          <w:tcPr>
            <w:tcW w:w="1650" w:type="dxa"/>
            <w:vAlign w:val="center"/>
          </w:tcPr>
          <w:p w:rsidR="00E47A21" w:rsidRDefault="00E47A21">
            <w:pPr>
              <w:jc w:val="center"/>
            </w:pPr>
            <w:r>
              <w:rPr>
                <w:sz w:val="24"/>
              </w:rPr>
              <w:t>000783</w:t>
            </w:r>
          </w:p>
        </w:tc>
        <w:tc>
          <w:tcPr>
            <w:tcW w:w="1980" w:type="dxa"/>
            <w:vAlign w:val="center"/>
          </w:tcPr>
          <w:p w:rsidR="00E47A21" w:rsidRDefault="00E47A21">
            <w:pPr>
              <w:jc w:val="center"/>
            </w:pPr>
            <w:r>
              <w:rPr>
                <w:rFonts w:hint="eastAsia"/>
                <w:sz w:val="24"/>
              </w:rPr>
              <w:t>长江证券</w:t>
            </w:r>
          </w:p>
        </w:tc>
        <w:tc>
          <w:tcPr>
            <w:tcW w:w="2879" w:type="dxa"/>
            <w:vAlign w:val="center"/>
          </w:tcPr>
          <w:p w:rsidR="00E47A21" w:rsidRDefault="00E47A21">
            <w:pPr>
              <w:jc w:val="right"/>
            </w:pPr>
            <w:r>
              <w:rPr>
                <w:sz w:val="24"/>
              </w:rPr>
              <w:t>863,582.00</w:t>
            </w:r>
          </w:p>
        </w:tc>
        <w:tc>
          <w:tcPr>
            <w:tcW w:w="1620" w:type="dxa"/>
            <w:vAlign w:val="center"/>
          </w:tcPr>
          <w:p w:rsidR="00E47A21" w:rsidRDefault="00E47A21">
            <w:pPr>
              <w:jc w:val="right"/>
            </w:pPr>
            <w:r>
              <w:rPr>
                <w:sz w:val="24"/>
              </w:rPr>
              <w:t>1.52</w:t>
            </w:r>
          </w:p>
        </w:tc>
      </w:tr>
      <w:tr w:rsidR="00E47A21">
        <w:tc>
          <w:tcPr>
            <w:tcW w:w="869" w:type="dxa"/>
            <w:vAlign w:val="center"/>
          </w:tcPr>
          <w:p w:rsidR="00E47A21" w:rsidRDefault="00E47A21">
            <w:pPr>
              <w:jc w:val="center"/>
            </w:pPr>
            <w:r>
              <w:rPr>
                <w:sz w:val="24"/>
              </w:rPr>
              <w:t>3</w:t>
            </w:r>
          </w:p>
        </w:tc>
        <w:tc>
          <w:tcPr>
            <w:tcW w:w="1650" w:type="dxa"/>
            <w:vAlign w:val="center"/>
          </w:tcPr>
          <w:p w:rsidR="00E47A21" w:rsidRDefault="00E47A21">
            <w:pPr>
              <w:jc w:val="center"/>
            </w:pPr>
            <w:r>
              <w:rPr>
                <w:sz w:val="24"/>
              </w:rPr>
              <w:t>002152</w:t>
            </w:r>
          </w:p>
        </w:tc>
        <w:tc>
          <w:tcPr>
            <w:tcW w:w="1980" w:type="dxa"/>
            <w:vAlign w:val="center"/>
          </w:tcPr>
          <w:p w:rsidR="00E47A21" w:rsidRDefault="00E47A21">
            <w:pPr>
              <w:jc w:val="center"/>
            </w:pPr>
            <w:r>
              <w:rPr>
                <w:rFonts w:hint="eastAsia"/>
                <w:sz w:val="24"/>
              </w:rPr>
              <w:t>广电运通</w:t>
            </w:r>
          </w:p>
        </w:tc>
        <w:tc>
          <w:tcPr>
            <w:tcW w:w="2879" w:type="dxa"/>
            <w:vAlign w:val="center"/>
          </w:tcPr>
          <w:p w:rsidR="00E47A21" w:rsidRDefault="00E47A21">
            <w:pPr>
              <w:jc w:val="right"/>
            </w:pPr>
            <w:r>
              <w:rPr>
                <w:sz w:val="24"/>
              </w:rPr>
              <w:t>428,997.00</w:t>
            </w:r>
          </w:p>
        </w:tc>
        <w:tc>
          <w:tcPr>
            <w:tcW w:w="1620" w:type="dxa"/>
            <w:vAlign w:val="center"/>
          </w:tcPr>
          <w:p w:rsidR="00E47A21" w:rsidRDefault="00E47A21">
            <w:pPr>
              <w:jc w:val="right"/>
            </w:pPr>
            <w:r>
              <w:rPr>
                <w:sz w:val="24"/>
              </w:rPr>
              <w:t>0.75</w:t>
            </w:r>
          </w:p>
        </w:tc>
      </w:tr>
      <w:tr w:rsidR="00E47A21">
        <w:tc>
          <w:tcPr>
            <w:tcW w:w="869" w:type="dxa"/>
            <w:vAlign w:val="center"/>
          </w:tcPr>
          <w:p w:rsidR="00E47A21" w:rsidRDefault="00E47A21">
            <w:pPr>
              <w:jc w:val="center"/>
            </w:pPr>
            <w:r>
              <w:rPr>
                <w:sz w:val="24"/>
              </w:rPr>
              <w:t>4</w:t>
            </w:r>
          </w:p>
        </w:tc>
        <w:tc>
          <w:tcPr>
            <w:tcW w:w="1650" w:type="dxa"/>
            <w:vAlign w:val="center"/>
          </w:tcPr>
          <w:p w:rsidR="00E47A21" w:rsidRDefault="00E47A21">
            <w:pPr>
              <w:jc w:val="center"/>
            </w:pPr>
            <w:r>
              <w:rPr>
                <w:sz w:val="24"/>
              </w:rPr>
              <w:t>002701</w:t>
            </w:r>
          </w:p>
        </w:tc>
        <w:tc>
          <w:tcPr>
            <w:tcW w:w="1980" w:type="dxa"/>
            <w:vAlign w:val="center"/>
          </w:tcPr>
          <w:p w:rsidR="00E47A21" w:rsidRDefault="00E47A21">
            <w:pPr>
              <w:jc w:val="center"/>
            </w:pPr>
            <w:r>
              <w:rPr>
                <w:rFonts w:hint="eastAsia"/>
                <w:sz w:val="24"/>
              </w:rPr>
              <w:t>奥瑞金</w:t>
            </w:r>
          </w:p>
        </w:tc>
        <w:tc>
          <w:tcPr>
            <w:tcW w:w="2879" w:type="dxa"/>
            <w:vAlign w:val="center"/>
          </w:tcPr>
          <w:p w:rsidR="00E47A21" w:rsidRDefault="00E47A21">
            <w:pPr>
              <w:jc w:val="right"/>
            </w:pPr>
            <w:r>
              <w:rPr>
                <w:sz w:val="24"/>
              </w:rPr>
              <w:t>378,744.00</w:t>
            </w:r>
          </w:p>
        </w:tc>
        <w:tc>
          <w:tcPr>
            <w:tcW w:w="1620" w:type="dxa"/>
            <w:vAlign w:val="center"/>
          </w:tcPr>
          <w:p w:rsidR="00E47A21" w:rsidRDefault="00E47A21">
            <w:pPr>
              <w:jc w:val="right"/>
            </w:pPr>
            <w:r>
              <w:rPr>
                <w:sz w:val="24"/>
              </w:rPr>
              <w:t>0.66</w:t>
            </w:r>
          </w:p>
        </w:tc>
      </w:tr>
      <w:tr w:rsidR="00E47A21">
        <w:tc>
          <w:tcPr>
            <w:tcW w:w="869" w:type="dxa"/>
            <w:vAlign w:val="center"/>
          </w:tcPr>
          <w:p w:rsidR="00E47A21" w:rsidRDefault="00E47A21">
            <w:pPr>
              <w:jc w:val="center"/>
            </w:pPr>
            <w:r>
              <w:rPr>
                <w:sz w:val="24"/>
              </w:rPr>
              <w:t>5</w:t>
            </w:r>
          </w:p>
        </w:tc>
        <w:tc>
          <w:tcPr>
            <w:tcW w:w="1650" w:type="dxa"/>
            <w:vAlign w:val="center"/>
          </w:tcPr>
          <w:p w:rsidR="00E47A21" w:rsidRDefault="00E47A21">
            <w:pPr>
              <w:jc w:val="center"/>
            </w:pPr>
            <w:r>
              <w:rPr>
                <w:sz w:val="24"/>
              </w:rPr>
              <w:t>000630</w:t>
            </w:r>
          </w:p>
        </w:tc>
        <w:tc>
          <w:tcPr>
            <w:tcW w:w="1980" w:type="dxa"/>
            <w:vAlign w:val="center"/>
          </w:tcPr>
          <w:p w:rsidR="00E47A21" w:rsidRDefault="00E47A21">
            <w:pPr>
              <w:jc w:val="center"/>
            </w:pPr>
            <w:r>
              <w:rPr>
                <w:rFonts w:hint="eastAsia"/>
                <w:sz w:val="24"/>
              </w:rPr>
              <w:t>铜陵有色</w:t>
            </w:r>
          </w:p>
        </w:tc>
        <w:tc>
          <w:tcPr>
            <w:tcW w:w="2879" w:type="dxa"/>
            <w:vAlign w:val="center"/>
          </w:tcPr>
          <w:p w:rsidR="00E47A21" w:rsidRDefault="00E47A21">
            <w:pPr>
              <w:jc w:val="right"/>
            </w:pPr>
            <w:r>
              <w:rPr>
                <w:sz w:val="24"/>
              </w:rPr>
              <w:t>334,203.00</w:t>
            </w:r>
          </w:p>
        </w:tc>
        <w:tc>
          <w:tcPr>
            <w:tcW w:w="1620" w:type="dxa"/>
            <w:vAlign w:val="center"/>
          </w:tcPr>
          <w:p w:rsidR="00E47A21" w:rsidRDefault="00E47A21">
            <w:pPr>
              <w:jc w:val="right"/>
            </w:pPr>
            <w:r>
              <w:rPr>
                <w:sz w:val="24"/>
              </w:rPr>
              <w:t>0.59</w:t>
            </w:r>
          </w:p>
        </w:tc>
      </w:tr>
      <w:tr w:rsidR="00E47A21">
        <w:tc>
          <w:tcPr>
            <w:tcW w:w="869" w:type="dxa"/>
            <w:vAlign w:val="center"/>
          </w:tcPr>
          <w:p w:rsidR="00E47A21" w:rsidRDefault="00E47A21">
            <w:pPr>
              <w:jc w:val="center"/>
            </w:pPr>
            <w:r>
              <w:rPr>
                <w:sz w:val="24"/>
              </w:rPr>
              <w:t>6</w:t>
            </w:r>
          </w:p>
        </w:tc>
        <w:tc>
          <w:tcPr>
            <w:tcW w:w="1650" w:type="dxa"/>
            <w:vAlign w:val="center"/>
          </w:tcPr>
          <w:p w:rsidR="00E47A21" w:rsidRDefault="00E47A21">
            <w:pPr>
              <w:jc w:val="center"/>
            </w:pPr>
            <w:r>
              <w:rPr>
                <w:sz w:val="24"/>
              </w:rPr>
              <w:t>002004</w:t>
            </w:r>
          </w:p>
        </w:tc>
        <w:tc>
          <w:tcPr>
            <w:tcW w:w="1980" w:type="dxa"/>
            <w:vAlign w:val="center"/>
          </w:tcPr>
          <w:p w:rsidR="00E47A21" w:rsidRDefault="00E47A21">
            <w:pPr>
              <w:jc w:val="center"/>
            </w:pPr>
            <w:r>
              <w:rPr>
                <w:rFonts w:hint="eastAsia"/>
                <w:sz w:val="24"/>
              </w:rPr>
              <w:t>华邦颖泰</w:t>
            </w:r>
          </w:p>
        </w:tc>
        <w:tc>
          <w:tcPr>
            <w:tcW w:w="2879" w:type="dxa"/>
            <w:vAlign w:val="center"/>
          </w:tcPr>
          <w:p w:rsidR="00E47A21" w:rsidRDefault="00E47A21">
            <w:pPr>
              <w:jc w:val="right"/>
            </w:pPr>
            <w:r>
              <w:rPr>
                <w:sz w:val="24"/>
              </w:rPr>
              <w:t>278,023.00</w:t>
            </w:r>
          </w:p>
        </w:tc>
        <w:tc>
          <w:tcPr>
            <w:tcW w:w="1620" w:type="dxa"/>
            <w:vAlign w:val="center"/>
          </w:tcPr>
          <w:p w:rsidR="00E47A21" w:rsidRDefault="00E47A21">
            <w:pPr>
              <w:jc w:val="right"/>
            </w:pPr>
            <w:r>
              <w:rPr>
                <w:sz w:val="24"/>
              </w:rPr>
              <w:t>0.49</w:t>
            </w:r>
          </w:p>
        </w:tc>
      </w:tr>
      <w:tr w:rsidR="00E47A21">
        <w:tc>
          <w:tcPr>
            <w:tcW w:w="869" w:type="dxa"/>
            <w:vAlign w:val="center"/>
          </w:tcPr>
          <w:p w:rsidR="00E47A21" w:rsidRDefault="00E47A21">
            <w:pPr>
              <w:jc w:val="center"/>
            </w:pPr>
            <w:r>
              <w:rPr>
                <w:sz w:val="24"/>
              </w:rPr>
              <w:t>7</w:t>
            </w:r>
          </w:p>
        </w:tc>
        <w:tc>
          <w:tcPr>
            <w:tcW w:w="1650" w:type="dxa"/>
            <w:vAlign w:val="center"/>
          </w:tcPr>
          <w:p w:rsidR="00E47A21" w:rsidRDefault="00E47A21">
            <w:pPr>
              <w:jc w:val="center"/>
            </w:pPr>
            <w:r>
              <w:rPr>
                <w:sz w:val="24"/>
              </w:rPr>
              <w:t>000883</w:t>
            </w:r>
          </w:p>
        </w:tc>
        <w:tc>
          <w:tcPr>
            <w:tcW w:w="1980" w:type="dxa"/>
            <w:vAlign w:val="center"/>
          </w:tcPr>
          <w:p w:rsidR="00E47A21" w:rsidRDefault="00E47A21">
            <w:pPr>
              <w:jc w:val="center"/>
            </w:pPr>
            <w:r>
              <w:rPr>
                <w:rFonts w:hint="eastAsia"/>
                <w:sz w:val="24"/>
              </w:rPr>
              <w:t>湖北能源</w:t>
            </w:r>
          </w:p>
        </w:tc>
        <w:tc>
          <w:tcPr>
            <w:tcW w:w="2879" w:type="dxa"/>
            <w:vAlign w:val="center"/>
          </w:tcPr>
          <w:p w:rsidR="00E47A21" w:rsidRDefault="00E47A21">
            <w:pPr>
              <w:jc w:val="right"/>
            </w:pPr>
            <w:r>
              <w:rPr>
                <w:sz w:val="24"/>
              </w:rPr>
              <w:t>233,504.00</w:t>
            </w:r>
          </w:p>
        </w:tc>
        <w:tc>
          <w:tcPr>
            <w:tcW w:w="1620" w:type="dxa"/>
            <w:vAlign w:val="center"/>
          </w:tcPr>
          <w:p w:rsidR="00E47A21" w:rsidRDefault="00E47A21">
            <w:pPr>
              <w:jc w:val="right"/>
            </w:pPr>
            <w:r>
              <w:rPr>
                <w:sz w:val="24"/>
              </w:rPr>
              <w:t>0.41</w:t>
            </w:r>
          </w:p>
        </w:tc>
      </w:tr>
      <w:tr w:rsidR="00E47A21">
        <w:tc>
          <w:tcPr>
            <w:tcW w:w="869" w:type="dxa"/>
            <w:vAlign w:val="center"/>
          </w:tcPr>
          <w:p w:rsidR="00E47A21" w:rsidRDefault="00E47A21">
            <w:pPr>
              <w:jc w:val="center"/>
            </w:pPr>
            <w:r>
              <w:rPr>
                <w:sz w:val="24"/>
              </w:rPr>
              <w:t>8</w:t>
            </w:r>
          </w:p>
        </w:tc>
        <w:tc>
          <w:tcPr>
            <w:tcW w:w="1650" w:type="dxa"/>
            <w:vAlign w:val="center"/>
          </w:tcPr>
          <w:p w:rsidR="00E47A21" w:rsidRDefault="00E47A21">
            <w:pPr>
              <w:jc w:val="center"/>
            </w:pPr>
            <w:r>
              <w:rPr>
                <w:sz w:val="24"/>
              </w:rPr>
              <w:t>000625</w:t>
            </w:r>
          </w:p>
        </w:tc>
        <w:tc>
          <w:tcPr>
            <w:tcW w:w="1980" w:type="dxa"/>
            <w:vAlign w:val="center"/>
          </w:tcPr>
          <w:p w:rsidR="00E47A21" w:rsidRDefault="00E47A21">
            <w:pPr>
              <w:jc w:val="center"/>
            </w:pPr>
            <w:r>
              <w:rPr>
                <w:rFonts w:hint="eastAsia"/>
                <w:sz w:val="24"/>
              </w:rPr>
              <w:t>长安汽车</w:t>
            </w:r>
          </w:p>
        </w:tc>
        <w:tc>
          <w:tcPr>
            <w:tcW w:w="2879" w:type="dxa"/>
            <w:vAlign w:val="center"/>
          </w:tcPr>
          <w:p w:rsidR="00E47A21" w:rsidRDefault="00E47A21">
            <w:pPr>
              <w:jc w:val="right"/>
            </w:pPr>
            <w:r>
              <w:rPr>
                <w:sz w:val="24"/>
              </w:rPr>
              <w:t>226,603.00</w:t>
            </w:r>
          </w:p>
        </w:tc>
        <w:tc>
          <w:tcPr>
            <w:tcW w:w="1620" w:type="dxa"/>
            <w:vAlign w:val="center"/>
          </w:tcPr>
          <w:p w:rsidR="00E47A21" w:rsidRDefault="00E47A21">
            <w:pPr>
              <w:jc w:val="right"/>
            </w:pPr>
            <w:r>
              <w:rPr>
                <w:sz w:val="24"/>
              </w:rPr>
              <w:t>0.40</w:t>
            </w:r>
          </w:p>
        </w:tc>
      </w:tr>
      <w:tr w:rsidR="00E47A21">
        <w:tc>
          <w:tcPr>
            <w:tcW w:w="869" w:type="dxa"/>
            <w:vAlign w:val="center"/>
          </w:tcPr>
          <w:p w:rsidR="00E47A21" w:rsidRDefault="00E47A21">
            <w:pPr>
              <w:jc w:val="center"/>
            </w:pPr>
            <w:r>
              <w:rPr>
                <w:sz w:val="24"/>
              </w:rPr>
              <w:t>9</w:t>
            </w:r>
          </w:p>
        </w:tc>
        <w:tc>
          <w:tcPr>
            <w:tcW w:w="1650" w:type="dxa"/>
            <w:vAlign w:val="center"/>
          </w:tcPr>
          <w:p w:rsidR="00E47A21" w:rsidRDefault="00E47A21">
            <w:pPr>
              <w:jc w:val="center"/>
            </w:pPr>
            <w:r>
              <w:rPr>
                <w:sz w:val="24"/>
              </w:rPr>
              <w:t>002051</w:t>
            </w:r>
          </w:p>
        </w:tc>
        <w:tc>
          <w:tcPr>
            <w:tcW w:w="1980" w:type="dxa"/>
            <w:vAlign w:val="center"/>
          </w:tcPr>
          <w:p w:rsidR="00E47A21" w:rsidRDefault="00E47A21">
            <w:pPr>
              <w:jc w:val="center"/>
            </w:pPr>
            <w:r>
              <w:rPr>
                <w:rFonts w:hint="eastAsia"/>
                <w:sz w:val="24"/>
              </w:rPr>
              <w:t>中工国际</w:t>
            </w:r>
          </w:p>
        </w:tc>
        <w:tc>
          <w:tcPr>
            <w:tcW w:w="2879" w:type="dxa"/>
            <w:vAlign w:val="center"/>
          </w:tcPr>
          <w:p w:rsidR="00E47A21" w:rsidRDefault="00E47A21">
            <w:pPr>
              <w:jc w:val="right"/>
            </w:pPr>
            <w:r>
              <w:rPr>
                <w:sz w:val="24"/>
              </w:rPr>
              <w:t>198,591.09</w:t>
            </w:r>
          </w:p>
        </w:tc>
        <w:tc>
          <w:tcPr>
            <w:tcW w:w="1620" w:type="dxa"/>
            <w:vAlign w:val="center"/>
          </w:tcPr>
          <w:p w:rsidR="00E47A21" w:rsidRDefault="00E47A21">
            <w:pPr>
              <w:jc w:val="right"/>
            </w:pPr>
            <w:r>
              <w:rPr>
                <w:sz w:val="24"/>
              </w:rPr>
              <w:t>0.35</w:t>
            </w:r>
          </w:p>
        </w:tc>
      </w:tr>
      <w:tr w:rsidR="00E47A21">
        <w:tc>
          <w:tcPr>
            <w:tcW w:w="869" w:type="dxa"/>
            <w:vAlign w:val="center"/>
          </w:tcPr>
          <w:p w:rsidR="00E47A21" w:rsidRDefault="00E47A21">
            <w:pPr>
              <w:jc w:val="center"/>
            </w:pPr>
            <w:r>
              <w:rPr>
                <w:sz w:val="24"/>
              </w:rPr>
              <w:t>10</w:t>
            </w:r>
          </w:p>
        </w:tc>
        <w:tc>
          <w:tcPr>
            <w:tcW w:w="1650" w:type="dxa"/>
            <w:vAlign w:val="center"/>
          </w:tcPr>
          <w:p w:rsidR="00E47A21" w:rsidRDefault="00E47A21">
            <w:pPr>
              <w:jc w:val="center"/>
            </w:pPr>
            <w:r>
              <w:rPr>
                <w:sz w:val="24"/>
              </w:rPr>
              <w:t>000415</w:t>
            </w:r>
          </w:p>
        </w:tc>
        <w:tc>
          <w:tcPr>
            <w:tcW w:w="1980" w:type="dxa"/>
            <w:vAlign w:val="center"/>
          </w:tcPr>
          <w:p w:rsidR="00E47A21" w:rsidRDefault="00E47A21">
            <w:pPr>
              <w:jc w:val="center"/>
            </w:pPr>
            <w:r>
              <w:rPr>
                <w:rFonts w:hint="eastAsia"/>
                <w:sz w:val="24"/>
              </w:rPr>
              <w:t>渤海租赁</w:t>
            </w:r>
          </w:p>
        </w:tc>
        <w:tc>
          <w:tcPr>
            <w:tcW w:w="2879" w:type="dxa"/>
            <w:vAlign w:val="center"/>
          </w:tcPr>
          <w:p w:rsidR="00E47A21" w:rsidRDefault="00E47A21">
            <w:pPr>
              <w:jc w:val="right"/>
            </w:pPr>
            <w:r>
              <w:rPr>
                <w:sz w:val="24"/>
              </w:rPr>
              <w:t>197,484.58</w:t>
            </w:r>
          </w:p>
        </w:tc>
        <w:tc>
          <w:tcPr>
            <w:tcW w:w="1620" w:type="dxa"/>
            <w:vAlign w:val="center"/>
          </w:tcPr>
          <w:p w:rsidR="00E47A21" w:rsidRDefault="00E47A21">
            <w:pPr>
              <w:jc w:val="right"/>
            </w:pPr>
            <w:r>
              <w:rPr>
                <w:sz w:val="24"/>
              </w:rPr>
              <w:t>0.35</w:t>
            </w:r>
          </w:p>
        </w:tc>
      </w:tr>
      <w:tr w:rsidR="00E47A21">
        <w:tc>
          <w:tcPr>
            <w:tcW w:w="869" w:type="dxa"/>
            <w:vAlign w:val="center"/>
          </w:tcPr>
          <w:p w:rsidR="00E47A21" w:rsidRDefault="00E47A21">
            <w:pPr>
              <w:jc w:val="center"/>
            </w:pPr>
            <w:r>
              <w:rPr>
                <w:sz w:val="24"/>
              </w:rPr>
              <w:t>11</w:t>
            </w:r>
          </w:p>
        </w:tc>
        <w:tc>
          <w:tcPr>
            <w:tcW w:w="1650" w:type="dxa"/>
            <w:vAlign w:val="center"/>
          </w:tcPr>
          <w:p w:rsidR="00E47A21" w:rsidRDefault="00E47A21">
            <w:pPr>
              <w:jc w:val="center"/>
            </w:pPr>
            <w:r>
              <w:rPr>
                <w:sz w:val="24"/>
              </w:rPr>
              <w:t>000718</w:t>
            </w:r>
          </w:p>
        </w:tc>
        <w:tc>
          <w:tcPr>
            <w:tcW w:w="1980" w:type="dxa"/>
            <w:vAlign w:val="center"/>
          </w:tcPr>
          <w:p w:rsidR="00E47A21" w:rsidRDefault="00E47A21">
            <w:pPr>
              <w:jc w:val="center"/>
            </w:pPr>
            <w:r>
              <w:rPr>
                <w:rFonts w:hint="eastAsia"/>
                <w:sz w:val="24"/>
              </w:rPr>
              <w:t>苏宁环球</w:t>
            </w:r>
          </w:p>
        </w:tc>
        <w:tc>
          <w:tcPr>
            <w:tcW w:w="2879" w:type="dxa"/>
            <w:vAlign w:val="center"/>
          </w:tcPr>
          <w:p w:rsidR="00E47A21" w:rsidRDefault="00E47A21">
            <w:pPr>
              <w:jc w:val="right"/>
            </w:pPr>
            <w:r>
              <w:rPr>
                <w:sz w:val="24"/>
              </w:rPr>
              <w:t>195,384.00</w:t>
            </w:r>
          </w:p>
        </w:tc>
        <w:tc>
          <w:tcPr>
            <w:tcW w:w="1620" w:type="dxa"/>
            <w:vAlign w:val="center"/>
          </w:tcPr>
          <w:p w:rsidR="00E47A21" w:rsidRDefault="00E47A21">
            <w:pPr>
              <w:jc w:val="right"/>
            </w:pPr>
            <w:r>
              <w:rPr>
                <w:sz w:val="24"/>
              </w:rPr>
              <w:t>0.34</w:t>
            </w:r>
          </w:p>
        </w:tc>
      </w:tr>
      <w:tr w:rsidR="00E47A21">
        <w:tc>
          <w:tcPr>
            <w:tcW w:w="869" w:type="dxa"/>
            <w:vAlign w:val="center"/>
          </w:tcPr>
          <w:p w:rsidR="00E47A21" w:rsidRDefault="00E47A21">
            <w:pPr>
              <w:jc w:val="center"/>
            </w:pPr>
            <w:r>
              <w:rPr>
                <w:sz w:val="24"/>
              </w:rPr>
              <w:t>12</w:t>
            </w:r>
          </w:p>
        </w:tc>
        <w:tc>
          <w:tcPr>
            <w:tcW w:w="1650" w:type="dxa"/>
            <w:vAlign w:val="center"/>
          </w:tcPr>
          <w:p w:rsidR="00E47A21" w:rsidRDefault="00E47A21">
            <w:pPr>
              <w:jc w:val="center"/>
            </w:pPr>
            <w:r>
              <w:rPr>
                <w:sz w:val="24"/>
              </w:rPr>
              <w:t>000823</w:t>
            </w:r>
          </w:p>
        </w:tc>
        <w:tc>
          <w:tcPr>
            <w:tcW w:w="1980" w:type="dxa"/>
            <w:vAlign w:val="center"/>
          </w:tcPr>
          <w:p w:rsidR="00E47A21" w:rsidRDefault="00E47A21">
            <w:pPr>
              <w:jc w:val="center"/>
            </w:pPr>
            <w:r>
              <w:rPr>
                <w:rFonts w:hint="eastAsia"/>
                <w:sz w:val="24"/>
              </w:rPr>
              <w:t>超声电子</w:t>
            </w:r>
          </w:p>
        </w:tc>
        <w:tc>
          <w:tcPr>
            <w:tcW w:w="2879" w:type="dxa"/>
            <w:vAlign w:val="center"/>
          </w:tcPr>
          <w:p w:rsidR="00E47A21" w:rsidRDefault="00E47A21">
            <w:pPr>
              <w:jc w:val="right"/>
            </w:pPr>
            <w:r>
              <w:rPr>
                <w:sz w:val="24"/>
              </w:rPr>
              <w:t>191,267.00</w:t>
            </w:r>
          </w:p>
        </w:tc>
        <w:tc>
          <w:tcPr>
            <w:tcW w:w="1620" w:type="dxa"/>
            <w:vAlign w:val="center"/>
          </w:tcPr>
          <w:p w:rsidR="00E47A21" w:rsidRDefault="00E47A21">
            <w:pPr>
              <w:jc w:val="right"/>
            </w:pPr>
            <w:r>
              <w:rPr>
                <w:sz w:val="24"/>
              </w:rPr>
              <w:t>0.34</w:t>
            </w:r>
          </w:p>
        </w:tc>
      </w:tr>
      <w:tr w:rsidR="00E47A21">
        <w:tc>
          <w:tcPr>
            <w:tcW w:w="869" w:type="dxa"/>
            <w:vAlign w:val="center"/>
          </w:tcPr>
          <w:p w:rsidR="00E47A21" w:rsidRDefault="00E47A21">
            <w:pPr>
              <w:jc w:val="center"/>
            </w:pPr>
            <w:r>
              <w:rPr>
                <w:sz w:val="24"/>
              </w:rPr>
              <w:t>13</w:t>
            </w:r>
          </w:p>
        </w:tc>
        <w:tc>
          <w:tcPr>
            <w:tcW w:w="1650" w:type="dxa"/>
            <w:vAlign w:val="center"/>
          </w:tcPr>
          <w:p w:rsidR="00E47A21" w:rsidRDefault="00E47A21">
            <w:pPr>
              <w:jc w:val="center"/>
            </w:pPr>
            <w:r>
              <w:rPr>
                <w:sz w:val="24"/>
              </w:rPr>
              <w:t>000975</w:t>
            </w:r>
          </w:p>
        </w:tc>
        <w:tc>
          <w:tcPr>
            <w:tcW w:w="1980" w:type="dxa"/>
            <w:vAlign w:val="center"/>
          </w:tcPr>
          <w:p w:rsidR="00E47A21" w:rsidRDefault="00E47A21">
            <w:pPr>
              <w:jc w:val="center"/>
            </w:pPr>
            <w:r>
              <w:rPr>
                <w:rFonts w:hint="eastAsia"/>
                <w:sz w:val="24"/>
              </w:rPr>
              <w:t>银泰资源</w:t>
            </w:r>
          </w:p>
        </w:tc>
        <w:tc>
          <w:tcPr>
            <w:tcW w:w="2879" w:type="dxa"/>
            <w:vAlign w:val="center"/>
          </w:tcPr>
          <w:p w:rsidR="00E47A21" w:rsidRDefault="00E47A21">
            <w:pPr>
              <w:jc w:val="right"/>
            </w:pPr>
            <w:r>
              <w:rPr>
                <w:sz w:val="24"/>
              </w:rPr>
              <w:t>184,896.00</w:t>
            </w:r>
          </w:p>
        </w:tc>
        <w:tc>
          <w:tcPr>
            <w:tcW w:w="1620" w:type="dxa"/>
            <w:vAlign w:val="center"/>
          </w:tcPr>
          <w:p w:rsidR="00E47A21" w:rsidRDefault="00E47A21">
            <w:pPr>
              <w:jc w:val="right"/>
            </w:pPr>
            <w:r>
              <w:rPr>
                <w:sz w:val="24"/>
              </w:rPr>
              <w:t>0.32</w:t>
            </w:r>
          </w:p>
        </w:tc>
      </w:tr>
      <w:tr w:rsidR="00E47A21">
        <w:tc>
          <w:tcPr>
            <w:tcW w:w="869" w:type="dxa"/>
            <w:vAlign w:val="center"/>
          </w:tcPr>
          <w:p w:rsidR="00E47A21" w:rsidRDefault="00E47A21">
            <w:pPr>
              <w:jc w:val="center"/>
            </w:pPr>
            <w:r>
              <w:rPr>
                <w:sz w:val="24"/>
              </w:rPr>
              <w:t>14</w:t>
            </w:r>
          </w:p>
        </w:tc>
        <w:tc>
          <w:tcPr>
            <w:tcW w:w="1650" w:type="dxa"/>
            <w:vAlign w:val="center"/>
          </w:tcPr>
          <w:p w:rsidR="00E47A21" w:rsidRDefault="00E47A21">
            <w:pPr>
              <w:jc w:val="center"/>
            </w:pPr>
            <w:r>
              <w:rPr>
                <w:sz w:val="24"/>
              </w:rPr>
              <w:t>000540</w:t>
            </w:r>
          </w:p>
        </w:tc>
        <w:tc>
          <w:tcPr>
            <w:tcW w:w="1980" w:type="dxa"/>
            <w:vAlign w:val="center"/>
          </w:tcPr>
          <w:p w:rsidR="00E47A21" w:rsidRDefault="00E47A21">
            <w:pPr>
              <w:jc w:val="center"/>
            </w:pPr>
            <w:r>
              <w:rPr>
                <w:rFonts w:hint="eastAsia"/>
                <w:sz w:val="24"/>
              </w:rPr>
              <w:t>中天城投</w:t>
            </w:r>
          </w:p>
        </w:tc>
        <w:tc>
          <w:tcPr>
            <w:tcW w:w="2879" w:type="dxa"/>
            <w:vAlign w:val="center"/>
          </w:tcPr>
          <w:p w:rsidR="00E47A21" w:rsidRDefault="00E47A21">
            <w:pPr>
              <w:jc w:val="right"/>
            </w:pPr>
            <w:r>
              <w:rPr>
                <w:sz w:val="24"/>
              </w:rPr>
              <w:t>180,258.00</w:t>
            </w:r>
          </w:p>
        </w:tc>
        <w:tc>
          <w:tcPr>
            <w:tcW w:w="1620" w:type="dxa"/>
            <w:vAlign w:val="center"/>
          </w:tcPr>
          <w:p w:rsidR="00E47A21" w:rsidRDefault="00E47A21">
            <w:pPr>
              <w:jc w:val="right"/>
            </w:pPr>
            <w:r>
              <w:rPr>
                <w:sz w:val="24"/>
              </w:rPr>
              <w:t>0.32</w:t>
            </w:r>
          </w:p>
        </w:tc>
      </w:tr>
      <w:tr w:rsidR="00E47A21">
        <w:tc>
          <w:tcPr>
            <w:tcW w:w="869" w:type="dxa"/>
            <w:vAlign w:val="center"/>
          </w:tcPr>
          <w:p w:rsidR="00E47A21" w:rsidRDefault="00E47A21">
            <w:pPr>
              <w:jc w:val="center"/>
            </w:pPr>
            <w:r>
              <w:rPr>
                <w:sz w:val="24"/>
              </w:rPr>
              <w:t>15</w:t>
            </w:r>
          </w:p>
        </w:tc>
        <w:tc>
          <w:tcPr>
            <w:tcW w:w="1650" w:type="dxa"/>
            <w:vAlign w:val="center"/>
          </w:tcPr>
          <w:p w:rsidR="00E47A21" w:rsidRDefault="00E47A21">
            <w:pPr>
              <w:jc w:val="center"/>
            </w:pPr>
            <w:r>
              <w:rPr>
                <w:sz w:val="24"/>
              </w:rPr>
              <w:t>000333</w:t>
            </w:r>
          </w:p>
        </w:tc>
        <w:tc>
          <w:tcPr>
            <w:tcW w:w="1980" w:type="dxa"/>
            <w:vAlign w:val="center"/>
          </w:tcPr>
          <w:p w:rsidR="00E47A21" w:rsidRDefault="00E47A21">
            <w:pPr>
              <w:jc w:val="center"/>
            </w:pPr>
            <w:r>
              <w:rPr>
                <w:rFonts w:hint="eastAsia"/>
                <w:sz w:val="24"/>
              </w:rPr>
              <w:t>美的集团</w:t>
            </w:r>
          </w:p>
        </w:tc>
        <w:tc>
          <w:tcPr>
            <w:tcW w:w="2879" w:type="dxa"/>
            <w:vAlign w:val="center"/>
          </w:tcPr>
          <w:p w:rsidR="00E47A21" w:rsidRDefault="00E47A21">
            <w:pPr>
              <w:jc w:val="right"/>
            </w:pPr>
            <w:r>
              <w:rPr>
                <w:sz w:val="24"/>
              </w:rPr>
              <w:t>161,540.00</w:t>
            </w:r>
          </w:p>
        </w:tc>
        <w:tc>
          <w:tcPr>
            <w:tcW w:w="1620" w:type="dxa"/>
            <w:vAlign w:val="center"/>
          </w:tcPr>
          <w:p w:rsidR="00E47A21" w:rsidRDefault="00E47A21">
            <w:pPr>
              <w:jc w:val="right"/>
            </w:pPr>
            <w:r>
              <w:rPr>
                <w:sz w:val="24"/>
              </w:rPr>
              <w:t>0.28</w:t>
            </w:r>
          </w:p>
        </w:tc>
      </w:tr>
      <w:tr w:rsidR="00E47A21">
        <w:tc>
          <w:tcPr>
            <w:tcW w:w="869" w:type="dxa"/>
            <w:vAlign w:val="center"/>
          </w:tcPr>
          <w:p w:rsidR="00E47A21" w:rsidRDefault="00E47A21">
            <w:pPr>
              <w:jc w:val="center"/>
            </w:pPr>
            <w:r>
              <w:rPr>
                <w:sz w:val="24"/>
              </w:rPr>
              <w:t>16</w:t>
            </w:r>
          </w:p>
        </w:tc>
        <w:tc>
          <w:tcPr>
            <w:tcW w:w="1650" w:type="dxa"/>
            <w:vAlign w:val="center"/>
          </w:tcPr>
          <w:p w:rsidR="00E47A21" w:rsidRDefault="00E47A21">
            <w:pPr>
              <w:jc w:val="center"/>
            </w:pPr>
            <w:r>
              <w:rPr>
                <w:sz w:val="24"/>
              </w:rPr>
              <w:t>000062</w:t>
            </w:r>
          </w:p>
        </w:tc>
        <w:tc>
          <w:tcPr>
            <w:tcW w:w="1980" w:type="dxa"/>
            <w:vAlign w:val="center"/>
          </w:tcPr>
          <w:p w:rsidR="00E47A21" w:rsidRDefault="00E47A21">
            <w:pPr>
              <w:jc w:val="center"/>
            </w:pPr>
            <w:r>
              <w:rPr>
                <w:rFonts w:hint="eastAsia"/>
                <w:sz w:val="24"/>
              </w:rPr>
              <w:t>深圳华强</w:t>
            </w:r>
          </w:p>
        </w:tc>
        <w:tc>
          <w:tcPr>
            <w:tcW w:w="2879" w:type="dxa"/>
            <w:vAlign w:val="center"/>
          </w:tcPr>
          <w:p w:rsidR="00E47A21" w:rsidRDefault="00E47A21">
            <w:pPr>
              <w:jc w:val="right"/>
            </w:pPr>
            <w:r>
              <w:rPr>
                <w:sz w:val="24"/>
              </w:rPr>
              <w:t>155,543.00</w:t>
            </w:r>
          </w:p>
        </w:tc>
        <w:tc>
          <w:tcPr>
            <w:tcW w:w="1620" w:type="dxa"/>
            <w:vAlign w:val="center"/>
          </w:tcPr>
          <w:p w:rsidR="00E47A21" w:rsidRDefault="00E47A21">
            <w:pPr>
              <w:jc w:val="right"/>
            </w:pPr>
            <w:r>
              <w:rPr>
                <w:sz w:val="24"/>
              </w:rPr>
              <w:t>0.27</w:t>
            </w:r>
          </w:p>
        </w:tc>
      </w:tr>
      <w:tr w:rsidR="00E47A21">
        <w:tc>
          <w:tcPr>
            <w:tcW w:w="869" w:type="dxa"/>
            <w:vAlign w:val="center"/>
          </w:tcPr>
          <w:p w:rsidR="00E47A21" w:rsidRDefault="00E47A21">
            <w:pPr>
              <w:jc w:val="center"/>
            </w:pPr>
            <w:r>
              <w:rPr>
                <w:sz w:val="24"/>
              </w:rPr>
              <w:t>17</w:t>
            </w:r>
          </w:p>
        </w:tc>
        <w:tc>
          <w:tcPr>
            <w:tcW w:w="1650" w:type="dxa"/>
            <w:vAlign w:val="center"/>
          </w:tcPr>
          <w:p w:rsidR="00E47A21" w:rsidRDefault="00E47A21">
            <w:pPr>
              <w:jc w:val="center"/>
            </w:pPr>
            <w:r>
              <w:rPr>
                <w:sz w:val="24"/>
              </w:rPr>
              <w:t>000961</w:t>
            </w:r>
          </w:p>
        </w:tc>
        <w:tc>
          <w:tcPr>
            <w:tcW w:w="1980" w:type="dxa"/>
            <w:vAlign w:val="center"/>
          </w:tcPr>
          <w:p w:rsidR="00E47A21" w:rsidRDefault="00E47A21">
            <w:pPr>
              <w:jc w:val="center"/>
            </w:pPr>
            <w:r>
              <w:rPr>
                <w:rFonts w:hint="eastAsia"/>
                <w:sz w:val="24"/>
              </w:rPr>
              <w:t>中南建设</w:t>
            </w:r>
          </w:p>
        </w:tc>
        <w:tc>
          <w:tcPr>
            <w:tcW w:w="2879" w:type="dxa"/>
            <w:vAlign w:val="center"/>
          </w:tcPr>
          <w:p w:rsidR="00E47A21" w:rsidRDefault="00E47A21">
            <w:pPr>
              <w:jc w:val="right"/>
            </w:pPr>
            <w:r>
              <w:rPr>
                <w:sz w:val="24"/>
              </w:rPr>
              <w:t>122,060.00</w:t>
            </w:r>
          </w:p>
        </w:tc>
        <w:tc>
          <w:tcPr>
            <w:tcW w:w="1620" w:type="dxa"/>
            <w:vAlign w:val="center"/>
          </w:tcPr>
          <w:p w:rsidR="00E47A21" w:rsidRDefault="00E47A21">
            <w:pPr>
              <w:jc w:val="right"/>
            </w:pPr>
            <w:r>
              <w:rPr>
                <w:sz w:val="24"/>
              </w:rPr>
              <w:t>0.21</w:t>
            </w:r>
          </w:p>
        </w:tc>
      </w:tr>
      <w:tr w:rsidR="00E47A21">
        <w:tc>
          <w:tcPr>
            <w:tcW w:w="869" w:type="dxa"/>
            <w:vAlign w:val="center"/>
          </w:tcPr>
          <w:p w:rsidR="00E47A21" w:rsidRDefault="00E47A21">
            <w:pPr>
              <w:jc w:val="center"/>
            </w:pPr>
            <w:r>
              <w:rPr>
                <w:sz w:val="24"/>
              </w:rPr>
              <w:t>18</w:t>
            </w:r>
          </w:p>
        </w:tc>
        <w:tc>
          <w:tcPr>
            <w:tcW w:w="1650" w:type="dxa"/>
            <w:vAlign w:val="center"/>
          </w:tcPr>
          <w:p w:rsidR="00E47A21" w:rsidRDefault="00E47A21">
            <w:pPr>
              <w:jc w:val="center"/>
            </w:pPr>
            <w:r>
              <w:rPr>
                <w:sz w:val="24"/>
              </w:rPr>
              <w:t>002267</w:t>
            </w:r>
          </w:p>
        </w:tc>
        <w:tc>
          <w:tcPr>
            <w:tcW w:w="1980" w:type="dxa"/>
            <w:vAlign w:val="center"/>
          </w:tcPr>
          <w:p w:rsidR="00E47A21" w:rsidRDefault="00E47A21">
            <w:pPr>
              <w:jc w:val="center"/>
            </w:pPr>
            <w:r>
              <w:rPr>
                <w:rFonts w:hint="eastAsia"/>
                <w:sz w:val="24"/>
              </w:rPr>
              <w:t>陕天然气</w:t>
            </w:r>
          </w:p>
        </w:tc>
        <w:tc>
          <w:tcPr>
            <w:tcW w:w="2879" w:type="dxa"/>
            <w:vAlign w:val="center"/>
          </w:tcPr>
          <w:p w:rsidR="00E47A21" w:rsidRDefault="00E47A21">
            <w:pPr>
              <w:jc w:val="right"/>
            </w:pPr>
            <w:r>
              <w:rPr>
                <w:sz w:val="24"/>
              </w:rPr>
              <w:t>107,372.00</w:t>
            </w:r>
          </w:p>
        </w:tc>
        <w:tc>
          <w:tcPr>
            <w:tcW w:w="1620" w:type="dxa"/>
            <w:vAlign w:val="center"/>
          </w:tcPr>
          <w:p w:rsidR="00E47A21" w:rsidRDefault="00E47A21">
            <w:pPr>
              <w:jc w:val="right"/>
            </w:pPr>
            <w:r>
              <w:rPr>
                <w:sz w:val="24"/>
              </w:rPr>
              <w:t>0.19</w:t>
            </w:r>
          </w:p>
        </w:tc>
      </w:tr>
      <w:tr w:rsidR="00E47A21">
        <w:tc>
          <w:tcPr>
            <w:tcW w:w="869" w:type="dxa"/>
            <w:vAlign w:val="center"/>
          </w:tcPr>
          <w:p w:rsidR="00E47A21" w:rsidRDefault="00E47A21">
            <w:pPr>
              <w:jc w:val="center"/>
            </w:pPr>
            <w:r>
              <w:rPr>
                <w:sz w:val="24"/>
              </w:rPr>
              <w:t>19</w:t>
            </w:r>
          </w:p>
        </w:tc>
        <w:tc>
          <w:tcPr>
            <w:tcW w:w="1650" w:type="dxa"/>
            <w:vAlign w:val="center"/>
          </w:tcPr>
          <w:p w:rsidR="00E47A21" w:rsidRDefault="00E47A21">
            <w:pPr>
              <w:jc w:val="center"/>
            </w:pPr>
            <w:r>
              <w:rPr>
                <w:sz w:val="24"/>
              </w:rPr>
              <w:t>000596</w:t>
            </w:r>
          </w:p>
        </w:tc>
        <w:tc>
          <w:tcPr>
            <w:tcW w:w="1980" w:type="dxa"/>
            <w:vAlign w:val="center"/>
          </w:tcPr>
          <w:p w:rsidR="00E47A21" w:rsidRDefault="00E47A21">
            <w:pPr>
              <w:jc w:val="center"/>
            </w:pPr>
            <w:r>
              <w:rPr>
                <w:rFonts w:hint="eastAsia"/>
                <w:sz w:val="24"/>
              </w:rPr>
              <w:t>古井贡酒</w:t>
            </w:r>
          </w:p>
        </w:tc>
        <w:tc>
          <w:tcPr>
            <w:tcW w:w="2879" w:type="dxa"/>
            <w:vAlign w:val="center"/>
          </w:tcPr>
          <w:p w:rsidR="00E47A21" w:rsidRDefault="00E47A21">
            <w:pPr>
              <w:jc w:val="right"/>
            </w:pPr>
            <w:r>
              <w:rPr>
                <w:sz w:val="24"/>
              </w:rPr>
              <w:t>106,987.40</w:t>
            </w:r>
          </w:p>
        </w:tc>
        <w:tc>
          <w:tcPr>
            <w:tcW w:w="1620" w:type="dxa"/>
            <w:vAlign w:val="center"/>
          </w:tcPr>
          <w:p w:rsidR="00E47A21" w:rsidRDefault="00E47A21">
            <w:pPr>
              <w:jc w:val="right"/>
            </w:pPr>
            <w:r>
              <w:rPr>
                <w:sz w:val="24"/>
              </w:rPr>
              <w:t>0.19</w:t>
            </w:r>
          </w:p>
        </w:tc>
      </w:tr>
      <w:tr w:rsidR="00E47A21">
        <w:tc>
          <w:tcPr>
            <w:tcW w:w="869" w:type="dxa"/>
            <w:vAlign w:val="center"/>
          </w:tcPr>
          <w:p w:rsidR="00E47A21" w:rsidRDefault="00E47A21">
            <w:pPr>
              <w:jc w:val="center"/>
            </w:pPr>
            <w:r>
              <w:rPr>
                <w:sz w:val="24"/>
              </w:rPr>
              <w:t>20</w:t>
            </w:r>
          </w:p>
        </w:tc>
        <w:tc>
          <w:tcPr>
            <w:tcW w:w="1650" w:type="dxa"/>
            <w:vAlign w:val="center"/>
          </w:tcPr>
          <w:p w:rsidR="00E47A21" w:rsidRDefault="00E47A21">
            <w:pPr>
              <w:jc w:val="center"/>
            </w:pPr>
            <w:r>
              <w:rPr>
                <w:sz w:val="24"/>
              </w:rPr>
              <w:t>002275</w:t>
            </w:r>
          </w:p>
        </w:tc>
        <w:tc>
          <w:tcPr>
            <w:tcW w:w="1980" w:type="dxa"/>
            <w:vAlign w:val="center"/>
          </w:tcPr>
          <w:p w:rsidR="00E47A21" w:rsidRDefault="00E47A21">
            <w:pPr>
              <w:jc w:val="center"/>
            </w:pPr>
            <w:r>
              <w:rPr>
                <w:rFonts w:hint="eastAsia"/>
                <w:sz w:val="24"/>
              </w:rPr>
              <w:t>桂林三金</w:t>
            </w:r>
          </w:p>
        </w:tc>
        <w:tc>
          <w:tcPr>
            <w:tcW w:w="2879" w:type="dxa"/>
            <w:vAlign w:val="center"/>
          </w:tcPr>
          <w:p w:rsidR="00E47A21" w:rsidRDefault="00E47A21">
            <w:pPr>
              <w:jc w:val="right"/>
            </w:pPr>
            <w:r>
              <w:rPr>
                <w:sz w:val="24"/>
              </w:rPr>
              <w:t>99,757.00</w:t>
            </w:r>
          </w:p>
        </w:tc>
        <w:tc>
          <w:tcPr>
            <w:tcW w:w="1620" w:type="dxa"/>
            <w:vAlign w:val="center"/>
          </w:tcPr>
          <w:p w:rsidR="00E47A21" w:rsidRDefault="00E47A21">
            <w:pPr>
              <w:jc w:val="right"/>
            </w:pPr>
            <w:r>
              <w:rPr>
                <w:sz w:val="24"/>
              </w:rPr>
              <w:t>0.18</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E47A21" w:rsidRPr="00035D71" w:rsidRDefault="00E47A21" w:rsidP="0048308E">
      <w:pPr>
        <w:pStyle w:val="af6"/>
        <w:spacing w:before="29" w:beforeAutospacing="0" w:after="0" w:afterAutospacing="0" w:line="288" w:lineRule="auto"/>
        <w:rPr>
          <w:rFonts w:ascii="Times New Roman" w:hAnsi="Times New Roman"/>
          <w:color w:val="000000"/>
        </w:rPr>
      </w:pPr>
    </w:p>
    <w:p w:rsidR="00E47A21" w:rsidRPr="00035D71" w:rsidRDefault="00E47A21"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E47A21" w:rsidRPr="00401DE0" w:rsidTr="00334D52">
        <w:tc>
          <w:tcPr>
            <w:tcW w:w="869" w:type="dxa"/>
            <w:vAlign w:val="center"/>
          </w:tcPr>
          <w:p w:rsidR="00E47A21" w:rsidRPr="00401DE0" w:rsidRDefault="00E47A21"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E47A21" w:rsidRPr="00401DE0" w:rsidRDefault="00E47A21"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E47A21" w:rsidRPr="00401DE0" w:rsidRDefault="00E47A21"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E47A21" w:rsidRPr="00401DE0" w:rsidRDefault="00E47A21"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E47A21" w:rsidRPr="00401DE0" w:rsidRDefault="00E47A21" w:rsidP="0048308E">
            <w:pPr>
              <w:spacing w:before="29" w:line="288" w:lineRule="auto"/>
              <w:jc w:val="center"/>
              <w:rPr>
                <w:color w:val="000000"/>
                <w:sz w:val="24"/>
              </w:rPr>
            </w:pPr>
            <w:r w:rsidRPr="00401DE0">
              <w:rPr>
                <w:rFonts w:hint="eastAsia"/>
                <w:color w:val="000000"/>
                <w:sz w:val="24"/>
              </w:rPr>
              <w:t>占期初基金资产净值比例（％）</w:t>
            </w:r>
          </w:p>
        </w:tc>
      </w:tr>
      <w:tr w:rsidR="00E47A21">
        <w:tc>
          <w:tcPr>
            <w:tcW w:w="869" w:type="dxa"/>
            <w:vAlign w:val="center"/>
          </w:tcPr>
          <w:p w:rsidR="00E47A21" w:rsidRDefault="00E47A21">
            <w:pPr>
              <w:jc w:val="center"/>
            </w:pPr>
            <w:r>
              <w:rPr>
                <w:color w:val="000000"/>
                <w:sz w:val="24"/>
              </w:rPr>
              <w:t>1</w:t>
            </w:r>
          </w:p>
        </w:tc>
        <w:tc>
          <w:tcPr>
            <w:tcW w:w="1650" w:type="dxa"/>
            <w:vAlign w:val="center"/>
          </w:tcPr>
          <w:p w:rsidR="00E47A21" w:rsidRDefault="00E47A21">
            <w:pPr>
              <w:jc w:val="center"/>
            </w:pPr>
            <w:r>
              <w:rPr>
                <w:color w:val="000000"/>
                <w:sz w:val="24"/>
              </w:rPr>
              <w:t>002024</w:t>
            </w:r>
          </w:p>
        </w:tc>
        <w:tc>
          <w:tcPr>
            <w:tcW w:w="1980" w:type="dxa"/>
            <w:vAlign w:val="center"/>
          </w:tcPr>
          <w:p w:rsidR="00E47A21" w:rsidRDefault="00E47A21">
            <w:pPr>
              <w:jc w:val="center"/>
            </w:pPr>
            <w:r>
              <w:rPr>
                <w:rFonts w:hint="eastAsia"/>
                <w:color w:val="000000"/>
                <w:sz w:val="24"/>
              </w:rPr>
              <w:t>苏宁云商</w:t>
            </w:r>
          </w:p>
        </w:tc>
        <w:tc>
          <w:tcPr>
            <w:tcW w:w="2879" w:type="dxa"/>
            <w:vAlign w:val="center"/>
          </w:tcPr>
          <w:p w:rsidR="00E47A21" w:rsidRDefault="00E47A21">
            <w:pPr>
              <w:jc w:val="right"/>
            </w:pPr>
            <w:r>
              <w:rPr>
                <w:color w:val="000000"/>
                <w:sz w:val="24"/>
              </w:rPr>
              <w:t>1,582,565.86</w:t>
            </w:r>
          </w:p>
        </w:tc>
        <w:tc>
          <w:tcPr>
            <w:tcW w:w="1620" w:type="dxa"/>
            <w:vAlign w:val="center"/>
          </w:tcPr>
          <w:p w:rsidR="00E47A21" w:rsidRDefault="00E47A21">
            <w:pPr>
              <w:jc w:val="right"/>
            </w:pPr>
            <w:r>
              <w:rPr>
                <w:color w:val="000000"/>
                <w:sz w:val="24"/>
              </w:rPr>
              <w:t>2.78</w:t>
            </w:r>
          </w:p>
        </w:tc>
      </w:tr>
      <w:tr w:rsidR="00E47A21">
        <w:tc>
          <w:tcPr>
            <w:tcW w:w="869" w:type="dxa"/>
            <w:vAlign w:val="center"/>
          </w:tcPr>
          <w:p w:rsidR="00E47A21" w:rsidRDefault="00E47A21">
            <w:pPr>
              <w:jc w:val="center"/>
            </w:pPr>
            <w:r>
              <w:rPr>
                <w:color w:val="000000"/>
                <w:sz w:val="24"/>
              </w:rPr>
              <w:t>2</w:t>
            </w:r>
          </w:p>
        </w:tc>
        <w:tc>
          <w:tcPr>
            <w:tcW w:w="1650" w:type="dxa"/>
            <w:vAlign w:val="center"/>
          </w:tcPr>
          <w:p w:rsidR="00E47A21" w:rsidRDefault="00E47A21">
            <w:pPr>
              <w:jc w:val="center"/>
            </w:pPr>
            <w:r>
              <w:rPr>
                <w:color w:val="000000"/>
                <w:sz w:val="24"/>
              </w:rPr>
              <w:t>000616</w:t>
            </w:r>
          </w:p>
        </w:tc>
        <w:tc>
          <w:tcPr>
            <w:tcW w:w="1980" w:type="dxa"/>
            <w:vAlign w:val="center"/>
          </w:tcPr>
          <w:p w:rsidR="00E47A21" w:rsidRDefault="00E47A21">
            <w:pPr>
              <w:jc w:val="center"/>
            </w:pPr>
            <w:r>
              <w:rPr>
                <w:rFonts w:hint="eastAsia"/>
                <w:color w:val="000000"/>
                <w:sz w:val="24"/>
              </w:rPr>
              <w:t>亿城投资</w:t>
            </w:r>
          </w:p>
        </w:tc>
        <w:tc>
          <w:tcPr>
            <w:tcW w:w="2879" w:type="dxa"/>
            <w:vAlign w:val="center"/>
          </w:tcPr>
          <w:p w:rsidR="00E47A21" w:rsidRDefault="00E47A21">
            <w:pPr>
              <w:jc w:val="right"/>
            </w:pPr>
            <w:r>
              <w:rPr>
                <w:color w:val="000000"/>
                <w:sz w:val="24"/>
              </w:rPr>
              <w:t>228,308.35</w:t>
            </w:r>
          </w:p>
        </w:tc>
        <w:tc>
          <w:tcPr>
            <w:tcW w:w="1620" w:type="dxa"/>
            <w:vAlign w:val="center"/>
          </w:tcPr>
          <w:p w:rsidR="00E47A21" w:rsidRDefault="00E47A21">
            <w:pPr>
              <w:jc w:val="right"/>
            </w:pPr>
            <w:r>
              <w:rPr>
                <w:color w:val="000000"/>
                <w:sz w:val="24"/>
              </w:rPr>
              <w:t>0.40</w:t>
            </w:r>
          </w:p>
        </w:tc>
      </w:tr>
      <w:tr w:rsidR="00E47A21">
        <w:tc>
          <w:tcPr>
            <w:tcW w:w="869" w:type="dxa"/>
            <w:vAlign w:val="center"/>
          </w:tcPr>
          <w:p w:rsidR="00E47A21" w:rsidRDefault="00E47A21">
            <w:pPr>
              <w:jc w:val="center"/>
            </w:pPr>
            <w:r>
              <w:rPr>
                <w:color w:val="000000"/>
                <w:sz w:val="24"/>
              </w:rPr>
              <w:t>3</w:t>
            </w:r>
          </w:p>
        </w:tc>
        <w:tc>
          <w:tcPr>
            <w:tcW w:w="1650" w:type="dxa"/>
            <w:vAlign w:val="center"/>
          </w:tcPr>
          <w:p w:rsidR="00E47A21" w:rsidRDefault="00E47A21">
            <w:pPr>
              <w:jc w:val="center"/>
            </w:pPr>
            <w:r>
              <w:rPr>
                <w:color w:val="000000"/>
                <w:sz w:val="24"/>
              </w:rPr>
              <w:t>000002</w:t>
            </w:r>
          </w:p>
        </w:tc>
        <w:tc>
          <w:tcPr>
            <w:tcW w:w="1980" w:type="dxa"/>
            <w:vAlign w:val="center"/>
          </w:tcPr>
          <w:p w:rsidR="00E47A21" w:rsidRDefault="00E47A21">
            <w:pPr>
              <w:jc w:val="center"/>
            </w:pPr>
            <w:r>
              <w:rPr>
                <w:rFonts w:hint="eastAsia"/>
                <w:color w:val="000000"/>
                <w:sz w:val="24"/>
              </w:rPr>
              <w:t>万</w:t>
            </w:r>
            <w:r>
              <w:rPr>
                <w:color w:val="000000"/>
                <w:sz w:val="24"/>
              </w:rPr>
              <w:t xml:space="preserve">  </w:t>
            </w:r>
            <w:r>
              <w:rPr>
                <w:rFonts w:hint="eastAsia"/>
                <w:color w:val="000000"/>
                <w:sz w:val="24"/>
              </w:rPr>
              <w:t>科Ａ</w:t>
            </w:r>
          </w:p>
        </w:tc>
        <w:tc>
          <w:tcPr>
            <w:tcW w:w="2879" w:type="dxa"/>
            <w:vAlign w:val="center"/>
          </w:tcPr>
          <w:p w:rsidR="00E47A21" w:rsidRDefault="00E47A21">
            <w:pPr>
              <w:jc w:val="right"/>
            </w:pPr>
            <w:r>
              <w:rPr>
                <w:color w:val="000000"/>
                <w:sz w:val="24"/>
              </w:rPr>
              <w:t>222,278.50</w:t>
            </w:r>
          </w:p>
        </w:tc>
        <w:tc>
          <w:tcPr>
            <w:tcW w:w="1620" w:type="dxa"/>
            <w:vAlign w:val="center"/>
          </w:tcPr>
          <w:p w:rsidR="00E47A21" w:rsidRDefault="00E47A21">
            <w:pPr>
              <w:jc w:val="right"/>
            </w:pPr>
            <w:r>
              <w:rPr>
                <w:color w:val="000000"/>
                <w:sz w:val="24"/>
              </w:rPr>
              <w:t>0.39</w:t>
            </w:r>
          </w:p>
        </w:tc>
      </w:tr>
      <w:tr w:rsidR="00E47A21">
        <w:tc>
          <w:tcPr>
            <w:tcW w:w="869" w:type="dxa"/>
            <w:vAlign w:val="center"/>
          </w:tcPr>
          <w:p w:rsidR="00E47A21" w:rsidRDefault="00E47A21">
            <w:pPr>
              <w:jc w:val="center"/>
            </w:pPr>
            <w:r>
              <w:rPr>
                <w:color w:val="000000"/>
                <w:sz w:val="24"/>
              </w:rPr>
              <w:t>4</w:t>
            </w:r>
          </w:p>
        </w:tc>
        <w:tc>
          <w:tcPr>
            <w:tcW w:w="1650" w:type="dxa"/>
            <w:vAlign w:val="center"/>
          </w:tcPr>
          <w:p w:rsidR="00E47A21" w:rsidRDefault="00E47A21">
            <w:pPr>
              <w:jc w:val="center"/>
            </w:pPr>
            <w:r>
              <w:rPr>
                <w:color w:val="000000"/>
                <w:sz w:val="24"/>
              </w:rPr>
              <w:t>000651</w:t>
            </w:r>
          </w:p>
        </w:tc>
        <w:tc>
          <w:tcPr>
            <w:tcW w:w="1980" w:type="dxa"/>
            <w:vAlign w:val="center"/>
          </w:tcPr>
          <w:p w:rsidR="00E47A21" w:rsidRDefault="00E47A21">
            <w:pPr>
              <w:jc w:val="center"/>
            </w:pPr>
            <w:r>
              <w:rPr>
                <w:rFonts w:hint="eastAsia"/>
                <w:color w:val="000000"/>
                <w:sz w:val="24"/>
              </w:rPr>
              <w:t>格力电器</w:t>
            </w:r>
          </w:p>
        </w:tc>
        <w:tc>
          <w:tcPr>
            <w:tcW w:w="2879" w:type="dxa"/>
            <w:vAlign w:val="center"/>
          </w:tcPr>
          <w:p w:rsidR="00E47A21" w:rsidRDefault="00E47A21">
            <w:pPr>
              <w:jc w:val="right"/>
            </w:pPr>
            <w:r>
              <w:rPr>
                <w:color w:val="000000"/>
                <w:sz w:val="24"/>
              </w:rPr>
              <w:t>219,928.19</w:t>
            </w:r>
          </w:p>
        </w:tc>
        <w:tc>
          <w:tcPr>
            <w:tcW w:w="1620" w:type="dxa"/>
            <w:vAlign w:val="center"/>
          </w:tcPr>
          <w:p w:rsidR="00E47A21" w:rsidRDefault="00E47A21">
            <w:pPr>
              <w:jc w:val="right"/>
            </w:pPr>
            <w:r>
              <w:rPr>
                <w:color w:val="000000"/>
                <w:sz w:val="24"/>
              </w:rPr>
              <w:t>0.39</w:t>
            </w:r>
          </w:p>
        </w:tc>
      </w:tr>
      <w:tr w:rsidR="00E47A21">
        <w:tc>
          <w:tcPr>
            <w:tcW w:w="869" w:type="dxa"/>
            <w:vAlign w:val="center"/>
          </w:tcPr>
          <w:p w:rsidR="00E47A21" w:rsidRDefault="00E47A21">
            <w:pPr>
              <w:jc w:val="center"/>
            </w:pPr>
            <w:r>
              <w:rPr>
                <w:color w:val="000000"/>
                <w:sz w:val="24"/>
              </w:rPr>
              <w:t>5</w:t>
            </w:r>
          </w:p>
        </w:tc>
        <w:tc>
          <w:tcPr>
            <w:tcW w:w="1650" w:type="dxa"/>
            <w:vAlign w:val="center"/>
          </w:tcPr>
          <w:p w:rsidR="00E47A21" w:rsidRDefault="00E47A21">
            <w:pPr>
              <w:jc w:val="center"/>
            </w:pPr>
            <w:r>
              <w:rPr>
                <w:color w:val="000000"/>
                <w:sz w:val="24"/>
              </w:rPr>
              <w:t>000031</w:t>
            </w:r>
          </w:p>
        </w:tc>
        <w:tc>
          <w:tcPr>
            <w:tcW w:w="1980" w:type="dxa"/>
            <w:vAlign w:val="center"/>
          </w:tcPr>
          <w:p w:rsidR="00E47A21" w:rsidRDefault="00E47A21">
            <w:pPr>
              <w:jc w:val="center"/>
            </w:pPr>
            <w:r>
              <w:rPr>
                <w:rFonts w:hint="eastAsia"/>
                <w:color w:val="000000"/>
                <w:sz w:val="24"/>
              </w:rPr>
              <w:t>中粮地产</w:t>
            </w:r>
          </w:p>
        </w:tc>
        <w:tc>
          <w:tcPr>
            <w:tcW w:w="2879" w:type="dxa"/>
            <w:vAlign w:val="center"/>
          </w:tcPr>
          <w:p w:rsidR="00E47A21" w:rsidRDefault="00E47A21">
            <w:pPr>
              <w:jc w:val="right"/>
            </w:pPr>
            <w:r>
              <w:rPr>
                <w:color w:val="000000"/>
                <w:sz w:val="24"/>
              </w:rPr>
              <w:t>181,517.92</w:t>
            </w:r>
          </w:p>
        </w:tc>
        <w:tc>
          <w:tcPr>
            <w:tcW w:w="1620" w:type="dxa"/>
            <w:vAlign w:val="center"/>
          </w:tcPr>
          <w:p w:rsidR="00E47A21" w:rsidRDefault="00E47A21">
            <w:pPr>
              <w:jc w:val="right"/>
            </w:pPr>
            <w:r>
              <w:rPr>
                <w:color w:val="000000"/>
                <w:sz w:val="24"/>
              </w:rPr>
              <w:t>0.32</w:t>
            </w:r>
          </w:p>
        </w:tc>
      </w:tr>
      <w:tr w:rsidR="00E47A21">
        <w:tc>
          <w:tcPr>
            <w:tcW w:w="869" w:type="dxa"/>
            <w:vAlign w:val="center"/>
          </w:tcPr>
          <w:p w:rsidR="00E47A21" w:rsidRDefault="00E47A21">
            <w:pPr>
              <w:jc w:val="center"/>
            </w:pPr>
            <w:r>
              <w:rPr>
                <w:color w:val="000000"/>
                <w:sz w:val="24"/>
              </w:rPr>
              <w:t>6</w:t>
            </w:r>
          </w:p>
        </w:tc>
        <w:tc>
          <w:tcPr>
            <w:tcW w:w="1650" w:type="dxa"/>
            <w:vAlign w:val="center"/>
          </w:tcPr>
          <w:p w:rsidR="00E47A21" w:rsidRDefault="00E47A21">
            <w:pPr>
              <w:jc w:val="center"/>
            </w:pPr>
            <w:r>
              <w:rPr>
                <w:color w:val="000000"/>
                <w:sz w:val="24"/>
              </w:rPr>
              <w:t>000930</w:t>
            </w:r>
          </w:p>
        </w:tc>
        <w:tc>
          <w:tcPr>
            <w:tcW w:w="1980" w:type="dxa"/>
            <w:vAlign w:val="center"/>
          </w:tcPr>
          <w:p w:rsidR="00E47A21" w:rsidRDefault="00E47A21">
            <w:pPr>
              <w:jc w:val="center"/>
            </w:pPr>
            <w:r>
              <w:rPr>
                <w:rFonts w:hint="eastAsia"/>
                <w:color w:val="000000"/>
                <w:sz w:val="24"/>
              </w:rPr>
              <w:t>中粮生化</w:t>
            </w:r>
          </w:p>
        </w:tc>
        <w:tc>
          <w:tcPr>
            <w:tcW w:w="2879" w:type="dxa"/>
            <w:vAlign w:val="center"/>
          </w:tcPr>
          <w:p w:rsidR="00E47A21" w:rsidRDefault="00E47A21">
            <w:pPr>
              <w:jc w:val="right"/>
            </w:pPr>
            <w:r>
              <w:rPr>
                <w:color w:val="000000"/>
                <w:sz w:val="24"/>
              </w:rPr>
              <w:t>176,149.34</w:t>
            </w:r>
          </w:p>
        </w:tc>
        <w:tc>
          <w:tcPr>
            <w:tcW w:w="1620" w:type="dxa"/>
            <w:vAlign w:val="center"/>
          </w:tcPr>
          <w:p w:rsidR="00E47A21" w:rsidRDefault="00E47A21">
            <w:pPr>
              <w:jc w:val="right"/>
            </w:pPr>
            <w:r>
              <w:rPr>
                <w:color w:val="000000"/>
                <w:sz w:val="24"/>
              </w:rPr>
              <w:t>0.31</w:t>
            </w:r>
          </w:p>
        </w:tc>
      </w:tr>
      <w:tr w:rsidR="00E47A21">
        <w:tc>
          <w:tcPr>
            <w:tcW w:w="869" w:type="dxa"/>
            <w:vAlign w:val="center"/>
          </w:tcPr>
          <w:p w:rsidR="00E47A21" w:rsidRDefault="00E47A21">
            <w:pPr>
              <w:jc w:val="center"/>
            </w:pPr>
            <w:r>
              <w:rPr>
                <w:color w:val="000000"/>
                <w:sz w:val="24"/>
              </w:rPr>
              <w:t>7</w:t>
            </w:r>
          </w:p>
        </w:tc>
        <w:tc>
          <w:tcPr>
            <w:tcW w:w="1650" w:type="dxa"/>
            <w:vAlign w:val="center"/>
          </w:tcPr>
          <w:p w:rsidR="00E47A21" w:rsidRDefault="00E47A21">
            <w:pPr>
              <w:jc w:val="center"/>
            </w:pPr>
            <w:r>
              <w:rPr>
                <w:color w:val="000000"/>
                <w:sz w:val="24"/>
              </w:rPr>
              <w:t>002254</w:t>
            </w:r>
          </w:p>
        </w:tc>
        <w:tc>
          <w:tcPr>
            <w:tcW w:w="1980" w:type="dxa"/>
            <w:vAlign w:val="center"/>
          </w:tcPr>
          <w:p w:rsidR="00E47A21" w:rsidRDefault="00E47A21">
            <w:pPr>
              <w:jc w:val="center"/>
            </w:pPr>
            <w:r>
              <w:rPr>
                <w:rFonts w:hint="eastAsia"/>
                <w:color w:val="000000"/>
                <w:sz w:val="24"/>
              </w:rPr>
              <w:t>泰和新材</w:t>
            </w:r>
          </w:p>
        </w:tc>
        <w:tc>
          <w:tcPr>
            <w:tcW w:w="2879" w:type="dxa"/>
            <w:vAlign w:val="center"/>
          </w:tcPr>
          <w:p w:rsidR="00E47A21" w:rsidRDefault="00E47A21">
            <w:pPr>
              <w:jc w:val="right"/>
            </w:pPr>
            <w:r>
              <w:rPr>
                <w:color w:val="000000"/>
                <w:sz w:val="24"/>
              </w:rPr>
              <w:t>166,794.25</w:t>
            </w:r>
          </w:p>
        </w:tc>
        <w:tc>
          <w:tcPr>
            <w:tcW w:w="1620" w:type="dxa"/>
            <w:vAlign w:val="center"/>
          </w:tcPr>
          <w:p w:rsidR="00E47A21" w:rsidRDefault="00E47A21">
            <w:pPr>
              <w:jc w:val="right"/>
            </w:pPr>
            <w:r>
              <w:rPr>
                <w:color w:val="000000"/>
                <w:sz w:val="24"/>
              </w:rPr>
              <w:t>0.29</w:t>
            </w:r>
          </w:p>
        </w:tc>
      </w:tr>
      <w:tr w:rsidR="00E47A21">
        <w:tc>
          <w:tcPr>
            <w:tcW w:w="869" w:type="dxa"/>
            <w:vAlign w:val="center"/>
          </w:tcPr>
          <w:p w:rsidR="00E47A21" w:rsidRDefault="00E47A21">
            <w:pPr>
              <w:jc w:val="center"/>
            </w:pPr>
            <w:r>
              <w:rPr>
                <w:color w:val="000000"/>
                <w:sz w:val="24"/>
              </w:rPr>
              <w:t>8</w:t>
            </w:r>
          </w:p>
        </w:tc>
        <w:tc>
          <w:tcPr>
            <w:tcW w:w="1650" w:type="dxa"/>
            <w:vAlign w:val="center"/>
          </w:tcPr>
          <w:p w:rsidR="00E47A21" w:rsidRDefault="00E47A21">
            <w:pPr>
              <w:jc w:val="center"/>
            </w:pPr>
            <w:r>
              <w:rPr>
                <w:color w:val="000000"/>
                <w:sz w:val="24"/>
              </w:rPr>
              <w:t>000090</w:t>
            </w:r>
          </w:p>
        </w:tc>
        <w:tc>
          <w:tcPr>
            <w:tcW w:w="1980" w:type="dxa"/>
            <w:vAlign w:val="center"/>
          </w:tcPr>
          <w:p w:rsidR="00E47A21" w:rsidRDefault="00E47A21">
            <w:pPr>
              <w:jc w:val="center"/>
            </w:pPr>
            <w:r>
              <w:rPr>
                <w:rFonts w:hint="eastAsia"/>
                <w:color w:val="000000"/>
                <w:sz w:val="24"/>
              </w:rPr>
              <w:t>天健集团</w:t>
            </w:r>
          </w:p>
        </w:tc>
        <w:tc>
          <w:tcPr>
            <w:tcW w:w="2879" w:type="dxa"/>
            <w:vAlign w:val="center"/>
          </w:tcPr>
          <w:p w:rsidR="00E47A21" w:rsidRDefault="00E47A21">
            <w:pPr>
              <w:jc w:val="right"/>
            </w:pPr>
            <w:r>
              <w:rPr>
                <w:color w:val="000000"/>
                <w:sz w:val="24"/>
              </w:rPr>
              <w:t>164,693.74</w:t>
            </w:r>
          </w:p>
        </w:tc>
        <w:tc>
          <w:tcPr>
            <w:tcW w:w="1620" w:type="dxa"/>
            <w:vAlign w:val="center"/>
          </w:tcPr>
          <w:p w:rsidR="00E47A21" w:rsidRDefault="00E47A21">
            <w:pPr>
              <w:jc w:val="right"/>
            </w:pPr>
            <w:r>
              <w:rPr>
                <w:color w:val="000000"/>
                <w:sz w:val="24"/>
              </w:rPr>
              <w:t>0.29</w:t>
            </w:r>
          </w:p>
        </w:tc>
      </w:tr>
      <w:tr w:rsidR="00E47A21">
        <w:tc>
          <w:tcPr>
            <w:tcW w:w="869" w:type="dxa"/>
            <w:vAlign w:val="center"/>
          </w:tcPr>
          <w:p w:rsidR="00E47A21" w:rsidRDefault="00E47A21">
            <w:pPr>
              <w:jc w:val="center"/>
            </w:pPr>
            <w:r>
              <w:rPr>
                <w:color w:val="000000"/>
                <w:sz w:val="24"/>
              </w:rPr>
              <w:t>9</w:t>
            </w:r>
          </w:p>
        </w:tc>
        <w:tc>
          <w:tcPr>
            <w:tcW w:w="1650" w:type="dxa"/>
            <w:vAlign w:val="center"/>
          </w:tcPr>
          <w:p w:rsidR="00E47A21" w:rsidRDefault="00E47A21">
            <w:pPr>
              <w:jc w:val="center"/>
            </w:pPr>
            <w:r>
              <w:rPr>
                <w:color w:val="000000"/>
                <w:sz w:val="24"/>
              </w:rPr>
              <w:t>000850</w:t>
            </w:r>
          </w:p>
        </w:tc>
        <w:tc>
          <w:tcPr>
            <w:tcW w:w="1980" w:type="dxa"/>
            <w:vAlign w:val="center"/>
          </w:tcPr>
          <w:p w:rsidR="00E47A21" w:rsidRDefault="00E47A21">
            <w:pPr>
              <w:jc w:val="center"/>
            </w:pPr>
            <w:r>
              <w:rPr>
                <w:rFonts w:hint="eastAsia"/>
                <w:color w:val="000000"/>
                <w:sz w:val="24"/>
              </w:rPr>
              <w:t>华茂股份</w:t>
            </w:r>
          </w:p>
        </w:tc>
        <w:tc>
          <w:tcPr>
            <w:tcW w:w="2879" w:type="dxa"/>
            <w:vAlign w:val="center"/>
          </w:tcPr>
          <w:p w:rsidR="00E47A21" w:rsidRDefault="00E47A21">
            <w:pPr>
              <w:jc w:val="right"/>
            </w:pPr>
            <w:r>
              <w:rPr>
                <w:color w:val="000000"/>
                <w:sz w:val="24"/>
              </w:rPr>
              <w:t>162,386.46</w:t>
            </w:r>
          </w:p>
        </w:tc>
        <w:tc>
          <w:tcPr>
            <w:tcW w:w="1620" w:type="dxa"/>
            <w:vAlign w:val="center"/>
          </w:tcPr>
          <w:p w:rsidR="00E47A21" w:rsidRDefault="00E47A21">
            <w:pPr>
              <w:jc w:val="right"/>
            </w:pPr>
            <w:r>
              <w:rPr>
                <w:color w:val="000000"/>
                <w:sz w:val="24"/>
              </w:rPr>
              <w:t>0.28</w:t>
            </w:r>
          </w:p>
        </w:tc>
      </w:tr>
      <w:tr w:rsidR="00E47A21">
        <w:tc>
          <w:tcPr>
            <w:tcW w:w="869" w:type="dxa"/>
            <w:vAlign w:val="center"/>
          </w:tcPr>
          <w:p w:rsidR="00E47A21" w:rsidRDefault="00E47A21">
            <w:pPr>
              <w:jc w:val="center"/>
            </w:pPr>
            <w:r>
              <w:rPr>
                <w:color w:val="000000"/>
                <w:sz w:val="24"/>
              </w:rPr>
              <w:t>10</w:t>
            </w:r>
          </w:p>
        </w:tc>
        <w:tc>
          <w:tcPr>
            <w:tcW w:w="1650" w:type="dxa"/>
            <w:vAlign w:val="center"/>
          </w:tcPr>
          <w:p w:rsidR="00E47A21" w:rsidRDefault="00E47A21">
            <w:pPr>
              <w:jc w:val="center"/>
            </w:pPr>
            <w:r>
              <w:rPr>
                <w:color w:val="000000"/>
                <w:sz w:val="24"/>
              </w:rPr>
              <w:t>000001</w:t>
            </w:r>
          </w:p>
        </w:tc>
        <w:tc>
          <w:tcPr>
            <w:tcW w:w="1980" w:type="dxa"/>
            <w:vAlign w:val="center"/>
          </w:tcPr>
          <w:p w:rsidR="00E47A21" w:rsidRDefault="00E47A21">
            <w:pPr>
              <w:jc w:val="center"/>
            </w:pPr>
            <w:r>
              <w:rPr>
                <w:rFonts w:hint="eastAsia"/>
                <w:color w:val="000000"/>
                <w:sz w:val="24"/>
              </w:rPr>
              <w:t>平安银行</w:t>
            </w:r>
          </w:p>
        </w:tc>
        <w:tc>
          <w:tcPr>
            <w:tcW w:w="2879" w:type="dxa"/>
            <w:vAlign w:val="center"/>
          </w:tcPr>
          <w:p w:rsidR="00E47A21" w:rsidRDefault="00E47A21">
            <w:pPr>
              <w:jc w:val="right"/>
            </w:pPr>
            <w:r>
              <w:rPr>
                <w:color w:val="000000"/>
                <w:sz w:val="24"/>
              </w:rPr>
              <w:t>146,901.67</w:t>
            </w:r>
          </w:p>
        </w:tc>
        <w:tc>
          <w:tcPr>
            <w:tcW w:w="1620" w:type="dxa"/>
            <w:vAlign w:val="center"/>
          </w:tcPr>
          <w:p w:rsidR="00E47A21" w:rsidRDefault="00E47A21">
            <w:pPr>
              <w:jc w:val="right"/>
            </w:pPr>
            <w:r>
              <w:rPr>
                <w:color w:val="000000"/>
                <w:sz w:val="24"/>
              </w:rPr>
              <w:t>0.26</w:t>
            </w:r>
          </w:p>
        </w:tc>
      </w:tr>
      <w:tr w:rsidR="00E47A21">
        <w:tc>
          <w:tcPr>
            <w:tcW w:w="869" w:type="dxa"/>
            <w:vAlign w:val="center"/>
          </w:tcPr>
          <w:p w:rsidR="00E47A21" w:rsidRDefault="00E47A21">
            <w:pPr>
              <w:jc w:val="center"/>
            </w:pPr>
            <w:r>
              <w:rPr>
                <w:color w:val="000000"/>
                <w:sz w:val="24"/>
              </w:rPr>
              <w:t>11</w:t>
            </w:r>
          </w:p>
        </w:tc>
        <w:tc>
          <w:tcPr>
            <w:tcW w:w="1650" w:type="dxa"/>
            <w:vAlign w:val="center"/>
          </w:tcPr>
          <w:p w:rsidR="00E47A21" w:rsidRDefault="00E47A21">
            <w:pPr>
              <w:jc w:val="center"/>
            </w:pPr>
            <w:r>
              <w:rPr>
                <w:color w:val="000000"/>
                <w:sz w:val="24"/>
              </w:rPr>
              <w:t>002142</w:t>
            </w:r>
          </w:p>
        </w:tc>
        <w:tc>
          <w:tcPr>
            <w:tcW w:w="1980" w:type="dxa"/>
            <w:vAlign w:val="center"/>
          </w:tcPr>
          <w:p w:rsidR="00E47A21" w:rsidRDefault="00E47A21">
            <w:pPr>
              <w:jc w:val="center"/>
            </w:pPr>
            <w:r>
              <w:rPr>
                <w:rFonts w:hint="eastAsia"/>
                <w:color w:val="000000"/>
                <w:sz w:val="24"/>
              </w:rPr>
              <w:t>宁波银行</w:t>
            </w:r>
          </w:p>
        </w:tc>
        <w:tc>
          <w:tcPr>
            <w:tcW w:w="2879" w:type="dxa"/>
            <w:vAlign w:val="center"/>
          </w:tcPr>
          <w:p w:rsidR="00E47A21" w:rsidRDefault="00E47A21">
            <w:pPr>
              <w:jc w:val="right"/>
            </w:pPr>
            <w:r>
              <w:rPr>
                <w:color w:val="000000"/>
                <w:sz w:val="24"/>
              </w:rPr>
              <w:t>137,434.41</w:t>
            </w:r>
          </w:p>
        </w:tc>
        <w:tc>
          <w:tcPr>
            <w:tcW w:w="1620" w:type="dxa"/>
            <w:vAlign w:val="center"/>
          </w:tcPr>
          <w:p w:rsidR="00E47A21" w:rsidRDefault="00E47A21">
            <w:pPr>
              <w:jc w:val="right"/>
            </w:pPr>
            <w:r>
              <w:rPr>
                <w:color w:val="000000"/>
                <w:sz w:val="24"/>
              </w:rPr>
              <w:t>0.24</w:t>
            </w:r>
          </w:p>
        </w:tc>
      </w:tr>
      <w:tr w:rsidR="00E47A21">
        <w:tc>
          <w:tcPr>
            <w:tcW w:w="869" w:type="dxa"/>
            <w:vAlign w:val="center"/>
          </w:tcPr>
          <w:p w:rsidR="00E47A21" w:rsidRDefault="00E47A21">
            <w:pPr>
              <w:jc w:val="center"/>
            </w:pPr>
            <w:r>
              <w:rPr>
                <w:color w:val="000000"/>
                <w:sz w:val="24"/>
              </w:rPr>
              <w:t>12</w:t>
            </w:r>
          </w:p>
        </w:tc>
        <w:tc>
          <w:tcPr>
            <w:tcW w:w="1650" w:type="dxa"/>
            <w:vAlign w:val="center"/>
          </w:tcPr>
          <w:p w:rsidR="00E47A21" w:rsidRDefault="00E47A21">
            <w:pPr>
              <w:jc w:val="center"/>
            </w:pPr>
            <w:r>
              <w:rPr>
                <w:color w:val="000000"/>
                <w:sz w:val="24"/>
              </w:rPr>
              <w:t>002479</w:t>
            </w:r>
          </w:p>
        </w:tc>
        <w:tc>
          <w:tcPr>
            <w:tcW w:w="1980" w:type="dxa"/>
            <w:vAlign w:val="center"/>
          </w:tcPr>
          <w:p w:rsidR="00E47A21" w:rsidRDefault="00E47A21">
            <w:pPr>
              <w:jc w:val="center"/>
            </w:pPr>
            <w:r>
              <w:rPr>
                <w:rFonts w:hint="eastAsia"/>
                <w:color w:val="000000"/>
                <w:sz w:val="24"/>
              </w:rPr>
              <w:t>富春环保</w:t>
            </w:r>
          </w:p>
        </w:tc>
        <w:tc>
          <w:tcPr>
            <w:tcW w:w="2879" w:type="dxa"/>
            <w:vAlign w:val="center"/>
          </w:tcPr>
          <w:p w:rsidR="00E47A21" w:rsidRDefault="00E47A21">
            <w:pPr>
              <w:jc w:val="right"/>
            </w:pPr>
            <w:r>
              <w:rPr>
                <w:color w:val="000000"/>
                <w:sz w:val="24"/>
              </w:rPr>
              <w:t>125,442.29</w:t>
            </w:r>
          </w:p>
        </w:tc>
        <w:tc>
          <w:tcPr>
            <w:tcW w:w="1620" w:type="dxa"/>
            <w:vAlign w:val="center"/>
          </w:tcPr>
          <w:p w:rsidR="00E47A21" w:rsidRDefault="00E47A21">
            <w:pPr>
              <w:jc w:val="right"/>
            </w:pPr>
            <w:r>
              <w:rPr>
                <w:color w:val="000000"/>
                <w:sz w:val="24"/>
              </w:rPr>
              <w:t>0.22</w:t>
            </w:r>
          </w:p>
        </w:tc>
      </w:tr>
      <w:tr w:rsidR="00E47A21">
        <w:tc>
          <w:tcPr>
            <w:tcW w:w="869" w:type="dxa"/>
            <w:vAlign w:val="center"/>
          </w:tcPr>
          <w:p w:rsidR="00E47A21" w:rsidRDefault="00E47A21">
            <w:pPr>
              <w:jc w:val="center"/>
            </w:pPr>
            <w:r>
              <w:rPr>
                <w:color w:val="000000"/>
                <w:sz w:val="24"/>
              </w:rPr>
              <w:t>13</w:t>
            </w:r>
          </w:p>
        </w:tc>
        <w:tc>
          <w:tcPr>
            <w:tcW w:w="1650" w:type="dxa"/>
            <w:vAlign w:val="center"/>
          </w:tcPr>
          <w:p w:rsidR="00E47A21" w:rsidRDefault="00E47A21">
            <w:pPr>
              <w:jc w:val="center"/>
            </w:pPr>
            <w:r>
              <w:rPr>
                <w:color w:val="000000"/>
                <w:sz w:val="24"/>
              </w:rPr>
              <w:t>000789</w:t>
            </w:r>
          </w:p>
        </w:tc>
        <w:tc>
          <w:tcPr>
            <w:tcW w:w="1980" w:type="dxa"/>
            <w:vAlign w:val="center"/>
          </w:tcPr>
          <w:p w:rsidR="00E47A21" w:rsidRDefault="00E47A21">
            <w:pPr>
              <w:jc w:val="center"/>
            </w:pPr>
            <w:r>
              <w:rPr>
                <w:rFonts w:hint="eastAsia"/>
                <w:color w:val="000000"/>
                <w:sz w:val="24"/>
              </w:rPr>
              <w:t>江西水泥</w:t>
            </w:r>
          </w:p>
        </w:tc>
        <w:tc>
          <w:tcPr>
            <w:tcW w:w="2879" w:type="dxa"/>
            <w:vAlign w:val="center"/>
          </w:tcPr>
          <w:p w:rsidR="00E47A21" w:rsidRDefault="00E47A21">
            <w:pPr>
              <w:jc w:val="right"/>
            </w:pPr>
            <w:r>
              <w:rPr>
                <w:color w:val="000000"/>
                <w:sz w:val="24"/>
              </w:rPr>
              <w:t>121,889.80</w:t>
            </w:r>
          </w:p>
        </w:tc>
        <w:tc>
          <w:tcPr>
            <w:tcW w:w="1620" w:type="dxa"/>
            <w:vAlign w:val="center"/>
          </w:tcPr>
          <w:p w:rsidR="00E47A21" w:rsidRDefault="00E47A21">
            <w:pPr>
              <w:jc w:val="right"/>
            </w:pPr>
            <w:r>
              <w:rPr>
                <w:color w:val="000000"/>
                <w:sz w:val="24"/>
              </w:rPr>
              <w:t>0.21</w:t>
            </w:r>
          </w:p>
        </w:tc>
      </w:tr>
      <w:tr w:rsidR="00E47A21">
        <w:tc>
          <w:tcPr>
            <w:tcW w:w="869" w:type="dxa"/>
            <w:vAlign w:val="center"/>
          </w:tcPr>
          <w:p w:rsidR="00E47A21" w:rsidRDefault="00E47A21">
            <w:pPr>
              <w:jc w:val="center"/>
            </w:pPr>
            <w:r>
              <w:rPr>
                <w:color w:val="000000"/>
                <w:sz w:val="24"/>
              </w:rPr>
              <w:t>14</w:t>
            </w:r>
          </w:p>
        </w:tc>
        <w:tc>
          <w:tcPr>
            <w:tcW w:w="1650" w:type="dxa"/>
            <w:vAlign w:val="center"/>
          </w:tcPr>
          <w:p w:rsidR="00E47A21" w:rsidRDefault="00E47A21">
            <w:pPr>
              <w:jc w:val="center"/>
            </w:pPr>
            <w:r>
              <w:rPr>
                <w:color w:val="000000"/>
                <w:sz w:val="24"/>
              </w:rPr>
              <w:t>000402</w:t>
            </w:r>
          </w:p>
        </w:tc>
        <w:tc>
          <w:tcPr>
            <w:tcW w:w="1980" w:type="dxa"/>
            <w:vAlign w:val="center"/>
          </w:tcPr>
          <w:p w:rsidR="00E47A21" w:rsidRDefault="00E47A21">
            <w:pPr>
              <w:jc w:val="center"/>
            </w:pPr>
            <w:r>
              <w:rPr>
                <w:rFonts w:hint="eastAsia"/>
                <w:color w:val="000000"/>
                <w:sz w:val="24"/>
              </w:rPr>
              <w:t>金</w:t>
            </w:r>
            <w:r>
              <w:rPr>
                <w:color w:val="000000"/>
                <w:sz w:val="24"/>
              </w:rPr>
              <w:t xml:space="preserve"> </w:t>
            </w:r>
            <w:r>
              <w:rPr>
                <w:rFonts w:hint="eastAsia"/>
                <w:color w:val="000000"/>
                <w:sz w:val="24"/>
              </w:rPr>
              <w:t>融</w:t>
            </w:r>
            <w:r>
              <w:rPr>
                <w:color w:val="000000"/>
                <w:sz w:val="24"/>
              </w:rPr>
              <w:t xml:space="preserve"> </w:t>
            </w:r>
            <w:r>
              <w:rPr>
                <w:rFonts w:hint="eastAsia"/>
                <w:color w:val="000000"/>
                <w:sz w:val="24"/>
              </w:rPr>
              <w:t>街</w:t>
            </w:r>
          </w:p>
        </w:tc>
        <w:tc>
          <w:tcPr>
            <w:tcW w:w="2879" w:type="dxa"/>
            <w:vAlign w:val="center"/>
          </w:tcPr>
          <w:p w:rsidR="00E47A21" w:rsidRDefault="00E47A21">
            <w:pPr>
              <w:jc w:val="right"/>
            </w:pPr>
            <w:r>
              <w:rPr>
                <w:color w:val="000000"/>
                <w:sz w:val="24"/>
              </w:rPr>
              <w:t>114,986.71</w:t>
            </w:r>
          </w:p>
        </w:tc>
        <w:tc>
          <w:tcPr>
            <w:tcW w:w="1620" w:type="dxa"/>
            <w:vAlign w:val="center"/>
          </w:tcPr>
          <w:p w:rsidR="00E47A21" w:rsidRDefault="00E47A21">
            <w:pPr>
              <w:jc w:val="right"/>
            </w:pPr>
            <w:r>
              <w:rPr>
                <w:color w:val="000000"/>
                <w:sz w:val="24"/>
              </w:rPr>
              <w:t>0.20</w:t>
            </w:r>
          </w:p>
        </w:tc>
      </w:tr>
      <w:tr w:rsidR="00E47A21">
        <w:tc>
          <w:tcPr>
            <w:tcW w:w="869" w:type="dxa"/>
            <w:vAlign w:val="center"/>
          </w:tcPr>
          <w:p w:rsidR="00E47A21" w:rsidRDefault="00E47A21">
            <w:pPr>
              <w:jc w:val="center"/>
            </w:pPr>
            <w:r>
              <w:rPr>
                <w:color w:val="000000"/>
                <w:sz w:val="24"/>
              </w:rPr>
              <w:t>15</w:t>
            </w:r>
          </w:p>
        </w:tc>
        <w:tc>
          <w:tcPr>
            <w:tcW w:w="1650" w:type="dxa"/>
            <w:vAlign w:val="center"/>
          </w:tcPr>
          <w:p w:rsidR="00E47A21" w:rsidRDefault="00E47A21">
            <w:pPr>
              <w:jc w:val="center"/>
            </w:pPr>
            <w:r>
              <w:rPr>
                <w:color w:val="000000"/>
                <w:sz w:val="24"/>
              </w:rPr>
              <w:t>002293</w:t>
            </w:r>
          </w:p>
        </w:tc>
        <w:tc>
          <w:tcPr>
            <w:tcW w:w="1980" w:type="dxa"/>
            <w:vAlign w:val="center"/>
          </w:tcPr>
          <w:p w:rsidR="00E47A21" w:rsidRDefault="00E47A21">
            <w:pPr>
              <w:jc w:val="center"/>
            </w:pPr>
            <w:r>
              <w:rPr>
                <w:rFonts w:hint="eastAsia"/>
                <w:color w:val="000000"/>
                <w:sz w:val="24"/>
              </w:rPr>
              <w:t>罗莱家纺</w:t>
            </w:r>
          </w:p>
        </w:tc>
        <w:tc>
          <w:tcPr>
            <w:tcW w:w="2879" w:type="dxa"/>
            <w:vAlign w:val="center"/>
          </w:tcPr>
          <w:p w:rsidR="00E47A21" w:rsidRDefault="00E47A21">
            <w:pPr>
              <w:jc w:val="right"/>
            </w:pPr>
            <w:r>
              <w:rPr>
                <w:color w:val="000000"/>
                <w:sz w:val="24"/>
              </w:rPr>
              <w:t>112,405.72</w:t>
            </w:r>
          </w:p>
        </w:tc>
        <w:tc>
          <w:tcPr>
            <w:tcW w:w="1620" w:type="dxa"/>
            <w:vAlign w:val="center"/>
          </w:tcPr>
          <w:p w:rsidR="00E47A21" w:rsidRDefault="00E47A21">
            <w:pPr>
              <w:jc w:val="right"/>
            </w:pPr>
            <w:r>
              <w:rPr>
                <w:color w:val="000000"/>
                <w:sz w:val="24"/>
              </w:rPr>
              <w:t>0.20</w:t>
            </w:r>
          </w:p>
        </w:tc>
      </w:tr>
      <w:tr w:rsidR="00E47A21">
        <w:tc>
          <w:tcPr>
            <w:tcW w:w="869" w:type="dxa"/>
            <w:vAlign w:val="center"/>
          </w:tcPr>
          <w:p w:rsidR="00E47A21" w:rsidRDefault="00E47A21">
            <w:pPr>
              <w:jc w:val="center"/>
            </w:pPr>
            <w:r>
              <w:rPr>
                <w:color w:val="000000"/>
                <w:sz w:val="24"/>
              </w:rPr>
              <w:t>16</w:t>
            </w:r>
          </w:p>
        </w:tc>
        <w:tc>
          <w:tcPr>
            <w:tcW w:w="1650" w:type="dxa"/>
            <w:vAlign w:val="center"/>
          </w:tcPr>
          <w:p w:rsidR="00E47A21" w:rsidRDefault="00E47A21">
            <w:pPr>
              <w:jc w:val="center"/>
            </w:pPr>
            <w:r>
              <w:rPr>
                <w:color w:val="000000"/>
                <w:sz w:val="24"/>
              </w:rPr>
              <w:t>000951</w:t>
            </w:r>
          </w:p>
        </w:tc>
        <w:tc>
          <w:tcPr>
            <w:tcW w:w="1980" w:type="dxa"/>
            <w:vAlign w:val="center"/>
          </w:tcPr>
          <w:p w:rsidR="00E47A21" w:rsidRDefault="00E47A21">
            <w:pPr>
              <w:jc w:val="center"/>
            </w:pPr>
            <w:r>
              <w:rPr>
                <w:rFonts w:hint="eastAsia"/>
                <w:color w:val="000000"/>
                <w:sz w:val="24"/>
              </w:rPr>
              <w:t>中国重汽</w:t>
            </w:r>
          </w:p>
        </w:tc>
        <w:tc>
          <w:tcPr>
            <w:tcW w:w="2879" w:type="dxa"/>
            <w:vAlign w:val="center"/>
          </w:tcPr>
          <w:p w:rsidR="00E47A21" w:rsidRDefault="00E47A21">
            <w:pPr>
              <w:jc w:val="right"/>
            </w:pPr>
            <w:r>
              <w:rPr>
                <w:color w:val="000000"/>
                <w:sz w:val="24"/>
              </w:rPr>
              <w:t>110,810.32</w:t>
            </w:r>
          </w:p>
        </w:tc>
        <w:tc>
          <w:tcPr>
            <w:tcW w:w="1620" w:type="dxa"/>
            <w:vAlign w:val="center"/>
          </w:tcPr>
          <w:p w:rsidR="00E47A21" w:rsidRDefault="00E47A21">
            <w:pPr>
              <w:jc w:val="right"/>
            </w:pPr>
            <w:r>
              <w:rPr>
                <w:color w:val="000000"/>
                <w:sz w:val="24"/>
              </w:rPr>
              <w:t>0.19</w:t>
            </w:r>
          </w:p>
        </w:tc>
      </w:tr>
      <w:tr w:rsidR="00E47A21">
        <w:tc>
          <w:tcPr>
            <w:tcW w:w="869" w:type="dxa"/>
            <w:vAlign w:val="center"/>
          </w:tcPr>
          <w:p w:rsidR="00E47A21" w:rsidRDefault="00E47A21">
            <w:pPr>
              <w:jc w:val="center"/>
            </w:pPr>
            <w:r>
              <w:rPr>
                <w:color w:val="000000"/>
                <w:sz w:val="24"/>
              </w:rPr>
              <w:t>17</w:t>
            </w:r>
          </w:p>
        </w:tc>
        <w:tc>
          <w:tcPr>
            <w:tcW w:w="1650" w:type="dxa"/>
            <w:vAlign w:val="center"/>
          </w:tcPr>
          <w:p w:rsidR="00E47A21" w:rsidRDefault="00E47A21">
            <w:pPr>
              <w:jc w:val="center"/>
            </w:pPr>
            <w:r>
              <w:rPr>
                <w:color w:val="000000"/>
                <w:sz w:val="24"/>
              </w:rPr>
              <w:t>000042</w:t>
            </w:r>
          </w:p>
        </w:tc>
        <w:tc>
          <w:tcPr>
            <w:tcW w:w="1980" w:type="dxa"/>
            <w:vAlign w:val="center"/>
          </w:tcPr>
          <w:p w:rsidR="00E47A21" w:rsidRDefault="00E47A21">
            <w:pPr>
              <w:jc w:val="center"/>
            </w:pPr>
            <w:r>
              <w:rPr>
                <w:rFonts w:hint="eastAsia"/>
                <w:color w:val="000000"/>
                <w:sz w:val="24"/>
              </w:rPr>
              <w:t>中洲控股</w:t>
            </w:r>
          </w:p>
        </w:tc>
        <w:tc>
          <w:tcPr>
            <w:tcW w:w="2879" w:type="dxa"/>
            <w:vAlign w:val="center"/>
          </w:tcPr>
          <w:p w:rsidR="00E47A21" w:rsidRDefault="00E47A21">
            <w:pPr>
              <w:jc w:val="right"/>
            </w:pPr>
            <w:r>
              <w:rPr>
                <w:color w:val="000000"/>
                <w:sz w:val="24"/>
              </w:rPr>
              <w:t>99,139.29</w:t>
            </w:r>
          </w:p>
        </w:tc>
        <w:tc>
          <w:tcPr>
            <w:tcW w:w="1620" w:type="dxa"/>
            <w:vAlign w:val="center"/>
          </w:tcPr>
          <w:p w:rsidR="00E47A21" w:rsidRDefault="00E47A21">
            <w:pPr>
              <w:jc w:val="right"/>
            </w:pPr>
            <w:r>
              <w:rPr>
                <w:color w:val="000000"/>
                <w:sz w:val="24"/>
              </w:rPr>
              <w:t>0.17</w:t>
            </w:r>
          </w:p>
        </w:tc>
      </w:tr>
      <w:tr w:rsidR="00E47A21">
        <w:tc>
          <w:tcPr>
            <w:tcW w:w="869" w:type="dxa"/>
            <w:vAlign w:val="center"/>
          </w:tcPr>
          <w:p w:rsidR="00E47A21" w:rsidRDefault="00E47A21">
            <w:pPr>
              <w:jc w:val="center"/>
            </w:pPr>
            <w:r>
              <w:rPr>
                <w:color w:val="000000"/>
                <w:sz w:val="24"/>
              </w:rPr>
              <w:t>18</w:t>
            </w:r>
          </w:p>
        </w:tc>
        <w:tc>
          <w:tcPr>
            <w:tcW w:w="1650" w:type="dxa"/>
            <w:vAlign w:val="center"/>
          </w:tcPr>
          <w:p w:rsidR="00E47A21" w:rsidRDefault="00E47A21">
            <w:pPr>
              <w:jc w:val="center"/>
            </w:pPr>
            <w:r>
              <w:rPr>
                <w:color w:val="000000"/>
                <w:sz w:val="24"/>
              </w:rPr>
              <w:t>002154</w:t>
            </w:r>
          </w:p>
        </w:tc>
        <w:tc>
          <w:tcPr>
            <w:tcW w:w="1980" w:type="dxa"/>
            <w:vAlign w:val="center"/>
          </w:tcPr>
          <w:p w:rsidR="00E47A21" w:rsidRDefault="00E47A21">
            <w:pPr>
              <w:jc w:val="center"/>
            </w:pPr>
            <w:r>
              <w:rPr>
                <w:rFonts w:hint="eastAsia"/>
                <w:color w:val="000000"/>
                <w:sz w:val="24"/>
              </w:rPr>
              <w:t>报</w:t>
            </w:r>
            <w:r>
              <w:rPr>
                <w:color w:val="000000"/>
                <w:sz w:val="24"/>
              </w:rPr>
              <w:t xml:space="preserve"> </w:t>
            </w:r>
            <w:r>
              <w:rPr>
                <w:rFonts w:hint="eastAsia"/>
                <w:color w:val="000000"/>
                <w:sz w:val="24"/>
              </w:rPr>
              <w:t>喜</w:t>
            </w:r>
            <w:r>
              <w:rPr>
                <w:color w:val="000000"/>
                <w:sz w:val="24"/>
              </w:rPr>
              <w:t xml:space="preserve"> </w:t>
            </w:r>
            <w:r>
              <w:rPr>
                <w:rFonts w:hint="eastAsia"/>
                <w:color w:val="000000"/>
                <w:sz w:val="24"/>
              </w:rPr>
              <w:t>鸟</w:t>
            </w:r>
          </w:p>
        </w:tc>
        <w:tc>
          <w:tcPr>
            <w:tcW w:w="2879" w:type="dxa"/>
            <w:vAlign w:val="center"/>
          </w:tcPr>
          <w:p w:rsidR="00E47A21" w:rsidRDefault="00E47A21">
            <w:pPr>
              <w:jc w:val="right"/>
            </w:pPr>
            <w:r>
              <w:rPr>
                <w:color w:val="000000"/>
                <w:sz w:val="24"/>
              </w:rPr>
              <w:t>96,707.51</w:t>
            </w:r>
          </w:p>
        </w:tc>
        <w:tc>
          <w:tcPr>
            <w:tcW w:w="1620" w:type="dxa"/>
            <w:vAlign w:val="center"/>
          </w:tcPr>
          <w:p w:rsidR="00E47A21" w:rsidRDefault="00E47A21">
            <w:pPr>
              <w:jc w:val="right"/>
            </w:pPr>
            <w:r>
              <w:rPr>
                <w:color w:val="000000"/>
                <w:sz w:val="24"/>
              </w:rPr>
              <w:t>0.17</w:t>
            </w:r>
          </w:p>
        </w:tc>
      </w:tr>
      <w:tr w:rsidR="00E47A21">
        <w:tc>
          <w:tcPr>
            <w:tcW w:w="869" w:type="dxa"/>
            <w:vAlign w:val="center"/>
          </w:tcPr>
          <w:p w:rsidR="00E47A21" w:rsidRDefault="00E47A21">
            <w:pPr>
              <w:jc w:val="center"/>
            </w:pPr>
            <w:r>
              <w:rPr>
                <w:color w:val="000000"/>
                <w:sz w:val="24"/>
              </w:rPr>
              <w:t>19</w:t>
            </w:r>
          </w:p>
        </w:tc>
        <w:tc>
          <w:tcPr>
            <w:tcW w:w="1650" w:type="dxa"/>
            <w:vAlign w:val="center"/>
          </w:tcPr>
          <w:p w:rsidR="00E47A21" w:rsidRDefault="00E47A21">
            <w:pPr>
              <w:jc w:val="center"/>
            </w:pPr>
            <w:r>
              <w:rPr>
                <w:color w:val="000000"/>
                <w:sz w:val="24"/>
              </w:rPr>
              <w:t>000043</w:t>
            </w:r>
          </w:p>
        </w:tc>
        <w:tc>
          <w:tcPr>
            <w:tcW w:w="1980" w:type="dxa"/>
            <w:vAlign w:val="center"/>
          </w:tcPr>
          <w:p w:rsidR="00E47A21" w:rsidRDefault="00E47A21">
            <w:pPr>
              <w:jc w:val="center"/>
            </w:pPr>
            <w:r>
              <w:rPr>
                <w:rFonts w:hint="eastAsia"/>
                <w:color w:val="000000"/>
                <w:sz w:val="24"/>
              </w:rPr>
              <w:t>中航地产</w:t>
            </w:r>
          </w:p>
        </w:tc>
        <w:tc>
          <w:tcPr>
            <w:tcW w:w="2879" w:type="dxa"/>
            <w:vAlign w:val="center"/>
          </w:tcPr>
          <w:p w:rsidR="00E47A21" w:rsidRDefault="00E47A21">
            <w:pPr>
              <w:jc w:val="right"/>
            </w:pPr>
            <w:r>
              <w:rPr>
                <w:color w:val="000000"/>
                <w:sz w:val="24"/>
              </w:rPr>
              <w:t>96,623.04</w:t>
            </w:r>
          </w:p>
        </w:tc>
        <w:tc>
          <w:tcPr>
            <w:tcW w:w="1620" w:type="dxa"/>
            <w:vAlign w:val="center"/>
          </w:tcPr>
          <w:p w:rsidR="00E47A21" w:rsidRDefault="00E47A21">
            <w:pPr>
              <w:jc w:val="right"/>
            </w:pPr>
            <w:r>
              <w:rPr>
                <w:color w:val="000000"/>
                <w:sz w:val="24"/>
              </w:rPr>
              <w:t>0.17</w:t>
            </w:r>
          </w:p>
        </w:tc>
      </w:tr>
      <w:tr w:rsidR="00E47A21">
        <w:tc>
          <w:tcPr>
            <w:tcW w:w="869" w:type="dxa"/>
            <w:vAlign w:val="center"/>
          </w:tcPr>
          <w:p w:rsidR="00E47A21" w:rsidRDefault="00E47A21">
            <w:pPr>
              <w:jc w:val="center"/>
            </w:pPr>
            <w:r>
              <w:rPr>
                <w:color w:val="000000"/>
                <w:sz w:val="24"/>
              </w:rPr>
              <w:t>20</w:t>
            </w:r>
          </w:p>
        </w:tc>
        <w:tc>
          <w:tcPr>
            <w:tcW w:w="1650" w:type="dxa"/>
            <w:vAlign w:val="center"/>
          </w:tcPr>
          <w:p w:rsidR="00E47A21" w:rsidRDefault="00E47A21">
            <w:pPr>
              <w:jc w:val="center"/>
            </w:pPr>
            <w:r>
              <w:rPr>
                <w:color w:val="000000"/>
                <w:sz w:val="24"/>
              </w:rPr>
              <w:t>000858</w:t>
            </w:r>
          </w:p>
        </w:tc>
        <w:tc>
          <w:tcPr>
            <w:tcW w:w="1980" w:type="dxa"/>
            <w:vAlign w:val="center"/>
          </w:tcPr>
          <w:p w:rsidR="00E47A21" w:rsidRDefault="00E47A21">
            <w:pPr>
              <w:jc w:val="center"/>
            </w:pPr>
            <w:r>
              <w:rPr>
                <w:rFonts w:hint="eastAsia"/>
                <w:color w:val="000000"/>
                <w:sz w:val="24"/>
              </w:rPr>
              <w:t>五</w:t>
            </w:r>
            <w:r>
              <w:rPr>
                <w:color w:val="000000"/>
                <w:sz w:val="24"/>
              </w:rPr>
              <w:t xml:space="preserve"> </w:t>
            </w:r>
            <w:r>
              <w:rPr>
                <w:rFonts w:hint="eastAsia"/>
                <w:color w:val="000000"/>
                <w:sz w:val="24"/>
              </w:rPr>
              <w:t>粮</w:t>
            </w:r>
            <w:r>
              <w:rPr>
                <w:color w:val="000000"/>
                <w:sz w:val="24"/>
              </w:rPr>
              <w:t xml:space="preserve"> </w:t>
            </w:r>
            <w:r>
              <w:rPr>
                <w:rFonts w:hint="eastAsia"/>
                <w:color w:val="000000"/>
                <w:sz w:val="24"/>
              </w:rPr>
              <w:t>液</w:t>
            </w:r>
          </w:p>
        </w:tc>
        <w:tc>
          <w:tcPr>
            <w:tcW w:w="2879" w:type="dxa"/>
            <w:vAlign w:val="center"/>
          </w:tcPr>
          <w:p w:rsidR="00E47A21" w:rsidRDefault="00E47A21">
            <w:pPr>
              <w:jc w:val="right"/>
            </w:pPr>
            <w:r>
              <w:rPr>
                <w:color w:val="000000"/>
                <w:sz w:val="24"/>
              </w:rPr>
              <w:t>96,305.34</w:t>
            </w:r>
          </w:p>
        </w:tc>
        <w:tc>
          <w:tcPr>
            <w:tcW w:w="1620" w:type="dxa"/>
            <w:vAlign w:val="center"/>
          </w:tcPr>
          <w:p w:rsidR="00E47A21" w:rsidRDefault="00E47A21">
            <w:pPr>
              <w:jc w:val="right"/>
            </w:pPr>
            <w:r>
              <w:rPr>
                <w:color w:val="000000"/>
                <w:sz w:val="24"/>
              </w:rPr>
              <w:t>0.17</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E47A21" w:rsidRPr="00035D71" w:rsidRDefault="00E47A21" w:rsidP="0048308E">
      <w:pPr>
        <w:pStyle w:val="af6"/>
        <w:spacing w:before="29" w:beforeAutospacing="0" w:after="0" w:afterAutospacing="0" w:line="288" w:lineRule="auto"/>
        <w:rPr>
          <w:rFonts w:ascii="Times New Roman" w:hAnsi="Times New Roman"/>
          <w:kern w:val="2"/>
        </w:rPr>
      </w:pPr>
    </w:p>
    <w:p w:rsidR="00E47A21" w:rsidRPr="00035D71" w:rsidRDefault="00E47A21"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E47A21" w:rsidRPr="00035D71" w:rsidTr="00065DD6">
        <w:tc>
          <w:tcPr>
            <w:tcW w:w="45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E47A21" w:rsidRPr="00035D71" w:rsidRDefault="00E47A21" w:rsidP="0048308E">
            <w:pPr>
              <w:spacing w:before="29" w:line="288" w:lineRule="auto"/>
              <w:jc w:val="right"/>
              <w:rPr>
                <w:sz w:val="24"/>
              </w:rPr>
            </w:pPr>
            <w:r w:rsidRPr="00035D71">
              <w:rPr>
                <w:sz w:val="24"/>
              </w:rPr>
              <w:t>6,645,202.07</w:t>
            </w:r>
          </w:p>
        </w:tc>
      </w:tr>
      <w:tr w:rsidR="00E47A21" w:rsidRPr="00035D71" w:rsidTr="00065DD6">
        <w:tc>
          <w:tcPr>
            <w:tcW w:w="4500" w:type="dxa"/>
            <w:vAlign w:val="center"/>
          </w:tcPr>
          <w:p w:rsidR="00E47A21" w:rsidRPr="00035D71" w:rsidRDefault="00E47A21"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E47A21" w:rsidRPr="00035D71" w:rsidRDefault="00E47A21" w:rsidP="0048308E">
            <w:pPr>
              <w:spacing w:before="29" w:line="288" w:lineRule="auto"/>
              <w:jc w:val="right"/>
              <w:rPr>
                <w:sz w:val="24"/>
              </w:rPr>
            </w:pPr>
            <w:r w:rsidRPr="00035D71">
              <w:rPr>
                <w:sz w:val="24"/>
              </w:rPr>
              <w:t>6,191,390.09</w:t>
            </w:r>
          </w:p>
        </w:tc>
      </w:tr>
    </w:tbl>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E47A21" w:rsidRPr="00035D71" w:rsidRDefault="00E47A21" w:rsidP="0048308E">
      <w:pPr>
        <w:pStyle w:val="af6"/>
        <w:spacing w:before="29" w:beforeAutospacing="0" w:after="0" w:afterAutospacing="0" w:line="288" w:lineRule="auto"/>
        <w:rPr>
          <w:rFonts w:ascii="Times New Roman" w:hAnsi="Times New Roman"/>
          <w:color w:val="000000"/>
        </w:rPr>
      </w:pPr>
    </w:p>
    <w:p w:rsidR="00E47A21" w:rsidRPr="00035D71" w:rsidRDefault="00E47A21" w:rsidP="0048308E">
      <w:pPr>
        <w:pStyle w:val="20"/>
        <w:spacing w:before="29" w:after="0" w:line="288" w:lineRule="auto"/>
        <w:rPr>
          <w:rFonts w:ascii="Times New Roman" w:hAnsi="Times New Roman"/>
          <w:kern w:val="0"/>
          <w:szCs w:val="24"/>
        </w:rPr>
      </w:pPr>
      <w:bookmarkStart w:id="66" w:name="_Toc234814104"/>
      <w:bookmarkStart w:id="67" w:name="_Toc396403663"/>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6"/>
      <w:bookmarkEnd w:id="67"/>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本基金本报告期末未持有债券。</w:t>
      </w:r>
    </w:p>
    <w:p w:rsidR="00E47A21" w:rsidRPr="00035D71" w:rsidRDefault="00E47A21" w:rsidP="0048308E">
      <w:pPr>
        <w:pStyle w:val="af6"/>
        <w:spacing w:before="29" w:beforeAutospacing="0" w:after="0" w:afterAutospacing="0" w:line="288" w:lineRule="auto"/>
        <w:rPr>
          <w:rFonts w:ascii="Times New Roman" w:hAnsi="Times New Roman"/>
          <w:color w:val="000000"/>
        </w:rPr>
      </w:pPr>
    </w:p>
    <w:p w:rsidR="00E47A21" w:rsidRPr="00035D71" w:rsidRDefault="00E47A21" w:rsidP="0048308E">
      <w:pPr>
        <w:pStyle w:val="20"/>
        <w:spacing w:before="29" w:after="0" w:line="288" w:lineRule="auto"/>
        <w:rPr>
          <w:rFonts w:ascii="Times New Roman" w:hAnsi="Times New Roman"/>
          <w:kern w:val="0"/>
          <w:szCs w:val="24"/>
        </w:rPr>
      </w:pPr>
      <w:bookmarkStart w:id="68" w:name="_Toc396403664"/>
      <w:r w:rsidRPr="00035D71">
        <w:rPr>
          <w:rFonts w:ascii="Times New Roman" w:hAnsi="Times New Roman"/>
          <w:kern w:val="0"/>
          <w:szCs w:val="24"/>
        </w:rPr>
        <w:t>7.6</w:t>
      </w:r>
      <w:bookmarkStart w:id="69"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9"/>
      <w:bookmarkEnd w:id="68"/>
    </w:p>
    <w:p w:rsidR="00E47A21" w:rsidRPr="00035D71" w:rsidRDefault="00E47A21" w:rsidP="0008386C">
      <w:pPr>
        <w:tabs>
          <w:tab w:val="left" w:pos="426"/>
        </w:tabs>
        <w:spacing w:before="29" w:line="288" w:lineRule="auto"/>
        <w:jc w:val="left"/>
        <w:rPr>
          <w:kern w:val="0"/>
          <w:sz w:val="24"/>
        </w:rPr>
      </w:pPr>
      <w:r w:rsidRPr="00035D71">
        <w:rPr>
          <w:rFonts w:hint="eastAsia"/>
          <w:kern w:val="0"/>
          <w:sz w:val="24"/>
        </w:rPr>
        <w:t>本基金本报告期末未持有债券。</w:t>
      </w:r>
    </w:p>
    <w:p w:rsidR="00E47A21" w:rsidRPr="00035D71" w:rsidRDefault="00E47A21" w:rsidP="0008386C">
      <w:pPr>
        <w:tabs>
          <w:tab w:val="left" w:pos="426"/>
        </w:tabs>
        <w:spacing w:before="29" w:line="288" w:lineRule="auto"/>
        <w:jc w:val="left"/>
        <w:rPr>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70" w:name="_Toc396403665"/>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70"/>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E47A21" w:rsidRPr="00035D71" w:rsidRDefault="00E47A21" w:rsidP="0048308E">
      <w:pPr>
        <w:tabs>
          <w:tab w:val="left" w:pos="426"/>
        </w:tabs>
        <w:spacing w:before="29" w:line="288" w:lineRule="auto"/>
        <w:jc w:val="left"/>
        <w:rPr>
          <w:kern w:val="0"/>
          <w:sz w:val="24"/>
        </w:rPr>
      </w:pPr>
    </w:p>
    <w:p w:rsidR="00CA1602" w:rsidRPr="00E34635" w:rsidRDefault="00CA1602" w:rsidP="00CA1602">
      <w:pPr>
        <w:pStyle w:val="20"/>
        <w:spacing w:before="29" w:after="0" w:line="288" w:lineRule="auto"/>
        <w:rPr>
          <w:bCs/>
          <w:kern w:val="0"/>
          <w:szCs w:val="28"/>
        </w:rPr>
      </w:pPr>
      <w:bookmarkStart w:id="71" w:name="_Toc396403666"/>
      <w:r w:rsidRPr="000A27CD">
        <w:rPr>
          <w:rFonts w:ascii="Times New Roman" w:hAnsi="Times New Roman"/>
          <w:bCs/>
          <w:kern w:val="0"/>
          <w:szCs w:val="28"/>
        </w:rPr>
        <w:t>7.8</w:t>
      </w:r>
      <w:r w:rsidRPr="00E34635">
        <w:rPr>
          <w:rFonts w:ascii="Times New Roman" w:hAnsi="Times New Roman"/>
          <w:bCs/>
          <w:kern w:val="0"/>
          <w:szCs w:val="28"/>
        </w:rPr>
        <w:t xml:space="preserve"> </w:t>
      </w:r>
      <w:r w:rsidRPr="00E34635">
        <w:rPr>
          <w:rFonts w:ascii="Times New Roman" w:hAnsi="Times New Roman" w:hint="eastAsia"/>
          <w:bCs/>
          <w:kern w:val="0"/>
          <w:szCs w:val="28"/>
        </w:rPr>
        <w:t>报告期末按公允价值占基金资产净值比例大小排序的前五名贵金属投资明细</w:t>
      </w:r>
      <w:bookmarkEnd w:id="71"/>
    </w:p>
    <w:p w:rsidR="00CA1602" w:rsidRDefault="00CA1602" w:rsidP="00CA1602">
      <w:pPr>
        <w:tabs>
          <w:tab w:val="left" w:pos="426"/>
        </w:tabs>
        <w:spacing w:before="29" w:line="288" w:lineRule="auto"/>
        <w:jc w:val="left"/>
        <w:rPr>
          <w:kern w:val="0"/>
          <w:sz w:val="24"/>
        </w:rPr>
      </w:pPr>
      <w:r w:rsidRPr="006B2623">
        <w:rPr>
          <w:rFonts w:hint="eastAsia"/>
          <w:kern w:val="0"/>
          <w:sz w:val="24"/>
        </w:rPr>
        <w:t>本基金本报告期末未持有贵金属。</w:t>
      </w:r>
    </w:p>
    <w:p w:rsidR="00CA1602" w:rsidRPr="00CA1602" w:rsidRDefault="00CA1602" w:rsidP="00CA1602">
      <w:pPr>
        <w:tabs>
          <w:tab w:val="left" w:pos="426"/>
        </w:tabs>
        <w:spacing w:before="29" w:line="288" w:lineRule="auto"/>
        <w:jc w:val="left"/>
        <w:rPr>
          <w:kern w:val="0"/>
          <w:sz w:val="24"/>
        </w:rPr>
      </w:pPr>
    </w:p>
    <w:p w:rsidR="00E47A21" w:rsidRPr="00035D71" w:rsidRDefault="00E47A21" w:rsidP="0048308E">
      <w:pPr>
        <w:pStyle w:val="20"/>
        <w:spacing w:before="29" w:after="0" w:line="288" w:lineRule="auto"/>
        <w:rPr>
          <w:rFonts w:ascii="Times New Roman" w:hAnsi="Times New Roman"/>
          <w:kern w:val="0"/>
          <w:szCs w:val="24"/>
        </w:rPr>
      </w:pPr>
      <w:bookmarkStart w:id="72" w:name="_Toc396403667"/>
      <w:r w:rsidRPr="00035D71">
        <w:rPr>
          <w:rFonts w:ascii="Times New Roman" w:hAnsi="Times New Roman"/>
          <w:kern w:val="0"/>
          <w:szCs w:val="24"/>
        </w:rPr>
        <w:t>7</w:t>
      </w:r>
      <w:r w:rsidR="00CA1602">
        <w:rPr>
          <w:rFonts w:ascii="Times New Roman" w:hAnsi="Times New Roman"/>
          <w:kern w:val="0"/>
          <w:szCs w:val="24"/>
        </w:rPr>
        <w:t>.9</w:t>
      </w:r>
      <w:r w:rsidRPr="00035D71">
        <w:rPr>
          <w:rFonts w:ascii="Times New Roman" w:hAnsi="Times New Roman"/>
          <w:kern w:val="0"/>
          <w:szCs w:val="24"/>
        </w:rPr>
        <w:t xml:space="preserve">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2"/>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E47A21" w:rsidRPr="00035D71" w:rsidRDefault="00E47A21" w:rsidP="0048308E">
      <w:pPr>
        <w:pStyle w:val="af6"/>
        <w:spacing w:before="29" w:beforeAutospacing="0" w:after="0" w:afterAutospacing="0" w:line="288" w:lineRule="auto"/>
        <w:rPr>
          <w:rFonts w:ascii="Times New Roman" w:hAnsi="Times New Roman"/>
          <w:color w:val="000000"/>
        </w:rPr>
      </w:pPr>
    </w:p>
    <w:p w:rsidR="00E47A21" w:rsidRPr="00035D71" w:rsidRDefault="00E47A21" w:rsidP="0048308E">
      <w:pPr>
        <w:pStyle w:val="20"/>
        <w:spacing w:before="29" w:after="0" w:line="288" w:lineRule="auto"/>
        <w:rPr>
          <w:rFonts w:ascii="Times New Roman" w:hAnsi="Times New Roman"/>
          <w:kern w:val="0"/>
          <w:szCs w:val="24"/>
        </w:rPr>
      </w:pPr>
      <w:bookmarkStart w:id="73" w:name="_Toc396403668"/>
      <w:r w:rsidRPr="00035D71">
        <w:rPr>
          <w:rFonts w:ascii="Times New Roman" w:hAnsi="Times New Roman"/>
          <w:kern w:val="0"/>
          <w:szCs w:val="24"/>
        </w:rPr>
        <w:t>7.</w:t>
      </w:r>
      <w:r w:rsidR="00CA1602">
        <w:rPr>
          <w:rFonts w:ascii="Times New Roman" w:hAnsi="Times New Roman"/>
          <w:kern w:val="0"/>
          <w:szCs w:val="24"/>
        </w:rPr>
        <w:t>10</w:t>
      </w:r>
      <w:r w:rsidRPr="00035D71">
        <w:rPr>
          <w:rFonts w:ascii="Times New Roman" w:hAnsi="Times New Roman"/>
          <w:kern w:val="0"/>
          <w:szCs w:val="24"/>
        </w:rPr>
        <w:t xml:space="preserve"> </w:t>
      </w:r>
      <w:r w:rsidRPr="00035D71">
        <w:rPr>
          <w:rFonts w:ascii="Times New Roman" w:hAnsi="Times New Roman" w:hint="eastAsia"/>
          <w:kern w:val="0"/>
          <w:szCs w:val="24"/>
        </w:rPr>
        <w:t>报告期末本基金投资的股指期货交易情况说明</w:t>
      </w:r>
      <w:bookmarkEnd w:id="73"/>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E47A21" w:rsidRPr="00035D71" w:rsidRDefault="00E47A21" w:rsidP="0048308E">
      <w:pPr>
        <w:pStyle w:val="af6"/>
        <w:spacing w:before="29" w:beforeAutospacing="0" w:after="0" w:afterAutospacing="0" w:line="288" w:lineRule="auto"/>
        <w:rPr>
          <w:rFonts w:ascii="Times New Roman" w:hAnsi="Times New Roman"/>
          <w:color w:val="000000"/>
        </w:rPr>
      </w:pPr>
    </w:p>
    <w:p w:rsidR="00E47A21" w:rsidRPr="00035D71" w:rsidRDefault="00E47A21" w:rsidP="0048308E">
      <w:pPr>
        <w:pStyle w:val="20"/>
        <w:spacing w:before="29" w:after="0" w:line="288" w:lineRule="auto"/>
        <w:rPr>
          <w:rFonts w:ascii="Times New Roman" w:hAnsi="Times New Roman"/>
          <w:kern w:val="0"/>
          <w:szCs w:val="24"/>
        </w:rPr>
      </w:pPr>
      <w:bookmarkStart w:id="74" w:name="_Toc396403669"/>
      <w:r w:rsidRPr="00035D71">
        <w:rPr>
          <w:rFonts w:ascii="Times New Roman" w:hAnsi="Times New Roman"/>
          <w:kern w:val="0"/>
          <w:szCs w:val="24"/>
        </w:rPr>
        <w:t>7.1</w:t>
      </w:r>
      <w:r w:rsidR="00801D86">
        <w:rPr>
          <w:rFonts w:ascii="Times New Roman" w:hAnsi="Times New Roman"/>
          <w:kern w:val="0"/>
          <w:szCs w:val="24"/>
        </w:rPr>
        <w:t>1</w:t>
      </w:r>
      <w:r w:rsidRPr="00035D71">
        <w:rPr>
          <w:rFonts w:ascii="Times New Roman" w:hAnsi="Times New Roman" w:hint="eastAsia"/>
          <w:kern w:val="0"/>
          <w:szCs w:val="24"/>
        </w:rPr>
        <w:t>报告期末本基金投资的国债期货交易情况说明</w:t>
      </w:r>
      <w:bookmarkEnd w:id="74"/>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E47A21" w:rsidRPr="00035D71" w:rsidRDefault="00E47A21" w:rsidP="0048308E">
      <w:pPr>
        <w:tabs>
          <w:tab w:val="left" w:pos="426"/>
        </w:tabs>
        <w:spacing w:before="29" w:line="288" w:lineRule="auto"/>
        <w:jc w:val="left"/>
        <w:rPr>
          <w:kern w:val="0"/>
          <w:sz w:val="24"/>
        </w:rPr>
      </w:pPr>
    </w:p>
    <w:p w:rsidR="00E47A21" w:rsidRPr="00035D71" w:rsidRDefault="00801D86" w:rsidP="0048308E">
      <w:pPr>
        <w:pStyle w:val="20"/>
        <w:spacing w:before="29" w:after="0" w:line="288" w:lineRule="auto"/>
        <w:rPr>
          <w:rFonts w:ascii="Times New Roman" w:hAnsi="Times New Roman"/>
          <w:kern w:val="0"/>
          <w:szCs w:val="24"/>
        </w:rPr>
      </w:pPr>
      <w:bookmarkStart w:id="75" w:name="_Toc396403670"/>
      <w:r>
        <w:rPr>
          <w:rFonts w:ascii="Times New Roman" w:hAnsi="Times New Roman"/>
          <w:kern w:val="0"/>
          <w:szCs w:val="24"/>
        </w:rPr>
        <w:t>7.12</w:t>
      </w:r>
      <w:r w:rsidR="00E47A21" w:rsidRPr="00035D71">
        <w:rPr>
          <w:rFonts w:ascii="Times New Roman" w:hAnsi="Times New Roman"/>
          <w:kern w:val="0"/>
          <w:szCs w:val="24"/>
        </w:rPr>
        <w:t xml:space="preserve"> </w:t>
      </w:r>
      <w:r w:rsidR="00E47A21" w:rsidRPr="00035D71">
        <w:rPr>
          <w:rFonts w:ascii="Times New Roman" w:hAnsi="Times New Roman" w:hint="eastAsia"/>
          <w:kern w:val="0"/>
          <w:szCs w:val="24"/>
        </w:rPr>
        <w:t>投资组合报告附注</w:t>
      </w:r>
      <w:bookmarkEnd w:id="75"/>
    </w:p>
    <w:p w:rsidR="00E47A21" w:rsidRPr="00035D71" w:rsidRDefault="00801D86" w:rsidP="00AA70DB">
      <w:pPr>
        <w:spacing w:before="29" w:line="288" w:lineRule="auto"/>
        <w:rPr>
          <w:color w:val="000000"/>
          <w:sz w:val="24"/>
        </w:rPr>
      </w:pPr>
      <w:r>
        <w:rPr>
          <w:color w:val="000000"/>
          <w:sz w:val="24"/>
        </w:rPr>
        <w:t>7.12</w:t>
      </w:r>
      <w:r w:rsidR="00E47A21" w:rsidRPr="00035D71">
        <w:rPr>
          <w:color w:val="000000"/>
          <w:sz w:val="24"/>
        </w:rPr>
        <w:t>.1</w:t>
      </w:r>
      <w:r w:rsidR="00E47A21"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E47A21" w:rsidRPr="00035D71" w:rsidRDefault="00801D86" w:rsidP="00AA70DB">
      <w:pPr>
        <w:spacing w:before="29" w:line="288" w:lineRule="auto"/>
        <w:rPr>
          <w:color w:val="000000"/>
          <w:sz w:val="24"/>
        </w:rPr>
      </w:pPr>
      <w:r>
        <w:rPr>
          <w:color w:val="000000"/>
          <w:sz w:val="24"/>
        </w:rPr>
        <w:t>7.12</w:t>
      </w:r>
      <w:r w:rsidR="00E47A21" w:rsidRPr="00035D71">
        <w:rPr>
          <w:color w:val="000000"/>
          <w:sz w:val="24"/>
        </w:rPr>
        <w:t>.2</w:t>
      </w:r>
      <w:r w:rsidR="00E47A21" w:rsidRPr="00035D71">
        <w:rPr>
          <w:rFonts w:hint="eastAsia"/>
          <w:color w:val="000000"/>
          <w:sz w:val="24"/>
        </w:rPr>
        <w:t>本基金投资的前十名股票中，没有超出基金合同规定的备选股票库之外的股票。</w:t>
      </w:r>
    </w:p>
    <w:p w:rsidR="00E47A21" w:rsidRPr="00035D71" w:rsidRDefault="00E47A21" w:rsidP="0048308E">
      <w:pPr>
        <w:spacing w:before="29" w:line="288" w:lineRule="auto"/>
        <w:rPr>
          <w:color w:val="000000"/>
          <w:sz w:val="24"/>
        </w:rPr>
      </w:pPr>
    </w:p>
    <w:p w:rsidR="00E47A21" w:rsidRPr="00035D71" w:rsidRDefault="00801D86" w:rsidP="0048308E">
      <w:pPr>
        <w:spacing w:before="29" w:line="288" w:lineRule="auto"/>
        <w:rPr>
          <w:b/>
          <w:bCs/>
          <w:color w:val="000000"/>
          <w:sz w:val="24"/>
        </w:rPr>
      </w:pPr>
      <w:r>
        <w:rPr>
          <w:b/>
          <w:color w:val="000000"/>
          <w:sz w:val="24"/>
        </w:rPr>
        <w:t>7.12</w:t>
      </w:r>
      <w:r w:rsidR="00E47A21" w:rsidRPr="00035D71">
        <w:rPr>
          <w:b/>
          <w:color w:val="000000"/>
          <w:sz w:val="24"/>
        </w:rPr>
        <w:t>.3</w:t>
      </w:r>
      <w:r w:rsidR="00E47A21" w:rsidRPr="00035D71">
        <w:rPr>
          <w:rFonts w:hint="eastAsia"/>
          <w:b/>
          <w:bCs/>
          <w:color w:val="000000"/>
          <w:sz w:val="24"/>
        </w:rPr>
        <w:t>期末其他各项资产构成</w:t>
      </w:r>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金额</w:t>
            </w:r>
          </w:p>
        </w:tc>
      </w:tr>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color w:val="000000"/>
                <w:sz w:val="24"/>
              </w:rPr>
              <w:t>1</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227.95</w:t>
            </w:r>
          </w:p>
        </w:tc>
      </w:tr>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color w:val="000000"/>
                <w:sz w:val="24"/>
              </w:rPr>
              <w:t>2</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61,457.60</w:t>
            </w:r>
          </w:p>
        </w:tc>
      </w:tr>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color w:val="000000"/>
                <w:sz w:val="24"/>
              </w:rPr>
              <w:t>3</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color w:val="000000"/>
                <w:sz w:val="24"/>
              </w:rPr>
              <w:t>4</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84.96</w:t>
            </w:r>
          </w:p>
        </w:tc>
      </w:tr>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color w:val="000000"/>
                <w:sz w:val="24"/>
              </w:rPr>
              <w:t>5</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color w:val="000000"/>
                <w:sz w:val="24"/>
              </w:rPr>
              <w:t>6</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E47A21" w:rsidRPr="00035D71" w:rsidTr="00183276">
        <w:tc>
          <w:tcPr>
            <w:tcW w:w="765" w:type="dxa"/>
            <w:vAlign w:val="center"/>
          </w:tcPr>
          <w:p w:rsidR="00E47A21" w:rsidRPr="00035D71" w:rsidRDefault="00E47A21" w:rsidP="0048308E">
            <w:pPr>
              <w:spacing w:before="29" w:line="288" w:lineRule="auto"/>
              <w:jc w:val="center"/>
              <w:rPr>
                <w:color w:val="000000"/>
                <w:sz w:val="24"/>
              </w:rPr>
            </w:pPr>
            <w:r w:rsidRPr="00035D71">
              <w:rPr>
                <w:color w:val="000000"/>
                <w:sz w:val="24"/>
              </w:rPr>
              <w:t>7</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30,247.08</w:t>
            </w:r>
          </w:p>
        </w:tc>
      </w:tr>
      <w:tr w:rsidR="00E47A21" w:rsidRPr="00035D71" w:rsidTr="00183276">
        <w:tc>
          <w:tcPr>
            <w:tcW w:w="765" w:type="dxa"/>
            <w:vAlign w:val="center"/>
          </w:tcPr>
          <w:p w:rsidR="00E47A21" w:rsidRPr="00035D71" w:rsidRDefault="00E47A21"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E47A21" w:rsidRPr="00035D71" w:rsidTr="00183276">
        <w:tc>
          <w:tcPr>
            <w:tcW w:w="765" w:type="dxa"/>
            <w:vAlign w:val="center"/>
          </w:tcPr>
          <w:p w:rsidR="00E47A21" w:rsidRPr="00035D71" w:rsidRDefault="00E47A21"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E47A21" w:rsidRPr="00035D71" w:rsidRDefault="00E47A21" w:rsidP="00E47A21">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E47A21" w:rsidRPr="00035D71" w:rsidRDefault="00E47A21" w:rsidP="0048308E">
            <w:pPr>
              <w:autoSpaceDE w:val="0"/>
              <w:autoSpaceDN w:val="0"/>
              <w:adjustRightInd w:val="0"/>
              <w:spacing w:before="29" w:line="288" w:lineRule="auto"/>
              <w:ind w:left="15"/>
              <w:jc w:val="right"/>
              <w:rPr>
                <w:color w:val="000000"/>
                <w:sz w:val="24"/>
              </w:rPr>
            </w:pPr>
            <w:r w:rsidRPr="00035D71">
              <w:rPr>
                <w:color w:val="000000"/>
                <w:sz w:val="24"/>
              </w:rPr>
              <w:t>92,017.59</w:t>
            </w:r>
          </w:p>
        </w:tc>
      </w:tr>
    </w:tbl>
    <w:p w:rsidR="00E47A21" w:rsidRPr="00035D71" w:rsidRDefault="00E47A21" w:rsidP="0048308E">
      <w:pPr>
        <w:pStyle w:val="af6"/>
        <w:spacing w:before="29" w:beforeAutospacing="0" w:after="0" w:afterAutospacing="0" w:line="288" w:lineRule="auto"/>
        <w:rPr>
          <w:rFonts w:ascii="Times New Roman" w:hAnsi="Times New Roman"/>
          <w:b/>
          <w:bCs/>
          <w:color w:val="000000"/>
        </w:rPr>
      </w:pPr>
    </w:p>
    <w:p w:rsidR="00E47A21" w:rsidRPr="00035D71" w:rsidRDefault="00E47A21" w:rsidP="0048308E">
      <w:pPr>
        <w:spacing w:before="29" w:line="288" w:lineRule="auto"/>
        <w:rPr>
          <w:b/>
          <w:bCs/>
          <w:color w:val="000000"/>
          <w:sz w:val="24"/>
        </w:rPr>
      </w:pPr>
      <w:r w:rsidRPr="00035D71">
        <w:rPr>
          <w:b/>
          <w:color w:val="000000"/>
          <w:sz w:val="24"/>
        </w:rPr>
        <w:t>7.1</w:t>
      </w:r>
      <w:r w:rsidR="00801D86">
        <w:rPr>
          <w:b/>
          <w:color w:val="000000"/>
          <w:sz w:val="24"/>
        </w:rPr>
        <w:t>2</w:t>
      </w:r>
      <w:r w:rsidRPr="00035D71">
        <w:rPr>
          <w:b/>
          <w:color w:val="000000"/>
          <w:sz w:val="24"/>
        </w:rPr>
        <w:t>.4</w:t>
      </w:r>
      <w:r w:rsidRPr="00035D71">
        <w:rPr>
          <w:rFonts w:hint="eastAsia"/>
          <w:b/>
          <w:bCs/>
          <w:color w:val="000000"/>
          <w:sz w:val="24"/>
        </w:rPr>
        <w:t>期末持有的处于转股期的可转换债券明细</w:t>
      </w:r>
    </w:p>
    <w:p w:rsidR="00E47A21" w:rsidRPr="00035D71" w:rsidRDefault="00E47A21"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E47A21" w:rsidRPr="00035D71" w:rsidRDefault="00E47A21" w:rsidP="005664DB">
      <w:pPr>
        <w:tabs>
          <w:tab w:val="left" w:pos="426"/>
        </w:tabs>
        <w:spacing w:before="29" w:line="288" w:lineRule="auto"/>
        <w:jc w:val="left"/>
        <w:rPr>
          <w:kern w:val="0"/>
          <w:sz w:val="24"/>
        </w:rPr>
      </w:pPr>
    </w:p>
    <w:p w:rsidR="00E47A21" w:rsidRPr="00035D71" w:rsidRDefault="00E47A21" w:rsidP="0048308E">
      <w:pPr>
        <w:spacing w:before="29" w:line="288" w:lineRule="auto"/>
        <w:rPr>
          <w:b/>
          <w:bCs/>
          <w:color w:val="000000"/>
          <w:sz w:val="24"/>
        </w:rPr>
      </w:pPr>
      <w:r w:rsidRPr="00035D71">
        <w:rPr>
          <w:b/>
          <w:color w:val="000000"/>
          <w:sz w:val="24"/>
        </w:rPr>
        <w:t>7.1</w:t>
      </w:r>
      <w:r w:rsidR="00801D86">
        <w:rPr>
          <w:b/>
          <w:color w:val="000000"/>
          <w:sz w:val="24"/>
        </w:rPr>
        <w:t>2</w:t>
      </w:r>
      <w:r w:rsidRPr="00035D71">
        <w:rPr>
          <w:b/>
          <w:color w:val="000000"/>
          <w:sz w:val="24"/>
        </w:rPr>
        <w:t xml:space="preserve">.5 </w:t>
      </w:r>
      <w:r w:rsidRPr="00035D71">
        <w:rPr>
          <w:rFonts w:hint="eastAsia"/>
          <w:b/>
          <w:bCs/>
          <w:color w:val="000000"/>
          <w:sz w:val="24"/>
        </w:rPr>
        <w:t>期末前十名股票中存在流通受限情况的说明</w:t>
      </w:r>
    </w:p>
    <w:p w:rsidR="00E47A21" w:rsidRPr="00035D71" w:rsidRDefault="00E47A21" w:rsidP="0048308E">
      <w:pPr>
        <w:autoSpaceDE w:val="0"/>
        <w:autoSpaceDN w:val="0"/>
        <w:adjustRightInd w:val="0"/>
        <w:spacing w:before="29" w:line="288" w:lineRule="auto"/>
        <w:jc w:val="left"/>
        <w:rPr>
          <w:b/>
          <w:color w:val="000000"/>
          <w:sz w:val="24"/>
        </w:rPr>
      </w:pPr>
      <w:r w:rsidRPr="00035D71">
        <w:rPr>
          <w:b/>
          <w:color w:val="000000"/>
          <w:sz w:val="24"/>
        </w:rPr>
        <w:t>7.1</w:t>
      </w:r>
      <w:r w:rsidR="00801D86">
        <w:rPr>
          <w:b/>
          <w:color w:val="000000"/>
          <w:sz w:val="24"/>
        </w:rPr>
        <w:t>2</w:t>
      </w:r>
      <w:r w:rsidRPr="00035D71">
        <w:rPr>
          <w:b/>
          <w:color w:val="000000"/>
          <w:sz w:val="24"/>
        </w:rPr>
        <w:t xml:space="preserve">.5.1 </w:t>
      </w:r>
      <w:r w:rsidRPr="00035D71">
        <w:rPr>
          <w:rFonts w:hint="eastAsia"/>
          <w:b/>
          <w:color w:val="000000"/>
          <w:sz w:val="24"/>
        </w:rPr>
        <w:t>期末指数投资前十名股票中存在流通受限情况的说明</w: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本基金本报告期末指数投资前十名股票中不存在流通受限的情况。</w:t>
      </w:r>
    </w:p>
    <w:p w:rsidR="00E47A21" w:rsidRPr="00035D71" w:rsidRDefault="00E47A21" w:rsidP="0048308E">
      <w:pPr>
        <w:tabs>
          <w:tab w:val="left" w:pos="426"/>
        </w:tabs>
        <w:spacing w:before="29" w:line="288" w:lineRule="auto"/>
        <w:jc w:val="left"/>
        <w:rPr>
          <w:kern w:val="0"/>
          <w:sz w:val="24"/>
        </w:rPr>
      </w:pPr>
    </w:p>
    <w:p w:rsidR="00E47A21" w:rsidRPr="00035D71" w:rsidRDefault="00E47A21" w:rsidP="0048308E">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w:t>
      </w:r>
      <w:r w:rsidR="00801D86">
        <w:rPr>
          <w:rFonts w:ascii="Times New Roman" w:hAnsi="Times New Roman"/>
          <w:b/>
          <w:color w:val="000000"/>
          <w:kern w:val="2"/>
        </w:rPr>
        <w:t>2</w:t>
      </w:r>
      <w:r w:rsidRPr="00035D71">
        <w:rPr>
          <w:rFonts w:ascii="Times New Roman" w:hAnsi="Times New Roman"/>
          <w:b/>
          <w:color w:val="000000"/>
          <w:kern w:val="2"/>
        </w:rPr>
        <w:t>.5</w:t>
      </w:r>
      <w:r w:rsidRPr="00035D71">
        <w:rPr>
          <w:rFonts w:ascii="Times New Roman" w:hAnsi="Times New Roman"/>
          <w:b/>
          <w:color w:val="000000"/>
        </w:rPr>
        <w:t xml:space="preserve">.2 </w:t>
      </w:r>
      <w:r w:rsidRPr="00035D71">
        <w:rPr>
          <w:rFonts w:ascii="Times New Roman" w:hAnsi="Times New Roman" w:hint="eastAsia"/>
          <w:b/>
          <w:color w:val="000000"/>
        </w:rPr>
        <w:t>期末积极投资前五名股票中存在流通受限情况的说明</w:t>
      </w:r>
    </w:p>
    <w:p w:rsidR="00E47A21" w:rsidRPr="00035D71" w:rsidRDefault="00E47A21"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E47A21" w:rsidRPr="00035D71" w:rsidRDefault="00E47A21" w:rsidP="0048308E">
      <w:pPr>
        <w:pStyle w:val="af6"/>
        <w:spacing w:before="29" w:beforeAutospacing="0" w:after="0" w:afterAutospacing="0" w:line="288" w:lineRule="auto"/>
        <w:rPr>
          <w:rFonts w:ascii="Times New Roman" w:hAnsi="Times New Roman"/>
          <w:color w:val="000000"/>
        </w:rPr>
      </w:pPr>
    </w:p>
    <w:p w:rsidR="00E47A21" w:rsidRPr="00035D71" w:rsidRDefault="00801D86" w:rsidP="0048308E">
      <w:pPr>
        <w:spacing w:before="29" w:line="288" w:lineRule="auto"/>
        <w:rPr>
          <w:b/>
          <w:color w:val="000000"/>
          <w:sz w:val="24"/>
        </w:rPr>
      </w:pPr>
      <w:r>
        <w:rPr>
          <w:b/>
          <w:color w:val="000000"/>
          <w:sz w:val="24"/>
        </w:rPr>
        <w:t>7.12</w:t>
      </w:r>
      <w:r w:rsidR="00E47A21" w:rsidRPr="00035D71">
        <w:rPr>
          <w:b/>
          <w:color w:val="000000"/>
          <w:sz w:val="24"/>
        </w:rPr>
        <w:t xml:space="preserve">.6 </w:t>
      </w:r>
      <w:r w:rsidR="00E47A21" w:rsidRPr="00035D71">
        <w:rPr>
          <w:rFonts w:hint="eastAsia"/>
          <w:b/>
          <w:color w:val="000000"/>
          <w:sz w:val="24"/>
        </w:rPr>
        <w:t>投资组合报告附注的其他文字描述部分</w:t>
      </w:r>
    </w:p>
    <w:p w:rsidR="00E47A21" w:rsidRPr="00035D71" w:rsidRDefault="00E47A21"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E47A21" w:rsidRPr="00035D71" w:rsidRDefault="00E47A21" w:rsidP="00050D65">
      <w:pPr>
        <w:spacing w:before="29" w:line="288" w:lineRule="auto"/>
        <w:ind w:firstLineChars="200" w:firstLine="480"/>
        <w:rPr>
          <w:color w:val="000000"/>
          <w:sz w:val="24"/>
        </w:rPr>
      </w:pPr>
    </w:p>
    <w:p w:rsidR="00E47A21" w:rsidRPr="00035D71" w:rsidRDefault="00E47A21" w:rsidP="0093740E">
      <w:pPr>
        <w:pStyle w:val="1"/>
        <w:keepNext/>
        <w:keepLines/>
        <w:widowControl w:val="0"/>
        <w:spacing w:beforeLines="100" w:afterLines="100" w:line="288" w:lineRule="auto"/>
        <w:jc w:val="center"/>
        <w:rPr>
          <w:b/>
          <w:bCs/>
          <w:szCs w:val="24"/>
          <w:lang w:val="en-US"/>
        </w:rPr>
      </w:pPr>
      <w:bookmarkStart w:id="76" w:name="_Toc225500050"/>
      <w:bookmarkStart w:id="77" w:name="_Toc396403671"/>
      <w:r w:rsidRPr="00035D71">
        <w:rPr>
          <w:b/>
          <w:bCs/>
          <w:szCs w:val="24"/>
          <w:lang w:val="en-US"/>
        </w:rPr>
        <w:t xml:space="preserve">§8  </w:t>
      </w:r>
      <w:r w:rsidRPr="00035D71">
        <w:rPr>
          <w:rFonts w:hint="eastAsia"/>
          <w:b/>
          <w:bCs/>
          <w:szCs w:val="24"/>
          <w:lang w:val="en-US"/>
        </w:rPr>
        <w:t>基金份额持有人信息</w:t>
      </w:r>
      <w:bookmarkEnd w:id="76"/>
      <w:bookmarkEnd w:id="77"/>
    </w:p>
    <w:p w:rsidR="00E47A21" w:rsidRPr="00035D71" w:rsidRDefault="00E47A21" w:rsidP="0048308E">
      <w:pPr>
        <w:pStyle w:val="20"/>
        <w:spacing w:before="29" w:after="0" w:line="288" w:lineRule="auto"/>
        <w:rPr>
          <w:rFonts w:ascii="Times New Roman" w:hAnsi="Times New Roman"/>
          <w:kern w:val="0"/>
          <w:szCs w:val="24"/>
        </w:rPr>
      </w:pPr>
      <w:bookmarkStart w:id="78" w:name="_Toc225500051"/>
      <w:bookmarkStart w:id="79" w:name="_Toc396403672"/>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8"/>
      <w:bookmarkEnd w:id="79"/>
    </w:p>
    <w:p w:rsidR="00E47A21" w:rsidRPr="00035D71" w:rsidRDefault="00E47A21"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tblPr>
      <w:tblGrid>
        <w:gridCol w:w="680"/>
        <w:gridCol w:w="1296"/>
        <w:gridCol w:w="1296"/>
        <w:gridCol w:w="1034"/>
        <w:gridCol w:w="1476"/>
        <w:gridCol w:w="948"/>
        <w:gridCol w:w="1596"/>
        <w:gridCol w:w="960"/>
      </w:tblGrid>
      <w:tr w:rsidR="00E47A21" w:rsidRPr="00035D71" w:rsidTr="002C5A04">
        <w:tc>
          <w:tcPr>
            <w:tcW w:w="446" w:type="pct"/>
            <w:vMerge w:val="restart"/>
            <w:tcBorders>
              <w:top w:val="single" w:sz="8" w:space="0" w:color="000000"/>
              <w:left w:val="single" w:sz="8" w:space="0" w:color="000000"/>
              <w:right w:val="single" w:sz="8" w:space="0" w:color="000000"/>
            </w:tcBorders>
            <w:vAlign w:val="center"/>
          </w:tcPr>
          <w:p w:rsidR="00E47A21" w:rsidRDefault="00E47A21">
            <w:pPr>
              <w:jc w:val="center"/>
            </w:pPr>
            <w:r>
              <w:rPr>
                <w:rFonts w:hint="eastAsia"/>
              </w:rPr>
              <w:t>持有人户数</w:t>
            </w:r>
            <w:r>
              <w:t>(</w:t>
            </w:r>
            <w:r>
              <w:rPr>
                <w:rFonts w:hint="eastAsia"/>
              </w:rPr>
              <w:t>户</w:t>
            </w:r>
            <w:r>
              <w:t>)</w:t>
            </w:r>
          </w:p>
        </w:tc>
        <w:tc>
          <w:tcPr>
            <w:tcW w:w="463" w:type="pct"/>
            <w:vMerge w:val="restar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户均持有的基金份额</w:t>
            </w:r>
          </w:p>
        </w:tc>
        <w:tc>
          <w:tcPr>
            <w:tcW w:w="3629" w:type="pct"/>
            <w:gridSpan w:val="6"/>
            <w:tcBorders>
              <w:top w:val="single" w:sz="8" w:space="0" w:color="000000"/>
              <w:left w:val="single" w:sz="8" w:space="0" w:color="000000"/>
              <w:bottom w:val="single" w:sz="8" w:space="0" w:color="000000"/>
              <w:right w:val="single" w:sz="4" w:space="0" w:color="auto"/>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持有人结构</w:t>
            </w:r>
          </w:p>
        </w:tc>
      </w:tr>
      <w:tr w:rsidR="00E47A21" w:rsidRPr="00035D71" w:rsidTr="002C5A04">
        <w:tc>
          <w:tcPr>
            <w:tcW w:w="446" w:type="pct"/>
            <w:vMerge/>
            <w:tcBorders>
              <w:left w:val="single" w:sz="8" w:space="0" w:color="000000"/>
              <w:right w:val="single" w:sz="8" w:space="0" w:color="000000"/>
            </w:tcBorders>
            <w:vAlign w:val="center"/>
          </w:tcPr>
          <w:p w:rsidR="00E47A21" w:rsidRDefault="00E47A21">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widowControl/>
              <w:spacing w:before="29" w:line="288" w:lineRule="auto"/>
              <w:jc w:val="left"/>
              <w:rPr>
                <w:bCs/>
                <w:color w:val="000000"/>
                <w:sz w:val="24"/>
              </w:rPr>
            </w:pPr>
          </w:p>
        </w:tc>
        <w:tc>
          <w:tcPr>
            <w:tcW w:w="1235" w:type="pct"/>
            <w:gridSpan w:val="2"/>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机构投资者</w:t>
            </w:r>
          </w:p>
        </w:tc>
        <w:tc>
          <w:tcPr>
            <w:tcW w:w="1158" w:type="pct"/>
            <w:gridSpan w:val="2"/>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个人投资者</w:t>
            </w:r>
          </w:p>
        </w:tc>
        <w:tc>
          <w:tcPr>
            <w:tcW w:w="1235" w:type="pct"/>
            <w:gridSpan w:val="2"/>
            <w:tcBorders>
              <w:top w:val="single" w:sz="8" w:space="0" w:color="000000"/>
              <w:left w:val="single" w:sz="8" w:space="0" w:color="000000"/>
              <w:bottom w:val="single" w:sz="4" w:space="0" w:color="auto"/>
              <w:right w:val="single" w:sz="8" w:space="0" w:color="000000"/>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交银施罗德深证</w:t>
            </w:r>
            <w:r w:rsidRPr="00035D71">
              <w:rPr>
                <w:bCs/>
                <w:color w:val="000000"/>
                <w:sz w:val="24"/>
              </w:rPr>
              <w:t>300</w:t>
            </w:r>
            <w:r w:rsidRPr="00035D71">
              <w:rPr>
                <w:rFonts w:hint="eastAsia"/>
                <w:bCs/>
                <w:color w:val="000000"/>
                <w:sz w:val="24"/>
              </w:rPr>
              <w:t>价值交易型开放式指数证券投资基金联接基金</w:t>
            </w:r>
          </w:p>
        </w:tc>
      </w:tr>
      <w:tr w:rsidR="00E47A21" w:rsidRPr="00035D71" w:rsidTr="002C5A04">
        <w:tc>
          <w:tcPr>
            <w:tcW w:w="446" w:type="pct"/>
            <w:vMerge/>
            <w:tcBorders>
              <w:left w:val="single" w:sz="8" w:space="0" w:color="000000"/>
              <w:bottom w:val="single" w:sz="8" w:space="0" w:color="000000"/>
              <w:right w:val="single" w:sz="8" w:space="0" w:color="000000"/>
            </w:tcBorders>
            <w:vAlign w:val="center"/>
          </w:tcPr>
          <w:p w:rsidR="00E47A21" w:rsidRDefault="00E47A21">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widowControl/>
              <w:spacing w:before="29" w:line="288" w:lineRule="auto"/>
              <w:jc w:val="left"/>
              <w:rPr>
                <w:bCs/>
                <w:color w:val="000000"/>
                <w:sz w:val="24"/>
              </w:rPr>
            </w:pPr>
          </w:p>
        </w:tc>
        <w:tc>
          <w:tcPr>
            <w:tcW w:w="618" w:type="pc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持有份额</w:t>
            </w:r>
          </w:p>
        </w:tc>
        <w:tc>
          <w:tcPr>
            <w:tcW w:w="618" w:type="pc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占总份额比例</w:t>
            </w:r>
          </w:p>
        </w:tc>
        <w:tc>
          <w:tcPr>
            <w:tcW w:w="618" w:type="pc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持有份额</w:t>
            </w:r>
          </w:p>
        </w:tc>
        <w:tc>
          <w:tcPr>
            <w:tcW w:w="540" w:type="pct"/>
            <w:tcBorders>
              <w:top w:val="single" w:sz="8" w:space="0" w:color="000000"/>
              <w:left w:val="single" w:sz="8" w:space="0" w:color="000000"/>
              <w:bottom w:val="single" w:sz="8" w:space="0" w:color="000000"/>
              <w:right w:val="single" w:sz="4" w:space="0" w:color="auto"/>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占总份额比例</w:t>
            </w:r>
          </w:p>
        </w:tc>
        <w:tc>
          <w:tcPr>
            <w:tcW w:w="618" w:type="pct"/>
            <w:tcBorders>
              <w:top w:val="single" w:sz="4" w:space="0" w:color="auto"/>
              <w:left w:val="single" w:sz="4" w:space="0" w:color="auto"/>
              <w:bottom w:val="single" w:sz="4" w:space="0" w:color="auto"/>
              <w:right w:val="single" w:sz="4" w:space="0" w:color="auto"/>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持有份额</w:t>
            </w:r>
          </w:p>
        </w:tc>
        <w:tc>
          <w:tcPr>
            <w:tcW w:w="618" w:type="pct"/>
            <w:tcBorders>
              <w:top w:val="single" w:sz="4" w:space="0" w:color="auto"/>
              <w:left w:val="single" w:sz="4" w:space="0" w:color="auto"/>
              <w:bottom w:val="single" w:sz="4" w:space="0" w:color="auto"/>
              <w:right w:val="single" w:sz="4" w:space="0" w:color="auto"/>
            </w:tcBorders>
            <w:vAlign w:val="center"/>
          </w:tcPr>
          <w:p w:rsidR="00E47A21" w:rsidRPr="00035D71" w:rsidRDefault="00E47A21" w:rsidP="0048308E">
            <w:pPr>
              <w:spacing w:before="29" w:line="288" w:lineRule="auto"/>
              <w:jc w:val="center"/>
              <w:rPr>
                <w:bCs/>
                <w:color w:val="000000"/>
                <w:sz w:val="24"/>
              </w:rPr>
            </w:pPr>
            <w:r w:rsidRPr="00035D71">
              <w:rPr>
                <w:rFonts w:hint="eastAsia"/>
                <w:bCs/>
                <w:color w:val="000000"/>
                <w:sz w:val="24"/>
              </w:rPr>
              <w:t>占总份额比例</w:t>
            </w:r>
          </w:p>
        </w:tc>
      </w:tr>
      <w:tr w:rsidR="00E47A21" w:rsidRPr="00035D71" w:rsidTr="002C5A04">
        <w:tc>
          <w:tcPr>
            <w:tcW w:w="446" w:type="pct"/>
            <w:tcBorders>
              <w:top w:val="single" w:sz="8" w:space="0" w:color="000000"/>
              <w:left w:val="single" w:sz="8" w:space="0" w:color="000000"/>
              <w:bottom w:val="single" w:sz="8" w:space="0" w:color="000000"/>
              <w:right w:val="single" w:sz="8" w:space="0" w:color="000000"/>
            </w:tcBorders>
            <w:vAlign w:val="center"/>
          </w:tcPr>
          <w:p w:rsidR="00E47A21" w:rsidRDefault="00E47A21">
            <w:pPr>
              <w:jc w:val="center"/>
            </w:pPr>
            <w:r>
              <w:rPr>
                <w:bCs/>
                <w:color w:val="000000"/>
                <w:sz w:val="24"/>
              </w:rPr>
              <w:t>329</w:t>
            </w:r>
          </w:p>
        </w:tc>
        <w:tc>
          <w:tcPr>
            <w:tcW w:w="463" w:type="pc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right"/>
              <w:rPr>
                <w:bCs/>
                <w:color w:val="000000"/>
                <w:sz w:val="24"/>
              </w:rPr>
            </w:pPr>
            <w:r w:rsidRPr="00035D71">
              <w:rPr>
                <w:bCs/>
                <w:color w:val="000000"/>
                <w:sz w:val="24"/>
              </w:rPr>
              <w:t>162,096.33</w:t>
            </w:r>
          </w:p>
        </w:tc>
        <w:tc>
          <w:tcPr>
            <w:tcW w:w="618" w:type="pc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right"/>
              <w:rPr>
                <w:bCs/>
                <w:color w:val="000000"/>
                <w:sz w:val="24"/>
              </w:rPr>
            </w:pPr>
            <w:r w:rsidRPr="00035D71">
              <w:rPr>
                <w:bCs/>
                <w:color w:val="000000"/>
                <w:sz w:val="24"/>
              </w:rPr>
              <w:t>536,995.00</w:t>
            </w:r>
          </w:p>
        </w:tc>
        <w:tc>
          <w:tcPr>
            <w:tcW w:w="618" w:type="pc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right"/>
              <w:rPr>
                <w:bCs/>
                <w:color w:val="000000"/>
                <w:sz w:val="24"/>
              </w:rPr>
            </w:pPr>
            <w:r w:rsidRPr="00035D71">
              <w:rPr>
                <w:bCs/>
                <w:color w:val="000000"/>
                <w:sz w:val="24"/>
              </w:rPr>
              <w:t>1.01%</w:t>
            </w:r>
          </w:p>
        </w:tc>
        <w:tc>
          <w:tcPr>
            <w:tcW w:w="618" w:type="pct"/>
            <w:tcBorders>
              <w:top w:val="single" w:sz="8" w:space="0" w:color="000000"/>
              <w:left w:val="single" w:sz="8" w:space="0" w:color="000000"/>
              <w:bottom w:val="single" w:sz="8" w:space="0" w:color="000000"/>
              <w:right w:val="single" w:sz="8" w:space="0" w:color="000000"/>
            </w:tcBorders>
            <w:vAlign w:val="center"/>
          </w:tcPr>
          <w:p w:rsidR="00E47A21" w:rsidRPr="00035D71" w:rsidRDefault="00E47A21" w:rsidP="0048308E">
            <w:pPr>
              <w:spacing w:before="29" w:line="288" w:lineRule="auto"/>
              <w:jc w:val="right"/>
              <w:rPr>
                <w:bCs/>
                <w:color w:val="000000"/>
                <w:sz w:val="24"/>
              </w:rPr>
            </w:pPr>
            <w:r w:rsidRPr="00035D71">
              <w:rPr>
                <w:bCs/>
                <w:color w:val="000000"/>
                <w:sz w:val="24"/>
              </w:rPr>
              <w:t>6,990,198.00</w:t>
            </w:r>
          </w:p>
        </w:tc>
        <w:tc>
          <w:tcPr>
            <w:tcW w:w="540" w:type="pct"/>
            <w:tcBorders>
              <w:top w:val="single" w:sz="8" w:space="0" w:color="000000"/>
              <w:left w:val="single" w:sz="8" w:space="0" w:color="000000"/>
              <w:bottom w:val="single" w:sz="8" w:space="0" w:color="000000"/>
              <w:right w:val="single" w:sz="4" w:space="0" w:color="auto"/>
            </w:tcBorders>
            <w:vAlign w:val="center"/>
          </w:tcPr>
          <w:p w:rsidR="00E47A21" w:rsidRPr="00035D71" w:rsidRDefault="00E47A21" w:rsidP="0048308E">
            <w:pPr>
              <w:spacing w:before="29" w:line="288" w:lineRule="auto"/>
              <w:jc w:val="right"/>
              <w:rPr>
                <w:bCs/>
                <w:color w:val="000000"/>
                <w:sz w:val="24"/>
              </w:rPr>
            </w:pPr>
            <w:r w:rsidRPr="00035D71">
              <w:rPr>
                <w:bCs/>
                <w:color w:val="000000"/>
                <w:sz w:val="24"/>
              </w:rPr>
              <w:t>13.11%</w:t>
            </w:r>
          </w:p>
        </w:tc>
        <w:tc>
          <w:tcPr>
            <w:tcW w:w="618" w:type="pct"/>
            <w:tcBorders>
              <w:top w:val="single" w:sz="4" w:space="0" w:color="auto"/>
              <w:left w:val="single" w:sz="4" w:space="0" w:color="auto"/>
              <w:bottom w:val="single" w:sz="4" w:space="0" w:color="auto"/>
              <w:right w:val="single" w:sz="4" w:space="0" w:color="auto"/>
            </w:tcBorders>
            <w:vAlign w:val="center"/>
          </w:tcPr>
          <w:p w:rsidR="00E47A21" w:rsidRPr="00035D71" w:rsidRDefault="00E47A21" w:rsidP="0048308E">
            <w:pPr>
              <w:spacing w:before="29" w:line="288" w:lineRule="auto"/>
              <w:jc w:val="right"/>
              <w:rPr>
                <w:bCs/>
                <w:color w:val="000000"/>
                <w:sz w:val="24"/>
              </w:rPr>
            </w:pPr>
            <w:r w:rsidRPr="00035D71">
              <w:rPr>
                <w:color w:val="000000"/>
                <w:sz w:val="24"/>
              </w:rPr>
              <w:t>45,802,500.00</w:t>
            </w:r>
          </w:p>
        </w:tc>
        <w:tc>
          <w:tcPr>
            <w:tcW w:w="618" w:type="pct"/>
            <w:tcBorders>
              <w:top w:val="single" w:sz="4" w:space="0" w:color="auto"/>
              <w:left w:val="single" w:sz="4" w:space="0" w:color="auto"/>
              <w:bottom w:val="single" w:sz="4" w:space="0" w:color="auto"/>
              <w:right w:val="single" w:sz="4" w:space="0" w:color="auto"/>
            </w:tcBorders>
            <w:vAlign w:val="center"/>
          </w:tcPr>
          <w:p w:rsidR="00E47A21" w:rsidRPr="00035D71" w:rsidRDefault="00E47A21" w:rsidP="0048308E">
            <w:pPr>
              <w:spacing w:before="29" w:line="288" w:lineRule="auto"/>
              <w:jc w:val="right"/>
              <w:rPr>
                <w:bCs/>
                <w:color w:val="000000"/>
                <w:sz w:val="24"/>
              </w:rPr>
            </w:pPr>
            <w:r w:rsidRPr="00035D71">
              <w:rPr>
                <w:color w:val="000000"/>
                <w:sz w:val="24"/>
              </w:rPr>
              <w:t>85.89%</w:t>
            </w:r>
          </w:p>
        </w:tc>
      </w:tr>
    </w:tbl>
    <w:p w:rsidR="00E47A21" w:rsidRPr="00035D71" w:rsidRDefault="00E47A21" w:rsidP="0048308E">
      <w:pPr>
        <w:spacing w:before="29" w:line="288" w:lineRule="auto"/>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80" w:name="_Toc396403673"/>
      <w:r w:rsidRPr="00035D71">
        <w:rPr>
          <w:rFonts w:ascii="Times New Roman" w:hAnsi="Times New Roman"/>
          <w:kern w:val="0"/>
          <w:szCs w:val="24"/>
        </w:rPr>
        <w:t xml:space="preserve">8.2 </w:t>
      </w:r>
      <w:r w:rsidRPr="00035D71">
        <w:rPr>
          <w:rFonts w:ascii="Times New Roman" w:hAnsi="Times New Roman" w:hint="eastAsia"/>
          <w:szCs w:val="24"/>
        </w:rPr>
        <w:t>期末上市基金前十名持有人</w:t>
      </w:r>
      <w:bookmarkEnd w:id="8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106"/>
        <w:gridCol w:w="2583"/>
        <w:gridCol w:w="2287"/>
        <w:gridCol w:w="3022"/>
      </w:tblGrid>
      <w:tr w:rsidR="00E47A21" w:rsidRPr="00035D71" w:rsidTr="00BD08D2">
        <w:trPr>
          <w:trHeight w:val="1298"/>
        </w:trPr>
        <w:tc>
          <w:tcPr>
            <w:tcW w:w="1109" w:type="dxa"/>
            <w:vAlign w:val="center"/>
          </w:tcPr>
          <w:p w:rsidR="00E47A21" w:rsidRPr="00035D71" w:rsidRDefault="00E47A21" w:rsidP="0048308E">
            <w:pPr>
              <w:spacing w:before="29" w:line="288" w:lineRule="auto"/>
              <w:jc w:val="center"/>
              <w:rPr>
                <w:sz w:val="24"/>
              </w:rPr>
            </w:pPr>
            <w:r w:rsidRPr="00035D71">
              <w:rPr>
                <w:rFonts w:hint="eastAsia"/>
                <w:sz w:val="24"/>
              </w:rPr>
              <w:t>序号</w:t>
            </w:r>
          </w:p>
        </w:tc>
        <w:tc>
          <w:tcPr>
            <w:tcW w:w="2590" w:type="dxa"/>
            <w:vAlign w:val="center"/>
          </w:tcPr>
          <w:p w:rsidR="00E47A21" w:rsidRPr="00035D71" w:rsidRDefault="00E47A21" w:rsidP="0048308E">
            <w:pPr>
              <w:spacing w:before="29" w:line="288" w:lineRule="auto"/>
              <w:jc w:val="center"/>
              <w:rPr>
                <w:sz w:val="24"/>
              </w:rPr>
            </w:pPr>
            <w:r w:rsidRPr="00035D71">
              <w:rPr>
                <w:rFonts w:hint="eastAsia"/>
                <w:sz w:val="24"/>
              </w:rPr>
              <w:t>持有人名称</w:t>
            </w:r>
          </w:p>
        </w:tc>
        <w:tc>
          <w:tcPr>
            <w:tcW w:w="2293" w:type="dxa"/>
            <w:vAlign w:val="center"/>
          </w:tcPr>
          <w:p w:rsidR="00E47A21" w:rsidRPr="00035D71" w:rsidRDefault="00E47A21" w:rsidP="0048308E">
            <w:pPr>
              <w:spacing w:before="29" w:line="288" w:lineRule="auto"/>
              <w:jc w:val="center"/>
              <w:rPr>
                <w:sz w:val="24"/>
              </w:rPr>
            </w:pPr>
            <w:r w:rsidRPr="00035D71">
              <w:rPr>
                <w:rFonts w:hint="eastAsia"/>
                <w:sz w:val="24"/>
              </w:rPr>
              <w:t>持有份额（份）</w:t>
            </w:r>
          </w:p>
        </w:tc>
        <w:tc>
          <w:tcPr>
            <w:tcW w:w="3030" w:type="dxa"/>
            <w:vAlign w:val="center"/>
          </w:tcPr>
          <w:p w:rsidR="00E47A21" w:rsidRPr="00035D71" w:rsidRDefault="00E47A21" w:rsidP="0048308E">
            <w:pPr>
              <w:spacing w:before="29" w:line="288" w:lineRule="auto"/>
              <w:jc w:val="center"/>
              <w:rPr>
                <w:sz w:val="24"/>
              </w:rPr>
            </w:pPr>
            <w:r w:rsidRPr="00035D71">
              <w:rPr>
                <w:rFonts w:hint="eastAsia"/>
                <w:sz w:val="24"/>
              </w:rPr>
              <w:t>占上市总份额比例</w:t>
            </w:r>
            <w:r w:rsidR="00207759">
              <w:rPr>
                <w:rFonts w:hint="eastAsia"/>
                <w:sz w:val="24"/>
              </w:rPr>
              <w:t>（</w:t>
            </w:r>
            <w:r w:rsidR="00207759">
              <w:rPr>
                <w:color w:val="000000"/>
                <w:sz w:val="24"/>
              </w:rPr>
              <w:t>%</w:t>
            </w:r>
            <w:r w:rsidR="00207759">
              <w:rPr>
                <w:rFonts w:hint="eastAsia"/>
                <w:sz w:val="24"/>
              </w:rPr>
              <w:t>）</w:t>
            </w:r>
          </w:p>
        </w:tc>
      </w:tr>
      <w:tr w:rsidR="00E47A21">
        <w:tc>
          <w:tcPr>
            <w:tcW w:w="1106" w:type="dxa"/>
            <w:vAlign w:val="center"/>
          </w:tcPr>
          <w:p w:rsidR="00E47A21" w:rsidRDefault="00E47A21">
            <w:pPr>
              <w:jc w:val="center"/>
            </w:pPr>
            <w:r>
              <w:rPr>
                <w:color w:val="000000"/>
                <w:sz w:val="24"/>
              </w:rPr>
              <w:t>1</w:t>
            </w:r>
          </w:p>
        </w:tc>
        <w:tc>
          <w:tcPr>
            <w:tcW w:w="2583" w:type="dxa"/>
            <w:vAlign w:val="center"/>
          </w:tcPr>
          <w:p w:rsidR="00E47A21" w:rsidRDefault="00E47A21">
            <w:pPr>
              <w:jc w:val="left"/>
            </w:pPr>
            <w:r>
              <w:rPr>
                <w:rFonts w:hint="eastAsia"/>
                <w:color w:val="000000"/>
                <w:sz w:val="24"/>
              </w:rPr>
              <w:t>中国农业银行－交银施罗德深证</w:t>
            </w:r>
            <w:r>
              <w:rPr>
                <w:color w:val="000000"/>
                <w:sz w:val="24"/>
              </w:rPr>
              <w:t>300</w:t>
            </w:r>
            <w:r>
              <w:rPr>
                <w:rFonts w:hint="eastAsia"/>
                <w:color w:val="000000"/>
                <w:sz w:val="24"/>
              </w:rPr>
              <w:t>价值交易型开放式指数证券投资基金联接基金</w:t>
            </w:r>
          </w:p>
        </w:tc>
        <w:tc>
          <w:tcPr>
            <w:tcW w:w="2287" w:type="dxa"/>
            <w:vAlign w:val="center"/>
          </w:tcPr>
          <w:p w:rsidR="00E47A21" w:rsidRDefault="00E47A21">
            <w:pPr>
              <w:jc w:val="right"/>
            </w:pPr>
            <w:r>
              <w:rPr>
                <w:color w:val="000000"/>
                <w:sz w:val="24"/>
              </w:rPr>
              <w:t>45,802,500.00</w:t>
            </w:r>
          </w:p>
        </w:tc>
        <w:tc>
          <w:tcPr>
            <w:tcW w:w="3022" w:type="dxa"/>
            <w:vAlign w:val="center"/>
          </w:tcPr>
          <w:p w:rsidR="00E47A21" w:rsidRDefault="00E47A21">
            <w:pPr>
              <w:jc w:val="right"/>
            </w:pPr>
            <w:r>
              <w:rPr>
                <w:color w:val="000000"/>
                <w:sz w:val="24"/>
              </w:rPr>
              <w:t>85.89%</w:t>
            </w:r>
          </w:p>
        </w:tc>
      </w:tr>
      <w:tr w:rsidR="00E47A21">
        <w:tc>
          <w:tcPr>
            <w:tcW w:w="1106" w:type="dxa"/>
            <w:vAlign w:val="center"/>
          </w:tcPr>
          <w:p w:rsidR="00E47A21" w:rsidRDefault="00E47A21">
            <w:pPr>
              <w:jc w:val="center"/>
            </w:pPr>
            <w:r>
              <w:rPr>
                <w:color w:val="000000"/>
                <w:sz w:val="24"/>
              </w:rPr>
              <w:t>2</w:t>
            </w:r>
          </w:p>
        </w:tc>
        <w:tc>
          <w:tcPr>
            <w:tcW w:w="2583" w:type="dxa"/>
            <w:vAlign w:val="center"/>
          </w:tcPr>
          <w:p w:rsidR="00E47A21" w:rsidRDefault="00E47A21">
            <w:pPr>
              <w:jc w:val="left"/>
            </w:pPr>
            <w:r>
              <w:rPr>
                <w:rFonts w:hint="eastAsia"/>
                <w:color w:val="000000"/>
                <w:sz w:val="24"/>
              </w:rPr>
              <w:t>黄小玲</w:t>
            </w:r>
          </w:p>
        </w:tc>
        <w:tc>
          <w:tcPr>
            <w:tcW w:w="2287" w:type="dxa"/>
            <w:vAlign w:val="center"/>
          </w:tcPr>
          <w:p w:rsidR="00E47A21" w:rsidRDefault="00E47A21">
            <w:pPr>
              <w:jc w:val="right"/>
            </w:pPr>
            <w:r>
              <w:rPr>
                <w:color w:val="000000"/>
                <w:sz w:val="24"/>
              </w:rPr>
              <w:t>995,041.00</w:t>
            </w:r>
          </w:p>
        </w:tc>
        <w:tc>
          <w:tcPr>
            <w:tcW w:w="3022" w:type="dxa"/>
            <w:vAlign w:val="center"/>
          </w:tcPr>
          <w:p w:rsidR="00E47A21" w:rsidRDefault="00E47A21">
            <w:pPr>
              <w:jc w:val="right"/>
            </w:pPr>
            <w:r>
              <w:rPr>
                <w:color w:val="000000"/>
                <w:sz w:val="24"/>
              </w:rPr>
              <w:t>1.87%</w:t>
            </w:r>
          </w:p>
        </w:tc>
      </w:tr>
      <w:tr w:rsidR="00E47A21">
        <w:tc>
          <w:tcPr>
            <w:tcW w:w="1106" w:type="dxa"/>
            <w:vAlign w:val="center"/>
          </w:tcPr>
          <w:p w:rsidR="00E47A21" w:rsidRDefault="00E47A21">
            <w:pPr>
              <w:jc w:val="center"/>
            </w:pPr>
            <w:r>
              <w:rPr>
                <w:color w:val="000000"/>
                <w:sz w:val="24"/>
              </w:rPr>
              <w:t>3</w:t>
            </w:r>
          </w:p>
        </w:tc>
        <w:tc>
          <w:tcPr>
            <w:tcW w:w="2583" w:type="dxa"/>
            <w:vAlign w:val="center"/>
          </w:tcPr>
          <w:p w:rsidR="00E47A21" w:rsidRDefault="00E47A21">
            <w:pPr>
              <w:jc w:val="left"/>
            </w:pPr>
            <w:r>
              <w:rPr>
                <w:rFonts w:hint="eastAsia"/>
                <w:color w:val="000000"/>
                <w:sz w:val="24"/>
              </w:rPr>
              <w:t>华润深国投信托有限公司－道冲对冲</w:t>
            </w:r>
            <w:r>
              <w:rPr>
                <w:color w:val="000000"/>
                <w:sz w:val="24"/>
              </w:rPr>
              <w:t>2</w:t>
            </w:r>
            <w:r>
              <w:rPr>
                <w:rFonts w:hint="eastAsia"/>
                <w:color w:val="000000"/>
                <w:sz w:val="24"/>
              </w:rPr>
              <w:t>号集合资金信托计划</w:t>
            </w:r>
          </w:p>
        </w:tc>
        <w:tc>
          <w:tcPr>
            <w:tcW w:w="2287" w:type="dxa"/>
            <w:vAlign w:val="center"/>
          </w:tcPr>
          <w:p w:rsidR="00E47A21" w:rsidRDefault="00E47A21">
            <w:pPr>
              <w:jc w:val="right"/>
            </w:pPr>
            <w:r>
              <w:rPr>
                <w:color w:val="000000"/>
                <w:sz w:val="24"/>
              </w:rPr>
              <w:t>500,024.00</w:t>
            </w:r>
          </w:p>
        </w:tc>
        <w:tc>
          <w:tcPr>
            <w:tcW w:w="3022" w:type="dxa"/>
            <w:vAlign w:val="center"/>
          </w:tcPr>
          <w:p w:rsidR="00E47A21" w:rsidRDefault="00E47A21">
            <w:pPr>
              <w:jc w:val="right"/>
            </w:pPr>
            <w:r>
              <w:rPr>
                <w:color w:val="000000"/>
                <w:sz w:val="24"/>
              </w:rPr>
              <w:t>0.94%</w:t>
            </w:r>
          </w:p>
        </w:tc>
      </w:tr>
      <w:tr w:rsidR="00E47A21">
        <w:tc>
          <w:tcPr>
            <w:tcW w:w="1106" w:type="dxa"/>
            <w:vAlign w:val="center"/>
          </w:tcPr>
          <w:p w:rsidR="00E47A21" w:rsidRDefault="00E47A21">
            <w:pPr>
              <w:jc w:val="center"/>
            </w:pPr>
            <w:r>
              <w:rPr>
                <w:color w:val="000000"/>
                <w:sz w:val="24"/>
              </w:rPr>
              <w:t>4</w:t>
            </w:r>
          </w:p>
        </w:tc>
        <w:tc>
          <w:tcPr>
            <w:tcW w:w="2583" w:type="dxa"/>
            <w:vAlign w:val="center"/>
          </w:tcPr>
          <w:p w:rsidR="00E47A21" w:rsidRDefault="00E47A21">
            <w:pPr>
              <w:jc w:val="left"/>
            </w:pPr>
            <w:r>
              <w:rPr>
                <w:rFonts w:hint="eastAsia"/>
                <w:color w:val="000000"/>
                <w:sz w:val="24"/>
              </w:rPr>
              <w:t>刘春勇</w:t>
            </w:r>
          </w:p>
        </w:tc>
        <w:tc>
          <w:tcPr>
            <w:tcW w:w="2287" w:type="dxa"/>
            <w:vAlign w:val="center"/>
          </w:tcPr>
          <w:p w:rsidR="00E47A21" w:rsidRDefault="00E47A21">
            <w:pPr>
              <w:jc w:val="right"/>
            </w:pPr>
            <w:r>
              <w:rPr>
                <w:color w:val="000000"/>
                <w:sz w:val="24"/>
              </w:rPr>
              <w:t>398,400.00</w:t>
            </w:r>
          </w:p>
        </w:tc>
        <w:tc>
          <w:tcPr>
            <w:tcW w:w="3022" w:type="dxa"/>
            <w:vAlign w:val="center"/>
          </w:tcPr>
          <w:p w:rsidR="00E47A21" w:rsidRDefault="00E47A21">
            <w:pPr>
              <w:jc w:val="right"/>
            </w:pPr>
            <w:r>
              <w:rPr>
                <w:color w:val="000000"/>
                <w:sz w:val="24"/>
              </w:rPr>
              <w:t>0.75%</w:t>
            </w:r>
          </w:p>
        </w:tc>
      </w:tr>
      <w:tr w:rsidR="00E47A21">
        <w:tc>
          <w:tcPr>
            <w:tcW w:w="1106" w:type="dxa"/>
            <w:vAlign w:val="center"/>
          </w:tcPr>
          <w:p w:rsidR="00E47A21" w:rsidRDefault="00E47A21">
            <w:pPr>
              <w:jc w:val="center"/>
            </w:pPr>
            <w:r>
              <w:rPr>
                <w:color w:val="000000"/>
                <w:sz w:val="24"/>
              </w:rPr>
              <w:t>5</w:t>
            </w:r>
          </w:p>
        </w:tc>
        <w:tc>
          <w:tcPr>
            <w:tcW w:w="2583" w:type="dxa"/>
            <w:vAlign w:val="center"/>
          </w:tcPr>
          <w:p w:rsidR="00E47A21" w:rsidRDefault="00E47A21">
            <w:pPr>
              <w:jc w:val="left"/>
            </w:pPr>
            <w:r>
              <w:rPr>
                <w:rFonts w:hint="eastAsia"/>
                <w:color w:val="000000"/>
                <w:sz w:val="24"/>
              </w:rPr>
              <w:t>沈双珏</w:t>
            </w:r>
          </w:p>
        </w:tc>
        <w:tc>
          <w:tcPr>
            <w:tcW w:w="2287" w:type="dxa"/>
            <w:vAlign w:val="center"/>
          </w:tcPr>
          <w:p w:rsidR="00E47A21" w:rsidRDefault="00E47A21">
            <w:pPr>
              <w:jc w:val="right"/>
            </w:pPr>
            <w:r>
              <w:rPr>
                <w:color w:val="000000"/>
                <w:sz w:val="24"/>
              </w:rPr>
              <w:t>299,000.00</w:t>
            </w:r>
          </w:p>
        </w:tc>
        <w:tc>
          <w:tcPr>
            <w:tcW w:w="3022" w:type="dxa"/>
            <w:vAlign w:val="center"/>
          </w:tcPr>
          <w:p w:rsidR="00E47A21" w:rsidRDefault="00E47A21">
            <w:pPr>
              <w:jc w:val="right"/>
            </w:pPr>
            <w:r>
              <w:rPr>
                <w:color w:val="000000"/>
                <w:sz w:val="24"/>
              </w:rPr>
              <w:t>0.56%</w:t>
            </w:r>
          </w:p>
        </w:tc>
      </w:tr>
      <w:tr w:rsidR="00E47A21">
        <w:tc>
          <w:tcPr>
            <w:tcW w:w="1106" w:type="dxa"/>
            <w:vAlign w:val="center"/>
          </w:tcPr>
          <w:p w:rsidR="00E47A21" w:rsidRDefault="00E47A21">
            <w:pPr>
              <w:jc w:val="center"/>
            </w:pPr>
            <w:r>
              <w:rPr>
                <w:color w:val="000000"/>
                <w:sz w:val="24"/>
              </w:rPr>
              <w:t>6</w:t>
            </w:r>
          </w:p>
        </w:tc>
        <w:tc>
          <w:tcPr>
            <w:tcW w:w="2583" w:type="dxa"/>
            <w:vAlign w:val="center"/>
          </w:tcPr>
          <w:p w:rsidR="00E47A21" w:rsidRDefault="00E47A21">
            <w:pPr>
              <w:jc w:val="left"/>
            </w:pPr>
            <w:r>
              <w:rPr>
                <w:rFonts w:hint="eastAsia"/>
                <w:color w:val="000000"/>
                <w:sz w:val="24"/>
              </w:rPr>
              <w:t>李文靖</w:t>
            </w:r>
          </w:p>
        </w:tc>
        <w:tc>
          <w:tcPr>
            <w:tcW w:w="2287" w:type="dxa"/>
            <w:vAlign w:val="center"/>
          </w:tcPr>
          <w:p w:rsidR="00E47A21" w:rsidRDefault="00E47A21">
            <w:pPr>
              <w:jc w:val="right"/>
            </w:pPr>
            <w:r>
              <w:rPr>
                <w:color w:val="000000"/>
                <w:sz w:val="24"/>
              </w:rPr>
              <w:t>242,476.00</w:t>
            </w:r>
          </w:p>
        </w:tc>
        <w:tc>
          <w:tcPr>
            <w:tcW w:w="3022" w:type="dxa"/>
            <w:vAlign w:val="center"/>
          </w:tcPr>
          <w:p w:rsidR="00E47A21" w:rsidRDefault="00E47A21">
            <w:pPr>
              <w:jc w:val="right"/>
            </w:pPr>
            <w:r>
              <w:rPr>
                <w:color w:val="000000"/>
                <w:sz w:val="24"/>
              </w:rPr>
              <w:t>0.45%</w:t>
            </w:r>
          </w:p>
        </w:tc>
      </w:tr>
      <w:tr w:rsidR="00E47A21">
        <w:tc>
          <w:tcPr>
            <w:tcW w:w="1106" w:type="dxa"/>
            <w:vAlign w:val="center"/>
          </w:tcPr>
          <w:p w:rsidR="00E47A21" w:rsidRDefault="00E47A21">
            <w:pPr>
              <w:jc w:val="center"/>
            </w:pPr>
            <w:r>
              <w:rPr>
                <w:color w:val="000000"/>
                <w:sz w:val="24"/>
              </w:rPr>
              <w:t>7</w:t>
            </w:r>
          </w:p>
        </w:tc>
        <w:tc>
          <w:tcPr>
            <w:tcW w:w="2583" w:type="dxa"/>
            <w:vAlign w:val="center"/>
          </w:tcPr>
          <w:p w:rsidR="00E47A21" w:rsidRDefault="00E47A21">
            <w:pPr>
              <w:jc w:val="left"/>
            </w:pPr>
            <w:r>
              <w:rPr>
                <w:rFonts w:hint="eastAsia"/>
                <w:color w:val="000000"/>
                <w:sz w:val="24"/>
              </w:rPr>
              <w:t>李京京</w:t>
            </w:r>
          </w:p>
        </w:tc>
        <w:tc>
          <w:tcPr>
            <w:tcW w:w="2287" w:type="dxa"/>
            <w:vAlign w:val="center"/>
          </w:tcPr>
          <w:p w:rsidR="00E47A21" w:rsidRDefault="00E47A21">
            <w:pPr>
              <w:jc w:val="right"/>
            </w:pPr>
            <w:r>
              <w:rPr>
                <w:color w:val="000000"/>
                <w:sz w:val="24"/>
              </w:rPr>
              <w:t>188,019.00</w:t>
            </w:r>
          </w:p>
        </w:tc>
        <w:tc>
          <w:tcPr>
            <w:tcW w:w="3022" w:type="dxa"/>
            <w:vAlign w:val="center"/>
          </w:tcPr>
          <w:p w:rsidR="00E47A21" w:rsidRDefault="00E47A21">
            <w:pPr>
              <w:jc w:val="right"/>
            </w:pPr>
            <w:r>
              <w:rPr>
                <w:color w:val="000000"/>
                <w:sz w:val="24"/>
              </w:rPr>
              <w:t>0.35%</w:t>
            </w:r>
          </w:p>
        </w:tc>
      </w:tr>
      <w:tr w:rsidR="00E47A21">
        <w:tc>
          <w:tcPr>
            <w:tcW w:w="1106" w:type="dxa"/>
            <w:vAlign w:val="center"/>
          </w:tcPr>
          <w:p w:rsidR="00E47A21" w:rsidRDefault="00E47A21">
            <w:pPr>
              <w:jc w:val="center"/>
            </w:pPr>
            <w:r>
              <w:rPr>
                <w:color w:val="000000"/>
                <w:sz w:val="24"/>
              </w:rPr>
              <w:t>8</w:t>
            </w:r>
          </w:p>
        </w:tc>
        <w:tc>
          <w:tcPr>
            <w:tcW w:w="2583" w:type="dxa"/>
            <w:vAlign w:val="center"/>
          </w:tcPr>
          <w:p w:rsidR="00E47A21" w:rsidRDefault="00E47A21">
            <w:pPr>
              <w:jc w:val="left"/>
            </w:pPr>
            <w:r>
              <w:rPr>
                <w:rFonts w:hint="eastAsia"/>
                <w:color w:val="000000"/>
                <w:sz w:val="24"/>
              </w:rPr>
              <w:t>王璐</w:t>
            </w:r>
          </w:p>
        </w:tc>
        <w:tc>
          <w:tcPr>
            <w:tcW w:w="2287" w:type="dxa"/>
            <w:vAlign w:val="center"/>
          </w:tcPr>
          <w:p w:rsidR="00E47A21" w:rsidRDefault="00E47A21">
            <w:pPr>
              <w:jc w:val="right"/>
            </w:pPr>
            <w:r>
              <w:rPr>
                <w:color w:val="000000"/>
                <w:sz w:val="24"/>
              </w:rPr>
              <w:t>159,900.00</w:t>
            </w:r>
          </w:p>
        </w:tc>
        <w:tc>
          <w:tcPr>
            <w:tcW w:w="3022" w:type="dxa"/>
            <w:vAlign w:val="center"/>
          </w:tcPr>
          <w:p w:rsidR="00E47A21" w:rsidRDefault="00E47A21">
            <w:pPr>
              <w:jc w:val="right"/>
            </w:pPr>
            <w:r>
              <w:rPr>
                <w:color w:val="000000"/>
                <w:sz w:val="24"/>
              </w:rPr>
              <w:t>0.30%</w:t>
            </w:r>
          </w:p>
        </w:tc>
      </w:tr>
      <w:tr w:rsidR="00E47A21">
        <w:tc>
          <w:tcPr>
            <w:tcW w:w="1106" w:type="dxa"/>
            <w:vAlign w:val="center"/>
          </w:tcPr>
          <w:p w:rsidR="00E47A21" w:rsidRDefault="00E47A21">
            <w:pPr>
              <w:jc w:val="center"/>
            </w:pPr>
            <w:r>
              <w:rPr>
                <w:color w:val="000000"/>
                <w:sz w:val="24"/>
              </w:rPr>
              <w:t>9</w:t>
            </w:r>
          </w:p>
        </w:tc>
        <w:tc>
          <w:tcPr>
            <w:tcW w:w="2583" w:type="dxa"/>
            <w:vAlign w:val="center"/>
          </w:tcPr>
          <w:p w:rsidR="00E47A21" w:rsidRDefault="00E47A21">
            <w:pPr>
              <w:jc w:val="left"/>
            </w:pPr>
            <w:r>
              <w:rPr>
                <w:rFonts w:hint="eastAsia"/>
                <w:color w:val="000000"/>
                <w:sz w:val="24"/>
              </w:rPr>
              <w:t>高任俊</w:t>
            </w:r>
          </w:p>
        </w:tc>
        <w:tc>
          <w:tcPr>
            <w:tcW w:w="2287" w:type="dxa"/>
            <w:vAlign w:val="center"/>
          </w:tcPr>
          <w:p w:rsidR="00E47A21" w:rsidRDefault="00E47A21">
            <w:pPr>
              <w:jc w:val="right"/>
            </w:pPr>
            <w:r>
              <w:rPr>
                <w:color w:val="000000"/>
                <w:sz w:val="24"/>
              </w:rPr>
              <w:t>148,012.00</w:t>
            </w:r>
          </w:p>
        </w:tc>
        <w:tc>
          <w:tcPr>
            <w:tcW w:w="3022" w:type="dxa"/>
            <w:vAlign w:val="center"/>
          </w:tcPr>
          <w:p w:rsidR="00E47A21" w:rsidRDefault="00E47A21">
            <w:pPr>
              <w:jc w:val="right"/>
            </w:pPr>
            <w:r>
              <w:rPr>
                <w:color w:val="000000"/>
                <w:sz w:val="24"/>
              </w:rPr>
              <w:t>0.28%</w:t>
            </w:r>
          </w:p>
        </w:tc>
      </w:tr>
      <w:tr w:rsidR="00E47A21">
        <w:tc>
          <w:tcPr>
            <w:tcW w:w="1106" w:type="dxa"/>
            <w:vAlign w:val="center"/>
          </w:tcPr>
          <w:p w:rsidR="00E47A21" w:rsidRDefault="00E47A21">
            <w:pPr>
              <w:jc w:val="center"/>
            </w:pPr>
            <w:r>
              <w:rPr>
                <w:color w:val="000000"/>
                <w:sz w:val="24"/>
              </w:rPr>
              <w:t>10</w:t>
            </w:r>
          </w:p>
        </w:tc>
        <w:tc>
          <w:tcPr>
            <w:tcW w:w="2583" w:type="dxa"/>
            <w:vAlign w:val="center"/>
          </w:tcPr>
          <w:p w:rsidR="00E47A21" w:rsidRDefault="00E47A21">
            <w:pPr>
              <w:jc w:val="left"/>
            </w:pPr>
            <w:r>
              <w:rPr>
                <w:rFonts w:hint="eastAsia"/>
                <w:color w:val="000000"/>
                <w:sz w:val="24"/>
              </w:rPr>
              <w:t>王永升</w:t>
            </w:r>
          </w:p>
        </w:tc>
        <w:tc>
          <w:tcPr>
            <w:tcW w:w="2287" w:type="dxa"/>
            <w:vAlign w:val="center"/>
          </w:tcPr>
          <w:p w:rsidR="00E47A21" w:rsidRDefault="00E47A21">
            <w:pPr>
              <w:jc w:val="right"/>
            </w:pPr>
            <w:r>
              <w:rPr>
                <w:color w:val="000000"/>
                <w:sz w:val="24"/>
              </w:rPr>
              <w:t>128,911.00</w:t>
            </w:r>
          </w:p>
        </w:tc>
        <w:tc>
          <w:tcPr>
            <w:tcW w:w="3022" w:type="dxa"/>
            <w:vAlign w:val="center"/>
          </w:tcPr>
          <w:p w:rsidR="00E47A21" w:rsidRDefault="00E47A21">
            <w:pPr>
              <w:jc w:val="right"/>
            </w:pPr>
            <w:r>
              <w:rPr>
                <w:color w:val="000000"/>
                <w:sz w:val="24"/>
              </w:rPr>
              <w:t>0.24%</w:t>
            </w:r>
          </w:p>
        </w:tc>
      </w:tr>
      <w:tr w:rsidR="00E47A21">
        <w:tc>
          <w:tcPr>
            <w:tcW w:w="1106" w:type="dxa"/>
            <w:vAlign w:val="center"/>
          </w:tcPr>
          <w:p w:rsidR="00E47A21" w:rsidRDefault="00E47A21">
            <w:pPr>
              <w:jc w:val="center"/>
            </w:pPr>
            <w:r>
              <w:rPr>
                <w:color w:val="000000"/>
                <w:sz w:val="24"/>
              </w:rPr>
              <w:t>11</w:t>
            </w:r>
          </w:p>
        </w:tc>
        <w:tc>
          <w:tcPr>
            <w:tcW w:w="2583" w:type="dxa"/>
            <w:vAlign w:val="center"/>
          </w:tcPr>
          <w:p w:rsidR="00E47A21" w:rsidRDefault="00E47A21">
            <w:pPr>
              <w:jc w:val="left"/>
            </w:pPr>
            <w:r>
              <w:rPr>
                <w:rFonts w:hint="eastAsia"/>
                <w:color w:val="000000"/>
                <w:sz w:val="24"/>
              </w:rPr>
              <w:t>罗志红</w:t>
            </w:r>
          </w:p>
        </w:tc>
        <w:tc>
          <w:tcPr>
            <w:tcW w:w="2287" w:type="dxa"/>
            <w:vAlign w:val="center"/>
          </w:tcPr>
          <w:p w:rsidR="00E47A21" w:rsidRDefault="00E47A21">
            <w:pPr>
              <w:jc w:val="right"/>
            </w:pPr>
            <w:r>
              <w:rPr>
                <w:color w:val="000000"/>
                <w:sz w:val="24"/>
              </w:rPr>
              <w:t>118,009.00</w:t>
            </w:r>
          </w:p>
        </w:tc>
        <w:tc>
          <w:tcPr>
            <w:tcW w:w="3022" w:type="dxa"/>
            <w:vAlign w:val="center"/>
          </w:tcPr>
          <w:p w:rsidR="00E47A21" w:rsidRDefault="00E47A21">
            <w:pPr>
              <w:jc w:val="right"/>
            </w:pPr>
            <w:r>
              <w:rPr>
                <w:color w:val="000000"/>
                <w:sz w:val="24"/>
              </w:rPr>
              <w:t>0.22%</w:t>
            </w:r>
          </w:p>
        </w:tc>
      </w:tr>
    </w:tbl>
    <w:p w:rsidR="00E47A21" w:rsidRPr="00035D71" w:rsidRDefault="00E47A21" w:rsidP="0048308E">
      <w:pPr>
        <w:tabs>
          <w:tab w:val="left" w:pos="426"/>
        </w:tabs>
        <w:spacing w:before="29" w:line="288" w:lineRule="auto"/>
        <w:jc w:val="left"/>
        <w:rPr>
          <w:kern w:val="0"/>
          <w:sz w:val="24"/>
        </w:rPr>
      </w:pPr>
    </w:p>
    <w:p w:rsidR="006E0F67" w:rsidRDefault="006E0F67" w:rsidP="006E0F67">
      <w:pPr>
        <w:pStyle w:val="20"/>
        <w:spacing w:before="29" w:after="0" w:line="288" w:lineRule="auto"/>
        <w:rPr>
          <w:rFonts w:ascii="Times New Roman" w:hAnsi="Times New Roman"/>
          <w:kern w:val="0"/>
          <w:szCs w:val="24"/>
        </w:rPr>
      </w:pPr>
      <w:bookmarkStart w:id="81" w:name="_Toc396312270"/>
      <w:bookmarkStart w:id="82" w:name="_Toc396403674"/>
      <w:r>
        <w:rPr>
          <w:rFonts w:ascii="Times New Roman" w:hAnsi="Times New Roman"/>
          <w:kern w:val="0"/>
          <w:szCs w:val="24"/>
        </w:rPr>
        <w:t>8.3</w:t>
      </w:r>
      <w:r w:rsidRPr="006A6A6A">
        <w:rPr>
          <w:rFonts w:ascii="Times New Roman" w:hAnsi="Times New Roman" w:hint="eastAsia"/>
          <w:kern w:val="0"/>
          <w:szCs w:val="24"/>
        </w:rPr>
        <w:t>期末基金管理人的从业人员持有本基金的情况</w:t>
      </w:r>
      <w:bookmarkEnd w:id="81"/>
      <w:bookmarkEnd w:id="82"/>
    </w:p>
    <w:p w:rsidR="006E0F67" w:rsidRDefault="006E0F67" w:rsidP="006E0F67">
      <w:pPr>
        <w:tabs>
          <w:tab w:val="left" w:pos="426"/>
        </w:tabs>
        <w:spacing w:before="29" w:line="288" w:lineRule="auto"/>
        <w:jc w:val="left"/>
        <w:rPr>
          <w:kern w:val="0"/>
          <w:sz w:val="24"/>
        </w:rPr>
      </w:pPr>
      <w:r w:rsidRPr="0071299B">
        <w:rPr>
          <w:rFonts w:hint="eastAsia"/>
          <w:kern w:val="0"/>
          <w:sz w:val="24"/>
        </w:rPr>
        <w:t>本报告期末，本基金管理人的从业人员（包括本基金管理人的高级管理人员、基金投资和研究部门负责人、本基金基金经理）未持有本基金。</w:t>
      </w:r>
    </w:p>
    <w:p w:rsidR="006E0F67" w:rsidRPr="0071299B" w:rsidRDefault="006E0F67" w:rsidP="006E0F67">
      <w:pPr>
        <w:tabs>
          <w:tab w:val="left" w:pos="426"/>
        </w:tabs>
        <w:spacing w:before="29" w:line="288" w:lineRule="auto"/>
        <w:jc w:val="left"/>
        <w:rPr>
          <w:kern w:val="0"/>
          <w:sz w:val="24"/>
        </w:rPr>
      </w:pPr>
    </w:p>
    <w:p w:rsidR="006E0F67" w:rsidRDefault="006E0F67" w:rsidP="006E0F67">
      <w:pPr>
        <w:pStyle w:val="20"/>
        <w:spacing w:before="29" w:after="0" w:line="288" w:lineRule="auto"/>
        <w:rPr>
          <w:rFonts w:ascii="宋体"/>
          <w:sz w:val="21"/>
          <w:szCs w:val="21"/>
        </w:rPr>
      </w:pPr>
      <w:bookmarkStart w:id="83" w:name="_Toc396312271"/>
      <w:bookmarkStart w:id="84" w:name="_Toc396403675"/>
      <w:r>
        <w:rPr>
          <w:rFonts w:ascii="Times New Roman" w:hAnsi="Times New Roman"/>
          <w:kern w:val="0"/>
          <w:szCs w:val="24"/>
        </w:rPr>
        <w:t>8.4</w:t>
      </w:r>
      <w:r>
        <w:rPr>
          <w:rFonts w:ascii="Times New Roman" w:hAnsi="Times New Roman" w:hint="eastAsia"/>
          <w:kern w:val="0"/>
          <w:szCs w:val="24"/>
        </w:rPr>
        <w:t>期末基金管理人的从业人员持有本开放式基金份额总量区间的情况</w:t>
      </w:r>
      <w:bookmarkEnd w:id="83"/>
      <w:bookmarkEnd w:id="84"/>
    </w:p>
    <w:p w:rsidR="006E0F67" w:rsidRDefault="006E0F67" w:rsidP="006E0F67">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E47A21" w:rsidRPr="004178F9" w:rsidRDefault="00E47A21" w:rsidP="0048308E">
      <w:pPr>
        <w:spacing w:before="29" w:line="288" w:lineRule="auto"/>
        <w:rPr>
          <w:color w:val="000000"/>
          <w:sz w:val="24"/>
        </w:rPr>
      </w:pPr>
    </w:p>
    <w:p w:rsidR="00E47A21" w:rsidRPr="00035D71" w:rsidRDefault="00E47A21" w:rsidP="0093740E">
      <w:pPr>
        <w:pStyle w:val="1"/>
        <w:keepNext/>
        <w:keepLines/>
        <w:widowControl w:val="0"/>
        <w:spacing w:beforeLines="100" w:afterLines="100" w:line="288" w:lineRule="auto"/>
        <w:jc w:val="center"/>
        <w:rPr>
          <w:b/>
          <w:bCs/>
          <w:szCs w:val="24"/>
          <w:lang w:val="en-US"/>
        </w:rPr>
      </w:pPr>
      <w:bookmarkStart w:id="85" w:name="_Toc225500053"/>
      <w:bookmarkStart w:id="86" w:name="_Toc396403676"/>
      <w:r w:rsidRPr="00035D71">
        <w:rPr>
          <w:b/>
          <w:bCs/>
          <w:szCs w:val="24"/>
          <w:lang w:val="en-US"/>
        </w:rPr>
        <w:t>§9</w:t>
      </w:r>
      <w:r w:rsidRPr="00035D71">
        <w:rPr>
          <w:rFonts w:hint="eastAsia"/>
          <w:b/>
          <w:bCs/>
          <w:szCs w:val="24"/>
          <w:lang w:val="en-US"/>
        </w:rPr>
        <w:t>开放式基金份额变动</w:t>
      </w:r>
      <w:bookmarkEnd w:id="85"/>
      <w:bookmarkEnd w:id="86"/>
    </w:p>
    <w:p w:rsidR="00E47A21" w:rsidRPr="00035D71" w:rsidRDefault="00E47A21"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E47A21" w:rsidRPr="00035D71" w:rsidTr="00B72362">
        <w:tc>
          <w:tcPr>
            <w:tcW w:w="2806" w:type="pct"/>
          </w:tcPr>
          <w:p w:rsidR="00E47A21" w:rsidRPr="00035D71" w:rsidRDefault="00E47A21" w:rsidP="0048308E">
            <w:pPr>
              <w:spacing w:before="29" w:line="288" w:lineRule="auto"/>
              <w:rPr>
                <w:sz w:val="24"/>
              </w:rPr>
            </w:pPr>
            <w:r w:rsidRPr="00035D71">
              <w:rPr>
                <w:rFonts w:hint="eastAsia"/>
                <w:sz w:val="24"/>
              </w:rPr>
              <w:t>基金合同生效日（</w:t>
            </w:r>
            <w:r w:rsidRPr="00035D71">
              <w:rPr>
                <w:sz w:val="24"/>
              </w:rPr>
              <w:t>2011</w:t>
            </w:r>
            <w:r w:rsidRPr="00035D71">
              <w:rPr>
                <w:rFonts w:hint="eastAsia"/>
                <w:sz w:val="24"/>
              </w:rPr>
              <w:t>年</w:t>
            </w:r>
            <w:r w:rsidRPr="00035D71">
              <w:rPr>
                <w:sz w:val="24"/>
              </w:rPr>
              <w:t>9</w:t>
            </w:r>
            <w:r w:rsidRPr="00035D71">
              <w:rPr>
                <w:rFonts w:hint="eastAsia"/>
                <w:sz w:val="24"/>
              </w:rPr>
              <w:t>月</w:t>
            </w:r>
            <w:r w:rsidRPr="00035D71">
              <w:rPr>
                <w:sz w:val="24"/>
              </w:rPr>
              <w:t>22</w:t>
            </w:r>
            <w:r w:rsidRPr="00035D71">
              <w:rPr>
                <w:rFonts w:hint="eastAsia"/>
                <w:sz w:val="24"/>
              </w:rPr>
              <w:t>日）基金份额总额</w:t>
            </w:r>
          </w:p>
        </w:tc>
        <w:tc>
          <w:tcPr>
            <w:tcW w:w="2194" w:type="pct"/>
          </w:tcPr>
          <w:p w:rsidR="00E47A21" w:rsidRPr="00035D71" w:rsidRDefault="00E47A21" w:rsidP="0048308E">
            <w:pPr>
              <w:spacing w:before="29" w:line="288" w:lineRule="auto"/>
              <w:jc w:val="right"/>
              <w:rPr>
                <w:sz w:val="24"/>
              </w:rPr>
            </w:pPr>
            <w:r w:rsidRPr="00035D71">
              <w:rPr>
                <w:sz w:val="24"/>
              </w:rPr>
              <w:t xml:space="preserve">332,329,693 </w:t>
            </w:r>
          </w:p>
        </w:tc>
      </w:tr>
      <w:tr w:rsidR="00E47A21" w:rsidRPr="00035D71" w:rsidTr="00B72362">
        <w:tc>
          <w:tcPr>
            <w:tcW w:w="2806" w:type="pct"/>
            <w:vAlign w:val="center"/>
          </w:tcPr>
          <w:p w:rsidR="00E47A21" w:rsidRPr="00035D71" w:rsidRDefault="00E47A21" w:rsidP="0048308E">
            <w:pPr>
              <w:spacing w:before="29" w:line="288" w:lineRule="auto"/>
              <w:rPr>
                <w:sz w:val="24"/>
              </w:rPr>
            </w:pPr>
            <w:r w:rsidRPr="00035D71">
              <w:rPr>
                <w:rFonts w:hint="eastAsia"/>
                <w:sz w:val="24"/>
              </w:rPr>
              <w:t>本报告期期初基金份额总额</w:t>
            </w:r>
          </w:p>
        </w:tc>
        <w:tc>
          <w:tcPr>
            <w:tcW w:w="2194" w:type="pct"/>
          </w:tcPr>
          <w:p w:rsidR="00E47A21" w:rsidRPr="00035D71" w:rsidRDefault="00E47A21" w:rsidP="0048308E">
            <w:pPr>
              <w:spacing w:before="29" w:line="288" w:lineRule="auto"/>
              <w:jc w:val="right"/>
              <w:rPr>
                <w:sz w:val="24"/>
              </w:rPr>
            </w:pPr>
            <w:r w:rsidRPr="00035D71">
              <w:rPr>
                <w:sz w:val="24"/>
              </w:rPr>
              <w:t>61,329,693</w:t>
            </w:r>
          </w:p>
        </w:tc>
      </w:tr>
      <w:tr w:rsidR="00E47A21" w:rsidRPr="00035D71" w:rsidTr="00B72362">
        <w:tc>
          <w:tcPr>
            <w:tcW w:w="2806" w:type="pct"/>
            <w:vAlign w:val="center"/>
          </w:tcPr>
          <w:p w:rsidR="00E47A21" w:rsidRPr="00035D71" w:rsidRDefault="00E47A21" w:rsidP="0048308E">
            <w:pPr>
              <w:spacing w:before="29" w:line="288" w:lineRule="auto"/>
              <w:rPr>
                <w:sz w:val="24"/>
              </w:rPr>
            </w:pPr>
            <w:r w:rsidRPr="00035D71">
              <w:rPr>
                <w:rFonts w:hint="eastAsia"/>
                <w:sz w:val="24"/>
              </w:rPr>
              <w:t>本报告期基金总申购份额</w:t>
            </w:r>
          </w:p>
        </w:tc>
        <w:tc>
          <w:tcPr>
            <w:tcW w:w="2194" w:type="pct"/>
          </w:tcPr>
          <w:p w:rsidR="00E47A21" w:rsidRPr="00035D71" w:rsidRDefault="00E47A21" w:rsidP="0048308E">
            <w:pPr>
              <w:spacing w:before="29" w:line="288" w:lineRule="auto"/>
              <w:jc w:val="right"/>
              <w:rPr>
                <w:sz w:val="24"/>
              </w:rPr>
            </w:pPr>
            <w:r w:rsidRPr="00035D71">
              <w:rPr>
                <w:sz w:val="24"/>
              </w:rPr>
              <w:t>5,000,000</w:t>
            </w:r>
          </w:p>
        </w:tc>
      </w:tr>
      <w:tr w:rsidR="00E47A21" w:rsidRPr="00035D71" w:rsidTr="00B72362">
        <w:tc>
          <w:tcPr>
            <w:tcW w:w="2806" w:type="pct"/>
            <w:vAlign w:val="center"/>
          </w:tcPr>
          <w:p w:rsidR="00E47A21" w:rsidRPr="00035D71" w:rsidRDefault="00E47A21" w:rsidP="0048308E">
            <w:pPr>
              <w:spacing w:before="29" w:line="288" w:lineRule="auto"/>
              <w:rPr>
                <w:sz w:val="24"/>
              </w:rPr>
            </w:pPr>
            <w:r w:rsidRPr="00035D71">
              <w:rPr>
                <w:rFonts w:hint="eastAsia"/>
                <w:sz w:val="24"/>
              </w:rPr>
              <w:t>减：本报告期基金总赎回份额</w:t>
            </w:r>
          </w:p>
        </w:tc>
        <w:tc>
          <w:tcPr>
            <w:tcW w:w="2194" w:type="pct"/>
          </w:tcPr>
          <w:p w:rsidR="00E47A21" w:rsidRPr="00035D71" w:rsidRDefault="00E47A21" w:rsidP="0048308E">
            <w:pPr>
              <w:spacing w:before="29" w:line="288" w:lineRule="auto"/>
              <w:jc w:val="right"/>
              <w:rPr>
                <w:sz w:val="24"/>
              </w:rPr>
            </w:pPr>
            <w:r w:rsidRPr="00035D71">
              <w:rPr>
                <w:sz w:val="24"/>
              </w:rPr>
              <w:t>13,000,000</w:t>
            </w:r>
          </w:p>
        </w:tc>
      </w:tr>
      <w:tr w:rsidR="00E47A21" w:rsidRPr="00035D71" w:rsidTr="00B72362">
        <w:tc>
          <w:tcPr>
            <w:tcW w:w="2806" w:type="pct"/>
            <w:vAlign w:val="center"/>
          </w:tcPr>
          <w:p w:rsidR="00E47A21" w:rsidRPr="00035D71" w:rsidRDefault="00E47A21" w:rsidP="0048308E">
            <w:pPr>
              <w:spacing w:before="29" w:line="288" w:lineRule="auto"/>
              <w:rPr>
                <w:sz w:val="24"/>
              </w:rPr>
            </w:pPr>
            <w:r w:rsidRPr="00035D71">
              <w:rPr>
                <w:rFonts w:hint="eastAsia"/>
                <w:sz w:val="24"/>
              </w:rPr>
              <w:t>本报告期基金拆分变动份额</w:t>
            </w:r>
          </w:p>
        </w:tc>
        <w:tc>
          <w:tcPr>
            <w:tcW w:w="2194" w:type="pct"/>
          </w:tcPr>
          <w:p w:rsidR="00E47A21" w:rsidRPr="00035D71" w:rsidRDefault="00E47A21" w:rsidP="0048308E">
            <w:pPr>
              <w:spacing w:before="29" w:line="288" w:lineRule="auto"/>
              <w:jc w:val="right"/>
              <w:rPr>
                <w:sz w:val="24"/>
              </w:rPr>
            </w:pPr>
            <w:r w:rsidRPr="00035D71">
              <w:rPr>
                <w:sz w:val="24"/>
              </w:rPr>
              <w:t>-</w:t>
            </w:r>
          </w:p>
        </w:tc>
      </w:tr>
      <w:tr w:rsidR="00E47A21" w:rsidRPr="00035D71" w:rsidTr="00B72362">
        <w:tc>
          <w:tcPr>
            <w:tcW w:w="2806" w:type="pct"/>
            <w:vAlign w:val="center"/>
          </w:tcPr>
          <w:p w:rsidR="00E47A21" w:rsidRPr="00035D71" w:rsidRDefault="00E47A21" w:rsidP="0048308E">
            <w:pPr>
              <w:spacing w:before="29" w:line="288" w:lineRule="auto"/>
              <w:rPr>
                <w:sz w:val="24"/>
              </w:rPr>
            </w:pPr>
            <w:r w:rsidRPr="00035D71">
              <w:rPr>
                <w:rFonts w:hint="eastAsia"/>
                <w:sz w:val="24"/>
              </w:rPr>
              <w:t>本报告期期末基金份额总额</w:t>
            </w:r>
          </w:p>
        </w:tc>
        <w:tc>
          <w:tcPr>
            <w:tcW w:w="2194" w:type="pct"/>
          </w:tcPr>
          <w:p w:rsidR="00E47A21" w:rsidRPr="00035D71" w:rsidRDefault="00E47A21" w:rsidP="0048308E">
            <w:pPr>
              <w:spacing w:before="29" w:line="288" w:lineRule="auto"/>
              <w:jc w:val="right"/>
              <w:rPr>
                <w:sz w:val="24"/>
              </w:rPr>
            </w:pPr>
            <w:r w:rsidRPr="00035D71">
              <w:rPr>
                <w:sz w:val="24"/>
              </w:rPr>
              <w:t>53,329,693</w:t>
            </w:r>
          </w:p>
        </w:tc>
      </w:tr>
    </w:tbl>
    <w:p w:rsidR="00E47A21" w:rsidRPr="00035D71" w:rsidRDefault="00E47A21" w:rsidP="0048308E">
      <w:pPr>
        <w:tabs>
          <w:tab w:val="left" w:pos="426"/>
        </w:tabs>
        <w:spacing w:before="29" w:line="288" w:lineRule="auto"/>
        <w:jc w:val="left"/>
        <w:rPr>
          <w:kern w:val="0"/>
          <w:sz w:val="24"/>
        </w:rPr>
      </w:pPr>
    </w:p>
    <w:p w:rsidR="00E47A21" w:rsidRPr="00DA7878" w:rsidRDefault="00E47A21" w:rsidP="0093740E">
      <w:pPr>
        <w:pStyle w:val="1"/>
        <w:keepNext/>
        <w:keepLines/>
        <w:widowControl w:val="0"/>
        <w:spacing w:beforeLines="100" w:afterLines="100" w:line="288" w:lineRule="auto"/>
        <w:jc w:val="center"/>
        <w:rPr>
          <w:b/>
          <w:bCs/>
          <w:szCs w:val="24"/>
          <w:lang w:val="en-US"/>
        </w:rPr>
      </w:pPr>
      <w:bookmarkStart w:id="87" w:name="_Toc225500054"/>
      <w:bookmarkStart w:id="88" w:name="_Toc396403677"/>
      <w:r w:rsidRPr="00035D71">
        <w:rPr>
          <w:b/>
          <w:bCs/>
          <w:szCs w:val="24"/>
          <w:lang w:val="en-US"/>
        </w:rPr>
        <w:t xml:space="preserve">§10  </w:t>
      </w:r>
      <w:r w:rsidRPr="00035D71">
        <w:rPr>
          <w:rFonts w:hint="eastAsia"/>
          <w:b/>
          <w:bCs/>
          <w:szCs w:val="24"/>
          <w:lang w:val="en-US"/>
        </w:rPr>
        <w:t>重大事件揭示</w:t>
      </w:r>
      <w:bookmarkEnd w:id="87"/>
      <w:bookmarkEnd w:id="88"/>
    </w:p>
    <w:p w:rsidR="00E47A21" w:rsidRPr="00035D71" w:rsidRDefault="00E47A21" w:rsidP="0048308E">
      <w:pPr>
        <w:pStyle w:val="20"/>
        <w:spacing w:before="29" w:after="0" w:line="288" w:lineRule="auto"/>
        <w:rPr>
          <w:rFonts w:ascii="Times New Roman" w:hAnsi="Times New Roman"/>
          <w:kern w:val="0"/>
          <w:szCs w:val="24"/>
        </w:rPr>
      </w:pPr>
      <w:bookmarkStart w:id="89" w:name="_Toc396403678"/>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9"/>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0" w:name="_Toc396403679"/>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90"/>
    </w:p>
    <w:p w:rsidR="00E47A21" w:rsidRDefault="00E47A21" w:rsidP="00050D65">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E47A21" w:rsidRPr="00035D71" w:rsidRDefault="00E47A21" w:rsidP="00050D65">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1" w:name="_Toc396403680"/>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91"/>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2" w:name="_Toc396403681"/>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92"/>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3" w:name="_Toc396403682"/>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93"/>
    </w:p>
    <w:p w:rsidR="00E47A21" w:rsidRPr="00035D71" w:rsidRDefault="00E47A21" w:rsidP="00025E16">
      <w:pPr>
        <w:spacing w:before="29" w:line="288" w:lineRule="auto"/>
        <w:ind w:firstLineChars="200" w:firstLine="480"/>
        <w:rPr>
          <w:color w:val="000000"/>
          <w:sz w:val="24"/>
        </w:rPr>
      </w:pPr>
      <w:bookmarkStart w:id="94"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E47A21" w:rsidRPr="00035D71" w:rsidRDefault="00E47A21" w:rsidP="00025E16">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5" w:name="_Toc396403683"/>
      <w:bookmarkEnd w:id="94"/>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5"/>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E47A21" w:rsidRPr="00035D71" w:rsidRDefault="00E47A21" w:rsidP="00050D65">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6" w:name="_Toc396403684"/>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6"/>
    </w:p>
    <w:p w:rsidR="00E47A21" w:rsidRPr="00035D71" w:rsidRDefault="00E47A21" w:rsidP="0048308E">
      <w:pPr>
        <w:spacing w:before="29" w:line="288" w:lineRule="auto"/>
        <w:rPr>
          <w:b/>
          <w:sz w:val="24"/>
        </w:rPr>
      </w:pPr>
      <w:bookmarkStart w:id="97" w:name="_Toc249760070"/>
      <w:r w:rsidRPr="00035D71">
        <w:rPr>
          <w:b/>
          <w:sz w:val="24"/>
        </w:rPr>
        <w:t xml:space="preserve">10.7.1 </w:t>
      </w:r>
      <w:r w:rsidRPr="00035D71">
        <w:rPr>
          <w:rFonts w:hint="eastAsia"/>
          <w:b/>
          <w:sz w:val="24"/>
        </w:rPr>
        <w:t>基金租用证券公司交易单元进行股票投资及佣金支付情况</w:t>
      </w:r>
      <w:bookmarkEnd w:id="97"/>
    </w:p>
    <w:p w:rsidR="00E47A21" w:rsidRPr="00035D71" w:rsidRDefault="00E47A21"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E47A21" w:rsidRPr="00035D71" w:rsidTr="00B72362">
        <w:tc>
          <w:tcPr>
            <w:tcW w:w="1560" w:type="dxa"/>
            <w:vMerge w:val="restart"/>
            <w:vAlign w:val="center"/>
          </w:tcPr>
          <w:p w:rsidR="00E47A21" w:rsidRPr="00035D71" w:rsidRDefault="00E47A21" w:rsidP="0048308E">
            <w:pPr>
              <w:spacing w:before="29" w:line="288" w:lineRule="auto"/>
              <w:jc w:val="center"/>
              <w:rPr>
                <w:color w:val="000000"/>
                <w:sz w:val="24"/>
              </w:rPr>
            </w:pPr>
            <w:bookmarkStart w:id="98" w:name="_Toc249760071"/>
            <w:r w:rsidRPr="00035D71">
              <w:rPr>
                <w:rFonts w:hint="eastAsia"/>
                <w:color w:val="000000"/>
                <w:sz w:val="24"/>
              </w:rPr>
              <w:t>券商名称</w:t>
            </w:r>
          </w:p>
        </w:tc>
        <w:tc>
          <w:tcPr>
            <w:tcW w:w="780" w:type="dxa"/>
            <w:vMerge w:val="restart"/>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备注</w:t>
            </w:r>
          </w:p>
        </w:tc>
      </w:tr>
      <w:tr w:rsidR="00E47A21" w:rsidRPr="00035D71" w:rsidTr="00B72362">
        <w:tc>
          <w:tcPr>
            <w:tcW w:w="9000" w:type="dxa"/>
            <w:vMerge/>
            <w:vAlign w:val="center"/>
          </w:tcPr>
          <w:p w:rsidR="00E47A21" w:rsidRPr="00035D71" w:rsidRDefault="00E47A21" w:rsidP="0048308E">
            <w:pPr>
              <w:widowControl/>
              <w:spacing w:before="29" w:line="288" w:lineRule="auto"/>
              <w:jc w:val="left"/>
              <w:rPr>
                <w:color w:val="000000"/>
                <w:sz w:val="24"/>
              </w:rPr>
            </w:pPr>
          </w:p>
        </w:tc>
        <w:tc>
          <w:tcPr>
            <w:tcW w:w="780" w:type="dxa"/>
            <w:vMerge/>
            <w:vAlign w:val="center"/>
          </w:tcPr>
          <w:p w:rsidR="00E47A21" w:rsidRPr="00035D71" w:rsidRDefault="00E47A21" w:rsidP="0048308E">
            <w:pPr>
              <w:widowControl/>
              <w:spacing w:before="29" w:line="288" w:lineRule="auto"/>
              <w:jc w:val="left"/>
              <w:rPr>
                <w:color w:val="000000"/>
                <w:sz w:val="24"/>
              </w:rPr>
            </w:pPr>
          </w:p>
        </w:tc>
        <w:tc>
          <w:tcPr>
            <w:tcW w:w="180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E47A21" w:rsidRPr="00035D71" w:rsidRDefault="00E47A21"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E47A21" w:rsidRPr="00035D71" w:rsidRDefault="00E47A21" w:rsidP="0048308E">
            <w:pPr>
              <w:widowControl/>
              <w:spacing w:before="29" w:line="288" w:lineRule="auto"/>
              <w:jc w:val="left"/>
              <w:rPr>
                <w:color w:val="000000"/>
                <w:kern w:val="0"/>
                <w:sz w:val="24"/>
              </w:rPr>
            </w:pPr>
          </w:p>
        </w:tc>
      </w:tr>
      <w:tr w:rsidR="00E47A21">
        <w:tc>
          <w:tcPr>
            <w:tcW w:w="1559" w:type="dxa"/>
            <w:vAlign w:val="center"/>
          </w:tcPr>
          <w:p w:rsidR="00E47A21" w:rsidRDefault="00E47A21">
            <w:pPr>
              <w:jc w:val="center"/>
            </w:pPr>
            <w:r>
              <w:rPr>
                <w:rFonts w:hint="eastAsia"/>
                <w:color w:val="000000"/>
                <w:sz w:val="24"/>
              </w:rPr>
              <w:t>中国银河证券股份有限公司</w:t>
            </w:r>
          </w:p>
        </w:tc>
        <w:tc>
          <w:tcPr>
            <w:tcW w:w="779" w:type="dxa"/>
            <w:vAlign w:val="center"/>
          </w:tcPr>
          <w:p w:rsidR="00E47A21" w:rsidRDefault="00E47A21">
            <w:pPr>
              <w:jc w:val="center"/>
            </w:pPr>
            <w:r>
              <w:rPr>
                <w:color w:val="000000"/>
                <w:sz w:val="24"/>
              </w:rPr>
              <w:t>1</w:t>
            </w:r>
          </w:p>
        </w:tc>
        <w:tc>
          <w:tcPr>
            <w:tcW w:w="1800" w:type="dxa"/>
            <w:vAlign w:val="center"/>
          </w:tcPr>
          <w:p w:rsidR="00E47A21" w:rsidRDefault="00E47A21">
            <w:pPr>
              <w:jc w:val="right"/>
            </w:pPr>
            <w:r>
              <w:rPr>
                <w:color w:val="000000"/>
                <w:sz w:val="24"/>
              </w:rPr>
              <w:t>12,836,592.16</w:t>
            </w:r>
          </w:p>
        </w:tc>
        <w:tc>
          <w:tcPr>
            <w:tcW w:w="1080" w:type="dxa"/>
            <w:vAlign w:val="center"/>
          </w:tcPr>
          <w:p w:rsidR="00E47A21" w:rsidRDefault="00E47A21">
            <w:pPr>
              <w:jc w:val="right"/>
            </w:pPr>
            <w:r>
              <w:rPr>
                <w:color w:val="000000"/>
                <w:sz w:val="24"/>
              </w:rPr>
              <w:t>100.00%</w:t>
            </w:r>
          </w:p>
        </w:tc>
        <w:tc>
          <w:tcPr>
            <w:tcW w:w="1620" w:type="dxa"/>
            <w:vAlign w:val="center"/>
          </w:tcPr>
          <w:p w:rsidR="00E47A21" w:rsidRDefault="00E47A21">
            <w:pPr>
              <w:jc w:val="right"/>
            </w:pPr>
            <w:r>
              <w:rPr>
                <w:color w:val="000000"/>
                <w:sz w:val="24"/>
              </w:rPr>
              <w:t>11,686.57</w:t>
            </w:r>
          </w:p>
        </w:tc>
        <w:tc>
          <w:tcPr>
            <w:tcW w:w="1080" w:type="dxa"/>
            <w:vAlign w:val="center"/>
          </w:tcPr>
          <w:p w:rsidR="00E47A21" w:rsidRDefault="00E47A21">
            <w:pPr>
              <w:jc w:val="right"/>
            </w:pPr>
            <w:r>
              <w:rPr>
                <w:color w:val="000000"/>
                <w:sz w:val="24"/>
              </w:rPr>
              <w:t>100.00%</w:t>
            </w:r>
          </w:p>
        </w:tc>
        <w:tc>
          <w:tcPr>
            <w:tcW w:w="1080" w:type="dxa"/>
            <w:vAlign w:val="center"/>
          </w:tcPr>
          <w:p w:rsidR="00E47A21" w:rsidRDefault="00E47A21">
            <w:pPr>
              <w:jc w:val="left"/>
            </w:pPr>
            <w:r>
              <w:rPr>
                <w:color w:val="000000"/>
                <w:sz w:val="24"/>
              </w:rPr>
              <w:t>-</w:t>
            </w:r>
          </w:p>
        </w:tc>
      </w:tr>
      <w:tr w:rsidR="00E47A21">
        <w:tc>
          <w:tcPr>
            <w:tcW w:w="1559" w:type="dxa"/>
            <w:vAlign w:val="center"/>
          </w:tcPr>
          <w:p w:rsidR="00E47A21" w:rsidRDefault="00E47A21">
            <w:pPr>
              <w:jc w:val="center"/>
            </w:pPr>
            <w:r>
              <w:rPr>
                <w:rFonts w:hint="eastAsia"/>
                <w:color w:val="000000"/>
                <w:sz w:val="24"/>
              </w:rPr>
              <w:t>海通证券股份有限公司</w:t>
            </w:r>
          </w:p>
        </w:tc>
        <w:tc>
          <w:tcPr>
            <w:tcW w:w="779" w:type="dxa"/>
            <w:vAlign w:val="center"/>
          </w:tcPr>
          <w:p w:rsidR="00E47A21" w:rsidRDefault="00E47A21">
            <w:pPr>
              <w:jc w:val="center"/>
            </w:pPr>
            <w:r>
              <w:rPr>
                <w:color w:val="000000"/>
                <w:sz w:val="24"/>
              </w:rPr>
              <w:t>1</w:t>
            </w:r>
          </w:p>
        </w:tc>
        <w:tc>
          <w:tcPr>
            <w:tcW w:w="1800" w:type="dxa"/>
            <w:vAlign w:val="center"/>
          </w:tcPr>
          <w:p w:rsidR="00E47A21" w:rsidRDefault="00E47A21">
            <w:pPr>
              <w:jc w:val="right"/>
            </w:pPr>
            <w:r>
              <w:rPr>
                <w:color w:val="000000"/>
                <w:sz w:val="24"/>
              </w:rPr>
              <w:t>-</w:t>
            </w:r>
          </w:p>
        </w:tc>
        <w:tc>
          <w:tcPr>
            <w:tcW w:w="1080" w:type="dxa"/>
            <w:vAlign w:val="center"/>
          </w:tcPr>
          <w:p w:rsidR="00E47A21" w:rsidRDefault="00E47A21">
            <w:pPr>
              <w:jc w:val="right"/>
            </w:pPr>
            <w:r>
              <w:rPr>
                <w:color w:val="000000"/>
                <w:sz w:val="24"/>
              </w:rPr>
              <w:t>-</w:t>
            </w:r>
          </w:p>
        </w:tc>
        <w:tc>
          <w:tcPr>
            <w:tcW w:w="1620" w:type="dxa"/>
            <w:vAlign w:val="center"/>
          </w:tcPr>
          <w:p w:rsidR="00E47A21" w:rsidRDefault="00E47A21">
            <w:pPr>
              <w:jc w:val="right"/>
            </w:pPr>
            <w:r>
              <w:rPr>
                <w:color w:val="000000"/>
                <w:sz w:val="24"/>
              </w:rPr>
              <w:t>-</w:t>
            </w:r>
          </w:p>
        </w:tc>
        <w:tc>
          <w:tcPr>
            <w:tcW w:w="1080" w:type="dxa"/>
            <w:vAlign w:val="center"/>
          </w:tcPr>
          <w:p w:rsidR="00E47A21" w:rsidRDefault="00E47A21">
            <w:pPr>
              <w:jc w:val="right"/>
            </w:pPr>
            <w:r>
              <w:rPr>
                <w:color w:val="000000"/>
                <w:sz w:val="24"/>
              </w:rPr>
              <w:t>-</w:t>
            </w:r>
          </w:p>
        </w:tc>
        <w:tc>
          <w:tcPr>
            <w:tcW w:w="1080" w:type="dxa"/>
            <w:vAlign w:val="center"/>
          </w:tcPr>
          <w:p w:rsidR="00E47A21" w:rsidRDefault="00E47A21">
            <w:pPr>
              <w:jc w:val="left"/>
            </w:pPr>
            <w:r>
              <w:rPr>
                <w:color w:val="000000"/>
                <w:sz w:val="24"/>
              </w:rPr>
              <w:t>-</w:t>
            </w:r>
          </w:p>
        </w:tc>
      </w:tr>
    </w:tbl>
    <w:p w:rsidR="00E47A21" w:rsidRDefault="00E47A2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E47A21" w:rsidRDefault="00E47A21">
      <w:pPr>
        <w:tabs>
          <w:tab w:val="left" w:pos="426"/>
        </w:tabs>
        <w:spacing w:before="29" w:line="288" w:lineRule="auto"/>
        <w:jc w:val="left"/>
        <w:rPr>
          <w:kern w:val="0"/>
          <w:sz w:val="24"/>
        </w:rPr>
      </w:pPr>
      <w:r>
        <w:rPr>
          <w:kern w:val="0"/>
          <w:sz w:val="24"/>
        </w:rPr>
        <w:t xml:space="preserve">    2</w:t>
      </w:r>
      <w:r>
        <w:rPr>
          <w:rFonts w:hint="eastAsia"/>
          <w:kern w:val="0"/>
          <w:sz w:val="24"/>
        </w:rPr>
        <w:t>、租用证券公司交易单元的选择标准主要包括：券商基本面评价（财务状况</w:t>
      </w:r>
      <w:r w:rsidR="001B0A1A">
        <w:rPr>
          <w:rFonts w:hint="eastAsia"/>
          <w:kern w:val="0"/>
          <w:sz w:val="24"/>
        </w:rPr>
        <w:t>、</w:t>
      </w:r>
      <w:r>
        <w:rPr>
          <w:rFonts w:hint="eastAsia"/>
          <w:kern w:val="0"/>
          <w:sz w:val="24"/>
        </w:rPr>
        <w:t>经营状况）、券商研究机构评价（报告质量、及时性和数量）、券商每日信息评价（及时性和有效性）和券商协作表现评价等四个方面；</w:t>
      </w:r>
    </w:p>
    <w:p w:rsidR="00E47A21" w:rsidRPr="00035D71" w:rsidRDefault="00E47A21" w:rsidP="0048308E">
      <w:pPr>
        <w:tabs>
          <w:tab w:val="left" w:pos="426"/>
        </w:tabs>
        <w:spacing w:before="29" w:line="288" w:lineRule="auto"/>
        <w:jc w:val="left"/>
        <w:rPr>
          <w:kern w:val="0"/>
          <w:sz w:val="24"/>
        </w:rPr>
      </w:pPr>
      <w:r w:rsidRPr="00035D71">
        <w:rPr>
          <w:kern w:val="0"/>
          <w:sz w:val="24"/>
        </w:rPr>
        <w:t xml:space="preserve">    3</w:t>
      </w:r>
      <w:r w:rsidRPr="00035D71">
        <w:rPr>
          <w:rFonts w:hint="eastAsia"/>
          <w:kern w:val="0"/>
          <w:sz w:val="24"/>
        </w:rPr>
        <w:t>、租用证券公司交易单元的程序：首先根据租用证券公司交易单元的选择标准进行综合评价，然后根据评价选择基金交易单元。研究部提交方案，并上报公司批准。</w:t>
      </w:r>
    </w:p>
    <w:p w:rsidR="00E47A21" w:rsidRDefault="00E47A21" w:rsidP="0048308E">
      <w:pPr>
        <w:spacing w:before="29" w:line="288" w:lineRule="auto"/>
        <w:rPr>
          <w:color w:val="000000"/>
          <w:sz w:val="24"/>
        </w:rPr>
      </w:pPr>
    </w:p>
    <w:p w:rsidR="00450F3D" w:rsidRPr="00035D71" w:rsidRDefault="00450F3D" w:rsidP="00450F3D">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p>
    <w:p w:rsidR="00450F3D" w:rsidRDefault="00450F3D" w:rsidP="00450F3D">
      <w:pPr>
        <w:spacing w:before="29" w:line="288" w:lineRule="auto"/>
        <w:ind w:firstLineChars="200" w:firstLine="480"/>
        <w:rPr>
          <w:color w:val="000000"/>
          <w:sz w:val="24"/>
        </w:rPr>
      </w:pPr>
      <w:r>
        <w:rPr>
          <w:rFonts w:hint="eastAsia"/>
          <w:color w:val="000000"/>
          <w:sz w:val="24"/>
        </w:rPr>
        <w:t>无。</w:t>
      </w:r>
    </w:p>
    <w:p w:rsidR="00450F3D" w:rsidRDefault="00450F3D" w:rsidP="00450F3D">
      <w:pPr>
        <w:spacing w:before="29" w:line="288" w:lineRule="auto"/>
        <w:ind w:firstLineChars="200" w:firstLine="480"/>
        <w:rPr>
          <w:color w:val="000000"/>
          <w:sz w:val="24"/>
        </w:rPr>
      </w:pPr>
    </w:p>
    <w:p w:rsidR="00E47A21" w:rsidRPr="00035D71" w:rsidRDefault="00E47A21" w:rsidP="0048308E">
      <w:pPr>
        <w:pStyle w:val="20"/>
        <w:spacing w:before="29" w:after="0" w:line="288" w:lineRule="auto"/>
        <w:rPr>
          <w:rFonts w:ascii="Times New Roman" w:hAnsi="Times New Roman"/>
          <w:kern w:val="0"/>
          <w:szCs w:val="24"/>
        </w:rPr>
      </w:pPr>
      <w:bookmarkStart w:id="99" w:name="_Toc396403685"/>
      <w:bookmarkEnd w:id="98"/>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E47A21" w:rsidRPr="00035D71" w:rsidTr="00472203">
        <w:tc>
          <w:tcPr>
            <w:tcW w:w="72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E47A21" w:rsidRPr="00035D71" w:rsidRDefault="00E47A21" w:rsidP="0048308E">
            <w:pPr>
              <w:spacing w:before="29" w:line="288" w:lineRule="auto"/>
              <w:jc w:val="center"/>
              <w:rPr>
                <w:color w:val="000000"/>
                <w:sz w:val="24"/>
              </w:rPr>
            </w:pPr>
            <w:r w:rsidRPr="00035D71">
              <w:rPr>
                <w:rFonts w:hint="eastAsia"/>
                <w:color w:val="000000"/>
                <w:sz w:val="24"/>
              </w:rPr>
              <w:t>法定披露日期</w:t>
            </w:r>
          </w:p>
        </w:tc>
      </w:tr>
      <w:tr w:rsidR="00E47A21">
        <w:tc>
          <w:tcPr>
            <w:tcW w:w="720" w:type="dxa"/>
            <w:vAlign w:val="center"/>
          </w:tcPr>
          <w:p w:rsidR="00E47A21" w:rsidRDefault="00E47A21">
            <w:pPr>
              <w:jc w:val="center"/>
            </w:pPr>
            <w:r>
              <w:rPr>
                <w:color w:val="000000"/>
                <w:sz w:val="24"/>
              </w:rPr>
              <w:t>1</w:t>
            </w:r>
          </w:p>
        </w:tc>
        <w:tc>
          <w:tcPr>
            <w:tcW w:w="4319" w:type="dxa"/>
            <w:vAlign w:val="center"/>
          </w:tcPr>
          <w:p w:rsidR="00E47A21" w:rsidRDefault="00E47A21">
            <w:r>
              <w:rPr>
                <w:rFonts w:hint="eastAsia"/>
                <w:color w:val="000000"/>
                <w:sz w:val="24"/>
              </w:rPr>
              <w:t>深证</w:t>
            </w:r>
            <w:r>
              <w:rPr>
                <w:color w:val="000000"/>
                <w:sz w:val="24"/>
              </w:rPr>
              <w:t>300</w:t>
            </w:r>
            <w:r>
              <w:rPr>
                <w:rFonts w:hint="eastAsia"/>
                <w:color w:val="000000"/>
                <w:sz w:val="24"/>
              </w:rPr>
              <w:t>价值交易型开放式指数证券投资基金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E47A21" w:rsidRDefault="00E47A21">
            <w:r>
              <w:rPr>
                <w:rFonts w:hint="eastAsia"/>
                <w:color w:val="000000"/>
                <w:sz w:val="24"/>
              </w:rPr>
              <w:t>中国证券报、上海证券报、证券时报</w:t>
            </w:r>
          </w:p>
        </w:tc>
        <w:tc>
          <w:tcPr>
            <w:tcW w:w="1440" w:type="dxa"/>
            <w:vAlign w:val="center"/>
          </w:tcPr>
          <w:p w:rsidR="00E47A21" w:rsidRDefault="00E47A21">
            <w:pPr>
              <w:jc w:val="center"/>
            </w:pPr>
            <w:r>
              <w:rPr>
                <w:color w:val="000000"/>
                <w:sz w:val="24"/>
              </w:rPr>
              <w:t>2014-01-20</w:t>
            </w:r>
          </w:p>
        </w:tc>
      </w:tr>
      <w:tr w:rsidR="00E47A21">
        <w:tc>
          <w:tcPr>
            <w:tcW w:w="720" w:type="dxa"/>
            <w:vAlign w:val="center"/>
          </w:tcPr>
          <w:p w:rsidR="00E47A21" w:rsidRDefault="00E47A21">
            <w:pPr>
              <w:jc w:val="center"/>
            </w:pPr>
            <w:r>
              <w:rPr>
                <w:color w:val="000000"/>
                <w:sz w:val="24"/>
              </w:rPr>
              <w:t>2</w:t>
            </w:r>
          </w:p>
        </w:tc>
        <w:tc>
          <w:tcPr>
            <w:tcW w:w="4319" w:type="dxa"/>
            <w:vAlign w:val="center"/>
          </w:tcPr>
          <w:p w:rsidR="00E47A21" w:rsidRDefault="00E47A21">
            <w:r>
              <w:rPr>
                <w:rFonts w:hint="eastAsia"/>
                <w:color w:val="000000"/>
                <w:sz w:val="24"/>
              </w:rPr>
              <w:t>深证</w:t>
            </w:r>
            <w:r>
              <w:rPr>
                <w:color w:val="000000"/>
                <w:sz w:val="24"/>
              </w:rPr>
              <w:t>300</w:t>
            </w:r>
            <w:r>
              <w:rPr>
                <w:rFonts w:hint="eastAsia"/>
                <w:color w:val="000000"/>
                <w:sz w:val="24"/>
              </w:rPr>
              <w:t>价值交易型开放式指数证券投资基金</w:t>
            </w:r>
            <w:r>
              <w:rPr>
                <w:color w:val="000000"/>
                <w:sz w:val="24"/>
              </w:rPr>
              <w:t>2013</w:t>
            </w:r>
            <w:r>
              <w:rPr>
                <w:rFonts w:hint="eastAsia"/>
                <w:color w:val="000000"/>
                <w:sz w:val="24"/>
              </w:rPr>
              <w:t>年年度报告摘要</w:t>
            </w:r>
          </w:p>
        </w:tc>
        <w:tc>
          <w:tcPr>
            <w:tcW w:w="2519" w:type="dxa"/>
            <w:vAlign w:val="center"/>
          </w:tcPr>
          <w:p w:rsidR="00E47A21" w:rsidRDefault="00E47A21">
            <w:r>
              <w:rPr>
                <w:rFonts w:hint="eastAsia"/>
                <w:color w:val="000000"/>
                <w:sz w:val="24"/>
              </w:rPr>
              <w:t>中国证券报、上海证券报、证券时报</w:t>
            </w:r>
          </w:p>
        </w:tc>
        <w:tc>
          <w:tcPr>
            <w:tcW w:w="1440" w:type="dxa"/>
            <w:vAlign w:val="center"/>
          </w:tcPr>
          <w:p w:rsidR="00E47A21" w:rsidRDefault="00E47A21">
            <w:pPr>
              <w:jc w:val="center"/>
            </w:pPr>
            <w:r>
              <w:rPr>
                <w:color w:val="000000"/>
                <w:sz w:val="24"/>
              </w:rPr>
              <w:t>2014-03-26</w:t>
            </w:r>
          </w:p>
        </w:tc>
      </w:tr>
      <w:tr w:rsidR="00E47A21">
        <w:tc>
          <w:tcPr>
            <w:tcW w:w="720" w:type="dxa"/>
            <w:vAlign w:val="center"/>
          </w:tcPr>
          <w:p w:rsidR="00E47A21" w:rsidRDefault="00E47A21">
            <w:pPr>
              <w:jc w:val="center"/>
            </w:pPr>
            <w:r>
              <w:rPr>
                <w:color w:val="000000"/>
                <w:sz w:val="24"/>
              </w:rPr>
              <w:t>3</w:t>
            </w:r>
          </w:p>
        </w:tc>
        <w:tc>
          <w:tcPr>
            <w:tcW w:w="4319" w:type="dxa"/>
            <w:vAlign w:val="center"/>
          </w:tcPr>
          <w:p w:rsidR="00E47A21" w:rsidRDefault="00E47A21">
            <w:r>
              <w:rPr>
                <w:rFonts w:hint="eastAsia"/>
                <w:color w:val="000000"/>
                <w:sz w:val="24"/>
              </w:rPr>
              <w:t>深证</w:t>
            </w:r>
            <w:r>
              <w:rPr>
                <w:color w:val="000000"/>
                <w:sz w:val="24"/>
              </w:rPr>
              <w:t>300</w:t>
            </w:r>
            <w:r>
              <w:rPr>
                <w:rFonts w:hint="eastAsia"/>
                <w:color w:val="000000"/>
                <w:sz w:val="24"/>
              </w:rPr>
              <w:t>价值交易型开放式指数证券投资基金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E47A21" w:rsidRDefault="00E47A21">
            <w:r>
              <w:rPr>
                <w:rFonts w:hint="eastAsia"/>
                <w:color w:val="000000"/>
                <w:sz w:val="24"/>
              </w:rPr>
              <w:t>中国证券报、上海证券报、证券时报</w:t>
            </w:r>
          </w:p>
        </w:tc>
        <w:tc>
          <w:tcPr>
            <w:tcW w:w="1440" w:type="dxa"/>
            <w:vAlign w:val="center"/>
          </w:tcPr>
          <w:p w:rsidR="00E47A21" w:rsidRDefault="00E47A21">
            <w:pPr>
              <w:jc w:val="center"/>
            </w:pPr>
            <w:r>
              <w:rPr>
                <w:color w:val="000000"/>
                <w:sz w:val="24"/>
              </w:rPr>
              <w:t>2014-04-22</w:t>
            </w:r>
          </w:p>
        </w:tc>
      </w:tr>
      <w:tr w:rsidR="00E47A21">
        <w:tc>
          <w:tcPr>
            <w:tcW w:w="720" w:type="dxa"/>
            <w:vAlign w:val="center"/>
          </w:tcPr>
          <w:p w:rsidR="00E47A21" w:rsidRDefault="00E47A21">
            <w:pPr>
              <w:jc w:val="center"/>
            </w:pPr>
            <w:r>
              <w:rPr>
                <w:color w:val="000000"/>
                <w:sz w:val="24"/>
              </w:rPr>
              <w:t>4</w:t>
            </w:r>
          </w:p>
        </w:tc>
        <w:tc>
          <w:tcPr>
            <w:tcW w:w="4319" w:type="dxa"/>
            <w:vAlign w:val="center"/>
          </w:tcPr>
          <w:p w:rsidR="00E47A21" w:rsidRDefault="00E47A21">
            <w:r>
              <w:rPr>
                <w:rFonts w:hint="eastAsia"/>
                <w:color w:val="000000"/>
                <w:sz w:val="24"/>
              </w:rPr>
              <w:t>深证</w:t>
            </w:r>
            <w:r>
              <w:rPr>
                <w:color w:val="000000"/>
                <w:sz w:val="24"/>
              </w:rPr>
              <w:t>300</w:t>
            </w:r>
            <w:r>
              <w:rPr>
                <w:rFonts w:hint="eastAsia"/>
                <w:color w:val="000000"/>
                <w:sz w:val="24"/>
              </w:rPr>
              <w:t>价值交易型开放式指数证券投资基金（更新）招募说明书摘要（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E47A21" w:rsidRDefault="00E47A21">
            <w:r>
              <w:rPr>
                <w:rFonts w:hint="eastAsia"/>
                <w:color w:val="000000"/>
                <w:sz w:val="24"/>
              </w:rPr>
              <w:t>中国证券报、上海证券报、证券时报</w:t>
            </w:r>
          </w:p>
        </w:tc>
        <w:tc>
          <w:tcPr>
            <w:tcW w:w="1440" w:type="dxa"/>
            <w:vAlign w:val="center"/>
          </w:tcPr>
          <w:p w:rsidR="00E47A21" w:rsidRDefault="00E47A21">
            <w:pPr>
              <w:jc w:val="center"/>
            </w:pPr>
            <w:r>
              <w:rPr>
                <w:color w:val="000000"/>
                <w:sz w:val="24"/>
              </w:rPr>
              <w:t>2014-05-06</w:t>
            </w:r>
          </w:p>
        </w:tc>
      </w:tr>
    </w:tbl>
    <w:p w:rsidR="00E47A21" w:rsidRPr="00035D71" w:rsidRDefault="00E47A21" w:rsidP="0048308E">
      <w:pPr>
        <w:tabs>
          <w:tab w:val="left" w:pos="426"/>
        </w:tabs>
        <w:spacing w:before="29" w:line="288" w:lineRule="auto"/>
        <w:jc w:val="left"/>
        <w:rPr>
          <w:kern w:val="0"/>
          <w:sz w:val="24"/>
        </w:rPr>
      </w:pPr>
    </w:p>
    <w:p w:rsidR="00E47A21" w:rsidRPr="00DA7878" w:rsidRDefault="00E47A21" w:rsidP="0093740E">
      <w:pPr>
        <w:pStyle w:val="1"/>
        <w:keepNext/>
        <w:keepLines/>
        <w:widowControl w:val="0"/>
        <w:spacing w:beforeLines="100" w:afterLines="100" w:line="288" w:lineRule="auto"/>
        <w:jc w:val="center"/>
        <w:rPr>
          <w:b/>
          <w:bCs/>
          <w:szCs w:val="24"/>
          <w:lang w:val="en-US"/>
        </w:rPr>
      </w:pPr>
      <w:bookmarkStart w:id="100" w:name="_Toc225500055"/>
      <w:bookmarkStart w:id="101" w:name="_Toc396403686"/>
      <w:r w:rsidRPr="00035D71">
        <w:rPr>
          <w:b/>
          <w:bCs/>
          <w:szCs w:val="24"/>
          <w:lang w:val="en-US"/>
        </w:rPr>
        <w:t xml:space="preserve">§11  </w:t>
      </w:r>
      <w:r w:rsidRPr="00035D71">
        <w:rPr>
          <w:rFonts w:hint="eastAsia"/>
          <w:b/>
          <w:bCs/>
          <w:szCs w:val="24"/>
          <w:lang w:val="en-US"/>
        </w:rPr>
        <w:t>备查文件目录</w:t>
      </w:r>
      <w:bookmarkEnd w:id="100"/>
      <w:bookmarkEnd w:id="101"/>
    </w:p>
    <w:p w:rsidR="00E47A21" w:rsidRPr="00035D71" w:rsidRDefault="00E47A21" w:rsidP="0048308E">
      <w:pPr>
        <w:pStyle w:val="20"/>
        <w:spacing w:before="29" w:after="0" w:line="288" w:lineRule="auto"/>
        <w:rPr>
          <w:rFonts w:ascii="Times New Roman" w:hAnsi="Times New Roman"/>
          <w:kern w:val="0"/>
          <w:szCs w:val="24"/>
        </w:rPr>
      </w:pPr>
      <w:bookmarkStart w:id="102" w:name="_Toc396403687"/>
      <w:r w:rsidRPr="00035D71">
        <w:rPr>
          <w:rFonts w:ascii="Times New Roman" w:hAnsi="Times New Roman"/>
          <w:kern w:val="0"/>
          <w:szCs w:val="24"/>
        </w:rPr>
        <w:t xml:space="preserve">11.1 </w:t>
      </w:r>
      <w:r w:rsidRPr="00035D71">
        <w:rPr>
          <w:rFonts w:ascii="Times New Roman" w:hAnsi="Times New Roman" w:hint="eastAsia"/>
          <w:kern w:val="0"/>
          <w:szCs w:val="24"/>
        </w:rPr>
        <w:t>备查文件目录</w:t>
      </w:r>
      <w:bookmarkEnd w:id="102"/>
    </w:p>
    <w:p w:rsidR="00E47A21" w:rsidRDefault="00E47A21" w:rsidP="00050D65">
      <w:pPr>
        <w:spacing w:before="29" w:line="288" w:lineRule="auto"/>
        <w:ind w:firstLineChars="200" w:firstLine="480"/>
        <w:rPr>
          <w:color w:val="000000"/>
          <w:sz w:val="24"/>
        </w:rPr>
      </w:pPr>
      <w:r>
        <w:rPr>
          <w:color w:val="000000"/>
          <w:sz w:val="24"/>
        </w:rPr>
        <w:t>1</w:t>
      </w:r>
      <w:r>
        <w:rPr>
          <w:rFonts w:hint="eastAsia"/>
          <w:color w:val="000000"/>
          <w:sz w:val="24"/>
        </w:rPr>
        <w:t>、中国证监会核准深证</w:t>
      </w:r>
      <w:r>
        <w:rPr>
          <w:color w:val="000000"/>
          <w:sz w:val="24"/>
        </w:rPr>
        <w:t>300</w:t>
      </w:r>
      <w:r>
        <w:rPr>
          <w:rFonts w:hint="eastAsia"/>
          <w:color w:val="000000"/>
          <w:sz w:val="24"/>
        </w:rPr>
        <w:t>价值交易型开放式指数证券投资基金募集的文件；</w:t>
      </w:r>
    </w:p>
    <w:p w:rsidR="00E47A21" w:rsidRDefault="00E47A21" w:rsidP="00050D65">
      <w:pPr>
        <w:spacing w:before="29" w:line="288" w:lineRule="auto"/>
        <w:ind w:firstLineChars="200" w:firstLine="480"/>
        <w:rPr>
          <w:color w:val="000000"/>
          <w:sz w:val="24"/>
        </w:rPr>
      </w:pPr>
      <w:r>
        <w:rPr>
          <w:color w:val="000000"/>
          <w:sz w:val="24"/>
        </w:rPr>
        <w:t>2</w:t>
      </w:r>
      <w:r>
        <w:rPr>
          <w:rFonts w:hint="eastAsia"/>
          <w:color w:val="000000"/>
          <w:sz w:val="24"/>
        </w:rPr>
        <w:t>、《深证</w:t>
      </w:r>
      <w:r>
        <w:rPr>
          <w:color w:val="000000"/>
          <w:sz w:val="24"/>
        </w:rPr>
        <w:t>300</w:t>
      </w:r>
      <w:r>
        <w:rPr>
          <w:rFonts w:hint="eastAsia"/>
          <w:color w:val="000000"/>
          <w:sz w:val="24"/>
        </w:rPr>
        <w:t>价值交易型开放式指数证券投资基金基金合同》；</w:t>
      </w:r>
      <w:r>
        <w:rPr>
          <w:color w:val="000000"/>
          <w:sz w:val="24"/>
        </w:rPr>
        <w:t xml:space="preserve"> </w:t>
      </w:r>
    </w:p>
    <w:p w:rsidR="00E47A21" w:rsidRDefault="00E47A21" w:rsidP="00050D65">
      <w:pPr>
        <w:spacing w:before="29" w:line="288" w:lineRule="auto"/>
        <w:ind w:firstLineChars="200" w:firstLine="480"/>
        <w:rPr>
          <w:color w:val="000000"/>
          <w:sz w:val="24"/>
        </w:rPr>
      </w:pPr>
      <w:r>
        <w:rPr>
          <w:color w:val="000000"/>
          <w:sz w:val="24"/>
        </w:rPr>
        <w:t>3</w:t>
      </w:r>
      <w:r>
        <w:rPr>
          <w:rFonts w:hint="eastAsia"/>
          <w:color w:val="000000"/>
          <w:sz w:val="24"/>
        </w:rPr>
        <w:t>、《深证</w:t>
      </w:r>
      <w:r>
        <w:rPr>
          <w:color w:val="000000"/>
          <w:sz w:val="24"/>
        </w:rPr>
        <w:t>300</w:t>
      </w:r>
      <w:r>
        <w:rPr>
          <w:rFonts w:hint="eastAsia"/>
          <w:color w:val="000000"/>
          <w:sz w:val="24"/>
        </w:rPr>
        <w:t>价值交易型开放式指数证券投资基金招募说明书》；</w:t>
      </w:r>
    </w:p>
    <w:p w:rsidR="00E47A21" w:rsidRDefault="00E47A21" w:rsidP="00050D65">
      <w:pPr>
        <w:spacing w:before="29" w:line="288" w:lineRule="auto"/>
        <w:ind w:firstLineChars="200" w:firstLine="480"/>
        <w:rPr>
          <w:color w:val="000000"/>
          <w:sz w:val="24"/>
        </w:rPr>
      </w:pPr>
      <w:r>
        <w:rPr>
          <w:color w:val="000000"/>
          <w:sz w:val="24"/>
        </w:rPr>
        <w:t>4</w:t>
      </w:r>
      <w:r>
        <w:rPr>
          <w:rFonts w:hint="eastAsia"/>
          <w:color w:val="000000"/>
          <w:sz w:val="24"/>
        </w:rPr>
        <w:t>、《深证</w:t>
      </w:r>
      <w:r>
        <w:rPr>
          <w:color w:val="000000"/>
          <w:sz w:val="24"/>
        </w:rPr>
        <w:t>300</w:t>
      </w:r>
      <w:r>
        <w:rPr>
          <w:rFonts w:hint="eastAsia"/>
          <w:color w:val="000000"/>
          <w:sz w:val="24"/>
        </w:rPr>
        <w:t>价值交易型开放式指数证券投资基金托管协议》；</w:t>
      </w:r>
    </w:p>
    <w:p w:rsidR="00E47A21" w:rsidRDefault="00E47A21" w:rsidP="00050D65">
      <w:pPr>
        <w:spacing w:before="29" w:line="288" w:lineRule="auto"/>
        <w:ind w:firstLineChars="200" w:firstLine="480"/>
        <w:rPr>
          <w:color w:val="000000"/>
          <w:sz w:val="24"/>
        </w:rPr>
      </w:pPr>
      <w:r>
        <w:rPr>
          <w:color w:val="000000"/>
          <w:sz w:val="24"/>
        </w:rPr>
        <w:t>5</w:t>
      </w:r>
      <w:r>
        <w:rPr>
          <w:rFonts w:hint="eastAsia"/>
          <w:color w:val="000000"/>
          <w:sz w:val="24"/>
        </w:rPr>
        <w:t>、关于申请募集深证</w:t>
      </w:r>
      <w:r>
        <w:rPr>
          <w:color w:val="000000"/>
          <w:sz w:val="24"/>
        </w:rPr>
        <w:t>300</w:t>
      </w:r>
      <w:r>
        <w:rPr>
          <w:rFonts w:hint="eastAsia"/>
          <w:color w:val="000000"/>
          <w:sz w:val="24"/>
        </w:rPr>
        <w:t>价值交易型开放式指数证券投资基金之法律意见书；</w:t>
      </w:r>
    </w:p>
    <w:p w:rsidR="00E47A21" w:rsidRDefault="00E47A21" w:rsidP="00050D65">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E47A21" w:rsidRDefault="00E47A21" w:rsidP="00050D65">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E47A21" w:rsidRPr="00035D71" w:rsidRDefault="00E47A21" w:rsidP="00050D65">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、报告期内深证</w:t>
      </w:r>
      <w:r w:rsidRPr="00035D71">
        <w:rPr>
          <w:color w:val="000000"/>
          <w:sz w:val="24"/>
        </w:rPr>
        <w:t>300</w:t>
      </w:r>
      <w:r w:rsidRPr="00035D71">
        <w:rPr>
          <w:rFonts w:hint="eastAsia"/>
          <w:color w:val="000000"/>
          <w:sz w:val="24"/>
        </w:rPr>
        <w:t>价值交易型开放式指数证券投资基金在指定报刊上各项公告的原稿。</w:t>
      </w:r>
    </w:p>
    <w:p w:rsidR="00E47A21" w:rsidRPr="00035D71" w:rsidRDefault="00E47A21" w:rsidP="00050D65">
      <w:pPr>
        <w:spacing w:before="29" w:line="288" w:lineRule="auto"/>
        <w:ind w:firstLineChars="150" w:firstLine="360"/>
        <w:rPr>
          <w:bCs/>
          <w:color w:val="000000"/>
          <w:sz w:val="24"/>
        </w:rPr>
      </w:pPr>
    </w:p>
    <w:p w:rsidR="00E47A21" w:rsidRPr="00035D71" w:rsidRDefault="00E47A21" w:rsidP="0048308E">
      <w:pPr>
        <w:pStyle w:val="20"/>
        <w:spacing w:before="29" w:after="0" w:line="288" w:lineRule="auto"/>
        <w:rPr>
          <w:rFonts w:ascii="Times New Roman" w:hAnsi="Times New Roman"/>
          <w:color w:val="000000"/>
          <w:szCs w:val="24"/>
        </w:rPr>
      </w:pPr>
      <w:bookmarkStart w:id="103" w:name="_Toc396403688"/>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3"/>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E47A21" w:rsidRPr="00035D71" w:rsidRDefault="00E47A21" w:rsidP="0048308E">
      <w:pPr>
        <w:spacing w:before="29" w:line="288" w:lineRule="auto"/>
        <w:rPr>
          <w:bCs/>
          <w:color w:val="000000"/>
          <w:sz w:val="24"/>
        </w:rPr>
      </w:pPr>
    </w:p>
    <w:p w:rsidR="00E47A21" w:rsidRPr="00035D71" w:rsidRDefault="00E47A21" w:rsidP="0048308E">
      <w:pPr>
        <w:pStyle w:val="20"/>
        <w:spacing w:before="29" w:after="0" w:line="288" w:lineRule="auto"/>
        <w:rPr>
          <w:rFonts w:ascii="Times New Roman" w:hAnsi="Times New Roman"/>
          <w:color w:val="000000"/>
          <w:szCs w:val="24"/>
        </w:rPr>
      </w:pPr>
      <w:bookmarkStart w:id="104" w:name="_Toc396403689"/>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4"/>
    </w:p>
    <w:p w:rsidR="00E47A21" w:rsidRDefault="00E47A21" w:rsidP="00050D65">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E47A21" w:rsidRPr="00035D71" w:rsidRDefault="00E47A21" w:rsidP="00050D65">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E47A21" w:rsidRPr="00035D71" w:rsidRDefault="00E47A21" w:rsidP="00025E16">
      <w:pPr>
        <w:spacing w:before="29" w:line="288" w:lineRule="auto"/>
        <w:ind w:firstLineChars="200" w:firstLine="480"/>
        <w:rPr>
          <w:color w:val="000000"/>
          <w:sz w:val="24"/>
        </w:rPr>
      </w:pPr>
    </w:p>
    <w:sectPr w:rsidR="00E47A21"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A66" w:rsidRDefault="00A12A66">
      <w:r>
        <w:separator/>
      </w:r>
    </w:p>
  </w:endnote>
  <w:endnote w:type="continuationSeparator" w:id="1">
    <w:p w:rsidR="00A12A66" w:rsidRDefault="00A12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1" w:rsidRDefault="00BF69CE" w:rsidP="00C03B3A">
    <w:pPr>
      <w:pStyle w:val="a6"/>
      <w:framePr w:wrap="around" w:vAnchor="text" w:hAnchor="margin" w:xAlign="right" w:y="1"/>
      <w:rPr>
        <w:rStyle w:val="a7"/>
      </w:rPr>
    </w:pPr>
    <w:r>
      <w:rPr>
        <w:rStyle w:val="a7"/>
      </w:rPr>
      <w:fldChar w:fldCharType="begin"/>
    </w:r>
    <w:r w:rsidR="00E47A21">
      <w:rPr>
        <w:rStyle w:val="a7"/>
      </w:rPr>
      <w:instrText xml:space="preserve">PAGE  </w:instrText>
    </w:r>
    <w:r>
      <w:rPr>
        <w:rStyle w:val="a7"/>
      </w:rPr>
      <w:fldChar w:fldCharType="end"/>
    </w:r>
  </w:p>
  <w:p w:rsidR="00E47A21" w:rsidRDefault="00E47A21"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1" w:rsidRDefault="00E47A21" w:rsidP="00C03B3A">
    <w:pPr>
      <w:pStyle w:val="a6"/>
      <w:ind w:right="360"/>
      <w:jc w:val="center"/>
    </w:pPr>
    <w:r>
      <w:rPr>
        <w:rFonts w:hint="eastAsia"/>
        <w:kern w:val="0"/>
        <w:szCs w:val="21"/>
      </w:rPr>
      <w:t>第</w:t>
    </w:r>
    <w:r w:rsidR="00BF69CE">
      <w:rPr>
        <w:kern w:val="0"/>
        <w:szCs w:val="21"/>
      </w:rPr>
      <w:fldChar w:fldCharType="begin"/>
    </w:r>
    <w:r>
      <w:rPr>
        <w:kern w:val="0"/>
        <w:szCs w:val="21"/>
      </w:rPr>
      <w:instrText xml:space="preserve"> PAGE </w:instrText>
    </w:r>
    <w:r w:rsidR="00BF69CE">
      <w:rPr>
        <w:kern w:val="0"/>
        <w:szCs w:val="21"/>
      </w:rPr>
      <w:fldChar w:fldCharType="separate"/>
    </w:r>
    <w:r w:rsidR="0093740E">
      <w:rPr>
        <w:noProof/>
        <w:kern w:val="0"/>
        <w:szCs w:val="21"/>
      </w:rPr>
      <w:t>3</w:t>
    </w:r>
    <w:r w:rsidR="00BF69CE">
      <w:rPr>
        <w:kern w:val="0"/>
        <w:szCs w:val="21"/>
      </w:rPr>
      <w:fldChar w:fldCharType="end"/>
    </w:r>
    <w:r>
      <w:rPr>
        <w:rFonts w:hint="eastAsia"/>
        <w:kern w:val="0"/>
        <w:szCs w:val="21"/>
      </w:rPr>
      <w:t>页共</w:t>
    </w:r>
    <w:r w:rsidR="00BF69CE">
      <w:rPr>
        <w:kern w:val="0"/>
        <w:szCs w:val="21"/>
      </w:rPr>
      <w:fldChar w:fldCharType="begin"/>
    </w:r>
    <w:r>
      <w:rPr>
        <w:kern w:val="0"/>
        <w:szCs w:val="21"/>
      </w:rPr>
      <w:instrText xml:space="preserve"> NUMPAGES </w:instrText>
    </w:r>
    <w:r w:rsidR="00BF69CE">
      <w:rPr>
        <w:kern w:val="0"/>
        <w:szCs w:val="21"/>
      </w:rPr>
      <w:fldChar w:fldCharType="separate"/>
    </w:r>
    <w:r w:rsidR="0093740E">
      <w:rPr>
        <w:noProof/>
        <w:kern w:val="0"/>
        <w:szCs w:val="21"/>
      </w:rPr>
      <w:t>45</w:t>
    </w:r>
    <w:r w:rsidR="00BF69CE">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A66" w:rsidRDefault="00A12A66">
      <w:r>
        <w:separator/>
      </w:r>
    </w:p>
  </w:footnote>
  <w:footnote w:type="continuationSeparator" w:id="1">
    <w:p w:rsidR="00A12A66" w:rsidRDefault="00A12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21" w:rsidRPr="007514C3" w:rsidRDefault="00BF69CE"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2EA8"/>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E16"/>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AAA"/>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65"/>
    <w:rsid w:val="00050DE0"/>
    <w:rsid w:val="000510AB"/>
    <w:rsid w:val="000514E0"/>
    <w:rsid w:val="00053091"/>
    <w:rsid w:val="0005346A"/>
    <w:rsid w:val="000534CD"/>
    <w:rsid w:val="00053E3C"/>
    <w:rsid w:val="00053EED"/>
    <w:rsid w:val="0005423D"/>
    <w:rsid w:val="0005448A"/>
    <w:rsid w:val="00055823"/>
    <w:rsid w:val="00055AF1"/>
    <w:rsid w:val="00055B6E"/>
    <w:rsid w:val="00056F8E"/>
    <w:rsid w:val="0005728C"/>
    <w:rsid w:val="000573B5"/>
    <w:rsid w:val="00060597"/>
    <w:rsid w:val="00060A2C"/>
    <w:rsid w:val="00060CB4"/>
    <w:rsid w:val="00061167"/>
    <w:rsid w:val="00061FE0"/>
    <w:rsid w:val="00062997"/>
    <w:rsid w:val="00062AC1"/>
    <w:rsid w:val="0006341D"/>
    <w:rsid w:val="00063554"/>
    <w:rsid w:val="000635D9"/>
    <w:rsid w:val="00063D34"/>
    <w:rsid w:val="0006475F"/>
    <w:rsid w:val="00064AE3"/>
    <w:rsid w:val="00064F38"/>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1765"/>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2758"/>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1A"/>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5FC2"/>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3FD8"/>
    <w:rsid w:val="0020412E"/>
    <w:rsid w:val="002045E7"/>
    <w:rsid w:val="00207759"/>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52"/>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831"/>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2868"/>
    <w:rsid w:val="00273A0D"/>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8CE"/>
    <w:rsid w:val="002839A4"/>
    <w:rsid w:val="00284171"/>
    <w:rsid w:val="002841A9"/>
    <w:rsid w:val="0028459B"/>
    <w:rsid w:val="002847F3"/>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19A2"/>
    <w:rsid w:val="002B27FF"/>
    <w:rsid w:val="002B2F4E"/>
    <w:rsid w:val="002B3A24"/>
    <w:rsid w:val="002B3D35"/>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A04"/>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1790E"/>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71B"/>
    <w:rsid w:val="00337B1B"/>
    <w:rsid w:val="00337F17"/>
    <w:rsid w:val="003405DA"/>
    <w:rsid w:val="003407A5"/>
    <w:rsid w:val="0034096C"/>
    <w:rsid w:val="003410A1"/>
    <w:rsid w:val="00341188"/>
    <w:rsid w:val="0034147B"/>
    <w:rsid w:val="003415BD"/>
    <w:rsid w:val="003420D7"/>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62B8"/>
    <w:rsid w:val="003A68B3"/>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259"/>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44B7"/>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2EB"/>
    <w:rsid w:val="00447C0A"/>
    <w:rsid w:val="00447CEF"/>
    <w:rsid w:val="00447E28"/>
    <w:rsid w:val="00450BA9"/>
    <w:rsid w:val="00450F3D"/>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71F"/>
    <w:rsid w:val="00532DF4"/>
    <w:rsid w:val="005334D5"/>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1DA"/>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1CCF"/>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CD4"/>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0F67"/>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4A0F"/>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65FC"/>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A5F"/>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D86"/>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CFE"/>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2BD"/>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40E"/>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95B"/>
    <w:rsid w:val="00980BCF"/>
    <w:rsid w:val="00980E65"/>
    <w:rsid w:val="00981089"/>
    <w:rsid w:val="0098122D"/>
    <w:rsid w:val="00981927"/>
    <w:rsid w:val="00981963"/>
    <w:rsid w:val="009831B9"/>
    <w:rsid w:val="0098361C"/>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755"/>
    <w:rsid w:val="009A6C5D"/>
    <w:rsid w:val="009A7286"/>
    <w:rsid w:val="009A7469"/>
    <w:rsid w:val="009A75FF"/>
    <w:rsid w:val="009A794D"/>
    <w:rsid w:val="009A7D60"/>
    <w:rsid w:val="009B07EE"/>
    <w:rsid w:val="009B1584"/>
    <w:rsid w:val="009B1B32"/>
    <w:rsid w:val="009B1FB9"/>
    <w:rsid w:val="009B21CA"/>
    <w:rsid w:val="009B2648"/>
    <w:rsid w:val="009B2E62"/>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2A66"/>
    <w:rsid w:val="00A1308A"/>
    <w:rsid w:val="00A131DE"/>
    <w:rsid w:val="00A13A65"/>
    <w:rsid w:val="00A14589"/>
    <w:rsid w:val="00A14AE3"/>
    <w:rsid w:val="00A14E6A"/>
    <w:rsid w:val="00A15881"/>
    <w:rsid w:val="00A16675"/>
    <w:rsid w:val="00A212B9"/>
    <w:rsid w:val="00A214D1"/>
    <w:rsid w:val="00A216BB"/>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029A"/>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704"/>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478A"/>
    <w:rsid w:val="00AE5D7F"/>
    <w:rsid w:val="00AE63CC"/>
    <w:rsid w:val="00AE6626"/>
    <w:rsid w:val="00AE79F0"/>
    <w:rsid w:val="00AE7E1A"/>
    <w:rsid w:val="00AF07B0"/>
    <w:rsid w:val="00AF093D"/>
    <w:rsid w:val="00AF0BD9"/>
    <w:rsid w:val="00AF109C"/>
    <w:rsid w:val="00AF13F8"/>
    <w:rsid w:val="00AF1752"/>
    <w:rsid w:val="00AF2989"/>
    <w:rsid w:val="00AF42FC"/>
    <w:rsid w:val="00AF490E"/>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193"/>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70B"/>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6E40"/>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3E2C"/>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2AC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1FF"/>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9CE"/>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4DB9"/>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100"/>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220"/>
    <w:rsid w:val="00C9534E"/>
    <w:rsid w:val="00C96F5F"/>
    <w:rsid w:val="00C97055"/>
    <w:rsid w:val="00CA02E8"/>
    <w:rsid w:val="00CA0927"/>
    <w:rsid w:val="00CA09FB"/>
    <w:rsid w:val="00CA0EC1"/>
    <w:rsid w:val="00CA1071"/>
    <w:rsid w:val="00CA1602"/>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5928"/>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188"/>
    <w:rsid w:val="00D200BD"/>
    <w:rsid w:val="00D201AA"/>
    <w:rsid w:val="00D204A7"/>
    <w:rsid w:val="00D20AA5"/>
    <w:rsid w:val="00D220C2"/>
    <w:rsid w:val="00D22399"/>
    <w:rsid w:val="00D23062"/>
    <w:rsid w:val="00D2361B"/>
    <w:rsid w:val="00D24C0C"/>
    <w:rsid w:val="00D24CDC"/>
    <w:rsid w:val="00D25134"/>
    <w:rsid w:val="00D25276"/>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35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796"/>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0D9"/>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A9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681"/>
    <w:rsid w:val="00E3774C"/>
    <w:rsid w:val="00E377FC"/>
    <w:rsid w:val="00E41313"/>
    <w:rsid w:val="00E41773"/>
    <w:rsid w:val="00E41ACD"/>
    <w:rsid w:val="00E42FE6"/>
    <w:rsid w:val="00E43888"/>
    <w:rsid w:val="00E44E78"/>
    <w:rsid w:val="00E460B6"/>
    <w:rsid w:val="00E460B9"/>
    <w:rsid w:val="00E46BD2"/>
    <w:rsid w:val="00E473D4"/>
    <w:rsid w:val="00E474CF"/>
    <w:rsid w:val="00E47A21"/>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7B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463"/>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94D"/>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37B18"/>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8A7"/>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1FF"/>
    <w:rsid w:val="00F66494"/>
    <w:rsid w:val="00F66E32"/>
    <w:rsid w:val="00F70175"/>
    <w:rsid w:val="00F710BE"/>
    <w:rsid w:val="00F71824"/>
    <w:rsid w:val="00F71D7B"/>
    <w:rsid w:val="00F72016"/>
    <w:rsid w:val="00F72DAD"/>
    <w:rsid w:val="00F730DD"/>
    <w:rsid w:val="00F736D2"/>
    <w:rsid w:val="00F73D0C"/>
    <w:rsid w:val="00F746E1"/>
    <w:rsid w:val="00F751B3"/>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B14"/>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CF5928"/>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5131E2"/>
    <w:pPr>
      <w:numPr>
        <w:numId w:val="8"/>
      </w:numPr>
    </w:pPr>
  </w:style>
  <w:style w:type="numbering" w:customStyle="1" w:styleId="3">
    <w:name w:val="样式3"/>
    <w:rsid w:val="005131E2"/>
    <w:pPr>
      <w:numPr>
        <w:numId w:val="7"/>
      </w:numPr>
    </w:pPr>
  </w:style>
  <w:style w:type="numbering" w:customStyle="1" w:styleId="4">
    <w:name w:val="样式4"/>
    <w:rsid w:val="005131E2"/>
    <w:pPr>
      <w:numPr>
        <w:numId w:val="9"/>
      </w:numPr>
    </w:pPr>
  </w:style>
  <w:style w:type="numbering" w:customStyle="1" w:styleId="2">
    <w:name w:val="样式2"/>
    <w:rsid w:val="005131E2"/>
    <w:pPr>
      <w:numPr>
        <w:numId w:val="16"/>
      </w:numPr>
    </w:pPr>
  </w:style>
</w:styles>
</file>

<file path=word/webSettings.xml><?xml version="1.0" encoding="utf-8"?>
<w:webSettings xmlns:r="http://schemas.openxmlformats.org/officeDocument/2006/relationships" xmlns:w="http://schemas.openxmlformats.org/wordprocessingml/2006/main">
  <w:divs>
    <w:div w:id="2005745239">
      <w:marLeft w:val="0"/>
      <w:marRight w:val="0"/>
      <w:marTop w:val="0"/>
      <w:marBottom w:val="0"/>
      <w:divBdr>
        <w:top w:val="none" w:sz="0" w:space="0" w:color="auto"/>
        <w:left w:val="none" w:sz="0" w:space="0" w:color="auto"/>
        <w:bottom w:val="none" w:sz="0" w:space="0" w:color="auto"/>
        <w:right w:val="none" w:sz="0" w:space="0" w:color="auto"/>
      </w:divBdr>
    </w:div>
    <w:div w:id="2005745240">
      <w:marLeft w:val="0"/>
      <w:marRight w:val="0"/>
      <w:marTop w:val="0"/>
      <w:marBottom w:val="0"/>
      <w:divBdr>
        <w:top w:val="none" w:sz="0" w:space="0" w:color="auto"/>
        <w:left w:val="none" w:sz="0" w:space="0" w:color="auto"/>
        <w:bottom w:val="none" w:sz="0" w:space="0" w:color="auto"/>
        <w:right w:val="none" w:sz="0" w:space="0" w:color="auto"/>
      </w:divBdr>
    </w:div>
    <w:div w:id="2005745241">
      <w:marLeft w:val="0"/>
      <w:marRight w:val="0"/>
      <w:marTop w:val="0"/>
      <w:marBottom w:val="0"/>
      <w:divBdr>
        <w:top w:val="none" w:sz="0" w:space="0" w:color="auto"/>
        <w:left w:val="none" w:sz="0" w:space="0" w:color="auto"/>
        <w:bottom w:val="none" w:sz="0" w:space="0" w:color="auto"/>
        <w:right w:val="none" w:sz="0" w:space="0" w:color="auto"/>
      </w:divBdr>
    </w:div>
    <w:div w:id="2005745242">
      <w:marLeft w:val="0"/>
      <w:marRight w:val="0"/>
      <w:marTop w:val="0"/>
      <w:marBottom w:val="0"/>
      <w:divBdr>
        <w:top w:val="none" w:sz="0" w:space="0" w:color="auto"/>
        <w:left w:val="none" w:sz="0" w:space="0" w:color="auto"/>
        <w:bottom w:val="none" w:sz="0" w:space="0" w:color="auto"/>
        <w:right w:val="none" w:sz="0" w:space="0" w:color="auto"/>
      </w:divBdr>
    </w:div>
    <w:div w:id="2005745243">
      <w:marLeft w:val="0"/>
      <w:marRight w:val="0"/>
      <w:marTop w:val="0"/>
      <w:marBottom w:val="0"/>
      <w:divBdr>
        <w:top w:val="none" w:sz="0" w:space="0" w:color="auto"/>
        <w:left w:val="none" w:sz="0" w:space="0" w:color="auto"/>
        <w:bottom w:val="none" w:sz="0" w:space="0" w:color="auto"/>
        <w:right w:val="none" w:sz="0" w:space="0" w:color="auto"/>
      </w:divBdr>
    </w:div>
    <w:div w:id="2005745244">
      <w:marLeft w:val="0"/>
      <w:marRight w:val="0"/>
      <w:marTop w:val="0"/>
      <w:marBottom w:val="0"/>
      <w:divBdr>
        <w:top w:val="none" w:sz="0" w:space="0" w:color="auto"/>
        <w:left w:val="none" w:sz="0" w:space="0" w:color="auto"/>
        <w:bottom w:val="none" w:sz="0" w:space="0" w:color="auto"/>
        <w:right w:val="none" w:sz="0" w:space="0" w:color="auto"/>
      </w:divBdr>
    </w:div>
    <w:div w:id="2005745245">
      <w:marLeft w:val="0"/>
      <w:marRight w:val="0"/>
      <w:marTop w:val="0"/>
      <w:marBottom w:val="0"/>
      <w:divBdr>
        <w:top w:val="none" w:sz="0" w:space="0" w:color="auto"/>
        <w:left w:val="none" w:sz="0" w:space="0" w:color="auto"/>
        <w:bottom w:val="none" w:sz="0" w:space="0" w:color="auto"/>
        <w:right w:val="none" w:sz="0" w:space="0" w:color="auto"/>
      </w:divBdr>
    </w:div>
    <w:div w:id="2005745246">
      <w:marLeft w:val="0"/>
      <w:marRight w:val="0"/>
      <w:marTop w:val="0"/>
      <w:marBottom w:val="0"/>
      <w:divBdr>
        <w:top w:val="none" w:sz="0" w:space="0" w:color="auto"/>
        <w:left w:val="none" w:sz="0" w:space="0" w:color="auto"/>
        <w:bottom w:val="none" w:sz="0" w:space="0" w:color="auto"/>
        <w:right w:val="none" w:sz="0" w:space="0" w:color="auto"/>
      </w:divBdr>
    </w:div>
    <w:div w:id="2005745247">
      <w:marLeft w:val="0"/>
      <w:marRight w:val="0"/>
      <w:marTop w:val="0"/>
      <w:marBottom w:val="0"/>
      <w:divBdr>
        <w:top w:val="none" w:sz="0" w:space="0" w:color="auto"/>
        <w:left w:val="none" w:sz="0" w:space="0" w:color="auto"/>
        <w:bottom w:val="none" w:sz="0" w:space="0" w:color="auto"/>
        <w:right w:val="none" w:sz="0" w:space="0" w:color="auto"/>
      </w:divBdr>
    </w:div>
    <w:div w:id="2005745248">
      <w:marLeft w:val="0"/>
      <w:marRight w:val="0"/>
      <w:marTop w:val="0"/>
      <w:marBottom w:val="0"/>
      <w:divBdr>
        <w:top w:val="none" w:sz="0" w:space="0" w:color="auto"/>
        <w:left w:val="none" w:sz="0" w:space="0" w:color="auto"/>
        <w:bottom w:val="none" w:sz="0" w:space="0" w:color="auto"/>
        <w:right w:val="none" w:sz="0" w:space="0" w:color="auto"/>
      </w:divBdr>
      <w:divsChild>
        <w:div w:id="2005745309">
          <w:marLeft w:val="0"/>
          <w:marRight w:val="0"/>
          <w:marTop w:val="0"/>
          <w:marBottom w:val="0"/>
          <w:divBdr>
            <w:top w:val="none" w:sz="0" w:space="0" w:color="auto"/>
            <w:left w:val="none" w:sz="0" w:space="0" w:color="auto"/>
            <w:bottom w:val="none" w:sz="0" w:space="0" w:color="auto"/>
            <w:right w:val="none" w:sz="0" w:space="0" w:color="auto"/>
          </w:divBdr>
        </w:div>
      </w:divsChild>
    </w:div>
    <w:div w:id="2005745249">
      <w:marLeft w:val="0"/>
      <w:marRight w:val="0"/>
      <w:marTop w:val="0"/>
      <w:marBottom w:val="0"/>
      <w:divBdr>
        <w:top w:val="none" w:sz="0" w:space="0" w:color="auto"/>
        <w:left w:val="none" w:sz="0" w:space="0" w:color="auto"/>
        <w:bottom w:val="none" w:sz="0" w:space="0" w:color="auto"/>
        <w:right w:val="none" w:sz="0" w:space="0" w:color="auto"/>
      </w:divBdr>
    </w:div>
    <w:div w:id="2005745250">
      <w:marLeft w:val="0"/>
      <w:marRight w:val="0"/>
      <w:marTop w:val="0"/>
      <w:marBottom w:val="0"/>
      <w:divBdr>
        <w:top w:val="none" w:sz="0" w:space="0" w:color="auto"/>
        <w:left w:val="none" w:sz="0" w:space="0" w:color="auto"/>
        <w:bottom w:val="none" w:sz="0" w:space="0" w:color="auto"/>
        <w:right w:val="none" w:sz="0" w:space="0" w:color="auto"/>
      </w:divBdr>
    </w:div>
    <w:div w:id="2005745251">
      <w:marLeft w:val="0"/>
      <w:marRight w:val="0"/>
      <w:marTop w:val="0"/>
      <w:marBottom w:val="0"/>
      <w:divBdr>
        <w:top w:val="none" w:sz="0" w:space="0" w:color="auto"/>
        <w:left w:val="none" w:sz="0" w:space="0" w:color="auto"/>
        <w:bottom w:val="none" w:sz="0" w:space="0" w:color="auto"/>
        <w:right w:val="none" w:sz="0" w:space="0" w:color="auto"/>
      </w:divBdr>
    </w:div>
    <w:div w:id="2005745253">
      <w:marLeft w:val="0"/>
      <w:marRight w:val="0"/>
      <w:marTop w:val="0"/>
      <w:marBottom w:val="0"/>
      <w:divBdr>
        <w:top w:val="none" w:sz="0" w:space="0" w:color="auto"/>
        <w:left w:val="none" w:sz="0" w:space="0" w:color="auto"/>
        <w:bottom w:val="none" w:sz="0" w:space="0" w:color="auto"/>
        <w:right w:val="none" w:sz="0" w:space="0" w:color="auto"/>
      </w:divBdr>
    </w:div>
    <w:div w:id="2005745254">
      <w:marLeft w:val="0"/>
      <w:marRight w:val="0"/>
      <w:marTop w:val="0"/>
      <w:marBottom w:val="0"/>
      <w:divBdr>
        <w:top w:val="none" w:sz="0" w:space="0" w:color="auto"/>
        <w:left w:val="none" w:sz="0" w:space="0" w:color="auto"/>
        <w:bottom w:val="none" w:sz="0" w:space="0" w:color="auto"/>
        <w:right w:val="none" w:sz="0" w:space="0" w:color="auto"/>
      </w:divBdr>
    </w:div>
    <w:div w:id="2005745255">
      <w:marLeft w:val="0"/>
      <w:marRight w:val="0"/>
      <w:marTop w:val="0"/>
      <w:marBottom w:val="0"/>
      <w:divBdr>
        <w:top w:val="none" w:sz="0" w:space="0" w:color="auto"/>
        <w:left w:val="none" w:sz="0" w:space="0" w:color="auto"/>
        <w:bottom w:val="none" w:sz="0" w:space="0" w:color="auto"/>
        <w:right w:val="none" w:sz="0" w:space="0" w:color="auto"/>
      </w:divBdr>
    </w:div>
    <w:div w:id="2005745256">
      <w:marLeft w:val="0"/>
      <w:marRight w:val="0"/>
      <w:marTop w:val="0"/>
      <w:marBottom w:val="0"/>
      <w:divBdr>
        <w:top w:val="none" w:sz="0" w:space="0" w:color="auto"/>
        <w:left w:val="none" w:sz="0" w:space="0" w:color="auto"/>
        <w:bottom w:val="none" w:sz="0" w:space="0" w:color="auto"/>
        <w:right w:val="none" w:sz="0" w:space="0" w:color="auto"/>
      </w:divBdr>
    </w:div>
    <w:div w:id="2005745257">
      <w:marLeft w:val="0"/>
      <w:marRight w:val="0"/>
      <w:marTop w:val="0"/>
      <w:marBottom w:val="0"/>
      <w:divBdr>
        <w:top w:val="none" w:sz="0" w:space="0" w:color="auto"/>
        <w:left w:val="none" w:sz="0" w:space="0" w:color="auto"/>
        <w:bottom w:val="none" w:sz="0" w:space="0" w:color="auto"/>
        <w:right w:val="none" w:sz="0" w:space="0" w:color="auto"/>
      </w:divBdr>
    </w:div>
    <w:div w:id="2005745258">
      <w:marLeft w:val="0"/>
      <w:marRight w:val="0"/>
      <w:marTop w:val="0"/>
      <w:marBottom w:val="0"/>
      <w:divBdr>
        <w:top w:val="none" w:sz="0" w:space="0" w:color="auto"/>
        <w:left w:val="none" w:sz="0" w:space="0" w:color="auto"/>
        <w:bottom w:val="none" w:sz="0" w:space="0" w:color="auto"/>
        <w:right w:val="none" w:sz="0" w:space="0" w:color="auto"/>
      </w:divBdr>
    </w:div>
    <w:div w:id="2005745259">
      <w:marLeft w:val="0"/>
      <w:marRight w:val="0"/>
      <w:marTop w:val="0"/>
      <w:marBottom w:val="0"/>
      <w:divBdr>
        <w:top w:val="none" w:sz="0" w:space="0" w:color="auto"/>
        <w:left w:val="none" w:sz="0" w:space="0" w:color="auto"/>
        <w:bottom w:val="none" w:sz="0" w:space="0" w:color="auto"/>
        <w:right w:val="none" w:sz="0" w:space="0" w:color="auto"/>
      </w:divBdr>
    </w:div>
    <w:div w:id="2005745260">
      <w:marLeft w:val="0"/>
      <w:marRight w:val="0"/>
      <w:marTop w:val="0"/>
      <w:marBottom w:val="0"/>
      <w:divBdr>
        <w:top w:val="none" w:sz="0" w:space="0" w:color="auto"/>
        <w:left w:val="none" w:sz="0" w:space="0" w:color="auto"/>
        <w:bottom w:val="none" w:sz="0" w:space="0" w:color="auto"/>
        <w:right w:val="none" w:sz="0" w:space="0" w:color="auto"/>
      </w:divBdr>
    </w:div>
    <w:div w:id="2005745261">
      <w:marLeft w:val="0"/>
      <w:marRight w:val="0"/>
      <w:marTop w:val="0"/>
      <w:marBottom w:val="0"/>
      <w:divBdr>
        <w:top w:val="none" w:sz="0" w:space="0" w:color="auto"/>
        <w:left w:val="none" w:sz="0" w:space="0" w:color="auto"/>
        <w:bottom w:val="none" w:sz="0" w:space="0" w:color="auto"/>
        <w:right w:val="none" w:sz="0" w:space="0" w:color="auto"/>
      </w:divBdr>
    </w:div>
    <w:div w:id="2005745262">
      <w:marLeft w:val="0"/>
      <w:marRight w:val="0"/>
      <w:marTop w:val="0"/>
      <w:marBottom w:val="0"/>
      <w:divBdr>
        <w:top w:val="none" w:sz="0" w:space="0" w:color="auto"/>
        <w:left w:val="none" w:sz="0" w:space="0" w:color="auto"/>
        <w:bottom w:val="none" w:sz="0" w:space="0" w:color="auto"/>
        <w:right w:val="none" w:sz="0" w:space="0" w:color="auto"/>
      </w:divBdr>
    </w:div>
    <w:div w:id="2005745263">
      <w:marLeft w:val="0"/>
      <w:marRight w:val="0"/>
      <w:marTop w:val="0"/>
      <w:marBottom w:val="0"/>
      <w:divBdr>
        <w:top w:val="none" w:sz="0" w:space="0" w:color="auto"/>
        <w:left w:val="none" w:sz="0" w:space="0" w:color="auto"/>
        <w:bottom w:val="none" w:sz="0" w:space="0" w:color="auto"/>
        <w:right w:val="none" w:sz="0" w:space="0" w:color="auto"/>
      </w:divBdr>
    </w:div>
    <w:div w:id="2005745264">
      <w:marLeft w:val="0"/>
      <w:marRight w:val="0"/>
      <w:marTop w:val="0"/>
      <w:marBottom w:val="0"/>
      <w:divBdr>
        <w:top w:val="none" w:sz="0" w:space="0" w:color="auto"/>
        <w:left w:val="none" w:sz="0" w:space="0" w:color="auto"/>
        <w:bottom w:val="none" w:sz="0" w:space="0" w:color="auto"/>
        <w:right w:val="none" w:sz="0" w:space="0" w:color="auto"/>
      </w:divBdr>
    </w:div>
    <w:div w:id="2005745265">
      <w:marLeft w:val="0"/>
      <w:marRight w:val="0"/>
      <w:marTop w:val="0"/>
      <w:marBottom w:val="0"/>
      <w:divBdr>
        <w:top w:val="none" w:sz="0" w:space="0" w:color="auto"/>
        <w:left w:val="none" w:sz="0" w:space="0" w:color="auto"/>
        <w:bottom w:val="none" w:sz="0" w:space="0" w:color="auto"/>
        <w:right w:val="none" w:sz="0" w:space="0" w:color="auto"/>
      </w:divBdr>
    </w:div>
    <w:div w:id="2005745266">
      <w:marLeft w:val="0"/>
      <w:marRight w:val="0"/>
      <w:marTop w:val="0"/>
      <w:marBottom w:val="0"/>
      <w:divBdr>
        <w:top w:val="none" w:sz="0" w:space="0" w:color="auto"/>
        <w:left w:val="none" w:sz="0" w:space="0" w:color="auto"/>
        <w:bottom w:val="none" w:sz="0" w:space="0" w:color="auto"/>
        <w:right w:val="none" w:sz="0" w:space="0" w:color="auto"/>
      </w:divBdr>
      <w:divsChild>
        <w:div w:id="2005745252">
          <w:marLeft w:val="0"/>
          <w:marRight w:val="0"/>
          <w:marTop w:val="0"/>
          <w:marBottom w:val="0"/>
          <w:divBdr>
            <w:top w:val="none" w:sz="0" w:space="0" w:color="auto"/>
            <w:left w:val="none" w:sz="0" w:space="0" w:color="auto"/>
            <w:bottom w:val="none" w:sz="0" w:space="0" w:color="auto"/>
            <w:right w:val="none" w:sz="0" w:space="0" w:color="auto"/>
          </w:divBdr>
        </w:div>
      </w:divsChild>
    </w:div>
    <w:div w:id="2005745267">
      <w:marLeft w:val="0"/>
      <w:marRight w:val="0"/>
      <w:marTop w:val="0"/>
      <w:marBottom w:val="0"/>
      <w:divBdr>
        <w:top w:val="none" w:sz="0" w:space="0" w:color="auto"/>
        <w:left w:val="none" w:sz="0" w:space="0" w:color="auto"/>
        <w:bottom w:val="none" w:sz="0" w:space="0" w:color="auto"/>
        <w:right w:val="none" w:sz="0" w:space="0" w:color="auto"/>
      </w:divBdr>
    </w:div>
    <w:div w:id="2005745268">
      <w:marLeft w:val="0"/>
      <w:marRight w:val="0"/>
      <w:marTop w:val="0"/>
      <w:marBottom w:val="0"/>
      <w:divBdr>
        <w:top w:val="none" w:sz="0" w:space="0" w:color="auto"/>
        <w:left w:val="none" w:sz="0" w:space="0" w:color="auto"/>
        <w:bottom w:val="none" w:sz="0" w:space="0" w:color="auto"/>
        <w:right w:val="none" w:sz="0" w:space="0" w:color="auto"/>
      </w:divBdr>
    </w:div>
    <w:div w:id="2005745269">
      <w:marLeft w:val="0"/>
      <w:marRight w:val="0"/>
      <w:marTop w:val="0"/>
      <w:marBottom w:val="0"/>
      <w:divBdr>
        <w:top w:val="none" w:sz="0" w:space="0" w:color="auto"/>
        <w:left w:val="none" w:sz="0" w:space="0" w:color="auto"/>
        <w:bottom w:val="none" w:sz="0" w:space="0" w:color="auto"/>
        <w:right w:val="none" w:sz="0" w:space="0" w:color="auto"/>
      </w:divBdr>
    </w:div>
    <w:div w:id="2005745270">
      <w:marLeft w:val="0"/>
      <w:marRight w:val="0"/>
      <w:marTop w:val="0"/>
      <w:marBottom w:val="0"/>
      <w:divBdr>
        <w:top w:val="none" w:sz="0" w:space="0" w:color="auto"/>
        <w:left w:val="none" w:sz="0" w:space="0" w:color="auto"/>
        <w:bottom w:val="none" w:sz="0" w:space="0" w:color="auto"/>
        <w:right w:val="none" w:sz="0" w:space="0" w:color="auto"/>
      </w:divBdr>
    </w:div>
    <w:div w:id="2005745271">
      <w:marLeft w:val="0"/>
      <w:marRight w:val="0"/>
      <w:marTop w:val="0"/>
      <w:marBottom w:val="0"/>
      <w:divBdr>
        <w:top w:val="none" w:sz="0" w:space="0" w:color="auto"/>
        <w:left w:val="none" w:sz="0" w:space="0" w:color="auto"/>
        <w:bottom w:val="none" w:sz="0" w:space="0" w:color="auto"/>
        <w:right w:val="none" w:sz="0" w:space="0" w:color="auto"/>
      </w:divBdr>
    </w:div>
    <w:div w:id="2005745272">
      <w:marLeft w:val="0"/>
      <w:marRight w:val="0"/>
      <w:marTop w:val="0"/>
      <w:marBottom w:val="0"/>
      <w:divBdr>
        <w:top w:val="none" w:sz="0" w:space="0" w:color="auto"/>
        <w:left w:val="none" w:sz="0" w:space="0" w:color="auto"/>
        <w:bottom w:val="none" w:sz="0" w:space="0" w:color="auto"/>
        <w:right w:val="none" w:sz="0" w:space="0" w:color="auto"/>
      </w:divBdr>
    </w:div>
    <w:div w:id="2005745273">
      <w:marLeft w:val="0"/>
      <w:marRight w:val="0"/>
      <w:marTop w:val="0"/>
      <w:marBottom w:val="0"/>
      <w:divBdr>
        <w:top w:val="none" w:sz="0" w:space="0" w:color="auto"/>
        <w:left w:val="none" w:sz="0" w:space="0" w:color="auto"/>
        <w:bottom w:val="none" w:sz="0" w:space="0" w:color="auto"/>
        <w:right w:val="none" w:sz="0" w:space="0" w:color="auto"/>
      </w:divBdr>
    </w:div>
    <w:div w:id="2005745274">
      <w:marLeft w:val="0"/>
      <w:marRight w:val="0"/>
      <w:marTop w:val="0"/>
      <w:marBottom w:val="0"/>
      <w:divBdr>
        <w:top w:val="none" w:sz="0" w:space="0" w:color="auto"/>
        <w:left w:val="none" w:sz="0" w:space="0" w:color="auto"/>
        <w:bottom w:val="none" w:sz="0" w:space="0" w:color="auto"/>
        <w:right w:val="none" w:sz="0" w:space="0" w:color="auto"/>
      </w:divBdr>
    </w:div>
    <w:div w:id="2005745275">
      <w:marLeft w:val="0"/>
      <w:marRight w:val="0"/>
      <w:marTop w:val="0"/>
      <w:marBottom w:val="0"/>
      <w:divBdr>
        <w:top w:val="none" w:sz="0" w:space="0" w:color="auto"/>
        <w:left w:val="none" w:sz="0" w:space="0" w:color="auto"/>
        <w:bottom w:val="none" w:sz="0" w:space="0" w:color="auto"/>
        <w:right w:val="none" w:sz="0" w:space="0" w:color="auto"/>
      </w:divBdr>
    </w:div>
    <w:div w:id="2005745276">
      <w:marLeft w:val="0"/>
      <w:marRight w:val="0"/>
      <w:marTop w:val="0"/>
      <w:marBottom w:val="0"/>
      <w:divBdr>
        <w:top w:val="none" w:sz="0" w:space="0" w:color="auto"/>
        <w:left w:val="none" w:sz="0" w:space="0" w:color="auto"/>
        <w:bottom w:val="none" w:sz="0" w:space="0" w:color="auto"/>
        <w:right w:val="none" w:sz="0" w:space="0" w:color="auto"/>
      </w:divBdr>
    </w:div>
    <w:div w:id="2005745277">
      <w:marLeft w:val="0"/>
      <w:marRight w:val="0"/>
      <w:marTop w:val="0"/>
      <w:marBottom w:val="0"/>
      <w:divBdr>
        <w:top w:val="none" w:sz="0" w:space="0" w:color="auto"/>
        <w:left w:val="none" w:sz="0" w:space="0" w:color="auto"/>
        <w:bottom w:val="none" w:sz="0" w:space="0" w:color="auto"/>
        <w:right w:val="none" w:sz="0" w:space="0" w:color="auto"/>
      </w:divBdr>
    </w:div>
    <w:div w:id="2005745278">
      <w:marLeft w:val="0"/>
      <w:marRight w:val="0"/>
      <w:marTop w:val="0"/>
      <w:marBottom w:val="0"/>
      <w:divBdr>
        <w:top w:val="none" w:sz="0" w:space="0" w:color="auto"/>
        <w:left w:val="none" w:sz="0" w:space="0" w:color="auto"/>
        <w:bottom w:val="none" w:sz="0" w:space="0" w:color="auto"/>
        <w:right w:val="none" w:sz="0" w:space="0" w:color="auto"/>
      </w:divBdr>
    </w:div>
    <w:div w:id="2005745279">
      <w:marLeft w:val="0"/>
      <w:marRight w:val="0"/>
      <w:marTop w:val="0"/>
      <w:marBottom w:val="0"/>
      <w:divBdr>
        <w:top w:val="none" w:sz="0" w:space="0" w:color="auto"/>
        <w:left w:val="none" w:sz="0" w:space="0" w:color="auto"/>
        <w:bottom w:val="none" w:sz="0" w:space="0" w:color="auto"/>
        <w:right w:val="none" w:sz="0" w:space="0" w:color="auto"/>
      </w:divBdr>
    </w:div>
    <w:div w:id="2005745280">
      <w:marLeft w:val="0"/>
      <w:marRight w:val="0"/>
      <w:marTop w:val="0"/>
      <w:marBottom w:val="0"/>
      <w:divBdr>
        <w:top w:val="none" w:sz="0" w:space="0" w:color="auto"/>
        <w:left w:val="none" w:sz="0" w:space="0" w:color="auto"/>
        <w:bottom w:val="none" w:sz="0" w:space="0" w:color="auto"/>
        <w:right w:val="none" w:sz="0" w:space="0" w:color="auto"/>
      </w:divBdr>
    </w:div>
    <w:div w:id="2005745281">
      <w:marLeft w:val="0"/>
      <w:marRight w:val="0"/>
      <w:marTop w:val="0"/>
      <w:marBottom w:val="0"/>
      <w:divBdr>
        <w:top w:val="none" w:sz="0" w:space="0" w:color="auto"/>
        <w:left w:val="none" w:sz="0" w:space="0" w:color="auto"/>
        <w:bottom w:val="none" w:sz="0" w:space="0" w:color="auto"/>
        <w:right w:val="none" w:sz="0" w:space="0" w:color="auto"/>
      </w:divBdr>
    </w:div>
    <w:div w:id="2005745282">
      <w:marLeft w:val="0"/>
      <w:marRight w:val="0"/>
      <w:marTop w:val="0"/>
      <w:marBottom w:val="0"/>
      <w:divBdr>
        <w:top w:val="none" w:sz="0" w:space="0" w:color="auto"/>
        <w:left w:val="none" w:sz="0" w:space="0" w:color="auto"/>
        <w:bottom w:val="none" w:sz="0" w:space="0" w:color="auto"/>
        <w:right w:val="none" w:sz="0" w:space="0" w:color="auto"/>
      </w:divBdr>
    </w:div>
    <w:div w:id="2005745283">
      <w:marLeft w:val="0"/>
      <w:marRight w:val="0"/>
      <w:marTop w:val="0"/>
      <w:marBottom w:val="0"/>
      <w:divBdr>
        <w:top w:val="none" w:sz="0" w:space="0" w:color="auto"/>
        <w:left w:val="none" w:sz="0" w:space="0" w:color="auto"/>
        <w:bottom w:val="none" w:sz="0" w:space="0" w:color="auto"/>
        <w:right w:val="none" w:sz="0" w:space="0" w:color="auto"/>
      </w:divBdr>
    </w:div>
    <w:div w:id="2005745284">
      <w:marLeft w:val="0"/>
      <w:marRight w:val="0"/>
      <w:marTop w:val="0"/>
      <w:marBottom w:val="0"/>
      <w:divBdr>
        <w:top w:val="none" w:sz="0" w:space="0" w:color="auto"/>
        <w:left w:val="none" w:sz="0" w:space="0" w:color="auto"/>
        <w:bottom w:val="none" w:sz="0" w:space="0" w:color="auto"/>
        <w:right w:val="none" w:sz="0" w:space="0" w:color="auto"/>
      </w:divBdr>
    </w:div>
    <w:div w:id="2005745285">
      <w:marLeft w:val="0"/>
      <w:marRight w:val="0"/>
      <w:marTop w:val="0"/>
      <w:marBottom w:val="0"/>
      <w:divBdr>
        <w:top w:val="none" w:sz="0" w:space="0" w:color="auto"/>
        <w:left w:val="none" w:sz="0" w:space="0" w:color="auto"/>
        <w:bottom w:val="none" w:sz="0" w:space="0" w:color="auto"/>
        <w:right w:val="none" w:sz="0" w:space="0" w:color="auto"/>
      </w:divBdr>
    </w:div>
    <w:div w:id="2005745286">
      <w:marLeft w:val="0"/>
      <w:marRight w:val="0"/>
      <w:marTop w:val="0"/>
      <w:marBottom w:val="0"/>
      <w:divBdr>
        <w:top w:val="none" w:sz="0" w:space="0" w:color="auto"/>
        <w:left w:val="none" w:sz="0" w:space="0" w:color="auto"/>
        <w:bottom w:val="none" w:sz="0" w:space="0" w:color="auto"/>
        <w:right w:val="none" w:sz="0" w:space="0" w:color="auto"/>
      </w:divBdr>
    </w:div>
    <w:div w:id="2005745287">
      <w:marLeft w:val="0"/>
      <w:marRight w:val="0"/>
      <w:marTop w:val="0"/>
      <w:marBottom w:val="0"/>
      <w:divBdr>
        <w:top w:val="none" w:sz="0" w:space="0" w:color="auto"/>
        <w:left w:val="none" w:sz="0" w:space="0" w:color="auto"/>
        <w:bottom w:val="none" w:sz="0" w:space="0" w:color="auto"/>
        <w:right w:val="none" w:sz="0" w:space="0" w:color="auto"/>
      </w:divBdr>
    </w:div>
    <w:div w:id="2005745288">
      <w:marLeft w:val="0"/>
      <w:marRight w:val="0"/>
      <w:marTop w:val="0"/>
      <w:marBottom w:val="0"/>
      <w:divBdr>
        <w:top w:val="none" w:sz="0" w:space="0" w:color="auto"/>
        <w:left w:val="none" w:sz="0" w:space="0" w:color="auto"/>
        <w:bottom w:val="none" w:sz="0" w:space="0" w:color="auto"/>
        <w:right w:val="none" w:sz="0" w:space="0" w:color="auto"/>
      </w:divBdr>
    </w:div>
    <w:div w:id="2005745289">
      <w:marLeft w:val="0"/>
      <w:marRight w:val="0"/>
      <w:marTop w:val="0"/>
      <w:marBottom w:val="0"/>
      <w:divBdr>
        <w:top w:val="none" w:sz="0" w:space="0" w:color="auto"/>
        <w:left w:val="none" w:sz="0" w:space="0" w:color="auto"/>
        <w:bottom w:val="none" w:sz="0" w:space="0" w:color="auto"/>
        <w:right w:val="none" w:sz="0" w:space="0" w:color="auto"/>
      </w:divBdr>
    </w:div>
    <w:div w:id="2005745290">
      <w:marLeft w:val="0"/>
      <w:marRight w:val="0"/>
      <w:marTop w:val="0"/>
      <w:marBottom w:val="0"/>
      <w:divBdr>
        <w:top w:val="none" w:sz="0" w:space="0" w:color="auto"/>
        <w:left w:val="none" w:sz="0" w:space="0" w:color="auto"/>
        <w:bottom w:val="none" w:sz="0" w:space="0" w:color="auto"/>
        <w:right w:val="none" w:sz="0" w:space="0" w:color="auto"/>
      </w:divBdr>
    </w:div>
    <w:div w:id="2005745291">
      <w:marLeft w:val="0"/>
      <w:marRight w:val="0"/>
      <w:marTop w:val="0"/>
      <w:marBottom w:val="0"/>
      <w:divBdr>
        <w:top w:val="none" w:sz="0" w:space="0" w:color="auto"/>
        <w:left w:val="none" w:sz="0" w:space="0" w:color="auto"/>
        <w:bottom w:val="none" w:sz="0" w:space="0" w:color="auto"/>
        <w:right w:val="none" w:sz="0" w:space="0" w:color="auto"/>
      </w:divBdr>
    </w:div>
    <w:div w:id="2005745292">
      <w:marLeft w:val="0"/>
      <w:marRight w:val="0"/>
      <w:marTop w:val="0"/>
      <w:marBottom w:val="0"/>
      <w:divBdr>
        <w:top w:val="none" w:sz="0" w:space="0" w:color="auto"/>
        <w:left w:val="none" w:sz="0" w:space="0" w:color="auto"/>
        <w:bottom w:val="none" w:sz="0" w:space="0" w:color="auto"/>
        <w:right w:val="none" w:sz="0" w:space="0" w:color="auto"/>
      </w:divBdr>
    </w:div>
    <w:div w:id="2005745293">
      <w:marLeft w:val="0"/>
      <w:marRight w:val="0"/>
      <w:marTop w:val="0"/>
      <w:marBottom w:val="0"/>
      <w:divBdr>
        <w:top w:val="none" w:sz="0" w:space="0" w:color="auto"/>
        <w:left w:val="none" w:sz="0" w:space="0" w:color="auto"/>
        <w:bottom w:val="none" w:sz="0" w:space="0" w:color="auto"/>
        <w:right w:val="none" w:sz="0" w:space="0" w:color="auto"/>
      </w:divBdr>
    </w:div>
    <w:div w:id="2005745294">
      <w:marLeft w:val="0"/>
      <w:marRight w:val="0"/>
      <w:marTop w:val="0"/>
      <w:marBottom w:val="0"/>
      <w:divBdr>
        <w:top w:val="none" w:sz="0" w:space="0" w:color="auto"/>
        <w:left w:val="none" w:sz="0" w:space="0" w:color="auto"/>
        <w:bottom w:val="none" w:sz="0" w:space="0" w:color="auto"/>
        <w:right w:val="none" w:sz="0" w:space="0" w:color="auto"/>
      </w:divBdr>
    </w:div>
    <w:div w:id="2005745295">
      <w:marLeft w:val="0"/>
      <w:marRight w:val="0"/>
      <w:marTop w:val="0"/>
      <w:marBottom w:val="0"/>
      <w:divBdr>
        <w:top w:val="none" w:sz="0" w:space="0" w:color="auto"/>
        <w:left w:val="none" w:sz="0" w:space="0" w:color="auto"/>
        <w:bottom w:val="none" w:sz="0" w:space="0" w:color="auto"/>
        <w:right w:val="none" w:sz="0" w:space="0" w:color="auto"/>
      </w:divBdr>
    </w:div>
    <w:div w:id="2005745296">
      <w:marLeft w:val="0"/>
      <w:marRight w:val="0"/>
      <w:marTop w:val="0"/>
      <w:marBottom w:val="0"/>
      <w:divBdr>
        <w:top w:val="none" w:sz="0" w:space="0" w:color="auto"/>
        <w:left w:val="none" w:sz="0" w:space="0" w:color="auto"/>
        <w:bottom w:val="none" w:sz="0" w:space="0" w:color="auto"/>
        <w:right w:val="none" w:sz="0" w:space="0" w:color="auto"/>
      </w:divBdr>
    </w:div>
    <w:div w:id="2005745297">
      <w:marLeft w:val="0"/>
      <w:marRight w:val="0"/>
      <w:marTop w:val="0"/>
      <w:marBottom w:val="0"/>
      <w:divBdr>
        <w:top w:val="none" w:sz="0" w:space="0" w:color="auto"/>
        <w:left w:val="none" w:sz="0" w:space="0" w:color="auto"/>
        <w:bottom w:val="none" w:sz="0" w:space="0" w:color="auto"/>
        <w:right w:val="none" w:sz="0" w:space="0" w:color="auto"/>
      </w:divBdr>
    </w:div>
    <w:div w:id="2005745298">
      <w:marLeft w:val="0"/>
      <w:marRight w:val="0"/>
      <w:marTop w:val="0"/>
      <w:marBottom w:val="0"/>
      <w:divBdr>
        <w:top w:val="none" w:sz="0" w:space="0" w:color="auto"/>
        <w:left w:val="none" w:sz="0" w:space="0" w:color="auto"/>
        <w:bottom w:val="none" w:sz="0" w:space="0" w:color="auto"/>
        <w:right w:val="none" w:sz="0" w:space="0" w:color="auto"/>
      </w:divBdr>
    </w:div>
    <w:div w:id="2005745299">
      <w:marLeft w:val="0"/>
      <w:marRight w:val="0"/>
      <w:marTop w:val="0"/>
      <w:marBottom w:val="0"/>
      <w:divBdr>
        <w:top w:val="none" w:sz="0" w:space="0" w:color="auto"/>
        <w:left w:val="none" w:sz="0" w:space="0" w:color="auto"/>
        <w:bottom w:val="none" w:sz="0" w:space="0" w:color="auto"/>
        <w:right w:val="none" w:sz="0" w:space="0" w:color="auto"/>
      </w:divBdr>
    </w:div>
    <w:div w:id="2005745300">
      <w:marLeft w:val="0"/>
      <w:marRight w:val="0"/>
      <w:marTop w:val="0"/>
      <w:marBottom w:val="0"/>
      <w:divBdr>
        <w:top w:val="none" w:sz="0" w:space="0" w:color="auto"/>
        <w:left w:val="none" w:sz="0" w:space="0" w:color="auto"/>
        <w:bottom w:val="none" w:sz="0" w:space="0" w:color="auto"/>
        <w:right w:val="none" w:sz="0" w:space="0" w:color="auto"/>
      </w:divBdr>
    </w:div>
    <w:div w:id="2005745301">
      <w:marLeft w:val="0"/>
      <w:marRight w:val="0"/>
      <w:marTop w:val="0"/>
      <w:marBottom w:val="0"/>
      <w:divBdr>
        <w:top w:val="none" w:sz="0" w:space="0" w:color="auto"/>
        <w:left w:val="none" w:sz="0" w:space="0" w:color="auto"/>
        <w:bottom w:val="none" w:sz="0" w:space="0" w:color="auto"/>
        <w:right w:val="none" w:sz="0" w:space="0" w:color="auto"/>
      </w:divBdr>
    </w:div>
    <w:div w:id="2005745302">
      <w:marLeft w:val="0"/>
      <w:marRight w:val="0"/>
      <w:marTop w:val="0"/>
      <w:marBottom w:val="0"/>
      <w:divBdr>
        <w:top w:val="none" w:sz="0" w:space="0" w:color="auto"/>
        <w:left w:val="none" w:sz="0" w:space="0" w:color="auto"/>
        <w:bottom w:val="none" w:sz="0" w:space="0" w:color="auto"/>
        <w:right w:val="none" w:sz="0" w:space="0" w:color="auto"/>
      </w:divBdr>
    </w:div>
    <w:div w:id="2005745303">
      <w:marLeft w:val="0"/>
      <w:marRight w:val="0"/>
      <w:marTop w:val="0"/>
      <w:marBottom w:val="0"/>
      <w:divBdr>
        <w:top w:val="none" w:sz="0" w:space="0" w:color="auto"/>
        <w:left w:val="none" w:sz="0" w:space="0" w:color="auto"/>
        <w:bottom w:val="none" w:sz="0" w:space="0" w:color="auto"/>
        <w:right w:val="none" w:sz="0" w:space="0" w:color="auto"/>
      </w:divBdr>
    </w:div>
    <w:div w:id="2005745304">
      <w:marLeft w:val="0"/>
      <w:marRight w:val="0"/>
      <w:marTop w:val="0"/>
      <w:marBottom w:val="0"/>
      <w:divBdr>
        <w:top w:val="none" w:sz="0" w:space="0" w:color="auto"/>
        <w:left w:val="none" w:sz="0" w:space="0" w:color="auto"/>
        <w:bottom w:val="none" w:sz="0" w:space="0" w:color="auto"/>
        <w:right w:val="none" w:sz="0" w:space="0" w:color="auto"/>
      </w:divBdr>
    </w:div>
    <w:div w:id="2005745305">
      <w:marLeft w:val="0"/>
      <w:marRight w:val="0"/>
      <w:marTop w:val="0"/>
      <w:marBottom w:val="0"/>
      <w:divBdr>
        <w:top w:val="none" w:sz="0" w:space="0" w:color="auto"/>
        <w:left w:val="none" w:sz="0" w:space="0" w:color="auto"/>
        <w:bottom w:val="none" w:sz="0" w:space="0" w:color="auto"/>
        <w:right w:val="none" w:sz="0" w:space="0" w:color="auto"/>
      </w:divBdr>
    </w:div>
    <w:div w:id="2005745306">
      <w:marLeft w:val="0"/>
      <w:marRight w:val="0"/>
      <w:marTop w:val="0"/>
      <w:marBottom w:val="0"/>
      <w:divBdr>
        <w:top w:val="none" w:sz="0" w:space="0" w:color="auto"/>
        <w:left w:val="none" w:sz="0" w:space="0" w:color="auto"/>
        <w:bottom w:val="none" w:sz="0" w:space="0" w:color="auto"/>
        <w:right w:val="none" w:sz="0" w:space="0" w:color="auto"/>
      </w:divBdr>
    </w:div>
    <w:div w:id="2005745307">
      <w:marLeft w:val="0"/>
      <w:marRight w:val="0"/>
      <w:marTop w:val="0"/>
      <w:marBottom w:val="0"/>
      <w:divBdr>
        <w:top w:val="none" w:sz="0" w:space="0" w:color="auto"/>
        <w:left w:val="none" w:sz="0" w:space="0" w:color="auto"/>
        <w:bottom w:val="none" w:sz="0" w:space="0" w:color="auto"/>
        <w:right w:val="none" w:sz="0" w:space="0" w:color="auto"/>
      </w:divBdr>
    </w:div>
    <w:div w:id="2005745308">
      <w:marLeft w:val="0"/>
      <w:marRight w:val="0"/>
      <w:marTop w:val="0"/>
      <w:marBottom w:val="0"/>
      <w:divBdr>
        <w:top w:val="none" w:sz="0" w:space="0" w:color="auto"/>
        <w:left w:val="none" w:sz="0" w:space="0" w:color="auto"/>
        <w:bottom w:val="none" w:sz="0" w:space="0" w:color="auto"/>
        <w:right w:val="none" w:sz="0" w:space="0" w:color="auto"/>
      </w:divBdr>
    </w:div>
    <w:div w:id="2005745310">
      <w:marLeft w:val="0"/>
      <w:marRight w:val="0"/>
      <w:marTop w:val="0"/>
      <w:marBottom w:val="0"/>
      <w:divBdr>
        <w:top w:val="none" w:sz="0" w:space="0" w:color="auto"/>
        <w:left w:val="none" w:sz="0" w:space="0" w:color="auto"/>
        <w:bottom w:val="none" w:sz="0" w:space="0" w:color="auto"/>
        <w:right w:val="none" w:sz="0" w:space="0" w:color="auto"/>
      </w:divBdr>
    </w:div>
    <w:div w:id="2005745311">
      <w:marLeft w:val="0"/>
      <w:marRight w:val="0"/>
      <w:marTop w:val="0"/>
      <w:marBottom w:val="0"/>
      <w:divBdr>
        <w:top w:val="none" w:sz="0" w:space="0" w:color="auto"/>
        <w:left w:val="none" w:sz="0" w:space="0" w:color="auto"/>
        <w:bottom w:val="none" w:sz="0" w:space="0" w:color="auto"/>
        <w:right w:val="none" w:sz="0" w:space="0" w:color="auto"/>
      </w:divBdr>
    </w:div>
    <w:div w:id="2005745312">
      <w:marLeft w:val="0"/>
      <w:marRight w:val="0"/>
      <w:marTop w:val="0"/>
      <w:marBottom w:val="0"/>
      <w:divBdr>
        <w:top w:val="none" w:sz="0" w:space="0" w:color="auto"/>
        <w:left w:val="none" w:sz="0" w:space="0" w:color="auto"/>
        <w:bottom w:val="none" w:sz="0" w:space="0" w:color="auto"/>
        <w:right w:val="none" w:sz="0" w:space="0" w:color="auto"/>
      </w:divBdr>
    </w:div>
    <w:div w:id="2005745313">
      <w:marLeft w:val="0"/>
      <w:marRight w:val="0"/>
      <w:marTop w:val="0"/>
      <w:marBottom w:val="0"/>
      <w:divBdr>
        <w:top w:val="none" w:sz="0" w:space="0" w:color="auto"/>
        <w:left w:val="none" w:sz="0" w:space="0" w:color="auto"/>
        <w:bottom w:val="none" w:sz="0" w:space="0" w:color="auto"/>
        <w:right w:val="none" w:sz="0" w:space="0" w:color="auto"/>
      </w:divBdr>
    </w:div>
    <w:div w:id="2005745314">
      <w:marLeft w:val="0"/>
      <w:marRight w:val="0"/>
      <w:marTop w:val="0"/>
      <w:marBottom w:val="0"/>
      <w:divBdr>
        <w:top w:val="none" w:sz="0" w:space="0" w:color="auto"/>
        <w:left w:val="none" w:sz="0" w:space="0" w:color="auto"/>
        <w:bottom w:val="none" w:sz="0" w:space="0" w:color="auto"/>
        <w:right w:val="none" w:sz="0" w:space="0" w:color="auto"/>
      </w:divBdr>
    </w:div>
    <w:div w:id="2005745315">
      <w:marLeft w:val="0"/>
      <w:marRight w:val="0"/>
      <w:marTop w:val="0"/>
      <w:marBottom w:val="0"/>
      <w:divBdr>
        <w:top w:val="none" w:sz="0" w:space="0" w:color="auto"/>
        <w:left w:val="none" w:sz="0" w:space="0" w:color="auto"/>
        <w:bottom w:val="none" w:sz="0" w:space="0" w:color="auto"/>
        <w:right w:val="none" w:sz="0" w:space="0" w:color="auto"/>
      </w:divBdr>
    </w:div>
    <w:div w:id="2005745316">
      <w:marLeft w:val="0"/>
      <w:marRight w:val="0"/>
      <w:marTop w:val="0"/>
      <w:marBottom w:val="0"/>
      <w:divBdr>
        <w:top w:val="none" w:sz="0" w:space="0" w:color="auto"/>
        <w:left w:val="none" w:sz="0" w:space="0" w:color="auto"/>
        <w:bottom w:val="none" w:sz="0" w:space="0" w:color="auto"/>
        <w:right w:val="none" w:sz="0" w:space="0" w:color="auto"/>
      </w:divBdr>
    </w:div>
    <w:div w:id="2005745317">
      <w:marLeft w:val="0"/>
      <w:marRight w:val="0"/>
      <w:marTop w:val="0"/>
      <w:marBottom w:val="0"/>
      <w:divBdr>
        <w:top w:val="none" w:sz="0" w:space="0" w:color="auto"/>
        <w:left w:val="none" w:sz="0" w:space="0" w:color="auto"/>
        <w:bottom w:val="none" w:sz="0" w:space="0" w:color="auto"/>
        <w:right w:val="none" w:sz="0" w:space="0" w:color="auto"/>
      </w:divBdr>
    </w:div>
    <w:div w:id="2005745318">
      <w:marLeft w:val="0"/>
      <w:marRight w:val="0"/>
      <w:marTop w:val="0"/>
      <w:marBottom w:val="0"/>
      <w:divBdr>
        <w:top w:val="none" w:sz="0" w:space="0" w:color="auto"/>
        <w:left w:val="none" w:sz="0" w:space="0" w:color="auto"/>
        <w:bottom w:val="none" w:sz="0" w:space="0" w:color="auto"/>
        <w:right w:val="none" w:sz="0" w:space="0" w:color="auto"/>
      </w:divBdr>
    </w:div>
    <w:div w:id="2005745319">
      <w:marLeft w:val="0"/>
      <w:marRight w:val="0"/>
      <w:marTop w:val="0"/>
      <w:marBottom w:val="0"/>
      <w:divBdr>
        <w:top w:val="none" w:sz="0" w:space="0" w:color="auto"/>
        <w:left w:val="none" w:sz="0" w:space="0" w:color="auto"/>
        <w:bottom w:val="none" w:sz="0" w:space="0" w:color="auto"/>
        <w:right w:val="none" w:sz="0" w:space="0" w:color="auto"/>
      </w:divBdr>
    </w:div>
    <w:div w:id="2005745320">
      <w:marLeft w:val="0"/>
      <w:marRight w:val="0"/>
      <w:marTop w:val="0"/>
      <w:marBottom w:val="0"/>
      <w:divBdr>
        <w:top w:val="none" w:sz="0" w:space="0" w:color="auto"/>
        <w:left w:val="none" w:sz="0" w:space="0" w:color="auto"/>
        <w:bottom w:val="none" w:sz="0" w:space="0" w:color="auto"/>
        <w:right w:val="none" w:sz="0" w:space="0" w:color="auto"/>
      </w:divBdr>
    </w:div>
    <w:div w:id="2005745321">
      <w:marLeft w:val="0"/>
      <w:marRight w:val="0"/>
      <w:marTop w:val="0"/>
      <w:marBottom w:val="0"/>
      <w:divBdr>
        <w:top w:val="none" w:sz="0" w:space="0" w:color="auto"/>
        <w:left w:val="none" w:sz="0" w:space="0" w:color="auto"/>
        <w:bottom w:val="none" w:sz="0" w:space="0" w:color="auto"/>
        <w:right w:val="none" w:sz="0" w:space="0" w:color="auto"/>
      </w:divBdr>
    </w:div>
    <w:div w:id="2005745322">
      <w:marLeft w:val="0"/>
      <w:marRight w:val="0"/>
      <w:marTop w:val="0"/>
      <w:marBottom w:val="0"/>
      <w:divBdr>
        <w:top w:val="none" w:sz="0" w:space="0" w:color="auto"/>
        <w:left w:val="none" w:sz="0" w:space="0" w:color="auto"/>
        <w:bottom w:val="none" w:sz="0" w:space="0" w:color="auto"/>
        <w:right w:val="none" w:sz="0" w:space="0" w:color="auto"/>
      </w:divBdr>
    </w:div>
    <w:div w:id="2005745323">
      <w:marLeft w:val="0"/>
      <w:marRight w:val="0"/>
      <w:marTop w:val="0"/>
      <w:marBottom w:val="0"/>
      <w:divBdr>
        <w:top w:val="none" w:sz="0" w:space="0" w:color="auto"/>
        <w:left w:val="none" w:sz="0" w:space="0" w:color="auto"/>
        <w:bottom w:val="none" w:sz="0" w:space="0" w:color="auto"/>
        <w:right w:val="none" w:sz="0" w:space="0" w:color="auto"/>
      </w:divBdr>
    </w:div>
    <w:div w:id="2005745324">
      <w:marLeft w:val="0"/>
      <w:marRight w:val="0"/>
      <w:marTop w:val="0"/>
      <w:marBottom w:val="0"/>
      <w:divBdr>
        <w:top w:val="none" w:sz="0" w:space="0" w:color="auto"/>
        <w:left w:val="none" w:sz="0" w:space="0" w:color="auto"/>
        <w:bottom w:val="none" w:sz="0" w:space="0" w:color="auto"/>
        <w:right w:val="none" w:sz="0" w:space="0" w:color="auto"/>
      </w:divBdr>
    </w:div>
    <w:div w:id="2005745325">
      <w:marLeft w:val="0"/>
      <w:marRight w:val="0"/>
      <w:marTop w:val="0"/>
      <w:marBottom w:val="0"/>
      <w:divBdr>
        <w:top w:val="none" w:sz="0" w:space="0" w:color="auto"/>
        <w:left w:val="none" w:sz="0" w:space="0" w:color="auto"/>
        <w:bottom w:val="none" w:sz="0" w:space="0" w:color="auto"/>
        <w:right w:val="none" w:sz="0" w:space="0" w:color="auto"/>
      </w:divBdr>
    </w:div>
    <w:div w:id="2005745326">
      <w:marLeft w:val="0"/>
      <w:marRight w:val="0"/>
      <w:marTop w:val="0"/>
      <w:marBottom w:val="0"/>
      <w:divBdr>
        <w:top w:val="none" w:sz="0" w:space="0" w:color="auto"/>
        <w:left w:val="none" w:sz="0" w:space="0" w:color="auto"/>
        <w:bottom w:val="none" w:sz="0" w:space="0" w:color="auto"/>
        <w:right w:val="none" w:sz="0" w:space="0" w:color="auto"/>
      </w:divBdr>
    </w:div>
    <w:div w:id="2005745327">
      <w:marLeft w:val="0"/>
      <w:marRight w:val="0"/>
      <w:marTop w:val="0"/>
      <w:marBottom w:val="0"/>
      <w:divBdr>
        <w:top w:val="none" w:sz="0" w:space="0" w:color="auto"/>
        <w:left w:val="none" w:sz="0" w:space="0" w:color="auto"/>
        <w:bottom w:val="none" w:sz="0" w:space="0" w:color="auto"/>
        <w:right w:val="none" w:sz="0" w:space="0" w:color="auto"/>
      </w:divBdr>
    </w:div>
    <w:div w:id="2005745328">
      <w:marLeft w:val="0"/>
      <w:marRight w:val="0"/>
      <w:marTop w:val="0"/>
      <w:marBottom w:val="0"/>
      <w:divBdr>
        <w:top w:val="none" w:sz="0" w:space="0" w:color="auto"/>
        <w:left w:val="none" w:sz="0" w:space="0" w:color="auto"/>
        <w:bottom w:val="none" w:sz="0" w:space="0" w:color="auto"/>
        <w:right w:val="none" w:sz="0" w:space="0" w:color="auto"/>
      </w:divBdr>
    </w:div>
    <w:div w:id="2005745329">
      <w:marLeft w:val="0"/>
      <w:marRight w:val="0"/>
      <w:marTop w:val="0"/>
      <w:marBottom w:val="0"/>
      <w:divBdr>
        <w:top w:val="none" w:sz="0" w:space="0" w:color="auto"/>
        <w:left w:val="none" w:sz="0" w:space="0" w:color="auto"/>
        <w:bottom w:val="none" w:sz="0" w:space="0" w:color="auto"/>
        <w:right w:val="none" w:sz="0" w:space="0" w:color="auto"/>
      </w:divBdr>
    </w:div>
    <w:div w:id="2005745330">
      <w:marLeft w:val="0"/>
      <w:marRight w:val="0"/>
      <w:marTop w:val="0"/>
      <w:marBottom w:val="0"/>
      <w:divBdr>
        <w:top w:val="none" w:sz="0" w:space="0" w:color="auto"/>
        <w:left w:val="none" w:sz="0" w:space="0" w:color="auto"/>
        <w:bottom w:val="none" w:sz="0" w:space="0" w:color="auto"/>
        <w:right w:val="none" w:sz="0" w:space="0" w:color="auto"/>
      </w:divBdr>
    </w:div>
    <w:div w:id="2005745331">
      <w:marLeft w:val="0"/>
      <w:marRight w:val="0"/>
      <w:marTop w:val="0"/>
      <w:marBottom w:val="0"/>
      <w:divBdr>
        <w:top w:val="none" w:sz="0" w:space="0" w:color="auto"/>
        <w:left w:val="none" w:sz="0" w:space="0" w:color="auto"/>
        <w:bottom w:val="none" w:sz="0" w:space="0" w:color="auto"/>
        <w:right w:val="none" w:sz="0" w:space="0" w:color="auto"/>
      </w:divBdr>
    </w:div>
    <w:div w:id="2005745332">
      <w:marLeft w:val="0"/>
      <w:marRight w:val="0"/>
      <w:marTop w:val="0"/>
      <w:marBottom w:val="0"/>
      <w:divBdr>
        <w:top w:val="none" w:sz="0" w:space="0" w:color="auto"/>
        <w:left w:val="none" w:sz="0" w:space="0" w:color="auto"/>
        <w:bottom w:val="none" w:sz="0" w:space="0" w:color="auto"/>
        <w:right w:val="none" w:sz="0" w:space="0" w:color="auto"/>
      </w:divBdr>
    </w:div>
    <w:div w:id="2005745333">
      <w:marLeft w:val="0"/>
      <w:marRight w:val="0"/>
      <w:marTop w:val="0"/>
      <w:marBottom w:val="0"/>
      <w:divBdr>
        <w:top w:val="none" w:sz="0" w:space="0" w:color="auto"/>
        <w:left w:val="none" w:sz="0" w:space="0" w:color="auto"/>
        <w:bottom w:val="none" w:sz="0" w:space="0" w:color="auto"/>
        <w:right w:val="none" w:sz="0" w:space="0" w:color="auto"/>
      </w:divBdr>
    </w:div>
    <w:div w:id="2005745334">
      <w:marLeft w:val="0"/>
      <w:marRight w:val="0"/>
      <w:marTop w:val="0"/>
      <w:marBottom w:val="0"/>
      <w:divBdr>
        <w:top w:val="none" w:sz="0" w:space="0" w:color="auto"/>
        <w:left w:val="none" w:sz="0" w:space="0" w:color="auto"/>
        <w:bottom w:val="none" w:sz="0" w:space="0" w:color="auto"/>
        <w:right w:val="none" w:sz="0" w:space="0" w:color="auto"/>
      </w:divBdr>
    </w:div>
    <w:div w:id="2005745335">
      <w:marLeft w:val="0"/>
      <w:marRight w:val="0"/>
      <w:marTop w:val="0"/>
      <w:marBottom w:val="0"/>
      <w:divBdr>
        <w:top w:val="none" w:sz="0" w:space="0" w:color="auto"/>
        <w:left w:val="none" w:sz="0" w:space="0" w:color="auto"/>
        <w:bottom w:val="none" w:sz="0" w:space="0" w:color="auto"/>
        <w:right w:val="none" w:sz="0" w:space="0" w:color="auto"/>
      </w:divBdr>
    </w:div>
    <w:div w:id="2005745336">
      <w:marLeft w:val="0"/>
      <w:marRight w:val="0"/>
      <w:marTop w:val="0"/>
      <w:marBottom w:val="0"/>
      <w:divBdr>
        <w:top w:val="none" w:sz="0" w:space="0" w:color="auto"/>
        <w:left w:val="none" w:sz="0" w:space="0" w:color="auto"/>
        <w:bottom w:val="none" w:sz="0" w:space="0" w:color="auto"/>
        <w:right w:val="none" w:sz="0" w:space="0" w:color="auto"/>
      </w:divBdr>
    </w:div>
    <w:div w:id="2005745337">
      <w:marLeft w:val="0"/>
      <w:marRight w:val="0"/>
      <w:marTop w:val="0"/>
      <w:marBottom w:val="0"/>
      <w:divBdr>
        <w:top w:val="none" w:sz="0" w:space="0" w:color="auto"/>
        <w:left w:val="none" w:sz="0" w:space="0" w:color="auto"/>
        <w:bottom w:val="none" w:sz="0" w:space="0" w:color="auto"/>
        <w:right w:val="none" w:sz="0" w:space="0" w:color="auto"/>
      </w:divBdr>
    </w:div>
    <w:div w:id="2005745338">
      <w:marLeft w:val="0"/>
      <w:marRight w:val="0"/>
      <w:marTop w:val="0"/>
      <w:marBottom w:val="0"/>
      <w:divBdr>
        <w:top w:val="none" w:sz="0" w:space="0" w:color="auto"/>
        <w:left w:val="none" w:sz="0" w:space="0" w:color="auto"/>
        <w:bottom w:val="none" w:sz="0" w:space="0" w:color="auto"/>
        <w:right w:val="none" w:sz="0" w:space="0" w:color="auto"/>
      </w:divBdr>
    </w:div>
    <w:div w:id="2005745339">
      <w:marLeft w:val="0"/>
      <w:marRight w:val="0"/>
      <w:marTop w:val="0"/>
      <w:marBottom w:val="0"/>
      <w:divBdr>
        <w:top w:val="none" w:sz="0" w:space="0" w:color="auto"/>
        <w:left w:val="none" w:sz="0" w:space="0" w:color="auto"/>
        <w:bottom w:val="none" w:sz="0" w:space="0" w:color="auto"/>
        <w:right w:val="none" w:sz="0" w:space="0" w:color="auto"/>
      </w:divBdr>
    </w:div>
    <w:div w:id="2005745340">
      <w:marLeft w:val="0"/>
      <w:marRight w:val="0"/>
      <w:marTop w:val="0"/>
      <w:marBottom w:val="0"/>
      <w:divBdr>
        <w:top w:val="none" w:sz="0" w:space="0" w:color="auto"/>
        <w:left w:val="none" w:sz="0" w:space="0" w:color="auto"/>
        <w:bottom w:val="none" w:sz="0" w:space="0" w:color="auto"/>
        <w:right w:val="none" w:sz="0" w:space="0" w:color="auto"/>
      </w:divBdr>
    </w:div>
    <w:div w:id="2005745341">
      <w:marLeft w:val="0"/>
      <w:marRight w:val="0"/>
      <w:marTop w:val="0"/>
      <w:marBottom w:val="0"/>
      <w:divBdr>
        <w:top w:val="none" w:sz="0" w:space="0" w:color="auto"/>
        <w:left w:val="none" w:sz="0" w:space="0" w:color="auto"/>
        <w:bottom w:val="none" w:sz="0" w:space="0" w:color="auto"/>
        <w:right w:val="none" w:sz="0" w:space="0" w:color="auto"/>
      </w:divBdr>
    </w:div>
    <w:div w:id="2005745342">
      <w:marLeft w:val="0"/>
      <w:marRight w:val="0"/>
      <w:marTop w:val="0"/>
      <w:marBottom w:val="0"/>
      <w:divBdr>
        <w:top w:val="none" w:sz="0" w:space="0" w:color="auto"/>
        <w:left w:val="none" w:sz="0" w:space="0" w:color="auto"/>
        <w:bottom w:val="none" w:sz="0" w:space="0" w:color="auto"/>
        <w:right w:val="none" w:sz="0" w:space="0" w:color="auto"/>
      </w:divBdr>
    </w:div>
    <w:div w:id="2005745343">
      <w:marLeft w:val="0"/>
      <w:marRight w:val="0"/>
      <w:marTop w:val="0"/>
      <w:marBottom w:val="0"/>
      <w:divBdr>
        <w:top w:val="none" w:sz="0" w:space="0" w:color="auto"/>
        <w:left w:val="none" w:sz="0" w:space="0" w:color="auto"/>
        <w:bottom w:val="none" w:sz="0" w:space="0" w:color="auto"/>
        <w:right w:val="none" w:sz="0" w:space="0" w:color="auto"/>
      </w:divBdr>
    </w:div>
    <w:div w:id="2005745344">
      <w:marLeft w:val="0"/>
      <w:marRight w:val="0"/>
      <w:marTop w:val="0"/>
      <w:marBottom w:val="0"/>
      <w:divBdr>
        <w:top w:val="none" w:sz="0" w:space="0" w:color="auto"/>
        <w:left w:val="none" w:sz="0" w:space="0" w:color="auto"/>
        <w:bottom w:val="none" w:sz="0" w:space="0" w:color="auto"/>
        <w:right w:val="none" w:sz="0" w:space="0" w:color="auto"/>
      </w:divBdr>
    </w:div>
    <w:div w:id="2005745345">
      <w:marLeft w:val="0"/>
      <w:marRight w:val="0"/>
      <w:marTop w:val="0"/>
      <w:marBottom w:val="0"/>
      <w:divBdr>
        <w:top w:val="none" w:sz="0" w:space="0" w:color="auto"/>
        <w:left w:val="none" w:sz="0" w:space="0" w:color="auto"/>
        <w:bottom w:val="none" w:sz="0" w:space="0" w:color="auto"/>
        <w:right w:val="none" w:sz="0" w:space="0" w:color="auto"/>
      </w:divBdr>
    </w:div>
    <w:div w:id="2005745346">
      <w:marLeft w:val="0"/>
      <w:marRight w:val="0"/>
      <w:marTop w:val="0"/>
      <w:marBottom w:val="0"/>
      <w:divBdr>
        <w:top w:val="none" w:sz="0" w:space="0" w:color="auto"/>
        <w:left w:val="none" w:sz="0" w:space="0" w:color="auto"/>
        <w:bottom w:val="none" w:sz="0" w:space="0" w:color="auto"/>
        <w:right w:val="none" w:sz="0" w:space="0" w:color="auto"/>
      </w:divBdr>
    </w:div>
    <w:div w:id="2005745347">
      <w:marLeft w:val="0"/>
      <w:marRight w:val="0"/>
      <w:marTop w:val="0"/>
      <w:marBottom w:val="0"/>
      <w:divBdr>
        <w:top w:val="none" w:sz="0" w:space="0" w:color="auto"/>
        <w:left w:val="none" w:sz="0" w:space="0" w:color="auto"/>
        <w:bottom w:val="none" w:sz="0" w:space="0" w:color="auto"/>
        <w:right w:val="none" w:sz="0" w:space="0" w:color="auto"/>
      </w:divBdr>
    </w:div>
    <w:div w:id="2005745348">
      <w:marLeft w:val="0"/>
      <w:marRight w:val="0"/>
      <w:marTop w:val="0"/>
      <w:marBottom w:val="0"/>
      <w:divBdr>
        <w:top w:val="none" w:sz="0" w:space="0" w:color="auto"/>
        <w:left w:val="none" w:sz="0" w:space="0" w:color="auto"/>
        <w:bottom w:val="none" w:sz="0" w:space="0" w:color="auto"/>
        <w:right w:val="none" w:sz="0" w:space="0" w:color="auto"/>
      </w:divBdr>
    </w:div>
    <w:div w:id="2005745349">
      <w:marLeft w:val="0"/>
      <w:marRight w:val="0"/>
      <w:marTop w:val="0"/>
      <w:marBottom w:val="0"/>
      <w:divBdr>
        <w:top w:val="none" w:sz="0" w:space="0" w:color="auto"/>
        <w:left w:val="none" w:sz="0" w:space="0" w:color="auto"/>
        <w:bottom w:val="none" w:sz="0" w:space="0" w:color="auto"/>
        <w:right w:val="none" w:sz="0" w:space="0" w:color="auto"/>
      </w:divBdr>
    </w:div>
    <w:div w:id="2005745350">
      <w:marLeft w:val="0"/>
      <w:marRight w:val="0"/>
      <w:marTop w:val="0"/>
      <w:marBottom w:val="0"/>
      <w:divBdr>
        <w:top w:val="none" w:sz="0" w:space="0" w:color="auto"/>
        <w:left w:val="none" w:sz="0" w:space="0" w:color="auto"/>
        <w:bottom w:val="none" w:sz="0" w:space="0" w:color="auto"/>
        <w:right w:val="none" w:sz="0" w:space="0" w:color="auto"/>
      </w:divBdr>
    </w:div>
    <w:div w:id="2005745351">
      <w:marLeft w:val="0"/>
      <w:marRight w:val="0"/>
      <w:marTop w:val="0"/>
      <w:marBottom w:val="0"/>
      <w:divBdr>
        <w:top w:val="none" w:sz="0" w:space="0" w:color="auto"/>
        <w:left w:val="none" w:sz="0" w:space="0" w:color="auto"/>
        <w:bottom w:val="none" w:sz="0" w:space="0" w:color="auto"/>
        <w:right w:val="none" w:sz="0" w:space="0" w:color="auto"/>
      </w:divBdr>
    </w:div>
    <w:div w:id="2005745352">
      <w:marLeft w:val="0"/>
      <w:marRight w:val="0"/>
      <w:marTop w:val="0"/>
      <w:marBottom w:val="0"/>
      <w:divBdr>
        <w:top w:val="none" w:sz="0" w:space="0" w:color="auto"/>
        <w:left w:val="none" w:sz="0" w:space="0" w:color="auto"/>
        <w:bottom w:val="none" w:sz="0" w:space="0" w:color="auto"/>
        <w:right w:val="none" w:sz="0" w:space="0" w:color="auto"/>
      </w:divBdr>
    </w:div>
    <w:div w:id="2005745353">
      <w:marLeft w:val="0"/>
      <w:marRight w:val="0"/>
      <w:marTop w:val="0"/>
      <w:marBottom w:val="0"/>
      <w:divBdr>
        <w:top w:val="none" w:sz="0" w:space="0" w:color="auto"/>
        <w:left w:val="none" w:sz="0" w:space="0" w:color="auto"/>
        <w:bottom w:val="none" w:sz="0" w:space="0" w:color="auto"/>
        <w:right w:val="none" w:sz="0" w:space="0" w:color="auto"/>
      </w:divBdr>
    </w:div>
    <w:div w:id="2005745354">
      <w:marLeft w:val="0"/>
      <w:marRight w:val="0"/>
      <w:marTop w:val="0"/>
      <w:marBottom w:val="0"/>
      <w:divBdr>
        <w:top w:val="none" w:sz="0" w:space="0" w:color="auto"/>
        <w:left w:val="none" w:sz="0" w:space="0" w:color="auto"/>
        <w:bottom w:val="none" w:sz="0" w:space="0" w:color="auto"/>
        <w:right w:val="none" w:sz="0" w:space="0" w:color="auto"/>
      </w:divBdr>
    </w:div>
    <w:div w:id="2005745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1337</TotalTime>
  <Pages>45</Pages>
  <Words>5362</Words>
  <Characters>30565</Characters>
  <Application>Microsoft Office Word</Application>
  <DocSecurity>0</DocSecurity>
  <Lines>254</Lines>
  <Paragraphs>71</Paragraphs>
  <ScaleCrop>false</ScaleCrop>
  <Company/>
  <LinksUpToDate>false</LinksUpToDate>
  <CharactersWithSpaces>35856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孙文婷</cp:lastModifiedBy>
  <cp:revision>3078</cp:revision>
  <cp:lastPrinted>2007-07-19T00:46:00Z</cp:lastPrinted>
  <dcterms:created xsi:type="dcterms:W3CDTF">2013-08-19T07:44:00Z</dcterms:created>
  <dcterms:modified xsi:type="dcterms:W3CDTF">2014-08-21T09:00:00Z</dcterms:modified>
</cp:coreProperties>
</file>