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C96" w:rsidRPr="00035D71" w:rsidRDefault="00056C96" w:rsidP="0048308E">
      <w:pPr>
        <w:autoSpaceDE w:val="0"/>
        <w:autoSpaceDN w:val="0"/>
        <w:adjustRightInd w:val="0"/>
        <w:spacing w:before="29" w:line="288" w:lineRule="auto"/>
        <w:jc w:val="left"/>
        <w:rPr>
          <w:color w:val="000000"/>
          <w:kern w:val="0"/>
          <w:sz w:val="24"/>
        </w:rPr>
      </w:pPr>
      <w:bookmarkStart w:id="0" w:name="_GoBack"/>
      <w:bookmarkEnd w:id="0"/>
    </w:p>
    <w:p w:rsidR="00056C96" w:rsidRPr="00035D71" w:rsidRDefault="00056C96" w:rsidP="0048308E">
      <w:pPr>
        <w:autoSpaceDE w:val="0"/>
        <w:autoSpaceDN w:val="0"/>
        <w:adjustRightInd w:val="0"/>
        <w:spacing w:before="29" w:line="288" w:lineRule="auto"/>
        <w:jc w:val="left"/>
        <w:rPr>
          <w:color w:val="000000"/>
          <w:kern w:val="0"/>
          <w:sz w:val="24"/>
        </w:rPr>
      </w:pPr>
    </w:p>
    <w:p w:rsidR="00056C96" w:rsidRPr="00035D71" w:rsidRDefault="00056C96" w:rsidP="0048308E">
      <w:pPr>
        <w:autoSpaceDE w:val="0"/>
        <w:autoSpaceDN w:val="0"/>
        <w:adjustRightInd w:val="0"/>
        <w:spacing w:before="29" w:line="288" w:lineRule="auto"/>
        <w:jc w:val="left"/>
        <w:rPr>
          <w:color w:val="000000"/>
          <w:kern w:val="0"/>
          <w:sz w:val="24"/>
        </w:rPr>
      </w:pPr>
    </w:p>
    <w:p w:rsidR="00056C96" w:rsidRPr="00035D71" w:rsidRDefault="00056C96" w:rsidP="0048308E">
      <w:pPr>
        <w:autoSpaceDE w:val="0"/>
        <w:autoSpaceDN w:val="0"/>
        <w:adjustRightInd w:val="0"/>
        <w:spacing w:before="29" w:line="288" w:lineRule="auto"/>
        <w:jc w:val="left"/>
        <w:rPr>
          <w:color w:val="000000"/>
          <w:kern w:val="0"/>
          <w:sz w:val="24"/>
        </w:rPr>
      </w:pPr>
    </w:p>
    <w:p w:rsidR="00056C96" w:rsidRPr="00035D71" w:rsidRDefault="00056C96" w:rsidP="0048308E">
      <w:pPr>
        <w:spacing w:before="29" w:line="288" w:lineRule="auto"/>
        <w:jc w:val="center"/>
        <w:rPr>
          <w:b/>
          <w:sz w:val="36"/>
          <w:szCs w:val="36"/>
        </w:rPr>
      </w:pPr>
      <w:r w:rsidRPr="00035D71">
        <w:rPr>
          <w:rFonts w:hint="eastAsia"/>
          <w:b/>
          <w:sz w:val="36"/>
          <w:szCs w:val="36"/>
        </w:rPr>
        <w:t>交银施罗德稳健配置混合型证券投资基金</w:t>
      </w:r>
    </w:p>
    <w:p w:rsidR="00056C96" w:rsidRPr="00035D71" w:rsidRDefault="00056C96" w:rsidP="0048308E">
      <w:pPr>
        <w:spacing w:before="29" w:line="288" w:lineRule="auto"/>
        <w:jc w:val="center"/>
        <w:rPr>
          <w:b/>
          <w:sz w:val="36"/>
          <w:szCs w:val="36"/>
        </w:rPr>
      </w:pPr>
      <w:r w:rsidRPr="00035D71">
        <w:rPr>
          <w:b/>
          <w:sz w:val="36"/>
          <w:szCs w:val="36"/>
        </w:rPr>
        <w:t>2014</w:t>
      </w:r>
      <w:r w:rsidRPr="00035D71">
        <w:rPr>
          <w:rFonts w:hint="eastAsia"/>
          <w:b/>
          <w:sz w:val="36"/>
          <w:szCs w:val="36"/>
        </w:rPr>
        <w:t>年半年度报告</w:t>
      </w:r>
    </w:p>
    <w:p w:rsidR="00056C96" w:rsidRPr="00035D71" w:rsidRDefault="00056C96" w:rsidP="0048308E">
      <w:pPr>
        <w:spacing w:before="29" w:line="288" w:lineRule="auto"/>
        <w:jc w:val="center"/>
        <w:rPr>
          <w:b/>
          <w:sz w:val="36"/>
          <w:szCs w:val="36"/>
        </w:rPr>
      </w:pPr>
      <w:r w:rsidRPr="00035D71">
        <w:rPr>
          <w:b/>
          <w:sz w:val="36"/>
          <w:szCs w:val="36"/>
        </w:rPr>
        <w:t>2014</w:t>
      </w:r>
      <w:r w:rsidRPr="00035D71">
        <w:rPr>
          <w:rFonts w:hint="eastAsia"/>
          <w:b/>
          <w:sz w:val="36"/>
          <w:szCs w:val="36"/>
        </w:rPr>
        <w:t>年</w:t>
      </w:r>
      <w:r w:rsidRPr="00035D71">
        <w:rPr>
          <w:b/>
          <w:sz w:val="36"/>
          <w:szCs w:val="36"/>
        </w:rPr>
        <w:t>6</w:t>
      </w:r>
      <w:r w:rsidRPr="00035D71">
        <w:rPr>
          <w:rFonts w:hint="eastAsia"/>
          <w:b/>
          <w:sz w:val="36"/>
          <w:szCs w:val="36"/>
        </w:rPr>
        <w:t>月</w:t>
      </w:r>
      <w:r w:rsidRPr="00035D71">
        <w:rPr>
          <w:b/>
          <w:sz w:val="36"/>
          <w:szCs w:val="36"/>
        </w:rPr>
        <w:t>30</w:t>
      </w:r>
      <w:r w:rsidRPr="00035D71">
        <w:rPr>
          <w:rFonts w:hint="eastAsia"/>
          <w:b/>
          <w:sz w:val="36"/>
          <w:szCs w:val="36"/>
        </w:rPr>
        <w:t>日</w:t>
      </w:r>
    </w:p>
    <w:p w:rsidR="00056C96" w:rsidRPr="00450FD9" w:rsidRDefault="00056C96" w:rsidP="0048308E">
      <w:pPr>
        <w:spacing w:before="29" w:line="288" w:lineRule="auto"/>
        <w:jc w:val="center"/>
        <w:rPr>
          <w:b/>
          <w:color w:val="000000"/>
          <w:sz w:val="24"/>
        </w:rPr>
      </w:pPr>
    </w:p>
    <w:p w:rsidR="00056C96" w:rsidRPr="00D17497" w:rsidRDefault="00056C96" w:rsidP="0048308E">
      <w:pPr>
        <w:spacing w:before="29" w:line="288" w:lineRule="auto"/>
        <w:jc w:val="center"/>
        <w:rPr>
          <w:b/>
          <w:color w:val="000000"/>
          <w:sz w:val="24"/>
        </w:rPr>
      </w:pPr>
    </w:p>
    <w:p w:rsidR="00056C96" w:rsidRPr="00035D71" w:rsidRDefault="00056C96" w:rsidP="0048308E">
      <w:pPr>
        <w:spacing w:before="29" w:line="288" w:lineRule="auto"/>
        <w:jc w:val="center"/>
        <w:rPr>
          <w:b/>
          <w:color w:val="000000"/>
          <w:sz w:val="24"/>
        </w:rPr>
      </w:pPr>
    </w:p>
    <w:p w:rsidR="00056C96" w:rsidRPr="00035D71" w:rsidRDefault="00056C96" w:rsidP="0048308E">
      <w:pPr>
        <w:spacing w:before="29" w:line="288" w:lineRule="auto"/>
        <w:jc w:val="center"/>
        <w:rPr>
          <w:b/>
          <w:color w:val="000000"/>
          <w:sz w:val="24"/>
        </w:rPr>
      </w:pPr>
    </w:p>
    <w:p w:rsidR="00056C96" w:rsidRPr="004826B2" w:rsidRDefault="00056C96" w:rsidP="0048308E">
      <w:pPr>
        <w:spacing w:before="29" w:line="288" w:lineRule="auto"/>
        <w:jc w:val="center"/>
        <w:rPr>
          <w:b/>
          <w:color w:val="000000"/>
          <w:sz w:val="24"/>
        </w:rPr>
      </w:pPr>
    </w:p>
    <w:p w:rsidR="00056C96" w:rsidRPr="00035D71" w:rsidRDefault="00056C96" w:rsidP="0048308E">
      <w:pPr>
        <w:spacing w:before="29" w:line="288" w:lineRule="auto"/>
        <w:jc w:val="center"/>
        <w:rPr>
          <w:b/>
          <w:color w:val="000000"/>
          <w:sz w:val="24"/>
        </w:rPr>
      </w:pPr>
    </w:p>
    <w:p w:rsidR="00056C96" w:rsidRPr="00035D71" w:rsidRDefault="00056C96" w:rsidP="0048308E">
      <w:pPr>
        <w:spacing w:before="29" w:line="288" w:lineRule="auto"/>
        <w:jc w:val="center"/>
        <w:rPr>
          <w:b/>
          <w:color w:val="000000"/>
          <w:sz w:val="24"/>
        </w:rPr>
      </w:pPr>
    </w:p>
    <w:p w:rsidR="00056C96" w:rsidRPr="00035D71" w:rsidRDefault="00056C96" w:rsidP="0048308E">
      <w:pPr>
        <w:spacing w:before="29" w:line="288" w:lineRule="auto"/>
        <w:jc w:val="center"/>
        <w:rPr>
          <w:b/>
          <w:color w:val="000000"/>
          <w:sz w:val="24"/>
        </w:rPr>
      </w:pPr>
    </w:p>
    <w:p w:rsidR="00056C96" w:rsidRPr="00035D71" w:rsidRDefault="00056C96" w:rsidP="0048308E">
      <w:pPr>
        <w:spacing w:before="29" w:line="288" w:lineRule="auto"/>
        <w:jc w:val="center"/>
        <w:rPr>
          <w:b/>
          <w:color w:val="000000"/>
          <w:sz w:val="24"/>
        </w:rPr>
      </w:pPr>
    </w:p>
    <w:p w:rsidR="00056C96" w:rsidRPr="00035D71" w:rsidRDefault="00056C96" w:rsidP="0048308E">
      <w:pPr>
        <w:spacing w:before="29" w:line="288" w:lineRule="auto"/>
        <w:jc w:val="center"/>
        <w:rPr>
          <w:b/>
          <w:color w:val="000000"/>
          <w:sz w:val="24"/>
        </w:rPr>
      </w:pPr>
    </w:p>
    <w:p w:rsidR="00056C96" w:rsidRPr="00035D71" w:rsidRDefault="00056C96" w:rsidP="0048308E">
      <w:pPr>
        <w:spacing w:before="29" w:line="288" w:lineRule="auto"/>
        <w:jc w:val="center"/>
        <w:rPr>
          <w:b/>
          <w:color w:val="000000"/>
          <w:sz w:val="24"/>
        </w:rPr>
      </w:pPr>
    </w:p>
    <w:p w:rsidR="00056C96" w:rsidRPr="00035D71" w:rsidRDefault="00056C96" w:rsidP="0048308E">
      <w:pPr>
        <w:spacing w:before="29" w:line="288" w:lineRule="auto"/>
        <w:jc w:val="center"/>
        <w:rPr>
          <w:b/>
          <w:color w:val="000000"/>
          <w:sz w:val="24"/>
        </w:rPr>
      </w:pPr>
    </w:p>
    <w:p w:rsidR="00056C96" w:rsidRPr="00035D71" w:rsidRDefault="00056C96" w:rsidP="0048308E">
      <w:pPr>
        <w:spacing w:before="29" w:line="288" w:lineRule="auto"/>
        <w:jc w:val="center"/>
        <w:rPr>
          <w:b/>
          <w:color w:val="000000"/>
          <w:sz w:val="24"/>
        </w:rPr>
      </w:pPr>
    </w:p>
    <w:p w:rsidR="00056C96" w:rsidRPr="00035D71" w:rsidRDefault="00056C96" w:rsidP="0048308E">
      <w:pPr>
        <w:spacing w:before="29" w:line="288" w:lineRule="auto"/>
        <w:jc w:val="center"/>
        <w:rPr>
          <w:b/>
          <w:color w:val="000000"/>
          <w:sz w:val="24"/>
        </w:rPr>
      </w:pPr>
    </w:p>
    <w:p w:rsidR="00056C96" w:rsidRPr="00035D71" w:rsidRDefault="00056C96" w:rsidP="0048308E">
      <w:pPr>
        <w:spacing w:before="29" w:line="288" w:lineRule="auto"/>
        <w:rPr>
          <w:b/>
          <w:color w:val="000000"/>
          <w:sz w:val="24"/>
        </w:rPr>
      </w:pPr>
    </w:p>
    <w:p w:rsidR="00056C96" w:rsidRPr="00035D71" w:rsidRDefault="00056C96" w:rsidP="00700776">
      <w:pPr>
        <w:spacing w:before="29" w:line="288" w:lineRule="auto"/>
        <w:ind w:firstLineChars="900" w:firstLine="2168"/>
        <w:rPr>
          <w:b/>
          <w:color w:val="000000"/>
          <w:sz w:val="24"/>
        </w:rPr>
      </w:pPr>
      <w:r w:rsidRPr="00035D71">
        <w:rPr>
          <w:rFonts w:hint="eastAsia"/>
          <w:b/>
          <w:color w:val="000000"/>
          <w:sz w:val="24"/>
        </w:rPr>
        <w:t>基金管理人：交银施罗德基金管理有限公司</w:t>
      </w:r>
    </w:p>
    <w:p w:rsidR="00056C96" w:rsidRPr="00035D71" w:rsidRDefault="00056C96" w:rsidP="00700776">
      <w:pPr>
        <w:spacing w:before="29" w:line="288" w:lineRule="auto"/>
        <w:ind w:firstLineChars="900" w:firstLine="2168"/>
        <w:rPr>
          <w:b/>
          <w:color w:val="000000"/>
          <w:sz w:val="24"/>
        </w:rPr>
      </w:pPr>
      <w:r w:rsidRPr="00035D71">
        <w:rPr>
          <w:rFonts w:hint="eastAsia"/>
          <w:b/>
          <w:color w:val="000000"/>
          <w:sz w:val="24"/>
        </w:rPr>
        <w:t>基金托管人：中国建设银行股份有限公司</w:t>
      </w:r>
    </w:p>
    <w:p w:rsidR="00056C96" w:rsidRPr="00035D71" w:rsidRDefault="00056C96" w:rsidP="00700776">
      <w:pPr>
        <w:spacing w:before="29" w:line="288" w:lineRule="auto"/>
        <w:ind w:firstLineChars="900" w:firstLine="2168"/>
        <w:rPr>
          <w:b/>
          <w:color w:val="000000"/>
          <w:sz w:val="24"/>
        </w:rPr>
      </w:pPr>
      <w:r w:rsidRPr="00035D71">
        <w:rPr>
          <w:rFonts w:hint="eastAsia"/>
          <w:b/>
          <w:color w:val="000000"/>
          <w:sz w:val="24"/>
        </w:rPr>
        <w:t>报告送出日期：二〇一四年八月二十五日</w:t>
      </w:r>
    </w:p>
    <w:p w:rsidR="00056C96" w:rsidRPr="00035D71" w:rsidRDefault="00056C96" w:rsidP="0048308E">
      <w:pPr>
        <w:widowControl/>
        <w:spacing w:before="29" w:line="288" w:lineRule="auto"/>
        <w:jc w:val="left"/>
        <w:rPr>
          <w:color w:val="000000"/>
          <w:sz w:val="24"/>
        </w:rPr>
        <w:sectPr w:rsidR="00056C96" w:rsidRPr="00035D71">
          <w:headerReference w:type="default" r:id="rId7"/>
          <w:pgSz w:w="11926" w:h="15840"/>
          <w:pgMar w:top="1418" w:right="1418" w:bottom="851" w:left="1418" w:header="851" w:footer="992" w:gutter="0"/>
          <w:cols w:space="720"/>
        </w:sectPr>
      </w:pPr>
    </w:p>
    <w:p w:rsidR="00056C96" w:rsidRPr="00035D71" w:rsidRDefault="00056C96" w:rsidP="00A74284">
      <w:pPr>
        <w:pStyle w:val="1"/>
        <w:keepNext/>
        <w:keepLines/>
        <w:widowControl w:val="0"/>
        <w:spacing w:beforeLines="100" w:afterLines="100" w:line="288" w:lineRule="auto"/>
        <w:jc w:val="center"/>
        <w:rPr>
          <w:b/>
          <w:bCs/>
          <w:szCs w:val="24"/>
          <w:lang w:val="en-US"/>
        </w:rPr>
      </w:pPr>
      <w:bookmarkStart w:id="1" w:name="_Toc225498243"/>
      <w:bookmarkStart w:id="2" w:name="_Toc396152074"/>
      <w:r w:rsidRPr="00035D71">
        <w:rPr>
          <w:b/>
          <w:bCs/>
          <w:szCs w:val="24"/>
          <w:lang w:val="en-US"/>
        </w:rPr>
        <w:lastRenderedPageBreak/>
        <w:t xml:space="preserve">§1  </w:t>
      </w:r>
      <w:r w:rsidRPr="00035D71">
        <w:rPr>
          <w:rFonts w:hint="eastAsia"/>
          <w:b/>
          <w:bCs/>
          <w:szCs w:val="24"/>
          <w:lang w:val="en-US"/>
        </w:rPr>
        <w:t>重要提示及目录</w:t>
      </w:r>
      <w:bookmarkEnd w:id="1"/>
      <w:bookmarkEnd w:id="2"/>
    </w:p>
    <w:p w:rsidR="00056C96" w:rsidRPr="00035D71" w:rsidRDefault="00056C96" w:rsidP="0048308E">
      <w:pPr>
        <w:pStyle w:val="20"/>
        <w:spacing w:before="29" w:after="0" w:line="288" w:lineRule="auto"/>
        <w:rPr>
          <w:rFonts w:ascii="Times New Roman" w:hAnsi="Times New Roman"/>
          <w:kern w:val="0"/>
          <w:szCs w:val="24"/>
        </w:rPr>
      </w:pPr>
      <w:bookmarkStart w:id="3" w:name="_Toc396152075"/>
      <w:r w:rsidRPr="00035D71">
        <w:rPr>
          <w:rFonts w:ascii="Times New Roman" w:hAnsi="Times New Roman"/>
          <w:kern w:val="0"/>
          <w:szCs w:val="24"/>
        </w:rPr>
        <w:t xml:space="preserve">1.1 </w:t>
      </w:r>
      <w:r w:rsidRPr="00035D71">
        <w:rPr>
          <w:rFonts w:ascii="Times New Roman" w:hAnsi="Times New Roman" w:hint="eastAsia"/>
          <w:kern w:val="0"/>
          <w:szCs w:val="24"/>
        </w:rPr>
        <w:t>重要提示</w:t>
      </w:r>
      <w:bookmarkEnd w:id="3"/>
    </w:p>
    <w:p w:rsidR="00056C96" w:rsidRDefault="00056C96" w:rsidP="00700776">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w:t>
      </w:r>
      <w:proofErr w:type="gramStart"/>
      <w:r>
        <w:rPr>
          <w:rFonts w:hint="eastAsia"/>
          <w:color w:val="000000"/>
          <w:sz w:val="24"/>
        </w:rPr>
        <w:t>本</w:t>
      </w:r>
      <w:r w:rsidR="000D5822">
        <w:rPr>
          <w:rFonts w:hint="eastAsia"/>
          <w:color w:val="000000"/>
          <w:sz w:val="24"/>
        </w:rPr>
        <w:t>半</w:t>
      </w:r>
      <w:r>
        <w:rPr>
          <w:rFonts w:hint="eastAsia"/>
          <w:color w:val="000000"/>
          <w:sz w:val="24"/>
        </w:rPr>
        <w:t>年度</w:t>
      </w:r>
      <w:proofErr w:type="gramEnd"/>
      <w:r>
        <w:rPr>
          <w:rFonts w:hint="eastAsia"/>
          <w:color w:val="000000"/>
          <w:sz w:val="24"/>
        </w:rPr>
        <w:t>报告已经三分之二以上独立董事签字同意，并由董事长签发。</w:t>
      </w:r>
    </w:p>
    <w:p w:rsidR="00056C96" w:rsidRDefault="00056C96" w:rsidP="00700776">
      <w:pPr>
        <w:spacing w:before="29" w:line="288" w:lineRule="auto"/>
        <w:ind w:firstLineChars="200" w:firstLine="480"/>
        <w:rPr>
          <w:sz w:val="24"/>
        </w:rPr>
      </w:pPr>
      <w:r>
        <w:rPr>
          <w:rFonts w:hint="eastAsia"/>
          <w:color w:val="000000"/>
          <w:sz w:val="24"/>
        </w:rPr>
        <w:t>基金托管人中国建设银行股份有限公司（以下简称</w:t>
      </w:r>
      <w:r>
        <w:rPr>
          <w:color w:val="000000"/>
          <w:sz w:val="24"/>
        </w:rPr>
        <w:t>“</w:t>
      </w:r>
      <w:r>
        <w:rPr>
          <w:rFonts w:hint="eastAsia"/>
          <w:color w:val="000000"/>
          <w:sz w:val="24"/>
        </w:rPr>
        <w:t>中国建设银行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056C96" w:rsidRDefault="00056C96" w:rsidP="00700776">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056C96" w:rsidRDefault="00056C96" w:rsidP="00700776">
      <w:pPr>
        <w:spacing w:before="29" w:line="288" w:lineRule="auto"/>
        <w:ind w:firstLineChars="200" w:firstLine="480"/>
        <w:rPr>
          <w:sz w:val="24"/>
        </w:rPr>
      </w:pPr>
      <w:r>
        <w:rPr>
          <w:rFonts w:hint="eastAsia"/>
          <w:color w:val="000000"/>
          <w:sz w:val="24"/>
        </w:rPr>
        <w:t>基金的过往业绩并不代表其未来表现。投资有风险，投资者在</w:t>
      </w:r>
      <w:proofErr w:type="gramStart"/>
      <w:r>
        <w:rPr>
          <w:rFonts w:hint="eastAsia"/>
          <w:color w:val="000000"/>
          <w:sz w:val="24"/>
        </w:rPr>
        <w:t>作出</w:t>
      </w:r>
      <w:proofErr w:type="gramEnd"/>
      <w:r>
        <w:rPr>
          <w:rFonts w:hint="eastAsia"/>
          <w:color w:val="000000"/>
          <w:sz w:val="24"/>
        </w:rPr>
        <w:t>投资决策前应仔细阅读本基金的招募说明书及其更新。</w:t>
      </w:r>
    </w:p>
    <w:p w:rsidR="00056C96" w:rsidRDefault="00056C96" w:rsidP="00700776">
      <w:pPr>
        <w:spacing w:before="29" w:line="288" w:lineRule="auto"/>
        <w:ind w:firstLineChars="200" w:firstLine="480"/>
        <w:rPr>
          <w:sz w:val="24"/>
        </w:rPr>
      </w:pPr>
      <w:r>
        <w:rPr>
          <w:rFonts w:hint="eastAsia"/>
          <w:color w:val="000000"/>
          <w:sz w:val="24"/>
        </w:rPr>
        <w:t>本报告中财务资料未经审计。</w:t>
      </w:r>
    </w:p>
    <w:p w:rsidR="00056C96" w:rsidRPr="00035D71" w:rsidRDefault="00056C96" w:rsidP="00700776">
      <w:pPr>
        <w:spacing w:before="29" w:line="288" w:lineRule="auto"/>
        <w:ind w:firstLineChars="200" w:firstLine="480"/>
        <w:rPr>
          <w:sz w:val="24"/>
        </w:rPr>
      </w:pPr>
      <w:r w:rsidRPr="00035D71">
        <w:rPr>
          <w:rFonts w:hint="eastAsia"/>
          <w:color w:val="000000"/>
          <w:sz w:val="24"/>
        </w:rPr>
        <w:t>本报告期自</w:t>
      </w: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日起至</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w:t>
      </w:r>
    </w:p>
    <w:p w:rsidR="00056C96" w:rsidRPr="00035D71" w:rsidRDefault="00056C96"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rFonts w:hint="eastAsia"/>
          <w:b/>
          <w:bCs/>
          <w:kern w:val="0"/>
          <w:sz w:val="24"/>
        </w:rPr>
        <w:t>目录</w:t>
      </w:r>
    </w:p>
    <w:p w:rsidR="00056C96" w:rsidRPr="00035D71" w:rsidRDefault="00056C96" w:rsidP="005441EA">
      <w:pPr>
        <w:spacing w:before="29" w:line="288" w:lineRule="auto"/>
        <w:rPr>
          <w:color w:val="000000"/>
          <w:kern w:val="0"/>
          <w:sz w:val="24"/>
        </w:rPr>
      </w:pPr>
    </w:p>
    <w:p w:rsidR="00243A57" w:rsidRDefault="007C3E94">
      <w:pPr>
        <w:pStyle w:val="11"/>
        <w:rPr>
          <w:rFonts w:asciiTheme="minorHAnsi" w:eastAsiaTheme="minorEastAsia" w:hAnsiTheme="minorHAnsi" w:cstheme="minorBidi"/>
          <w:noProof/>
          <w:szCs w:val="22"/>
        </w:rPr>
      </w:pPr>
      <w:r w:rsidRPr="006D574E">
        <w:rPr>
          <w:sz w:val="24"/>
        </w:rPr>
        <w:fldChar w:fldCharType="begin"/>
      </w:r>
      <w:r w:rsidR="00056C96" w:rsidRPr="006D574E">
        <w:rPr>
          <w:sz w:val="24"/>
        </w:rPr>
        <w:instrText xml:space="preserve"> TOC \o "1-3" \h \z \u </w:instrText>
      </w:r>
      <w:r w:rsidRPr="006D574E">
        <w:rPr>
          <w:sz w:val="24"/>
        </w:rPr>
        <w:fldChar w:fldCharType="separate"/>
      </w:r>
      <w:hyperlink w:anchor="_Toc396152074" w:history="1">
        <w:r w:rsidR="00243A57" w:rsidRPr="00381710">
          <w:rPr>
            <w:rStyle w:val="a8"/>
            <w:b/>
            <w:bCs/>
            <w:noProof/>
          </w:rPr>
          <w:t xml:space="preserve">§1  </w:t>
        </w:r>
        <w:r w:rsidR="00243A57" w:rsidRPr="00381710">
          <w:rPr>
            <w:rStyle w:val="a8"/>
            <w:rFonts w:hint="eastAsia"/>
            <w:b/>
            <w:bCs/>
            <w:noProof/>
          </w:rPr>
          <w:t>重要提示及目录</w:t>
        </w:r>
        <w:r w:rsidR="00243A57">
          <w:rPr>
            <w:noProof/>
            <w:webHidden/>
          </w:rPr>
          <w:tab/>
        </w:r>
        <w:r>
          <w:rPr>
            <w:noProof/>
            <w:webHidden/>
          </w:rPr>
          <w:fldChar w:fldCharType="begin"/>
        </w:r>
        <w:r w:rsidR="00243A57">
          <w:rPr>
            <w:noProof/>
            <w:webHidden/>
          </w:rPr>
          <w:instrText xml:space="preserve"> PAGEREF _Toc396152074 \h </w:instrText>
        </w:r>
        <w:r>
          <w:rPr>
            <w:noProof/>
            <w:webHidden/>
          </w:rPr>
        </w:r>
        <w:r>
          <w:rPr>
            <w:noProof/>
            <w:webHidden/>
          </w:rPr>
          <w:fldChar w:fldCharType="separate"/>
        </w:r>
        <w:r w:rsidR="00243A57">
          <w:rPr>
            <w:noProof/>
            <w:webHidden/>
          </w:rPr>
          <w:t>2</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075" w:history="1">
        <w:r w:rsidR="00243A57" w:rsidRPr="00381710">
          <w:rPr>
            <w:rStyle w:val="a8"/>
            <w:noProof/>
          </w:rPr>
          <w:t xml:space="preserve">1.1 </w:t>
        </w:r>
        <w:r w:rsidR="00243A57" w:rsidRPr="00381710">
          <w:rPr>
            <w:rStyle w:val="a8"/>
            <w:rFonts w:hint="eastAsia"/>
            <w:noProof/>
          </w:rPr>
          <w:t>重要提示</w:t>
        </w:r>
        <w:r w:rsidR="00243A57">
          <w:rPr>
            <w:noProof/>
            <w:webHidden/>
          </w:rPr>
          <w:tab/>
        </w:r>
        <w:r>
          <w:rPr>
            <w:noProof/>
            <w:webHidden/>
          </w:rPr>
          <w:fldChar w:fldCharType="begin"/>
        </w:r>
        <w:r w:rsidR="00243A57">
          <w:rPr>
            <w:noProof/>
            <w:webHidden/>
          </w:rPr>
          <w:instrText xml:space="preserve"> PAGEREF _Toc396152075 \h </w:instrText>
        </w:r>
        <w:r>
          <w:rPr>
            <w:noProof/>
            <w:webHidden/>
          </w:rPr>
        </w:r>
        <w:r>
          <w:rPr>
            <w:noProof/>
            <w:webHidden/>
          </w:rPr>
          <w:fldChar w:fldCharType="separate"/>
        </w:r>
        <w:r w:rsidR="00243A57">
          <w:rPr>
            <w:noProof/>
            <w:webHidden/>
          </w:rPr>
          <w:t>2</w:t>
        </w:r>
        <w:r>
          <w:rPr>
            <w:noProof/>
            <w:webHidden/>
          </w:rPr>
          <w:fldChar w:fldCharType="end"/>
        </w:r>
      </w:hyperlink>
    </w:p>
    <w:p w:rsidR="00243A57" w:rsidRDefault="007C3E94">
      <w:pPr>
        <w:pStyle w:val="11"/>
        <w:rPr>
          <w:rFonts w:asciiTheme="minorHAnsi" w:eastAsiaTheme="minorEastAsia" w:hAnsiTheme="minorHAnsi" w:cstheme="minorBidi"/>
          <w:noProof/>
          <w:szCs w:val="22"/>
        </w:rPr>
      </w:pPr>
      <w:hyperlink w:anchor="_Toc396152076" w:history="1">
        <w:r w:rsidR="00243A57" w:rsidRPr="00381710">
          <w:rPr>
            <w:rStyle w:val="a8"/>
            <w:b/>
            <w:bCs/>
            <w:noProof/>
          </w:rPr>
          <w:t xml:space="preserve">§2  </w:t>
        </w:r>
        <w:r w:rsidR="00243A57" w:rsidRPr="00381710">
          <w:rPr>
            <w:rStyle w:val="a8"/>
            <w:rFonts w:hint="eastAsia"/>
            <w:b/>
            <w:bCs/>
            <w:noProof/>
          </w:rPr>
          <w:t>基金简介</w:t>
        </w:r>
        <w:r w:rsidR="00243A57">
          <w:rPr>
            <w:noProof/>
            <w:webHidden/>
          </w:rPr>
          <w:tab/>
        </w:r>
        <w:r>
          <w:rPr>
            <w:noProof/>
            <w:webHidden/>
          </w:rPr>
          <w:fldChar w:fldCharType="begin"/>
        </w:r>
        <w:r w:rsidR="00243A57">
          <w:rPr>
            <w:noProof/>
            <w:webHidden/>
          </w:rPr>
          <w:instrText xml:space="preserve"> PAGEREF _Toc396152076 \h </w:instrText>
        </w:r>
        <w:r>
          <w:rPr>
            <w:noProof/>
            <w:webHidden/>
          </w:rPr>
        </w:r>
        <w:r>
          <w:rPr>
            <w:noProof/>
            <w:webHidden/>
          </w:rPr>
          <w:fldChar w:fldCharType="separate"/>
        </w:r>
        <w:r w:rsidR="00243A57">
          <w:rPr>
            <w:noProof/>
            <w:webHidden/>
          </w:rPr>
          <w:t>5</w:t>
        </w:r>
        <w:r>
          <w:rPr>
            <w:noProof/>
            <w:webHidden/>
          </w:rPr>
          <w:fldChar w:fldCharType="end"/>
        </w:r>
      </w:hyperlink>
    </w:p>
    <w:p w:rsidR="00243A57" w:rsidRDefault="007C3E94">
      <w:pPr>
        <w:pStyle w:val="22"/>
        <w:tabs>
          <w:tab w:val="left" w:pos="1050"/>
        </w:tabs>
        <w:rPr>
          <w:rFonts w:asciiTheme="minorHAnsi" w:eastAsiaTheme="minorEastAsia" w:hAnsiTheme="minorHAnsi" w:cstheme="minorBidi"/>
          <w:noProof/>
          <w:kern w:val="2"/>
          <w:szCs w:val="22"/>
        </w:rPr>
      </w:pPr>
      <w:hyperlink w:anchor="_Toc396152077" w:history="1">
        <w:r w:rsidR="00243A57" w:rsidRPr="00381710">
          <w:rPr>
            <w:rStyle w:val="a8"/>
            <w:noProof/>
          </w:rPr>
          <w:t>2.1</w:t>
        </w:r>
        <w:r w:rsidR="00243A57">
          <w:rPr>
            <w:rFonts w:asciiTheme="minorHAnsi" w:eastAsiaTheme="minorEastAsia" w:hAnsiTheme="minorHAnsi" w:cstheme="minorBidi"/>
            <w:noProof/>
            <w:kern w:val="2"/>
            <w:szCs w:val="22"/>
          </w:rPr>
          <w:tab/>
        </w:r>
        <w:r w:rsidR="00243A57" w:rsidRPr="00381710">
          <w:rPr>
            <w:rStyle w:val="a8"/>
            <w:rFonts w:hint="eastAsia"/>
            <w:noProof/>
          </w:rPr>
          <w:t>基金基本情况</w:t>
        </w:r>
        <w:r w:rsidR="00243A57">
          <w:rPr>
            <w:noProof/>
            <w:webHidden/>
          </w:rPr>
          <w:tab/>
        </w:r>
        <w:r>
          <w:rPr>
            <w:noProof/>
            <w:webHidden/>
          </w:rPr>
          <w:fldChar w:fldCharType="begin"/>
        </w:r>
        <w:r w:rsidR="00243A57">
          <w:rPr>
            <w:noProof/>
            <w:webHidden/>
          </w:rPr>
          <w:instrText xml:space="preserve"> PAGEREF _Toc396152077 \h </w:instrText>
        </w:r>
        <w:r>
          <w:rPr>
            <w:noProof/>
            <w:webHidden/>
          </w:rPr>
        </w:r>
        <w:r>
          <w:rPr>
            <w:noProof/>
            <w:webHidden/>
          </w:rPr>
          <w:fldChar w:fldCharType="separate"/>
        </w:r>
        <w:r w:rsidR="00243A57">
          <w:rPr>
            <w:noProof/>
            <w:webHidden/>
          </w:rPr>
          <w:t>5</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078" w:history="1">
        <w:r w:rsidR="00243A57" w:rsidRPr="00381710">
          <w:rPr>
            <w:rStyle w:val="a8"/>
            <w:noProof/>
          </w:rPr>
          <w:t xml:space="preserve">2.2 </w:t>
        </w:r>
        <w:r w:rsidR="00243A57" w:rsidRPr="00381710">
          <w:rPr>
            <w:rStyle w:val="a8"/>
            <w:rFonts w:hint="eastAsia"/>
            <w:noProof/>
          </w:rPr>
          <w:t>基金产品说明</w:t>
        </w:r>
        <w:r w:rsidR="00243A57">
          <w:rPr>
            <w:noProof/>
            <w:webHidden/>
          </w:rPr>
          <w:tab/>
        </w:r>
        <w:r>
          <w:rPr>
            <w:noProof/>
            <w:webHidden/>
          </w:rPr>
          <w:fldChar w:fldCharType="begin"/>
        </w:r>
        <w:r w:rsidR="00243A57">
          <w:rPr>
            <w:noProof/>
            <w:webHidden/>
          </w:rPr>
          <w:instrText xml:space="preserve"> PAGEREF _Toc396152078 \h </w:instrText>
        </w:r>
        <w:r>
          <w:rPr>
            <w:noProof/>
            <w:webHidden/>
          </w:rPr>
        </w:r>
        <w:r>
          <w:rPr>
            <w:noProof/>
            <w:webHidden/>
          </w:rPr>
          <w:fldChar w:fldCharType="separate"/>
        </w:r>
        <w:r w:rsidR="00243A57">
          <w:rPr>
            <w:noProof/>
            <w:webHidden/>
          </w:rPr>
          <w:t>5</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079" w:history="1">
        <w:r w:rsidR="00243A57" w:rsidRPr="00381710">
          <w:rPr>
            <w:rStyle w:val="a8"/>
            <w:noProof/>
          </w:rPr>
          <w:t xml:space="preserve">2.3 </w:t>
        </w:r>
        <w:r w:rsidR="00243A57" w:rsidRPr="00381710">
          <w:rPr>
            <w:rStyle w:val="a8"/>
            <w:rFonts w:hint="eastAsia"/>
            <w:noProof/>
          </w:rPr>
          <w:t>基金管理人和基金托管人</w:t>
        </w:r>
        <w:r w:rsidR="00243A57">
          <w:rPr>
            <w:noProof/>
            <w:webHidden/>
          </w:rPr>
          <w:tab/>
        </w:r>
        <w:r>
          <w:rPr>
            <w:noProof/>
            <w:webHidden/>
          </w:rPr>
          <w:fldChar w:fldCharType="begin"/>
        </w:r>
        <w:r w:rsidR="00243A57">
          <w:rPr>
            <w:noProof/>
            <w:webHidden/>
          </w:rPr>
          <w:instrText xml:space="preserve"> PAGEREF _Toc396152079 \h </w:instrText>
        </w:r>
        <w:r>
          <w:rPr>
            <w:noProof/>
            <w:webHidden/>
          </w:rPr>
        </w:r>
        <w:r>
          <w:rPr>
            <w:noProof/>
            <w:webHidden/>
          </w:rPr>
          <w:fldChar w:fldCharType="separate"/>
        </w:r>
        <w:r w:rsidR="00243A57">
          <w:rPr>
            <w:noProof/>
            <w:webHidden/>
          </w:rPr>
          <w:t>5</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080" w:history="1">
        <w:r w:rsidR="00243A57" w:rsidRPr="00381710">
          <w:rPr>
            <w:rStyle w:val="a8"/>
            <w:noProof/>
          </w:rPr>
          <w:t xml:space="preserve">2.4 </w:t>
        </w:r>
        <w:r w:rsidR="00243A57" w:rsidRPr="00381710">
          <w:rPr>
            <w:rStyle w:val="a8"/>
            <w:rFonts w:hint="eastAsia"/>
            <w:noProof/>
          </w:rPr>
          <w:t>信息披露方式</w:t>
        </w:r>
        <w:r w:rsidR="00243A57">
          <w:rPr>
            <w:noProof/>
            <w:webHidden/>
          </w:rPr>
          <w:tab/>
        </w:r>
        <w:r>
          <w:rPr>
            <w:noProof/>
            <w:webHidden/>
          </w:rPr>
          <w:fldChar w:fldCharType="begin"/>
        </w:r>
        <w:r w:rsidR="00243A57">
          <w:rPr>
            <w:noProof/>
            <w:webHidden/>
          </w:rPr>
          <w:instrText xml:space="preserve"> PAGEREF _Toc396152080 \h </w:instrText>
        </w:r>
        <w:r>
          <w:rPr>
            <w:noProof/>
            <w:webHidden/>
          </w:rPr>
        </w:r>
        <w:r>
          <w:rPr>
            <w:noProof/>
            <w:webHidden/>
          </w:rPr>
          <w:fldChar w:fldCharType="separate"/>
        </w:r>
        <w:r w:rsidR="00243A57">
          <w:rPr>
            <w:noProof/>
            <w:webHidden/>
          </w:rPr>
          <w:t>6</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081" w:history="1">
        <w:r w:rsidR="00243A57" w:rsidRPr="00381710">
          <w:rPr>
            <w:rStyle w:val="a8"/>
            <w:noProof/>
          </w:rPr>
          <w:t xml:space="preserve">2.5 </w:t>
        </w:r>
        <w:r w:rsidR="00243A57" w:rsidRPr="00381710">
          <w:rPr>
            <w:rStyle w:val="a8"/>
            <w:rFonts w:hint="eastAsia"/>
            <w:noProof/>
          </w:rPr>
          <w:t>其他相关资料</w:t>
        </w:r>
        <w:r w:rsidR="00243A57">
          <w:rPr>
            <w:noProof/>
            <w:webHidden/>
          </w:rPr>
          <w:tab/>
        </w:r>
        <w:r>
          <w:rPr>
            <w:noProof/>
            <w:webHidden/>
          </w:rPr>
          <w:fldChar w:fldCharType="begin"/>
        </w:r>
        <w:r w:rsidR="00243A57">
          <w:rPr>
            <w:noProof/>
            <w:webHidden/>
          </w:rPr>
          <w:instrText xml:space="preserve"> PAGEREF _Toc396152081 \h </w:instrText>
        </w:r>
        <w:r>
          <w:rPr>
            <w:noProof/>
            <w:webHidden/>
          </w:rPr>
        </w:r>
        <w:r>
          <w:rPr>
            <w:noProof/>
            <w:webHidden/>
          </w:rPr>
          <w:fldChar w:fldCharType="separate"/>
        </w:r>
        <w:r w:rsidR="00243A57">
          <w:rPr>
            <w:noProof/>
            <w:webHidden/>
          </w:rPr>
          <w:t>6</w:t>
        </w:r>
        <w:r>
          <w:rPr>
            <w:noProof/>
            <w:webHidden/>
          </w:rPr>
          <w:fldChar w:fldCharType="end"/>
        </w:r>
      </w:hyperlink>
    </w:p>
    <w:p w:rsidR="00243A57" w:rsidRDefault="007C3E94">
      <w:pPr>
        <w:pStyle w:val="11"/>
        <w:rPr>
          <w:rFonts w:asciiTheme="minorHAnsi" w:eastAsiaTheme="minorEastAsia" w:hAnsiTheme="minorHAnsi" w:cstheme="minorBidi"/>
          <w:noProof/>
          <w:szCs w:val="22"/>
        </w:rPr>
      </w:pPr>
      <w:hyperlink w:anchor="_Toc396152082" w:history="1">
        <w:r w:rsidR="00243A57" w:rsidRPr="00381710">
          <w:rPr>
            <w:rStyle w:val="a8"/>
            <w:b/>
            <w:bCs/>
            <w:noProof/>
          </w:rPr>
          <w:t xml:space="preserve">§3  </w:t>
        </w:r>
        <w:r w:rsidR="00243A57" w:rsidRPr="00381710">
          <w:rPr>
            <w:rStyle w:val="a8"/>
            <w:rFonts w:hint="eastAsia"/>
            <w:b/>
            <w:bCs/>
            <w:noProof/>
          </w:rPr>
          <w:t>主要财务指标和基金净值表现</w:t>
        </w:r>
        <w:r w:rsidR="00243A57">
          <w:rPr>
            <w:noProof/>
            <w:webHidden/>
          </w:rPr>
          <w:tab/>
        </w:r>
        <w:r>
          <w:rPr>
            <w:noProof/>
            <w:webHidden/>
          </w:rPr>
          <w:fldChar w:fldCharType="begin"/>
        </w:r>
        <w:r w:rsidR="00243A57">
          <w:rPr>
            <w:noProof/>
            <w:webHidden/>
          </w:rPr>
          <w:instrText xml:space="preserve"> PAGEREF _Toc396152082 \h </w:instrText>
        </w:r>
        <w:r>
          <w:rPr>
            <w:noProof/>
            <w:webHidden/>
          </w:rPr>
        </w:r>
        <w:r>
          <w:rPr>
            <w:noProof/>
            <w:webHidden/>
          </w:rPr>
          <w:fldChar w:fldCharType="separate"/>
        </w:r>
        <w:r w:rsidR="00243A57">
          <w:rPr>
            <w:noProof/>
            <w:webHidden/>
          </w:rPr>
          <w:t>6</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083" w:history="1">
        <w:r w:rsidR="00243A57" w:rsidRPr="00381710">
          <w:rPr>
            <w:rStyle w:val="a8"/>
            <w:noProof/>
          </w:rPr>
          <w:t xml:space="preserve">3.1 </w:t>
        </w:r>
        <w:r w:rsidR="00243A57" w:rsidRPr="00381710">
          <w:rPr>
            <w:rStyle w:val="a8"/>
            <w:rFonts w:hint="eastAsia"/>
            <w:noProof/>
          </w:rPr>
          <w:t>主要会计数据和财务指标</w:t>
        </w:r>
        <w:r w:rsidR="00243A57">
          <w:rPr>
            <w:noProof/>
            <w:webHidden/>
          </w:rPr>
          <w:tab/>
        </w:r>
        <w:r>
          <w:rPr>
            <w:noProof/>
            <w:webHidden/>
          </w:rPr>
          <w:fldChar w:fldCharType="begin"/>
        </w:r>
        <w:r w:rsidR="00243A57">
          <w:rPr>
            <w:noProof/>
            <w:webHidden/>
          </w:rPr>
          <w:instrText xml:space="preserve"> PAGEREF _Toc396152083 \h </w:instrText>
        </w:r>
        <w:r>
          <w:rPr>
            <w:noProof/>
            <w:webHidden/>
          </w:rPr>
        </w:r>
        <w:r>
          <w:rPr>
            <w:noProof/>
            <w:webHidden/>
          </w:rPr>
          <w:fldChar w:fldCharType="separate"/>
        </w:r>
        <w:r w:rsidR="00243A57">
          <w:rPr>
            <w:noProof/>
            <w:webHidden/>
          </w:rPr>
          <w:t>6</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084" w:history="1">
        <w:r w:rsidR="00243A57" w:rsidRPr="00381710">
          <w:rPr>
            <w:rStyle w:val="a8"/>
            <w:noProof/>
          </w:rPr>
          <w:t xml:space="preserve">3.2 </w:t>
        </w:r>
        <w:r w:rsidR="00243A57" w:rsidRPr="00381710">
          <w:rPr>
            <w:rStyle w:val="a8"/>
            <w:rFonts w:hint="eastAsia"/>
            <w:noProof/>
          </w:rPr>
          <w:t>基金净值表现</w:t>
        </w:r>
        <w:r w:rsidR="00243A57">
          <w:rPr>
            <w:noProof/>
            <w:webHidden/>
          </w:rPr>
          <w:tab/>
        </w:r>
        <w:r>
          <w:rPr>
            <w:noProof/>
            <w:webHidden/>
          </w:rPr>
          <w:fldChar w:fldCharType="begin"/>
        </w:r>
        <w:r w:rsidR="00243A57">
          <w:rPr>
            <w:noProof/>
            <w:webHidden/>
          </w:rPr>
          <w:instrText xml:space="preserve"> PAGEREF _Toc396152084 \h </w:instrText>
        </w:r>
        <w:r>
          <w:rPr>
            <w:noProof/>
            <w:webHidden/>
          </w:rPr>
        </w:r>
        <w:r>
          <w:rPr>
            <w:noProof/>
            <w:webHidden/>
          </w:rPr>
          <w:fldChar w:fldCharType="separate"/>
        </w:r>
        <w:r w:rsidR="00243A57">
          <w:rPr>
            <w:noProof/>
            <w:webHidden/>
          </w:rPr>
          <w:t>7</w:t>
        </w:r>
        <w:r>
          <w:rPr>
            <w:noProof/>
            <w:webHidden/>
          </w:rPr>
          <w:fldChar w:fldCharType="end"/>
        </w:r>
      </w:hyperlink>
    </w:p>
    <w:p w:rsidR="00243A57" w:rsidRDefault="007C3E94">
      <w:pPr>
        <w:pStyle w:val="11"/>
        <w:rPr>
          <w:rFonts w:asciiTheme="minorHAnsi" w:eastAsiaTheme="minorEastAsia" w:hAnsiTheme="minorHAnsi" w:cstheme="minorBidi"/>
          <w:noProof/>
          <w:szCs w:val="22"/>
        </w:rPr>
      </w:pPr>
      <w:hyperlink w:anchor="_Toc396152085" w:history="1">
        <w:r w:rsidR="00243A57" w:rsidRPr="00381710">
          <w:rPr>
            <w:rStyle w:val="a8"/>
            <w:b/>
            <w:bCs/>
            <w:noProof/>
          </w:rPr>
          <w:t xml:space="preserve">§4  </w:t>
        </w:r>
        <w:r w:rsidR="00243A57" w:rsidRPr="00381710">
          <w:rPr>
            <w:rStyle w:val="a8"/>
            <w:rFonts w:hint="eastAsia"/>
            <w:b/>
            <w:bCs/>
            <w:noProof/>
          </w:rPr>
          <w:t>管理人报告</w:t>
        </w:r>
        <w:r w:rsidR="00243A57">
          <w:rPr>
            <w:noProof/>
            <w:webHidden/>
          </w:rPr>
          <w:tab/>
        </w:r>
        <w:r>
          <w:rPr>
            <w:noProof/>
            <w:webHidden/>
          </w:rPr>
          <w:fldChar w:fldCharType="begin"/>
        </w:r>
        <w:r w:rsidR="00243A57">
          <w:rPr>
            <w:noProof/>
            <w:webHidden/>
          </w:rPr>
          <w:instrText xml:space="preserve"> PAGEREF _Toc396152085 \h </w:instrText>
        </w:r>
        <w:r>
          <w:rPr>
            <w:noProof/>
            <w:webHidden/>
          </w:rPr>
        </w:r>
        <w:r>
          <w:rPr>
            <w:noProof/>
            <w:webHidden/>
          </w:rPr>
          <w:fldChar w:fldCharType="separate"/>
        </w:r>
        <w:r w:rsidR="00243A57">
          <w:rPr>
            <w:noProof/>
            <w:webHidden/>
          </w:rPr>
          <w:t>8</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086" w:history="1">
        <w:r w:rsidR="00243A57" w:rsidRPr="00381710">
          <w:rPr>
            <w:rStyle w:val="a8"/>
            <w:noProof/>
          </w:rPr>
          <w:t xml:space="preserve">4.1 </w:t>
        </w:r>
        <w:r w:rsidR="00243A57" w:rsidRPr="00381710">
          <w:rPr>
            <w:rStyle w:val="a8"/>
            <w:rFonts w:hint="eastAsia"/>
            <w:noProof/>
          </w:rPr>
          <w:t>基金管理人及基金经理情况</w:t>
        </w:r>
        <w:r w:rsidR="00243A57">
          <w:rPr>
            <w:noProof/>
            <w:webHidden/>
          </w:rPr>
          <w:tab/>
        </w:r>
        <w:r>
          <w:rPr>
            <w:noProof/>
            <w:webHidden/>
          </w:rPr>
          <w:fldChar w:fldCharType="begin"/>
        </w:r>
        <w:r w:rsidR="00243A57">
          <w:rPr>
            <w:noProof/>
            <w:webHidden/>
          </w:rPr>
          <w:instrText xml:space="preserve"> PAGEREF _Toc396152086 \h </w:instrText>
        </w:r>
        <w:r>
          <w:rPr>
            <w:noProof/>
            <w:webHidden/>
          </w:rPr>
        </w:r>
        <w:r>
          <w:rPr>
            <w:noProof/>
            <w:webHidden/>
          </w:rPr>
          <w:fldChar w:fldCharType="separate"/>
        </w:r>
        <w:r w:rsidR="00243A57">
          <w:rPr>
            <w:noProof/>
            <w:webHidden/>
          </w:rPr>
          <w:t>8</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087" w:history="1">
        <w:r w:rsidR="00243A57" w:rsidRPr="00381710">
          <w:rPr>
            <w:rStyle w:val="a8"/>
            <w:noProof/>
          </w:rPr>
          <w:t xml:space="preserve">4.2 </w:t>
        </w:r>
        <w:r w:rsidR="00243A57" w:rsidRPr="00381710">
          <w:rPr>
            <w:rStyle w:val="a8"/>
            <w:rFonts w:hint="eastAsia"/>
            <w:noProof/>
          </w:rPr>
          <w:t>管理人对报告期内本基金运作遵规守信情况的说明</w:t>
        </w:r>
        <w:r w:rsidR="00243A57">
          <w:rPr>
            <w:noProof/>
            <w:webHidden/>
          </w:rPr>
          <w:tab/>
        </w:r>
        <w:r>
          <w:rPr>
            <w:noProof/>
            <w:webHidden/>
          </w:rPr>
          <w:fldChar w:fldCharType="begin"/>
        </w:r>
        <w:r w:rsidR="00243A57">
          <w:rPr>
            <w:noProof/>
            <w:webHidden/>
          </w:rPr>
          <w:instrText xml:space="preserve"> PAGEREF _Toc396152087 \h </w:instrText>
        </w:r>
        <w:r>
          <w:rPr>
            <w:noProof/>
            <w:webHidden/>
          </w:rPr>
        </w:r>
        <w:r>
          <w:rPr>
            <w:noProof/>
            <w:webHidden/>
          </w:rPr>
          <w:fldChar w:fldCharType="separate"/>
        </w:r>
        <w:r w:rsidR="00243A57">
          <w:rPr>
            <w:noProof/>
            <w:webHidden/>
          </w:rPr>
          <w:t>10</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088" w:history="1">
        <w:r w:rsidR="00243A57" w:rsidRPr="00381710">
          <w:rPr>
            <w:rStyle w:val="a8"/>
            <w:noProof/>
          </w:rPr>
          <w:t xml:space="preserve">4.3 </w:t>
        </w:r>
        <w:r w:rsidR="00243A57" w:rsidRPr="00381710">
          <w:rPr>
            <w:rStyle w:val="a8"/>
            <w:rFonts w:hint="eastAsia"/>
            <w:noProof/>
          </w:rPr>
          <w:t>管理人对报告期内公平交易情况的专项说明</w:t>
        </w:r>
        <w:r w:rsidR="00243A57">
          <w:rPr>
            <w:noProof/>
            <w:webHidden/>
          </w:rPr>
          <w:tab/>
        </w:r>
        <w:r>
          <w:rPr>
            <w:noProof/>
            <w:webHidden/>
          </w:rPr>
          <w:fldChar w:fldCharType="begin"/>
        </w:r>
        <w:r w:rsidR="00243A57">
          <w:rPr>
            <w:noProof/>
            <w:webHidden/>
          </w:rPr>
          <w:instrText xml:space="preserve"> PAGEREF _Toc396152088 \h </w:instrText>
        </w:r>
        <w:r>
          <w:rPr>
            <w:noProof/>
            <w:webHidden/>
          </w:rPr>
        </w:r>
        <w:r>
          <w:rPr>
            <w:noProof/>
            <w:webHidden/>
          </w:rPr>
          <w:fldChar w:fldCharType="separate"/>
        </w:r>
        <w:r w:rsidR="00243A57">
          <w:rPr>
            <w:noProof/>
            <w:webHidden/>
          </w:rPr>
          <w:t>10</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089" w:history="1">
        <w:r w:rsidR="00243A57" w:rsidRPr="00381710">
          <w:rPr>
            <w:rStyle w:val="a8"/>
            <w:noProof/>
          </w:rPr>
          <w:t xml:space="preserve">4.4 </w:t>
        </w:r>
        <w:r w:rsidR="00243A57" w:rsidRPr="00381710">
          <w:rPr>
            <w:rStyle w:val="a8"/>
            <w:rFonts w:hint="eastAsia"/>
            <w:noProof/>
          </w:rPr>
          <w:t>管理人对报告期内基金的投资策略和业绩表现的说明</w:t>
        </w:r>
        <w:r w:rsidR="00243A57">
          <w:rPr>
            <w:noProof/>
            <w:webHidden/>
          </w:rPr>
          <w:tab/>
        </w:r>
        <w:r>
          <w:rPr>
            <w:noProof/>
            <w:webHidden/>
          </w:rPr>
          <w:fldChar w:fldCharType="begin"/>
        </w:r>
        <w:r w:rsidR="00243A57">
          <w:rPr>
            <w:noProof/>
            <w:webHidden/>
          </w:rPr>
          <w:instrText xml:space="preserve"> PAGEREF _Toc396152089 \h </w:instrText>
        </w:r>
        <w:r>
          <w:rPr>
            <w:noProof/>
            <w:webHidden/>
          </w:rPr>
        </w:r>
        <w:r>
          <w:rPr>
            <w:noProof/>
            <w:webHidden/>
          </w:rPr>
          <w:fldChar w:fldCharType="separate"/>
        </w:r>
        <w:r w:rsidR="00243A57">
          <w:rPr>
            <w:noProof/>
            <w:webHidden/>
          </w:rPr>
          <w:t>10</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090" w:history="1">
        <w:r w:rsidR="00243A57" w:rsidRPr="00381710">
          <w:rPr>
            <w:rStyle w:val="a8"/>
            <w:noProof/>
          </w:rPr>
          <w:t xml:space="preserve">4.5 </w:t>
        </w:r>
        <w:r w:rsidR="00243A57" w:rsidRPr="00381710">
          <w:rPr>
            <w:rStyle w:val="a8"/>
            <w:rFonts w:hint="eastAsia"/>
            <w:noProof/>
          </w:rPr>
          <w:t>管理人对宏观经济、证券市场及行业走势的简要展望</w:t>
        </w:r>
        <w:r w:rsidR="00243A57">
          <w:rPr>
            <w:noProof/>
            <w:webHidden/>
          </w:rPr>
          <w:tab/>
        </w:r>
        <w:r>
          <w:rPr>
            <w:noProof/>
            <w:webHidden/>
          </w:rPr>
          <w:fldChar w:fldCharType="begin"/>
        </w:r>
        <w:r w:rsidR="00243A57">
          <w:rPr>
            <w:noProof/>
            <w:webHidden/>
          </w:rPr>
          <w:instrText xml:space="preserve"> PAGEREF _Toc396152090 \h </w:instrText>
        </w:r>
        <w:r>
          <w:rPr>
            <w:noProof/>
            <w:webHidden/>
          </w:rPr>
        </w:r>
        <w:r>
          <w:rPr>
            <w:noProof/>
            <w:webHidden/>
          </w:rPr>
          <w:fldChar w:fldCharType="separate"/>
        </w:r>
        <w:r w:rsidR="00243A57">
          <w:rPr>
            <w:noProof/>
            <w:webHidden/>
          </w:rPr>
          <w:t>11</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091" w:history="1">
        <w:r w:rsidR="00243A57" w:rsidRPr="00381710">
          <w:rPr>
            <w:rStyle w:val="a8"/>
            <w:noProof/>
          </w:rPr>
          <w:t xml:space="preserve">4.6 </w:t>
        </w:r>
        <w:r w:rsidR="00243A57" w:rsidRPr="00381710">
          <w:rPr>
            <w:rStyle w:val="a8"/>
            <w:rFonts w:hint="eastAsia"/>
            <w:noProof/>
          </w:rPr>
          <w:t>管理人对报告期内基金估值程序等事项的说明</w:t>
        </w:r>
        <w:r w:rsidR="00243A57">
          <w:rPr>
            <w:noProof/>
            <w:webHidden/>
          </w:rPr>
          <w:tab/>
        </w:r>
        <w:r>
          <w:rPr>
            <w:noProof/>
            <w:webHidden/>
          </w:rPr>
          <w:fldChar w:fldCharType="begin"/>
        </w:r>
        <w:r w:rsidR="00243A57">
          <w:rPr>
            <w:noProof/>
            <w:webHidden/>
          </w:rPr>
          <w:instrText xml:space="preserve"> PAGEREF _Toc396152091 \h </w:instrText>
        </w:r>
        <w:r>
          <w:rPr>
            <w:noProof/>
            <w:webHidden/>
          </w:rPr>
        </w:r>
        <w:r>
          <w:rPr>
            <w:noProof/>
            <w:webHidden/>
          </w:rPr>
          <w:fldChar w:fldCharType="separate"/>
        </w:r>
        <w:r w:rsidR="00243A57">
          <w:rPr>
            <w:noProof/>
            <w:webHidden/>
          </w:rPr>
          <w:t>11</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092" w:history="1">
        <w:r w:rsidR="00243A57" w:rsidRPr="00381710">
          <w:rPr>
            <w:rStyle w:val="a8"/>
            <w:noProof/>
          </w:rPr>
          <w:t xml:space="preserve">4.7 </w:t>
        </w:r>
        <w:r w:rsidR="00243A57" w:rsidRPr="00381710">
          <w:rPr>
            <w:rStyle w:val="a8"/>
            <w:rFonts w:hint="eastAsia"/>
            <w:noProof/>
          </w:rPr>
          <w:t>管理人对报告期内基金利润分配情况的说明</w:t>
        </w:r>
        <w:r w:rsidR="00243A57">
          <w:rPr>
            <w:noProof/>
            <w:webHidden/>
          </w:rPr>
          <w:tab/>
        </w:r>
        <w:r>
          <w:rPr>
            <w:noProof/>
            <w:webHidden/>
          </w:rPr>
          <w:fldChar w:fldCharType="begin"/>
        </w:r>
        <w:r w:rsidR="00243A57">
          <w:rPr>
            <w:noProof/>
            <w:webHidden/>
          </w:rPr>
          <w:instrText xml:space="preserve"> PAGEREF _Toc396152092 \h </w:instrText>
        </w:r>
        <w:r>
          <w:rPr>
            <w:noProof/>
            <w:webHidden/>
          </w:rPr>
        </w:r>
        <w:r>
          <w:rPr>
            <w:noProof/>
            <w:webHidden/>
          </w:rPr>
          <w:fldChar w:fldCharType="separate"/>
        </w:r>
        <w:r w:rsidR="00243A57">
          <w:rPr>
            <w:noProof/>
            <w:webHidden/>
          </w:rPr>
          <w:t>12</w:t>
        </w:r>
        <w:r>
          <w:rPr>
            <w:noProof/>
            <w:webHidden/>
          </w:rPr>
          <w:fldChar w:fldCharType="end"/>
        </w:r>
      </w:hyperlink>
    </w:p>
    <w:p w:rsidR="00243A57" w:rsidRDefault="007C3E94">
      <w:pPr>
        <w:pStyle w:val="11"/>
        <w:rPr>
          <w:rFonts w:asciiTheme="minorHAnsi" w:eastAsiaTheme="minorEastAsia" w:hAnsiTheme="minorHAnsi" w:cstheme="minorBidi"/>
          <w:noProof/>
          <w:szCs w:val="22"/>
        </w:rPr>
      </w:pPr>
      <w:hyperlink w:anchor="_Toc396152093" w:history="1">
        <w:r w:rsidR="00243A57" w:rsidRPr="00381710">
          <w:rPr>
            <w:rStyle w:val="a8"/>
            <w:b/>
            <w:bCs/>
            <w:noProof/>
          </w:rPr>
          <w:t xml:space="preserve">§5  </w:t>
        </w:r>
        <w:r w:rsidR="00243A57" w:rsidRPr="00381710">
          <w:rPr>
            <w:rStyle w:val="a8"/>
            <w:rFonts w:hint="eastAsia"/>
            <w:b/>
            <w:bCs/>
            <w:noProof/>
          </w:rPr>
          <w:t>托管人报告</w:t>
        </w:r>
        <w:r w:rsidR="00243A57">
          <w:rPr>
            <w:noProof/>
            <w:webHidden/>
          </w:rPr>
          <w:tab/>
        </w:r>
        <w:r>
          <w:rPr>
            <w:noProof/>
            <w:webHidden/>
          </w:rPr>
          <w:fldChar w:fldCharType="begin"/>
        </w:r>
        <w:r w:rsidR="00243A57">
          <w:rPr>
            <w:noProof/>
            <w:webHidden/>
          </w:rPr>
          <w:instrText xml:space="preserve"> PAGEREF _Toc396152093 \h </w:instrText>
        </w:r>
        <w:r>
          <w:rPr>
            <w:noProof/>
            <w:webHidden/>
          </w:rPr>
        </w:r>
        <w:r>
          <w:rPr>
            <w:noProof/>
            <w:webHidden/>
          </w:rPr>
          <w:fldChar w:fldCharType="separate"/>
        </w:r>
        <w:r w:rsidR="00243A57">
          <w:rPr>
            <w:noProof/>
            <w:webHidden/>
          </w:rPr>
          <w:t>12</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094" w:history="1">
        <w:r w:rsidR="00243A57" w:rsidRPr="00381710">
          <w:rPr>
            <w:rStyle w:val="a8"/>
            <w:noProof/>
          </w:rPr>
          <w:t xml:space="preserve">5.1 </w:t>
        </w:r>
        <w:r w:rsidR="00243A57" w:rsidRPr="00381710">
          <w:rPr>
            <w:rStyle w:val="a8"/>
            <w:rFonts w:hint="eastAsia"/>
            <w:noProof/>
          </w:rPr>
          <w:t>报告期内本基金托管人遵规守信情况声明</w:t>
        </w:r>
        <w:r w:rsidR="00243A57">
          <w:rPr>
            <w:noProof/>
            <w:webHidden/>
          </w:rPr>
          <w:tab/>
        </w:r>
        <w:r>
          <w:rPr>
            <w:noProof/>
            <w:webHidden/>
          </w:rPr>
          <w:fldChar w:fldCharType="begin"/>
        </w:r>
        <w:r w:rsidR="00243A57">
          <w:rPr>
            <w:noProof/>
            <w:webHidden/>
          </w:rPr>
          <w:instrText xml:space="preserve"> PAGEREF _Toc396152094 \h </w:instrText>
        </w:r>
        <w:r>
          <w:rPr>
            <w:noProof/>
            <w:webHidden/>
          </w:rPr>
        </w:r>
        <w:r>
          <w:rPr>
            <w:noProof/>
            <w:webHidden/>
          </w:rPr>
          <w:fldChar w:fldCharType="separate"/>
        </w:r>
        <w:r w:rsidR="00243A57">
          <w:rPr>
            <w:noProof/>
            <w:webHidden/>
          </w:rPr>
          <w:t>12</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095" w:history="1">
        <w:r w:rsidR="00243A57" w:rsidRPr="00381710">
          <w:rPr>
            <w:rStyle w:val="a8"/>
            <w:noProof/>
          </w:rPr>
          <w:t xml:space="preserve">5.2 </w:t>
        </w:r>
        <w:r w:rsidR="00243A57" w:rsidRPr="00381710">
          <w:rPr>
            <w:rStyle w:val="a8"/>
            <w:rFonts w:hint="eastAsia"/>
            <w:noProof/>
          </w:rPr>
          <w:t>托管人对报告期内本基金投资运作遵规守信、净值计算、利润分配等情况的说明</w:t>
        </w:r>
        <w:r w:rsidR="00243A57">
          <w:rPr>
            <w:noProof/>
            <w:webHidden/>
          </w:rPr>
          <w:tab/>
        </w:r>
        <w:r>
          <w:rPr>
            <w:noProof/>
            <w:webHidden/>
          </w:rPr>
          <w:fldChar w:fldCharType="begin"/>
        </w:r>
        <w:r w:rsidR="00243A57">
          <w:rPr>
            <w:noProof/>
            <w:webHidden/>
          </w:rPr>
          <w:instrText xml:space="preserve"> PAGEREF _Toc396152095 \h </w:instrText>
        </w:r>
        <w:r>
          <w:rPr>
            <w:noProof/>
            <w:webHidden/>
          </w:rPr>
        </w:r>
        <w:r>
          <w:rPr>
            <w:noProof/>
            <w:webHidden/>
          </w:rPr>
          <w:fldChar w:fldCharType="separate"/>
        </w:r>
        <w:r w:rsidR="00243A57">
          <w:rPr>
            <w:noProof/>
            <w:webHidden/>
          </w:rPr>
          <w:t>12</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096" w:history="1">
        <w:r w:rsidR="00243A57" w:rsidRPr="00381710">
          <w:rPr>
            <w:rStyle w:val="a8"/>
            <w:noProof/>
          </w:rPr>
          <w:t xml:space="preserve">5.3 </w:t>
        </w:r>
        <w:r w:rsidR="00243A57" w:rsidRPr="00381710">
          <w:rPr>
            <w:rStyle w:val="a8"/>
            <w:rFonts w:hint="eastAsia"/>
            <w:noProof/>
          </w:rPr>
          <w:t>托管人对本半年度报告中财务信息等内容的真实、准确和完整发表意见</w:t>
        </w:r>
        <w:r w:rsidR="00243A57">
          <w:rPr>
            <w:noProof/>
            <w:webHidden/>
          </w:rPr>
          <w:tab/>
        </w:r>
        <w:r>
          <w:rPr>
            <w:noProof/>
            <w:webHidden/>
          </w:rPr>
          <w:fldChar w:fldCharType="begin"/>
        </w:r>
        <w:r w:rsidR="00243A57">
          <w:rPr>
            <w:noProof/>
            <w:webHidden/>
          </w:rPr>
          <w:instrText xml:space="preserve"> PAGEREF _Toc396152096 \h </w:instrText>
        </w:r>
        <w:r>
          <w:rPr>
            <w:noProof/>
            <w:webHidden/>
          </w:rPr>
        </w:r>
        <w:r>
          <w:rPr>
            <w:noProof/>
            <w:webHidden/>
          </w:rPr>
          <w:fldChar w:fldCharType="separate"/>
        </w:r>
        <w:r w:rsidR="00243A57">
          <w:rPr>
            <w:noProof/>
            <w:webHidden/>
          </w:rPr>
          <w:t>12</w:t>
        </w:r>
        <w:r>
          <w:rPr>
            <w:noProof/>
            <w:webHidden/>
          </w:rPr>
          <w:fldChar w:fldCharType="end"/>
        </w:r>
      </w:hyperlink>
    </w:p>
    <w:p w:rsidR="00243A57" w:rsidRDefault="007C3E94">
      <w:pPr>
        <w:pStyle w:val="11"/>
        <w:tabs>
          <w:tab w:val="left" w:pos="840"/>
        </w:tabs>
        <w:rPr>
          <w:rFonts w:asciiTheme="minorHAnsi" w:eastAsiaTheme="minorEastAsia" w:hAnsiTheme="minorHAnsi" w:cstheme="minorBidi"/>
          <w:noProof/>
          <w:szCs w:val="22"/>
        </w:rPr>
      </w:pPr>
      <w:hyperlink w:anchor="_Toc396152097" w:history="1">
        <w:r w:rsidR="00243A57" w:rsidRPr="00381710">
          <w:rPr>
            <w:rStyle w:val="a8"/>
            <w:b/>
            <w:bCs/>
            <w:noProof/>
          </w:rPr>
          <w:t>§6</w:t>
        </w:r>
        <w:r w:rsidR="00243A57">
          <w:rPr>
            <w:rFonts w:asciiTheme="minorHAnsi" w:eastAsiaTheme="minorEastAsia" w:hAnsiTheme="minorHAnsi" w:cstheme="minorBidi"/>
            <w:noProof/>
            <w:szCs w:val="22"/>
          </w:rPr>
          <w:tab/>
        </w:r>
        <w:r w:rsidR="00243A57" w:rsidRPr="00381710">
          <w:rPr>
            <w:rStyle w:val="a8"/>
            <w:rFonts w:hint="eastAsia"/>
            <w:b/>
            <w:bCs/>
            <w:noProof/>
          </w:rPr>
          <w:t>半年度财务会计报告（未经审计）</w:t>
        </w:r>
        <w:r w:rsidR="00243A57">
          <w:rPr>
            <w:noProof/>
            <w:webHidden/>
          </w:rPr>
          <w:tab/>
        </w:r>
        <w:r>
          <w:rPr>
            <w:noProof/>
            <w:webHidden/>
          </w:rPr>
          <w:fldChar w:fldCharType="begin"/>
        </w:r>
        <w:r w:rsidR="00243A57">
          <w:rPr>
            <w:noProof/>
            <w:webHidden/>
          </w:rPr>
          <w:instrText xml:space="preserve"> PAGEREF _Toc396152097 \h </w:instrText>
        </w:r>
        <w:r>
          <w:rPr>
            <w:noProof/>
            <w:webHidden/>
          </w:rPr>
        </w:r>
        <w:r>
          <w:rPr>
            <w:noProof/>
            <w:webHidden/>
          </w:rPr>
          <w:fldChar w:fldCharType="separate"/>
        </w:r>
        <w:r w:rsidR="00243A57">
          <w:rPr>
            <w:noProof/>
            <w:webHidden/>
          </w:rPr>
          <w:t>12</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098" w:history="1">
        <w:r w:rsidR="00243A57" w:rsidRPr="00381710">
          <w:rPr>
            <w:rStyle w:val="a8"/>
            <w:noProof/>
          </w:rPr>
          <w:t xml:space="preserve">6.1 </w:t>
        </w:r>
        <w:r w:rsidR="00243A57" w:rsidRPr="00381710">
          <w:rPr>
            <w:rStyle w:val="a8"/>
            <w:rFonts w:hint="eastAsia"/>
            <w:noProof/>
          </w:rPr>
          <w:t>资产负债表</w:t>
        </w:r>
        <w:r w:rsidR="00243A57">
          <w:rPr>
            <w:noProof/>
            <w:webHidden/>
          </w:rPr>
          <w:tab/>
        </w:r>
        <w:r>
          <w:rPr>
            <w:noProof/>
            <w:webHidden/>
          </w:rPr>
          <w:fldChar w:fldCharType="begin"/>
        </w:r>
        <w:r w:rsidR="00243A57">
          <w:rPr>
            <w:noProof/>
            <w:webHidden/>
          </w:rPr>
          <w:instrText xml:space="preserve"> PAGEREF _Toc396152098 \h </w:instrText>
        </w:r>
        <w:r>
          <w:rPr>
            <w:noProof/>
            <w:webHidden/>
          </w:rPr>
        </w:r>
        <w:r>
          <w:rPr>
            <w:noProof/>
            <w:webHidden/>
          </w:rPr>
          <w:fldChar w:fldCharType="separate"/>
        </w:r>
        <w:r w:rsidR="00243A57">
          <w:rPr>
            <w:noProof/>
            <w:webHidden/>
          </w:rPr>
          <w:t>12</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099" w:history="1">
        <w:r w:rsidR="00243A57" w:rsidRPr="00381710">
          <w:rPr>
            <w:rStyle w:val="a8"/>
            <w:noProof/>
          </w:rPr>
          <w:t xml:space="preserve">6.2 </w:t>
        </w:r>
        <w:r w:rsidR="00243A57" w:rsidRPr="00381710">
          <w:rPr>
            <w:rStyle w:val="a8"/>
            <w:rFonts w:hint="eastAsia"/>
            <w:noProof/>
          </w:rPr>
          <w:t>利润表</w:t>
        </w:r>
        <w:r w:rsidR="00243A57">
          <w:rPr>
            <w:noProof/>
            <w:webHidden/>
          </w:rPr>
          <w:tab/>
        </w:r>
        <w:r>
          <w:rPr>
            <w:noProof/>
            <w:webHidden/>
          </w:rPr>
          <w:fldChar w:fldCharType="begin"/>
        </w:r>
        <w:r w:rsidR="00243A57">
          <w:rPr>
            <w:noProof/>
            <w:webHidden/>
          </w:rPr>
          <w:instrText xml:space="preserve"> PAGEREF _Toc396152099 \h </w:instrText>
        </w:r>
        <w:r>
          <w:rPr>
            <w:noProof/>
            <w:webHidden/>
          </w:rPr>
        </w:r>
        <w:r>
          <w:rPr>
            <w:noProof/>
            <w:webHidden/>
          </w:rPr>
          <w:fldChar w:fldCharType="separate"/>
        </w:r>
        <w:r w:rsidR="00243A57">
          <w:rPr>
            <w:noProof/>
            <w:webHidden/>
          </w:rPr>
          <w:t>14</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00" w:history="1">
        <w:r w:rsidR="00243A57" w:rsidRPr="00381710">
          <w:rPr>
            <w:rStyle w:val="a8"/>
            <w:noProof/>
          </w:rPr>
          <w:t xml:space="preserve">6.3 </w:t>
        </w:r>
        <w:r w:rsidR="00243A57" w:rsidRPr="00381710">
          <w:rPr>
            <w:rStyle w:val="a8"/>
            <w:rFonts w:hint="eastAsia"/>
            <w:noProof/>
          </w:rPr>
          <w:t>所有者权益（基金净值）变动表</w:t>
        </w:r>
        <w:r w:rsidR="00243A57">
          <w:rPr>
            <w:noProof/>
            <w:webHidden/>
          </w:rPr>
          <w:tab/>
        </w:r>
        <w:r>
          <w:rPr>
            <w:noProof/>
            <w:webHidden/>
          </w:rPr>
          <w:fldChar w:fldCharType="begin"/>
        </w:r>
        <w:r w:rsidR="00243A57">
          <w:rPr>
            <w:noProof/>
            <w:webHidden/>
          </w:rPr>
          <w:instrText xml:space="preserve"> PAGEREF _Toc396152100 \h </w:instrText>
        </w:r>
        <w:r>
          <w:rPr>
            <w:noProof/>
            <w:webHidden/>
          </w:rPr>
        </w:r>
        <w:r>
          <w:rPr>
            <w:noProof/>
            <w:webHidden/>
          </w:rPr>
          <w:fldChar w:fldCharType="separate"/>
        </w:r>
        <w:r w:rsidR="00243A57">
          <w:rPr>
            <w:noProof/>
            <w:webHidden/>
          </w:rPr>
          <w:t>15</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01" w:history="1">
        <w:r w:rsidR="00243A57" w:rsidRPr="00381710">
          <w:rPr>
            <w:rStyle w:val="a8"/>
            <w:noProof/>
          </w:rPr>
          <w:t xml:space="preserve">6.4 </w:t>
        </w:r>
        <w:r w:rsidR="00243A57" w:rsidRPr="00381710">
          <w:rPr>
            <w:rStyle w:val="a8"/>
            <w:rFonts w:hint="eastAsia"/>
            <w:noProof/>
          </w:rPr>
          <w:t>报表附注</w:t>
        </w:r>
        <w:r w:rsidR="00243A57">
          <w:rPr>
            <w:noProof/>
            <w:webHidden/>
          </w:rPr>
          <w:tab/>
        </w:r>
        <w:r>
          <w:rPr>
            <w:noProof/>
            <w:webHidden/>
          </w:rPr>
          <w:fldChar w:fldCharType="begin"/>
        </w:r>
        <w:r w:rsidR="00243A57">
          <w:rPr>
            <w:noProof/>
            <w:webHidden/>
          </w:rPr>
          <w:instrText xml:space="preserve"> PAGEREF _Toc396152101 \h </w:instrText>
        </w:r>
        <w:r>
          <w:rPr>
            <w:noProof/>
            <w:webHidden/>
          </w:rPr>
        </w:r>
        <w:r>
          <w:rPr>
            <w:noProof/>
            <w:webHidden/>
          </w:rPr>
          <w:fldChar w:fldCharType="separate"/>
        </w:r>
        <w:r w:rsidR="00243A57">
          <w:rPr>
            <w:noProof/>
            <w:webHidden/>
          </w:rPr>
          <w:t>17</w:t>
        </w:r>
        <w:r>
          <w:rPr>
            <w:noProof/>
            <w:webHidden/>
          </w:rPr>
          <w:fldChar w:fldCharType="end"/>
        </w:r>
      </w:hyperlink>
    </w:p>
    <w:p w:rsidR="00243A57" w:rsidRDefault="007C3E94">
      <w:pPr>
        <w:pStyle w:val="11"/>
        <w:rPr>
          <w:rFonts w:asciiTheme="minorHAnsi" w:eastAsiaTheme="minorEastAsia" w:hAnsiTheme="minorHAnsi" w:cstheme="minorBidi"/>
          <w:noProof/>
          <w:szCs w:val="22"/>
        </w:rPr>
      </w:pPr>
      <w:hyperlink w:anchor="_Toc396152102" w:history="1">
        <w:r w:rsidR="00243A57" w:rsidRPr="00381710">
          <w:rPr>
            <w:rStyle w:val="a8"/>
            <w:b/>
            <w:bCs/>
            <w:noProof/>
          </w:rPr>
          <w:t xml:space="preserve">§7  </w:t>
        </w:r>
        <w:r w:rsidR="00243A57" w:rsidRPr="00381710">
          <w:rPr>
            <w:rStyle w:val="a8"/>
            <w:rFonts w:hint="eastAsia"/>
            <w:b/>
            <w:bCs/>
            <w:noProof/>
          </w:rPr>
          <w:t>投资组合报告</w:t>
        </w:r>
        <w:r w:rsidR="00243A57">
          <w:rPr>
            <w:noProof/>
            <w:webHidden/>
          </w:rPr>
          <w:tab/>
        </w:r>
        <w:r>
          <w:rPr>
            <w:noProof/>
            <w:webHidden/>
          </w:rPr>
          <w:fldChar w:fldCharType="begin"/>
        </w:r>
        <w:r w:rsidR="00243A57">
          <w:rPr>
            <w:noProof/>
            <w:webHidden/>
          </w:rPr>
          <w:instrText xml:space="preserve"> PAGEREF _Toc396152102 \h </w:instrText>
        </w:r>
        <w:r>
          <w:rPr>
            <w:noProof/>
            <w:webHidden/>
          </w:rPr>
        </w:r>
        <w:r>
          <w:rPr>
            <w:noProof/>
            <w:webHidden/>
          </w:rPr>
          <w:fldChar w:fldCharType="separate"/>
        </w:r>
        <w:r w:rsidR="00243A57">
          <w:rPr>
            <w:noProof/>
            <w:webHidden/>
          </w:rPr>
          <w:t>32</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03" w:history="1">
        <w:r w:rsidR="00243A57" w:rsidRPr="00381710">
          <w:rPr>
            <w:rStyle w:val="a8"/>
            <w:noProof/>
          </w:rPr>
          <w:t xml:space="preserve">7.1 </w:t>
        </w:r>
        <w:r w:rsidR="00243A57" w:rsidRPr="00381710">
          <w:rPr>
            <w:rStyle w:val="a8"/>
            <w:rFonts w:hint="eastAsia"/>
            <w:noProof/>
          </w:rPr>
          <w:t>期末基金资产组合情况</w:t>
        </w:r>
        <w:r w:rsidR="00243A57">
          <w:rPr>
            <w:noProof/>
            <w:webHidden/>
          </w:rPr>
          <w:tab/>
        </w:r>
        <w:r>
          <w:rPr>
            <w:noProof/>
            <w:webHidden/>
          </w:rPr>
          <w:fldChar w:fldCharType="begin"/>
        </w:r>
        <w:r w:rsidR="00243A57">
          <w:rPr>
            <w:noProof/>
            <w:webHidden/>
          </w:rPr>
          <w:instrText xml:space="preserve"> PAGEREF _Toc396152103 \h </w:instrText>
        </w:r>
        <w:r>
          <w:rPr>
            <w:noProof/>
            <w:webHidden/>
          </w:rPr>
        </w:r>
        <w:r>
          <w:rPr>
            <w:noProof/>
            <w:webHidden/>
          </w:rPr>
          <w:fldChar w:fldCharType="separate"/>
        </w:r>
        <w:r w:rsidR="00243A57">
          <w:rPr>
            <w:noProof/>
            <w:webHidden/>
          </w:rPr>
          <w:t>32</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04" w:history="1">
        <w:r w:rsidR="00243A57" w:rsidRPr="00381710">
          <w:rPr>
            <w:rStyle w:val="a8"/>
            <w:noProof/>
          </w:rPr>
          <w:t xml:space="preserve">7.2 </w:t>
        </w:r>
        <w:r w:rsidR="00243A57" w:rsidRPr="00381710">
          <w:rPr>
            <w:rStyle w:val="a8"/>
            <w:rFonts w:hint="eastAsia"/>
            <w:noProof/>
          </w:rPr>
          <w:t>期末按行业分类的股票投资组合</w:t>
        </w:r>
        <w:r w:rsidR="00243A57">
          <w:rPr>
            <w:noProof/>
            <w:webHidden/>
          </w:rPr>
          <w:tab/>
        </w:r>
        <w:r>
          <w:rPr>
            <w:noProof/>
            <w:webHidden/>
          </w:rPr>
          <w:fldChar w:fldCharType="begin"/>
        </w:r>
        <w:r w:rsidR="00243A57">
          <w:rPr>
            <w:noProof/>
            <w:webHidden/>
          </w:rPr>
          <w:instrText xml:space="preserve"> PAGEREF _Toc396152104 \h </w:instrText>
        </w:r>
        <w:r>
          <w:rPr>
            <w:noProof/>
            <w:webHidden/>
          </w:rPr>
        </w:r>
        <w:r>
          <w:rPr>
            <w:noProof/>
            <w:webHidden/>
          </w:rPr>
          <w:fldChar w:fldCharType="separate"/>
        </w:r>
        <w:r w:rsidR="00243A57">
          <w:rPr>
            <w:noProof/>
            <w:webHidden/>
          </w:rPr>
          <w:t>33</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05" w:history="1">
        <w:r w:rsidR="00243A57" w:rsidRPr="00381710">
          <w:rPr>
            <w:rStyle w:val="a8"/>
            <w:noProof/>
          </w:rPr>
          <w:t xml:space="preserve">7.3 </w:t>
        </w:r>
        <w:r w:rsidR="00243A57" w:rsidRPr="00381710">
          <w:rPr>
            <w:rStyle w:val="a8"/>
            <w:rFonts w:hint="eastAsia"/>
            <w:noProof/>
          </w:rPr>
          <w:t>期末按公允价值占基金资产净值比例大小排序的所有股票投资明细</w:t>
        </w:r>
        <w:r w:rsidR="00243A57">
          <w:rPr>
            <w:noProof/>
            <w:webHidden/>
          </w:rPr>
          <w:tab/>
        </w:r>
        <w:r>
          <w:rPr>
            <w:noProof/>
            <w:webHidden/>
          </w:rPr>
          <w:fldChar w:fldCharType="begin"/>
        </w:r>
        <w:r w:rsidR="00243A57">
          <w:rPr>
            <w:noProof/>
            <w:webHidden/>
          </w:rPr>
          <w:instrText xml:space="preserve"> PAGEREF _Toc396152105 \h </w:instrText>
        </w:r>
        <w:r>
          <w:rPr>
            <w:noProof/>
            <w:webHidden/>
          </w:rPr>
        </w:r>
        <w:r>
          <w:rPr>
            <w:noProof/>
            <w:webHidden/>
          </w:rPr>
          <w:fldChar w:fldCharType="separate"/>
        </w:r>
        <w:r w:rsidR="00243A57">
          <w:rPr>
            <w:noProof/>
            <w:webHidden/>
          </w:rPr>
          <w:t>33</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06" w:history="1">
        <w:r w:rsidR="00243A57" w:rsidRPr="00381710">
          <w:rPr>
            <w:rStyle w:val="a8"/>
            <w:noProof/>
          </w:rPr>
          <w:t>7.4</w:t>
        </w:r>
        <w:r w:rsidR="00243A57" w:rsidRPr="00381710">
          <w:rPr>
            <w:rStyle w:val="a8"/>
            <w:rFonts w:hint="eastAsia"/>
            <w:noProof/>
          </w:rPr>
          <w:t>报告期内股票投资组合的重大变动</w:t>
        </w:r>
        <w:r w:rsidR="00243A57">
          <w:rPr>
            <w:noProof/>
            <w:webHidden/>
          </w:rPr>
          <w:tab/>
        </w:r>
        <w:r>
          <w:rPr>
            <w:noProof/>
            <w:webHidden/>
          </w:rPr>
          <w:fldChar w:fldCharType="begin"/>
        </w:r>
        <w:r w:rsidR="00243A57">
          <w:rPr>
            <w:noProof/>
            <w:webHidden/>
          </w:rPr>
          <w:instrText xml:space="preserve"> PAGEREF _Toc396152106 \h </w:instrText>
        </w:r>
        <w:r>
          <w:rPr>
            <w:noProof/>
            <w:webHidden/>
          </w:rPr>
        </w:r>
        <w:r>
          <w:rPr>
            <w:noProof/>
            <w:webHidden/>
          </w:rPr>
          <w:fldChar w:fldCharType="separate"/>
        </w:r>
        <w:r w:rsidR="00243A57">
          <w:rPr>
            <w:noProof/>
            <w:webHidden/>
          </w:rPr>
          <w:t>36</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07" w:history="1">
        <w:r w:rsidR="00243A57" w:rsidRPr="00381710">
          <w:rPr>
            <w:rStyle w:val="a8"/>
            <w:noProof/>
          </w:rPr>
          <w:t xml:space="preserve">7.5 </w:t>
        </w:r>
        <w:r w:rsidR="00243A57" w:rsidRPr="00381710">
          <w:rPr>
            <w:rStyle w:val="a8"/>
            <w:rFonts w:hint="eastAsia"/>
            <w:noProof/>
          </w:rPr>
          <w:t>期末按债券品种分类的债券投资组合</w:t>
        </w:r>
        <w:r w:rsidR="00243A57">
          <w:rPr>
            <w:noProof/>
            <w:webHidden/>
          </w:rPr>
          <w:tab/>
        </w:r>
        <w:r>
          <w:rPr>
            <w:noProof/>
            <w:webHidden/>
          </w:rPr>
          <w:fldChar w:fldCharType="begin"/>
        </w:r>
        <w:r w:rsidR="00243A57">
          <w:rPr>
            <w:noProof/>
            <w:webHidden/>
          </w:rPr>
          <w:instrText xml:space="preserve"> PAGEREF _Toc396152107 \h </w:instrText>
        </w:r>
        <w:r>
          <w:rPr>
            <w:noProof/>
            <w:webHidden/>
          </w:rPr>
        </w:r>
        <w:r>
          <w:rPr>
            <w:noProof/>
            <w:webHidden/>
          </w:rPr>
          <w:fldChar w:fldCharType="separate"/>
        </w:r>
        <w:r w:rsidR="00243A57">
          <w:rPr>
            <w:noProof/>
            <w:webHidden/>
          </w:rPr>
          <w:t>39</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08" w:history="1">
        <w:r w:rsidR="00243A57" w:rsidRPr="00381710">
          <w:rPr>
            <w:rStyle w:val="a8"/>
            <w:noProof/>
          </w:rPr>
          <w:t>7.6</w:t>
        </w:r>
        <w:r w:rsidR="00243A57" w:rsidRPr="00381710">
          <w:rPr>
            <w:rStyle w:val="a8"/>
            <w:rFonts w:hint="eastAsia"/>
            <w:noProof/>
          </w:rPr>
          <w:t>期末按公允价值占基金资产净值比例大小排序的前五名债券投资明细</w:t>
        </w:r>
        <w:r w:rsidR="00243A57">
          <w:rPr>
            <w:noProof/>
            <w:webHidden/>
          </w:rPr>
          <w:tab/>
        </w:r>
        <w:r>
          <w:rPr>
            <w:noProof/>
            <w:webHidden/>
          </w:rPr>
          <w:fldChar w:fldCharType="begin"/>
        </w:r>
        <w:r w:rsidR="00243A57">
          <w:rPr>
            <w:noProof/>
            <w:webHidden/>
          </w:rPr>
          <w:instrText xml:space="preserve"> PAGEREF _Toc396152108 \h </w:instrText>
        </w:r>
        <w:r>
          <w:rPr>
            <w:noProof/>
            <w:webHidden/>
          </w:rPr>
        </w:r>
        <w:r>
          <w:rPr>
            <w:noProof/>
            <w:webHidden/>
          </w:rPr>
          <w:fldChar w:fldCharType="separate"/>
        </w:r>
        <w:r w:rsidR="00243A57">
          <w:rPr>
            <w:noProof/>
            <w:webHidden/>
          </w:rPr>
          <w:t>39</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09" w:history="1">
        <w:r w:rsidR="00243A57" w:rsidRPr="00381710">
          <w:rPr>
            <w:rStyle w:val="a8"/>
            <w:noProof/>
          </w:rPr>
          <w:t xml:space="preserve">7.7 </w:t>
        </w:r>
        <w:r w:rsidR="00243A57" w:rsidRPr="00381710">
          <w:rPr>
            <w:rStyle w:val="a8"/>
            <w:rFonts w:hint="eastAsia"/>
            <w:noProof/>
          </w:rPr>
          <w:t>期末按公允价值占基金资产净值比例大小排序的所有资产支持证券投资明细</w:t>
        </w:r>
        <w:r w:rsidR="00243A57">
          <w:rPr>
            <w:noProof/>
            <w:webHidden/>
          </w:rPr>
          <w:tab/>
        </w:r>
        <w:r>
          <w:rPr>
            <w:noProof/>
            <w:webHidden/>
          </w:rPr>
          <w:fldChar w:fldCharType="begin"/>
        </w:r>
        <w:r w:rsidR="00243A57">
          <w:rPr>
            <w:noProof/>
            <w:webHidden/>
          </w:rPr>
          <w:instrText xml:space="preserve"> PAGEREF _Toc396152109 \h </w:instrText>
        </w:r>
        <w:r>
          <w:rPr>
            <w:noProof/>
            <w:webHidden/>
          </w:rPr>
        </w:r>
        <w:r>
          <w:rPr>
            <w:noProof/>
            <w:webHidden/>
          </w:rPr>
          <w:fldChar w:fldCharType="separate"/>
        </w:r>
        <w:r w:rsidR="00243A57">
          <w:rPr>
            <w:noProof/>
            <w:webHidden/>
          </w:rPr>
          <w:t>39</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10" w:history="1">
        <w:r w:rsidR="00243A57" w:rsidRPr="00381710">
          <w:rPr>
            <w:rStyle w:val="a8"/>
            <w:noProof/>
          </w:rPr>
          <w:t xml:space="preserve">7.8 </w:t>
        </w:r>
        <w:r w:rsidR="00243A57" w:rsidRPr="00381710">
          <w:rPr>
            <w:rStyle w:val="a8"/>
            <w:rFonts w:hint="eastAsia"/>
            <w:noProof/>
          </w:rPr>
          <w:t>报告期末按公允价值占基金资产净值比例大小排序的前五名贵金属投资明细</w:t>
        </w:r>
        <w:r w:rsidR="00243A57">
          <w:rPr>
            <w:noProof/>
            <w:webHidden/>
          </w:rPr>
          <w:tab/>
        </w:r>
        <w:r>
          <w:rPr>
            <w:noProof/>
            <w:webHidden/>
          </w:rPr>
          <w:fldChar w:fldCharType="begin"/>
        </w:r>
        <w:r w:rsidR="00243A57">
          <w:rPr>
            <w:noProof/>
            <w:webHidden/>
          </w:rPr>
          <w:instrText xml:space="preserve"> PAGEREF _Toc396152110 \h </w:instrText>
        </w:r>
        <w:r>
          <w:rPr>
            <w:noProof/>
            <w:webHidden/>
          </w:rPr>
        </w:r>
        <w:r>
          <w:rPr>
            <w:noProof/>
            <w:webHidden/>
          </w:rPr>
          <w:fldChar w:fldCharType="separate"/>
        </w:r>
        <w:r w:rsidR="00243A57">
          <w:rPr>
            <w:noProof/>
            <w:webHidden/>
          </w:rPr>
          <w:t>39</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11" w:history="1">
        <w:r w:rsidR="00243A57" w:rsidRPr="00381710">
          <w:rPr>
            <w:rStyle w:val="a8"/>
            <w:noProof/>
          </w:rPr>
          <w:t xml:space="preserve">7.9 </w:t>
        </w:r>
        <w:r w:rsidR="00243A57" w:rsidRPr="00381710">
          <w:rPr>
            <w:rStyle w:val="a8"/>
            <w:rFonts w:hint="eastAsia"/>
            <w:noProof/>
          </w:rPr>
          <w:t>期末按公允价值占基金资产净值比例大小排序的前五名权证投资明细</w:t>
        </w:r>
        <w:r w:rsidR="00243A57">
          <w:rPr>
            <w:noProof/>
            <w:webHidden/>
          </w:rPr>
          <w:tab/>
        </w:r>
        <w:r>
          <w:rPr>
            <w:noProof/>
            <w:webHidden/>
          </w:rPr>
          <w:fldChar w:fldCharType="begin"/>
        </w:r>
        <w:r w:rsidR="00243A57">
          <w:rPr>
            <w:noProof/>
            <w:webHidden/>
          </w:rPr>
          <w:instrText xml:space="preserve"> PAGEREF _Toc396152111 \h </w:instrText>
        </w:r>
        <w:r>
          <w:rPr>
            <w:noProof/>
            <w:webHidden/>
          </w:rPr>
        </w:r>
        <w:r>
          <w:rPr>
            <w:noProof/>
            <w:webHidden/>
          </w:rPr>
          <w:fldChar w:fldCharType="separate"/>
        </w:r>
        <w:r w:rsidR="00243A57">
          <w:rPr>
            <w:noProof/>
            <w:webHidden/>
          </w:rPr>
          <w:t>40</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12" w:history="1">
        <w:r w:rsidR="00243A57" w:rsidRPr="00381710">
          <w:rPr>
            <w:rStyle w:val="a8"/>
            <w:noProof/>
          </w:rPr>
          <w:t xml:space="preserve">7.10 </w:t>
        </w:r>
        <w:r w:rsidR="00243A57" w:rsidRPr="00381710">
          <w:rPr>
            <w:rStyle w:val="a8"/>
            <w:rFonts w:hint="eastAsia"/>
            <w:noProof/>
          </w:rPr>
          <w:t>报告期末本基金投资的股指期货交易情况说明</w:t>
        </w:r>
        <w:r w:rsidR="00243A57">
          <w:rPr>
            <w:noProof/>
            <w:webHidden/>
          </w:rPr>
          <w:tab/>
        </w:r>
        <w:r>
          <w:rPr>
            <w:noProof/>
            <w:webHidden/>
          </w:rPr>
          <w:fldChar w:fldCharType="begin"/>
        </w:r>
        <w:r w:rsidR="00243A57">
          <w:rPr>
            <w:noProof/>
            <w:webHidden/>
          </w:rPr>
          <w:instrText xml:space="preserve"> PAGEREF _Toc396152112 \h </w:instrText>
        </w:r>
        <w:r>
          <w:rPr>
            <w:noProof/>
            <w:webHidden/>
          </w:rPr>
        </w:r>
        <w:r>
          <w:rPr>
            <w:noProof/>
            <w:webHidden/>
          </w:rPr>
          <w:fldChar w:fldCharType="separate"/>
        </w:r>
        <w:r w:rsidR="00243A57">
          <w:rPr>
            <w:noProof/>
            <w:webHidden/>
          </w:rPr>
          <w:t>40</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13" w:history="1">
        <w:r w:rsidR="00243A57" w:rsidRPr="00381710">
          <w:rPr>
            <w:rStyle w:val="a8"/>
            <w:noProof/>
          </w:rPr>
          <w:t>7.11</w:t>
        </w:r>
        <w:r w:rsidR="00243A57" w:rsidRPr="00381710">
          <w:rPr>
            <w:rStyle w:val="a8"/>
            <w:rFonts w:hint="eastAsia"/>
            <w:noProof/>
          </w:rPr>
          <w:t>报告期末本基金投资的国债期货交易情况说明</w:t>
        </w:r>
        <w:r w:rsidR="00243A57">
          <w:rPr>
            <w:noProof/>
            <w:webHidden/>
          </w:rPr>
          <w:tab/>
        </w:r>
        <w:r>
          <w:rPr>
            <w:noProof/>
            <w:webHidden/>
          </w:rPr>
          <w:fldChar w:fldCharType="begin"/>
        </w:r>
        <w:r w:rsidR="00243A57">
          <w:rPr>
            <w:noProof/>
            <w:webHidden/>
          </w:rPr>
          <w:instrText xml:space="preserve"> PAGEREF _Toc396152113 \h </w:instrText>
        </w:r>
        <w:r>
          <w:rPr>
            <w:noProof/>
            <w:webHidden/>
          </w:rPr>
        </w:r>
        <w:r>
          <w:rPr>
            <w:noProof/>
            <w:webHidden/>
          </w:rPr>
          <w:fldChar w:fldCharType="separate"/>
        </w:r>
        <w:r w:rsidR="00243A57">
          <w:rPr>
            <w:noProof/>
            <w:webHidden/>
          </w:rPr>
          <w:t>40</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14" w:history="1">
        <w:r w:rsidR="00243A57" w:rsidRPr="00381710">
          <w:rPr>
            <w:rStyle w:val="a8"/>
            <w:noProof/>
          </w:rPr>
          <w:t xml:space="preserve">7.12 </w:t>
        </w:r>
        <w:r w:rsidR="00243A57" w:rsidRPr="00381710">
          <w:rPr>
            <w:rStyle w:val="a8"/>
            <w:rFonts w:hint="eastAsia"/>
            <w:noProof/>
          </w:rPr>
          <w:t>投资组合报告附注</w:t>
        </w:r>
        <w:r w:rsidR="00243A57">
          <w:rPr>
            <w:noProof/>
            <w:webHidden/>
          </w:rPr>
          <w:tab/>
        </w:r>
        <w:r>
          <w:rPr>
            <w:noProof/>
            <w:webHidden/>
          </w:rPr>
          <w:fldChar w:fldCharType="begin"/>
        </w:r>
        <w:r w:rsidR="00243A57">
          <w:rPr>
            <w:noProof/>
            <w:webHidden/>
          </w:rPr>
          <w:instrText xml:space="preserve"> PAGEREF _Toc396152114 \h </w:instrText>
        </w:r>
        <w:r>
          <w:rPr>
            <w:noProof/>
            <w:webHidden/>
          </w:rPr>
        </w:r>
        <w:r>
          <w:rPr>
            <w:noProof/>
            <w:webHidden/>
          </w:rPr>
          <w:fldChar w:fldCharType="separate"/>
        </w:r>
        <w:r w:rsidR="00243A57">
          <w:rPr>
            <w:noProof/>
            <w:webHidden/>
          </w:rPr>
          <w:t>40</w:t>
        </w:r>
        <w:r>
          <w:rPr>
            <w:noProof/>
            <w:webHidden/>
          </w:rPr>
          <w:fldChar w:fldCharType="end"/>
        </w:r>
      </w:hyperlink>
    </w:p>
    <w:p w:rsidR="00243A57" w:rsidRDefault="007C3E94">
      <w:pPr>
        <w:pStyle w:val="11"/>
        <w:rPr>
          <w:rFonts w:asciiTheme="minorHAnsi" w:eastAsiaTheme="minorEastAsia" w:hAnsiTheme="minorHAnsi" w:cstheme="minorBidi"/>
          <w:noProof/>
          <w:szCs w:val="22"/>
        </w:rPr>
      </w:pPr>
      <w:hyperlink w:anchor="_Toc396152115" w:history="1">
        <w:r w:rsidR="00243A57" w:rsidRPr="00381710">
          <w:rPr>
            <w:rStyle w:val="a8"/>
            <w:b/>
            <w:bCs/>
            <w:noProof/>
          </w:rPr>
          <w:t xml:space="preserve">§8  </w:t>
        </w:r>
        <w:r w:rsidR="00243A57" w:rsidRPr="00381710">
          <w:rPr>
            <w:rStyle w:val="a8"/>
            <w:rFonts w:hint="eastAsia"/>
            <w:b/>
            <w:bCs/>
            <w:noProof/>
          </w:rPr>
          <w:t>基金份额持有人信息</w:t>
        </w:r>
        <w:r w:rsidR="00243A57">
          <w:rPr>
            <w:noProof/>
            <w:webHidden/>
          </w:rPr>
          <w:tab/>
        </w:r>
        <w:r>
          <w:rPr>
            <w:noProof/>
            <w:webHidden/>
          </w:rPr>
          <w:fldChar w:fldCharType="begin"/>
        </w:r>
        <w:r w:rsidR="00243A57">
          <w:rPr>
            <w:noProof/>
            <w:webHidden/>
          </w:rPr>
          <w:instrText xml:space="preserve"> PAGEREF _Toc396152115 \h </w:instrText>
        </w:r>
        <w:r>
          <w:rPr>
            <w:noProof/>
            <w:webHidden/>
          </w:rPr>
        </w:r>
        <w:r>
          <w:rPr>
            <w:noProof/>
            <w:webHidden/>
          </w:rPr>
          <w:fldChar w:fldCharType="separate"/>
        </w:r>
        <w:r w:rsidR="00243A57">
          <w:rPr>
            <w:noProof/>
            <w:webHidden/>
          </w:rPr>
          <w:t>41</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16" w:history="1">
        <w:r w:rsidR="00243A57" w:rsidRPr="00381710">
          <w:rPr>
            <w:rStyle w:val="a8"/>
            <w:noProof/>
          </w:rPr>
          <w:t xml:space="preserve">8.1 </w:t>
        </w:r>
        <w:r w:rsidR="00243A57" w:rsidRPr="00381710">
          <w:rPr>
            <w:rStyle w:val="a8"/>
            <w:rFonts w:hint="eastAsia"/>
            <w:noProof/>
          </w:rPr>
          <w:t>期末基金份额持有人户数及持有人结构</w:t>
        </w:r>
        <w:r w:rsidR="00243A57">
          <w:rPr>
            <w:noProof/>
            <w:webHidden/>
          </w:rPr>
          <w:tab/>
        </w:r>
        <w:r>
          <w:rPr>
            <w:noProof/>
            <w:webHidden/>
          </w:rPr>
          <w:fldChar w:fldCharType="begin"/>
        </w:r>
        <w:r w:rsidR="00243A57">
          <w:rPr>
            <w:noProof/>
            <w:webHidden/>
          </w:rPr>
          <w:instrText xml:space="preserve"> PAGEREF _Toc396152116 \h </w:instrText>
        </w:r>
        <w:r>
          <w:rPr>
            <w:noProof/>
            <w:webHidden/>
          </w:rPr>
        </w:r>
        <w:r>
          <w:rPr>
            <w:noProof/>
            <w:webHidden/>
          </w:rPr>
          <w:fldChar w:fldCharType="separate"/>
        </w:r>
        <w:r w:rsidR="00243A57">
          <w:rPr>
            <w:noProof/>
            <w:webHidden/>
          </w:rPr>
          <w:t>41</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17" w:history="1">
        <w:r w:rsidR="00243A57" w:rsidRPr="00381710">
          <w:rPr>
            <w:rStyle w:val="a8"/>
            <w:noProof/>
          </w:rPr>
          <w:t xml:space="preserve">8.2 </w:t>
        </w:r>
        <w:r w:rsidR="00243A57" w:rsidRPr="00381710">
          <w:rPr>
            <w:rStyle w:val="a8"/>
            <w:rFonts w:hint="eastAsia"/>
            <w:noProof/>
          </w:rPr>
          <w:t>期末基金管理人的从业人员持有本基金的情况</w:t>
        </w:r>
        <w:r w:rsidR="00243A57">
          <w:rPr>
            <w:noProof/>
            <w:webHidden/>
          </w:rPr>
          <w:tab/>
        </w:r>
        <w:r>
          <w:rPr>
            <w:noProof/>
            <w:webHidden/>
          </w:rPr>
          <w:fldChar w:fldCharType="begin"/>
        </w:r>
        <w:r w:rsidR="00243A57">
          <w:rPr>
            <w:noProof/>
            <w:webHidden/>
          </w:rPr>
          <w:instrText xml:space="preserve"> PAGEREF _Toc396152117 \h </w:instrText>
        </w:r>
        <w:r>
          <w:rPr>
            <w:noProof/>
            <w:webHidden/>
          </w:rPr>
        </w:r>
        <w:r>
          <w:rPr>
            <w:noProof/>
            <w:webHidden/>
          </w:rPr>
          <w:fldChar w:fldCharType="separate"/>
        </w:r>
        <w:r w:rsidR="00243A57">
          <w:rPr>
            <w:noProof/>
            <w:webHidden/>
          </w:rPr>
          <w:t>41</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18" w:history="1">
        <w:r w:rsidR="00243A57" w:rsidRPr="00381710">
          <w:rPr>
            <w:rStyle w:val="a8"/>
            <w:noProof/>
          </w:rPr>
          <w:t>8.3</w:t>
        </w:r>
        <w:r w:rsidR="00243A57" w:rsidRPr="00381710">
          <w:rPr>
            <w:rStyle w:val="a8"/>
            <w:rFonts w:hint="eastAsia"/>
            <w:noProof/>
          </w:rPr>
          <w:t>期末基金管理人的从业人员持有本开放式基金份额总量区间的情况</w:t>
        </w:r>
        <w:r w:rsidR="00243A57">
          <w:rPr>
            <w:noProof/>
            <w:webHidden/>
          </w:rPr>
          <w:tab/>
        </w:r>
        <w:r>
          <w:rPr>
            <w:noProof/>
            <w:webHidden/>
          </w:rPr>
          <w:fldChar w:fldCharType="begin"/>
        </w:r>
        <w:r w:rsidR="00243A57">
          <w:rPr>
            <w:noProof/>
            <w:webHidden/>
          </w:rPr>
          <w:instrText xml:space="preserve"> PAGEREF _Toc396152118 \h </w:instrText>
        </w:r>
        <w:r>
          <w:rPr>
            <w:noProof/>
            <w:webHidden/>
          </w:rPr>
        </w:r>
        <w:r>
          <w:rPr>
            <w:noProof/>
            <w:webHidden/>
          </w:rPr>
          <w:fldChar w:fldCharType="separate"/>
        </w:r>
        <w:r w:rsidR="00243A57">
          <w:rPr>
            <w:noProof/>
            <w:webHidden/>
          </w:rPr>
          <w:t>42</w:t>
        </w:r>
        <w:r>
          <w:rPr>
            <w:noProof/>
            <w:webHidden/>
          </w:rPr>
          <w:fldChar w:fldCharType="end"/>
        </w:r>
      </w:hyperlink>
    </w:p>
    <w:p w:rsidR="00243A57" w:rsidRDefault="007C3E94">
      <w:pPr>
        <w:pStyle w:val="11"/>
        <w:rPr>
          <w:rFonts w:asciiTheme="minorHAnsi" w:eastAsiaTheme="minorEastAsia" w:hAnsiTheme="minorHAnsi" w:cstheme="minorBidi"/>
          <w:noProof/>
          <w:szCs w:val="22"/>
        </w:rPr>
      </w:pPr>
      <w:hyperlink w:anchor="_Toc396152119" w:history="1">
        <w:r w:rsidR="00243A57" w:rsidRPr="00381710">
          <w:rPr>
            <w:rStyle w:val="a8"/>
            <w:b/>
            <w:bCs/>
            <w:noProof/>
          </w:rPr>
          <w:t>§9</w:t>
        </w:r>
        <w:r w:rsidR="00243A57" w:rsidRPr="00381710">
          <w:rPr>
            <w:rStyle w:val="a8"/>
            <w:rFonts w:hint="eastAsia"/>
            <w:b/>
            <w:bCs/>
            <w:noProof/>
          </w:rPr>
          <w:t>开放式基金份额变动</w:t>
        </w:r>
        <w:r w:rsidR="00243A57">
          <w:rPr>
            <w:noProof/>
            <w:webHidden/>
          </w:rPr>
          <w:tab/>
        </w:r>
        <w:r>
          <w:rPr>
            <w:noProof/>
            <w:webHidden/>
          </w:rPr>
          <w:fldChar w:fldCharType="begin"/>
        </w:r>
        <w:r w:rsidR="00243A57">
          <w:rPr>
            <w:noProof/>
            <w:webHidden/>
          </w:rPr>
          <w:instrText xml:space="preserve"> PAGEREF _Toc396152119 \h </w:instrText>
        </w:r>
        <w:r>
          <w:rPr>
            <w:noProof/>
            <w:webHidden/>
          </w:rPr>
        </w:r>
        <w:r>
          <w:rPr>
            <w:noProof/>
            <w:webHidden/>
          </w:rPr>
          <w:fldChar w:fldCharType="separate"/>
        </w:r>
        <w:r w:rsidR="00243A57">
          <w:rPr>
            <w:noProof/>
            <w:webHidden/>
          </w:rPr>
          <w:t>42</w:t>
        </w:r>
        <w:r>
          <w:rPr>
            <w:noProof/>
            <w:webHidden/>
          </w:rPr>
          <w:fldChar w:fldCharType="end"/>
        </w:r>
      </w:hyperlink>
    </w:p>
    <w:p w:rsidR="00243A57" w:rsidRDefault="007C3E94">
      <w:pPr>
        <w:pStyle w:val="11"/>
        <w:rPr>
          <w:rFonts w:asciiTheme="minorHAnsi" w:eastAsiaTheme="minorEastAsia" w:hAnsiTheme="minorHAnsi" w:cstheme="minorBidi"/>
          <w:noProof/>
          <w:szCs w:val="22"/>
        </w:rPr>
      </w:pPr>
      <w:hyperlink w:anchor="_Toc396152120" w:history="1">
        <w:r w:rsidR="00243A57" w:rsidRPr="00381710">
          <w:rPr>
            <w:rStyle w:val="a8"/>
            <w:b/>
            <w:bCs/>
            <w:noProof/>
          </w:rPr>
          <w:t xml:space="preserve">§10  </w:t>
        </w:r>
        <w:r w:rsidR="00243A57" w:rsidRPr="00381710">
          <w:rPr>
            <w:rStyle w:val="a8"/>
            <w:rFonts w:hint="eastAsia"/>
            <w:b/>
            <w:bCs/>
            <w:noProof/>
          </w:rPr>
          <w:t>重大事件揭示</w:t>
        </w:r>
        <w:r w:rsidR="00243A57">
          <w:rPr>
            <w:noProof/>
            <w:webHidden/>
          </w:rPr>
          <w:tab/>
        </w:r>
        <w:r>
          <w:rPr>
            <w:noProof/>
            <w:webHidden/>
          </w:rPr>
          <w:fldChar w:fldCharType="begin"/>
        </w:r>
        <w:r w:rsidR="00243A57">
          <w:rPr>
            <w:noProof/>
            <w:webHidden/>
          </w:rPr>
          <w:instrText xml:space="preserve"> PAGEREF _Toc396152120 \h </w:instrText>
        </w:r>
        <w:r>
          <w:rPr>
            <w:noProof/>
            <w:webHidden/>
          </w:rPr>
        </w:r>
        <w:r>
          <w:rPr>
            <w:noProof/>
            <w:webHidden/>
          </w:rPr>
          <w:fldChar w:fldCharType="separate"/>
        </w:r>
        <w:r w:rsidR="00243A57">
          <w:rPr>
            <w:noProof/>
            <w:webHidden/>
          </w:rPr>
          <w:t>42</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21" w:history="1">
        <w:r w:rsidR="00243A57" w:rsidRPr="00381710">
          <w:rPr>
            <w:rStyle w:val="a8"/>
            <w:noProof/>
          </w:rPr>
          <w:t xml:space="preserve">10.1 </w:t>
        </w:r>
        <w:r w:rsidR="00243A57" w:rsidRPr="00381710">
          <w:rPr>
            <w:rStyle w:val="a8"/>
            <w:rFonts w:hint="eastAsia"/>
            <w:noProof/>
          </w:rPr>
          <w:t>基金份额持有人大会决议</w:t>
        </w:r>
        <w:r w:rsidR="00243A57">
          <w:rPr>
            <w:noProof/>
            <w:webHidden/>
          </w:rPr>
          <w:tab/>
        </w:r>
        <w:r>
          <w:rPr>
            <w:noProof/>
            <w:webHidden/>
          </w:rPr>
          <w:fldChar w:fldCharType="begin"/>
        </w:r>
        <w:r w:rsidR="00243A57">
          <w:rPr>
            <w:noProof/>
            <w:webHidden/>
          </w:rPr>
          <w:instrText xml:space="preserve"> PAGEREF _Toc396152121 \h </w:instrText>
        </w:r>
        <w:r>
          <w:rPr>
            <w:noProof/>
            <w:webHidden/>
          </w:rPr>
        </w:r>
        <w:r>
          <w:rPr>
            <w:noProof/>
            <w:webHidden/>
          </w:rPr>
          <w:fldChar w:fldCharType="separate"/>
        </w:r>
        <w:r w:rsidR="00243A57">
          <w:rPr>
            <w:noProof/>
            <w:webHidden/>
          </w:rPr>
          <w:t>42</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22" w:history="1">
        <w:r w:rsidR="00243A57" w:rsidRPr="00381710">
          <w:rPr>
            <w:rStyle w:val="a8"/>
            <w:noProof/>
          </w:rPr>
          <w:t xml:space="preserve">10.2 </w:t>
        </w:r>
        <w:r w:rsidR="00243A57" w:rsidRPr="00381710">
          <w:rPr>
            <w:rStyle w:val="a8"/>
            <w:rFonts w:hint="eastAsia"/>
            <w:noProof/>
          </w:rPr>
          <w:t>基金管理人、基金托管人的专门基金托管部门的重大人事变动</w:t>
        </w:r>
        <w:r w:rsidR="00243A57">
          <w:rPr>
            <w:noProof/>
            <w:webHidden/>
          </w:rPr>
          <w:tab/>
        </w:r>
        <w:r>
          <w:rPr>
            <w:noProof/>
            <w:webHidden/>
          </w:rPr>
          <w:fldChar w:fldCharType="begin"/>
        </w:r>
        <w:r w:rsidR="00243A57">
          <w:rPr>
            <w:noProof/>
            <w:webHidden/>
          </w:rPr>
          <w:instrText xml:space="preserve"> PAGEREF _Toc396152122 \h </w:instrText>
        </w:r>
        <w:r>
          <w:rPr>
            <w:noProof/>
            <w:webHidden/>
          </w:rPr>
        </w:r>
        <w:r>
          <w:rPr>
            <w:noProof/>
            <w:webHidden/>
          </w:rPr>
          <w:fldChar w:fldCharType="separate"/>
        </w:r>
        <w:r w:rsidR="00243A57">
          <w:rPr>
            <w:noProof/>
            <w:webHidden/>
          </w:rPr>
          <w:t>42</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23" w:history="1">
        <w:r w:rsidR="00243A57" w:rsidRPr="00381710">
          <w:rPr>
            <w:rStyle w:val="a8"/>
            <w:noProof/>
          </w:rPr>
          <w:t xml:space="preserve">10.3 </w:t>
        </w:r>
        <w:r w:rsidR="00243A57" w:rsidRPr="00381710">
          <w:rPr>
            <w:rStyle w:val="a8"/>
            <w:rFonts w:hint="eastAsia"/>
            <w:noProof/>
          </w:rPr>
          <w:t>涉及基金管理人、基金财产、基金托管业务的诉讼</w:t>
        </w:r>
        <w:r w:rsidR="00243A57">
          <w:rPr>
            <w:noProof/>
            <w:webHidden/>
          </w:rPr>
          <w:tab/>
        </w:r>
        <w:r>
          <w:rPr>
            <w:noProof/>
            <w:webHidden/>
          </w:rPr>
          <w:fldChar w:fldCharType="begin"/>
        </w:r>
        <w:r w:rsidR="00243A57">
          <w:rPr>
            <w:noProof/>
            <w:webHidden/>
          </w:rPr>
          <w:instrText xml:space="preserve"> PAGEREF _Toc396152123 \h </w:instrText>
        </w:r>
        <w:r>
          <w:rPr>
            <w:noProof/>
            <w:webHidden/>
          </w:rPr>
        </w:r>
        <w:r>
          <w:rPr>
            <w:noProof/>
            <w:webHidden/>
          </w:rPr>
          <w:fldChar w:fldCharType="separate"/>
        </w:r>
        <w:r w:rsidR="00243A57">
          <w:rPr>
            <w:noProof/>
            <w:webHidden/>
          </w:rPr>
          <w:t>42</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24" w:history="1">
        <w:r w:rsidR="00243A57" w:rsidRPr="00381710">
          <w:rPr>
            <w:rStyle w:val="a8"/>
            <w:noProof/>
          </w:rPr>
          <w:t xml:space="preserve">10.4 </w:t>
        </w:r>
        <w:r w:rsidR="00243A57" w:rsidRPr="00381710">
          <w:rPr>
            <w:rStyle w:val="a8"/>
            <w:rFonts w:hint="eastAsia"/>
            <w:noProof/>
          </w:rPr>
          <w:t>基金投资策略的改变</w:t>
        </w:r>
        <w:r w:rsidR="00243A57">
          <w:rPr>
            <w:noProof/>
            <w:webHidden/>
          </w:rPr>
          <w:tab/>
        </w:r>
        <w:r>
          <w:rPr>
            <w:noProof/>
            <w:webHidden/>
          </w:rPr>
          <w:fldChar w:fldCharType="begin"/>
        </w:r>
        <w:r w:rsidR="00243A57">
          <w:rPr>
            <w:noProof/>
            <w:webHidden/>
          </w:rPr>
          <w:instrText xml:space="preserve"> PAGEREF _Toc396152124 \h </w:instrText>
        </w:r>
        <w:r>
          <w:rPr>
            <w:noProof/>
            <w:webHidden/>
          </w:rPr>
        </w:r>
        <w:r>
          <w:rPr>
            <w:noProof/>
            <w:webHidden/>
          </w:rPr>
          <w:fldChar w:fldCharType="separate"/>
        </w:r>
        <w:r w:rsidR="00243A57">
          <w:rPr>
            <w:noProof/>
            <w:webHidden/>
          </w:rPr>
          <w:t>42</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25" w:history="1">
        <w:r w:rsidR="00243A57" w:rsidRPr="00381710">
          <w:rPr>
            <w:rStyle w:val="a8"/>
            <w:noProof/>
          </w:rPr>
          <w:t>10.5</w:t>
        </w:r>
        <w:r w:rsidR="00243A57" w:rsidRPr="00381710">
          <w:rPr>
            <w:rStyle w:val="a8"/>
            <w:rFonts w:hint="eastAsia"/>
            <w:noProof/>
          </w:rPr>
          <w:t>报告期内改聘会计师事务所情况</w:t>
        </w:r>
        <w:r w:rsidR="00243A57">
          <w:rPr>
            <w:noProof/>
            <w:webHidden/>
          </w:rPr>
          <w:tab/>
        </w:r>
        <w:r>
          <w:rPr>
            <w:noProof/>
            <w:webHidden/>
          </w:rPr>
          <w:fldChar w:fldCharType="begin"/>
        </w:r>
        <w:r w:rsidR="00243A57">
          <w:rPr>
            <w:noProof/>
            <w:webHidden/>
          </w:rPr>
          <w:instrText xml:space="preserve"> PAGEREF _Toc396152125 \h </w:instrText>
        </w:r>
        <w:r>
          <w:rPr>
            <w:noProof/>
            <w:webHidden/>
          </w:rPr>
        </w:r>
        <w:r>
          <w:rPr>
            <w:noProof/>
            <w:webHidden/>
          </w:rPr>
          <w:fldChar w:fldCharType="separate"/>
        </w:r>
        <w:r w:rsidR="00243A57">
          <w:rPr>
            <w:noProof/>
            <w:webHidden/>
          </w:rPr>
          <w:t>43</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26" w:history="1">
        <w:r w:rsidR="00243A57" w:rsidRPr="00381710">
          <w:rPr>
            <w:rStyle w:val="a8"/>
            <w:noProof/>
          </w:rPr>
          <w:t>10.6</w:t>
        </w:r>
        <w:r w:rsidR="00243A57" w:rsidRPr="00381710">
          <w:rPr>
            <w:rStyle w:val="a8"/>
            <w:rFonts w:hint="eastAsia"/>
            <w:noProof/>
          </w:rPr>
          <w:t>管理人、托管人及其高级管理人员受稽查或处罚等情况</w:t>
        </w:r>
        <w:r w:rsidR="00243A57">
          <w:rPr>
            <w:noProof/>
            <w:webHidden/>
          </w:rPr>
          <w:tab/>
        </w:r>
        <w:r>
          <w:rPr>
            <w:noProof/>
            <w:webHidden/>
          </w:rPr>
          <w:fldChar w:fldCharType="begin"/>
        </w:r>
        <w:r w:rsidR="00243A57">
          <w:rPr>
            <w:noProof/>
            <w:webHidden/>
          </w:rPr>
          <w:instrText xml:space="preserve"> PAGEREF _Toc396152126 \h </w:instrText>
        </w:r>
        <w:r>
          <w:rPr>
            <w:noProof/>
            <w:webHidden/>
          </w:rPr>
        </w:r>
        <w:r>
          <w:rPr>
            <w:noProof/>
            <w:webHidden/>
          </w:rPr>
          <w:fldChar w:fldCharType="separate"/>
        </w:r>
        <w:r w:rsidR="00243A57">
          <w:rPr>
            <w:noProof/>
            <w:webHidden/>
          </w:rPr>
          <w:t>43</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27" w:history="1">
        <w:r w:rsidR="00243A57" w:rsidRPr="00381710">
          <w:rPr>
            <w:rStyle w:val="a8"/>
            <w:noProof/>
          </w:rPr>
          <w:t xml:space="preserve">10.7 </w:t>
        </w:r>
        <w:r w:rsidR="00243A57" w:rsidRPr="00381710">
          <w:rPr>
            <w:rStyle w:val="a8"/>
            <w:rFonts w:hint="eastAsia"/>
            <w:noProof/>
          </w:rPr>
          <w:t>基金租用证券公司交易单元的有关情况</w:t>
        </w:r>
        <w:r w:rsidR="00243A57">
          <w:rPr>
            <w:noProof/>
            <w:webHidden/>
          </w:rPr>
          <w:tab/>
        </w:r>
        <w:r>
          <w:rPr>
            <w:noProof/>
            <w:webHidden/>
          </w:rPr>
          <w:fldChar w:fldCharType="begin"/>
        </w:r>
        <w:r w:rsidR="00243A57">
          <w:rPr>
            <w:noProof/>
            <w:webHidden/>
          </w:rPr>
          <w:instrText xml:space="preserve"> PAGEREF _Toc396152127 \h </w:instrText>
        </w:r>
        <w:r>
          <w:rPr>
            <w:noProof/>
            <w:webHidden/>
          </w:rPr>
        </w:r>
        <w:r>
          <w:rPr>
            <w:noProof/>
            <w:webHidden/>
          </w:rPr>
          <w:fldChar w:fldCharType="separate"/>
        </w:r>
        <w:r w:rsidR="00243A57">
          <w:rPr>
            <w:noProof/>
            <w:webHidden/>
          </w:rPr>
          <w:t>43</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28" w:history="1">
        <w:r w:rsidR="00243A57" w:rsidRPr="00381710">
          <w:rPr>
            <w:rStyle w:val="a8"/>
            <w:noProof/>
          </w:rPr>
          <w:t xml:space="preserve">10.8 </w:t>
        </w:r>
        <w:r w:rsidR="00243A57" w:rsidRPr="00381710">
          <w:rPr>
            <w:rStyle w:val="a8"/>
            <w:rFonts w:hint="eastAsia"/>
            <w:noProof/>
          </w:rPr>
          <w:t>其他重大事件</w:t>
        </w:r>
        <w:r w:rsidR="00243A57">
          <w:rPr>
            <w:noProof/>
            <w:webHidden/>
          </w:rPr>
          <w:tab/>
        </w:r>
        <w:r>
          <w:rPr>
            <w:noProof/>
            <w:webHidden/>
          </w:rPr>
          <w:fldChar w:fldCharType="begin"/>
        </w:r>
        <w:r w:rsidR="00243A57">
          <w:rPr>
            <w:noProof/>
            <w:webHidden/>
          </w:rPr>
          <w:instrText xml:space="preserve"> PAGEREF _Toc396152128 \h </w:instrText>
        </w:r>
        <w:r>
          <w:rPr>
            <w:noProof/>
            <w:webHidden/>
          </w:rPr>
        </w:r>
        <w:r>
          <w:rPr>
            <w:noProof/>
            <w:webHidden/>
          </w:rPr>
          <w:fldChar w:fldCharType="separate"/>
        </w:r>
        <w:r w:rsidR="00243A57">
          <w:rPr>
            <w:noProof/>
            <w:webHidden/>
          </w:rPr>
          <w:t>45</w:t>
        </w:r>
        <w:r>
          <w:rPr>
            <w:noProof/>
            <w:webHidden/>
          </w:rPr>
          <w:fldChar w:fldCharType="end"/>
        </w:r>
      </w:hyperlink>
    </w:p>
    <w:p w:rsidR="00243A57" w:rsidRDefault="007C3E94">
      <w:pPr>
        <w:pStyle w:val="11"/>
        <w:rPr>
          <w:rFonts w:asciiTheme="minorHAnsi" w:eastAsiaTheme="minorEastAsia" w:hAnsiTheme="minorHAnsi" w:cstheme="minorBidi"/>
          <w:noProof/>
          <w:szCs w:val="22"/>
        </w:rPr>
      </w:pPr>
      <w:hyperlink w:anchor="_Toc396152129" w:history="1">
        <w:r w:rsidR="00243A57" w:rsidRPr="00381710">
          <w:rPr>
            <w:rStyle w:val="a8"/>
            <w:b/>
            <w:bCs/>
            <w:noProof/>
          </w:rPr>
          <w:t xml:space="preserve">§11 </w:t>
        </w:r>
        <w:r w:rsidR="00243A57" w:rsidRPr="00381710">
          <w:rPr>
            <w:rStyle w:val="a8"/>
            <w:rFonts w:hint="eastAsia"/>
            <w:b/>
            <w:bCs/>
            <w:noProof/>
          </w:rPr>
          <w:t>影响投资者决策的其他重要信息</w:t>
        </w:r>
        <w:r w:rsidR="00243A57">
          <w:rPr>
            <w:noProof/>
            <w:webHidden/>
          </w:rPr>
          <w:tab/>
        </w:r>
        <w:r>
          <w:rPr>
            <w:noProof/>
            <w:webHidden/>
          </w:rPr>
          <w:fldChar w:fldCharType="begin"/>
        </w:r>
        <w:r w:rsidR="00243A57">
          <w:rPr>
            <w:noProof/>
            <w:webHidden/>
          </w:rPr>
          <w:instrText xml:space="preserve"> PAGEREF _Toc396152129 \h </w:instrText>
        </w:r>
        <w:r>
          <w:rPr>
            <w:noProof/>
            <w:webHidden/>
          </w:rPr>
        </w:r>
        <w:r>
          <w:rPr>
            <w:noProof/>
            <w:webHidden/>
          </w:rPr>
          <w:fldChar w:fldCharType="separate"/>
        </w:r>
        <w:r w:rsidR="00243A57">
          <w:rPr>
            <w:noProof/>
            <w:webHidden/>
          </w:rPr>
          <w:t>45</w:t>
        </w:r>
        <w:r>
          <w:rPr>
            <w:noProof/>
            <w:webHidden/>
          </w:rPr>
          <w:fldChar w:fldCharType="end"/>
        </w:r>
      </w:hyperlink>
    </w:p>
    <w:p w:rsidR="00243A57" w:rsidRDefault="007C3E94">
      <w:pPr>
        <w:pStyle w:val="11"/>
        <w:rPr>
          <w:rFonts w:asciiTheme="minorHAnsi" w:eastAsiaTheme="minorEastAsia" w:hAnsiTheme="minorHAnsi" w:cstheme="minorBidi"/>
          <w:noProof/>
          <w:szCs w:val="22"/>
        </w:rPr>
      </w:pPr>
      <w:hyperlink w:anchor="_Toc396152130" w:history="1">
        <w:r w:rsidR="00243A57" w:rsidRPr="00381710">
          <w:rPr>
            <w:rStyle w:val="a8"/>
            <w:b/>
            <w:bCs/>
            <w:noProof/>
          </w:rPr>
          <w:t xml:space="preserve">§12  </w:t>
        </w:r>
        <w:r w:rsidR="00243A57" w:rsidRPr="00381710">
          <w:rPr>
            <w:rStyle w:val="a8"/>
            <w:rFonts w:hint="eastAsia"/>
            <w:b/>
            <w:bCs/>
            <w:noProof/>
          </w:rPr>
          <w:t>备查文件目录</w:t>
        </w:r>
        <w:r w:rsidR="00243A57">
          <w:rPr>
            <w:noProof/>
            <w:webHidden/>
          </w:rPr>
          <w:tab/>
        </w:r>
        <w:r>
          <w:rPr>
            <w:noProof/>
            <w:webHidden/>
          </w:rPr>
          <w:fldChar w:fldCharType="begin"/>
        </w:r>
        <w:r w:rsidR="00243A57">
          <w:rPr>
            <w:noProof/>
            <w:webHidden/>
          </w:rPr>
          <w:instrText xml:space="preserve"> PAGEREF _Toc396152130 \h </w:instrText>
        </w:r>
        <w:r>
          <w:rPr>
            <w:noProof/>
            <w:webHidden/>
          </w:rPr>
        </w:r>
        <w:r>
          <w:rPr>
            <w:noProof/>
            <w:webHidden/>
          </w:rPr>
          <w:fldChar w:fldCharType="separate"/>
        </w:r>
        <w:r w:rsidR="00243A57">
          <w:rPr>
            <w:noProof/>
            <w:webHidden/>
          </w:rPr>
          <w:t>46</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31" w:history="1">
        <w:r w:rsidR="00243A57" w:rsidRPr="00381710">
          <w:rPr>
            <w:rStyle w:val="a8"/>
            <w:noProof/>
          </w:rPr>
          <w:t xml:space="preserve">12.1 </w:t>
        </w:r>
        <w:r w:rsidR="00243A57" w:rsidRPr="00381710">
          <w:rPr>
            <w:rStyle w:val="a8"/>
            <w:rFonts w:hint="eastAsia"/>
            <w:noProof/>
          </w:rPr>
          <w:t>备查文件目录</w:t>
        </w:r>
        <w:r w:rsidR="00243A57">
          <w:rPr>
            <w:noProof/>
            <w:webHidden/>
          </w:rPr>
          <w:tab/>
        </w:r>
        <w:r>
          <w:rPr>
            <w:noProof/>
            <w:webHidden/>
          </w:rPr>
          <w:fldChar w:fldCharType="begin"/>
        </w:r>
        <w:r w:rsidR="00243A57">
          <w:rPr>
            <w:noProof/>
            <w:webHidden/>
          </w:rPr>
          <w:instrText xml:space="preserve"> PAGEREF _Toc396152131 \h </w:instrText>
        </w:r>
        <w:r>
          <w:rPr>
            <w:noProof/>
            <w:webHidden/>
          </w:rPr>
        </w:r>
        <w:r>
          <w:rPr>
            <w:noProof/>
            <w:webHidden/>
          </w:rPr>
          <w:fldChar w:fldCharType="separate"/>
        </w:r>
        <w:r w:rsidR="00243A57">
          <w:rPr>
            <w:noProof/>
            <w:webHidden/>
          </w:rPr>
          <w:t>46</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32" w:history="1">
        <w:r w:rsidR="00243A57" w:rsidRPr="00381710">
          <w:rPr>
            <w:rStyle w:val="a8"/>
            <w:noProof/>
          </w:rPr>
          <w:t xml:space="preserve">12.2 </w:t>
        </w:r>
        <w:r w:rsidR="00243A57" w:rsidRPr="00381710">
          <w:rPr>
            <w:rStyle w:val="a8"/>
            <w:rFonts w:hint="eastAsia"/>
            <w:noProof/>
          </w:rPr>
          <w:t>存放地点</w:t>
        </w:r>
        <w:r w:rsidR="00243A57">
          <w:rPr>
            <w:noProof/>
            <w:webHidden/>
          </w:rPr>
          <w:tab/>
        </w:r>
        <w:r>
          <w:rPr>
            <w:noProof/>
            <w:webHidden/>
          </w:rPr>
          <w:fldChar w:fldCharType="begin"/>
        </w:r>
        <w:r w:rsidR="00243A57">
          <w:rPr>
            <w:noProof/>
            <w:webHidden/>
          </w:rPr>
          <w:instrText xml:space="preserve"> PAGEREF _Toc396152132 \h </w:instrText>
        </w:r>
        <w:r>
          <w:rPr>
            <w:noProof/>
            <w:webHidden/>
          </w:rPr>
        </w:r>
        <w:r>
          <w:rPr>
            <w:noProof/>
            <w:webHidden/>
          </w:rPr>
          <w:fldChar w:fldCharType="separate"/>
        </w:r>
        <w:r w:rsidR="00243A57">
          <w:rPr>
            <w:noProof/>
            <w:webHidden/>
          </w:rPr>
          <w:t>46</w:t>
        </w:r>
        <w:r>
          <w:rPr>
            <w:noProof/>
            <w:webHidden/>
          </w:rPr>
          <w:fldChar w:fldCharType="end"/>
        </w:r>
      </w:hyperlink>
    </w:p>
    <w:p w:rsidR="00243A57" w:rsidRDefault="007C3E94">
      <w:pPr>
        <w:pStyle w:val="22"/>
        <w:rPr>
          <w:rFonts w:asciiTheme="minorHAnsi" w:eastAsiaTheme="minorEastAsia" w:hAnsiTheme="minorHAnsi" w:cstheme="minorBidi"/>
          <w:noProof/>
          <w:kern w:val="2"/>
          <w:szCs w:val="22"/>
        </w:rPr>
      </w:pPr>
      <w:hyperlink w:anchor="_Toc396152133" w:history="1">
        <w:r w:rsidR="00243A57" w:rsidRPr="00381710">
          <w:rPr>
            <w:rStyle w:val="a8"/>
            <w:noProof/>
          </w:rPr>
          <w:t xml:space="preserve">12.3 </w:t>
        </w:r>
        <w:r w:rsidR="00243A57" w:rsidRPr="00381710">
          <w:rPr>
            <w:rStyle w:val="a8"/>
            <w:rFonts w:hint="eastAsia"/>
            <w:noProof/>
          </w:rPr>
          <w:t>查阅方式</w:t>
        </w:r>
        <w:r w:rsidR="00243A57">
          <w:rPr>
            <w:noProof/>
            <w:webHidden/>
          </w:rPr>
          <w:tab/>
        </w:r>
        <w:r>
          <w:rPr>
            <w:noProof/>
            <w:webHidden/>
          </w:rPr>
          <w:fldChar w:fldCharType="begin"/>
        </w:r>
        <w:r w:rsidR="00243A57">
          <w:rPr>
            <w:noProof/>
            <w:webHidden/>
          </w:rPr>
          <w:instrText xml:space="preserve"> PAGEREF _Toc396152133 \h </w:instrText>
        </w:r>
        <w:r>
          <w:rPr>
            <w:noProof/>
            <w:webHidden/>
          </w:rPr>
        </w:r>
        <w:r>
          <w:rPr>
            <w:noProof/>
            <w:webHidden/>
          </w:rPr>
          <w:fldChar w:fldCharType="separate"/>
        </w:r>
        <w:r w:rsidR="00243A57">
          <w:rPr>
            <w:noProof/>
            <w:webHidden/>
          </w:rPr>
          <w:t>46</w:t>
        </w:r>
        <w:r>
          <w:rPr>
            <w:noProof/>
            <w:webHidden/>
          </w:rPr>
          <w:fldChar w:fldCharType="end"/>
        </w:r>
      </w:hyperlink>
    </w:p>
    <w:p w:rsidR="00056C96" w:rsidRPr="006D574E" w:rsidRDefault="007C3E94" w:rsidP="006D574E">
      <w:pPr>
        <w:autoSpaceDE w:val="0"/>
        <w:autoSpaceDN w:val="0"/>
        <w:adjustRightInd w:val="0"/>
        <w:spacing w:before="29" w:line="288" w:lineRule="auto"/>
        <w:ind w:left="15"/>
        <w:jc w:val="center"/>
        <w:rPr>
          <w:b/>
          <w:color w:val="000000"/>
          <w:kern w:val="0"/>
          <w:sz w:val="24"/>
        </w:rPr>
      </w:pPr>
      <w:r w:rsidRPr="006D574E">
        <w:rPr>
          <w:sz w:val="24"/>
        </w:rPr>
        <w:fldChar w:fldCharType="end"/>
      </w:r>
    </w:p>
    <w:p w:rsidR="00056C96" w:rsidRPr="006D574E" w:rsidRDefault="00056C96" w:rsidP="006D574E">
      <w:pPr>
        <w:autoSpaceDE w:val="0"/>
        <w:autoSpaceDN w:val="0"/>
        <w:adjustRightInd w:val="0"/>
        <w:spacing w:before="29" w:line="288" w:lineRule="auto"/>
        <w:ind w:left="15"/>
        <w:jc w:val="center"/>
        <w:rPr>
          <w:b/>
          <w:color w:val="000000"/>
          <w:kern w:val="0"/>
          <w:sz w:val="24"/>
        </w:rPr>
      </w:pPr>
    </w:p>
    <w:p w:rsidR="00056C96" w:rsidRPr="00035D71" w:rsidRDefault="00056C96" w:rsidP="0048308E">
      <w:pPr>
        <w:autoSpaceDE w:val="0"/>
        <w:autoSpaceDN w:val="0"/>
        <w:adjustRightInd w:val="0"/>
        <w:spacing w:before="29" w:line="288" w:lineRule="auto"/>
        <w:ind w:left="15"/>
        <w:jc w:val="center"/>
        <w:rPr>
          <w:b/>
          <w:color w:val="000000"/>
          <w:kern w:val="0"/>
          <w:sz w:val="24"/>
        </w:rPr>
      </w:pPr>
    </w:p>
    <w:p w:rsidR="00056C96" w:rsidRPr="00035D71" w:rsidRDefault="00056C96" w:rsidP="0048308E">
      <w:pPr>
        <w:autoSpaceDE w:val="0"/>
        <w:autoSpaceDN w:val="0"/>
        <w:adjustRightInd w:val="0"/>
        <w:spacing w:before="29" w:line="288" w:lineRule="auto"/>
        <w:ind w:left="15"/>
        <w:jc w:val="center"/>
        <w:rPr>
          <w:b/>
          <w:color w:val="000000"/>
          <w:kern w:val="0"/>
          <w:sz w:val="24"/>
        </w:rPr>
      </w:pPr>
    </w:p>
    <w:p w:rsidR="00056C96" w:rsidRPr="00DA7878" w:rsidRDefault="00056C96" w:rsidP="00A74284">
      <w:pPr>
        <w:pStyle w:val="1"/>
        <w:keepNext/>
        <w:keepLines/>
        <w:widowControl w:val="0"/>
        <w:spacing w:beforeLines="100" w:afterLines="100" w:line="288" w:lineRule="auto"/>
        <w:jc w:val="center"/>
        <w:rPr>
          <w:b/>
          <w:bCs/>
          <w:szCs w:val="24"/>
          <w:lang w:val="en-US"/>
        </w:rPr>
      </w:pPr>
      <w:r w:rsidRPr="00035D71">
        <w:rPr>
          <w:color w:val="000000"/>
          <w:szCs w:val="24"/>
        </w:rPr>
        <w:br w:type="page"/>
      </w:r>
      <w:bookmarkStart w:id="4" w:name="_Toc225498244"/>
      <w:bookmarkStart w:id="5" w:name="_Toc396152076"/>
      <w:r w:rsidRPr="00035D71">
        <w:rPr>
          <w:b/>
          <w:bCs/>
          <w:szCs w:val="24"/>
          <w:lang w:val="en-US"/>
        </w:rPr>
        <w:lastRenderedPageBreak/>
        <w:t xml:space="preserve">§2  </w:t>
      </w:r>
      <w:r w:rsidRPr="00035D71">
        <w:rPr>
          <w:rFonts w:hint="eastAsia"/>
          <w:b/>
          <w:bCs/>
          <w:szCs w:val="24"/>
          <w:lang w:val="en-US"/>
        </w:rPr>
        <w:t>基金简介</w:t>
      </w:r>
      <w:bookmarkEnd w:id="4"/>
      <w:bookmarkEnd w:id="5"/>
    </w:p>
    <w:p w:rsidR="00056C96" w:rsidRPr="00035D71" w:rsidRDefault="00056C96" w:rsidP="0048308E">
      <w:pPr>
        <w:pStyle w:val="20"/>
        <w:spacing w:before="29" w:after="0" w:line="288" w:lineRule="auto"/>
        <w:rPr>
          <w:rFonts w:ascii="Times New Roman" w:hAnsi="Times New Roman"/>
          <w:color w:val="000000"/>
          <w:szCs w:val="24"/>
        </w:rPr>
      </w:pPr>
      <w:bookmarkStart w:id="6" w:name="_Toc396152077"/>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hint="eastAsia"/>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47"/>
        <w:gridCol w:w="2675"/>
        <w:gridCol w:w="2676"/>
      </w:tblGrid>
      <w:tr w:rsidR="00056C96" w:rsidRPr="00035D71" w:rsidTr="00C30378">
        <w:tc>
          <w:tcPr>
            <w:tcW w:w="3647" w:type="dxa"/>
            <w:vAlign w:val="center"/>
          </w:tcPr>
          <w:p w:rsidR="00056C96" w:rsidRPr="00035D71" w:rsidRDefault="00056C96" w:rsidP="0048308E">
            <w:pPr>
              <w:spacing w:before="29" w:line="288" w:lineRule="auto"/>
              <w:rPr>
                <w:color w:val="000000"/>
                <w:kern w:val="0"/>
                <w:sz w:val="24"/>
              </w:rPr>
            </w:pPr>
            <w:r w:rsidRPr="00035D71">
              <w:rPr>
                <w:rFonts w:hint="eastAsia"/>
                <w:sz w:val="24"/>
              </w:rPr>
              <w:t>基金名称</w:t>
            </w:r>
          </w:p>
        </w:tc>
        <w:tc>
          <w:tcPr>
            <w:tcW w:w="5351" w:type="dxa"/>
            <w:gridSpan w:val="2"/>
            <w:vAlign w:val="center"/>
          </w:tcPr>
          <w:p w:rsidR="00056C96" w:rsidRPr="00035D71" w:rsidRDefault="00056C96" w:rsidP="0048308E">
            <w:pPr>
              <w:spacing w:before="29" w:line="288" w:lineRule="auto"/>
              <w:jc w:val="center"/>
              <w:rPr>
                <w:sz w:val="24"/>
              </w:rPr>
            </w:pPr>
            <w:r w:rsidRPr="00035D71">
              <w:rPr>
                <w:rFonts w:hint="eastAsia"/>
                <w:sz w:val="24"/>
              </w:rPr>
              <w:t>交银施罗德稳健配置混合型证券投资基金</w:t>
            </w:r>
          </w:p>
        </w:tc>
      </w:tr>
      <w:tr w:rsidR="00056C96" w:rsidRPr="00035D71" w:rsidTr="00C30378">
        <w:tc>
          <w:tcPr>
            <w:tcW w:w="3647" w:type="dxa"/>
            <w:vAlign w:val="center"/>
          </w:tcPr>
          <w:p w:rsidR="00056C96" w:rsidRPr="00035D71" w:rsidRDefault="00056C96" w:rsidP="0048308E">
            <w:pPr>
              <w:spacing w:before="29" w:line="288" w:lineRule="auto"/>
              <w:rPr>
                <w:color w:val="000000"/>
                <w:kern w:val="0"/>
                <w:sz w:val="24"/>
              </w:rPr>
            </w:pPr>
            <w:r w:rsidRPr="00035D71">
              <w:rPr>
                <w:rFonts w:hint="eastAsia"/>
                <w:sz w:val="24"/>
              </w:rPr>
              <w:t>基金简称</w:t>
            </w:r>
          </w:p>
        </w:tc>
        <w:tc>
          <w:tcPr>
            <w:tcW w:w="5351" w:type="dxa"/>
            <w:gridSpan w:val="2"/>
            <w:vAlign w:val="center"/>
          </w:tcPr>
          <w:p w:rsidR="00056C96" w:rsidRPr="00035D71" w:rsidRDefault="00056C96" w:rsidP="0048308E">
            <w:pPr>
              <w:spacing w:before="29" w:line="288" w:lineRule="auto"/>
              <w:jc w:val="center"/>
              <w:rPr>
                <w:sz w:val="24"/>
              </w:rPr>
            </w:pPr>
            <w:r w:rsidRPr="00035D71">
              <w:rPr>
                <w:rFonts w:hint="eastAsia"/>
                <w:sz w:val="24"/>
              </w:rPr>
              <w:t>交银稳健配置混合</w:t>
            </w:r>
          </w:p>
        </w:tc>
      </w:tr>
      <w:tr w:rsidR="00056C96" w:rsidRPr="00035D71" w:rsidTr="00C30378">
        <w:tc>
          <w:tcPr>
            <w:tcW w:w="3647" w:type="dxa"/>
            <w:vAlign w:val="center"/>
          </w:tcPr>
          <w:p w:rsidR="00056C96" w:rsidRPr="00035D71" w:rsidRDefault="00056C96" w:rsidP="0048308E">
            <w:pPr>
              <w:spacing w:before="29" w:line="288" w:lineRule="auto"/>
              <w:rPr>
                <w:color w:val="000000"/>
                <w:kern w:val="0"/>
                <w:sz w:val="24"/>
              </w:rPr>
            </w:pPr>
            <w:r w:rsidRPr="00035D71">
              <w:rPr>
                <w:rFonts w:hint="eastAsia"/>
                <w:sz w:val="24"/>
              </w:rPr>
              <w:t>基金主代码</w:t>
            </w:r>
          </w:p>
        </w:tc>
        <w:tc>
          <w:tcPr>
            <w:tcW w:w="5351" w:type="dxa"/>
            <w:gridSpan w:val="2"/>
            <w:vAlign w:val="center"/>
          </w:tcPr>
          <w:p w:rsidR="00056C96" w:rsidRPr="00035D71" w:rsidRDefault="00056C96" w:rsidP="0048308E">
            <w:pPr>
              <w:spacing w:before="29" w:line="288" w:lineRule="auto"/>
              <w:jc w:val="center"/>
              <w:rPr>
                <w:sz w:val="24"/>
              </w:rPr>
            </w:pPr>
            <w:r w:rsidRPr="00035D71">
              <w:rPr>
                <w:sz w:val="24"/>
              </w:rPr>
              <w:t>519690</w:t>
            </w:r>
          </w:p>
        </w:tc>
      </w:tr>
      <w:tr w:rsidR="00056C96" w:rsidRPr="00035D71" w:rsidTr="00C30378">
        <w:tc>
          <w:tcPr>
            <w:tcW w:w="3647" w:type="dxa"/>
            <w:vAlign w:val="center"/>
          </w:tcPr>
          <w:p w:rsidR="00056C96" w:rsidRPr="00035D71" w:rsidRDefault="00056C96" w:rsidP="0048308E">
            <w:pPr>
              <w:spacing w:before="29" w:line="288" w:lineRule="auto"/>
              <w:rPr>
                <w:sz w:val="24"/>
              </w:rPr>
            </w:pPr>
            <w:r w:rsidRPr="00035D71">
              <w:rPr>
                <w:rFonts w:hint="eastAsia"/>
                <w:color w:val="000000"/>
                <w:kern w:val="0"/>
                <w:sz w:val="24"/>
              </w:rPr>
              <w:t>交易代码</w:t>
            </w:r>
          </w:p>
        </w:tc>
        <w:tc>
          <w:tcPr>
            <w:tcW w:w="2675" w:type="dxa"/>
            <w:vAlign w:val="center"/>
          </w:tcPr>
          <w:p w:rsidR="00056C96" w:rsidRPr="00035D71" w:rsidRDefault="00056C96" w:rsidP="0048308E">
            <w:pPr>
              <w:spacing w:before="29" w:line="288" w:lineRule="auto"/>
              <w:jc w:val="center"/>
              <w:rPr>
                <w:sz w:val="24"/>
              </w:rPr>
            </w:pPr>
            <w:r w:rsidRPr="00035D71">
              <w:rPr>
                <w:sz w:val="24"/>
              </w:rPr>
              <w:t xml:space="preserve"> 519690(</w:t>
            </w:r>
            <w:r w:rsidRPr="00035D71">
              <w:rPr>
                <w:rFonts w:hint="eastAsia"/>
                <w:sz w:val="24"/>
              </w:rPr>
              <w:t>前端</w:t>
            </w:r>
            <w:r w:rsidRPr="00035D71">
              <w:rPr>
                <w:sz w:val="24"/>
              </w:rPr>
              <w:t>)</w:t>
            </w:r>
          </w:p>
        </w:tc>
        <w:tc>
          <w:tcPr>
            <w:tcW w:w="2676" w:type="dxa"/>
            <w:vAlign w:val="center"/>
          </w:tcPr>
          <w:p w:rsidR="00056C96" w:rsidRPr="00035D71" w:rsidRDefault="00056C96" w:rsidP="0048308E">
            <w:pPr>
              <w:spacing w:before="29" w:line="288" w:lineRule="auto"/>
              <w:jc w:val="center"/>
              <w:rPr>
                <w:sz w:val="24"/>
              </w:rPr>
            </w:pPr>
            <w:r w:rsidRPr="00035D71">
              <w:rPr>
                <w:sz w:val="24"/>
              </w:rPr>
              <w:t xml:space="preserve"> 519691(</w:t>
            </w:r>
            <w:r w:rsidRPr="00035D71">
              <w:rPr>
                <w:rFonts w:hint="eastAsia"/>
                <w:sz w:val="24"/>
              </w:rPr>
              <w:t>后端</w:t>
            </w:r>
            <w:r w:rsidRPr="00035D71">
              <w:rPr>
                <w:sz w:val="24"/>
              </w:rPr>
              <w:t>)</w:t>
            </w:r>
          </w:p>
        </w:tc>
      </w:tr>
      <w:tr w:rsidR="00056C96" w:rsidRPr="00035D71" w:rsidTr="00C30378">
        <w:tc>
          <w:tcPr>
            <w:tcW w:w="3647" w:type="dxa"/>
            <w:vAlign w:val="center"/>
          </w:tcPr>
          <w:p w:rsidR="00056C96" w:rsidRPr="00035D71" w:rsidRDefault="00056C96" w:rsidP="0048308E">
            <w:pPr>
              <w:spacing w:before="29" w:line="288" w:lineRule="auto"/>
              <w:rPr>
                <w:color w:val="000000"/>
                <w:kern w:val="0"/>
                <w:sz w:val="24"/>
              </w:rPr>
            </w:pPr>
            <w:r w:rsidRPr="00035D71">
              <w:rPr>
                <w:rFonts w:hint="eastAsia"/>
                <w:sz w:val="24"/>
              </w:rPr>
              <w:t>基金运作方式</w:t>
            </w:r>
          </w:p>
        </w:tc>
        <w:tc>
          <w:tcPr>
            <w:tcW w:w="5351" w:type="dxa"/>
            <w:gridSpan w:val="2"/>
            <w:vAlign w:val="center"/>
          </w:tcPr>
          <w:p w:rsidR="00056C96" w:rsidRPr="00035D71" w:rsidRDefault="00056C96" w:rsidP="0048308E">
            <w:pPr>
              <w:spacing w:before="29" w:line="288" w:lineRule="auto"/>
              <w:jc w:val="center"/>
              <w:rPr>
                <w:sz w:val="24"/>
              </w:rPr>
            </w:pPr>
            <w:r w:rsidRPr="00035D71">
              <w:rPr>
                <w:rFonts w:hint="eastAsia"/>
                <w:sz w:val="24"/>
              </w:rPr>
              <w:t>契约型开放式</w:t>
            </w:r>
          </w:p>
        </w:tc>
      </w:tr>
      <w:tr w:rsidR="00056C96" w:rsidRPr="00035D71" w:rsidTr="00C30378">
        <w:tc>
          <w:tcPr>
            <w:tcW w:w="3647" w:type="dxa"/>
            <w:vAlign w:val="center"/>
          </w:tcPr>
          <w:p w:rsidR="00056C96" w:rsidRPr="00035D71" w:rsidRDefault="00056C96" w:rsidP="0048308E">
            <w:pPr>
              <w:spacing w:before="29" w:line="288" w:lineRule="auto"/>
              <w:rPr>
                <w:color w:val="000000"/>
                <w:kern w:val="0"/>
                <w:sz w:val="24"/>
              </w:rPr>
            </w:pPr>
            <w:r w:rsidRPr="00035D71">
              <w:rPr>
                <w:rFonts w:hint="eastAsia"/>
                <w:sz w:val="24"/>
              </w:rPr>
              <w:t>基金合同生效日</w:t>
            </w:r>
          </w:p>
        </w:tc>
        <w:tc>
          <w:tcPr>
            <w:tcW w:w="5351" w:type="dxa"/>
            <w:gridSpan w:val="2"/>
            <w:vAlign w:val="center"/>
          </w:tcPr>
          <w:p w:rsidR="00056C96" w:rsidRPr="00035D71" w:rsidRDefault="00056C96" w:rsidP="0048308E">
            <w:pPr>
              <w:spacing w:before="29" w:line="288" w:lineRule="auto"/>
              <w:jc w:val="center"/>
              <w:rPr>
                <w:sz w:val="24"/>
              </w:rPr>
            </w:pPr>
            <w:r w:rsidRPr="00035D71">
              <w:rPr>
                <w:sz w:val="24"/>
              </w:rPr>
              <w:t>2006</w:t>
            </w:r>
            <w:r w:rsidRPr="00035D71">
              <w:rPr>
                <w:rFonts w:hint="eastAsia"/>
                <w:sz w:val="24"/>
              </w:rPr>
              <w:t>年</w:t>
            </w:r>
            <w:r w:rsidRPr="00035D71">
              <w:rPr>
                <w:sz w:val="24"/>
              </w:rPr>
              <w:t>6</w:t>
            </w:r>
            <w:r w:rsidRPr="00035D71">
              <w:rPr>
                <w:rFonts w:hint="eastAsia"/>
                <w:sz w:val="24"/>
              </w:rPr>
              <w:t>月</w:t>
            </w:r>
            <w:r w:rsidRPr="00035D71">
              <w:rPr>
                <w:sz w:val="24"/>
              </w:rPr>
              <w:t>14</w:t>
            </w:r>
            <w:r w:rsidRPr="00035D71">
              <w:rPr>
                <w:rFonts w:hint="eastAsia"/>
                <w:sz w:val="24"/>
              </w:rPr>
              <w:t>日</w:t>
            </w:r>
          </w:p>
        </w:tc>
      </w:tr>
      <w:tr w:rsidR="00056C96" w:rsidRPr="00035D71" w:rsidTr="00C30378">
        <w:tc>
          <w:tcPr>
            <w:tcW w:w="3647" w:type="dxa"/>
            <w:vAlign w:val="center"/>
          </w:tcPr>
          <w:p w:rsidR="00056C96" w:rsidRPr="00035D71" w:rsidRDefault="00056C96" w:rsidP="0048308E">
            <w:pPr>
              <w:spacing w:before="29" w:line="288" w:lineRule="auto"/>
              <w:rPr>
                <w:color w:val="000000"/>
                <w:kern w:val="0"/>
                <w:sz w:val="24"/>
              </w:rPr>
            </w:pPr>
            <w:r w:rsidRPr="00035D71">
              <w:rPr>
                <w:rFonts w:hint="eastAsia"/>
                <w:sz w:val="24"/>
              </w:rPr>
              <w:t>基金管理人</w:t>
            </w:r>
          </w:p>
        </w:tc>
        <w:tc>
          <w:tcPr>
            <w:tcW w:w="5351" w:type="dxa"/>
            <w:gridSpan w:val="2"/>
            <w:vAlign w:val="center"/>
          </w:tcPr>
          <w:p w:rsidR="00056C96" w:rsidRPr="00035D71" w:rsidRDefault="00056C96" w:rsidP="0048308E">
            <w:pPr>
              <w:spacing w:before="29" w:line="288" w:lineRule="auto"/>
              <w:jc w:val="center"/>
              <w:rPr>
                <w:sz w:val="24"/>
              </w:rPr>
            </w:pPr>
            <w:r w:rsidRPr="00035D71">
              <w:rPr>
                <w:rFonts w:hint="eastAsia"/>
                <w:sz w:val="24"/>
              </w:rPr>
              <w:t>交银施罗德基金管理有限公司</w:t>
            </w:r>
          </w:p>
        </w:tc>
      </w:tr>
      <w:tr w:rsidR="00056C96" w:rsidRPr="00035D71" w:rsidTr="00C30378">
        <w:tc>
          <w:tcPr>
            <w:tcW w:w="3647" w:type="dxa"/>
            <w:vAlign w:val="center"/>
          </w:tcPr>
          <w:p w:rsidR="00056C96" w:rsidRPr="00035D71" w:rsidRDefault="00056C96" w:rsidP="0048308E">
            <w:pPr>
              <w:spacing w:before="29" w:line="288" w:lineRule="auto"/>
              <w:rPr>
                <w:color w:val="000000"/>
                <w:kern w:val="0"/>
                <w:sz w:val="24"/>
              </w:rPr>
            </w:pPr>
            <w:r w:rsidRPr="00035D71">
              <w:rPr>
                <w:rFonts w:hint="eastAsia"/>
                <w:sz w:val="24"/>
              </w:rPr>
              <w:t>基金托管人</w:t>
            </w:r>
          </w:p>
        </w:tc>
        <w:tc>
          <w:tcPr>
            <w:tcW w:w="5351" w:type="dxa"/>
            <w:gridSpan w:val="2"/>
            <w:vAlign w:val="center"/>
          </w:tcPr>
          <w:p w:rsidR="00056C96" w:rsidRPr="00035D71" w:rsidRDefault="00056C96" w:rsidP="0048308E">
            <w:pPr>
              <w:spacing w:before="29" w:line="288" w:lineRule="auto"/>
              <w:jc w:val="center"/>
              <w:rPr>
                <w:sz w:val="24"/>
              </w:rPr>
            </w:pPr>
            <w:r w:rsidRPr="00035D71">
              <w:rPr>
                <w:rFonts w:hint="eastAsia"/>
                <w:sz w:val="24"/>
              </w:rPr>
              <w:t>中国建设银行股份有限公司</w:t>
            </w:r>
          </w:p>
        </w:tc>
      </w:tr>
      <w:tr w:rsidR="00056C96" w:rsidRPr="00035D71" w:rsidTr="00C30378">
        <w:tc>
          <w:tcPr>
            <w:tcW w:w="3647" w:type="dxa"/>
            <w:vAlign w:val="center"/>
          </w:tcPr>
          <w:p w:rsidR="00056C96" w:rsidRPr="00035D71" w:rsidRDefault="00056C96" w:rsidP="0048308E">
            <w:pPr>
              <w:spacing w:before="29" w:line="288" w:lineRule="auto"/>
              <w:rPr>
                <w:color w:val="000000"/>
                <w:kern w:val="0"/>
                <w:sz w:val="24"/>
              </w:rPr>
            </w:pPr>
            <w:r w:rsidRPr="00035D71">
              <w:rPr>
                <w:rFonts w:hint="eastAsia"/>
                <w:sz w:val="24"/>
              </w:rPr>
              <w:t>报告期末基金份额总额</w:t>
            </w:r>
          </w:p>
        </w:tc>
        <w:tc>
          <w:tcPr>
            <w:tcW w:w="5351" w:type="dxa"/>
            <w:gridSpan w:val="2"/>
            <w:vAlign w:val="center"/>
          </w:tcPr>
          <w:p w:rsidR="00056C96" w:rsidRPr="00035D71" w:rsidRDefault="00056C96" w:rsidP="0048308E">
            <w:pPr>
              <w:spacing w:before="29" w:line="288" w:lineRule="auto"/>
              <w:jc w:val="center"/>
              <w:rPr>
                <w:sz w:val="24"/>
              </w:rPr>
            </w:pPr>
            <w:r w:rsidRPr="00035D71">
              <w:rPr>
                <w:sz w:val="24"/>
              </w:rPr>
              <w:t>2,742,122,099.83</w:t>
            </w:r>
            <w:r w:rsidRPr="00035D71">
              <w:rPr>
                <w:rFonts w:hint="eastAsia"/>
                <w:sz w:val="24"/>
              </w:rPr>
              <w:t>份</w:t>
            </w:r>
          </w:p>
        </w:tc>
      </w:tr>
      <w:tr w:rsidR="00056C96" w:rsidRPr="00035D71" w:rsidTr="00C30378">
        <w:tc>
          <w:tcPr>
            <w:tcW w:w="3647" w:type="dxa"/>
            <w:vAlign w:val="center"/>
          </w:tcPr>
          <w:p w:rsidR="00056C96" w:rsidRPr="00035D71" w:rsidRDefault="00056C96" w:rsidP="0048308E">
            <w:pPr>
              <w:spacing w:before="29" w:line="288" w:lineRule="auto"/>
              <w:rPr>
                <w:color w:val="000000"/>
                <w:kern w:val="0"/>
                <w:sz w:val="24"/>
              </w:rPr>
            </w:pPr>
            <w:r w:rsidRPr="00035D71">
              <w:rPr>
                <w:rFonts w:hint="eastAsia"/>
                <w:sz w:val="24"/>
              </w:rPr>
              <w:t>基金合同存续期</w:t>
            </w:r>
          </w:p>
        </w:tc>
        <w:tc>
          <w:tcPr>
            <w:tcW w:w="5351" w:type="dxa"/>
            <w:gridSpan w:val="2"/>
            <w:vAlign w:val="center"/>
          </w:tcPr>
          <w:p w:rsidR="00056C96" w:rsidRPr="00035D71" w:rsidRDefault="00056C96" w:rsidP="0048308E">
            <w:pPr>
              <w:spacing w:before="29" w:line="288" w:lineRule="auto"/>
              <w:jc w:val="center"/>
              <w:rPr>
                <w:sz w:val="24"/>
              </w:rPr>
            </w:pPr>
            <w:r w:rsidRPr="00035D71">
              <w:rPr>
                <w:rFonts w:hint="eastAsia"/>
                <w:sz w:val="24"/>
              </w:rPr>
              <w:t>不定期</w:t>
            </w:r>
          </w:p>
        </w:tc>
      </w:tr>
    </w:tbl>
    <w:p w:rsidR="00056C96" w:rsidRPr="00035D71" w:rsidRDefault="00056C96" w:rsidP="0048308E">
      <w:pPr>
        <w:tabs>
          <w:tab w:val="left" w:pos="426"/>
        </w:tabs>
        <w:spacing w:before="29" w:line="288" w:lineRule="auto"/>
        <w:jc w:val="left"/>
        <w:rPr>
          <w:color w:val="000000"/>
          <w:sz w:val="24"/>
        </w:rPr>
      </w:pPr>
    </w:p>
    <w:p w:rsidR="00056C96" w:rsidRPr="00035D71" w:rsidRDefault="00056C96" w:rsidP="0048308E">
      <w:pPr>
        <w:pStyle w:val="20"/>
        <w:spacing w:before="29" w:after="0" w:line="288" w:lineRule="auto"/>
        <w:jc w:val="left"/>
        <w:rPr>
          <w:rFonts w:ascii="Times New Roman" w:hAnsi="Times New Roman"/>
          <w:color w:val="000000"/>
          <w:szCs w:val="24"/>
        </w:rPr>
      </w:pPr>
      <w:bookmarkStart w:id="7" w:name="_Toc396152078"/>
      <w:r w:rsidRPr="00035D71">
        <w:rPr>
          <w:rFonts w:ascii="Times New Roman" w:hAnsi="Times New Roman"/>
          <w:kern w:val="0"/>
          <w:szCs w:val="24"/>
        </w:rPr>
        <w:t xml:space="preserve">2.2 </w:t>
      </w:r>
      <w:r w:rsidRPr="00035D71">
        <w:rPr>
          <w:rFonts w:ascii="Times New Roman" w:hAnsi="Times New Roman" w:hint="eastAsia"/>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2"/>
        <w:gridCol w:w="6906"/>
      </w:tblGrid>
      <w:tr w:rsidR="00056C96" w:rsidRPr="00035D71" w:rsidTr="00AC51A7">
        <w:tc>
          <w:tcPr>
            <w:tcW w:w="2092" w:type="dxa"/>
            <w:vAlign w:val="center"/>
          </w:tcPr>
          <w:p w:rsidR="00056C96" w:rsidRPr="00035D71" w:rsidRDefault="00056C96" w:rsidP="0048308E">
            <w:pPr>
              <w:spacing w:before="29" w:line="288" w:lineRule="auto"/>
              <w:rPr>
                <w:sz w:val="24"/>
              </w:rPr>
            </w:pPr>
            <w:r w:rsidRPr="00035D71">
              <w:rPr>
                <w:rFonts w:hint="eastAsia"/>
                <w:sz w:val="24"/>
              </w:rPr>
              <w:t>投资目标</w:t>
            </w:r>
          </w:p>
        </w:tc>
        <w:tc>
          <w:tcPr>
            <w:tcW w:w="6908" w:type="dxa"/>
            <w:vAlign w:val="center"/>
          </w:tcPr>
          <w:p w:rsidR="00056C96" w:rsidRPr="00035D71" w:rsidRDefault="00056C96" w:rsidP="0048308E">
            <w:pPr>
              <w:spacing w:before="29" w:line="288" w:lineRule="auto"/>
              <w:rPr>
                <w:sz w:val="24"/>
              </w:rPr>
            </w:pPr>
            <w:r w:rsidRPr="00035D71">
              <w:rPr>
                <w:rFonts w:hint="eastAsia"/>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056C96" w:rsidRPr="00035D71" w:rsidTr="00AC51A7">
        <w:tc>
          <w:tcPr>
            <w:tcW w:w="2092" w:type="dxa"/>
            <w:vAlign w:val="center"/>
          </w:tcPr>
          <w:p w:rsidR="00056C96" w:rsidRPr="00035D71" w:rsidRDefault="00056C96" w:rsidP="0048308E">
            <w:pPr>
              <w:spacing w:before="29" w:line="288" w:lineRule="auto"/>
              <w:rPr>
                <w:sz w:val="24"/>
              </w:rPr>
            </w:pPr>
            <w:r w:rsidRPr="00035D71">
              <w:rPr>
                <w:rFonts w:hint="eastAsia"/>
                <w:sz w:val="24"/>
              </w:rPr>
              <w:t>投资策略</w:t>
            </w:r>
          </w:p>
        </w:tc>
        <w:tc>
          <w:tcPr>
            <w:tcW w:w="6908" w:type="dxa"/>
            <w:vAlign w:val="center"/>
          </w:tcPr>
          <w:p w:rsidR="00056C96" w:rsidRPr="00035D71" w:rsidRDefault="00056C96" w:rsidP="0048308E">
            <w:pPr>
              <w:spacing w:before="29" w:line="288" w:lineRule="auto"/>
              <w:rPr>
                <w:sz w:val="24"/>
              </w:rPr>
            </w:pPr>
            <w:r w:rsidRPr="00035D71">
              <w:rPr>
                <w:rFonts w:hint="eastAsia"/>
                <w:sz w:val="24"/>
              </w:rPr>
              <w:t>把握宏观经济和投资市场的变化趋势，根据经济周期理论动态调整投资组合比例，自上而下配置资产，自下而上精选证券，有效分散风险。</w:t>
            </w:r>
          </w:p>
        </w:tc>
      </w:tr>
      <w:tr w:rsidR="00056C96" w:rsidRPr="00035D71" w:rsidTr="00AC51A7">
        <w:tc>
          <w:tcPr>
            <w:tcW w:w="2092" w:type="dxa"/>
            <w:vAlign w:val="center"/>
          </w:tcPr>
          <w:p w:rsidR="00056C96" w:rsidRPr="00035D71" w:rsidRDefault="00056C96" w:rsidP="0048308E">
            <w:pPr>
              <w:spacing w:before="29" w:line="288" w:lineRule="auto"/>
              <w:rPr>
                <w:sz w:val="24"/>
              </w:rPr>
            </w:pPr>
            <w:r w:rsidRPr="00035D71">
              <w:rPr>
                <w:rFonts w:hint="eastAsia"/>
                <w:sz w:val="24"/>
              </w:rPr>
              <w:t>业绩比较基准</w:t>
            </w:r>
          </w:p>
        </w:tc>
        <w:tc>
          <w:tcPr>
            <w:tcW w:w="6908" w:type="dxa"/>
            <w:vAlign w:val="center"/>
          </w:tcPr>
          <w:p w:rsidR="00056C96" w:rsidRPr="00035D71" w:rsidRDefault="00056C96" w:rsidP="0048308E">
            <w:pPr>
              <w:spacing w:before="29" w:line="288" w:lineRule="auto"/>
              <w:rPr>
                <w:sz w:val="24"/>
              </w:rPr>
            </w:pPr>
            <w:r w:rsidRPr="00035D71">
              <w:rPr>
                <w:sz w:val="24"/>
              </w:rPr>
              <w:t>65%×MSCI</w:t>
            </w:r>
            <w:r w:rsidRPr="00035D71">
              <w:rPr>
                <w:rFonts w:hint="eastAsia"/>
                <w:sz w:val="24"/>
              </w:rPr>
              <w:t>中国</w:t>
            </w:r>
            <w:r w:rsidRPr="00035D71">
              <w:rPr>
                <w:sz w:val="24"/>
              </w:rPr>
              <w:t>A</w:t>
            </w:r>
            <w:r w:rsidRPr="00035D71">
              <w:rPr>
                <w:rFonts w:hint="eastAsia"/>
                <w:sz w:val="24"/>
              </w:rPr>
              <w:t>股指数</w:t>
            </w:r>
            <w:r w:rsidRPr="00035D71">
              <w:rPr>
                <w:sz w:val="24"/>
              </w:rPr>
              <w:t>+35%×</w:t>
            </w:r>
            <w:r w:rsidRPr="00035D71">
              <w:rPr>
                <w:rFonts w:hint="eastAsia"/>
                <w:sz w:val="24"/>
              </w:rPr>
              <w:t>中信标</w:t>
            </w:r>
            <w:proofErr w:type="gramStart"/>
            <w:r w:rsidRPr="00035D71">
              <w:rPr>
                <w:rFonts w:hint="eastAsia"/>
                <w:sz w:val="24"/>
              </w:rPr>
              <w:t>普全债指数</w:t>
            </w:r>
            <w:proofErr w:type="gramEnd"/>
          </w:p>
        </w:tc>
      </w:tr>
      <w:tr w:rsidR="00056C96" w:rsidRPr="00035D71" w:rsidTr="00AC51A7">
        <w:tc>
          <w:tcPr>
            <w:tcW w:w="2092" w:type="dxa"/>
            <w:vAlign w:val="center"/>
          </w:tcPr>
          <w:p w:rsidR="00056C96" w:rsidRPr="00035D71" w:rsidRDefault="00056C96" w:rsidP="0048308E">
            <w:pPr>
              <w:spacing w:before="29" w:line="288" w:lineRule="auto"/>
              <w:rPr>
                <w:sz w:val="24"/>
              </w:rPr>
            </w:pPr>
            <w:r w:rsidRPr="00035D71">
              <w:rPr>
                <w:rFonts w:hint="eastAsia"/>
                <w:sz w:val="24"/>
              </w:rPr>
              <w:t>风险收益特征</w:t>
            </w:r>
          </w:p>
        </w:tc>
        <w:tc>
          <w:tcPr>
            <w:tcW w:w="6908" w:type="dxa"/>
            <w:vAlign w:val="center"/>
          </w:tcPr>
          <w:p w:rsidR="00056C96" w:rsidRPr="00035D71" w:rsidRDefault="00056C96" w:rsidP="0048308E">
            <w:pPr>
              <w:spacing w:before="29" w:line="288" w:lineRule="auto"/>
              <w:rPr>
                <w:sz w:val="24"/>
              </w:rPr>
            </w:pPr>
            <w:r w:rsidRPr="00035D71">
              <w:rPr>
                <w:rFonts w:hint="eastAsia"/>
                <w:sz w:val="24"/>
              </w:rPr>
              <w:t>本基金是一只混合型基金，属于证券投资基金产品中的中等风险品种，本基金的风险与预期收益处于股票型基金和债券型基金之间。</w:t>
            </w:r>
          </w:p>
        </w:tc>
      </w:tr>
    </w:tbl>
    <w:p w:rsidR="00056C96" w:rsidRPr="00035D71" w:rsidRDefault="00056C96" w:rsidP="0048308E">
      <w:pPr>
        <w:tabs>
          <w:tab w:val="left" w:pos="426"/>
        </w:tabs>
        <w:spacing w:before="29" w:line="288" w:lineRule="auto"/>
        <w:jc w:val="left"/>
        <w:rPr>
          <w:kern w:val="0"/>
          <w:sz w:val="24"/>
        </w:rPr>
      </w:pPr>
    </w:p>
    <w:p w:rsidR="00056C96" w:rsidRPr="00035D71" w:rsidRDefault="00056C96" w:rsidP="0048308E">
      <w:pPr>
        <w:pStyle w:val="20"/>
        <w:spacing w:before="29" w:after="0" w:line="288" w:lineRule="auto"/>
        <w:jc w:val="left"/>
        <w:rPr>
          <w:rFonts w:ascii="Times New Roman" w:hAnsi="Times New Roman"/>
          <w:kern w:val="0"/>
          <w:szCs w:val="24"/>
        </w:rPr>
      </w:pPr>
      <w:bookmarkStart w:id="8" w:name="_Toc225498247"/>
      <w:bookmarkStart w:id="9" w:name="_Toc396152079"/>
      <w:r w:rsidRPr="00035D71">
        <w:rPr>
          <w:rFonts w:ascii="Times New Roman" w:hAnsi="Times New Roman"/>
          <w:kern w:val="0"/>
          <w:szCs w:val="24"/>
        </w:rPr>
        <w:t xml:space="preserve">2.3 </w:t>
      </w:r>
      <w:r w:rsidRPr="00035D71">
        <w:rPr>
          <w:rFonts w:ascii="Times New Roman" w:hAnsi="Times New Roman" w:hint="eastAsia"/>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96"/>
        <w:gridCol w:w="1410"/>
        <w:gridCol w:w="3146"/>
        <w:gridCol w:w="3146"/>
      </w:tblGrid>
      <w:tr w:rsidR="00056C96" w:rsidRPr="00035D71" w:rsidTr="0053503A">
        <w:tc>
          <w:tcPr>
            <w:tcW w:w="2631" w:type="dxa"/>
            <w:gridSpan w:val="2"/>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项目</w:t>
            </w:r>
          </w:p>
        </w:tc>
        <w:tc>
          <w:tcPr>
            <w:tcW w:w="306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基金管理人</w:t>
            </w:r>
          </w:p>
        </w:tc>
        <w:tc>
          <w:tcPr>
            <w:tcW w:w="306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基金托管人</w:t>
            </w:r>
          </w:p>
        </w:tc>
      </w:tr>
      <w:tr w:rsidR="00056C96" w:rsidRPr="00035D71" w:rsidTr="0053503A">
        <w:tc>
          <w:tcPr>
            <w:tcW w:w="2631" w:type="dxa"/>
            <w:gridSpan w:val="2"/>
            <w:vAlign w:val="center"/>
          </w:tcPr>
          <w:p w:rsidR="00056C96" w:rsidRPr="00035D71" w:rsidRDefault="00056C96" w:rsidP="0048308E">
            <w:pPr>
              <w:autoSpaceDE w:val="0"/>
              <w:autoSpaceDN w:val="0"/>
              <w:adjustRightInd w:val="0"/>
              <w:spacing w:before="29" w:line="288" w:lineRule="auto"/>
              <w:ind w:left="15"/>
              <w:rPr>
                <w:color w:val="000000"/>
                <w:kern w:val="0"/>
                <w:sz w:val="24"/>
              </w:rPr>
            </w:pPr>
            <w:r w:rsidRPr="00035D71">
              <w:rPr>
                <w:rFonts w:hint="eastAsia"/>
                <w:color w:val="000000"/>
                <w:kern w:val="0"/>
                <w:sz w:val="24"/>
              </w:rPr>
              <w:t>名称</w:t>
            </w:r>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交银施罗德基金管理有限公司</w:t>
            </w:r>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中国建设银行股份有限公司</w:t>
            </w:r>
          </w:p>
        </w:tc>
      </w:tr>
      <w:tr w:rsidR="00056C96" w:rsidRPr="00035D71" w:rsidTr="0053503A">
        <w:tc>
          <w:tcPr>
            <w:tcW w:w="1260" w:type="dxa"/>
            <w:vMerge w:val="restart"/>
            <w:vAlign w:val="center"/>
          </w:tcPr>
          <w:p w:rsidR="00056C96" w:rsidRPr="00035D71" w:rsidRDefault="00056C96" w:rsidP="0048308E">
            <w:pPr>
              <w:autoSpaceDE w:val="0"/>
              <w:autoSpaceDN w:val="0"/>
              <w:adjustRightInd w:val="0"/>
              <w:spacing w:before="29" w:line="288" w:lineRule="auto"/>
              <w:ind w:left="15"/>
              <w:rPr>
                <w:color w:val="000000"/>
                <w:kern w:val="0"/>
                <w:sz w:val="24"/>
              </w:rPr>
            </w:pPr>
            <w:r w:rsidRPr="00035D71">
              <w:rPr>
                <w:rFonts w:hint="eastAsia"/>
                <w:color w:val="000000"/>
                <w:sz w:val="24"/>
              </w:rPr>
              <w:t>信息披露</w:t>
            </w:r>
            <w:r w:rsidRPr="00035D71">
              <w:rPr>
                <w:rFonts w:hint="eastAsia"/>
                <w:color w:val="000000"/>
                <w:sz w:val="24"/>
              </w:rPr>
              <w:lastRenderedPageBreak/>
              <w:t>负责人</w:t>
            </w:r>
          </w:p>
        </w:tc>
        <w:tc>
          <w:tcPr>
            <w:tcW w:w="1371"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lastRenderedPageBreak/>
              <w:t>姓名</w:t>
            </w:r>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孙艳</w:t>
            </w:r>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田青</w:t>
            </w:r>
          </w:p>
        </w:tc>
      </w:tr>
      <w:tr w:rsidR="00056C96" w:rsidRPr="00035D71" w:rsidTr="0053503A">
        <w:tc>
          <w:tcPr>
            <w:tcW w:w="2631" w:type="dxa"/>
            <w:vMerge/>
            <w:vAlign w:val="center"/>
          </w:tcPr>
          <w:p w:rsidR="00056C96" w:rsidRPr="00035D71" w:rsidRDefault="00056C96" w:rsidP="0048308E">
            <w:pPr>
              <w:widowControl/>
              <w:spacing w:before="29" w:line="288" w:lineRule="auto"/>
              <w:jc w:val="left"/>
              <w:rPr>
                <w:color w:val="000000"/>
                <w:kern w:val="0"/>
                <w:sz w:val="24"/>
              </w:rPr>
            </w:pPr>
          </w:p>
        </w:tc>
        <w:tc>
          <w:tcPr>
            <w:tcW w:w="1371"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联系电话</w:t>
            </w:r>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056C96" w:rsidRPr="00035D71" w:rsidTr="0053503A">
        <w:tc>
          <w:tcPr>
            <w:tcW w:w="2631" w:type="dxa"/>
            <w:vMerge/>
            <w:vAlign w:val="center"/>
          </w:tcPr>
          <w:p w:rsidR="00056C96" w:rsidRPr="00035D71" w:rsidRDefault="00056C96" w:rsidP="0048308E">
            <w:pPr>
              <w:widowControl/>
              <w:spacing w:before="29" w:line="288" w:lineRule="auto"/>
              <w:jc w:val="left"/>
              <w:rPr>
                <w:color w:val="000000"/>
                <w:kern w:val="0"/>
                <w:sz w:val="24"/>
              </w:rPr>
            </w:pPr>
          </w:p>
        </w:tc>
        <w:tc>
          <w:tcPr>
            <w:tcW w:w="1371"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电子邮箱</w:t>
            </w:r>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tianqing1.zh@ccb.com</w:t>
            </w:r>
          </w:p>
        </w:tc>
      </w:tr>
      <w:tr w:rsidR="00056C96" w:rsidRPr="00035D71" w:rsidTr="0053503A">
        <w:tc>
          <w:tcPr>
            <w:tcW w:w="2631" w:type="dxa"/>
            <w:gridSpan w:val="2"/>
            <w:vAlign w:val="center"/>
          </w:tcPr>
          <w:p w:rsidR="00056C96" w:rsidRPr="00035D71" w:rsidRDefault="00056C96" w:rsidP="0048308E">
            <w:pPr>
              <w:spacing w:before="29" w:line="288" w:lineRule="auto"/>
              <w:rPr>
                <w:color w:val="000000"/>
                <w:sz w:val="24"/>
              </w:rPr>
            </w:pPr>
            <w:r w:rsidRPr="00035D71">
              <w:rPr>
                <w:rFonts w:hint="eastAsia"/>
                <w:color w:val="000000"/>
                <w:sz w:val="24"/>
              </w:rPr>
              <w:t>客户服务电话</w:t>
            </w:r>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rFonts w:hint="eastAsia"/>
                <w:color w:val="000000"/>
                <w:kern w:val="0"/>
                <w:sz w:val="24"/>
              </w:rPr>
              <w:t>，</w:t>
            </w:r>
            <w:r w:rsidRPr="00035D71">
              <w:rPr>
                <w:color w:val="000000"/>
                <w:kern w:val="0"/>
                <w:sz w:val="24"/>
              </w:rPr>
              <w:t>021-61055000</w:t>
            </w:r>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056C96" w:rsidRPr="00035D71" w:rsidTr="0053503A">
        <w:tc>
          <w:tcPr>
            <w:tcW w:w="2631" w:type="dxa"/>
            <w:gridSpan w:val="2"/>
            <w:vAlign w:val="center"/>
          </w:tcPr>
          <w:p w:rsidR="00056C96" w:rsidRPr="00035D71" w:rsidRDefault="00056C96" w:rsidP="0048308E">
            <w:pPr>
              <w:spacing w:before="29" w:line="288" w:lineRule="auto"/>
              <w:rPr>
                <w:color w:val="000000"/>
                <w:sz w:val="24"/>
              </w:rPr>
            </w:pPr>
            <w:r w:rsidRPr="00035D71">
              <w:rPr>
                <w:rFonts w:hint="eastAsia"/>
                <w:color w:val="000000"/>
                <w:sz w:val="24"/>
              </w:rPr>
              <w:t>传真</w:t>
            </w:r>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010-66275853</w:t>
            </w:r>
          </w:p>
        </w:tc>
      </w:tr>
      <w:tr w:rsidR="00056C96" w:rsidRPr="00035D71" w:rsidTr="0053503A">
        <w:tc>
          <w:tcPr>
            <w:tcW w:w="2631" w:type="dxa"/>
            <w:gridSpan w:val="2"/>
            <w:vAlign w:val="center"/>
          </w:tcPr>
          <w:p w:rsidR="00056C96" w:rsidRPr="00035D71" w:rsidRDefault="00056C96" w:rsidP="0048308E">
            <w:pPr>
              <w:spacing w:before="29" w:line="288" w:lineRule="auto"/>
              <w:rPr>
                <w:color w:val="000000"/>
                <w:sz w:val="24"/>
              </w:rPr>
            </w:pPr>
            <w:r w:rsidRPr="00035D71">
              <w:rPr>
                <w:rFonts w:hint="eastAsia"/>
                <w:color w:val="000000"/>
                <w:sz w:val="24"/>
              </w:rPr>
              <w:t>注册地址</w:t>
            </w:r>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w:t>
            </w:r>
            <w:proofErr w:type="gramStart"/>
            <w:r w:rsidRPr="00035D71">
              <w:rPr>
                <w:rFonts w:hint="eastAsia"/>
                <w:color w:val="000000"/>
                <w:kern w:val="0"/>
                <w:sz w:val="24"/>
              </w:rPr>
              <w:t>新区银</w:t>
            </w:r>
            <w:proofErr w:type="gramEnd"/>
            <w:r w:rsidRPr="00035D71">
              <w:rPr>
                <w:rFonts w:hint="eastAsia"/>
                <w:color w:val="000000"/>
                <w:kern w:val="0"/>
                <w:sz w:val="24"/>
              </w:rPr>
              <w:t>城中路</w:t>
            </w:r>
            <w:r w:rsidRPr="00035D71">
              <w:rPr>
                <w:color w:val="000000"/>
                <w:kern w:val="0"/>
                <w:sz w:val="24"/>
              </w:rPr>
              <w:t>188</w:t>
            </w:r>
            <w:r w:rsidRPr="00035D71">
              <w:rPr>
                <w:rFonts w:hint="eastAsia"/>
                <w:color w:val="000000"/>
                <w:kern w:val="0"/>
                <w:sz w:val="24"/>
              </w:rPr>
              <w:t>号交通银行大楼二层（裙）</w:t>
            </w:r>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北京市西城区金融大街</w:t>
            </w:r>
            <w:r w:rsidRPr="00035D71">
              <w:rPr>
                <w:color w:val="000000"/>
                <w:kern w:val="0"/>
                <w:sz w:val="24"/>
              </w:rPr>
              <w:t>25</w:t>
            </w:r>
            <w:r w:rsidRPr="00035D71">
              <w:rPr>
                <w:rFonts w:hint="eastAsia"/>
                <w:color w:val="000000"/>
                <w:kern w:val="0"/>
                <w:sz w:val="24"/>
              </w:rPr>
              <w:t>号</w:t>
            </w:r>
          </w:p>
        </w:tc>
      </w:tr>
      <w:tr w:rsidR="00056C96" w:rsidRPr="00035D71" w:rsidTr="0053503A">
        <w:tc>
          <w:tcPr>
            <w:tcW w:w="2631" w:type="dxa"/>
            <w:gridSpan w:val="2"/>
            <w:vAlign w:val="center"/>
          </w:tcPr>
          <w:p w:rsidR="00056C96" w:rsidRPr="00035D71" w:rsidRDefault="00056C96" w:rsidP="0048308E">
            <w:pPr>
              <w:spacing w:before="29" w:line="288" w:lineRule="auto"/>
              <w:rPr>
                <w:color w:val="000000"/>
                <w:sz w:val="24"/>
              </w:rPr>
            </w:pPr>
            <w:r w:rsidRPr="00035D71">
              <w:rPr>
                <w:rFonts w:hint="eastAsia"/>
                <w:color w:val="000000"/>
                <w:sz w:val="24"/>
              </w:rPr>
              <w:t>办公地址</w:t>
            </w:r>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w:t>
            </w:r>
            <w:proofErr w:type="gramStart"/>
            <w:r w:rsidRPr="00035D71">
              <w:rPr>
                <w:rFonts w:hint="eastAsia"/>
                <w:color w:val="000000"/>
                <w:kern w:val="0"/>
                <w:sz w:val="24"/>
              </w:rPr>
              <w:t>新区世纪</w:t>
            </w:r>
            <w:proofErr w:type="gramEnd"/>
            <w:r w:rsidRPr="00035D71">
              <w:rPr>
                <w:rFonts w:hint="eastAsia"/>
                <w:color w:val="000000"/>
                <w:kern w:val="0"/>
                <w:sz w:val="24"/>
              </w:rPr>
              <w:t>大道</w:t>
            </w:r>
            <w:r w:rsidRPr="00035D71">
              <w:rPr>
                <w:color w:val="000000"/>
                <w:kern w:val="0"/>
                <w:sz w:val="24"/>
              </w:rPr>
              <w:t>8</w:t>
            </w:r>
            <w:r w:rsidRPr="00035D71">
              <w:rPr>
                <w:rFonts w:hint="eastAsia"/>
                <w:color w:val="000000"/>
                <w:kern w:val="0"/>
                <w:sz w:val="24"/>
              </w:rPr>
              <w:t>号国</w:t>
            </w:r>
            <w:proofErr w:type="gramStart"/>
            <w:r w:rsidRPr="00035D71">
              <w:rPr>
                <w:rFonts w:hint="eastAsia"/>
                <w:color w:val="000000"/>
                <w:kern w:val="0"/>
                <w:sz w:val="24"/>
              </w:rPr>
              <w:t>金中心</w:t>
            </w:r>
            <w:proofErr w:type="gramEnd"/>
            <w:r w:rsidRPr="00035D71">
              <w:rPr>
                <w:rFonts w:hint="eastAsia"/>
                <w:color w:val="000000"/>
                <w:kern w:val="0"/>
                <w:sz w:val="24"/>
              </w:rPr>
              <w:t>二期</w:t>
            </w:r>
            <w:r w:rsidRPr="00035D71">
              <w:rPr>
                <w:color w:val="000000"/>
                <w:kern w:val="0"/>
                <w:sz w:val="24"/>
              </w:rPr>
              <w:t>21-22</w:t>
            </w:r>
            <w:r w:rsidRPr="00035D71">
              <w:rPr>
                <w:rFonts w:hint="eastAsia"/>
                <w:color w:val="000000"/>
                <w:kern w:val="0"/>
                <w:sz w:val="24"/>
              </w:rPr>
              <w:t>楼</w:t>
            </w:r>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北京市西城区闹市口大街</w:t>
            </w:r>
            <w:r w:rsidRPr="00035D71">
              <w:rPr>
                <w:color w:val="000000"/>
                <w:kern w:val="0"/>
                <w:sz w:val="24"/>
              </w:rPr>
              <w:t>1</w:t>
            </w:r>
            <w:r w:rsidRPr="00035D71">
              <w:rPr>
                <w:rFonts w:hint="eastAsia"/>
                <w:color w:val="000000"/>
                <w:kern w:val="0"/>
                <w:sz w:val="24"/>
              </w:rPr>
              <w:t>号院</w:t>
            </w:r>
            <w:r w:rsidRPr="00035D71">
              <w:rPr>
                <w:color w:val="000000"/>
                <w:kern w:val="0"/>
                <w:sz w:val="24"/>
              </w:rPr>
              <w:t>1</w:t>
            </w:r>
            <w:r w:rsidRPr="00035D71">
              <w:rPr>
                <w:rFonts w:hint="eastAsia"/>
                <w:color w:val="000000"/>
                <w:kern w:val="0"/>
                <w:sz w:val="24"/>
              </w:rPr>
              <w:t>号楼</w:t>
            </w:r>
          </w:p>
        </w:tc>
      </w:tr>
      <w:tr w:rsidR="00056C96" w:rsidRPr="00035D71" w:rsidTr="0053503A">
        <w:tc>
          <w:tcPr>
            <w:tcW w:w="2631" w:type="dxa"/>
            <w:gridSpan w:val="2"/>
            <w:vAlign w:val="center"/>
          </w:tcPr>
          <w:p w:rsidR="00056C96" w:rsidRPr="00035D71" w:rsidRDefault="00056C96" w:rsidP="0048308E">
            <w:pPr>
              <w:spacing w:before="29" w:line="288" w:lineRule="auto"/>
              <w:rPr>
                <w:color w:val="000000"/>
                <w:sz w:val="24"/>
              </w:rPr>
            </w:pPr>
            <w:r w:rsidRPr="00035D71">
              <w:rPr>
                <w:rFonts w:hint="eastAsia"/>
                <w:color w:val="000000"/>
                <w:sz w:val="24"/>
              </w:rPr>
              <w:t>邮政编码</w:t>
            </w:r>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100033</w:t>
            </w:r>
          </w:p>
        </w:tc>
      </w:tr>
      <w:tr w:rsidR="00056C96" w:rsidRPr="00035D71" w:rsidTr="0053503A">
        <w:tc>
          <w:tcPr>
            <w:tcW w:w="2631" w:type="dxa"/>
            <w:gridSpan w:val="2"/>
            <w:vAlign w:val="center"/>
          </w:tcPr>
          <w:p w:rsidR="00056C96" w:rsidRPr="00035D71" w:rsidRDefault="00056C96" w:rsidP="0048308E">
            <w:pPr>
              <w:spacing w:before="29" w:line="288" w:lineRule="auto"/>
              <w:rPr>
                <w:color w:val="000000"/>
                <w:sz w:val="24"/>
              </w:rPr>
            </w:pPr>
            <w:r w:rsidRPr="00035D71">
              <w:rPr>
                <w:rFonts w:hint="eastAsia"/>
                <w:color w:val="000000"/>
                <w:sz w:val="24"/>
              </w:rPr>
              <w:t>法定代表人</w:t>
            </w:r>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proofErr w:type="gramStart"/>
            <w:r w:rsidRPr="00035D71">
              <w:rPr>
                <w:rFonts w:hint="eastAsia"/>
                <w:color w:val="000000"/>
                <w:kern w:val="0"/>
                <w:sz w:val="24"/>
              </w:rPr>
              <w:t>钱文挥</w:t>
            </w:r>
            <w:proofErr w:type="gramEnd"/>
          </w:p>
        </w:tc>
        <w:tc>
          <w:tcPr>
            <w:tcW w:w="3060" w:type="dxa"/>
            <w:vAlign w:val="center"/>
          </w:tcPr>
          <w:p w:rsidR="00056C96" w:rsidRPr="00035D71" w:rsidRDefault="00056C9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王洪章</w:t>
            </w:r>
          </w:p>
        </w:tc>
      </w:tr>
    </w:tbl>
    <w:p w:rsidR="00056C96" w:rsidRPr="00035D71" w:rsidRDefault="00056C96" w:rsidP="0048308E">
      <w:pPr>
        <w:tabs>
          <w:tab w:val="left" w:pos="1740"/>
        </w:tabs>
        <w:spacing w:before="29" w:line="288" w:lineRule="auto"/>
        <w:rPr>
          <w:color w:val="000000"/>
          <w:sz w:val="24"/>
        </w:rPr>
      </w:pPr>
    </w:p>
    <w:p w:rsidR="00056C96" w:rsidRPr="00035D71" w:rsidRDefault="00056C96" w:rsidP="0048308E">
      <w:pPr>
        <w:pStyle w:val="20"/>
        <w:spacing w:before="29" w:after="0" w:line="288" w:lineRule="auto"/>
        <w:rPr>
          <w:rFonts w:ascii="Times New Roman" w:hAnsi="Times New Roman"/>
          <w:kern w:val="0"/>
          <w:szCs w:val="24"/>
        </w:rPr>
      </w:pPr>
      <w:bookmarkStart w:id="10" w:name="_Toc225498248"/>
      <w:bookmarkStart w:id="11" w:name="_Toc396152080"/>
      <w:r w:rsidRPr="00035D71">
        <w:rPr>
          <w:rFonts w:ascii="Times New Roman" w:hAnsi="Times New Roman"/>
          <w:kern w:val="0"/>
          <w:szCs w:val="24"/>
        </w:rPr>
        <w:t xml:space="preserve">2.4 </w:t>
      </w:r>
      <w:r w:rsidRPr="00035D71">
        <w:rPr>
          <w:rFonts w:ascii="Times New Roman" w:hAnsi="Times New Roman" w:hint="eastAsia"/>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19"/>
        <w:gridCol w:w="4179"/>
      </w:tblGrid>
      <w:tr w:rsidR="00056C96" w:rsidRPr="00035D71" w:rsidTr="00AC51A7">
        <w:tc>
          <w:tcPr>
            <w:tcW w:w="4820" w:type="dxa"/>
            <w:vAlign w:val="center"/>
          </w:tcPr>
          <w:p w:rsidR="00056C96" w:rsidRPr="00035D71" w:rsidRDefault="00056C96" w:rsidP="0048308E">
            <w:pPr>
              <w:tabs>
                <w:tab w:val="left" w:pos="1740"/>
              </w:tabs>
              <w:spacing w:before="29" w:line="288" w:lineRule="auto"/>
              <w:rPr>
                <w:color w:val="000000"/>
                <w:sz w:val="24"/>
              </w:rPr>
            </w:pPr>
            <w:r w:rsidRPr="00035D71">
              <w:rPr>
                <w:rFonts w:hint="eastAsia"/>
                <w:color w:val="000000"/>
                <w:sz w:val="24"/>
              </w:rPr>
              <w:t>本基金选定的信息披露报纸名称</w:t>
            </w:r>
          </w:p>
        </w:tc>
        <w:tc>
          <w:tcPr>
            <w:tcW w:w="4180" w:type="dxa"/>
            <w:vAlign w:val="center"/>
          </w:tcPr>
          <w:p w:rsidR="00056C96" w:rsidRPr="00035D71" w:rsidRDefault="00056C96" w:rsidP="0048308E">
            <w:pPr>
              <w:tabs>
                <w:tab w:val="left" w:pos="1740"/>
              </w:tabs>
              <w:spacing w:before="29" w:line="288" w:lineRule="auto"/>
              <w:rPr>
                <w:color w:val="000000"/>
                <w:sz w:val="24"/>
              </w:rPr>
            </w:pPr>
            <w:r w:rsidRPr="00035D71">
              <w:rPr>
                <w:rFonts w:hint="eastAsia"/>
                <w:color w:val="000000"/>
                <w:sz w:val="24"/>
              </w:rPr>
              <w:t>《中国证券报》、《上海证券报》和《证券时报》</w:t>
            </w:r>
          </w:p>
        </w:tc>
      </w:tr>
      <w:tr w:rsidR="00056C96" w:rsidRPr="00035D71" w:rsidTr="00AC51A7">
        <w:tc>
          <w:tcPr>
            <w:tcW w:w="4820" w:type="dxa"/>
            <w:vAlign w:val="center"/>
          </w:tcPr>
          <w:p w:rsidR="00056C96" w:rsidRPr="00035D71" w:rsidRDefault="00056C96" w:rsidP="0048308E">
            <w:pPr>
              <w:tabs>
                <w:tab w:val="left" w:pos="1740"/>
              </w:tabs>
              <w:spacing w:before="29" w:line="288" w:lineRule="auto"/>
              <w:rPr>
                <w:color w:val="000000"/>
                <w:sz w:val="24"/>
              </w:rPr>
            </w:pPr>
            <w:r w:rsidRPr="00035D71">
              <w:rPr>
                <w:rFonts w:hint="eastAsia"/>
                <w:color w:val="000000"/>
                <w:sz w:val="24"/>
              </w:rPr>
              <w:t>登载基金半年度报告正文的管理人互联网网址</w:t>
            </w:r>
          </w:p>
        </w:tc>
        <w:tc>
          <w:tcPr>
            <w:tcW w:w="4180" w:type="dxa"/>
            <w:vAlign w:val="center"/>
          </w:tcPr>
          <w:p w:rsidR="00056C96" w:rsidRPr="00035D71" w:rsidRDefault="00056C96" w:rsidP="006A5E20">
            <w:pPr>
              <w:tabs>
                <w:tab w:val="left" w:pos="1740"/>
              </w:tabs>
              <w:spacing w:before="29" w:line="288" w:lineRule="auto"/>
              <w:jc w:val="left"/>
              <w:rPr>
                <w:color w:val="000000"/>
                <w:sz w:val="24"/>
              </w:rPr>
            </w:pPr>
            <w:r w:rsidRPr="00035D71">
              <w:rPr>
                <w:color w:val="000000"/>
                <w:sz w:val="24"/>
              </w:rPr>
              <w:t>www.fund001.com</w:t>
            </w:r>
            <w:r w:rsidRPr="00035D71">
              <w:rPr>
                <w:rFonts w:hint="eastAsia"/>
                <w:color w:val="000000"/>
                <w:sz w:val="24"/>
              </w:rPr>
              <w:t>，</w:t>
            </w:r>
            <w:r w:rsidRPr="00035D71">
              <w:rPr>
                <w:color w:val="000000"/>
                <w:sz w:val="24"/>
              </w:rPr>
              <w:t>www.bocomschroder.com</w:t>
            </w:r>
          </w:p>
        </w:tc>
      </w:tr>
      <w:tr w:rsidR="00056C96" w:rsidRPr="00035D71" w:rsidTr="00AC51A7">
        <w:tc>
          <w:tcPr>
            <w:tcW w:w="4820" w:type="dxa"/>
            <w:vAlign w:val="center"/>
          </w:tcPr>
          <w:p w:rsidR="00056C96" w:rsidRPr="00035D71" w:rsidRDefault="00056C96" w:rsidP="0048308E">
            <w:pPr>
              <w:tabs>
                <w:tab w:val="left" w:pos="1740"/>
              </w:tabs>
              <w:spacing w:before="29" w:line="288" w:lineRule="auto"/>
              <w:rPr>
                <w:color w:val="000000"/>
                <w:sz w:val="24"/>
              </w:rPr>
            </w:pPr>
            <w:r w:rsidRPr="00035D71">
              <w:rPr>
                <w:rFonts w:hint="eastAsia"/>
                <w:color w:val="000000"/>
                <w:sz w:val="24"/>
              </w:rPr>
              <w:t>基金半年度报告备置地点</w:t>
            </w:r>
          </w:p>
        </w:tc>
        <w:tc>
          <w:tcPr>
            <w:tcW w:w="4180" w:type="dxa"/>
            <w:vAlign w:val="center"/>
          </w:tcPr>
          <w:p w:rsidR="00056C96" w:rsidRPr="00035D71" w:rsidRDefault="00056C96" w:rsidP="006A5E20">
            <w:pPr>
              <w:tabs>
                <w:tab w:val="left" w:pos="1740"/>
              </w:tabs>
              <w:spacing w:before="29" w:line="288" w:lineRule="auto"/>
              <w:jc w:val="left"/>
              <w:rPr>
                <w:color w:val="000000"/>
                <w:sz w:val="24"/>
              </w:rPr>
            </w:pPr>
            <w:r w:rsidRPr="00035D71">
              <w:rPr>
                <w:rFonts w:hint="eastAsia"/>
                <w:color w:val="000000"/>
                <w:sz w:val="24"/>
              </w:rPr>
              <w:t>基金管理人的办公场所</w:t>
            </w:r>
          </w:p>
        </w:tc>
      </w:tr>
    </w:tbl>
    <w:p w:rsidR="00056C96" w:rsidRPr="00035D71" w:rsidRDefault="00056C96" w:rsidP="0048308E">
      <w:pPr>
        <w:spacing w:before="29" w:line="288" w:lineRule="auto"/>
        <w:rPr>
          <w:color w:val="000000"/>
          <w:sz w:val="24"/>
        </w:rPr>
      </w:pPr>
    </w:p>
    <w:p w:rsidR="00056C96" w:rsidRPr="00035D71" w:rsidRDefault="00056C96" w:rsidP="0048308E">
      <w:pPr>
        <w:pStyle w:val="20"/>
        <w:spacing w:before="29" w:after="0" w:line="288" w:lineRule="auto"/>
        <w:rPr>
          <w:rFonts w:ascii="Times New Roman" w:hAnsi="Times New Roman"/>
          <w:kern w:val="0"/>
          <w:szCs w:val="24"/>
        </w:rPr>
      </w:pPr>
      <w:bookmarkStart w:id="12" w:name="_Toc225498249"/>
      <w:bookmarkStart w:id="13" w:name="_Toc396152081"/>
      <w:r w:rsidRPr="00035D71">
        <w:rPr>
          <w:rFonts w:ascii="Times New Roman" w:hAnsi="Times New Roman"/>
          <w:kern w:val="0"/>
          <w:szCs w:val="24"/>
        </w:rPr>
        <w:t xml:space="preserve">2.5 </w:t>
      </w:r>
      <w:r w:rsidRPr="00035D71">
        <w:rPr>
          <w:rFonts w:ascii="Times New Roman" w:hAnsi="Times New Roman" w:hint="eastAsia"/>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4"/>
        <w:gridCol w:w="3158"/>
        <w:gridCol w:w="3946"/>
      </w:tblGrid>
      <w:tr w:rsidR="00056C96" w:rsidRPr="00035D71" w:rsidTr="00AC51A7">
        <w:tc>
          <w:tcPr>
            <w:tcW w:w="1951" w:type="dxa"/>
            <w:vAlign w:val="center"/>
          </w:tcPr>
          <w:p w:rsidR="00056C96" w:rsidRPr="00035D71" w:rsidRDefault="00056C96" w:rsidP="0048308E">
            <w:pPr>
              <w:tabs>
                <w:tab w:val="left" w:pos="1740"/>
              </w:tabs>
              <w:spacing w:before="29" w:line="288" w:lineRule="auto"/>
              <w:jc w:val="center"/>
              <w:rPr>
                <w:color w:val="000000"/>
                <w:sz w:val="24"/>
              </w:rPr>
            </w:pPr>
            <w:r w:rsidRPr="00035D71">
              <w:rPr>
                <w:rFonts w:hint="eastAsia"/>
                <w:color w:val="000000"/>
                <w:sz w:val="24"/>
              </w:rPr>
              <w:t>项目</w:t>
            </w:r>
          </w:p>
        </w:tc>
        <w:tc>
          <w:tcPr>
            <w:tcW w:w="3260" w:type="dxa"/>
            <w:vAlign w:val="center"/>
          </w:tcPr>
          <w:p w:rsidR="00056C96" w:rsidRPr="00035D71" w:rsidRDefault="00056C96" w:rsidP="0048308E">
            <w:pPr>
              <w:tabs>
                <w:tab w:val="left" w:pos="1740"/>
              </w:tabs>
              <w:spacing w:before="29" w:line="288" w:lineRule="auto"/>
              <w:jc w:val="center"/>
              <w:rPr>
                <w:color w:val="000000"/>
                <w:sz w:val="24"/>
              </w:rPr>
            </w:pPr>
            <w:r w:rsidRPr="00035D71">
              <w:rPr>
                <w:rFonts w:hint="eastAsia"/>
                <w:color w:val="000000"/>
                <w:sz w:val="24"/>
              </w:rPr>
              <w:t>名称</w:t>
            </w:r>
          </w:p>
        </w:tc>
        <w:tc>
          <w:tcPr>
            <w:tcW w:w="4075" w:type="dxa"/>
            <w:vAlign w:val="center"/>
          </w:tcPr>
          <w:p w:rsidR="00056C96" w:rsidRPr="00035D71" w:rsidRDefault="00056C96" w:rsidP="0048308E">
            <w:pPr>
              <w:tabs>
                <w:tab w:val="left" w:pos="1740"/>
              </w:tabs>
              <w:spacing w:before="29" w:line="288" w:lineRule="auto"/>
              <w:jc w:val="center"/>
              <w:rPr>
                <w:color w:val="000000"/>
                <w:sz w:val="24"/>
              </w:rPr>
            </w:pPr>
            <w:r w:rsidRPr="00035D71">
              <w:rPr>
                <w:rFonts w:hint="eastAsia"/>
                <w:color w:val="000000"/>
                <w:sz w:val="24"/>
              </w:rPr>
              <w:t>办公地址</w:t>
            </w:r>
          </w:p>
        </w:tc>
      </w:tr>
      <w:tr w:rsidR="00056C96" w:rsidRPr="00035D71" w:rsidTr="00AC51A7">
        <w:tc>
          <w:tcPr>
            <w:tcW w:w="1951" w:type="dxa"/>
            <w:vAlign w:val="center"/>
          </w:tcPr>
          <w:p w:rsidR="00056C96" w:rsidRPr="00035D71" w:rsidRDefault="00056C96" w:rsidP="0048308E">
            <w:pPr>
              <w:tabs>
                <w:tab w:val="left" w:pos="1740"/>
              </w:tabs>
              <w:spacing w:before="29" w:line="288" w:lineRule="auto"/>
              <w:rPr>
                <w:color w:val="000000"/>
                <w:sz w:val="24"/>
              </w:rPr>
            </w:pPr>
            <w:r w:rsidRPr="00035D71">
              <w:rPr>
                <w:rFonts w:hint="eastAsia"/>
                <w:color w:val="000000"/>
                <w:sz w:val="24"/>
              </w:rPr>
              <w:t>注册登记机构</w:t>
            </w:r>
          </w:p>
        </w:tc>
        <w:tc>
          <w:tcPr>
            <w:tcW w:w="3260" w:type="dxa"/>
            <w:vAlign w:val="center"/>
          </w:tcPr>
          <w:p w:rsidR="00056C96" w:rsidRPr="00035D71" w:rsidRDefault="00056C96" w:rsidP="0048308E">
            <w:pPr>
              <w:tabs>
                <w:tab w:val="left" w:pos="1740"/>
              </w:tabs>
              <w:spacing w:before="29" w:line="288" w:lineRule="auto"/>
              <w:rPr>
                <w:color w:val="000000"/>
                <w:sz w:val="24"/>
              </w:rPr>
            </w:pPr>
            <w:r w:rsidRPr="00035D71">
              <w:rPr>
                <w:rFonts w:hint="eastAsia"/>
                <w:color w:val="000000"/>
                <w:sz w:val="24"/>
              </w:rPr>
              <w:t>中国证券登记结算有限责任公司</w:t>
            </w:r>
          </w:p>
        </w:tc>
        <w:tc>
          <w:tcPr>
            <w:tcW w:w="4075" w:type="dxa"/>
            <w:vAlign w:val="center"/>
          </w:tcPr>
          <w:p w:rsidR="00056C96" w:rsidRPr="00035D71" w:rsidRDefault="00056C96" w:rsidP="0048308E">
            <w:pPr>
              <w:tabs>
                <w:tab w:val="left" w:pos="1740"/>
              </w:tabs>
              <w:spacing w:before="29" w:line="288" w:lineRule="auto"/>
              <w:rPr>
                <w:color w:val="000000"/>
                <w:sz w:val="24"/>
              </w:rPr>
            </w:pPr>
            <w:r w:rsidRPr="00035D71">
              <w:rPr>
                <w:rFonts w:hint="eastAsia"/>
                <w:color w:val="000000"/>
                <w:sz w:val="24"/>
              </w:rPr>
              <w:t>北京市西城区太平桥大街</w:t>
            </w:r>
            <w:r w:rsidRPr="00035D71">
              <w:rPr>
                <w:color w:val="000000"/>
                <w:sz w:val="24"/>
              </w:rPr>
              <w:t>17</w:t>
            </w:r>
            <w:r w:rsidRPr="00035D71">
              <w:rPr>
                <w:rFonts w:hint="eastAsia"/>
                <w:color w:val="000000"/>
                <w:sz w:val="24"/>
              </w:rPr>
              <w:t>号</w:t>
            </w:r>
          </w:p>
        </w:tc>
      </w:tr>
    </w:tbl>
    <w:p w:rsidR="00056C96" w:rsidRPr="00035D71" w:rsidRDefault="00056C96" w:rsidP="0048308E">
      <w:pPr>
        <w:tabs>
          <w:tab w:val="left" w:pos="426"/>
        </w:tabs>
        <w:spacing w:before="29" w:line="288" w:lineRule="auto"/>
        <w:jc w:val="left"/>
        <w:rPr>
          <w:kern w:val="0"/>
          <w:sz w:val="24"/>
        </w:rPr>
      </w:pPr>
    </w:p>
    <w:p w:rsidR="00056C96" w:rsidRPr="00035D71" w:rsidRDefault="00056C96" w:rsidP="00A74284">
      <w:pPr>
        <w:pStyle w:val="1"/>
        <w:keepNext/>
        <w:keepLines/>
        <w:widowControl w:val="0"/>
        <w:spacing w:beforeLines="100" w:afterLines="100" w:line="288" w:lineRule="auto"/>
        <w:jc w:val="center"/>
        <w:rPr>
          <w:b/>
          <w:bCs/>
          <w:szCs w:val="24"/>
          <w:lang w:val="en-US"/>
        </w:rPr>
      </w:pPr>
      <w:bookmarkStart w:id="14" w:name="_Toc225498250"/>
      <w:bookmarkStart w:id="15" w:name="_Toc396152082"/>
      <w:bookmarkStart w:id="16" w:name="_Toc194312019"/>
      <w:bookmarkStart w:id="17" w:name="_Toc193947512"/>
      <w:r w:rsidRPr="00035D71">
        <w:rPr>
          <w:b/>
          <w:bCs/>
          <w:szCs w:val="24"/>
          <w:lang w:val="en-US"/>
        </w:rPr>
        <w:t xml:space="preserve">§3  </w:t>
      </w:r>
      <w:r w:rsidRPr="00035D71">
        <w:rPr>
          <w:rFonts w:hint="eastAsia"/>
          <w:b/>
          <w:bCs/>
          <w:szCs w:val="24"/>
          <w:lang w:val="en-US"/>
        </w:rPr>
        <w:t>主要财务指标和基金净值表现</w:t>
      </w:r>
      <w:bookmarkEnd w:id="14"/>
      <w:bookmarkEnd w:id="15"/>
    </w:p>
    <w:p w:rsidR="00056C96" w:rsidRPr="00035D71" w:rsidRDefault="00056C96" w:rsidP="0048308E">
      <w:pPr>
        <w:pStyle w:val="20"/>
        <w:spacing w:before="29" w:after="0" w:line="288" w:lineRule="auto"/>
        <w:rPr>
          <w:rFonts w:ascii="Times New Roman" w:hAnsi="Times New Roman"/>
          <w:kern w:val="0"/>
          <w:szCs w:val="24"/>
        </w:rPr>
      </w:pPr>
      <w:bookmarkStart w:id="18" w:name="_Toc286996129"/>
      <w:bookmarkStart w:id="19" w:name="_Toc396152083"/>
      <w:r w:rsidRPr="00035D71">
        <w:rPr>
          <w:rFonts w:ascii="Times New Roman" w:hAnsi="Times New Roman"/>
          <w:kern w:val="0"/>
          <w:szCs w:val="24"/>
        </w:rPr>
        <w:t xml:space="preserve">3.1 </w:t>
      </w:r>
      <w:r w:rsidRPr="00035D71">
        <w:rPr>
          <w:rFonts w:ascii="Times New Roman" w:hAnsi="Times New Roman" w:hint="eastAsia"/>
          <w:kern w:val="0"/>
          <w:szCs w:val="24"/>
        </w:rPr>
        <w:t>主要会计数据和财务指标</w:t>
      </w:r>
      <w:bookmarkEnd w:id="18"/>
      <w:bookmarkEnd w:id="19"/>
    </w:p>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85"/>
        <w:gridCol w:w="4613"/>
      </w:tblGrid>
      <w:tr w:rsidR="00056C96" w:rsidRPr="00035D71" w:rsidTr="00AC51A7">
        <w:trPr>
          <w:trHeight w:val="487"/>
        </w:trPr>
        <w:tc>
          <w:tcPr>
            <w:tcW w:w="4509" w:type="dxa"/>
            <w:vAlign w:val="center"/>
          </w:tcPr>
          <w:p w:rsidR="00056C96" w:rsidRPr="00035D71" w:rsidRDefault="00056C96" w:rsidP="0048308E">
            <w:pPr>
              <w:spacing w:before="29" w:line="288" w:lineRule="auto"/>
              <w:rPr>
                <w:b/>
                <w:sz w:val="24"/>
              </w:rPr>
            </w:pPr>
            <w:r w:rsidRPr="00035D71">
              <w:rPr>
                <w:b/>
                <w:sz w:val="24"/>
              </w:rPr>
              <w:t xml:space="preserve">3.1.1 </w:t>
            </w:r>
            <w:r w:rsidRPr="00035D71">
              <w:rPr>
                <w:rFonts w:hint="eastAsia"/>
                <w:b/>
                <w:sz w:val="24"/>
              </w:rPr>
              <w:t>期间数据和指标</w:t>
            </w:r>
          </w:p>
        </w:tc>
        <w:tc>
          <w:tcPr>
            <w:tcW w:w="4744" w:type="dxa"/>
            <w:vAlign w:val="center"/>
          </w:tcPr>
          <w:p w:rsidR="00056C96" w:rsidRPr="00035D71" w:rsidRDefault="00056C96" w:rsidP="0048308E">
            <w:pPr>
              <w:spacing w:before="29" w:line="288" w:lineRule="auto"/>
              <w:jc w:val="center"/>
              <w:rPr>
                <w:b/>
                <w:sz w:val="24"/>
              </w:rPr>
            </w:pPr>
            <w:r w:rsidRPr="00035D71">
              <w:rPr>
                <w:rFonts w:hint="eastAsia"/>
                <w:b/>
                <w:sz w:val="24"/>
              </w:rPr>
              <w:t>报告期（</w:t>
            </w:r>
            <w:r w:rsidRPr="00035D71">
              <w:rPr>
                <w:b/>
                <w:sz w:val="24"/>
              </w:rPr>
              <w:t>2014</w:t>
            </w:r>
            <w:r w:rsidRPr="00035D71">
              <w:rPr>
                <w:rFonts w:hint="eastAsia"/>
                <w:b/>
                <w:sz w:val="24"/>
              </w:rPr>
              <w:t>年</w:t>
            </w:r>
            <w:r w:rsidRPr="00035D71">
              <w:rPr>
                <w:b/>
                <w:sz w:val="24"/>
              </w:rPr>
              <w:t>1</w:t>
            </w:r>
            <w:r w:rsidRPr="00035D71">
              <w:rPr>
                <w:rFonts w:hint="eastAsia"/>
                <w:b/>
                <w:sz w:val="24"/>
              </w:rPr>
              <w:t>月</w:t>
            </w:r>
            <w:r w:rsidRPr="00035D71">
              <w:rPr>
                <w:b/>
                <w:sz w:val="24"/>
              </w:rPr>
              <w:t>1</w:t>
            </w:r>
            <w:r w:rsidRPr="00035D71">
              <w:rPr>
                <w:rFonts w:hint="eastAsia"/>
                <w:b/>
                <w:sz w:val="24"/>
              </w:rPr>
              <w:t>日至</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p>
        </w:tc>
      </w:tr>
      <w:tr w:rsidR="00056C96" w:rsidRPr="00035D71" w:rsidTr="00AC51A7">
        <w:tc>
          <w:tcPr>
            <w:tcW w:w="4509" w:type="dxa"/>
            <w:vAlign w:val="center"/>
          </w:tcPr>
          <w:p w:rsidR="00056C96" w:rsidRPr="00035D71" w:rsidRDefault="00056C96" w:rsidP="0048308E">
            <w:pPr>
              <w:spacing w:before="29" w:line="288" w:lineRule="auto"/>
              <w:rPr>
                <w:sz w:val="24"/>
              </w:rPr>
            </w:pPr>
            <w:r w:rsidRPr="00035D71">
              <w:rPr>
                <w:rFonts w:hint="eastAsia"/>
                <w:sz w:val="24"/>
              </w:rPr>
              <w:t>本期已实现收益</w:t>
            </w:r>
          </w:p>
        </w:tc>
        <w:tc>
          <w:tcPr>
            <w:tcW w:w="4744" w:type="dxa"/>
            <w:vAlign w:val="center"/>
          </w:tcPr>
          <w:p w:rsidR="00056C96" w:rsidRPr="00035D71" w:rsidRDefault="00056C96" w:rsidP="0048308E">
            <w:pPr>
              <w:spacing w:before="29" w:line="288" w:lineRule="auto"/>
              <w:jc w:val="right"/>
              <w:rPr>
                <w:sz w:val="24"/>
              </w:rPr>
            </w:pPr>
            <w:r w:rsidRPr="00035D71">
              <w:rPr>
                <w:sz w:val="24"/>
              </w:rPr>
              <w:t>-202,271,327.51</w:t>
            </w:r>
          </w:p>
        </w:tc>
      </w:tr>
      <w:tr w:rsidR="00056C96" w:rsidRPr="00035D71" w:rsidTr="00AC51A7">
        <w:tc>
          <w:tcPr>
            <w:tcW w:w="4509" w:type="dxa"/>
            <w:vAlign w:val="center"/>
          </w:tcPr>
          <w:p w:rsidR="00056C96" w:rsidRPr="00035D71" w:rsidRDefault="00056C96" w:rsidP="0048308E">
            <w:pPr>
              <w:spacing w:before="29" w:line="288" w:lineRule="auto"/>
              <w:rPr>
                <w:sz w:val="24"/>
              </w:rPr>
            </w:pPr>
            <w:r w:rsidRPr="00035D71">
              <w:rPr>
                <w:rFonts w:hint="eastAsia"/>
                <w:sz w:val="24"/>
              </w:rPr>
              <w:t>本期利润</w:t>
            </w:r>
          </w:p>
        </w:tc>
        <w:tc>
          <w:tcPr>
            <w:tcW w:w="4744" w:type="dxa"/>
            <w:vAlign w:val="center"/>
          </w:tcPr>
          <w:p w:rsidR="00056C96" w:rsidRPr="00035D71" w:rsidRDefault="00056C96" w:rsidP="0048308E">
            <w:pPr>
              <w:spacing w:before="29" w:line="288" w:lineRule="auto"/>
              <w:jc w:val="right"/>
              <w:rPr>
                <w:sz w:val="24"/>
              </w:rPr>
            </w:pPr>
            <w:r w:rsidRPr="00035D71">
              <w:rPr>
                <w:sz w:val="24"/>
              </w:rPr>
              <w:t>-344,705,118.58</w:t>
            </w:r>
          </w:p>
        </w:tc>
      </w:tr>
      <w:tr w:rsidR="00056C96" w:rsidRPr="00035D71" w:rsidTr="00AC51A7">
        <w:tc>
          <w:tcPr>
            <w:tcW w:w="4509" w:type="dxa"/>
            <w:vAlign w:val="center"/>
          </w:tcPr>
          <w:p w:rsidR="00056C96" w:rsidRPr="00035D71" w:rsidRDefault="00056C96" w:rsidP="0048308E">
            <w:pPr>
              <w:spacing w:before="29" w:line="288" w:lineRule="auto"/>
              <w:rPr>
                <w:sz w:val="24"/>
              </w:rPr>
            </w:pPr>
            <w:r w:rsidRPr="00035D71">
              <w:rPr>
                <w:rFonts w:hint="eastAsia"/>
                <w:sz w:val="24"/>
              </w:rPr>
              <w:t>加权平均基金份额本期利润</w:t>
            </w:r>
          </w:p>
        </w:tc>
        <w:tc>
          <w:tcPr>
            <w:tcW w:w="4744" w:type="dxa"/>
            <w:vAlign w:val="center"/>
          </w:tcPr>
          <w:p w:rsidR="00056C96" w:rsidRPr="00035D71" w:rsidRDefault="00056C96" w:rsidP="0048308E">
            <w:pPr>
              <w:spacing w:before="29" w:line="288" w:lineRule="auto"/>
              <w:jc w:val="right"/>
              <w:rPr>
                <w:sz w:val="24"/>
              </w:rPr>
            </w:pPr>
            <w:r w:rsidRPr="00035D71">
              <w:rPr>
                <w:sz w:val="24"/>
              </w:rPr>
              <w:t>-0.1106</w:t>
            </w:r>
          </w:p>
        </w:tc>
      </w:tr>
      <w:tr w:rsidR="00056C96" w:rsidRPr="00035D71" w:rsidTr="00AC51A7">
        <w:tc>
          <w:tcPr>
            <w:tcW w:w="4509" w:type="dxa"/>
            <w:vAlign w:val="center"/>
          </w:tcPr>
          <w:p w:rsidR="00056C96" w:rsidRPr="00035D71" w:rsidRDefault="00056C96" w:rsidP="0048308E">
            <w:pPr>
              <w:spacing w:before="29" w:line="288" w:lineRule="auto"/>
              <w:rPr>
                <w:sz w:val="24"/>
              </w:rPr>
            </w:pPr>
            <w:r w:rsidRPr="00035D71">
              <w:rPr>
                <w:rFonts w:hint="eastAsia"/>
                <w:sz w:val="24"/>
              </w:rPr>
              <w:t>本期加权平均净值利润率</w:t>
            </w:r>
          </w:p>
        </w:tc>
        <w:tc>
          <w:tcPr>
            <w:tcW w:w="4744" w:type="dxa"/>
            <w:vAlign w:val="center"/>
          </w:tcPr>
          <w:p w:rsidR="00056C96" w:rsidRPr="00035D71" w:rsidRDefault="00056C96" w:rsidP="0048308E">
            <w:pPr>
              <w:spacing w:before="29" w:line="288" w:lineRule="auto"/>
              <w:jc w:val="right"/>
              <w:rPr>
                <w:sz w:val="24"/>
              </w:rPr>
            </w:pPr>
            <w:r w:rsidRPr="00035D71">
              <w:rPr>
                <w:sz w:val="24"/>
              </w:rPr>
              <w:t>-10.40%</w:t>
            </w:r>
          </w:p>
        </w:tc>
      </w:tr>
      <w:tr w:rsidR="00056C96" w:rsidRPr="00035D71" w:rsidTr="00AC51A7">
        <w:tc>
          <w:tcPr>
            <w:tcW w:w="4509" w:type="dxa"/>
            <w:vAlign w:val="center"/>
          </w:tcPr>
          <w:p w:rsidR="00056C96" w:rsidRPr="00035D71" w:rsidRDefault="00056C96" w:rsidP="0048308E">
            <w:pPr>
              <w:spacing w:before="29" w:line="288" w:lineRule="auto"/>
              <w:rPr>
                <w:sz w:val="24"/>
              </w:rPr>
            </w:pPr>
            <w:r w:rsidRPr="00035D71">
              <w:rPr>
                <w:rFonts w:hint="eastAsia"/>
                <w:sz w:val="24"/>
              </w:rPr>
              <w:t>本期基金份额净值增长率</w:t>
            </w:r>
          </w:p>
        </w:tc>
        <w:tc>
          <w:tcPr>
            <w:tcW w:w="4744" w:type="dxa"/>
            <w:vAlign w:val="center"/>
          </w:tcPr>
          <w:p w:rsidR="00056C96" w:rsidRPr="00035D71" w:rsidRDefault="00056C96" w:rsidP="0048308E">
            <w:pPr>
              <w:spacing w:before="29" w:line="288" w:lineRule="auto"/>
              <w:jc w:val="right"/>
              <w:rPr>
                <w:sz w:val="24"/>
              </w:rPr>
            </w:pPr>
            <w:r w:rsidRPr="00035D71">
              <w:rPr>
                <w:sz w:val="24"/>
              </w:rPr>
              <w:t>-9.26%</w:t>
            </w:r>
          </w:p>
        </w:tc>
      </w:tr>
      <w:tr w:rsidR="00056C96" w:rsidRPr="00035D71" w:rsidTr="00AC51A7">
        <w:tc>
          <w:tcPr>
            <w:tcW w:w="4509" w:type="dxa"/>
            <w:vAlign w:val="center"/>
          </w:tcPr>
          <w:p w:rsidR="00056C96" w:rsidRPr="00035D71" w:rsidRDefault="00056C96" w:rsidP="0048308E">
            <w:pPr>
              <w:spacing w:before="29" w:line="288" w:lineRule="auto"/>
              <w:rPr>
                <w:b/>
                <w:sz w:val="24"/>
              </w:rPr>
            </w:pPr>
            <w:r w:rsidRPr="00035D71">
              <w:rPr>
                <w:b/>
                <w:sz w:val="24"/>
              </w:rPr>
              <w:t xml:space="preserve">3.1.2 </w:t>
            </w:r>
            <w:r w:rsidRPr="00035D71">
              <w:rPr>
                <w:rFonts w:hint="eastAsia"/>
                <w:b/>
                <w:sz w:val="24"/>
              </w:rPr>
              <w:t>期末数据和指标</w:t>
            </w:r>
          </w:p>
        </w:tc>
        <w:tc>
          <w:tcPr>
            <w:tcW w:w="4744" w:type="dxa"/>
            <w:vAlign w:val="center"/>
          </w:tcPr>
          <w:p w:rsidR="00056C96" w:rsidRPr="00035D71" w:rsidRDefault="00056C96"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056C96" w:rsidRPr="00035D71" w:rsidTr="00AC51A7">
        <w:tc>
          <w:tcPr>
            <w:tcW w:w="4509" w:type="dxa"/>
            <w:vAlign w:val="center"/>
          </w:tcPr>
          <w:p w:rsidR="00056C96" w:rsidRPr="00035D71" w:rsidRDefault="00056C96" w:rsidP="0048308E">
            <w:pPr>
              <w:spacing w:before="29" w:line="288" w:lineRule="auto"/>
              <w:rPr>
                <w:sz w:val="24"/>
              </w:rPr>
            </w:pPr>
            <w:r w:rsidRPr="00035D71">
              <w:rPr>
                <w:rFonts w:hint="eastAsia"/>
                <w:sz w:val="24"/>
              </w:rPr>
              <w:t>期末可供分配利润</w:t>
            </w:r>
          </w:p>
        </w:tc>
        <w:tc>
          <w:tcPr>
            <w:tcW w:w="4744" w:type="dxa"/>
            <w:vAlign w:val="center"/>
          </w:tcPr>
          <w:p w:rsidR="00056C96" w:rsidRPr="00035D71" w:rsidRDefault="00056C96" w:rsidP="0048308E">
            <w:pPr>
              <w:spacing w:before="29" w:line="288" w:lineRule="auto"/>
              <w:jc w:val="right"/>
              <w:rPr>
                <w:sz w:val="24"/>
              </w:rPr>
            </w:pPr>
            <w:r w:rsidRPr="00035D71">
              <w:rPr>
                <w:sz w:val="24"/>
              </w:rPr>
              <w:t>100,231,552.94</w:t>
            </w:r>
          </w:p>
        </w:tc>
      </w:tr>
      <w:tr w:rsidR="00056C96" w:rsidRPr="00035D71" w:rsidTr="00AC51A7">
        <w:tc>
          <w:tcPr>
            <w:tcW w:w="4509" w:type="dxa"/>
            <w:vAlign w:val="center"/>
          </w:tcPr>
          <w:p w:rsidR="00056C96" w:rsidRPr="00035D71" w:rsidRDefault="00056C96" w:rsidP="0048308E">
            <w:pPr>
              <w:spacing w:before="29" w:line="288" w:lineRule="auto"/>
              <w:rPr>
                <w:sz w:val="24"/>
              </w:rPr>
            </w:pPr>
            <w:r w:rsidRPr="00035D71">
              <w:rPr>
                <w:rFonts w:hint="eastAsia"/>
                <w:sz w:val="24"/>
              </w:rPr>
              <w:t>期末可供分配基金份额利润</w:t>
            </w:r>
          </w:p>
        </w:tc>
        <w:tc>
          <w:tcPr>
            <w:tcW w:w="4744" w:type="dxa"/>
            <w:vAlign w:val="center"/>
          </w:tcPr>
          <w:p w:rsidR="00056C96" w:rsidRPr="00035D71" w:rsidRDefault="00056C96" w:rsidP="0048308E">
            <w:pPr>
              <w:spacing w:before="29" w:line="288" w:lineRule="auto"/>
              <w:jc w:val="right"/>
              <w:rPr>
                <w:sz w:val="24"/>
              </w:rPr>
            </w:pPr>
            <w:r w:rsidRPr="00035D71">
              <w:rPr>
                <w:sz w:val="24"/>
              </w:rPr>
              <w:t>0.0366</w:t>
            </w:r>
          </w:p>
        </w:tc>
      </w:tr>
      <w:tr w:rsidR="00056C96" w:rsidRPr="00035D71" w:rsidTr="00AC51A7">
        <w:tc>
          <w:tcPr>
            <w:tcW w:w="4509" w:type="dxa"/>
            <w:vAlign w:val="center"/>
          </w:tcPr>
          <w:p w:rsidR="00056C96" w:rsidRPr="00035D71" w:rsidRDefault="00056C96" w:rsidP="0048308E">
            <w:pPr>
              <w:spacing w:before="29" w:line="288" w:lineRule="auto"/>
              <w:rPr>
                <w:sz w:val="24"/>
              </w:rPr>
            </w:pPr>
            <w:r w:rsidRPr="00035D71">
              <w:rPr>
                <w:rFonts w:hint="eastAsia"/>
                <w:sz w:val="24"/>
              </w:rPr>
              <w:t>期末基金资产净值</w:t>
            </w:r>
          </w:p>
        </w:tc>
        <w:tc>
          <w:tcPr>
            <w:tcW w:w="4744" w:type="dxa"/>
            <w:vAlign w:val="center"/>
          </w:tcPr>
          <w:p w:rsidR="00056C96" w:rsidRPr="00035D71" w:rsidRDefault="00056C96" w:rsidP="0048308E">
            <w:pPr>
              <w:spacing w:before="29" w:line="288" w:lineRule="auto"/>
              <w:jc w:val="right"/>
              <w:rPr>
                <w:sz w:val="24"/>
              </w:rPr>
            </w:pPr>
            <w:r w:rsidRPr="00035D71">
              <w:rPr>
                <w:sz w:val="24"/>
              </w:rPr>
              <w:t>2,842,353,652.77</w:t>
            </w:r>
          </w:p>
        </w:tc>
      </w:tr>
      <w:tr w:rsidR="00056C96" w:rsidRPr="00035D71" w:rsidTr="00AC51A7">
        <w:tc>
          <w:tcPr>
            <w:tcW w:w="4509" w:type="dxa"/>
            <w:vAlign w:val="center"/>
          </w:tcPr>
          <w:p w:rsidR="00056C96" w:rsidRPr="00035D71" w:rsidRDefault="00056C96" w:rsidP="0048308E">
            <w:pPr>
              <w:spacing w:before="29" w:line="288" w:lineRule="auto"/>
              <w:rPr>
                <w:sz w:val="24"/>
              </w:rPr>
            </w:pPr>
            <w:r w:rsidRPr="00035D71">
              <w:rPr>
                <w:rFonts w:hint="eastAsia"/>
                <w:sz w:val="24"/>
              </w:rPr>
              <w:t>期末基金份额净值</w:t>
            </w:r>
          </w:p>
        </w:tc>
        <w:tc>
          <w:tcPr>
            <w:tcW w:w="4744" w:type="dxa"/>
            <w:vAlign w:val="center"/>
          </w:tcPr>
          <w:p w:rsidR="00056C96" w:rsidRPr="00035D71" w:rsidRDefault="00056C96" w:rsidP="0048308E">
            <w:pPr>
              <w:spacing w:before="29" w:line="288" w:lineRule="auto"/>
              <w:jc w:val="right"/>
              <w:rPr>
                <w:sz w:val="24"/>
              </w:rPr>
            </w:pPr>
            <w:r w:rsidRPr="00035D71">
              <w:rPr>
                <w:sz w:val="24"/>
              </w:rPr>
              <w:t>1.0366</w:t>
            </w:r>
          </w:p>
        </w:tc>
      </w:tr>
      <w:tr w:rsidR="00056C96" w:rsidRPr="00035D71" w:rsidTr="00AC51A7">
        <w:tc>
          <w:tcPr>
            <w:tcW w:w="4509" w:type="dxa"/>
            <w:vAlign w:val="center"/>
          </w:tcPr>
          <w:p w:rsidR="00056C96" w:rsidRPr="00035D71" w:rsidRDefault="00056C96" w:rsidP="0048308E">
            <w:pPr>
              <w:spacing w:before="29" w:line="288" w:lineRule="auto"/>
              <w:rPr>
                <w:b/>
                <w:sz w:val="24"/>
              </w:rPr>
            </w:pPr>
            <w:r w:rsidRPr="00035D71">
              <w:rPr>
                <w:b/>
                <w:sz w:val="24"/>
              </w:rPr>
              <w:t xml:space="preserve">3.1.3 </w:t>
            </w:r>
            <w:r w:rsidRPr="00035D71">
              <w:rPr>
                <w:rFonts w:hint="eastAsia"/>
                <w:b/>
                <w:sz w:val="24"/>
              </w:rPr>
              <w:t>累计期末指标</w:t>
            </w:r>
          </w:p>
        </w:tc>
        <w:tc>
          <w:tcPr>
            <w:tcW w:w="4744" w:type="dxa"/>
            <w:vAlign w:val="center"/>
          </w:tcPr>
          <w:p w:rsidR="00056C96" w:rsidRPr="00035D71" w:rsidRDefault="00056C96"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056C96" w:rsidRPr="00035D71" w:rsidTr="00AC51A7">
        <w:tc>
          <w:tcPr>
            <w:tcW w:w="4509" w:type="dxa"/>
            <w:vAlign w:val="center"/>
          </w:tcPr>
          <w:p w:rsidR="00056C96" w:rsidRPr="00035D71" w:rsidRDefault="00056C96" w:rsidP="0048308E">
            <w:pPr>
              <w:spacing w:before="29" w:line="288" w:lineRule="auto"/>
              <w:rPr>
                <w:sz w:val="24"/>
              </w:rPr>
            </w:pPr>
            <w:r w:rsidRPr="00035D71">
              <w:rPr>
                <w:rFonts w:hint="eastAsia"/>
                <w:sz w:val="24"/>
              </w:rPr>
              <w:t>基金份额累计净值增长率</w:t>
            </w:r>
          </w:p>
        </w:tc>
        <w:tc>
          <w:tcPr>
            <w:tcW w:w="4744" w:type="dxa"/>
            <w:vAlign w:val="center"/>
          </w:tcPr>
          <w:p w:rsidR="00056C96" w:rsidRPr="00035D71" w:rsidRDefault="00056C96" w:rsidP="0048308E">
            <w:pPr>
              <w:spacing w:before="29" w:line="288" w:lineRule="auto"/>
              <w:jc w:val="right"/>
              <w:rPr>
                <w:sz w:val="24"/>
              </w:rPr>
            </w:pPr>
            <w:r w:rsidRPr="00035D71">
              <w:rPr>
                <w:sz w:val="24"/>
              </w:rPr>
              <w:t>158.78%</w:t>
            </w:r>
          </w:p>
        </w:tc>
      </w:tr>
    </w:tbl>
    <w:bookmarkEnd w:id="16"/>
    <w:bookmarkEnd w:id="17"/>
    <w:p w:rsidR="00056C96" w:rsidRDefault="00056C96">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、本基金业绩指标不包括持有人认购或交易基金的各项费用，计入费用后实际收益水平要低于所列数字。</w:t>
      </w:r>
      <w:r>
        <w:rPr>
          <w:kern w:val="0"/>
          <w:sz w:val="24"/>
        </w:rPr>
        <w:t xml:space="preserve"> </w:t>
      </w:r>
    </w:p>
    <w:p w:rsidR="00056C96" w:rsidRPr="00035D71" w:rsidRDefault="00056C96"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056C96" w:rsidRPr="00035D71" w:rsidRDefault="00056C96" w:rsidP="0048308E">
      <w:pPr>
        <w:spacing w:before="29" w:line="288" w:lineRule="auto"/>
        <w:rPr>
          <w:color w:val="000000"/>
          <w:sz w:val="24"/>
        </w:rPr>
      </w:pPr>
    </w:p>
    <w:p w:rsidR="00056C96" w:rsidRPr="00035D71" w:rsidRDefault="00056C96" w:rsidP="0048308E">
      <w:pPr>
        <w:pStyle w:val="20"/>
        <w:spacing w:before="29" w:after="0" w:line="288" w:lineRule="auto"/>
        <w:rPr>
          <w:rFonts w:ascii="Times New Roman" w:hAnsi="Times New Roman"/>
          <w:kern w:val="0"/>
          <w:szCs w:val="24"/>
        </w:rPr>
      </w:pPr>
      <w:bookmarkStart w:id="20" w:name="_Toc225498252"/>
      <w:bookmarkStart w:id="21" w:name="_Toc396152084"/>
      <w:r w:rsidRPr="00035D71">
        <w:rPr>
          <w:rFonts w:ascii="Times New Roman" w:hAnsi="Times New Roman"/>
          <w:kern w:val="0"/>
          <w:szCs w:val="24"/>
        </w:rPr>
        <w:t xml:space="preserve">3.2 </w:t>
      </w:r>
      <w:r w:rsidRPr="00035D71">
        <w:rPr>
          <w:rFonts w:ascii="Times New Roman" w:hAnsi="Times New Roman" w:hint="eastAsia"/>
          <w:kern w:val="0"/>
          <w:szCs w:val="24"/>
        </w:rPr>
        <w:t>基金净值表现</w:t>
      </w:r>
      <w:bookmarkEnd w:id="20"/>
      <w:bookmarkEnd w:id="21"/>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1497"/>
        <w:gridCol w:w="1251"/>
        <w:gridCol w:w="1250"/>
        <w:gridCol w:w="1250"/>
        <w:gridCol w:w="1250"/>
        <w:gridCol w:w="1250"/>
        <w:gridCol w:w="1250"/>
      </w:tblGrid>
      <w:tr w:rsidR="00056C96" w:rsidRPr="00035D71" w:rsidTr="004A54E9">
        <w:tc>
          <w:tcPr>
            <w:tcW w:w="1620" w:type="dxa"/>
            <w:tcMar>
              <w:top w:w="0" w:type="dxa"/>
              <w:bottom w:w="0" w:type="dxa"/>
            </w:tcMar>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阶段</w:t>
            </w:r>
          </w:p>
        </w:tc>
        <w:tc>
          <w:tcPr>
            <w:tcW w:w="1350" w:type="dxa"/>
            <w:tcMar>
              <w:top w:w="0" w:type="dxa"/>
              <w:bottom w:w="0" w:type="dxa"/>
            </w:tcMar>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056C96" w:rsidRPr="00035D71" w:rsidRDefault="00056C96" w:rsidP="0048308E">
            <w:pPr>
              <w:spacing w:before="29" w:line="288" w:lineRule="auto"/>
              <w:jc w:val="center"/>
              <w:rPr>
                <w:color w:val="000000"/>
                <w:sz w:val="24"/>
              </w:rPr>
            </w:pPr>
            <w:r w:rsidRPr="00035D71">
              <w:rPr>
                <w:rFonts w:ascii="宋体" w:hAnsi="宋体" w:cs="宋体" w:hint="eastAsia"/>
                <w:color w:val="000000"/>
                <w:sz w:val="24"/>
              </w:rPr>
              <w:t>①</w:t>
            </w:r>
            <w:r w:rsidRPr="00035D71">
              <w:rPr>
                <w:rFonts w:hint="eastAsia"/>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056C96" w:rsidRPr="00035D71" w:rsidRDefault="00056C96" w:rsidP="0048308E">
            <w:pPr>
              <w:spacing w:before="29" w:line="288" w:lineRule="auto"/>
              <w:jc w:val="center"/>
              <w:rPr>
                <w:color w:val="000000"/>
                <w:sz w:val="24"/>
              </w:rPr>
            </w:pPr>
            <w:r w:rsidRPr="00035D71">
              <w:rPr>
                <w:rFonts w:ascii="宋体" w:hAnsi="宋体" w:cs="宋体" w:hint="eastAsia"/>
                <w:color w:val="000000"/>
                <w:sz w:val="24"/>
              </w:rPr>
              <w:t>②</w:t>
            </w:r>
            <w:r w:rsidRPr="00035D71">
              <w:rPr>
                <w:rFonts w:hint="eastAsia"/>
                <w:color w:val="000000"/>
                <w:sz w:val="24"/>
              </w:rPr>
              <w:t>－</w:t>
            </w:r>
            <w:r w:rsidRPr="00035D71">
              <w:rPr>
                <w:rFonts w:ascii="宋体" w:hAnsi="宋体" w:cs="宋体" w:hint="eastAsia"/>
                <w:color w:val="000000"/>
                <w:sz w:val="24"/>
              </w:rPr>
              <w:t>④</w:t>
            </w:r>
          </w:p>
        </w:tc>
      </w:tr>
      <w:tr w:rsidR="00056C96">
        <w:tc>
          <w:tcPr>
            <w:tcW w:w="1497" w:type="dxa"/>
            <w:vAlign w:val="center"/>
          </w:tcPr>
          <w:p w:rsidR="00056C96" w:rsidRDefault="00056C96">
            <w:pPr>
              <w:jc w:val="left"/>
            </w:pPr>
            <w:r>
              <w:rPr>
                <w:rFonts w:hint="eastAsia"/>
                <w:color w:val="000000"/>
                <w:sz w:val="24"/>
              </w:rPr>
              <w:t>过去一个月</w:t>
            </w:r>
          </w:p>
        </w:tc>
        <w:tc>
          <w:tcPr>
            <w:tcW w:w="1251" w:type="dxa"/>
            <w:vAlign w:val="center"/>
          </w:tcPr>
          <w:p w:rsidR="00056C96" w:rsidRDefault="00056C96">
            <w:pPr>
              <w:jc w:val="center"/>
            </w:pPr>
            <w:r>
              <w:rPr>
                <w:color w:val="000000"/>
                <w:sz w:val="24"/>
              </w:rPr>
              <w:t>3.31%</w:t>
            </w:r>
          </w:p>
        </w:tc>
        <w:tc>
          <w:tcPr>
            <w:tcW w:w="1250" w:type="dxa"/>
            <w:vAlign w:val="center"/>
          </w:tcPr>
          <w:p w:rsidR="00056C96" w:rsidRDefault="00056C96">
            <w:pPr>
              <w:jc w:val="center"/>
            </w:pPr>
            <w:r>
              <w:rPr>
                <w:color w:val="000000"/>
                <w:sz w:val="24"/>
              </w:rPr>
              <w:t>0.86%</w:t>
            </w:r>
          </w:p>
        </w:tc>
        <w:tc>
          <w:tcPr>
            <w:tcW w:w="1250" w:type="dxa"/>
            <w:vAlign w:val="center"/>
          </w:tcPr>
          <w:p w:rsidR="00056C96" w:rsidRDefault="00056C96">
            <w:pPr>
              <w:jc w:val="center"/>
            </w:pPr>
            <w:r>
              <w:rPr>
                <w:color w:val="000000"/>
                <w:sz w:val="24"/>
              </w:rPr>
              <w:t>0.72%</w:t>
            </w:r>
          </w:p>
        </w:tc>
        <w:tc>
          <w:tcPr>
            <w:tcW w:w="1250" w:type="dxa"/>
            <w:vAlign w:val="center"/>
          </w:tcPr>
          <w:p w:rsidR="00056C96" w:rsidRDefault="00056C96">
            <w:pPr>
              <w:jc w:val="center"/>
            </w:pPr>
            <w:r>
              <w:rPr>
                <w:color w:val="000000"/>
                <w:sz w:val="24"/>
              </w:rPr>
              <w:t>0.52%</w:t>
            </w:r>
          </w:p>
        </w:tc>
        <w:tc>
          <w:tcPr>
            <w:tcW w:w="1250" w:type="dxa"/>
            <w:vAlign w:val="center"/>
          </w:tcPr>
          <w:p w:rsidR="00056C96" w:rsidRDefault="00056C96">
            <w:pPr>
              <w:jc w:val="center"/>
            </w:pPr>
            <w:r>
              <w:rPr>
                <w:color w:val="000000"/>
                <w:sz w:val="24"/>
              </w:rPr>
              <w:t>2.59%</w:t>
            </w:r>
          </w:p>
        </w:tc>
        <w:tc>
          <w:tcPr>
            <w:tcW w:w="1250" w:type="dxa"/>
            <w:vAlign w:val="center"/>
          </w:tcPr>
          <w:p w:rsidR="00056C96" w:rsidRDefault="00056C96">
            <w:pPr>
              <w:jc w:val="center"/>
            </w:pPr>
            <w:r>
              <w:rPr>
                <w:color w:val="000000"/>
                <w:sz w:val="24"/>
              </w:rPr>
              <w:t>0.34%</w:t>
            </w:r>
          </w:p>
        </w:tc>
      </w:tr>
      <w:tr w:rsidR="00056C96">
        <w:tc>
          <w:tcPr>
            <w:tcW w:w="1497" w:type="dxa"/>
            <w:vAlign w:val="center"/>
          </w:tcPr>
          <w:p w:rsidR="00056C96" w:rsidRDefault="00056C96">
            <w:pPr>
              <w:jc w:val="left"/>
            </w:pPr>
            <w:r>
              <w:rPr>
                <w:rFonts w:hint="eastAsia"/>
                <w:color w:val="000000"/>
                <w:sz w:val="24"/>
              </w:rPr>
              <w:t>过去三个月</w:t>
            </w:r>
          </w:p>
        </w:tc>
        <w:tc>
          <w:tcPr>
            <w:tcW w:w="1251" w:type="dxa"/>
            <w:vAlign w:val="center"/>
          </w:tcPr>
          <w:p w:rsidR="00056C96" w:rsidRDefault="00056C96">
            <w:pPr>
              <w:jc w:val="center"/>
            </w:pPr>
            <w:r>
              <w:rPr>
                <w:color w:val="000000"/>
                <w:sz w:val="24"/>
              </w:rPr>
              <w:t>4.50%</w:t>
            </w:r>
          </w:p>
        </w:tc>
        <w:tc>
          <w:tcPr>
            <w:tcW w:w="1250" w:type="dxa"/>
            <w:vAlign w:val="center"/>
          </w:tcPr>
          <w:p w:rsidR="00056C96" w:rsidRDefault="00056C96">
            <w:pPr>
              <w:jc w:val="center"/>
            </w:pPr>
            <w:r>
              <w:rPr>
                <w:color w:val="000000"/>
                <w:sz w:val="24"/>
              </w:rPr>
              <w:t>1.02%</w:t>
            </w:r>
          </w:p>
        </w:tc>
        <w:tc>
          <w:tcPr>
            <w:tcW w:w="1250" w:type="dxa"/>
            <w:vAlign w:val="center"/>
          </w:tcPr>
          <w:p w:rsidR="00056C96" w:rsidRDefault="00056C96">
            <w:pPr>
              <w:jc w:val="center"/>
            </w:pPr>
            <w:r>
              <w:rPr>
                <w:color w:val="000000"/>
                <w:sz w:val="24"/>
              </w:rPr>
              <w:t>1.34%</w:t>
            </w:r>
          </w:p>
        </w:tc>
        <w:tc>
          <w:tcPr>
            <w:tcW w:w="1250" w:type="dxa"/>
            <w:vAlign w:val="center"/>
          </w:tcPr>
          <w:p w:rsidR="00056C96" w:rsidRDefault="00056C96">
            <w:pPr>
              <w:jc w:val="center"/>
            </w:pPr>
            <w:r>
              <w:rPr>
                <w:color w:val="000000"/>
                <w:sz w:val="24"/>
              </w:rPr>
              <w:t>0.58%</w:t>
            </w:r>
          </w:p>
        </w:tc>
        <w:tc>
          <w:tcPr>
            <w:tcW w:w="1250" w:type="dxa"/>
            <w:vAlign w:val="center"/>
          </w:tcPr>
          <w:p w:rsidR="00056C96" w:rsidRDefault="00056C96">
            <w:pPr>
              <w:jc w:val="center"/>
            </w:pPr>
            <w:r>
              <w:rPr>
                <w:color w:val="000000"/>
                <w:sz w:val="24"/>
              </w:rPr>
              <w:t>3.16%</w:t>
            </w:r>
          </w:p>
        </w:tc>
        <w:tc>
          <w:tcPr>
            <w:tcW w:w="1250" w:type="dxa"/>
            <w:vAlign w:val="center"/>
          </w:tcPr>
          <w:p w:rsidR="00056C96" w:rsidRDefault="00056C96">
            <w:pPr>
              <w:jc w:val="center"/>
            </w:pPr>
            <w:r>
              <w:rPr>
                <w:color w:val="000000"/>
                <w:sz w:val="24"/>
              </w:rPr>
              <w:t>0.44%</w:t>
            </w:r>
          </w:p>
        </w:tc>
      </w:tr>
      <w:tr w:rsidR="00056C96">
        <w:tc>
          <w:tcPr>
            <w:tcW w:w="1497" w:type="dxa"/>
            <w:vAlign w:val="center"/>
          </w:tcPr>
          <w:p w:rsidR="00056C96" w:rsidRDefault="00056C96">
            <w:pPr>
              <w:jc w:val="left"/>
            </w:pPr>
            <w:r>
              <w:rPr>
                <w:rFonts w:hint="eastAsia"/>
                <w:color w:val="000000"/>
                <w:sz w:val="24"/>
              </w:rPr>
              <w:t>过去六个月</w:t>
            </w:r>
          </w:p>
        </w:tc>
        <w:tc>
          <w:tcPr>
            <w:tcW w:w="1251" w:type="dxa"/>
            <w:vAlign w:val="center"/>
          </w:tcPr>
          <w:p w:rsidR="00056C96" w:rsidRDefault="00056C96">
            <w:pPr>
              <w:jc w:val="center"/>
            </w:pPr>
            <w:r>
              <w:rPr>
                <w:color w:val="000000"/>
                <w:sz w:val="24"/>
              </w:rPr>
              <w:t>-9.26%</w:t>
            </w:r>
          </w:p>
        </w:tc>
        <w:tc>
          <w:tcPr>
            <w:tcW w:w="1250" w:type="dxa"/>
            <w:vAlign w:val="center"/>
          </w:tcPr>
          <w:p w:rsidR="00056C96" w:rsidRDefault="00056C96">
            <w:pPr>
              <w:jc w:val="center"/>
            </w:pPr>
            <w:r>
              <w:rPr>
                <w:color w:val="000000"/>
                <w:sz w:val="24"/>
              </w:rPr>
              <w:t>1.20%</w:t>
            </w:r>
          </w:p>
        </w:tc>
        <w:tc>
          <w:tcPr>
            <w:tcW w:w="1250" w:type="dxa"/>
            <w:vAlign w:val="center"/>
          </w:tcPr>
          <w:p w:rsidR="00056C96" w:rsidRDefault="00056C96">
            <w:pPr>
              <w:jc w:val="center"/>
            </w:pPr>
            <w:r>
              <w:rPr>
                <w:color w:val="000000"/>
                <w:sz w:val="24"/>
              </w:rPr>
              <w:t>-2.65%</w:t>
            </w:r>
          </w:p>
        </w:tc>
        <w:tc>
          <w:tcPr>
            <w:tcW w:w="1250" w:type="dxa"/>
            <w:vAlign w:val="center"/>
          </w:tcPr>
          <w:p w:rsidR="00056C96" w:rsidRDefault="00056C96">
            <w:pPr>
              <w:jc w:val="center"/>
            </w:pPr>
            <w:r>
              <w:rPr>
                <w:color w:val="000000"/>
                <w:sz w:val="24"/>
              </w:rPr>
              <w:t>0.68%</w:t>
            </w:r>
          </w:p>
        </w:tc>
        <w:tc>
          <w:tcPr>
            <w:tcW w:w="1250" w:type="dxa"/>
            <w:vAlign w:val="center"/>
          </w:tcPr>
          <w:p w:rsidR="00056C96" w:rsidRDefault="00056C96">
            <w:pPr>
              <w:jc w:val="center"/>
            </w:pPr>
            <w:r>
              <w:rPr>
                <w:color w:val="000000"/>
                <w:sz w:val="24"/>
              </w:rPr>
              <w:t>-6.61%</w:t>
            </w:r>
          </w:p>
        </w:tc>
        <w:tc>
          <w:tcPr>
            <w:tcW w:w="1250" w:type="dxa"/>
            <w:vAlign w:val="center"/>
          </w:tcPr>
          <w:p w:rsidR="00056C96" w:rsidRDefault="00056C96">
            <w:pPr>
              <w:jc w:val="center"/>
            </w:pPr>
            <w:r>
              <w:rPr>
                <w:color w:val="000000"/>
                <w:sz w:val="24"/>
              </w:rPr>
              <w:t>0.52%</w:t>
            </w:r>
          </w:p>
        </w:tc>
      </w:tr>
      <w:tr w:rsidR="00056C96">
        <w:tc>
          <w:tcPr>
            <w:tcW w:w="1497" w:type="dxa"/>
            <w:vAlign w:val="center"/>
          </w:tcPr>
          <w:p w:rsidR="00056C96" w:rsidRDefault="00056C96">
            <w:pPr>
              <w:jc w:val="left"/>
            </w:pPr>
            <w:r>
              <w:rPr>
                <w:rFonts w:hint="eastAsia"/>
                <w:color w:val="000000"/>
                <w:sz w:val="24"/>
              </w:rPr>
              <w:t>过去一年</w:t>
            </w:r>
          </w:p>
        </w:tc>
        <w:tc>
          <w:tcPr>
            <w:tcW w:w="1251" w:type="dxa"/>
            <w:vAlign w:val="center"/>
          </w:tcPr>
          <w:p w:rsidR="00056C96" w:rsidRDefault="00056C96">
            <w:pPr>
              <w:jc w:val="center"/>
            </w:pPr>
            <w:r>
              <w:rPr>
                <w:color w:val="000000"/>
                <w:sz w:val="24"/>
              </w:rPr>
              <w:t>-7.89%</w:t>
            </w:r>
          </w:p>
        </w:tc>
        <w:tc>
          <w:tcPr>
            <w:tcW w:w="1250" w:type="dxa"/>
            <w:vAlign w:val="center"/>
          </w:tcPr>
          <w:p w:rsidR="00056C96" w:rsidRDefault="00056C96">
            <w:pPr>
              <w:jc w:val="center"/>
            </w:pPr>
            <w:r>
              <w:rPr>
                <w:color w:val="000000"/>
                <w:sz w:val="24"/>
              </w:rPr>
              <w:t>1.14%</w:t>
            </w:r>
          </w:p>
        </w:tc>
        <w:tc>
          <w:tcPr>
            <w:tcW w:w="1250" w:type="dxa"/>
            <w:vAlign w:val="center"/>
          </w:tcPr>
          <w:p w:rsidR="00056C96" w:rsidRDefault="00056C96">
            <w:pPr>
              <w:jc w:val="center"/>
            </w:pPr>
            <w:r>
              <w:rPr>
                <w:color w:val="000000"/>
                <w:sz w:val="24"/>
              </w:rPr>
              <w:t>2.16%</w:t>
            </w:r>
          </w:p>
        </w:tc>
        <w:tc>
          <w:tcPr>
            <w:tcW w:w="1250" w:type="dxa"/>
            <w:vAlign w:val="center"/>
          </w:tcPr>
          <w:p w:rsidR="00056C96" w:rsidRDefault="00056C96">
            <w:pPr>
              <w:jc w:val="center"/>
            </w:pPr>
            <w:r>
              <w:rPr>
                <w:color w:val="000000"/>
                <w:sz w:val="24"/>
              </w:rPr>
              <w:t>0.76%</w:t>
            </w:r>
          </w:p>
        </w:tc>
        <w:tc>
          <w:tcPr>
            <w:tcW w:w="1250" w:type="dxa"/>
            <w:vAlign w:val="center"/>
          </w:tcPr>
          <w:p w:rsidR="00056C96" w:rsidRDefault="00056C96">
            <w:pPr>
              <w:jc w:val="center"/>
            </w:pPr>
            <w:r>
              <w:rPr>
                <w:color w:val="000000"/>
                <w:sz w:val="24"/>
              </w:rPr>
              <w:t>-10.05%</w:t>
            </w:r>
          </w:p>
        </w:tc>
        <w:tc>
          <w:tcPr>
            <w:tcW w:w="1250" w:type="dxa"/>
            <w:vAlign w:val="center"/>
          </w:tcPr>
          <w:p w:rsidR="00056C96" w:rsidRDefault="00056C96">
            <w:pPr>
              <w:jc w:val="center"/>
            </w:pPr>
            <w:r>
              <w:rPr>
                <w:color w:val="000000"/>
                <w:sz w:val="24"/>
              </w:rPr>
              <w:t>0.38%</w:t>
            </w:r>
          </w:p>
        </w:tc>
      </w:tr>
      <w:tr w:rsidR="00056C96">
        <w:tc>
          <w:tcPr>
            <w:tcW w:w="1497" w:type="dxa"/>
            <w:vAlign w:val="center"/>
          </w:tcPr>
          <w:p w:rsidR="00056C96" w:rsidRDefault="00056C96">
            <w:pPr>
              <w:jc w:val="left"/>
            </w:pPr>
            <w:r>
              <w:rPr>
                <w:rFonts w:hint="eastAsia"/>
                <w:color w:val="000000"/>
                <w:sz w:val="24"/>
              </w:rPr>
              <w:t>过去三年</w:t>
            </w:r>
          </w:p>
        </w:tc>
        <w:tc>
          <w:tcPr>
            <w:tcW w:w="1251" w:type="dxa"/>
            <w:vAlign w:val="center"/>
          </w:tcPr>
          <w:p w:rsidR="00056C96" w:rsidRDefault="00056C96">
            <w:pPr>
              <w:jc w:val="center"/>
            </w:pPr>
            <w:r>
              <w:rPr>
                <w:color w:val="000000"/>
                <w:sz w:val="24"/>
              </w:rPr>
              <w:t>-11.46%</w:t>
            </w:r>
          </w:p>
        </w:tc>
        <w:tc>
          <w:tcPr>
            <w:tcW w:w="1250" w:type="dxa"/>
            <w:vAlign w:val="center"/>
          </w:tcPr>
          <w:p w:rsidR="00056C96" w:rsidRDefault="00056C96">
            <w:pPr>
              <w:jc w:val="center"/>
            </w:pPr>
            <w:r>
              <w:rPr>
                <w:color w:val="000000"/>
                <w:sz w:val="24"/>
              </w:rPr>
              <w:t>1.11%</w:t>
            </w:r>
          </w:p>
        </w:tc>
        <w:tc>
          <w:tcPr>
            <w:tcW w:w="1250" w:type="dxa"/>
            <w:vAlign w:val="center"/>
          </w:tcPr>
          <w:p w:rsidR="00056C96" w:rsidRDefault="00056C96">
            <w:pPr>
              <w:jc w:val="center"/>
            </w:pPr>
            <w:r>
              <w:rPr>
                <w:color w:val="000000"/>
                <w:sz w:val="24"/>
              </w:rPr>
              <w:t>-13.98%</w:t>
            </w:r>
          </w:p>
        </w:tc>
        <w:tc>
          <w:tcPr>
            <w:tcW w:w="1250" w:type="dxa"/>
            <w:vAlign w:val="center"/>
          </w:tcPr>
          <w:p w:rsidR="00056C96" w:rsidRDefault="00056C96">
            <w:pPr>
              <w:jc w:val="center"/>
            </w:pPr>
            <w:r>
              <w:rPr>
                <w:color w:val="000000"/>
                <w:sz w:val="24"/>
              </w:rPr>
              <w:t>0.84%</w:t>
            </w:r>
          </w:p>
        </w:tc>
        <w:tc>
          <w:tcPr>
            <w:tcW w:w="1250" w:type="dxa"/>
            <w:vAlign w:val="center"/>
          </w:tcPr>
          <w:p w:rsidR="00056C96" w:rsidRDefault="00056C96">
            <w:pPr>
              <w:jc w:val="center"/>
            </w:pPr>
            <w:r>
              <w:rPr>
                <w:color w:val="000000"/>
                <w:sz w:val="24"/>
              </w:rPr>
              <w:t>2.52%</w:t>
            </w:r>
          </w:p>
        </w:tc>
        <w:tc>
          <w:tcPr>
            <w:tcW w:w="1250" w:type="dxa"/>
            <w:vAlign w:val="center"/>
          </w:tcPr>
          <w:p w:rsidR="00056C96" w:rsidRDefault="00056C96">
            <w:pPr>
              <w:jc w:val="center"/>
            </w:pPr>
            <w:r>
              <w:rPr>
                <w:color w:val="000000"/>
                <w:sz w:val="24"/>
              </w:rPr>
              <w:t>0.27%</w:t>
            </w:r>
          </w:p>
        </w:tc>
      </w:tr>
      <w:tr w:rsidR="00056C96">
        <w:tc>
          <w:tcPr>
            <w:tcW w:w="1497" w:type="dxa"/>
            <w:vAlign w:val="center"/>
          </w:tcPr>
          <w:p w:rsidR="00056C96" w:rsidRDefault="00056C96">
            <w:pPr>
              <w:jc w:val="left"/>
            </w:pPr>
            <w:r>
              <w:rPr>
                <w:rFonts w:hint="eastAsia"/>
                <w:color w:val="000000"/>
                <w:sz w:val="24"/>
              </w:rPr>
              <w:t>自基金合同生效起至今</w:t>
            </w:r>
          </w:p>
        </w:tc>
        <w:tc>
          <w:tcPr>
            <w:tcW w:w="1251" w:type="dxa"/>
            <w:vAlign w:val="center"/>
          </w:tcPr>
          <w:p w:rsidR="00056C96" w:rsidRDefault="00056C96">
            <w:pPr>
              <w:jc w:val="center"/>
            </w:pPr>
            <w:r>
              <w:rPr>
                <w:color w:val="000000"/>
                <w:sz w:val="24"/>
              </w:rPr>
              <w:t>158.78%</w:t>
            </w:r>
          </w:p>
        </w:tc>
        <w:tc>
          <w:tcPr>
            <w:tcW w:w="1250" w:type="dxa"/>
            <w:vAlign w:val="center"/>
          </w:tcPr>
          <w:p w:rsidR="00056C96" w:rsidRDefault="00056C96">
            <w:pPr>
              <w:jc w:val="center"/>
            </w:pPr>
            <w:r>
              <w:rPr>
                <w:color w:val="000000"/>
                <w:sz w:val="24"/>
              </w:rPr>
              <w:t>1.57%</w:t>
            </w:r>
          </w:p>
        </w:tc>
        <w:tc>
          <w:tcPr>
            <w:tcW w:w="1250" w:type="dxa"/>
            <w:vAlign w:val="center"/>
          </w:tcPr>
          <w:p w:rsidR="00056C96" w:rsidRDefault="00056C96">
            <w:pPr>
              <w:jc w:val="center"/>
            </w:pPr>
            <w:r>
              <w:rPr>
                <w:color w:val="000000"/>
                <w:sz w:val="24"/>
              </w:rPr>
              <w:t>72.92%</w:t>
            </w:r>
          </w:p>
        </w:tc>
        <w:tc>
          <w:tcPr>
            <w:tcW w:w="1250" w:type="dxa"/>
            <w:vAlign w:val="center"/>
          </w:tcPr>
          <w:p w:rsidR="00056C96" w:rsidRDefault="00056C96">
            <w:pPr>
              <w:jc w:val="center"/>
            </w:pPr>
            <w:r>
              <w:rPr>
                <w:color w:val="000000"/>
                <w:sz w:val="24"/>
              </w:rPr>
              <w:t>1.22%</w:t>
            </w:r>
          </w:p>
        </w:tc>
        <w:tc>
          <w:tcPr>
            <w:tcW w:w="1250" w:type="dxa"/>
            <w:vAlign w:val="center"/>
          </w:tcPr>
          <w:p w:rsidR="00056C96" w:rsidRDefault="00056C96">
            <w:pPr>
              <w:jc w:val="center"/>
            </w:pPr>
            <w:r>
              <w:rPr>
                <w:color w:val="000000"/>
                <w:sz w:val="24"/>
              </w:rPr>
              <w:t>85.86%</w:t>
            </w:r>
          </w:p>
        </w:tc>
        <w:tc>
          <w:tcPr>
            <w:tcW w:w="1250" w:type="dxa"/>
            <w:vAlign w:val="center"/>
          </w:tcPr>
          <w:p w:rsidR="00056C96" w:rsidRDefault="00056C96">
            <w:pPr>
              <w:jc w:val="center"/>
            </w:pPr>
            <w:r>
              <w:rPr>
                <w:color w:val="000000"/>
                <w:sz w:val="24"/>
              </w:rPr>
              <w:t>0.35%</w:t>
            </w:r>
          </w:p>
        </w:tc>
      </w:tr>
    </w:tbl>
    <w:p w:rsidR="00056C96" w:rsidRDefault="00056C96">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、本基金业绩比较基准自</w:t>
      </w:r>
      <w:r>
        <w:rPr>
          <w:kern w:val="0"/>
          <w:sz w:val="24"/>
        </w:rPr>
        <w:t>2013</w:t>
      </w:r>
      <w:r>
        <w:rPr>
          <w:rFonts w:hint="eastAsia"/>
          <w:kern w:val="0"/>
          <w:sz w:val="24"/>
        </w:rPr>
        <w:t>年</w:t>
      </w:r>
      <w:r>
        <w:rPr>
          <w:kern w:val="0"/>
          <w:sz w:val="24"/>
        </w:rPr>
        <w:t>7</w:t>
      </w:r>
      <w:r>
        <w:rPr>
          <w:rFonts w:hint="eastAsia"/>
          <w:kern w:val="0"/>
          <w:sz w:val="24"/>
        </w:rPr>
        <w:t>月</w:t>
      </w:r>
      <w:r>
        <w:rPr>
          <w:kern w:val="0"/>
          <w:sz w:val="24"/>
        </w:rPr>
        <w:t>1</w:t>
      </w:r>
      <w:r>
        <w:rPr>
          <w:rFonts w:hint="eastAsia"/>
          <w:kern w:val="0"/>
          <w:sz w:val="24"/>
        </w:rPr>
        <w:t>日起，由</w:t>
      </w:r>
      <w:r>
        <w:rPr>
          <w:kern w:val="0"/>
          <w:sz w:val="24"/>
        </w:rPr>
        <w:t>“65%×MSCI</w:t>
      </w:r>
      <w:r>
        <w:rPr>
          <w:rFonts w:hint="eastAsia"/>
          <w:kern w:val="0"/>
          <w:sz w:val="24"/>
        </w:rPr>
        <w:t>中国</w:t>
      </w:r>
      <w:r>
        <w:rPr>
          <w:kern w:val="0"/>
          <w:sz w:val="24"/>
        </w:rPr>
        <w:t>A</w:t>
      </w:r>
      <w:r>
        <w:rPr>
          <w:rFonts w:hint="eastAsia"/>
          <w:kern w:val="0"/>
          <w:sz w:val="24"/>
        </w:rPr>
        <w:t>股指数</w:t>
      </w:r>
      <w:r>
        <w:rPr>
          <w:kern w:val="0"/>
          <w:sz w:val="24"/>
        </w:rPr>
        <w:t>+35%×</w:t>
      </w:r>
      <w:r>
        <w:rPr>
          <w:rFonts w:hint="eastAsia"/>
          <w:kern w:val="0"/>
          <w:sz w:val="24"/>
        </w:rPr>
        <w:t>新华巴克莱资本中国全债指数</w:t>
      </w:r>
      <w:r>
        <w:rPr>
          <w:kern w:val="0"/>
          <w:sz w:val="24"/>
        </w:rPr>
        <w:t>”</w:t>
      </w:r>
      <w:r>
        <w:rPr>
          <w:rFonts w:hint="eastAsia"/>
          <w:kern w:val="0"/>
          <w:sz w:val="24"/>
        </w:rPr>
        <w:t>变更为</w:t>
      </w:r>
      <w:r>
        <w:rPr>
          <w:kern w:val="0"/>
          <w:sz w:val="24"/>
        </w:rPr>
        <w:t>“65%×MSCI</w:t>
      </w:r>
      <w:r>
        <w:rPr>
          <w:rFonts w:hint="eastAsia"/>
          <w:kern w:val="0"/>
          <w:sz w:val="24"/>
        </w:rPr>
        <w:t>中国</w:t>
      </w:r>
      <w:r>
        <w:rPr>
          <w:kern w:val="0"/>
          <w:sz w:val="24"/>
        </w:rPr>
        <w:t>A</w:t>
      </w:r>
      <w:r>
        <w:rPr>
          <w:rFonts w:hint="eastAsia"/>
          <w:kern w:val="0"/>
          <w:sz w:val="24"/>
        </w:rPr>
        <w:t>股指数</w:t>
      </w:r>
      <w:r>
        <w:rPr>
          <w:kern w:val="0"/>
          <w:sz w:val="24"/>
        </w:rPr>
        <w:t>+35%×</w:t>
      </w:r>
      <w:r>
        <w:rPr>
          <w:rFonts w:hint="eastAsia"/>
          <w:kern w:val="0"/>
          <w:sz w:val="24"/>
        </w:rPr>
        <w:t>中信标普全债指数</w:t>
      </w:r>
      <w:r>
        <w:rPr>
          <w:kern w:val="0"/>
          <w:sz w:val="24"/>
        </w:rPr>
        <w:t>”</w:t>
      </w:r>
      <w:r>
        <w:rPr>
          <w:rFonts w:hint="eastAsia"/>
          <w:kern w:val="0"/>
          <w:sz w:val="24"/>
        </w:rPr>
        <w:t>，</w:t>
      </w:r>
      <w:r>
        <w:rPr>
          <w:kern w:val="0"/>
          <w:sz w:val="24"/>
        </w:rPr>
        <w:t>3.2.2</w:t>
      </w:r>
      <w:r>
        <w:rPr>
          <w:rFonts w:hint="eastAsia"/>
          <w:kern w:val="0"/>
          <w:sz w:val="24"/>
        </w:rPr>
        <w:t>同。详情见本基金管理人于</w:t>
      </w:r>
      <w:r>
        <w:rPr>
          <w:kern w:val="0"/>
          <w:sz w:val="24"/>
        </w:rPr>
        <w:t>2013</w:t>
      </w:r>
      <w:r>
        <w:rPr>
          <w:rFonts w:hint="eastAsia"/>
          <w:kern w:val="0"/>
          <w:sz w:val="24"/>
        </w:rPr>
        <w:t>年</w:t>
      </w:r>
      <w:r>
        <w:rPr>
          <w:kern w:val="0"/>
          <w:sz w:val="24"/>
        </w:rPr>
        <w:t>6</w:t>
      </w:r>
      <w:r>
        <w:rPr>
          <w:rFonts w:hint="eastAsia"/>
          <w:kern w:val="0"/>
          <w:sz w:val="24"/>
        </w:rPr>
        <w:t>月</w:t>
      </w:r>
      <w:r>
        <w:rPr>
          <w:kern w:val="0"/>
          <w:sz w:val="24"/>
        </w:rPr>
        <w:t>26</w:t>
      </w:r>
      <w:r>
        <w:rPr>
          <w:rFonts w:hint="eastAsia"/>
          <w:kern w:val="0"/>
          <w:sz w:val="24"/>
        </w:rPr>
        <w:t>日发布的《交银施罗德基金管理有限公司关于变更交银施罗德稳健配置混合型证券投资基金业绩比较基准并修改基金合同相关内容的公告》。</w:t>
      </w:r>
    </w:p>
    <w:p w:rsidR="00056C96" w:rsidRPr="00035D71" w:rsidRDefault="00056C96"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、本基金的业绩比较基准每日进行再平衡过程。</w:t>
      </w:r>
    </w:p>
    <w:p w:rsidR="00056C96" w:rsidRPr="00035D71" w:rsidRDefault="00056C96" w:rsidP="0048308E">
      <w:pPr>
        <w:pStyle w:val="21"/>
        <w:adjustRightInd w:val="0"/>
        <w:snapToGrid w:val="0"/>
        <w:spacing w:before="29" w:line="288" w:lineRule="auto"/>
        <w:ind w:firstLineChars="0" w:firstLine="0"/>
        <w:rPr>
          <w:rFonts w:ascii="Times New Roman"/>
          <w:color w:val="auto"/>
        </w:rPr>
      </w:pPr>
    </w:p>
    <w:p w:rsidR="00056C96" w:rsidRPr="00035D71" w:rsidRDefault="00056C96" w:rsidP="0048308E">
      <w:pPr>
        <w:spacing w:before="29" w:line="288" w:lineRule="auto"/>
        <w:rPr>
          <w:b/>
          <w:kern w:val="0"/>
          <w:sz w:val="24"/>
        </w:rPr>
      </w:pPr>
      <w:r w:rsidRPr="00035D71">
        <w:rPr>
          <w:b/>
          <w:kern w:val="0"/>
          <w:sz w:val="24"/>
        </w:rPr>
        <w:t xml:space="preserve">3.2.2 </w:t>
      </w:r>
      <w:r w:rsidRPr="00035D71">
        <w:rPr>
          <w:rFonts w:hint="eastAsia"/>
          <w:b/>
          <w:kern w:val="0"/>
          <w:sz w:val="24"/>
        </w:rPr>
        <w:t>自基金合同生效以来基金份额累计净值增长率变动及其与同期业绩比较基准收益率变动的比较</w:t>
      </w:r>
    </w:p>
    <w:p w:rsidR="00056C96" w:rsidRPr="00035D71" w:rsidRDefault="00056C96" w:rsidP="0048308E">
      <w:pPr>
        <w:spacing w:before="29" w:line="288" w:lineRule="auto"/>
        <w:jc w:val="center"/>
        <w:rPr>
          <w:kern w:val="0"/>
          <w:sz w:val="24"/>
        </w:rPr>
      </w:pPr>
      <w:r w:rsidRPr="00035D71">
        <w:rPr>
          <w:rFonts w:hint="eastAsia"/>
          <w:kern w:val="0"/>
          <w:sz w:val="24"/>
        </w:rPr>
        <w:t>交银施罗德稳健配置混合型证券投资基金</w:t>
      </w:r>
    </w:p>
    <w:p w:rsidR="00056C96" w:rsidRPr="00035D71" w:rsidRDefault="00056C96" w:rsidP="0048308E">
      <w:pPr>
        <w:spacing w:before="29" w:line="288" w:lineRule="auto"/>
        <w:jc w:val="center"/>
        <w:rPr>
          <w:kern w:val="0"/>
          <w:sz w:val="24"/>
        </w:rPr>
      </w:pPr>
      <w:r w:rsidRPr="00035D71">
        <w:rPr>
          <w:rFonts w:hint="eastAsia"/>
          <w:kern w:val="0"/>
          <w:sz w:val="24"/>
        </w:rPr>
        <w:t>份额累计净值增长率与业绩比较基准收益率历史走势对比图</w:t>
      </w:r>
    </w:p>
    <w:p w:rsidR="00056C96" w:rsidRPr="00035D71" w:rsidRDefault="00056C96"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hint="eastAsia"/>
          <w:sz w:val="24"/>
          <w:szCs w:val="24"/>
        </w:rPr>
        <w:t>（</w:t>
      </w:r>
      <w:r w:rsidRPr="00035D71">
        <w:rPr>
          <w:rFonts w:ascii="Times New Roman" w:hAnsi="Times New Roman"/>
          <w:sz w:val="24"/>
          <w:szCs w:val="24"/>
        </w:rPr>
        <w:t>2006</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14</w:t>
      </w:r>
      <w:r w:rsidRPr="00035D71">
        <w:rPr>
          <w:rFonts w:ascii="Times New Roman" w:hAnsi="Times New Roman" w:hint="eastAsia"/>
          <w:sz w:val="24"/>
          <w:szCs w:val="24"/>
        </w:rPr>
        <w:t>日至</w:t>
      </w:r>
      <w:r w:rsidRPr="00035D71">
        <w:rPr>
          <w:rFonts w:ascii="Times New Roman" w:hAnsi="Times New Roman"/>
          <w:sz w:val="24"/>
          <w:szCs w:val="24"/>
        </w:rPr>
        <w:t>2014</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30</w:t>
      </w:r>
      <w:r w:rsidRPr="00035D71">
        <w:rPr>
          <w:rFonts w:ascii="Times New Roman" w:hAnsi="Times New Roman" w:hint="eastAsia"/>
          <w:sz w:val="24"/>
          <w:szCs w:val="24"/>
        </w:rPr>
        <w:t>日）</w:t>
      </w:r>
    </w:p>
    <w:p w:rsidR="00056C96" w:rsidRPr="00035D71" w:rsidRDefault="00A74284" w:rsidP="0048308E">
      <w:pPr>
        <w:spacing w:before="29" w:line="288" w:lineRule="auto"/>
        <w:jc w:val="center"/>
        <w:rPr>
          <w:color w:val="000000"/>
          <w:sz w:val="24"/>
        </w:rPr>
      </w:pPr>
      <w:r w:rsidRPr="007C3E94">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44pt;height:261.75pt;visibility:visible">
            <v:imagedata r:id="rId8" o:title=""/>
          </v:shape>
        </w:pict>
      </w:r>
    </w:p>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注：本基金建仓期为自基金合同生效日起的</w:t>
      </w:r>
      <w:r w:rsidRPr="00035D71">
        <w:rPr>
          <w:kern w:val="0"/>
          <w:sz w:val="24"/>
        </w:rPr>
        <w:t>6</w:t>
      </w:r>
      <w:r w:rsidRPr="00035D71">
        <w:rPr>
          <w:rFonts w:hint="eastAsia"/>
          <w:kern w:val="0"/>
          <w:sz w:val="24"/>
        </w:rPr>
        <w:t>个月。截至建仓期结束，本基金各项资产配置比例符合基金合同及招募说明书有关投资比例的约定。</w:t>
      </w:r>
    </w:p>
    <w:p w:rsidR="00056C96" w:rsidRPr="00035D71" w:rsidRDefault="00056C96" w:rsidP="0048308E">
      <w:pPr>
        <w:spacing w:before="29" w:line="288" w:lineRule="auto"/>
        <w:rPr>
          <w:color w:val="000000"/>
          <w:sz w:val="24"/>
        </w:rPr>
      </w:pPr>
    </w:p>
    <w:p w:rsidR="00056C96" w:rsidRPr="00DA7878" w:rsidRDefault="00056C96" w:rsidP="00A74284">
      <w:pPr>
        <w:pStyle w:val="1"/>
        <w:keepNext/>
        <w:keepLines/>
        <w:widowControl w:val="0"/>
        <w:spacing w:beforeLines="100" w:afterLines="100" w:line="288" w:lineRule="auto"/>
        <w:jc w:val="center"/>
        <w:rPr>
          <w:b/>
          <w:bCs/>
          <w:szCs w:val="24"/>
          <w:lang w:val="en-US"/>
        </w:rPr>
      </w:pPr>
      <w:bookmarkStart w:id="22" w:name="_Toc225498254"/>
      <w:bookmarkStart w:id="23" w:name="_Toc396152085"/>
      <w:r w:rsidRPr="00035D71">
        <w:rPr>
          <w:b/>
          <w:bCs/>
          <w:szCs w:val="24"/>
          <w:lang w:val="en-US"/>
        </w:rPr>
        <w:t xml:space="preserve">§4  </w:t>
      </w:r>
      <w:r w:rsidRPr="00035D71">
        <w:rPr>
          <w:rFonts w:hint="eastAsia"/>
          <w:b/>
          <w:bCs/>
          <w:szCs w:val="24"/>
          <w:lang w:val="en-US"/>
        </w:rPr>
        <w:t>管理人报告</w:t>
      </w:r>
      <w:bookmarkEnd w:id="22"/>
      <w:bookmarkEnd w:id="23"/>
    </w:p>
    <w:p w:rsidR="00056C96" w:rsidRPr="00035D71" w:rsidRDefault="00056C96" w:rsidP="0048308E">
      <w:pPr>
        <w:pStyle w:val="20"/>
        <w:spacing w:before="29" w:after="0" w:line="288" w:lineRule="auto"/>
        <w:rPr>
          <w:rFonts w:ascii="Times New Roman" w:hAnsi="Times New Roman"/>
          <w:kern w:val="0"/>
          <w:szCs w:val="24"/>
        </w:rPr>
      </w:pPr>
      <w:bookmarkStart w:id="24" w:name="_Toc396152086"/>
      <w:r w:rsidRPr="00035D71">
        <w:rPr>
          <w:rFonts w:ascii="Times New Roman" w:hAnsi="Times New Roman"/>
          <w:kern w:val="0"/>
          <w:szCs w:val="24"/>
        </w:rPr>
        <w:t xml:space="preserve">4.1 </w:t>
      </w:r>
      <w:r w:rsidRPr="00035D71">
        <w:rPr>
          <w:rFonts w:ascii="Times New Roman" w:hAnsi="Times New Roman" w:hint="eastAsia"/>
          <w:kern w:val="0"/>
          <w:szCs w:val="24"/>
        </w:rPr>
        <w:t>基金管理人及基金经理情况</w:t>
      </w:r>
      <w:bookmarkEnd w:id="24"/>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rFonts w:hint="eastAsia"/>
          <w:b/>
          <w:color w:val="000000"/>
          <w:kern w:val="0"/>
          <w:sz w:val="24"/>
        </w:rPr>
        <w:t>基金管理人及其管理基金的经验</w:t>
      </w:r>
    </w:p>
    <w:p w:rsidR="00056C96" w:rsidRDefault="00056C96" w:rsidP="00700776">
      <w:pPr>
        <w:spacing w:before="29" w:line="288" w:lineRule="auto"/>
        <w:ind w:firstLineChars="200" w:firstLine="480"/>
        <w:rPr>
          <w:color w:val="000000"/>
          <w:sz w:val="24"/>
        </w:rPr>
      </w:pPr>
      <w:r>
        <w:rPr>
          <w:rFonts w:hint="eastAsia"/>
          <w:color w:val="000000"/>
          <w:sz w:val="24"/>
        </w:rPr>
        <w:t>交银施罗德基金管理有限公司是经中国证监会证</w:t>
      </w:r>
      <w:proofErr w:type="gramStart"/>
      <w:r>
        <w:rPr>
          <w:rFonts w:hint="eastAsia"/>
          <w:color w:val="000000"/>
          <w:sz w:val="24"/>
        </w:rPr>
        <w:t>监基金字</w:t>
      </w:r>
      <w:proofErr w:type="gramEnd"/>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截至报告期末，公司管理了包括货币型、债券型、保本混合型、普通混合型和股票型在内的</w:t>
      </w:r>
      <w:r w:rsidRPr="00035D71">
        <w:rPr>
          <w:color w:val="000000"/>
          <w:sz w:val="24"/>
        </w:rPr>
        <w:t>34</w:t>
      </w:r>
      <w:r w:rsidRPr="00035D71">
        <w:rPr>
          <w:rFonts w:hint="eastAsia"/>
          <w:color w:val="000000"/>
          <w:sz w:val="24"/>
        </w:rPr>
        <w:t>只基金，其中股票型涵盖普通指数型、交易型开放式（</w:t>
      </w:r>
      <w:r w:rsidRPr="00035D71">
        <w:rPr>
          <w:color w:val="000000"/>
          <w:sz w:val="24"/>
        </w:rPr>
        <w:t>ETF</w:t>
      </w:r>
      <w:r w:rsidRPr="00035D71">
        <w:rPr>
          <w:rFonts w:hint="eastAsia"/>
          <w:color w:val="000000"/>
          <w:sz w:val="24"/>
        </w:rPr>
        <w:t>）、</w:t>
      </w:r>
      <w:r w:rsidRPr="00035D71">
        <w:rPr>
          <w:color w:val="000000"/>
          <w:sz w:val="24"/>
        </w:rPr>
        <w:t>QDII</w:t>
      </w:r>
      <w:r w:rsidRPr="00035D71">
        <w:rPr>
          <w:rFonts w:hint="eastAsia"/>
          <w:color w:val="000000"/>
          <w:sz w:val="24"/>
        </w:rPr>
        <w:t>等不同类型基金。</w:t>
      </w:r>
    </w:p>
    <w:p w:rsidR="00056C96" w:rsidRPr="00035D71" w:rsidRDefault="00056C96" w:rsidP="00700776">
      <w:pPr>
        <w:spacing w:before="29" w:line="288" w:lineRule="auto"/>
        <w:ind w:firstLineChars="200" w:firstLine="480"/>
        <w:rPr>
          <w:color w:val="000000"/>
          <w:kern w:val="0"/>
          <w:sz w:val="24"/>
        </w:rPr>
      </w:pP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417"/>
        <w:gridCol w:w="1418"/>
        <w:gridCol w:w="1417"/>
        <w:gridCol w:w="833"/>
        <w:gridCol w:w="3062"/>
      </w:tblGrid>
      <w:tr w:rsidR="00056C96" w:rsidRPr="00035D71" w:rsidTr="00951342">
        <w:tc>
          <w:tcPr>
            <w:tcW w:w="851" w:type="dxa"/>
            <w:vMerge w:val="restart"/>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姓名</w:t>
            </w:r>
          </w:p>
        </w:tc>
        <w:tc>
          <w:tcPr>
            <w:tcW w:w="1417" w:type="dxa"/>
            <w:vMerge w:val="restart"/>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职务</w:t>
            </w:r>
          </w:p>
        </w:tc>
        <w:tc>
          <w:tcPr>
            <w:tcW w:w="2835" w:type="dxa"/>
            <w:gridSpan w:val="2"/>
            <w:vAlign w:val="center"/>
          </w:tcPr>
          <w:p w:rsidR="00056C96" w:rsidRPr="00035D71" w:rsidRDefault="00056C96" w:rsidP="0048308E">
            <w:pPr>
              <w:spacing w:before="29" w:line="288" w:lineRule="auto"/>
              <w:jc w:val="center"/>
              <w:rPr>
                <w:color w:val="000000"/>
                <w:sz w:val="24"/>
              </w:rPr>
            </w:pPr>
            <w:proofErr w:type="gramStart"/>
            <w:r w:rsidRPr="00035D71">
              <w:rPr>
                <w:rFonts w:hint="eastAsia"/>
                <w:color w:val="000000"/>
                <w:sz w:val="24"/>
              </w:rPr>
              <w:t>任本基金</w:t>
            </w:r>
            <w:proofErr w:type="gramEnd"/>
            <w:r w:rsidRPr="00035D71">
              <w:rPr>
                <w:rFonts w:hint="eastAsia"/>
                <w:color w:val="000000"/>
                <w:sz w:val="24"/>
              </w:rPr>
              <w:t>的基金经理</w:t>
            </w:r>
          </w:p>
          <w:p w:rsidR="00056C96" w:rsidRPr="00035D71" w:rsidRDefault="00056C96" w:rsidP="0048308E">
            <w:pPr>
              <w:spacing w:before="29" w:line="288" w:lineRule="auto"/>
              <w:jc w:val="center"/>
              <w:rPr>
                <w:color w:val="000000"/>
                <w:sz w:val="24"/>
              </w:rPr>
            </w:pPr>
            <w:r w:rsidRPr="00035D71">
              <w:rPr>
                <w:rFonts w:hint="eastAsia"/>
                <w:color w:val="000000"/>
                <w:sz w:val="24"/>
              </w:rPr>
              <w:t>（助理）期限</w:t>
            </w:r>
          </w:p>
        </w:tc>
        <w:tc>
          <w:tcPr>
            <w:tcW w:w="833" w:type="dxa"/>
            <w:vMerge w:val="restart"/>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证券从业年限</w:t>
            </w:r>
          </w:p>
        </w:tc>
        <w:tc>
          <w:tcPr>
            <w:tcW w:w="3062" w:type="dxa"/>
            <w:vMerge w:val="restart"/>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说明</w:t>
            </w:r>
          </w:p>
        </w:tc>
      </w:tr>
      <w:tr w:rsidR="00056C96" w:rsidRPr="00035D71" w:rsidTr="00951342">
        <w:tc>
          <w:tcPr>
            <w:tcW w:w="851" w:type="dxa"/>
            <w:vMerge/>
            <w:vAlign w:val="center"/>
          </w:tcPr>
          <w:p w:rsidR="00056C96" w:rsidRPr="00035D71" w:rsidRDefault="00056C96" w:rsidP="0048308E">
            <w:pPr>
              <w:widowControl/>
              <w:spacing w:before="29" w:line="288" w:lineRule="auto"/>
              <w:jc w:val="left"/>
              <w:rPr>
                <w:color w:val="000000"/>
                <w:sz w:val="24"/>
              </w:rPr>
            </w:pPr>
          </w:p>
        </w:tc>
        <w:tc>
          <w:tcPr>
            <w:tcW w:w="1417" w:type="dxa"/>
            <w:vMerge/>
            <w:vAlign w:val="center"/>
          </w:tcPr>
          <w:p w:rsidR="00056C96" w:rsidRPr="00035D71" w:rsidRDefault="00056C96" w:rsidP="0048308E">
            <w:pPr>
              <w:widowControl/>
              <w:spacing w:before="29" w:line="288" w:lineRule="auto"/>
              <w:jc w:val="left"/>
              <w:rPr>
                <w:color w:val="000000"/>
                <w:sz w:val="24"/>
              </w:rPr>
            </w:pPr>
          </w:p>
        </w:tc>
        <w:tc>
          <w:tcPr>
            <w:tcW w:w="1418"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任职日期</w:t>
            </w:r>
          </w:p>
        </w:tc>
        <w:tc>
          <w:tcPr>
            <w:tcW w:w="1417"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离任日期</w:t>
            </w:r>
          </w:p>
        </w:tc>
        <w:tc>
          <w:tcPr>
            <w:tcW w:w="833" w:type="dxa"/>
            <w:vMerge/>
            <w:vAlign w:val="center"/>
          </w:tcPr>
          <w:p w:rsidR="00056C96" w:rsidRPr="00035D71" w:rsidRDefault="00056C96" w:rsidP="0048308E">
            <w:pPr>
              <w:widowControl/>
              <w:spacing w:before="29" w:line="288" w:lineRule="auto"/>
              <w:jc w:val="left"/>
              <w:rPr>
                <w:color w:val="000000"/>
                <w:sz w:val="24"/>
              </w:rPr>
            </w:pPr>
          </w:p>
        </w:tc>
        <w:tc>
          <w:tcPr>
            <w:tcW w:w="3062" w:type="dxa"/>
            <w:vMerge/>
            <w:vAlign w:val="center"/>
          </w:tcPr>
          <w:p w:rsidR="00056C96" w:rsidRPr="00035D71" w:rsidRDefault="00056C96" w:rsidP="0048308E">
            <w:pPr>
              <w:widowControl/>
              <w:spacing w:before="29" w:line="288" w:lineRule="auto"/>
              <w:jc w:val="left"/>
              <w:rPr>
                <w:color w:val="000000"/>
                <w:sz w:val="24"/>
              </w:rPr>
            </w:pPr>
          </w:p>
        </w:tc>
      </w:tr>
      <w:tr w:rsidR="00056C96">
        <w:tc>
          <w:tcPr>
            <w:tcW w:w="851" w:type="dxa"/>
            <w:vAlign w:val="center"/>
          </w:tcPr>
          <w:p w:rsidR="00056C96" w:rsidRDefault="00056C96">
            <w:pPr>
              <w:jc w:val="center"/>
            </w:pPr>
            <w:proofErr w:type="gramStart"/>
            <w:r>
              <w:rPr>
                <w:rFonts w:hint="eastAsia"/>
                <w:color w:val="000000"/>
                <w:sz w:val="24"/>
              </w:rPr>
              <w:t>张科兵</w:t>
            </w:r>
            <w:proofErr w:type="gramEnd"/>
          </w:p>
        </w:tc>
        <w:tc>
          <w:tcPr>
            <w:tcW w:w="1417" w:type="dxa"/>
            <w:vAlign w:val="center"/>
          </w:tcPr>
          <w:p w:rsidR="00056C96" w:rsidRDefault="00056C96">
            <w:pPr>
              <w:jc w:val="center"/>
            </w:pPr>
            <w:r>
              <w:rPr>
                <w:rFonts w:hint="eastAsia"/>
                <w:color w:val="000000"/>
                <w:sz w:val="24"/>
              </w:rPr>
              <w:t>本基金的基金经理，公司研究总监</w:t>
            </w:r>
          </w:p>
        </w:tc>
        <w:tc>
          <w:tcPr>
            <w:tcW w:w="1418" w:type="dxa"/>
            <w:vAlign w:val="center"/>
          </w:tcPr>
          <w:p w:rsidR="00056C96" w:rsidRDefault="00056C96">
            <w:pPr>
              <w:jc w:val="center"/>
            </w:pPr>
            <w:r>
              <w:rPr>
                <w:color w:val="000000"/>
                <w:sz w:val="24"/>
              </w:rPr>
              <w:t>2011-07-19</w:t>
            </w:r>
          </w:p>
        </w:tc>
        <w:tc>
          <w:tcPr>
            <w:tcW w:w="1417" w:type="dxa"/>
            <w:vAlign w:val="center"/>
          </w:tcPr>
          <w:p w:rsidR="00056C96" w:rsidRDefault="00056C96">
            <w:pPr>
              <w:jc w:val="center"/>
            </w:pPr>
            <w:r>
              <w:rPr>
                <w:color w:val="000000"/>
                <w:sz w:val="24"/>
              </w:rPr>
              <w:t>2014-01-10</w:t>
            </w:r>
          </w:p>
        </w:tc>
        <w:tc>
          <w:tcPr>
            <w:tcW w:w="833" w:type="dxa"/>
            <w:vAlign w:val="center"/>
          </w:tcPr>
          <w:p w:rsidR="00056C96" w:rsidRDefault="00056C96">
            <w:pPr>
              <w:jc w:val="center"/>
            </w:pPr>
            <w:r>
              <w:rPr>
                <w:color w:val="000000"/>
                <w:sz w:val="24"/>
              </w:rPr>
              <w:t>11</w:t>
            </w:r>
            <w:r>
              <w:rPr>
                <w:rFonts w:hint="eastAsia"/>
                <w:color w:val="000000"/>
                <w:sz w:val="24"/>
              </w:rPr>
              <w:t>年</w:t>
            </w:r>
          </w:p>
        </w:tc>
        <w:tc>
          <w:tcPr>
            <w:tcW w:w="3062" w:type="dxa"/>
            <w:vAlign w:val="center"/>
          </w:tcPr>
          <w:p w:rsidR="00056C96" w:rsidRDefault="00056C96">
            <w:r>
              <w:rPr>
                <w:rFonts w:hint="eastAsia"/>
                <w:color w:val="000000"/>
                <w:sz w:val="24"/>
              </w:rPr>
              <w:t>张科兵先生，上海交通大学学士。历任安达信（上海）企业咨询有限公司审计部高级审计师，普华永道会计师事务所审计部项目经理，第一证券有限责任公司投资部投资经理，申万巴黎基金管理有限公司（现申万菱信基金管理有限公司）投资管理部高级研究员。</w:t>
            </w:r>
            <w:r>
              <w:rPr>
                <w:color w:val="000000"/>
                <w:sz w:val="24"/>
              </w:rPr>
              <w:t>2007</w:t>
            </w:r>
            <w:r>
              <w:rPr>
                <w:rFonts w:hint="eastAsia"/>
                <w:color w:val="000000"/>
                <w:sz w:val="24"/>
              </w:rPr>
              <w:t>年加入交银施罗德基金管理有限公司，历任高级研究员、研究部副总经理、研究部总经理，</w:t>
            </w:r>
            <w:r>
              <w:rPr>
                <w:color w:val="000000"/>
                <w:sz w:val="24"/>
              </w:rPr>
              <w:t>2012</w:t>
            </w:r>
            <w:r>
              <w:rPr>
                <w:rFonts w:hint="eastAsia"/>
                <w:color w:val="000000"/>
                <w:sz w:val="24"/>
              </w:rPr>
              <w:t>年</w:t>
            </w:r>
            <w:r>
              <w:rPr>
                <w:color w:val="000000"/>
                <w:sz w:val="24"/>
              </w:rPr>
              <w:t>3</w:t>
            </w:r>
            <w:r>
              <w:rPr>
                <w:rFonts w:hint="eastAsia"/>
                <w:color w:val="000000"/>
                <w:sz w:val="24"/>
              </w:rPr>
              <w:t>月</w:t>
            </w:r>
            <w:r>
              <w:rPr>
                <w:color w:val="000000"/>
                <w:sz w:val="24"/>
              </w:rPr>
              <w:t>13</w:t>
            </w:r>
            <w:r>
              <w:rPr>
                <w:rFonts w:hint="eastAsia"/>
                <w:color w:val="000000"/>
                <w:sz w:val="24"/>
              </w:rPr>
              <w:t>日至</w:t>
            </w:r>
            <w:r>
              <w:rPr>
                <w:color w:val="000000"/>
                <w:sz w:val="24"/>
              </w:rPr>
              <w:t>2013</w:t>
            </w:r>
            <w:r>
              <w:rPr>
                <w:rFonts w:hint="eastAsia"/>
                <w:color w:val="000000"/>
                <w:sz w:val="24"/>
              </w:rPr>
              <w:t>年</w:t>
            </w:r>
            <w:r>
              <w:rPr>
                <w:color w:val="000000"/>
                <w:sz w:val="24"/>
              </w:rPr>
              <w:t>4</w:t>
            </w:r>
            <w:r>
              <w:rPr>
                <w:rFonts w:hint="eastAsia"/>
                <w:color w:val="000000"/>
                <w:sz w:val="24"/>
              </w:rPr>
              <w:t>月</w:t>
            </w:r>
            <w:r>
              <w:rPr>
                <w:color w:val="000000"/>
                <w:sz w:val="24"/>
              </w:rPr>
              <w:t>25</w:t>
            </w:r>
            <w:r>
              <w:rPr>
                <w:rFonts w:hint="eastAsia"/>
                <w:color w:val="000000"/>
                <w:sz w:val="24"/>
              </w:rPr>
              <w:t>日担任交银施罗德先进制造股票证券投资</w:t>
            </w:r>
            <w:proofErr w:type="gramStart"/>
            <w:r>
              <w:rPr>
                <w:rFonts w:hint="eastAsia"/>
                <w:color w:val="000000"/>
                <w:sz w:val="24"/>
              </w:rPr>
              <w:t>基金基金</w:t>
            </w:r>
            <w:proofErr w:type="gramEnd"/>
            <w:r>
              <w:rPr>
                <w:rFonts w:hint="eastAsia"/>
                <w:color w:val="000000"/>
                <w:sz w:val="24"/>
              </w:rPr>
              <w:t>经理。</w:t>
            </w:r>
          </w:p>
        </w:tc>
      </w:tr>
      <w:tr w:rsidR="00056C96">
        <w:tc>
          <w:tcPr>
            <w:tcW w:w="851" w:type="dxa"/>
            <w:vAlign w:val="center"/>
          </w:tcPr>
          <w:p w:rsidR="00056C96" w:rsidRDefault="00056C96">
            <w:pPr>
              <w:jc w:val="center"/>
            </w:pPr>
            <w:r>
              <w:rPr>
                <w:rFonts w:hint="eastAsia"/>
                <w:color w:val="000000"/>
                <w:sz w:val="24"/>
              </w:rPr>
              <w:t>唐倩</w:t>
            </w:r>
          </w:p>
        </w:tc>
        <w:tc>
          <w:tcPr>
            <w:tcW w:w="1417" w:type="dxa"/>
            <w:vAlign w:val="center"/>
          </w:tcPr>
          <w:p w:rsidR="00056C96" w:rsidRDefault="00056C96">
            <w:pPr>
              <w:jc w:val="center"/>
            </w:pPr>
            <w:r>
              <w:rPr>
                <w:rFonts w:hint="eastAsia"/>
                <w:color w:val="000000"/>
                <w:sz w:val="24"/>
              </w:rPr>
              <w:t>本基金的基金经理，公司权益部副总经理</w:t>
            </w:r>
          </w:p>
        </w:tc>
        <w:tc>
          <w:tcPr>
            <w:tcW w:w="1418" w:type="dxa"/>
            <w:vAlign w:val="center"/>
          </w:tcPr>
          <w:p w:rsidR="00056C96" w:rsidRDefault="00056C96">
            <w:pPr>
              <w:jc w:val="center"/>
            </w:pPr>
            <w:r>
              <w:rPr>
                <w:color w:val="000000"/>
                <w:sz w:val="24"/>
              </w:rPr>
              <w:t>2013-12-12</w:t>
            </w:r>
          </w:p>
        </w:tc>
        <w:tc>
          <w:tcPr>
            <w:tcW w:w="1417" w:type="dxa"/>
            <w:vAlign w:val="center"/>
          </w:tcPr>
          <w:p w:rsidR="00056C96" w:rsidRDefault="00056C96">
            <w:pPr>
              <w:jc w:val="center"/>
            </w:pPr>
            <w:r>
              <w:rPr>
                <w:color w:val="000000"/>
                <w:sz w:val="24"/>
              </w:rPr>
              <w:t>-</w:t>
            </w:r>
          </w:p>
        </w:tc>
        <w:tc>
          <w:tcPr>
            <w:tcW w:w="833" w:type="dxa"/>
            <w:vAlign w:val="center"/>
          </w:tcPr>
          <w:p w:rsidR="00056C96" w:rsidRDefault="00056C96">
            <w:pPr>
              <w:jc w:val="center"/>
            </w:pPr>
            <w:r>
              <w:rPr>
                <w:color w:val="000000"/>
                <w:sz w:val="24"/>
              </w:rPr>
              <w:t>14</w:t>
            </w:r>
            <w:r>
              <w:rPr>
                <w:rFonts w:hint="eastAsia"/>
                <w:color w:val="000000"/>
                <w:sz w:val="24"/>
              </w:rPr>
              <w:t>年</w:t>
            </w:r>
          </w:p>
        </w:tc>
        <w:tc>
          <w:tcPr>
            <w:tcW w:w="3062" w:type="dxa"/>
            <w:vAlign w:val="center"/>
          </w:tcPr>
          <w:p w:rsidR="00056C96" w:rsidRDefault="00056C96">
            <w:r>
              <w:rPr>
                <w:rFonts w:hint="eastAsia"/>
                <w:color w:val="000000"/>
                <w:sz w:val="24"/>
              </w:rPr>
              <w:t>唐倩女士，</w:t>
            </w:r>
            <w:r>
              <w:rPr>
                <w:color w:val="000000"/>
                <w:sz w:val="24"/>
              </w:rPr>
              <w:t>CPA</w:t>
            </w:r>
            <w:r>
              <w:rPr>
                <w:rFonts w:hint="eastAsia"/>
                <w:color w:val="000000"/>
                <w:sz w:val="24"/>
              </w:rPr>
              <w:t>，华东师范大学金融学硕士。历任申银万国证券研究所分析师，中银国际有限公司分析师，香港雷曼兄弟证券公司研究员，上投摩根基金管理有限公司研究部总监、基金经理。其中</w:t>
            </w:r>
            <w:r>
              <w:rPr>
                <w:color w:val="000000"/>
                <w:sz w:val="24"/>
              </w:rPr>
              <w:t>2011</w:t>
            </w:r>
            <w:r>
              <w:rPr>
                <w:rFonts w:hint="eastAsia"/>
                <w:color w:val="000000"/>
                <w:sz w:val="24"/>
              </w:rPr>
              <w:t>年</w:t>
            </w:r>
            <w:r>
              <w:rPr>
                <w:color w:val="000000"/>
                <w:sz w:val="24"/>
              </w:rPr>
              <w:t>4</w:t>
            </w:r>
            <w:r>
              <w:rPr>
                <w:rFonts w:hint="eastAsia"/>
                <w:color w:val="000000"/>
                <w:sz w:val="24"/>
              </w:rPr>
              <w:t>月</w:t>
            </w:r>
            <w:r>
              <w:rPr>
                <w:color w:val="000000"/>
                <w:sz w:val="24"/>
              </w:rPr>
              <w:t>28</w:t>
            </w:r>
            <w:r>
              <w:rPr>
                <w:rFonts w:hint="eastAsia"/>
                <w:color w:val="000000"/>
                <w:sz w:val="24"/>
              </w:rPr>
              <w:t>日至</w:t>
            </w:r>
            <w:r>
              <w:rPr>
                <w:color w:val="000000"/>
                <w:sz w:val="24"/>
              </w:rPr>
              <w:t>2013</w:t>
            </w:r>
            <w:r>
              <w:rPr>
                <w:rFonts w:hint="eastAsia"/>
                <w:color w:val="000000"/>
                <w:sz w:val="24"/>
              </w:rPr>
              <w:t>年</w:t>
            </w:r>
            <w:r>
              <w:rPr>
                <w:color w:val="000000"/>
                <w:sz w:val="24"/>
              </w:rPr>
              <w:t>7</w:t>
            </w:r>
            <w:r>
              <w:rPr>
                <w:rFonts w:hint="eastAsia"/>
                <w:color w:val="000000"/>
                <w:sz w:val="24"/>
              </w:rPr>
              <w:t>月</w:t>
            </w:r>
            <w:r>
              <w:rPr>
                <w:color w:val="000000"/>
                <w:sz w:val="24"/>
              </w:rPr>
              <w:t>8</w:t>
            </w:r>
            <w:r>
              <w:rPr>
                <w:rFonts w:hint="eastAsia"/>
                <w:color w:val="000000"/>
                <w:sz w:val="24"/>
              </w:rPr>
              <w:t>日担任上投摩根成长先锋基金经理。</w:t>
            </w:r>
            <w:r>
              <w:rPr>
                <w:color w:val="000000"/>
                <w:sz w:val="24"/>
              </w:rPr>
              <w:t>2013</w:t>
            </w:r>
            <w:r>
              <w:rPr>
                <w:rFonts w:hint="eastAsia"/>
                <w:color w:val="000000"/>
                <w:sz w:val="24"/>
              </w:rPr>
              <w:t>年加入交银施罗德基金管理有限公司。</w:t>
            </w:r>
          </w:p>
        </w:tc>
      </w:tr>
    </w:tbl>
    <w:p w:rsidR="00056C96" w:rsidRDefault="00056C96">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w:t>
      </w:r>
      <w:proofErr w:type="gramStart"/>
      <w:r>
        <w:rPr>
          <w:rFonts w:hint="eastAsia"/>
          <w:kern w:val="0"/>
          <w:sz w:val="24"/>
        </w:rPr>
        <w:t>作出</w:t>
      </w:r>
      <w:proofErr w:type="gramEnd"/>
      <w:r>
        <w:rPr>
          <w:rFonts w:hint="eastAsia"/>
          <w:kern w:val="0"/>
          <w:sz w:val="24"/>
        </w:rPr>
        <w:t>决定并公告</w:t>
      </w:r>
      <w:r>
        <w:rPr>
          <w:kern w:val="0"/>
          <w:sz w:val="24"/>
        </w:rPr>
        <w:t>(</w:t>
      </w:r>
      <w:r>
        <w:rPr>
          <w:rFonts w:hint="eastAsia"/>
          <w:kern w:val="0"/>
          <w:sz w:val="24"/>
        </w:rPr>
        <w:t>如适用</w:t>
      </w:r>
      <w:r>
        <w:rPr>
          <w:kern w:val="0"/>
          <w:sz w:val="24"/>
        </w:rPr>
        <w:t>)</w:t>
      </w:r>
      <w:r>
        <w:rPr>
          <w:rFonts w:hint="eastAsia"/>
          <w:kern w:val="0"/>
          <w:sz w:val="24"/>
        </w:rPr>
        <w:t>之日为准。</w:t>
      </w:r>
    </w:p>
    <w:p w:rsidR="00056C96" w:rsidRPr="00035D71" w:rsidRDefault="00056C96"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、本表所列基金经理（助理）证券从业年限中的</w:t>
      </w:r>
      <w:r w:rsidRPr="00035D71">
        <w:rPr>
          <w:kern w:val="0"/>
          <w:sz w:val="24"/>
        </w:rPr>
        <w:t>“</w:t>
      </w:r>
      <w:r w:rsidRPr="00035D71">
        <w:rPr>
          <w:rFonts w:hint="eastAsia"/>
          <w:kern w:val="0"/>
          <w:sz w:val="24"/>
        </w:rPr>
        <w:t>证券从业</w:t>
      </w:r>
      <w:r w:rsidRPr="00035D71">
        <w:rPr>
          <w:kern w:val="0"/>
          <w:sz w:val="24"/>
        </w:rPr>
        <w:t>”</w:t>
      </w:r>
      <w:r w:rsidRPr="00035D71">
        <w:rPr>
          <w:rFonts w:hint="eastAsia"/>
          <w:kern w:val="0"/>
          <w:sz w:val="24"/>
        </w:rPr>
        <w:t>的含义遵从中国证券业协会《证券业从业人员资格管理办法》的相关规定。</w:t>
      </w:r>
    </w:p>
    <w:p w:rsidR="00056C96" w:rsidRPr="00035D71" w:rsidRDefault="00056C96" w:rsidP="0048308E">
      <w:pPr>
        <w:spacing w:before="29" w:line="288" w:lineRule="auto"/>
        <w:rPr>
          <w:color w:val="000000"/>
          <w:sz w:val="24"/>
        </w:rPr>
      </w:pPr>
    </w:p>
    <w:p w:rsidR="00056C96" w:rsidRPr="00035D71" w:rsidRDefault="00056C96" w:rsidP="0048308E">
      <w:pPr>
        <w:pStyle w:val="20"/>
        <w:spacing w:before="29" w:after="0" w:line="288" w:lineRule="auto"/>
        <w:rPr>
          <w:rFonts w:ascii="Times New Roman" w:hAnsi="Times New Roman"/>
          <w:kern w:val="0"/>
          <w:szCs w:val="24"/>
        </w:rPr>
      </w:pPr>
      <w:bookmarkStart w:id="25" w:name="_Toc225498256"/>
      <w:bookmarkStart w:id="26" w:name="_Toc396152087"/>
      <w:r w:rsidRPr="00035D71">
        <w:rPr>
          <w:rFonts w:ascii="Times New Roman" w:hAnsi="Times New Roman"/>
          <w:kern w:val="0"/>
          <w:szCs w:val="24"/>
        </w:rPr>
        <w:t xml:space="preserve">4.2 </w:t>
      </w:r>
      <w:r w:rsidRPr="00035D71">
        <w:rPr>
          <w:rFonts w:ascii="Times New Roman" w:hAnsi="Times New Roman" w:hint="eastAsia"/>
          <w:kern w:val="0"/>
          <w:szCs w:val="24"/>
        </w:rPr>
        <w:t>管理人对报告期内本基金运作遵规守信情况的说明</w:t>
      </w:r>
      <w:bookmarkEnd w:id="25"/>
      <w:bookmarkEnd w:id="26"/>
    </w:p>
    <w:p w:rsidR="00056C96" w:rsidRDefault="00056C96" w:rsidP="00700776">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本报告期内，本基金整体运作合</w:t>
      </w:r>
      <w:proofErr w:type="gramStart"/>
      <w:r w:rsidRPr="00035D71">
        <w:rPr>
          <w:rFonts w:hint="eastAsia"/>
          <w:color w:val="000000"/>
          <w:sz w:val="24"/>
        </w:rPr>
        <w:t>规</w:t>
      </w:r>
      <w:proofErr w:type="gramEnd"/>
      <w:r w:rsidRPr="00035D71">
        <w:rPr>
          <w:rFonts w:hint="eastAsia"/>
          <w:color w:val="000000"/>
          <w:sz w:val="24"/>
        </w:rPr>
        <w:t>合法，无不当内幕交易和关联交易，基金投资范围、投资比例及投资组合符合有关法律法规及基金合同的约定，未发生损害基金持有人利益的行为。</w:t>
      </w:r>
    </w:p>
    <w:p w:rsidR="00056C96" w:rsidRPr="00035D71" w:rsidRDefault="00056C96" w:rsidP="00700776">
      <w:pPr>
        <w:spacing w:before="29" w:line="288" w:lineRule="auto"/>
        <w:ind w:firstLineChars="200" w:firstLine="480"/>
        <w:rPr>
          <w:color w:val="000000"/>
          <w:kern w:val="0"/>
          <w:sz w:val="24"/>
        </w:rPr>
      </w:pPr>
    </w:p>
    <w:p w:rsidR="00056C96" w:rsidRPr="00035D71" w:rsidRDefault="00056C96" w:rsidP="0048308E">
      <w:pPr>
        <w:pStyle w:val="20"/>
        <w:spacing w:before="29" w:after="0" w:line="288" w:lineRule="auto"/>
        <w:rPr>
          <w:rFonts w:ascii="Times New Roman" w:hAnsi="Times New Roman"/>
          <w:kern w:val="0"/>
          <w:szCs w:val="24"/>
        </w:rPr>
      </w:pPr>
      <w:bookmarkStart w:id="27" w:name="_Toc225498257"/>
      <w:bookmarkStart w:id="28" w:name="_Toc396152088"/>
      <w:r w:rsidRPr="00035D71">
        <w:rPr>
          <w:rFonts w:ascii="Times New Roman" w:hAnsi="Times New Roman"/>
          <w:kern w:val="0"/>
          <w:szCs w:val="24"/>
        </w:rPr>
        <w:t xml:space="preserve">4.3 </w:t>
      </w:r>
      <w:r w:rsidRPr="00035D71">
        <w:rPr>
          <w:rFonts w:ascii="Times New Roman" w:hAnsi="Times New Roman" w:hint="eastAsia"/>
          <w:kern w:val="0"/>
          <w:szCs w:val="24"/>
        </w:rPr>
        <w:t>管理人对报告期内公平交易情况的专项说明</w:t>
      </w:r>
      <w:bookmarkEnd w:id="27"/>
      <w:bookmarkEnd w:id="28"/>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rFonts w:hint="eastAsia"/>
          <w:b/>
          <w:color w:val="000000"/>
          <w:kern w:val="0"/>
          <w:sz w:val="24"/>
        </w:rPr>
        <w:t>公平交易制度的执行情况</w:t>
      </w:r>
    </w:p>
    <w:p w:rsidR="00056C96" w:rsidRDefault="00056C96" w:rsidP="00700776">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56C96" w:rsidRDefault="00056C96" w:rsidP="00700776">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056C96" w:rsidRDefault="00056C96" w:rsidP="00700776">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报告期内本公司严格执行公平交易制度，公平对待旗下各投资组合，未发现任何违反公平交易的行为。</w:t>
      </w:r>
    </w:p>
    <w:p w:rsidR="00056C96" w:rsidRPr="00035D71" w:rsidRDefault="00056C96" w:rsidP="0048308E">
      <w:pPr>
        <w:spacing w:before="29" w:line="288" w:lineRule="auto"/>
        <w:jc w:val="left"/>
        <w:rPr>
          <w:color w:val="000000"/>
          <w:sz w:val="24"/>
        </w:rPr>
      </w:pP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rFonts w:hint="eastAsia"/>
          <w:b/>
          <w:color w:val="000000"/>
          <w:kern w:val="0"/>
          <w:sz w:val="24"/>
        </w:rPr>
        <w:t>异常交易行为的专项说明</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rFonts w:hint="eastAsia"/>
          <w:color w:val="000000"/>
          <w:sz w:val="24"/>
        </w:rPr>
        <w:t>的情形，本基金与本公司管理的其他投资组合在不同时间窗下（如日内、</w:t>
      </w:r>
      <w:r w:rsidRPr="00035D71">
        <w:rPr>
          <w:color w:val="000000"/>
          <w:sz w:val="24"/>
        </w:rPr>
        <w:t>3</w:t>
      </w:r>
      <w:r w:rsidRPr="00035D71">
        <w:rPr>
          <w:rFonts w:hint="eastAsia"/>
          <w:color w:val="000000"/>
          <w:sz w:val="24"/>
        </w:rPr>
        <w:t>日内、</w:t>
      </w:r>
      <w:r w:rsidRPr="00035D71">
        <w:rPr>
          <w:color w:val="000000"/>
          <w:sz w:val="24"/>
        </w:rPr>
        <w:t>5</w:t>
      </w:r>
      <w:r w:rsidRPr="00035D71">
        <w:rPr>
          <w:rFonts w:hint="eastAsia"/>
          <w:color w:val="000000"/>
          <w:sz w:val="24"/>
        </w:rPr>
        <w:t>日内）同向交易的交易价差未出现异常。</w:t>
      </w:r>
    </w:p>
    <w:p w:rsidR="00056C96" w:rsidRPr="00035D71" w:rsidRDefault="00056C96" w:rsidP="00700776">
      <w:pPr>
        <w:spacing w:before="29" w:line="288" w:lineRule="auto"/>
        <w:ind w:firstLineChars="200" w:firstLine="480"/>
        <w:rPr>
          <w:color w:val="000000"/>
          <w:kern w:val="0"/>
          <w:sz w:val="24"/>
        </w:rPr>
      </w:pPr>
    </w:p>
    <w:p w:rsidR="00056C96" w:rsidRPr="00035D71" w:rsidRDefault="00056C96" w:rsidP="0048308E">
      <w:pPr>
        <w:pStyle w:val="20"/>
        <w:spacing w:before="29" w:after="0" w:line="288" w:lineRule="auto"/>
        <w:rPr>
          <w:rFonts w:ascii="Times New Roman" w:hAnsi="Times New Roman"/>
          <w:kern w:val="0"/>
          <w:szCs w:val="24"/>
        </w:rPr>
      </w:pPr>
      <w:bookmarkStart w:id="29" w:name="_Toc225498258"/>
      <w:bookmarkStart w:id="30" w:name="_Toc396152089"/>
      <w:r w:rsidRPr="00035D71">
        <w:rPr>
          <w:rFonts w:ascii="Times New Roman" w:hAnsi="Times New Roman"/>
          <w:kern w:val="0"/>
          <w:szCs w:val="24"/>
        </w:rPr>
        <w:t xml:space="preserve">4.4 </w:t>
      </w:r>
      <w:r w:rsidRPr="00035D71">
        <w:rPr>
          <w:rFonts w:ascii="Times New Roman" w:hAnsi="Times New Roman" w:hint="eastAsia"/>
          <w:kern w:val="0"/>
          <w:szCs w:val="24"/>
        </w:rPr>
        <w:t>管理人对报告期内基金的投资策略和业绩表现的说明</w:t>
      </w:r>
      <w:bookmarkEnd w:id="29"/>
      <w:bookmarkEnd w:id="30"/>
    </w:p>
    <w:p w:rsidR="00056C96" w:rsidRPr="00035D71" w:rsidRDefault="00056C96" w:rsidP="0048308E">
      <w:pPr>
        <w:spacing w:before="29" w:line="288" w:lineRule="auto"/>
        <w:rPr>
          <w:b/>
          <w:sz w:val="24"/>
        </w:rPr>
      </w:pPr>
      <w:r w:rsidRPr="00035D71">
        <w:rPr>
          <w:b/>
          <w:sz w:val="24"/>
        </w:rPr>
        <w:t>4.4.1</w:t>
      </w:r>
      <w:r w:rsidRPr="00035D71">
        <w:rPr>
          <w:rFonts w:hint="eastAsia"/>
          <w:b/>
          <w:sz w:val="24"/>
        </w:rPr>
        <w:t>报告期内基金投资策略和运作分析</w:t>
      </w:r>
    </w:p>
    <w:p w:rsidR="00056C96" w:rsidRDefault="00056C96" w:rsidP="00700776">
      <w:pPr>
        <w:spacing w:before="29" w:line="288" w:lineRule="auto"/>
        <w:ind w:firstLineChars="200" w:firstLine="480"/>
        <w:rPr>
          <w:color w:val="000000"/>
          <w:sz w:val="24"/>
        </w:rPr>
      </w:pPr>
      <w:r>
        <w:rPr>
          <w:rFonts w:hint="eastAsia"/>
          <w:color w:val="000000"/>
          <w:sz w:val="24"/>
        </w:rPr>
        <w:t>今年以来，</w:t>
      </w:r>
      <w:r>
        <w:rPr>
          <w:color w:val="000000"/>
          <w:sz w:val="24"/>
        </w:rPr>
        <w:t>PMI</w:t>
      </w:r>
      <w:r>
        <w:rPr>
          <w:rFonts w:hint="eastAsia"/>
          <w:color w:val="000000"/>
          <w:sz w:val="24"/>
        </w:rPr>
        <w:t>和工业产出数据持续低迷，特别是房地产的新开工等指标有明显的下行趋势。在这样的大背景下，资本市场和经济相关程度比较高、以及市值较大的公司估值受到明显挤压。主要原因可能还是资金在流出股票市场，存量资金亦被新供应的股票所分流。</w:t>
      </w:r>
    </w:p>
    <w:p w:rsidR="00056C96" w:rsidRPr="00035D71" w:rsidRDefault="00056C96" w:rsidP="00700776">
      <w:pPr>
        <w:spacing w:before="29" w:line="288" w:lineRule="auto"/>
        <w:ind w:firstLineChars="200" w:firstLine="480"/>
        <w:rPr>
          <w:color w:val="000000"/>
          <w:sz w:val="24"/>
        </w:rPr>
      </w:pPr>
      <w:r w:rsidRPr="00035D71">
        <w:rPr>
          <w:color w:val="000000"/>
          <w:sz w:val="24"/>
        </w:rPr>
        <w:t>6</w:t>
      </w:r>
      <w:r w:rsidRPr="00035D71">
        <w:rPr>
          <w:rFonts w:hint="eastAsia"/>
          <w:color w:val="000000"/>
          <w:sz w:val="24"/>
        </w:rPr>
        <w:t>月底股票市场总市值为</w:t>
      </w:r>
      <w:r w:rsidRPr="00035D71">
        <w:rPr>
          <w:color w:val="000000"/>
          <w:sz w:val="24"/>
        </w:rPr>
        <w:t>24.4</w:t>
      </w:r>
      <w:proofErr w:type="gramStart"/>
      <w:r w:rsidRPr="00035D71">
        <w:rPr>
          <w:rFonts w:hint="eastAsia"/>
          <w:color w:val="000000"/>
          <w:sz w:val="24"/>
        </w:rPr>
        <w:t>万亿</w:t>
      </w:r>
      <w:proofErr w:type="gramEnd"/>
      <w:r w:rsidRPr="00035D71">
        <w:rPr>
          <w:rFonts w:hint="eastAsia"/>
          <w:color w:val="000000"/>
          <w:sz w:val="24"/>
        </w:rPr>
        <w:t>，相比较</w:t>
      </w:r>
      <w:r w:rsidRPr="00035D71">
        <w:rPr>
          <w:color w:val="000000"/>
          <w:sz w:val="24"/>
        </w:rPr>
        <w:t>2013</w:t>
      </w:r>
      <w:r w:rsidRPr="00035D71">
        <w:rPr>
          <w:rFonts w:hint="eastAsia"/>
          <w:color w:val="000000"/>
          <w:sz w:val="24"/>
        </w:rPr>
        <w:t>年年底增长了</w:t>
      </w:r>
      <w:r w:rsidRPr="00035D71">
        <w:rPr>
          <w:color w:val="000000"/>
          <w:sz w:val="24"/>
        </w:rPr>
        <w:t>2.1%</w:t>
      </w:r>
      <w:r w:rsidRPr="00035D71">
        <w:rPr>
          <w:rFonts w:hint="eastAsia"/>
          <w:color w:val="000000"/>
          <w:sz w:val="24"/>
        </w:rPr>
        <w:t>。但沪深</w:t>
      </w:r>
      <w:r w:rsidRPr="00035D71">
        <w:rPr>
          <w:color w:val="000000"/>
          <w:sz w:val="24"/>
        </w:rPr>
        <w:t>300</w:t>
      </w:r>
      <w:r w:rsidRPr="00035D71">
        <w:rPr>
          <w:rFonts w:hint="eastAsia"/>
          <w:color w:val="000000"/>
          <w:sz w:val="24"/>
        </w:rPr>
        <w:t>和创业板的收益率分别为</w:t>
      </w:r>
      <w:r w:rsidRPr="00035D71">
        <w:rPr>
          <w:color w:val="000000"/>
          <w:sz w:val="24"/>
        </w:rPr>
        <w:t>-7.08%</w:t>
      </w:r>
      <w:r w:rsidRPr="00035D71">
        <w:rPr>
          <w:rFonts w:hint="eastAsia"/>
          <w:color w:val="000000"/>
          <w:sz w:val="24"/>
        </w:rPr>
        <w:t>和</w:t>
      </w:r>
      <w:r w:rsidRPr="00035D71">
        <w:rPr>
          <w:color w:val="000000"/>
          <w:sz w:val="24"/>
        </w:rPr>
        <w:t>7.69%</w:t>
      </w:r>
      <w:r w:rsidRPr="00035D71">
        <w:rPr>
          <w:rFonts w:hint="eastAsia"/>
          <w:color w:val="000000"/>
          <w:sz w:val="24"/>
        </w:rPr>
        <w:t>，形成了重大的差异。本基金在年初，配置了和消费、出口相关度较高的蓝筹股，部分重仓股表现不佳从而一定程度上影响了基金净值表现。究其原因，大多数个股的盈利表现是符合预期的，只是在估值上出现了比较大的缩水，而这一点在年初始料未及。另一方面，今年以来的行情受到政策导向或者</w:t>
      </w:r>
      <w:proofErr w:type="gramStart"/>
      <w:r w:rsidRPr="00035D71">
        <w:rPr>
          <w:rFonts w:hint="eastAsia"/>
          <w:color w:val="000000"/>
          <w:sz w:val="24"/>
        </w:rPr>
        <w:t>说主题</w:t>
      </w:r>
      <w:proofErr w:type="gramEnd"/>
      <w:r w:rsidRPr="00035D71">
        <w:rPr>
          <w:rFonts w:hint="eastAsia"/>
          <w:color w:val="000000"/>
          <w:sz w:val="24"/>
        </w:rPr>
        <w:t>色彩的导向比较浓厚，比如去</w:t>
      </w:r>
      <w:r w:rsidRPr="00035D71">
        <w:rPr>
          <w:color w:val="000000"/>
          <w:sz w:val="24"/>
        </w:rPr>
        <w:t>IOE</w:t>
      </w:r>
      <w:r w:rsidRPr="00035D71">
        <w:rPr>
          <w:rFonts w:hint="eastAsia"/>
          <w:color w:val="000000"/>
          <w:sz w:val="24"/>
        </w:rPr>
        <w:t>、新能源汽车、国企改革和军工行业等。这些板块的估值弹性非常大，在投资上也比较难把握，这是本基金年初以来业绩不尽如人意的主要原因。</w:t>
      </w:r>
    </w:p>
    <w:p w:rsidR="00056C96" w:rsidRPr="00035D71" w:rsidRDefault="00056C96" w:rsidP="00700776">
      <w:pPr>
        <w:spacing w:before="29" w:line="288" w:lineRule="auto"/>
        <w:ind w:firstLineChars="200" w:firstLine="480"/>
        <w:rPr>
          <w:kern w:val="0"/>
          <w:sz w:val="24"/>
        </w:rPr>
      </w:pPr>
    </w:p>
    <w:p w:rsidR="00056C96" w:rsidRPr="00035D71" w:rsidRDefault="00056C96" w:rsidP="0048308E">
      <w:pPr>
        <w:spacing w:before="29" w:line="288" w:lineRule="auto"/>
        <w:rPr>
          <w:b/>
          <w:sz w:val="24"/>
        </w:rPr>
      </w:pPr>
      <w:r w:rsidRPr="00035D71">
        <w:rPr>
          <w:b/>
          <w:sz w:val="24"/>
        </w:rPr>
        <w:t xml:space="preserve">4.4.2 </w:t>
      </w:r>
      <w:r w:rsidRPr="00035D71">
        <w:rPr>
          <w:rFonts w:hint="eastAsia"/>
          <w:b/>
          <w:sz w:val="24"/>
        </w:rPr>
        <w:t>报告期内基金的业绩表现</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截至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日，本基金份额净值为</w:t>
      </w:r>
      <w:r w:rsidRPr="00035D71">
        <w:rPr>
          <w:color w:val="000000"/>
          <w:sz w:val="24"/>
        </w:rPr>
        <w:t>1.0366</w:t>
      </w:r>
      <w:r w:rsidRPr="00035D71">
        <w:rPr>
          <w:rFonts w:hint="eastAsia"/>
          <w:color w:val="000000"/>
          <w:sz w:val="24"/>
        </w:rPr>
        <w:t>元，本报告期份额净值增长率为</w:t>
      </w:r>
      <w:r w:rsidRPr="00035D71">
        <w:rPr>
          <w:color w:val="000000"/>
          <w:sz w:val="24"/>
        </w:rPr>
        <w:t>-9.26%</w:t>
      </w:r>
      <w:r w:rsidRPr="00035D71">
        <w:rPr>
          <w:rFonts w:hint="eastAsia"/>
          <w:color w:val="000000"/>
          <w:sz w:val="24"/>
        </w:rPr>
        <w:t>，同期业绩比较基准增长率为</w:t>
      </w:r>
      <w:r w:rsidRPr="00035D71">
        <w:rPr>
          <w:color w:val="000000"/>
          <w:sz w:val="24"/>
        </w:rPr>
        <w:t>-2.65%</w:t>
      </w:r>
      <w:r w:rsidRPr="00035D71">
        <w:rPr>
          <w:rFonts w:hint="eastAsia"/>
          <w:color w:val="000000"/>
          <w:sz w:val="24"/>
        </w:rPr>
        <w:t>。</w:t>
      </w:r>
    </w:p>
    <w:p w:rsidR="00056C96" w:rsidRPr="00035D71" w:rsidRDefault="00056C96" w:rsidP="00700776">
      <w:pPr>
        <w:spacing w:before="29" w:line="288" w:lineRule="auto"/>
        <w:ind w:firstLineChars="200" w:firstLine="480"/>
        <w:rPr>
          <w:color w:val="000000"/>
          <w:kern w:val="0"/>
          <w:sz w:val="24"/>
        </w:rPr>
      </w:pPr>
    </w:p>
    <w:p w:rsidR="00056C96" w:rsidRPr="00035D71" w:rsidRDefault="00056C96" w:rsidP="0048308E">
      <w:pPr>
        <w:pStyle w:val="20"/>
        <w:spacing w:before="29" w:after="0" w:line="288" w:lineRule="auto"/>
        <w:rPr>
          <w:rFonts w:ascii="Times New Roman" w:hAnsi="Times New Roman"/>
          <w:kern w:val="0"/>
          <w:szCs w:val="24"/>
        </w:rPr>
      </w:pPr>
      <w:bookmarkStart w:id="31" w:name="_Toc225498259"/>
      <w:bookmarkStart w:id="32" w:name="_Toc396152090"/>
      <w:r w:rsidRPr="00035D71">
        <w:rPr>
          <w:rFonts w:ascii="Times New Roman" w:hAnsi="Times New Roman"/>
          <w:kern w:val="0"/>
          <w:szCs w:val="24"/>
        </w:rPr>
        <w:t xml:space="preserve">4.5 </w:t>
      </w:r>
      <w:r w:rsidRPr="00035D71">
        <w:rPr>
          <w:rFonts w:ascii="Times New Roman" w:hAnsi="Times New Roman" w:hint="eastAsia"/>
          <w:kern w:val="0"/>
          <w:szCs w:val="24"/>
        </w:rPr>
        <w:t>管理人对宏观经济、证券市场及行业走势的简要展望</w:t>
      </w:r>
      <w:bookmarkEnd w:id="31"/>
      <w:bookmarkEnd w:id="32"/>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展望下半年，一方面，随着沪港通等长期机构资金的流入，分红率高、比较有稀缺性的蓝筹股低迷的格局可能有一定程度的改善。另外，随着经济进一步面临下行压力，货币政策以及地产政策的导向也预计会明显放松。因此，预计地产产业链等估值相对很低的板块也可能有一定机会。本基金在下半年关注低估的蓝筹股，同时在新兴产业中找寻基本面有支持的投资机会。</w:t>
      </w:r>
    </w:p>
    <w:p w:rsidR="00056C96" w:rsidRPr="00035D71" w:rsidRDefault="00056C96" w:rsidP="0048308E">
      <w:pPr>
        <w:autoSpaceDE w:val="0"/>
        <w:autoSpaceDN w:val="0"/>
        <w:adjustRightInd w:val="0"/>
        <w:spacing w:before="29" w:line="288" w:lineRule="auto"/>
        <w:rPr>
          <w:color w:val="000000"/>
          <w:kern w:val="0"/>
          <w:sz w:val="24"/>
        </w:rPr>
      </w:pPr>
    </w:p>
    <w:p w:rsidR="00056C96" w:rsidRPr="00035D71" w:rsidRDefault="00056C96"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396152091"/>
      <w:r w:rsidRPr="00035D71">
        <w:rPr>
          <w:rFonts w:ascii="Times New Roman" w:hAnsi="Times New Roman"/>
          <w:kern w:val="0"/>
          <w:szCs w:val="24"/>
        </w:rPr>
        <w:t xml:space="preserve">4.6 </w:t>
      </w:r>
      <w:r w:rsidRPr="00035D71">
        <w:rPr>
          <w:rFonts w:ascii="Times New Roman" w:hAnsi="Times New Roman" w:hint="eastAsia"/>
          <w:kern w:val="0"/>
          <w:szCs w:val="24"/>
        </w:rPr>
        <w:t>管理人对报告期内基金估值程序等事项的说明</w:t>
      </w:r>
      <w:bookmarkEnd w:id="33"/>
      <w:bookmarkEnd w:id="34"/>
      <w:bookmarkEnd w:id="35"/>
    </w:p>
    <w:p w:rsidR="00056C96" w:rsidRDefault="00056C96" w:rsidP="00700776">
      <w:pPr>
        <w:spacing w:before="29" w:line="288" w:lineRule="auto"/>
        <w:ind w:firstLineChars="200" w:firstLine="480"/>
        <w:rPr>
          <w:color w:val="000000"/>
          <w:sz w:val="24"/>
        </w:rPr>
      </w:pPr>
      <w:r>
        <w:rPr>
          <w:rFonts w:hint="eastAsia"/>
          <w:color w:val="000000"/>
          <w:sz w:val="24"/>
        </w:rPr>
        <w:t>本基金管理</w:t>
      </w:r>
      <w:proofErr w:type="gramStart"/>
      <w:r>
        <w:rPr>
          <w:rFonts w:hint="eastAsia"/>
          <w:color w:val="000000"/>
          <w:sz w:val="24"/>
        </w:rPr>
        <w:t>人制</w:t>
      </w:r>
      <w:proofErr w:type="gramEnd"/>
      <w:r>
        <w:rPr>
          <w:rFonts w:hint="eastAsia"/>
          <w:color w:val="000000"/>
          <w:sz w:val="24"/>
        </w:rPr>
        <w:t>定了健全、有效的估值政策和程序，经公司管理层批准后实行，并成立了估值委员会，估值委员会成员由研究部、基金运营部、风险管理部等人员和固定收益人员及基金经理组成。</w:t>
      </w:r>
    </w:p>
    <w:p w:rsidR="00056C96" w:rsidRDefault="00056C96" w:rsidP="00700776">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hint="eastAsia"/>
          <w:color w:val="000000"/>
          <w:sz w:val="24"/>
        </w:rPr>
        <w:t>规</w:t>
      </w:r>
      <w:proofErr w:type="gramEnd"/>
      <w:r>
        <w:rPr>
          <w:rFonts w:hint="eastAsia"/>
          <w:color w:val="000000"/>
          <w:sz w:val="24"/>
        </w:rPr>
        <w:t>等方面审批，一致同意后，报公司投资总监、总经理审批。</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056C96" w:rsidRPr="00035D71" w:rsidRDefault="00056C96" w:rsidP="0048308E">
      <w:pPr>
        <w:autoSpaceDE w:val="0"/>
        <w:autoSpaceDN w:val="0"/>
        <w:adjustRightInd w:val="0"/>
        <w:spacing w:before="29" w:line="288" w:lineRule="auto"/>
        <w:ind w:firstLine="482"/>
        <w:rPr>
          <w:color w:val="000000"/>
          <w:kern w:val="0"/>
          <w:sz w:val="24"/>
        </w:rPr>
      </w:pPr>
    </w:p>
    <w:p w:rsidR="00056C96" w:rsidRPr="00035D71" w:rsidRDefault="00056C96"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396152092"/>
      <w:r w:rsidRPr="00035D71">
        <w:rPr>
          <w:rFonts w:ascii="Times New Roman" w:hAnsi="Times New Roman"/>
          <w:kern w:val="0"/>
          <w:szCs w:val="24"/>
        </w:rPr>
        <w:t xml:space="preserve">4.7 </w:t>
      </w:r>
      <w:r w:rsidRPr="00035D71">
        <w:rPr>
          <w:rFonts w:ascii="Times New Roman" w:hAnsi="Times New Roman" w:hint="eastAsia"/>
          <w:kern w:val="0"/>
          <w:szCs w:val="24"/>
        </w:rPr>
        <w:t>管理人对报告期内基金利润分配情况的说明</w:t>
      </w:r>
      <w:bookmarkEnd w:id="36"/>
      <w:bookmarkEnd w:id="37"/>
      <w:bookmarkEnd w:id="38"/>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本基金本报告期内未进行利润分配。</w:t>
      </w:r>
    </w:p>
    <w:p w:rsidR="00056C96" w:rsidRPr="00DA7878" w:rsidRDefault="00056C96" w:rsidP="00A74284">
      <w:pPr>
        <w:pStyle w:val="1"/>
        <w:keepNext/>
        <w:keepLines/>
        <w:widowControl w:val="0"/>
        <w:spacing w:beforeLines="100" w:afterLines="100" w:line="288" w:lineRule="auto"/>
        <w:jc w:val="center"/>
        <w:rPr>
          <w:b/>
          <w:bCs/>
          <w:szCs w:val="24"/>
          <w:lang w:val="en-US"/>
        </w:rPr>
      </w:pPr>
      <w:bookmarkStart w:id="39" w:name="_Toc225498263"/>
      <w:bookmarkStart w:id="40" w:name="_Toc396152093"/>
      <w:r w:rsidRPr="00035D71">
        <w:rPr>
          <w:b/>
          <w:bCs/>
          <w:szCs w:val="24"/>
          <w:lang w:val="en-US"/>
        </w:rPr>
        <w:t xml:space="preserve">§5  </w:t>
      </w:r>
      <w:r w:rsidRPr="00035D71">
        <w:rPr>
          <w:rFonts w:hint="eastAsia"/>
          <w:b/>
          <w:bCs/>
          <w:szCs w:val="24"/>
          <w:lang w:val="en-US"/>
        </w:rPr>
        <w:t>托管人报告</w:t>
      </w:r>
      <w:bookmarkEnd w:id="39"/>
      <w:bookmarkEnd w:id="40"/>
    </w:p>
    <w:p w:rsidR="00056C96" w:rsidRPr="00035D71" w:rsidRDefault="00056C96" w:rsidP="0048308E">
      <w:pPr>
        <w:pStyle w:val="20"/>
        <w:spacing w:before="29" w:after="0" w:line="288" w:lineRule="auto"/>
        <w:rPr>
          <w:rFonts w:ascii="Times New Roman" w:hAnsi="Times New Roman"/>
          <w:kern w:val="0"/>
          <w:szCs w:val="24"/>
        </w:rPr>
      </w:pPr>
      <w:bookmarkStart w:id="41" w:name="_Toc225498264"/>
      <w:bookmarkStart w:id="42" w:name="_Toc396152094"/>
      <w:r w:rsidRPr="00035D71">
        <w:rPr>
          <w:rFonts w:ascii="Times New Roman" w:hAnsi="Times New Roman"/>
          <w:kern w:val="0"/>
          <w:szCs w:val="24"/>
        </w:rPr>
        <w:t xml:space="preserve">5.1 </w:t>
      </w:r>
      <w:r w:rsidRPr="00035D71">
        <w:rPr>
          <w:rFonts w:ascii="Times New Roman" w:hAnsi="Times New Roman" w:hint="eastAsia"/>
          <w:kern w:val="0"/>
          <w:szCs w:val="24"/>
        </w:rPr>
        <w:t>报告期内本基金托管人遵规守信情况声明</w:t>
      </w:r>
      <w:bookmarkEnd w:id="41"/>
      <w:bookmarkEnd w:id="42"/>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056C96" w:rsidRPr="00035D71" w:rsidRDefault="00056C96" w:rsidP="00700776">
      <w:pPr>
        <w:spacing w:before="29" w:line="288" w:lineRule="auto"/>
        <w:ind w:firstLineChars="200" w:firstLine="480"/>
        <w:rPr>
          <w:color w:val="000000"/>
          <w:kern w:val="0"/>
          <w:sz w:val="24"/>
        </w:rPr>
      </w:pPr>
    </w:p>
    <w:p w:rsidR="00056C96" w:rsidRPr="00035D71" w:rsidRDefault="00056C96" w:rsidP="0048308E">
      <w:pPr>
        <w:pStyle w:val="20"/>
        <w:spacing w:before="29" w:after="0" w:line="288" w:lineRule="auto"/>
        <w:rPr>
          <w:rFonts w:ascii="Times New Roman" w:hAnsi="Times New Roman"/>
          <w:kern w:val="0"/>
          <w:szCs w:val="24"/>
        </w:rPr>
      </w:pPr>
      <w:bookmarkStart w:id="43" w:name="_Toc225498265"/>
      <w:bookmarkStart w:id="44" w:name="_Toc396152095"/>
      <w:r w:rsidRPr="00035D71">
        <w:rPr>
          <w:rFonts w:ascii="Times New Roman" w:hAnsi="Times New Roman"/>
          <w:kern w:val="0"/>
          <w:szCs w:val="24"/>
        </w:rPr>
        <w:t xml:space="preserve">5.2 </w:t>
      </w:r>
      <w:r w:rsidRPr="00035D71">
        <w:rPr>
          <w:rFonts w:ascii="Times New Roman" w:hAnsi="Times New Roman" w:hint="eastAsia"/>
          <w:kern w:val="0"/>
          <w:szCs w:val="24"/>
        </w:rPr>
        <w:t>托管人对报告期内本基金投资运作遵规守信、净值计算、利润分配等情况的</w:t>
      </w:r>
      <w:bookmarkEnd w:id="43"/>
      <w:r w:rsidRPr="00035D71">
        <w:rPr>
          <w:rFonts w:ascii="Times New Roman" w:hAnsi="Times New Roman" w:hint="eastAsia"/>
          <w:kern w:val="0"/>
          <w:szCs w:val="24"/>
        </w:rPr>
        <w:t>说明</w:t>
      </w:r>
      <w:bookmarkEnd w:id="44"/>
    </w:p>
    <w:p w:rsidR="00056C96" w:rsidRDefault="00056C96" w:rsidP="00700776">
      <w:pPr>
        <w:spacing w:before="29" w:line="288" w:lineRule="auto"/>
        <w:ind w:firstLineChars="200" w:firstLine="480"/>
        <w:rPr>
          <w:rFonts w:hint="eastAsia"/>
          <w:color w:val="000000"/>
          <w:sz w:val="24"/>
        </w:rPr>
      </w:pPr>
      <w:r w:rsidRPr="00035D71">
        <w:rPr>
          <w:rFonts w:hint="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A74284" w:rsidRPr="00035D71" w:rsidRDefault="00A74284" w:rsidP="00A74284">
      <w:pPr>
        <w:spacing w:before="29" w:line="288" w:lineRule="auto"/>
        <w:ind w:firstLineChars="200" w:firstLine="480"/>
        <w:rPr>
          <w:color w:val="000000"/>
          <w:sz w:val="24"/>
        </w:rPr>
      </w:pPr>
      <w:r w:rsidRPr="00035D71">
        <w:rPr>
          <w:rFonts w:hint="eastAsia"/>
          <w:color w:val="000000"/>
          <w:sz w:val="24"/>
        </w:rPr>
        <w:t>报告期内，本基金未实施利润分配。</w:t>
      </w:r>
    </w:p>
    <w:p w:rsidR="00056C96" w:rsidRPr="00035D71" w:rsidRDefault="00056C96" w:rsidP="00700776">
      <w:pPr>
        <w:spacing w:before="29" w:line="288" w:lineRule="auto"/>
        <w:ind w:firstLineChars="200" w:firstLine="480"/>
        <w:rPr>
          <w:color w:val="000000"/>
          <w:kern w:val="0"/>
          <w:sz w:val="24"/>
        </w:rPr>
      </w:pPr>
    </w:p>
    <w:p w:rsidR="00056C96" w:rsidRPr="00035D71" w:rsidRDefault="00056C96" w:rsidP="0048308E">
      <w:pPr>
        <w:pStyle w:val="20"/>
        <w:spacing w:before="29" w:after="0" w:line="288" w:lineRule="auto"/>
        <w:rPr>
          <w:rFonts w:ascii="Times New Roman" w:hAnsi="Times New Roman"/>
          <w:kern w:val="0"/>
          <w:szCs w:val="24"/>
        </w:rPr>
      </w:pPr>
      <w:bookmarkStart w:id="45" w:name="_Toc225498266"/>
      <w:bookmarkStart w:id="46" w:name="_Toc396152096"/>
      <w:r w:rsidRPr="00035D71">
        <w:rPr>
          <w:rFonts w:ascii="Times New Roman" w:hAnsi="Times New Roman"/>
          <w:kern w:val="0"/>
          <w:szCs w:val="24"/>
        </w:rPr>
        <w:t xml:space="preserve">5.3 </w:t>
      </w:r>
      <w:r w:rsidRPr="00035D71">
        <w:rPr>
          <w:rFonts w:ascii="Times New Roman" w:hAnsi="Times New Roman" w:hint="eastAsia"/>
          <w:kern w:val="0"/>
          <w:szCs w:val="24"/>
        </w:rPr>
        <w:t>托管人</w:t>
      </w:r>
      <w:proofErr w:type="gramStart"/>
      <w:r w:rsidRPr="00035D71">
        <w:rPr>
          <w:rFonts w:ascii="Times New Roman" w:hAnsi="Times New Roman" w:hint="eastAsia"/>
          <w:kern w:val="0"/>
          <w:szCs w:val="24"/>
        </w:rPr>
        <w:t>对本半年度</w:t>
      </w:r>
      <w:proofErr w:type="gramEnd"/>
      <w:r w:rsidRPr="00035D71">
        <w:rPr>
          <w:rFonts w:ascii="Times New Roman" w:hAnsi="Times New Roman" w:hint="eastAsia"/>
          <w:kern w:val="0"/>
          <w:szCs w:val="24"/>
        </w:rPr>
        <w:t>报告中财务信息等内容的真实、准确和完整发表意见</w:t>
      </w:r>
      <w:bookmarkEnd w:id="45"/>
      <w:bookmarkEnd w:id="46"/>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本托管人复核审查了本报告中的财务指标、净值表现、利润分配情况、财务会计报告、投资组合报告等内容，保证复核内容不存在虚假记载、误导性陈述或者重大遗漏。</w:t>
      </w:r>
    </w:p>
    <w:p w:rsidR="00056C96" w:rsidRPr="00035D71" w:rsidRDefault="00056C96" w:rsidP="00700776">
      <w:pPr>
        <w:spacing w:before="29" w:line="288" w:lineRule="auto"/>
        <w:ind w:firstLineChars="200" w:firstLine="480"/>
        <w:rPr>
          <w:color w:val="000000"/>
          <w:sz w:val="24"/>
        </w:rPr>
      </w:pPr>
    </w:p>
    <w:p w:rsidR="00056C96" w:rsidRPr="00DA7878" w:rsidRDefault="00056C96" w:rsidP="00A74284">
      <w:pPr>
        <w:pStyle w:val="1"/>
        <w:keepNext/>
        <w:keepLines/>
        <w:widowControl w:val="0"/>
        <w:spacing w:beforeLines="100" w:afterLines="100" w:line="288" w:lineRule="auto"/>
        <w:jc w:val="center"/>
        <w:rPr>
          <w:b/>
          <w:bCs/>
          <w:szCs w:val="24"/>
          <w:lang w:val="en-US"/>
        </w:rPr>
      </w:pPr>
      <w:bookmarkStart w:id="47" w:name="_Toc396152097"/>
      <w:r w:rsidRPr="00035D71">
        <w:rPr>
          <w:b/>
          <w:bCs/>
          <w:szCs w:val="24"/>
          <w:lang w:val="en-US"/>
        </w:rPr>
        <w:t>§6</w:t>
      </w:r>
      <w:r w:rsidRPr="00035D71">
        <w:rPr>
          <w:b/>
          <w:bCs/>
          <w:szCs w:val="24"/>
          <w:lang w:val="en-US"/>
        </w:rPr>
        <w:tab/>
      </w:r>
      <w:r w:rsidRPr="00035D71">
        <w:rPr>
          <w:rFonts w:hint="eastAsia"/>
          <w:b/>
          <w:bCs/>
          <w:szCs w:val="24"/>
          <w:lang w:val="en-US"/>
        </w:rPr>
        <w:t>半年度财务会计报告（未经审计）</w:t>
      </w:r>
      <w:bookmarkEnd w:id="47"/>
    </w:p>
    <w:p w:rsidR="00056C96" w:rsidRPr="00035D71" w:rsidRDefault="00056C96" w:rsidP="0048308E">
      <w:pPr>
        <w:pStyle w:val="20"/>
        <w:spacing w:before="29" w:after="0" w:line="288" w:lineRule="auto"/>
        <w:rPr>
          <w:rFonts w:ascii="Times New Roman" w:hAnsi="Times New Roman"/>
          <w:kern w:val="0"/>
          <w:szCs w:val="24"/>
        </w:rPr>
      </w:pPr>
      <w:bookmarkStart w:id="48" w:name="_Toc225498268"/>
      <w:bookmarkStart w:id="49" w:name="_Toc396152098"/>
      <w:r w:rsidRPr="00035D71">
        <w:rPr>
          <w:rFonts w:ascii="Times New Roman" w:hAnsi="Times New Roman"/>
          <w:kern w:val="0"/>
          <w:szCs w:val="24"/>
        </w:rPr>
        <w:t xml:space="preserve">6.1 </w:t>
      </w:r>
      <w:r w:rsidRPr="00035D71">
        <w:rPr>
          <w:rFonts w:ascii="Times New Roman" w:hAnsi="Times New Roman" w:hint="eastAsia"/>
          <w:kern w:val="0"/>
          <w:szCs w:val="24"/>
        </w:rPr>
        <w:t>资产负债表</w:t>
      </w:r>
      <w:bookmarkEnd w:id="48"/>
      <w:bookmarkEnd w:id="49"/>
    </w:p>
    <w:p w:rsidR="00056C96" w:rsidRPr="00035D71" w:rsidRDefault="00056C96" w:rsidP="0048308E">
      <w:pPr>
        <w:spacing w:before="29" w:line="288" w:lineRule="auto"/>
        <w:rPr>
          <w:color w:val="000000"/>
          <w:sz w:val="24"/>
        </w:rPr>
      </w:pPr>
      <w:r w:rsidRPr="00035D71">
        <w:rPr>
          <w:rFonts w:hint="eastAsia"/>
          <w:color w:val="000000"/>
          <w:sz w:val="24"/>
        </w:rPr>
        <w:t>会计主体：</w:t>
      </w:r>
      <w:proofErr w:type="gramStart"/>
      <w:r w:rsidRPr="00035D71">
        <w:rPr>
          <w:rFonts w:hint="eastAsia"/>
          <w:color w:val="000000"/>
          <w:sz w:val="24"/>
        </w:rPr>
        <w:t>交银施罗</w:t>
      </w:r>
      <w:proofErr w:type="gramEnd"/>
      <w:r w:rsidRPr="00035D71">
        <w:rPr>
          <w:rFonts w:hint="eastAsia"/>
          <w:color w:val="000000"/>
          <w:sz w:val="24"/>
        </w:rPr>
        <w:t>德稳健配置混合型证券投资基金</w:t>
      </w:r>
    </w:p>
    <w:p w:rsidR="00056C96" w:rsidRPr="00035D71" w:rsidRDefault="00056C96" w:rsidP="0048308E">
      <w:pPr>
        <w:spacing w:before="29" w:line="288" w:lineRule="auto"/>
        <w:rPr>
          <w:color w:val="000000"/>
          <w:sz w:val="24"/>
        </w:rPr>
      </w:pPr>
      <w:r w:rsidRPr="00035D71">
        <w:rPr>
          <w:rFonts w:hint="eastAsia"/>
          <w:color w:val="000000"/>
          <w:sz w:val="24"/>
        </w:rPr>
        <w:t>报告截止日：</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80"/>
        <w:gridCol w:w="1080"/>
        <w:gridCol w:w="2520"/>
        <w:gridCol w:w="2520"/>
      </w:tblGrid>
      <w:tr w:rsidR="00056C96" w:rsidRPr="00035D71" w:rsidTr="00C16CCF">
        <w:tc>
          <w:tcPr>
            <w:tcW w:w="2880" w:type="dxa"/>
            <w:vAlign w:val="center"/>
          </w:tcPr>
          <w:p w:rsidR="00056C96" w:rsidRPr="00035D71" w:rsidRDefault="00056C96"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资</w:t>
            </w:r>
            <w:r w:rsidRPr="00035D71">
              <w:rPr>
                <w:rFonts w:ascii="Times New Roman" w:hAnsi="Times New Roman"/>
                <w:b/>
                <w:color w:val="000000"/>
              </w:rPr>
              <w:t xml:space="preserve"> </w:t>
            </w:r>
            <w:r w:rsidRPr="00035D71">
              <w:rPr>
                <w:rFonts w:ascii="Times New Roman" w:hAnsi="Times New Roman" w:hint="eastAsia"/>
                <w:b/>
                <w:color w:val="000000"/>
              </w:rPr>
              <w:t>产</w:t>
            </w:r>
          </w:p>
        </w:tc>
        <w:tc>
          <w:tcPr>
            <w:tcW w:w="1080" w:type="dxa"/>
            <w:vAlign w:val="center"/>
          </w:tcPr>
          <w:p w:rsidR="00056C96" w:rsidRPr="00035D71" w:rsidRDefault="00056C96"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056C96" w:rsidRPr="00035D71" w:rsidRDefault="00056C9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056C96" w:rsidRPr="00035D71" w:rsidRDefault="00056C9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056C96" w:rsidRPr="00035D71" w:rsidRDefault="00056C9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056C96" w:rsidRPr="00035D71" w:rsidRDefault="00056C9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资产：</w:t>
            </w:r>
          </w:p>
        </w:tc>
        <w:tc>
          <w:tcPr>
            <w:tcW w:w="1080" w:type="dxa"/>
            <w:vAlign w:val="center"/>
          </w:tcPr>
          <w:p w:rsidR="00056C96" w:rsidRPr="00FA19BB" w:rsidRDefault="00056C96" w:rsidP="00D24AB8">
            <w:pPr>
              <w:widowControl/>
              <w:autoSpaceDE w:val="0"/>
              <w:autoSpaceDN w:val="0"/>
              <w:ind w:right="-15"/>
              <w:jc w:val="center"/>
              <w:textAlignment w:val="bottom"/>
              <w:rPr>
                <w:color w:val="000000"/>
                <w:szCs w:val="21"/>
              </w:rPr>
            </w:pPr>
          </w:p>
        </w:tc>
        <w:tc>
          <w:tcPr>
            <w:tcW w:w="2520" w:type="dxa"/>
            <w:vAlign w:val="center"/>
          </w:tcPr>
          <w:p w:rsidR="00056C96" w:rsidRPr="00035D71" w:rsidRDefault="00056C96" w:rsidP="0048308E">
            <w:pPr>
              <w:spacing w:before="29" w:line="288" w:lineRule="auto"/>
              <w:jc w:val="right"/>
              <w:rPr>
                <w:color w:val="000000"/>
                <w:sz w:val="24"/>
              </w:rPr>
            </w:pPr>
          </w:p>
        </w:tc>
        <w:tc>
          <w:tcPr>
            <w:tcW w:w="2520" w:type="dxa"/>
            <w:vAlign w:val="center"/>
          </w:tcPr>
          <w:p w:rsidR="00056C96" w:rsidRPr="00035D71" w:rsidRDefault="00056C96" w:rsidP="0048308E">
            <w:pPr>
              <w:spacing w:before="29" w:line="288" w:lineRule="auto"/>
              <w:jc w:val="right"/>
              <w:rPr>
                <w:color w:val="000000"/>
                <w:sz w:val="24"/>
              </w:rPr>
            </w:pP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银行存款</w:t>
            </w:r>
          </w:p>
        </w:tc>
        <w:tc>
          <w:tcPr>
            <w:tcW w:w="1080" w:type="dxa"/>
            <w:vAlign w:val="center"/>
          </w:tcPr>
          <w:p w:rsidR="00056C96" w:rsidRPr="00FA19BB" w:rsidRDefault="00056C96" w:rsidP="00D24AB8">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111,120,559.68</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307,797,230.34</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结算备付金</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5,852,647.45</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10,924,021.78</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存出保证金</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899,145.80</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1,207,741.24</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交易性金融资产</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2,286,116,236.64</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3,392,007,271.68</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其中：股票投资</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2,154,804,396.64</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3,292,422,271.68</w:t>
            </w:r>
          </w:p>
        </w:tc>
      </w:tr>
      <w:tr w:rsidR="00056C96" w:rsidRPr="00035D71" w:rsidTr="00C16CCF">
        <w:tc>
          <w:tcPr>
            <w:tcW w:w="2880" w:type="dxa"/>
            <w:vAlign w:val="center"/>
          </w:tcPr>
          <w:p w:rsidR="00056C96" w:rsidRPr="00035D71" w:rsidRDefault="00056C96" w:rsidP="00056C96">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hint="eastAsia"/>
                <w:color w:val="000000"/>
              </w:rPr>
              <w:t>基金投资</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r>
      <w:tr w:rsidR="00056C96" w:rsidRPr="00035D71" w:rsidTr="00C16CCF">
        <w:tc>
          <w:tcPr>
            <w:tcW w:w="2880" w:type="dxa"/>
            <w:vAlign w:val="center"/>
          </w:tcPr>
          <w:p w:rsidR="00056C96" w:rsidRPr="00035D71" w:rsidRDefault="00056C96" w:rsidP="00056C96">
            <w:pPr>
              <w:spacing w:before="29" w:line="288" w:lineRule="auto"/>
              <w:ind w:firstLineChars="300" w:firstLine="720"/>
              <w:rPr>
                <w:color w:val="000000"/>
                <w:sz w:val="24"/>
              </w:rPr>
            </w:pPr>
            <w:r w:rsidRPr="00035D71">
              <w:rPr>
                <w:rFonts w:hint="eastAsia"/>
                <w:color w:val="000000"/>
                <w:sz w:val="24"/>
              </w:rPr>
              <w:t>债券投资</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131,311,840.00</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99,585,000.00</w:t>
            </w:r>
          </w:p>
        </w:tc>
      </w:tr>
      <w:tr w:rsidR="00056C96" w:rsidRPr="00035D71" w:rsidTr="00C16CCF">
        <w:tc>
          <w:tcPr>
            <w:tcW w:w="2880" w:type="dxa"/>
            <w:vAlign w:val="center"/>
          </w:tcPr>
          <w:p w:rsidR="00056C96" w:rsidRPr="00035D71" w:rsidRDefault="00056C96" w:rsidP="00056C96">
            <w:pPr>
              <w:spacing w:before="29" w:line="288" w:lineRule="auto"/>
              <w:ind w:firstLineChars="300" w:firstLine="720"/>
              <w:rPr>
                <w:color w:val="000000"/>
                <w:sz w:val="24"/>
              </w:rPr>
            </w:pPr>
            <w:r w:rsidRPr="00035D71">
              <w:rPr>
                <w:rFonts w:hint="eastAsia"/>
                <w:color w:val="000000"/>
                <w:sz w:val="24"/>
              </w:rPr>
              <w:t>资产支持证券投资</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r>
      <w:tr w:rsidR="00056C96" w:rsidRPr="00035D71" w:rsidTr="00C16CCF">
        <w:tc>
          <w:tcPr>
            <w:tcW w:w="2880" w:type="dxa"/>
            <w:vAlign w:val="center"/>
          </w:tcPr>
          <w:p w:rsidR="00056C96" w:rsidRPr="00035D71" w:rsidRDefault="00056C96" w:rsidP="00056C96">
            <w:pPr>
              <w:spacing w:before="29" w:line="288" w:lineRule="auto"/>
              <w:ind w:firstLineChars="300" w:firstLine="720"/>
              <w:rPr>
                <w:color w:val="000000"/>
                <w:sz w:val="24"/>
              </w:rPr>
            </w:pPr>
            <w:r w:rsidRPr="00035D71">
              <w:rPr>
                <w:rFonts w:hint="eastAsia"/>
                <w:color w:val="000000"/>
                <w:sz w:val="24"/>
              </w:rPr>
              <w:t>贵金属投资</w:t>
            </w:r>
          </w:p>
        </w:tc>
        <w:tc>
          <w:tcPr>
            <w:tcW w:w="1080" w:type="dxa"/>
            <w:vAlign w:val="center"/>
          </w:tcPr>
          <w:p w:rsidR="00056C96" w:rsidRPr="00FA19BB" w:rsidRDefault="00056C96" w:rsidP="00D24AB8">
            <w:pPr>
              <w:pStyle w:val="af6"/>
              <w:spacing w:line="360" w:lineRule="auto"/>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衍生金融资产</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买入返售金融资产</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446,083,982.00</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396,130,697.61</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应收证券清算款</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应收利息</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2,799,489.59</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2,859,938.68</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应收股利</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应收申购款</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154,153.57</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300,672,543.40</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递延所得税资产</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其他资产</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r>
      <w:tr w:rsidR="00056C96" w:rsidRPr="00035D71" w:rsidTr="00C16CCF">
        <w:tc>
          <w:tcPr>
            <w:tcW w:w="2880" w:type="dxa"/>
            <w:vAlign w:val="center"/>
          </w:tcPr>
          <w:p w:rsidR="00056C96" w:rsidRPr="00035D71" w:rsidRDefault="00056C96" w:rsidP="0048308E">
            <w:pPr>
              <w:spacing w:before="29" w:line="288" w:lineRule="auto"/>
              <w:rPr>
                <w:b/>
                <w:color w:val="000000"/>
                <w:sz w:val="24"/>
              </w:rPr>
            </w:pPr>
            <w:r w:rsidRPr="00035D71">
              <w:rPr>
                <w:rFonts w:hint="eastAsia"/>
                <w:b/>
                <w:color w:val="000000"/>
                <w:sz w:val="24"/>
              </w:rPr>
              <w:t>资产总计</w:t>
            </w:r>
          </w:p>
        </w:tc>
        <w:tc>
          <w:tcPr>
            <w:tcW w:w="1080" w:type="dxa"/>
            <w:vAlign w:val="center"/>
          </w:tcPr>
          <w:p w:rsidR="00056C96" w:rsidRPr="00035D71" w:rsidRDefault="00056C96" w:rsidP="0048308E">
            <w:pPr>
              <w:pStyle w:val="af6"/>
              <w:spacing w:before="29" w:beforeAutospacing="0" w:line="288" w:lineRule="auto"/>
              <w:jc w:val="center"/>
              <w:rPr>
                <w:rFonts w:ascii="Times New Roman" w:hAnsi="Times New Roman"/>
                <w:b/>
                <w:color w:val="000000"/>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2,853,026,214.73</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4,411,599,444.73</w:t>
            </w:r>
          </w:p>
        </w:tc>
      </w:tr>
      <w:tr w:rsidR="00056C96" w:rsidRPr="00035D71" w:rsidTr="00C16CCF">
        <w:tc>
          <w:tcPr>
            <w:tcW w:w="2880" w:type="dxa"/>
            <w:vAlign w:val="center"/>
          </w:tcPr>
          <w:p w:rsidR="00056C96" w:rsidRPr="00035D71" w:rsidRDefault="00056C96"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负债和所有者权益</w:t>
            </w:r>
          </w:p>
        </w:tc>
        <w:tc>
          <w:tcPr>
            <w:tcW w:w="1080" w:type="dxa"/>
            <w:vAlign w:val="center"/>
          </w:tcPr>
          <w:p w:rsidR="00056C96" w:rsidRPr="00035D71" w:rsidRDefault="00056C96"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056C96" w:rsidRPr="00035D71" w:rsidRDefault="00056C9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056C96" w:rsidRPr="00035D71" w:rsidRDefault="00056C9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056C96" w:rsidRPr="00035D71" w:rsidRDefault="00056C9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056C96" w:rsidRPr="00035D71" w:rsidRDefault="00056C9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负债：</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p>
        </w:tc>
        <w:tc>
          <w:tcPr>
            <w:tcW w:w="2520" w:type="dxa"/>
            <w:vAlign w:val="center"/>
          </w:tcPr>
          <w:p w:rsidR="00056C96" w:rsidRPr="00035D71" w:rsidRDefault="00056C96" w:rsidP="0048308E">
            <w:pPr>
              <w:spacing w:before="29" w:line="288" w:lineRule="auto"/>
              <w:jc w:val="right"/>
              <w:rPr>
                <w:color w:val="000000"/>
                <w:sz w:val="24"/>
              </w:rPr>
            </w:pP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短期借款</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交易性金融负债</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衍生金融负债</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卖出回购金融资产款</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应付证券清算款</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168,750,895.40</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应付</w:t>
            </w:r>
            <w:proofErr w:type="gramStart"/>
            <w:r w:rsidRPr="00035D71">
              <w:rPr>
                <w:rFonts w:hint="eastAsia"/>
                <w:color w:val="000000"/>
                <w:sz w:val="24"/>
              </w:rPr>
              <w:t>赎回款</w:t>
            </w:r>
            <w:proofErr w:type="gramEnd"/>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3,683,529.92</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3,647,138.91</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应付管理人报酬</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3,434,662.31</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4,973,235.93</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应付托管费</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572,443.74</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828,872.66</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应付销售服务费</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应付交易费用</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1,794,891.53</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3,537,241.62</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应交税费</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985,200.00</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985,200.00</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应付利息</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应付利润</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递延所得税负债</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其他负债</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201,834.46</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402,850.33</w:t>
            </w:r>
          </w:p>
        </w:tc>
      </w:tr>
      <w:tr w:rsidR="00056C96" w:rsidRPr="00035D71" w:rsidTr="00C16CCF">
        <w:tc>
          <w:tcPr>
            <w:tcW w:w="2880" w:type="dxa"/>
            <w:vAlign w:val="center"/>
          </w:tcPr>
          <w:p w:rsidR="00056C96" w:rsidRPr="00035D71" w:rsidRDefault="00056C96" w:rsidP="0048308E">
            <w:pPr>
              <w:pStyle w:val="af6"/>
              <w:spacing w:before="29" w:beforeAutospacing="0" w:line="288" w:lineRule="auto"/>
              <w:jc w:val="both"/>
              <w:rPr>
                <w:rFonts w:ascii="Times New Roman" w:hAnsi="Times New Roman"/>
                <w:color w:val="000000"/>
              </w:rPr>
            </w:pPr>
            <w:r w:rsidRPr="00035D71">
              <w:rPr>
                <w:rFonts w:ascii="Times New Roman" w:hAnsi="Times New Roman" w:hint="eastAsia"/>
                <w:color w:val="000000"/>
              </w:rPr>
              <w:t>负债合计</w:t>
            </w:r>
          </w:p>
        </w:tc>
        <w:tc>
          <w:tcPr>
            <w:tcW w:w="1080" w:type="dxa"/>
            <w:vAlign w:val="center"/>
          </w:tcPr>
          <w:p w:rsidR="00056C96" w:rsidRPr="00FA19BB" w:rsidRDefault="00056C96" w:rsidP="00D24AB8">
            <w:pPr>
              <w:pStyle w:val="af6"/>
              <w:jc w:val="center"/>
              <w:rPr>
                <w:rFonts w:ascii="Times New Roman" w:hAnsi="Times New Roman"/>
                <w:b/>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10,672,561.96</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183,125,434.85</w:t>
            </w:r>
          </w:p>
        </w:tc>
      </w:tr>
      <w:tr w:rsidR="00056C96" w:rsidRPr="00035D71" w:rsidTr="00C16CCF">
        <w:tc>
          <w:tcPr>
            <w:tcW w:w="2880" w:type="dxa"/>
            <w:vAlign w:val="center"/>
          </w:tcPr>
          <w:p w:rsidR="00056C96" w:rsidRPr="00035D71" w:rsidRDefault="00056C96" w:rsidP="0048308E">
            <w:pPr>
              <w:spacing w:before="29" w:line="288" w:lineRule="auto"/>
              <w:rPr>
                <w:b/>
                <w:color w:val="000000"/>
                <w:sz w:val="24"/>
              </w:rPr>
            </w:pPr>
            <w:r w:rsidRPr="00035D71">
              <w:rPr>
                <w:rFonts w:hint="eastAsia"/>
                <w:b/>
                <w:color w:val="000000"/>
                <w:sz w:val="24"/>
              </w:rPr>
              <w:t>所有者权益：</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b/>
                <w:color w:val="000000"/>
                <w:sz w:val="24"/>
              </w:rPr>
            </w:pPr>
          </w:p>
        </w:tc>
        <w:tc>
          <w:tcPr>
            <w:tcW w:w="2520" w:type="dxa"/>
            <w:vAlign w:val="center"/>
          </w:tcPr>
          <w:p w:rsidR="00056C96" w:rsidRPr="00035D71" w:rsidRDefault="00056C96" w:rsidP="0048308E">
            <w:pPr>
              <w:spacing w:before="29" w:line="288" w:lineRule="auto"/>
              <w:jc w:val="right"/>
              <w:rPr>
                <w:b/>
                <w:color w:val="000000"/>
                <w:sz w:val="24"/>
              </w:rPr>
            </w:pP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实收基金</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2,742,122,099.83</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3,701,256,292.99</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未分配利润</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100,231,552.94</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527,217,716.89</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所有者权益合计</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2,842,353,652.77</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4,228,474,009.88</w:t>
            </w:r>
          </w:p>
        </w:tc>
      </w:tr>
      <w:tr w:rsidR="00056C96" w:rsidRPr="00035D71" w:rsidTr="00C16CCF">
        <w:tc>
          <w:tcPr>
            <w:tcW w:w="288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负债和所有者权益总计</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2,853,026,214.73</w:t>
            </w:r>
          </w:p>
        </w:tc>
        <w:tc>
          <w:tcPr>
            <w:tcW w:w="2520" w:type="dxa"/>
            <w:vAlign w:val="center"/>
          </w:tcPr>
          <w:p w:rsidR="00056C96" w:rsidRPr="00035D71" w:rsidRDefault="00056C96" w:rsidP="0048308E">
            <w:pPr>
              <w:spacing w:before="29" w:line="288" w:lineRule="auto"/>
              <w:jc w:val="right"/>
              <w:rPr>
                <w:color w:val="000000"/>
                <w:sz w:val="24"/>
              </w:rPr>
            </w:pPr>
            <w:r w:rsidRPr="00035D71">
              <w:rPr>
                <w:color w:val="000000"/>
                <w:sz w:val="24"/>
              </w:rPr>
              <w:t>4,411,599,444.73</w:t>
            </w:r>
          </w:p>
        </w:tc>
      </w:tr>
    </w:tbl>
    <w:p w:rsidR="00056C96" w:rsidRDefault="00056C96" w:rsidP="0048308E">
      <w:pPr>
        <w:tabs>
          <w:tab w:val="left" w:pos="426"/>
        </w:tabs>
        <w:spacing w:before="29" w:line="288" w:lineRule="auto"/>
        <w:jc w:val="left"/>
        <w:rPr>
          <w:kern w:val="0"/>
          <w:sz w:val="24"/>
        </w:rPr>
      </w:pPr>
      <w:r w:rsidRPr="00035D71">
        <w:rPr>
          <w:rFonts w:hint="eastAsia"/>
          <w:kern w:val="0"/>
          <w:sz w:val="24"/>
        </w:rPr>
        <w:t>注：报告截止日</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日，基金份额净值</w:t>
      </w:r>
      <w:r w:rsidRPr="00035D71">
        <w:rPr>
          <w:kern w:val="0"/>
          <w:sz w:val="24"/>
        </w:rPr>
        <w:t>1.0366</w:t>
      </w:r>
      <w:r w:rsidRPr="00035D71">
        <w:rPr>
          <w:rFonts w:hint="eastAsia"/>
          <w:kern w:val="0"/>
          <w:sz w:val="24"/>
        </w:rPr>
        <w:t>元，基金份额总额</w:t>
      </w:r>
      <w:r w:rsidRPr="00035D71">
        <w:rPr>
          <w:kern w:val="0"/>
          <w:sz w:val="24"/>
        </w:rPr>
        <w:t>2,742,122,099.83</w:t>
      </w:r>
      <w:r w:rsidRPr="00035D71">
        <w:rPr>
          <w:rFonts w:hint="eastAsia"/>
          <w:kern w:val="0"/>
          <w:sz w:val="24"/>
        </w:rPr>
        <w:t>份。</w:t>
      </w:r>
    </w:p>
    <w:p w:rsidR="00A94BF6" w:rsidRPr="00A94BF6" w:rsidRDefault="00A94BF6" w:rsidP="0048308E">
      <w:pPr>
        <w:tabs>
          <w:tab w:val="left" w:pos="426"/>
        </w:tabs>
        <w:spacing w:before="29" w:line="288" w:lineRule="auto"/>
        <w:jc w:val="left"/>
        <w:rPr>
          <w:kern w:val="0"/>
          <w:sz w:val="24"/>
        </w:rPr>
      </w:pPr>
    </w:p>
    <w:p w:rsidR="00056C96" w:rsidRPr="00035D71" w:rsidRDefault="00056C96" w:rsidP="0048308E">
      <w:pPr>
        <w:pStyle w:val="20"/>
        <w:spacing w:before="29" w:after="0" w:line="288" w:lineRule="auto"/>
        <w:rPr>
          <w:rFonts w:ascii="Times New Roman" w:hAnsi="Times New Roman"/>
          <w:kern w:val="0"/>
          <w:szCs w:val="24"/>
        </w:rPr>
      </w:pPr>
      <w:bookmarkStart w:id="50" w:name="_Toc225498269"/>
      <w:bookmarkStart w:id="51" w:name="_Toc396152099"/>
      <w:r w:rsidRPr="00035D71">
        <w:rPr>
          <w:rFonts w:ascii="Times New Roman" w:hAnsi="Times New Roman"/>
          <w:kern w:val="0"/>
          <w:szCs w:val="24"/>
        </w:rPr>
        <w:t xml:space="preserve">6.2 </w:t>
      </w:r>
      <w:r w:rsidRPr="00035D71">
        <w:rPr>
          <w:rFonts w:ascii="Times New Roman" w:hAnsi="Times New Roman" w:hint="eastAsia"/>
          <w:kern w:val="0"/>
          <w:szCs w:val="24"/>
        </w:rPr>
        <w:t>利润表</w:t>
      </w:r>
      <w:bookmarkEnd w:id="50"/>
      <w:bookmarkEnd w:id="51"/>
    </w:p>
    <w:p w:rsidR="00056C96" w:rsidRPr="00035D71" w:rsidRDefault="00056C96" w:rsidP="0048308E">
      <w:pPr>
        <w:spacing w:before="29" w:line="288" w:lineRule="auto"/>
        <w:rPr>
          <w:kern w:val="0"/>
          <w:sz w:val="24"/>
        </w:rPr>
      </w:pPr>
      <w:r w:rsidRPr="00035D71">
        <w:rPr>
          <w:rFonts w:hint="eastAsia"/>
          <w:color w:val="000000"/>
          <w:sz w:val="24"/>
        </w:rPr>
        <w:t>会计主体：</w:t>
      </w:r>
      <w:proofErr w:type="gramStart"/>
      <w:r w:rsidRPr="00035D71">
        <w:rPr>
          <w:rFonts w:hint="eastAsia"/>
          <w:kern w:val="0"/>
          <w:sz w:val="24"/>
        </w:rPr>
        <w:t>交银施罗</w:t>
      </w:r>
      <w:proofErr w:type="gramEnd"/>
      <w:r w:rsidRPr="00035D71">
        <w:rPr>
          <w:rFonts w:hint="eastAsia"/>
          <w:kern w:val="0"/>
          <w:sz w:val="24"/>
        </w:rPr>
        <w:t>德稳健配置混合型证券投资基金</w:t>
      </w:r>
    </w:p>
    <w:p w:rsidR="00056C96" w:rsidRPr="00035D71" w:rsidRDefault="00056C96" w:rsidP="0048308E">
      <w:pPr>
        <w:spacing w:before="29" w:line="288" w:lineRule="auto"/>
        <w:rPr>
          <w:color w:val="000000"/>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20"/>
        <w:gridCol w:w="1080"/>
        <w:gridCol w:w="2250"/>
        <w:gridCol w:w="2250"/>
      </w:tblGrid>
      <w:tr w:rsidR="00056C96" w:rsidRPr="00035D71" w:rsidTr="00AB6C76">
        <w:tc>
          <w:tcPr>
            <w:tcW w:w="3420" w:type="dxa"/>
            <w:vAlign w:val="center"/>
          </w:tcPr>
          <w:p w:rsidR="00056C96" w:rsidRDefault="00056C96" w:rsidP="00FB2BB0">
            <w:pPr>
              <w:spacing w:before="29" w:line="288" w:lineRule="auto"/>
              <w:jc w:val="center"/>
              <w:rPr>
                <w:b/>
                <w:color w:val="000000"/>
                <w:sz w:val="24"/>
              </w:rPr>
            </w:pPr>
            <w:r w:rsidRPr="00035D71">
              <w:rPr>
                <w:rFonts w:hint="eastAsia"/>
                <w:b/>
                <w:color w:val="000000"/>
              </w:rPr>
              <w:t>项</w:t>
            </w:r>
            <w:r w:rsidRPr="00035D71">
              <w:rPr>
                <w:b/>
                <w:color w:val="000000"/>
              </w:rPr>
              <w:t xml:space="preserve"> </w:t>
            </w:r>
            <w:r w:rsidRPr="00035D71">
              <w:rPr>
                <w:rFonts w:hint="eastAsia"/>
                <w:b/>
                <w:color w:val="000000"/>
              </w:rPr>
              <w:t>目</w:t>
            </w:r>
          </w:p>
          <w:p w:rsidR="00056C96" w:rsidRPr="00035D71" w:rsidRDefault="00056C96" w:rsidP="00FB2BB0">
            <w:pPr>
              <w:pStyle w:val="af6"/>
              <w:spacing w:before="29" w:beforeAutospacing="0" w:line="288" w:lineRule="auto"/>
              <w:jc w:val="center"/>
              <w:rPr>
                <w:rFonts w:ascii="Times New Roman" w:hAnsi="Times New Roman"/>
                <w:b/>
                <w:color w:val="000000"/>
              </w:rPr>
            </w:pPr>
          </w:p>
        </w:tc>
        <w:tc>
          <w:tcPr>
            <w:tcW w:w="1080" w:type="dxa"/>
            <w:vAlign w:val="center"/>
          </w:tcPr>
          <w:p w:rsidR="00056C96" w:rsidRPr="00035D71" w:rsidRDefault="00056C9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250" w:type="dxa"/>
            <w:vAlign w:val="center"/>
          </w:tcPr>
          <w:p w:rsidR="00056C96" w:rsidRPr="00035D71" w:rsidRDefault="00056C9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w:t>
            </w:r>
          </w:p>
          <w:p w:rsidR="00056C96" w:rsidRPr="00035D71" w:rsidRDefault="00056C9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c>
          <w:tcPr>
            <w:tcW w:w="2250" w:type="dxa"/>
            <w:vAlign w:val="center"/>
          </w:tcPr>
          <w:p w:rsidR="00056C96" w:rsidRPr="00C80251" w:rsidRDefault="00056C9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hint="eastAsia"/>
                <w:b/>
                <w:color w:val="000000"/>
              </w:rPr>
              <w:t>上年度可比期间</w:t>
            </w:r>
          </w:p>
          <w:p w:rsidR="00056C96" w:rsidRPr="00D42BE5" w:rsidRDefault="00056C9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1</w:t>
            </w:r>
            <w:r w:rsidRPr="00C80251">
              <w:rPr>
                <w:rFonts w:ascii="Times New Roman" w:hAnsi="Times New Roman" w:hint="eastAsia"/>
                <w:b/>
                <w:color w:val="000000"/>
              </w:rPr>
              <w:t>月</w:t>
            </w:r>
            <w:r w:rsidRPr="00C80251">
              <w:rPr>
                <w:rFonts w:ascii="Times New Roman" w:hAnsi="Times New Roman"/>
                <w:b/>
                <w:color w:val="000000"/>
              </w:rPr>
              <w:t>1</w:t>
            </w:r>
            <w:r w:rsidRPr="00C80251">
              <w:rPr>
                <w:rFonts w:ascii="Times New Roman" w:hAnsi="Times New Roman" w:hint="eastAsia"/>
                <w:b/>
                <w:color w:val="000000"/>
              </w:rPr>
              <w:t>日至</w:t>
            </w: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6</w:t>
            </w:r>
            <w:r w:rsidRPr="00C80251">
              <w:rPr>
                <w:rFonts w:ascii="Times New Roman" w:hAnsi="Times New Roman" w:hint="eastAsia"/>
                <w:b/>
                <w:color w:val="000000"/>
              </w:rPr>
              <w:t>月</w:t>
            </w:r>
            <w:r w:rsidRPr="00C80251">
              <w:rPr>
                <w:rFonts w:ascii="Times New Roman" w:hAnsi="Times New Roman"/>
                <w:b/>
                <w:color w:val="000000"/>
              </w:rPr>
              <w:t>30</w:t>
            </w:r>
            <w:r w:rsidRPr="00C80251">
              <w:rPr>
                <w:rFonts w:ascii="Times New Roman" w:hAnsi="Times New Roman" w:hint="eastAsia"/>
                <w:b/>
                <w:color w:val="000000"/>
              </w:rPr>
              <w:t>日</w:t>
            </w:r>
          </w:p>
        </w:tc>
      </w:tr>
      <w:tr w:rsidR="00056C96" w:rsidRPr="00035D71" w:rsidTr="00AB6C76">
        <w:tc>
          <w:tcPr>
            <w:tcW w:w="3420" w:type="dxa"/>
            <w:vAlign w:val="center"/>
          </w:tcPr>
          <w:p w:rsidR="00056C96" w:rsidRPr="00035D71" w:rsidRDefault="00056C96" w:rsidP="0048308E">
            <w:pPr>
              <w:spacing w:before="29" w:line="288" w:lineRule="auto"/>
              <w:rPr>
                <w:b/>
                <w:color w:val="000000"/>
                <w:sz w:val="24"/>
              </w:rPr>
            </w:pPr>
            <w:r w:rsidRPr="00035D71">
              <w:rPr>
                <w:rFonts w:hint="eastAsia"/>
                <w:b/>
                <w:color w:val="000000"/>
                <w:sz w:val="24"/>
              </w:rPr>
              <w:t>一、收入</w:t>
            </w:r>
          </w:p>
        </w:tc>
        <w:tc>
          <w:tcPr>
            <w:tcW w:w="1080" w:type="dxa"/>
            <w:vAlign w:val="center"/>
          </w:tcPr>
          <w:p w:rsidR="00056C96" w:rsidRPr="00FA19BB" w:rsidRDefault="00056C96" w:rsidP="00D24AB8">
            <w:pPr>
              <w:pStyle w:val="af6"/>
              <w:jc w:val="center"/>
              <w:rPr>
                <w:rFonts w:ascii="Times New Roman" w:hAnsi="Times New Roman"/>
                <w:b/>
                <w:color w:val="000000"/>
                <w:sz w:val="21"/>
                <w:szCs w:val="21"/>
              </w:rPr>
            </w:pPr>
          </w:p>
        </w:tc>
        <w:tc>
          <w:tcPr>
            <w:tcW w:w="2250" w:type="dxa"/>
            <w:vAlign w:val="center"/>
          </w:tcPr>
          <w:p w:rsidR="00056C96" w:rsidRPr="00035D71" w:rsidRDefault="00056C96" w:rsidP="0048308E">
            <w:pPr>
              <w:spacing w:before="29" w:line="288" w:lineRule="auto"/>
              <w:jc w:val="right"/>
              <w:rPr>
                <w:b/>
                <w:color w:val="000000"/>
                <w:sz w:val="24"/>
              </w:rPr>
            </w:pPr>
            <w:r w:rsidRPr="00035D71">
              <w:rPr>
                <w:b/>
                <w:color w:val="000000"/>
                <w:sz w:val="24"/>
              </w:rPr>
              <w:t>-306,752,540.04</w:t>
            </w:r>
          </w:p>
        </w:tc>
        <w:tc>
          <w:tcPr>
            <w:tcW w:w="2250" w:type="dxa"/>
            <w:vAlign w:val="bottom"/>
          </w:tcPr>
          <w:p w:rsidR="00056C96" w:rsidRPr="00D42BE5" w:rsidRDefault="00056C96" w:rsidP="00D11653">
            <w:pPr>
              <w:spacing w:before="29" w:line="288" w:lineRule="auto"/>
              <w:jc w:val="right"/>
              <w:rPr>
                <w:b/>
                <w:color w:val="000000"/>
                <w:szCs w:val="21"/>
              </w:rPr>
            </w:pPr>
            <w:r w:rsidRPr="00C80251">
              <w:rPr>
                <w:b/>
                <w:color w:val="000000"/>
                <w:sz w:val="24"/>
              </w:rPr>
              <w:t>-113,859,315.59</w:t>
            </w:r>
          </w:p>
        </w:tc>
      </w:tr>
      <w:tr w:rsidR="00056C96" w:rsidRPr="00035D71" w:rsidTr="00AB6C76">
        <w:tc>
          <w:tcPr>
            <w:tcW w:w="3420" w:type="dxa"/>
            <w:vAlign w:val="center"/>
          </w:tcPr>
          <w:p w:rsidR="00056C96" w:rsidRPr="00035D71" w:rsidRDefault="00056C96" w:rsidP="0048308E">
            <w:pPr>
              <w:spacing w:before="29" w:line="288" w:lineRule="auto"/>
              <w:rPr>
                <w:color w:val="000000"/>
                <w:sz w:val="24"/>
              </w:rPr>
            </w:pPr>
            <w:r w:rsidRPr="00035D71">
              <w:rPr>
                <w:color w:val="000000"/>
                <w:sz w:val="24"/>
              </w:rPr>
              <w:t>1.</w:t>
            </w:r>
            <w:r w:rsidRPr="00035D71">
              <w:rPr>
                <w:rFonts w:hint="eastAsia"/>
                <w:color w:val="000000"/>
                <w:sz w:val="24"/>
              </w:rPr>
              <w:t>利息收入</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4,539,676.83</w:t>
            </w:r>
          </w:p>
        </w:tc>
        <w:tc>
          <w:tcPr>
            <w:tcW w:w="2250" w:type="dxa"/>
            <w:vAlign w:val="bottom"/>
          </w:tcPr>
          <w:p w:rsidR="00056C96" w:rsidRPr="00915F45" w:rsidRDefault="00056C96" w:rsidP="002C26F2">
            <w:pPr>
              <w:spacing w:before="29" w:line="288" w:lineRule="auto"/>
              <w:jc w:val="right"/>
              <w:rPr>
                <w:color w:val="000000"/>
                <w:sz w:val="24"/>
              </w:rPr>
            </w:pPr>
            <w:r w:rsidRPr="00915F45">
              <w:rPr>
                <w:color w:val="000000"/>
                <w:sz w:val="24"/>
              </w:rPr>
              <w:t>9,575,891.40</w:t>
            </w:r>
          </w:p>
        </w:tc>
      </w:tr>
      <w:tr w:rsidR="00056C96" w:rsidRPr="00035D71" w:rsidTr="00AB6C76">
        <w:tc>
          <w:tcPr>
            <w:tcW w:w="342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其中：存款利息收入</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1,451,831.63</w:t>
            </w:r>
          </w:p>
        </w:tc>
        <w:tc>
          <w:tcPr>
            <w:tcW w:w="2250" w:type="dxa"/>
            <w:vAlign w:val="bottom"/>
          </w:tcPr>
          <w:p w:rsidR="00056C96" w:rsidRPr="00915F45" w:rsidRDefault="00056C96" w:rsidP="002C26F2">
            <w:pPr>
              <w:spacing w:before="29" w:line="288" w:lineRule="auto"/>
              <w:jc w:val="right"/>
              <w:rPr>
                <w:color w:val="000000"/>
                <w:sz w:val="24"/>
              </w:rPr>
            </w:pPr>
            <w:r w:rsidRPr="00915F45">
              <w:rPr>
                <w:color w:val="000000"/>
                <w:sz w:val="24"/>
              </w:rPr>
              <w:t>3,161,908.96</w:t>
            </w:r>
          </w:p>
        </w:tc>
      </w:tr>
      <w:tr w:rsidR="00056C96" w:rsidRPr="00035D71" w:rsidTr="00AB6C76">
        <w:tc>
          <w:tcPr>
            <w:tcW w:w="3420" w:type="dxa"/>
            <w:vAlign w:val="center"/>
          </w:tcPr>
          <w:p w:rsidR="00056C96" w:rsidRPr="00035D71" w:rsidRDefault="00056C96" w:rsidP="00056C96">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债券利息收入</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1,196,768.12</w:t>
            </w:r>
          </w:p>
        </w:tc>
        <w:tc>
          <w:tcPr>
            <w:tcW w:w="2250" w:type="dxa"/>
            <w:vAlign w:val="bottom"/>
          </w:tcPr>
          <w:p w:rsidR="00056C96" w:rsidRPr="00915F45" w:rsidRDefault="00056C96" w:rsidP="002C26F2">
            <w:pPr>
              <w:spacing w:before="29" w:line="288" w:lineRule="auto"/>
              <w:jc w:val="right"/>
              <w:rPr>
                <w:color w:val="000000"/>
                <w:sz w:val="24"/>
              </w:rPr>
            </w:pPr>
            <w:r w:rsidRPr="00915F45">
              <w:rPr>
                <w:color w:val="000000"/>
                <w:sz w:val="24"/>
              </w:rPr>
              <w:t>717,252.45</w:t>
            </w:r>
          </w:p>
        </w:tc>
      </w:tr>
      <w:tr w:rsidR="00056C96" w:rsidRPr="00035D71" w:rsidTr="00AB6C76">
        <w:tc>
          <w:tcPr>
            <w:tcW w:w="3420" w:type="dxa"/>
            <w:vAlign w:val="center"/>
          </w:tcPr>
          <w:p w:rsidR="00056C96" w:rsidRPr="00035D71" w:rsidRDefault="00056C96" w:rsidP="00056C96">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资产支持证券利息收入</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250" w:type="dxa"/>
            <w:vAlign w:val="bottom"/>
          </w:tcPr>
          <w:p w:rsidR="00056C96" w:rsidRPr="00915F45" w:rsidRDefault="00056C96" w:rsidP="002C26F2">
            <w:pPr>
              <w:spacing w:before="29" w:line="288" w:lineRule="auto"/>
              <w:jc w:val="right"/>
              <w:rPr>
                <w:color w:val="000000"/>
                <w:sz w:val="24"/>
              </w:rPr>
            </w:pPr>
            <w:r w:rsidRPr="00915F45">
              <w:rPr>
                <w:color w:val="000000"/>
                <w:sz w:val="24"/>
              </w:rPr>
              <w:t>-</w:t>
            </w:r>
          </w:p>
        </w:tc>
      </w:tr>
      <w:tr w:rsidR="00056C96" w:rsidRPr="00035D71" w:rsidTr="00AB6C76">
        <w:tc>
          <w:tcPr>
            <w:tcW w:w="3420" w:type="dxa"/>
            <w:vAlign w:val="center"/>
          </w:tcPr>
          <w:p w:rsidR="00056C96" w:rsidRPr="00035D71" w:rsidRDefault="00056C96" w:rsidP="00056C96">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买入返售金融资产收入</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1,891,077.08</w:t>
            </w:r>
          </w:p>
        </w:tc>
        <w:tc>
          <w:tcPr>
            <w:tcW w:w="2250" w:type="dxa"/>
            <w:vAlign w:val="bottom"/>
          </w:tcPr>
          <w:p w:rsidR="00056C96" w:rsidRPr="00915F45" w:rsidRDefault="00056C96" w:rsidP="002C26F2">
            <w:pPr>
              <w:spacing w:before="29" w:line="288" w:lineRule="auto"/>
              <w:jc w:val="right"/>
              <w:rPr>
                <w:color w:val="000000"/>
                <w:sz w:val="24"/>
              </w:rPr>
            </w:pPr>
            <w:r w:rsidRPr="00915F45">
              <w:rPr>
                <w:color w:val="000000"/>
                <w:sz w:val="24"/>
              </w:rPr>
              <w:t>5,696,729.99</w:t>
            </w:r>
          </w:p>
        </w:tc>
      </w:tr>
      <w:tr w:rsidR="00056C96" w:rsidRPr="00035D71" w:rsidTr="00AB6C76">
        <w:tc>
          <w:tcPr>
            <w:tcW w:w="3420" w:type="dxa"/>
            <w:vAlign w:val="center"/>
          </w:tcPr>
          <w:p w:rsidR="00056C96" w:rsidRPr="00035D71" w:rsidRDefault="00056C96" w:rsidP="00056C96">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其他利息收入</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250" w:type="dxa"/>
            <w:vAlign w:val="bottom"/>
          </w:tcPr>
          <w:p w:rsidR="00056C96" w:rsidRPr="00915F45" w:rsidRDefault="00056C96" w:rsidP="002C26F2">
            <w:pPr>
              <w:spacing w:before="29" w:line="288" w:lineRule="auto"/>
              <w:jc w:val="right"/>
              <w:rPr>
                <w:color w:val="000000"/>
                <w:sz w:val="24"/>
              </w:rPr>
            </w:pPr>
            <w:r w:rsidRPr="00915F45">
              <w:rPr>
                <w:color w:val="000000"/>
                <w:sz w:val="24"/>
              </w:rPr>
              <w:t>-</w:t>
            </w:r>
          </w:p>
        </w:tc>
      </w:tr>
      <w:tr w:rsidR="00056C96" w:rsidRPr="00035D71" w:rsidTr="00AB6C76">
        <w:tc>
          <w:tcPr>
            <w:tcW w:w="3420" w:type="dxa"/>
            <w:vAlign w:val="center"/>
          </w:tcPr>
          <w:p w:rsidR="00056C96" w:rsidRPr="00035D71" w:rsidRDefault="00056C96" w:rsidP="0048308E">
            <w:pPr>
              <w:spacing w:before="29" w:line="288" w:lineRule="auto"/>
              <w:rPr>
                <w:color w:val="000000"/>
                <w:sz w:val="24"/>
              </w:rPr>
            </w:pPr>
            <w:r w:rsidRPr="00035D71">
              <w:rPr>
                <w:color w:val="000000"/>
                <w:sz w:val="24"/>
              </w:rPr>
              <w:t>2.</w:t>
            </w:r>
            <w:r w:rsidRPr="00035D71">
              <w:rPr>
                <w:rFonts w:hint="eastAsia"/>
                <w:color w:val="000000"/>
                <w:sz w:val="24"/>
              </w:rPr>
              <w:t>投资收益（损失以</w:t>
            </w:r>
            <w:r w:rsidRPr="00035D71">
              <w:rPr>
                <w:color w:val="000000"/>
                <w:sz w:val="24"/>
              </w:rPr>
              <w:t>“-”</w:t>
            </w:r>
            <w:r w:rsidRPr="00035D71">
              <w:rPr>
                <w:rFonts w:hint="eastAsia"/>
                <w:color w:val="000000"/>
                <w:sz w:val="24"/>
              </w:rPr>
              <w:t>填列）</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-169,974,902.18</w:t>
            </w:r>
          </w:p>
        </w:tc>
        <w:tc>
          <w:tcPr>
            <w:tcW w:w="2250" w:type="dxa"/>
            <w:vAlign w:val="bottom"/>
          </w:tcPr>
          <w:p w:rsidR="00056C96" w:rsidRPr="00915F45" w:rsidRDefault="00056C96" w:rsidP="002C26F2">
            <w:pPr>
              <w:spacing w:before="29" w:line="288" w:lineRule="auto"/>
              <w:jc w:val="right"/>
              <w:rPr>
                <w:color w:val="000000"/>
                <w:sz w:val="24"/>
              </w:rPr>
            </w:pPr>
            <w:r w:rsidRPr="00915F45">
              <w:rPr>
                <w:color w:val="000000"/>
                <w:sz w:val="24"/>
              </w:rPr>
              <w:t>436,221,841.58</w:t>
            </w:r>
          </w:p>
        </w:tc>
      </w:tr>
      <w:tr w:rsidR="00056C96" w:rsidRPr="00035D71" w:rsidTr="00AB6C76">
        <w:tc>
          <w:tcPr>
            <w:tcW w:w="342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其中：股票投资收益</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-187,106,114.45</w:t>
            </w:r>
          </w:p>
        </w:tc>
        <w:tc>
          <w:tcPr>
            <w:tcW w:w="2250" w:type="dxa"/>
            <w:vAlign w:val="bottom"/>
          </w:tcPr>
          <w:p w:rsidR="00056C96" w:rsidRPr="00915F45" w:rsidRDefault="00056C96" w:rsidP="002C26F2">
            <w:pPr>
              <w:spacing w:before="29" w:line="288" w:lineRule="auto"/>
              <w:jc w:val="right"/>
              <w:rPr>
                <w:color w:val="000000"/>
                <w:sz w:val="24"/>
              </w:rPr>
            </w:pPr>
            <w:r w:rsidRPr="00915F45">
              <w:rPr>
                <w:color w:val="000000"/>
                <w:sz w:val="24"/>
              </w:rPr>
              <w:t>400,840,107.02</w:t>
            </w:r>
          </w:p>
        </w:tc>
      </w:tr>
      <w:tr w:rsidR="00056C96" w:rsidRPr="00035D71" w:rsidTr="00AB6C76">
        <w:tc>
          <w:tcPr>
            <w:tcW w:w="3420" w:type="dxa"/>
            <w:vAlign w:val="center"/>
          </w:tcPr>
          <w:p w:rsidR="00056C96" w:rsidRPr="00035D71" w:rsidRDefault="00056C96" w:rsidP="00056C96">
            <w:pPr>
              <w:spacing w:before="29" w:line="288" w:lineRule="auto"/>
              <w:ind w:firstLineChars="300" w:firstLine="720"/>
              <w:rPr>
                <w:color w:val="000000"/>
                <w:sz w:val="24"/>
              </w:rPr>
            </w:pPr>
            <w:r w:rsidRPr="00035D71">
              <w:rPr>
                <w:rFonts w:hint="eastAsia"/>
                <w:color w:val="000000"/>
                <w:sz w:val="24"/>
              </w:rPr>
              <w:t>基金投资收益</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250" w:type="dxa"/>
            <w:vAlign w:val="bottom"/>
          </w:tcPr>
          <w:p w:rsidR="00056C96" w:rsidRPr="00915F45" w:rsidRDefault="00056C96" w:rsidP="002C26F2">
            <w:pPr>
              <w:spacing w:before="29" w:line="288" w:lineRule="auto"/>
              <w:jc w:val="right"/>
              <w:rPr>
                <w:color w:val="000000"/>
                <w:sz w:val="24"/>
              </w:rPr>
            </w:pPr>
            <w:r w:rsidRPr="00915F45">
              <w:rPr>
                <w:color w:val="000000"/>
                <w:sz w:val="24"/>
              </w:rPr>
              <w:t>-</w:t>
            </w:r>
          </w:p>
        </w:tc>
      </w:tr>
      <w:tr w:rsidR="00056C96" w:rsidRPr="00035D71" w:rsidTr="00AB6C76">
        <w:tc>
          <w:tcPr>
            <w:tcW w:w="3420" w:type="dxa"/>
            <w:vAlign w:val="center"/>
          </w:tcPr>
          <w:p w:rsidR="00056C96" w:rsidRPr="00035D71" w:rsidRDefault="00056C96" w:rsidP="00056C96">
            <w:pPr>
              <w:spacing w:before="29" w:line="288" w:lineRule="auto"/>
              <w:ind w:firstLineChars="300" w:firstLine="720"/>
              <w:rPr>
                <w:color w:val="000000"/>
                <w:sz w:val="24"/>
              </w:rPr>
            </w:pPr>
            <w:r w:rsidRPr="00035D71">
              <w:rPr>
                <w:rFonts w:hint="eastAsia"/>
                <w:color w:val="000000"/>
                <w:sz w:val="24"/>
              </w:rPr>
              <w:t>债券投资收益</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8,350.00</w:t>
            </w:r>
          </w:p>
        </w:tc>
        <w:tc>
          <w:tcPr>
            <w:tcW w:w="2250" w:type="dxa"/>
            <w:vAlign w:val="bottom"/>
          </w:tcPr>
          <w:p w:rsidR="00056C96" w:rsidRPr="00915F45" w:rsidRDefault="00056C96" w:rsidP="002C26F2">
            <w:pPr>
              <w:spacing w:before="29" w:line="288" w:lineRule="auto"/>
              <w:jc w:val="right"/>
              <w:rPr>
                <w:color w:val="000000"/>
                <w:sz w:val="24"/>
              </w:rPr>
            </w:pPr>
            <w:r w:rsidRPr="00915F45">
              <w:rPr>
                <w:color w:val="000000"/>
                <w:sz w:val="24"/>
              </w:rPr>
              <w:t>-</w:t>
            </w:r>
          </w:p>
        </w:tc>
      </w:tr>
      <w:tr w:rsidR="00056C96" w:rsidRPr="00035D71" w:rsidTr="00AB6C76">
        <w:tc>
          <w:tcPr>
            <w:tcW w:w="3420" w:type="dxa"/>
            <w:vAlign w:val="center"/>
          </w:tcPr>
          <w:p w:rsidR="00056C96" w:rsidRPr="00035D71" w:rsidRDefault="00056C96" w:rsidP="00056C96">
            <w:pPr>
              <w:spacing w:before="29" w:line="288" w:lineRule="auto"/>
              <w:ind w:firstLineChars="300" w:firstLine="720"/>
              <w:rPr>
                <w:color w:val="000000"/>
                <w:sz w:val="24"/>
              </w:rPr>
            </w:pPr>
            <w:r w:rsidRPr="00035D71">
              <w:rPr>
                <w:rFonts w:hint="eastAsia"/>
                <w:color w:val="000000"/>
                <w:sz w:val="24"/>
              </w:rPr>
              <w:t>资产支持证券投资收益</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250" w:type="dxa"/>
            <w:vAlign w:val="bottom"/>
          </w:tcPr>
          <w:p w:rsidR="00056C96" w:rsidRPr="00915F45" w:rsidRDefault="00056C96" w:rsidP="002C26F2">
            <w:pPr>
              <w:spacing w:before="29" w:line="288" w:lineRule="auto"/>
              <w:jc w:val="right"/>
              <w:rPr>
                <w:color w:val="000000"/>
                <w:sz w:val="24"/>
              </w:rPr>
            </w:pPr>
            <w:r w:rsidRPr="00915F45">
              <w:rPr>
                <w:color w:val="000000"/>
                <w:sz w:val="24"/>
              </w:rPr>
              <w:t>-</w:t>
            </w:r>
          </w:p>
        </w:tc>
      </w:tr>
      <w:tr w:rsidR="00056C96" w:rsidRPr="00035D71" w:rsidTr="00AB6C76">
        <w:tc>
          <w:tcPr>
            <w:tcW w:w="3420" w:type="dxa"/>
            <w:vAlign w:val="center"/>
          </w:tcPr>
          <w:p w:rsidR="00056C96" w:rsidRPr="00035D71" w:rsidRDefault="00056C96" w:rsidP="00056C96">
            <w:pPr>
              <w:spacing w:before="29" w:line="288" w:lineRule="auto"/>
              <w:ind w:firstLineChars="300" w:firstLine="720"/>
              <w:rPr>
                <w:color w:val="000000"/>
                <w:sz w:val="24"/>
              </w:rPr>
            </w:pPr>
            <w:r w:rsidRPr="00035D71">
              <w:rPr>
                <w:rFonts w:hint="eastAsia"/>
                <w:sz w:val="24"/>
              </w:rPr>
              <w:t>贵金属投资收益</w:t>
            </w:r>
          </w:p>
        </w:tc>
        <w:tc>
          <w:tcPr>
            <w:tcW w:w="1080" w:type="dxa"/>
            <w:vAlign w:val="center"/>
          </w:tcPr>
          <w:p w:rsidR="00056C96" w:rsidRPr="00FA19BB" w:rsidRDefault="00056C96" w:rsidP="00D24AB8">
            <w:pPr>
              <w:pStyle w:val="af6"/>
              <w:spacing w:line="360" w:lineRule="auto"/>
              <w:jc w:val="center"/>
              <w:rPr>
                <w:rFonts w:ascii="Times New Roman" w:hAnsi="Times New Roman"/>
                <w:color w:val="000000"/>
                <w:sz w:val="21"/>
                <w:szCs w:val="21"/>
              </w:rPr>
            </w:pP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250" w:type="dxa"/>
            <w:vAlign w:val="center"/>
          </w:tcPr>
          <w:p w:rsidR="00056C96" w:rsidRPr="00915F45" w:rsidRDefault="00056C96" w:rsidP="002C26F2">
            <w:pPr>
              <w:spacing w:before="29" w:line="288" w:lineRule="auto"/>
              <w:jc w:val="right"/>
              <w:rPr>
                <w:color w:val="000000"/>
                <w:sz w:val="24"/>
              </w:rPr>
            </w:pPr>
            <w:r w:rsidRPr="00915F45">
              <w:rPr>
                <w:color w:val="000000"/>
                <w:sz w:val="24"/>
              </w:rPr>
              <w:t>-</w:t>
            </w:r>
          </w:p>
        </w:tc>
      </w:tr>
      <w:tr w:rsidR="00056C96" w:rsidRPr="00035D71" w:rsidTr="00AB6C76">
        <w:tc>
          <w:tcPr>
            <w:tcW w:w="3420" w:type="dxa"/>
            <w:vAlign w:val="center"/>
          </w:tcPr>
          <w:p w:rsidR="00056C96" w:rsidRPr="00035D71" w:rsidRDefault="00056C96" w:rsidP="00056C96">
            <w:pPr>
              <w:spacing w:before="29" w:line="288" w:lineRule="auto"/>
              <w:ind w:firstLineChars="300" w:firstLine="720"/>
              <w:rPr>
                <w:color w:val="000000"/>
                <w:sz w:val="24"/>
              </w:rPr>
            </w:pPr>
            <w:r w:rsidRPr="00035D71">
              <w:rPr>
                <w:rFonts w:hint="eastAsia"/>
                <w:color w:val="000000"/>
                <w:sz w:val="24"/>
              </w:rPr>
              <w:t>衍生工具收益</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250" w:type="dxa"/>
            <w:vAlign w:val="bottom"/>
          </w:tcPr>
          <w:p w:rsidR="00056C96" w:rsidRPr="00915F45" w:rsidRDefault="00056C96" w:rsidP="002C26F2">
            <w:pPr>
              <w:spacing w:before="29" w:line="288" w:lineRule="auto"/>
              <w:jc w:val="right"/>
              <w:rPr>
                <w:color w:val="000000"/>
                <w:sz w:val="24"/>
              </w:rPr>
            </w:pPr>
            <w:r w:rsidRPr="00915F45">
              <w:rPr>
                <w:color w:val="000000"/>
                <w:sz w:val="24"/>
              </w:rPr>
              <w:t>-</w:t>
            </w:r>
          </w:p>
        </w:tc>
      </w:tr>
      <w:tr w:rsidR="00056C96" w:rsidRPr="00035D71" w:rsidTr="00AB6C76">
        <w:tc>
          <w:tcPr>
            <w:tcW w:w="3420" w:type="dxa"/>
            <w:vAlign w:val="center"/>
          </w:tcPr>
          <w:p w:rsidR="00056C96" w:rsidRPr="00035D71" w:rsidRDefault="00056C96" w:rsidP="00056C96">
            <w:pPr>
              <w:spacing w:before="29" w:line="288" w:lineRule="auto"/>
              <w:ind w:firstLineChars="300" w:firstLine="720"/>
              <w:rPr>
                <w:color w:val="000000"/>
                <w:sz w:val="24"/>
              </w:rPr>
            </w:pPr>
            <w:r w:rsidRPr="00035D71">
              <w:rPr>
                <w:rFonts w:hint="eastAsia"/>
                <w:color w:val="000000"/>
                <w:sz w:val="24"/>
              </w:rPr>
              <w:t>股利收益</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17,122,862.27</w:t>
            </w:r>
          </w:p>
        </w:tc>
        <w:tc>
          <w:tcPr>
            <w:tcW w:w="2250" w:type="dxa"/>
            <w:vAlign w:val="bottom"/>
          </w:tcPr>
          <w:p w:rsidR="00056C96" w:rsidRPr="00915F45" w:rsidRDefault="00056C96" w:rsidP="002C26F2">
            <w:pPr>
              <w:spacing w:before="29" w:line="288" w:lineRule="auto"/>
              <w:jc w:val="right"/>
              <w:rPr>
                <w:color w:val="000000"/>
                <w:sz w:val="24"/>
              </w:rPr>
            </w:pPr>
            <w:r w:rsidRPr="00915F45">
              <w:rPr>
                <w:color w:val="000000"/>
                <w:sz w:val="24"/>
              </w:rPr>
              <w:t>35,381,734.56</w:t>
            </w:r>
          </w:p>
        </w:tc>
      </w:tr>
      <w:tr w:rsidR="00056C96" w:rsidRPr="00035D71" w:rsidTr="00AB6C76">
        <w:tc>
          <w:tcPr>
            <w:tcW w:w="3420" w:type="dxa"/>
            <w:vAlign w:val="center"/>
          </w:tcPr>
          <w:p w:rsidR="00056C96" w:rsidRPr="00035D71" w:rsidRDefault="00056C96" w:rsidP="0048308E">
            <w:pPr>
              <w:spacing w:before="29" w:line="288" w:lineRule="auto"/>
              <w:rPr>
                <w:color w:val="000000"/>
                <w:sz w:val="24"/>
              </w:rPr>
            </w:pPr>
            <w:r w:rsidRPr="00035D71">
              <w:rPr>
                <w:color w:val="000000"/>
                <w:sz w:val="24"/>
              </w:rPr>
              <w:t>3.</w:t>
            </w:r>
            <w:r w:rsidRPr="00035D71">
              <w:rPr>
                <w:rFonts w:hint="eastAsia"/>
                <w:color w:val="000000"/>
                <w:sz w:val="24"/>
              </w:rPr>
              <w:t>公允价值变动收益（损失以</w:t>
            </w:r>
            <w:r w:rsidRPr="00035D71">
              <w:rPr>
                <w:color w:val="000000"/>
                <w:sz w:val="24"/>
              </w:rPr>
              <w:t>“-”</w:t>
            </w:r>
            <w:r w:rsidRPr="00035D71">
              <w:rPr>
                <w:rFonts w:hint="eastAsia"/>
                <w:color w:val="000000"/>
                <w:sz w:val="24"/>
              </w:rPr>
              <w:t>号填列）</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-142,433,791.07</w:t>
            </w:r>
          </w:p>
        </w:tc>
        <w:tc>
          <w:tcPr>
            <w:tcW w:w="2250" w:type="dxa"/>
            <w:vAlign w:val="center"/>
          </w:tcPr>
          <w:p w:rsidR="00056C96" w:rsidRPr="00915F45" w:rsidRDefault="00056C96" w:rsidP="002C26F2">
            <w:pPr>
              <w:spacing w:before="29" w:line="288" w:lineRule="auto"/>
              <w:jc w:val="right"/>
              <w:rPr>
                <w:color w:val="000000"/>
                <w:sz w:val="24"/>
              </w:rPr>
            </w:pPr>
            <w:r w:rsidRPr="00915F45">
              <w:rPr>
                <w:color w:val="000000"/>
                <w:sz w:val="24"/>
              </w:rPr>
              <w:t>-560,773,441.80</w:t>
            </w:r>
          </w:p>
        </w:tc>
      </w:tr>
      <w:tr w:rsidR="00056C96" w:rsidRPr="00035D71" w:rsidTr="00AB6C76">
        <w:tc>
          <w:tcPr>
            <w:tcW w:w="3420" w:type="dxa"/>
            <w:vAlign w:val="center"/>
          </w:tcPr>
          <w:p w:rsidR="00056C96" w:rsidRPr="00035D71" w:rsidRDefault="00056C9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hint="eastAsia"/>
                <w:color w:val="000000"/>
              </w:rPr>
              <w:t>汇兑收益</w:t>
            </w:r>
            <w:r w:rsidRPr="00035D71">
              <w:rPr>
                <w:rFonts w:hint="eastAsia"/>
                <w:color w:val="000000"/>
              </w:rPr>
              <w:t>（损失以</w:t>
            </w:r>
            <w:r w:rsidRPr="004D5D71">
              <w:rPr>
                <w:rFonts w:ascii="Times New Roman" w:hAnsi="Times New Roman"/>
                <w:color w:val="000000"/>
              </w:rPr>
              <w:t>“-”</w:t>
            </w:r>
            <w:r w:rsidRPr="00035D71">
              <w:rPr>
                <w:rFonts w:hint="eastAsia"/>
                <w:color w:val="000000"/>
              </w:rPr>
              <w:t>号填列）</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250" w:type="dxa"/>
            <w:vAlign w:val="bottom"/>
          </w:tcPr>
          <w:p w:rsidR="00056C96" w:rsidRPr="00915F45" w:rsidRDefault="00056C96" w:rsidP="002C26F2">
            <w:pPr>
              <w:spacing w:before="29" w:line="288" w:lineRule="auto"/>
              <w:jc w:val="right"/>
              <w:rPr>
                <w:color w:val="000000"/>
                <w:sz w:val="24"/>
              </w:rPr>
            </w:pPr>
            <w:r w:rsidRPr="00915F45">
              <w:rPr>
                <w:color w:val="000000"/>
                <w:sz w:val="24"/>
              </w:rPr>
              <w:t>-</w:t>
            </w:r>
          </w:p>
        </w:tc>
      </w:tr>
      <w:tr w:rsidR="00056C96" w:rsidRPr="00035D71" w:rsidTr="00AB6C76">
        <w:tc>
          <w:tcPr>
            <w:tcW w:w="3420" w:type="dxa"/>
            <w:vAlign w:val="center"/>
          </w:tcPr>
          <w:p w:rsidR="00056C96" w:rsidRPr="00035D71" w:rsidRDefault="00056C96" w:rsidP="0048308E">
            <w:pPr>
              <w:spacing w:before="29" w:line="288" w:lineRule="auto"/>
              <w:rPr>
                <w:color w:val="000000"/>
                <w:sz w:val="24"/>
              </w:rPr>
            </w:pPr>
            <w:r w:rsidRPr="00035D71">
              <w:rPr>
                <w:color w:val="000000"/>
                <w:sz w:val="24"/>
              </w:rPr>
              <w:t>5.</w:t>
            </w:r>
            <w:r w:rsidRPr="00035D71">
              <w:rPr>
                <w:rFonts w:hint="eastAsia"/>
                <w:color w:val="000000"/>
                <w:sz w:val="24"/>
              </w:rPr>
              <w:t>其他收入（损失以</w:t>
            </w:r>
            <w:r w:rsidRPr="00035D71">
              <w:rPr>
                <w:color w:val="000000"/>
                <w:sz w:val="24"/>
              </w:rPr>
              <w:t>“-”</w:t>
            </w:r>
            <w:r w:rsidRPr="00035D71">
              <w:rPr>
                <w:rFonts w:hint="eastAsia"/>
                <w:color w:val="000000"/>
                <w:sz w:val="24"/>
              </w:rPr>
              <w:t>号填列）</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1,116,476.38</w:t>
            </w:r>
          </w:p>
        </w:tc>
        <w:tc>
          <w:tcPr>
            <w:tcW w:w="2250" w:type="dxa"/>
            <w:vAlign w:val="bottom"/>
          </w:tcPr>
          <w:p w:rsidR="00056C96" w:rsidRPr="00915F45" w:rsidRDefault="00056C96" w:rsidP="002C26F2">
            <w:pPr>
              <w:spacing w:before="29" w:line="288" w:lineRule="auto"/>
              <w:jc w:val="right"/>
              <w:rPr>
                <w:color w:val="000000"/>
                <w:sz w:val="24"/>
              </w:rPr>
            </w:pPr>
            <w:r w:rsidRPr="00915F45">
              <w:rPr>
                <w:color w:val="000000"/>
                <w:sz w:val="24"/>
              </w:rPr>
              <w:t>1,116,393.23</w:t>
            </w:r>
          </w:p>
        </w:tc>
      </w:tr>
      <w:tr w:rsidR="00056C96" w:rsidRPr="00035D71" w:rsidTr="00AB6C76">
        <w:tc>
          <w:tcPr>
            <w:tcW w:w="3420" w:type="dxa"/>
            <w:vAlign w:val="center"/>
          </w:tcPr>
          <w:p w:rsidR="00056C96" w:rsidRPr="00035D71" w:rsidRDefault="00056C96" w:rsidP="0048308E">
            <w:pPr>
              <w:spacing w:before="29" w:line="288" w:lineRule="auto"/>
              <w:rPr>
                <w:b/>
                <w:color w:val="000000"/>
                <w:sz w:val="24"/>
              </w:rPr>
            </w:pPr>
            <w:r w:rsidRPr="00035D71">
              <w:rPr>
                <w:rFonts w:hint="eastAsia"/>
                <w:b/>
                <w:color w:val="000000"/>
                <w:sz w:val="24"/>
              </w:rPr>
              <w:t>减：二、费用</w:t>
            </w:r>
          </w:p>
        </w:tc>
        <w:tc>
          <w:tcPr>
            <w:tcW w:w="1080" w:type="dxa"/>
            <w:vAlign w:val="center"/>
          </w:tcPr>
          <w:p w:rsidR="00056C96" w:rsidRPr="00FA19BB" w:rsidRDefault="00056C96" w:rsidP="00D24AB8">
            <w:pPr>
              <w:pStyle w:val="af6"/>
              <w:jc w:val="center"/>
              <w:rPr>
                <w:rFonts w:ascii="Times New Roman" w:hAnsi="Times New Roman"/>
                <w:b/>
                <w:color w:val="000000"/>
                <w:sz w:val="21"/>
                <w:szCs w:val="21"/>
              </w:rPr>
            </w:pPr>
          </w:p>
        </w:tc>
        <w:tc>
          <w:tcPr>
            <w:tcW w:w="2250" w:type="dxa"/>
            <w:vAlign w:val="center"/>
          </w:tcPr>
          <w:p w:rsidR="00056C96" w:rsidRPr="00035D71" w:rsidRDefault="00056C96" w:rsidP="0048308E">
            <w:pPr>
              <w:spacing w:before="29" w:line="288" w:lineRule="auto"/>
              <w:jc w:val="right"/>
              <w:rPr>
                <w:b/>
                <w:color w:val="000000"/>
                <w:sz w:val="24"/>
              </w:rPr>
            </w:pPr>
            <w:r w:rsidRPr="00035D71">
              <w:rPr>
                <w:b/>
                <w:color w:val="000000"/>
                <w:sz w:val="24"/>
              </w:rPr>
              <w:t>37,952,578.54</w:t>
            </w:r>
          </w:p>
        </w:tc>
        <w:tc>
          <w:tcPr>
            <w:tcW w:w="2250" w:type="dxa"/>
            <w:vAlign w:val="bottom"/>
          </w:tcPr>
          <w:p w:rsidR="00056C96" w:rsidRPr="00D42BE5" w:rsidRDefault="00056C96" w:rsidP="002C26F2">
            <w:pPr>
              <w:spacing w:before="29" w:line="288" w:lineRule="auto"/>
              <w:jc w:val="right"/>
              <w:rPr>
                <w:b/>
                <w:color w:val="000000"/>
                <w:szCs w:val="21"/>
              </w:rPr>
            </w:pPr>
            <w:r w:rsidRPr="00915F45">
              <w:rPr>
                <w:b/>
                <w:color w:val="000000"/>
                <w:sz w:val="24"/>
              </w:rPr>
              <w:t>51,987,447.27</w:t>
            </w:r>
          </w:p>
        </w:tc>
      </w:tr>
      <w:tr w:rsidR="00056C96" w:rsidRPr="00035D71" w:rsidTr="00AB6C76">
        <w:tc>
          <w:tcPr>
            <w:tcW w:w="3420" w:type="dxa"/>
            <w:vAlign w:val="center"/>
          </w:tcPr>
          <w:p w:rsidR="00056C96" w:rsidRPr="00035D71" w:rsidRDefault="00056C96" w:rsidP="0048308E">
            <w:pPr>
              <w:spacing w:before="29" w:line="288" w:lineRule="auto"/>
              <w:rPr>
                <w:color w:val="000000"/>
                <w:sz w:val="24"/>
              </w:rPr>
            </w:pPr>
            <w:r w:rsidRPr="00035D71">
              <w:rPr>
                <w:color w:val="000000"/>
                <w:sz w:val="24"/>
              </w:rPr>
              <w:t>1</w:t>
            </w:r>
            <w:r w:rsidRPr="00035D71">
              <w:rPr>
                <w:rFonts w:hint="eastAsia"/>
                <w:color w:val="000000"/>
                <w:sz w:val="24"/>
              </w:rPr>
              <w:t>．管理人报酬</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24,776,927.35</w:t>
            </w:r>
          </w:p>
        </w:tc>
        <w:tc>
          <w:tcPr>
            <w:tcW w:w="2250" w:type="dxa"/>
            <w:vAlign w:val="bottom"/>
          </w:tcPr>
          <w:p w:rsidR="00056C96" w:rsidRPr="00F23F0C" w:rsidRDefault="00056C96" w:rsidP="002C26F2">
            <w:pPr>
              <w:spacing w:before="29" w:line="288" w:lineRule="auto"/>
              <w:jc w:val="right"/>
              <w:rPr>
                <w:color w:val="000000"/>
                <w:sz w:val="24"/>
              </w:rPr>
            </w:pPr>
            <w:r w:rsidRPr="00F23F0C">
              <w:rPr>
                <w:color w:val="000000"/>
                <w:sz w:val="24"/>
              </w:rPr>
              <w:t>31,770,707.16</w:t>
            </w:r>
          </w:p>
        </w:tc>
      </w:tr>
      <w:tr w:rsidR="00056C96" w:rsidRPr="00035D71" w:rsidTr="00AB6C76">
        <w:tc>
          <w:tcPr>
            <w:tcW w:w="3420" w:type="dxa"/>
            <w:vAlign w:val="center"/>
          </w:tcPr>
          <w:p w:rsidR="00056C96" w:rsidRPr="00035D71" w:rsidRDefault="00056C96" w:rsidP="0048308E">
            <w:pPr>
              <w:spacing w:before="29" w:line="288" w:lineRule="auto"/>
              <w:rPr>
                <w:color w:val="000000"/>
                <w:sz w:val="24"/>
              </w:rPr>
            </w:pPr>
            <w:r w:rsidRPr="00035D71">
              <w:rPr>
                <w:color w:val="000000"/>
                <w:sz w:val="24"/>
              </w:rPr>
              <w:t>2</w:t>
            </w:r>
            <w:r w:rsidRPr="00035D71">
              <w:rPr>
                <w:rFonts w:hint="eastAsia"/>
                <w:color w:val="000000"/>
                <w:sz w:val="24"/>
              </w:rPr>
              <w:t>．托管费</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4,129,487.91</w:t>
            </w:r>
          </w:p>
        </w:tc>
        <w:tc>
          <w:tcPr>
            <w:tcW w:w="2250" w:type="dxa"/>
            <w:vAlign w:val="bottom"/>
          </w:tcPr>
          <w:p w:rsidR="00056C96" w:rsidRPr="00F23F0C" w:rsidRDefault="00056C96" w:rsidP="002C26F2">
            <w:pPr>
              <w:spacing w:before="29" w:line="288" w:lineRule="auto"/>
              <w:jc w:val="right"/>
              <w:rPr>
                <w:color w:val="000000"/>
                <w:sz w:val="24"/>
              </w:rPr>
            </w:pPr>
            <w:r w:rsidRPr="00F23F0C">
              <w:rPr>
                <w:color w:val="000000"/>
                <w:sz w:val="24"/>
              </w:rPr>
              <w:t>5,295,117.86</w:t>
            </w:r>
          </w:p>
        </w:tc>
      </w:tr>
      <w:tr w:rsidR="00056C96" w:rsidRPr="00035D71" w:rsidTr="00AB6C76">
        <w:tc>
          <w:tcPr>
            <w:tcW w:w="3420" w:type="dxa"/>
            <w:vAlign w:val="center"/>
          </w:tcPr>
          <w:p w:rsidR="00056C96" w:rsidRPr="00035D71" w:rsidRDefault="00056C96" w:rsidP="0048308E">
            <w:pPr>
              <w:spacing w:before="29" w:line="288" w:lineRule="auto"/>
              <w:rPr>
                <w:color w:val="000000"/>
                <w:sz w:val="24"/>
              </w:rPr>
            </w:pPr>
            <w:r w:rsidRPr="00035D71">
              <w:rPr>
                <w:color w:val="000000"/>
                <w:sz w:val="24"/>
              </w:rPr>
              <w:t>3</w:t>
            </w:r>
            <w:r w:rsidRPr="00035D71">
              <w:rPr>
                <w:rFonts w:hint="eastAsia"/>
                <w:color w:val="000000"/>
                <w:sz w:val="24"/>
              </w:rPr>
              <w:t>．销售服务费</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250" w:type="dxa"/>
            <w:vAlign w:val="bottom"/>
          </w:tcPr>
          <w:p w:rsidR="00056C96" w:rsidRPr="00F23F0C" w:rsidRDefault="00056C96" w:rsidP="002C26F2">
            <w:pPr>
              <w:spacing w:before="29" w:line="288" w:lineRule="auto"/>
              <w:jc w:val="right"/>
              <w:rPr>
                <w:color w:val="000000"/>
                <w:sz w:val="24"/>
              </w:rPr>
            </w:pPr>
            <w:r w:rsidRPr="00F23F0C">
              <w:rPr>
                <w:color w:val="000000"/>
                <w:sz w:val="24"/>
              </w:rPr>
              <w:t>-</w:t>
            </w:r>
          </w:p>
        </w:tc>
      </w:tr>
      <w:tr w:rsidR="00056C96" w:rsidRPr="00035D71" w:rsidTr="00AB6C76">
        <w:tc>
          <w:tcPr>
            <w:tcW w:w="3420" w:type="dxa"/>
            <w:vAlign w:val="center"/>
          </w:tcPr>
          <w:p w:rsidR="00056C96" w:rsidRPr="00035D71" w:rsidRDefault="00056C96" w:rsidP="0048308E">
            <w:pPr>
              <w:spacing w:before="29" w:line="288" w:lineRule="auto"/>
              <w:rPr>
                <w:color w:val="000000"/>
                <w:sz w:val="24"/>
              </w:rPr>
            </w:pPr>
            <w:r w:rsidRPr="00035D71">
              <w:rPr>
                <w:color w:val="000000"/>
                <w:sz w:val="24"/>
              </w:rPr>
              <w:t>4</w:t>
            </w:r>
            <w:r w:rsidRPr="00035D71">
              <w:rPr>
                <w:rFonts w:hint="eastAsia"/>
                <w:color w:val="000000"/>
                <w:sz w:val="24"/>
              </w:rPr>
              <w:t>．交易费用</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8,826,329.90</w:t>
            </w:r>
          </w:p>
        </w:tc>
        <w:tc>
          <w:tcPr>
            <w:tcW w:w="2250" w:type="dxa"/>
            <w:vAlign w:val="bottom"/>
          </w:tcPr>
          <w:p w:rsidR="00056C96" w:rsidRPr="00F23F0C" w:rsidRDefault="00056C96" w:rsidP="002C26F2">
            <w:pPr>
              <w:spacing w:before="29" w:line="288" w:lineRule="auto"/>
              <w:jc w:val="right"/>
              <w:rPr>
                <w:color w:val="000000"/>
                <w:sz w:val="24"/>
              </w:rPr>
            </w:pPr>
            <w:r w:rsidRPr="00F23F0C">
              <w:rPr>
                <w:color w:val="000000"/>
                <w:sz w:val="24"/>
              </w:rPr>
              <w:t>14,697,999.34</w:t>
            </w:r>
          </w:p>
        </w:tc>
      </w:tr>
      <w:tr w:rsidR="00056C96" w:rsidRPr="00035D71" w:rsidTr="00AB6C76">
        <w:tc>
          <w:tcPr>
            <w:tcW w:w="3420" w:type="dxa"/>
            <w:vAlign w:val="center"/>
          </w:tcPr>
          <w:p w:rsidR="00056C96" w:rsidRPr="00035D71" w:rsidRDefault="00056C96" w:rsidP="0048308E">
            <w:pPr>
              <w:spacing w:before="29" w:line="288" w:lineRule="auto"/>
              <w:rPr>
                <w:color w:val="000000"/>
                <w:sz w:val="24"/>
              </w:rPr>
            </w:pPr>
            <w:r w:rsidRPr="00035D71">
              <w:rPr>
                <w:color w:val="000000"/>
                <w:sz w:val="24"/>
              </w:rPr>
              <w:t>5</w:t>
            </w:r>
            <w:r w:rsidRPr="00035D71">
              <w:rPr>
                <w:rFonts w:hint="eastAsia"/>
                <w:color w:val="000000"/>
                <w:sz w:val="24"/>
              </w:rPr>
              <w:t>．利息支出</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250" w:type="dxa"/>
            <w:vAlign w:val="bottom"/>
          </w:tcPr>
          <w:p w:rsidR="00056C96" w:rsidRPr="00F23F0C" w:rsidRDefault="00056C96" w:rsidP="002C26F2">
            <w:pPr>
              <w:spacing w:before="29" w:line="288" w:lineRule="auto"/>
              <w:jc w:val="right"/>
              <w:rPr>
                <w:color w:val="000000"/>
                <w:sz w:val="24"/>
              </w:rPr>
            </w:pPr>
            <w:r w:rsidRPr="00F23F0C">
              <w:rPr>
                <w:color w:val="000000"/>
                <w:sz w:val="24"/>
              </w:rPr>
              <w:t>-</w:t>
            </w:r>
          </w:p>
        </w:tc>
      </w:tr>
      <w:tr w:rsidR="00056C96" w:rsidRPr="00035D71" w:rsidTr="00AB6C76">
        <w:tc>
          <w:tcPr>
            <w:tcW w:w="342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其中：卖出回购金融资产支出</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250" w:type="dxa"/>
            <w:vAlign w:val="bottom"/>
          </w:tcPr>
          <w:p w:rsidR="00056C96" w:rsidRPr="00F23F0C" w:rsidRDefault="00056C96" w:rsidP="002C26F2">
            <w:pPr>
              <w:spacing w:before="29" w:line="288" w:lineRule="auto"/>
              <w:jc w:val="right"/>
              <w:rPr>
                <w:color w:val="000000"/>
                <w:sz w:val="24"/>
              </w:rPr>
            </w:pPr>
            <w:r w:rsidRPr="00F23F0C">
              <w:rPr>
                <w:color w:val="000000"/>
                <w:sz w:val="24"/>
              </w:rPr>
              <w:t>-</w:t>
            </w:r>
          </w:p>
        </w:tc>
      </w:tr>
      <w:tr w:rsidR="00056C96" w:rsidRPr="00035D71" w:rsidTr="00AB6C76">
        <w:tc>
          <w:tcPr>
            <w:tcW w:w="3420" w:type="dxa"/>
            <w:vAlign w:val="center"/>
          </w:tcPr>
          <w:p w:rsidR="00056C96" w:rsidRPr="00035D71" w:rsidRDefault="00056C96" w:rsidP="0048308E">
            <w:pPr>
              <w:spacing w:before="29" w:line="288" w:lineRule="auto"/>
              <w:rPr>
                <w:color w:val="000000"/>
                <w:sz w:val="24"/>
              </w:rPr>
            </w:pPr>
            <w:r w:rsidRPr="00035D71">
              <w:rPr>
                <w:color w:val="000000"/>
                <w:sz w:val="24"/>
              </w:rPr>
              <w:t>6</w:t>
            </w:r>
            <w:r w:rsidRPr="00035D71">
              <w:rPr>
                <w:rFonts w:hint="eastAsia"/>
                <w:color w:val="000000"/>
                <w:sz w:val="24"/>
              </w:rPr>
              <w:t>．其他费用</w:t>
            </w:r>
          </w:p>
        </w:tc>
        <w:tc>
          <w:tcPr>
            <w:tcW w:w="1080" w:type="dxa"/>
            <w:vAlign w:val="center"/>
          </w:tcPr>
          <w:p w:rsidR="00056C96" w:rsidRPr="00FA19BB" w:rsidRDefault="00056C96" w:rsidP="00D24AB8">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219,833.38</w:t>
            </w:r>
          </w:p>
        </w:tc>
        <w:tc>
          <w:tcPr>
            <w:tcW w:w="2250" w:type="dxa"/>
            <w:vAlign w:val="bottom"/>
          </w:tcPr>
          <w:p w:rsidR="00056C96" w:rsidRPr="00F23F0C" w:rsidRDefault="00056C96" w:rsidP="002C26F2">
            <w:pPr>
              <w:spacing w:before="29" w:line="288" w:lineRule="auto"/>
              <w:jc w:val="right"/>
              <w:rPr>
                <w:color w:val="000000"/>
                <w:sz w:val="24"/>
              </w:rPr>
            </w:pPr>
            <w:r w:rsidRPr="00F23F0C">
              <w:rPr>
                <w:color w:val="000000"/>
                <w:sz w:val="24"/>
              </w:rPr>
              <w:t>223,622.91</w:t>
            </w:r>
          </w:p>
        </w:tc>
      </w:tr>
      <w:tr w:rsidR="00056C96" w:rsidRPr="00035D71" w:rsidTr="00AB6C76">
        <w:tc>
          <w:tcPr>
            <w:tcW w:w="3420" w:type="dxa"/>
            <w:vAlign w:val="center"/>
          </w:tcPr>
          <w:p w:rsidR="00056C96" w:rsidRPr="00035D71" w:rsidRDefault="00056C96" w:rsidP="0048308E">
            <w:pPr>
              <w:spacing w:before="29" w:line="288" w:lineRule="auto"/>
              <w:rPr>
                <w:b/>
                <w:color w:val="000000"/>
                <w:sz w:val="24"/>
              </w:rPr>
            </w:pPr>
            <w:r w:rsidRPr="00035D71">
              <w:rPr>
                <w:rFonts w:hint="eastAsia"/>
                <w:b/>
                <w:color w:val="000000"/>
                <w:sz w:val="24"/>
              </w:rPr>
              <w:t>三、利润总额（亏损总额以</w:t>
            </w:r>
            <w:r w:rsidRPr="00035D71">
              <w:rPr>
                <w:b/>
                <w:color w:val="000000"/>
                <w:sz w:val="24"/>
              </w:rPr>
              <w:t>“-”</w:t>
            </w:r>
            <w:r w:rsidRPr="00035D71">
              <w:rPr>
                <w:rFonts w:hint="eastAsia"/>
                <w:b/>
                <w:color w:val="000000"/>
                <w:sz w:val="24"/>
              </w:rPr>
              <w:t>号填列）</w:t>
            </w:r>
          </w:p>
        </w:tc>
        <w:tc>
          <w:tcPr>
            <w:tcW w:w="1080" w:type="dxa"/>
            <w:vAlign w:val="center"/>
          </w:tcPr>
          <w:p w:rsidR="00056C96" w:rsidRPr="00FA19BB" w:rsidRDefault="00056C96" w:rsidP="00D24AB8">
            <w:pPr>
              <w:pStyle w:val="af6"/>
              <w:jc w:val="center"/>
              <w:rPr>
                <w:rFonts w:ascii="Times New Roman" w:hAnsi="Times New Roman"/>
                <w:b/>
                <w:color w:val="000000"/>
                <w:sz w:val="21"/>
                <w:szCs w:val="21"/>
              </w:rPr>
            </w:pPr>
          </w:p>
        </w:tc>
        <w:tc>
          <w:tcPr>
            <w:tcW w:w="2250" w:type="dxa"/>
            <w:vAlign w:val="center"/>
          </w:tcPr>
          <w:p w:rsidR="00056C96" w:rsidRPr="00035D71" w:rsidRDefault="00056C96" w:rsidP="0048308E">
            <w:pPr>
              <w:spacing w:before="29" w:line="288" w:lineRule="auto"/>
              <w:jc w:val="right"/>
              <w:rPr>
                <w:b/>
                <w:color w:val="000000"/>
                <w:sz w:val="24"/>
              </w:rPr>
            </w:pPr>
            <w:r w:rsidRPr="00035D71">
              <w:rPr>
                <w:b/>
                <w:color w:val="000000"/>
                <w:sz w:val="24"/>
              </w:rPr>
              <w:t>-344,705,118.58</w:t>
            </w:r>
          </w:p>
        </w:tc>
        <w:tc>
          <w:tcPr>
            <w:tcW w:w="2250" w:type="dxa"/>
            <w:vAlign w:val="center"/>
          </w:tcPr>
          <w:p w:rsidR="00056C96" w:rsidRPr="00AE6626" w:rsidRDefault="00056C96" w:rsidP="002C26F2">
            <w:pPr>
              <w:spacing w:before="29" w:line="288" w:lineRule="auto"/>
              <w:jc w:val="right"/>
              <w:rPr>
                <w:b/>
                <w:color w:val="000000"/>
                <w:sz w:val="24"/>
              </w:rPr>
            </w:pPr>
            <w:r w:rsidRPr="00AE6626">
              <w:rPr>
                <w:b/>
                <w:color w:val="000000"/>
                <w:sz w:val="24"/>
              </w:rPr>
              <w:t>-165,846,762.86</w:t>
            </w:r>
          </w:p>
        </w:tc>
      </w:tr>
      <w:tr w:rsidR="00056C96" w:rsidRPr="00035D71" w:rsidTr="00AB6C76">
        <w:tc>
          <w:tcPr>
            <w:tcW w:w="3420" w:type="dxa"/>
            <w:vAlign w:val="center"/>
          </w:tcPr>
          <w:p w:rsidR="00056C96" w:rsidRPr="00035D71" w:rsidRDefault="00056C96" w:rsidP="0048308E">
            <w:pPr>
              <w:spacing w:before="29" w:line="288" w:lineRule="auto"/>
              <w:rPr>
                <w:b/>
                <w:color w:val="000000"/>
                <w:sz w:val="24"/>
              </w:rPr>
            </w:pPr>
            <w:r w:rsidRPr="00035D71">
              <w:rPr>
                <w:rFonts w:hint="eastAsia"/>
                <w:sz w:val="24"/>
              </w:rPr>
              <w:t>减：所得税费用</w:t>
            </w:r>
          </w:p>
        </w:tc>
        <w:tc>
          <w:tcPr>
            <w:tcW w:w="1080" w:type="dxa"/>
            <w:vAlign w:val="center"/>
          </w:tcPr>
          <w:p w:rsidR="00056C96" w:rsidRPr="00FA19BB" w:rsidRDefault="00056C96" w:rsidP="00D24AB8">
            <w:pPr>
              <w:pStyle w:val="af6"/>
              <w:jc w:val="center"/>
              <w:rPr>
                <w:rFonts w:ascii="Times New Roman" w:hAnsi="Times New Roman"/>
                <w:b/>
                <w:color w:val="000000"/>
                <w:sz w:val="21"/>
                <w:szCs w:val="21"/>
              </w:rPr>
            </w:pPr>
          </w:p>
        </w:tc>
        <w:tc>
          <w:tcPr>
            <w:tcW w:w="225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250" w:type="dxa"/>
            <w:vAlign w:val="bottom"/>
          </w:tcPr>
          <w:p w:rsidR="00056C96" w:rsidRPr="00D42BE5" w:rsidRDefault="00056C96" w:rsidP="002C26F2">
            <w:pPr>
              <w:spacing w:before="29" w:line="288" w:lineRule="auto"/>
              <w:jc w:val="right"/>
              <w:rPr>
                <w:color w:val="000000"/>
                <w:szCs w:val="21"/>
              </w:rPr>
            </w:pPr>
            <w:r w:rsidRPr="00F23F0C">
              <w:rPr>
                <w:color w:val="000000"/>
                <w:sz w:val="24"/>
              </w:rPr>
              <w:t>-</w:t>
            </w:r>
          </w:p>
        </w:tc>
      </w:tr>
      <w:tr w:rsidR="00056C96" w:rsidRPr="00035D71" w:rsidTr="00AB6C76">
        <w:tc>
          <w:tcPr>
            <w:tcW w:w="3420" w:type="dxa"/>
            <w:vAlign w:val="center"/>
          </w:tcPr>
          <w:p w:rsidR="00056C96" w:rsidRPr="00035D71" w:rsidRDefault="00056C96" w:rsidP="0048308E">
            <w:pPr>
              <w:spacing w:before="29" w:line="288" w:lineRule="auto"/>
              <w:rPr>
                <w:b/>
                <w:color w:val="000000"/>
                <w:sz w:val="24"/>
              </w:rPr>
            </w:pPr>
            <w:r w:rsidRPr="00035D71">
              <w:rPr>
                <w:rFonts w:hint="eastAsia"/>
                <w:b/>
                <w:color w:val="000000"/>
                <w:sz w:val="24"/>
              </w:rPr>
              <w:t>四、净利润（净亏损以</w:t>
            </w:r>
            <w:r w:rsidRPr="00035D71">
              <w:rPr>
                <w:b/>
                <w:color w:val="000000"/>
                <w:sz w:val="24"/>
              </w:rPr>
              <w:t>“-”</w:t>
            </w:r>
            <w:r w:rsidRPr="00035D71">
              <w:rPr>
                <w:rFonts w:hint="eastAsia"/>
                <w:b/>
                <w:color w:val="000000"/>
                <w:sz w:val="24"/>
              </w:rPr>
              <w:t>号填列）</w:t>
            </w:r>
          </w:p>
        </w:tc>
        <w:tc>
          <w:tcPr>
            <w:tcW w:w="1080" w:type="dxa"/>
            <w:vAlign w:val="center"/>
          </w:tcPr>
          <w:p w:rsidR="00056C96" w:rsidRPr="00035D71" w:rsidRDefault="00056C96" w:rsidP="0048308E">
            <w:pPr>
              <w:pStyle w:val="af6"/>
              <w:spacing w:before="29" w:beforeAutospacing="0" w:line="288" w:lineRule="auto"/>
              <w:jc w:val="center"/>
              <w:rPr>
                <w:rFonts w:ascii="Times New Roman" w:hAnsi="Times New Roman"/>
                <w:b/>
                <w:color w:val="000000"/>
              </w:rPr>
            </w:pPr>
          </w:p>
        </w:tc>
        <w:tc>
          <w:tcPr>
            <w:tcW w:w="2250" w:type="dxa"/>
            <w:vAlign w:val="center"/>
          </w:tcPr>
          <w:p w:rsidR="00056C96" w:rsidRPr="00035D71" w:rsidRDefault="00056C96" w:rsidP="0048308E">
            <w:pPr>
              <w:spacing w:before="29" w:line="288" w:lineRule="auto"/>
              <w:jc w:val="right"/>
              <w:rPr>
                <w:b/>
                <w:color w:val="000000"/>
                <w:sz w:val="24"/>
              </w:rPr>
            </w:pPr>
            <w:r w:rsidRPr="00035D71">
              <w:rPr>
                <w:b/>
                <w:color w:val="000000"/>
                <w:sz w:val="24"/>
              </w:rPr>
              <w:t>-344,705,118.58</w:t>
            </w:r>
          </w:p>
        </w:tc>
        <w:tc>
          <w:tcPr>
            <w:tcW w:w="2250" w:type="dxa"/>
            <w:vAlign w:val="bottom"/>
          </w:tcPr>
          <w:p w:rsidR="00056C96" w:rsidRPr="00D42BE5" w:rsidRDefault="00056C96" w:rsidP="00F329FA">
            <w:pPr>
              <w:jc w:val="right"/>
              <w:rPr>
                <w:b/>
                <w:color w:val="000000"/>
                <w:szCs w:val="21"/>
              </w:rPr>
            </w:pPr>
            <w:r w:rsidRPr="00AE6626">
              <w:rPr>
                <w:b/>
                <w:color w:val="000000"/>
                <w:sz w:val="24"/>
              </w:rPr>
              <w:t>-165,846,762.86</w:t>
            </w:r>
          </w:p>
        </w:tc>
      </w:tr>
    </w:tbl>
    <w:p w:rsidR="00056C96" w:rsidRDefault="00056C96" w:rsidP="00C82A91">
      <w:pPr>
        <w:spacing w:before="29" w:line="288" w:lineRule="auto"/>
        <w:rPr>
          <w:sz w:val="24"/>
        </w:rPr>
      </w:pPr>
    </w:p>
    <w:p w:rsidR="00056C96" w:rsidRPr="00035D71" w:rsidRDefault="00056C96" w:rsidP="0048308E">
      <w:pPr>
        <w:pStyle w:val="20"/>
        <w:spacing w:before="29" w:after="0" w:line="288" w:lineRule="auto"/>
        <w:rPr>
          <w:rFonts w:ascii="Times New Roman" w:hAnsi="Times New Roman"/>
          <w:kern w:val="0"/>
          <w:szCs w:val="24"/>
        </w:rPr>
      </w:pPr>
      <w:bookmarkStart w:id="52" w:name="_Toc225498270"/>
      <w:bookmarkStart w:id="53" w:name="_Toc396152100"/>
      <w:r w:rsidRPr="00035D71">
        <w:rPr>
          <w:rFonts w:ascii="Times New Roman" w:hAnsi="Times New Roman"/>
          <w:kern w:val="0"/>
          <w:szCs w:val="24"/>
        </w:rPr>
        <w:t xml:space="preserve">6.3 </w:t>
      </w:r>
      <w:r w:rsidRPr="00035D71">
        <w:rPr>
          <w:rFonts w:ascii="Times New Roman" w:hAnsi="Times New Roman" w:hint="eastAsia"/>
          <w:kern w:val="0"/>
          <w:szCs w:val="24"/>
        </w:rPr>
        <w:t>所有者权益（基金净值）变动表</w:t>
      </w:r>
      <w:bookmarkEnd w:id="52"/>
      <w:bookmarkEnd w:id="53"/>
    </w:p>
    <w:p w:rsidR="00056C96" w:rsidRPr="00035D71" w:rsidRDefault="00056C96" w:rsidP="0048308E">
      <w:pPr>
        <w:spacing w:before="29" w:line="288" w:lineRule="auto"/>
        <w:rPr>
          <w:kern w:val="0"/>
          <w:sz w:val="24"/>
        </w:rPr>
      </w:pPr>
      <w:r w:rsidRPr="00035D71">
        <w:rPr>
          <w:rFonts w:hint="eastAsia"/>
          <w:color w:val="000000"/>
          <w:sz w:val="24"/>
        </w:rPr>
        <w:t>会计主体：</w:t>
      </w:r>
      <w:proofErr w:type="gramStart"/>
      <w:r w:rsidRPr="00035D71">
        <w:rPr>
          <w:rFonts w:hint="eastAsia"/>
          <w:kern w:val="0"/>
          <w:sz w:val="24"/>
        </w:rPr>
        <w:t>交银施罗</w:t>
      </w:r>
      <w:proofErr w:type="gramEnd"/>
      <w:r w:rsidRPr="00035D71">
        <w:rPr>
          <w:rFonts w:hint="eastAsia"/>
          <w:kern w:val="0"/>
          <w:sz w:val="24"/>
        </w:rPr>
        <w:t>德稳健配置混合型证券投资基金</w:t>
      </w:r>
    </w:p>
    <w:p w:rsidR="00056C96" w:rsidRPr="00035D71" w:rsidRDefault="00056C96" w:rsidP="0048308E">
      <w:pPr>
        <w:spacing w:before="29" w:line="288" w:lineRule="auto"/>
        <w:rPr>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149"/>
        <w:gridCol w:w="2149"/>
        <w:gridCol w:w="2150"/>
      </w:tblGrid>
      <w:tr w:rsidR="00056C96" w:rsidRPr="00035D71" w:rsidTr="00C16CCF">
        <w:tc>
          <w:tcPr>
            <w:tcW w:w="2552" w:type="dxa"/>
            <w:vMerge w:val="restart"/>
            <w:vAlign w:val="center"/>
          </w:tcPr>
          <w:p w:rsidR="00056C96" w:rsidRPr="00035D71" w:rsidRDefault="00056C96" w:rsidP="0048308E">
            <w:pPr>
              <w:spacing w:before="29" w:line="288" w:lineRule="auto"/>
              <w:jc w:val="center"/>
              <w:rPr>
                <w:b/>
                <w:color w:val="000000"/>
                <w:sz w:val="24"/>
              </w:rPr>
            </w:pPr>
            <w:r w:rsidRPr="00035D71">
              <w:rPr>
                <w:rFonts w:hint="eastAsia"/>
                <w:b/>
                <w:color w:val="000000"/>
                <w:sz w:val="24"/>
              </w:rPr>
              <w:t>项目</w:t>
            </w:r>
          </w:p>
        </w:tc>
        <w:tc>
          <w:tcPr>
            <w:tcW w:w="6448" w:type="dxa"/>
            <w:gridSpan w:val="3"/>
            <w:vAlign w:val="center"/>
          </w:tcPr>
          <w:p w:rsidR="00056C96" w:rsidRPr="00035D71" w:rsidRDefault="00056C96" w:rsidP="0048308E">
            <w:pPr>
              <w:spacing w:before="29" w:line="288" w:lineRule="auto"/>
              <w:jc w:val="center"/>
              <w:rPr>
                <w:b/>
                <w:color w:val="000000"/>
                <w:sz w:val="24"/>
              </w:rPr>
            </w:pPr>
            <w:r w:rsidRPr="00035D71">
              <w:rPr>
                <w:rFonts w:hint="eastAsia"/>
                <w:b/>
                <w:color w:val="000000"/>
                <w:sz w:val="24"/>
              </w:rPr>
              <w:t>本期</w:t>
            </w:r>
          </w:p>
          <w:p w:rsidR="00056C96" w:rsidRPr="00035D71" w:rsidRDefault="00056C9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r>
      <w:tr w:rsidR="00056C96" w:rsidRPr="00035D71" w:rsidTr="00C16CCF">
        <w:tc>
          <w:tcPr>
            <w:tcW w:w="2552" w:type="dxa"/>
            <w:vMerge/>
            <w:vAlign w:val="center"/>
          </w:tcPr>
          <w:p w:rsidR="00056C96" w:rsidRPr="00035D71" w:rsidRDefault="00056C96" w:rsidP="0048308E">
            <w:pPr>
              <w:widowControl/>
              <w:spacing w:before="29" w:line="288" w:lineRule="auto"/>
              <w:jc w:val="left"/>
              <w:rPr>
                <w:b/>
                <w:color w:val="000000"/>
                <w:sz w:val="24"/>
              </w:rPr>
            </w:pPr>
          </w:p>
        </w:tc>
        <w:tc>
          <w:tcPr>
            <w:tcW w:w="2149" w:type="dxa"/>
            <w:vAlign w:val="center"/>
          </w:tcPr>
          <w:p w:rsidR="00056C96" w:rsidRPr="00035D71" w:rsidRDefault="00056C96" w:rsidP="0048308E">
            <w:pPr>
              <w:spacing w:before="29" w:line="288" w:lineRule="auto"/>
              <w:jc w:val="center"/>
              <w:rPr>
                <w:b/>
                <w:color w:val="000000"/>
                <w:sz w:val="24"/>
              </w:rPr>
            </w:pPr>
            <w:r w:rsidRPr="00035D71">
              <w:rPr>
                <w:rFonts w:hint="eastAsia"/>
                <w:b/>
                <w:color w:val="000000"/>
                <w:sz w:val="24"/>
              </w:rPr>
              <w:t>实收基金</w:t>
            </w:r>
          </w:p>
        </w:tc>
        <w:tc>
          <w:tcPr>
            <w:tcW w:w="2149" w:type="dxa"/>
            <w:vAlign w:val="center"/>
          </w:tcPr>
          <w:p w:rsidR="00056C96" w:rsidRPr="00035D71" w:rsidRDefault="00056C96" w:rsidP="0048308E">
            <w:pPr>
              <w:spacing w:before="29" w:line="288" w:lineRule="auto"/>
              <w:jc w:val="center"/>
              <w:rPr>
                <w:b/>
                <w:color w:val="000000"/>
                <w:sz w:val="24"/>
              </w:rPr>
            </w:pPr>
            <w:r w:rsidRPr="00035D71">
              <w:rPr>
                <w:rFonts w:hint="eastAsia"/>
                <w:b/>
                <w:color w:val="000000"/>
                <w:sz w:val="24"/>
              </w:rPr>
              <w:t>未分配利润</w:t>
            </w:r>
          </w:p>
        </w:tc>
        <w:tc>
          <w:tcPr>
            <w:tcW w:w="2150" w:type="dxa"/>
            <w:vAlign w:val="center"/>
          </w:tcPr>
          <w:p w:rsidR="00056C96" w:rsidRPr="00035D71" w:rsidRDefault="00056C96" w:rsidP="0048308E">
            <w:pPr>
              <w:spacing w:before="29" w:line="288" w:lineRule="auto"/>
              <w:jc w:val="center"/>
              <w:rPr>
                <w:color w:val="000000"/>
                <w:sz w:val="24"/>
              </w:rPr>
            </w:pPr>
            <w:r w:rsidRPr="00035D71">
              <w:rPr>
                <w:rFonts w:hint="eastAsia"/>
                <w:b/>
                <w:color w:val="000000"/>
                <w:sz w:val="24"/>
              </w:rPr>
              <w:t>所有者权益合计</w:t>
            </w:r>
          </w:p>
        </w:tc>
      </w:tr>
      <w:tr w:rsidR="00056C96" w:rsidRPr="00035D71" w:rsidTr="00C16CCF">
        <w:tc>
          <w:tcPr>
            <w:tcW w:w="2552"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3,701,256,292.99</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527,217,716.89</w:t>
            </w:r>
          </w:p>
        </w:tc>
        <w:tc>
          <w:tcPr>
            <w:tcW w:w="2150" w:type="dxa"/>
            <w:vAlign w:val="center"/>
          </w:tcPr>
          <w:p w:rsidR="00056C96" w:rsidRPr="00035D71" w:rsidRDefault="00056C96" w:rsidP="0048308E">
            <w:pPr>
              <w:spacing w:before="29" w:line="288" w:lineRule="auto"/>
              <w:jc w:val="right"/>
              <w:rPr>
                <w:color w:val="000000"/>
                <w:sz w:val="24"/>
              </w:rPr>
            </w:pPr>
            <w:r w:rsidRPr="00035D71">
              <w:rPr>
                <w:color w:val="000000"/>
                <w:sz w:val="24"/>
              </w:rPr>
              <w:t>4,228,474,009.88</w:t>
            </w:r>
          </w:p>
        </w:tc>
      </w:tr>
      <w:tr w:rsidR="00056C96" w:rsidRPr="00035D71" w:rsidTr="00C16CCF">
        <w:tc>
          <w:tcPr>
            <w:tcW w:w="2552"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-344,705,118.58</w:t>
            </w:r>
          </w:p>
        </w:tc>
        <w:tc>
          <w:tcPr>
            <w:tcW w:w="2150" w:type="dxa"/>
            <w:vAlign w:val="center"/>
          </w:tcPr>
          <w:p w:rsidR="00056C96" w:rsidRPr="00035D71" w:rsidRDefault="00056C96" w:rsidP="0048308E">
            <w:pPr>
              <w:spacing w:before="29" w:line="288" w:lineRule="auto"/>
              <w:jc w:val="right"/>
              <w:rPr>
                <w:color w:val="000000"/>
                <w:sz w:val="24"/>
              </w:rPr>
            </w:pPr>
            <w:r w:rsidRPr="00035D71">
              <w:rPr>
                <w:color w:val="000000"/>
                <w:sz w:val="24"/>
              </w:rPr>
              <w:t>-344,705,118.58</w:t>
            </w:r>
          </w:p>
        </w:tc>
      </w:tr>
      <w:tr w:rsidR="00056C96" w:rsidRPr="00035D71" w:rsidTr="00C16CCF">
        <w:tc>
          <w:tcPr>
            <w:tcW w:w="2552"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-959,134,193.16</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-82,281,045.37</w:t>
            </w:r>
          </w:p>
        </w:tc>
        <w:tc>
          <w:tcPr>
            <w:tcW w:w="2150" w:type="dxa"/>
            <w:vAlign w:val="center"/>
          </w:tcPr>
          <w:p w:rsidR="00056C96" w:rsidRPr="00035D71" w:rsidRDefault="00056C96" w:rsidP="0048308E">
            <w:pPr>
              <w:spacing w:before="29" w:line="288" w:lineRule="auto"/>
              <w:jc w:val="right"/>
              <w:rPr>
                <w:color w:val="000000"/>
                <w:sz w:val="24"/>
              </w:rPr>
            </w:pPr>
            <w:r w:rsidRPr="00035D71">
              <w:rPr>
                <w:color w:val="000000"/>
                <w:sz w:val="24"/>
              </w:rPr>
              <w:t>-1,041,415,238.53</w:t>
            </w:r>
          </w:p>
        </w:tc>
      </w:tr>
      <w:tr w:rsidR="00056C96" w:rsidRPr="00035D71" w:rsidTr="00C16CCF">
        <w:tc>
          <w:tcPr>
            <w:tcW w:w="2552"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91,570,683.38</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8,754,670.21</w:t>
            </w:r>
          </w:p>
        </w:tc>
        <w:tc>
          <w:tcPr>
            <w:tcW w:w="2150" w:type="dxa"/>
            <w:vAlign w:val="center"/>
          </w:tcPr>
          <w:p w:rsidR="00056C96" w:rsidRPr="00035D71" w:rsidRDefault="00056C96" w:rsidP="0048308E">
            <w:pPr>
              <w:spacing w:before="29" w:line="288" w:lineRule="auto"/>
              <w:jc w:val="right"/>
              <w:rPr>
                <w:color w:val="000000"/>
                <w:sz w:val="24"/>
              </w:rPr>
            </w:pPr>
            <w:r w:rsidRPr="00035D71">
              <w:rPr>
                <w:color w:val="000000"/>
                <w:sz w:val="24"/>
              </w:rPr>
              <w:t>100,325,353.59</w:t>
            </w:r>
          </w:p>
        </w:tc>
      </w:tr>
      <w:tr w:rsidR="00056C96" w:rsidRPr="00035D71" w:rsidTr="00C16CCF">
        <w:tc>
          <w:tcPr>
            <w:tcW w:w="2552" w:type="dxa"/>
            <w:vAlign w:val="center"/>
          </w:tcPr>
          <w:p w:rsidR="00056C96" w:rsidRPr="00035D71" w:rsidRDefault="00056C96" w:rsidP="00056C96">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w:t>
            </w:r>
            <w:proofErr w:type="gramStart"/>
            <w:r w:rsidRPr="00035D71">
              <w:rPr>
                <w:rFonts w:hint="eastAsia"/>
                <w:color w:val="000000"/>
                <w:sz w:val="24"/>
              </w:rPr>
              <w:t>赎回款</w:t>
            </w:r>
            <w:proofErr w:type="gramEnd"/>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-1,050,704,876.54</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-91,035,715.58</w:t>
            </w:r>
          </w:p>
        </w:tc>
        <w:tc>
          <w:tcPr>
            <w:tcW w:w="2150" w:type="dxa"/>
            <w:vAlign w:val="center"/>
          </w:tcPr>
          <w:p w:rsidR="00056C96" w:rsidRPr="00035D71" w:rsidRDefault="00056C96" w:rsidP="0048308E">
            <w:pPr>
              <w:spacing w:before="29" w:line="288" w:lineRule="auto"/>
              <w:jc w:val="right"/>
              <w:rPr>
                <w:color w:val="000000"/>
                <w:sz w:val="24"/>
              </w:rPr>
            </w:pPr>
            <w:r w:rsidRPr="00035D71">
              <w:rPr>
                <w:color w:val="000000"/>
                <w:sz w:val="24"/>
              </w:rPr>
              <w:t>-1,141,740,592.12</w:t>
            </w:r>
          </w:p>
        </w:tc>
      </w:tr>
      <w:tr w:rsidR="00056C96" w:rsidRPr="00035D71" w:rsidTr="00C16CCF">
        <w:tc>
          <w:tcPr>
            <w:tcW w:w="2552"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150"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r>
      <w:tr w:rsidR="00056C96" w:rsidRPr="00035D71" w:rsidTr="00C16CCF">
        <w:tc>
          <w:tcPr>
            <w:tcW w:w="2552"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2,742,122,099.83</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100,231,552.94</w:t>
            </w:r>
          </w:p>
        </w:tc>
        <w:tc>
          <w:tcPr>
            <w:tcW w:w="2150" w:type="dxa"/>
            <w:vAlign w:val="center"/>
          </w:tcPr>
          <w:p w:rsidR="00056C96" w:rsidRPr="00035D71" w:rsidRDefault="00056C96" w:rsidP="0048308E">
            <w:pPr>
              <w:spacing w:before="29" w:line="288" w:lineRule="auto"/>
              <w:jc w:val="right"/>
              <w:rPr>
                <w:color w:val="000000"/>
                <w:sz w:val="24"/>
              </w:rPr>
            </w:pPr>
            <w:r w:rsidRPr="00035D71">
              <w:rPr>
                <w:color w:val="000000"/>
                <w:sz w:val="24"/>
              </w:rPr>
              <w:t>2,842,353,652.77</w:t>
            </w:r>
          </w:p>
        </w:tc>
      </w:tr>
      <w:tr w:rsidR="00056C96" w:rsidRPr="00035D71" w:rsidTr="00C16CCF">
        <w:tc>
          <w:tcPr>
            <w:tcW w:w="2552" w:type="dxa"/>
            <w:vMerge w:val="restart"/>
            <w:vAlign w:val="center"/>
          </w:tcPr>
          <w:p w:rsidR="00056C96" w:rsidRPr="00035D71" w:rsidRDefault="00056C96" w:rsidP="0048308E">
            <w:pPr>
              <w:spacing w:before="29" w:line="288" w:lineRule="auto"/>
              <w:jc w:val="center"/>
              <w:rPr>
                <w:color w:val="000000"/>
                <w:sz w:val="24"/>
              </w:rPr>
            </w:pPr>
            <w:r w:rsidRPr="00035D71">
              <w:rPr>
                <w:rFonts w:hint="eastAsia"/>
                <w:b/>
                <w:color w:val="000000"/>
                <w:sz w:val="24"/>
              </w:rPr>
              <w:t>项目</w:t>
            </w:r>
          </w:p>
        </w:tc>
        <w:tc>
          <w:tcPr>
            <w:tcW w:w="6448" w:type="dxa"/>
            <w:gridSpan w:val="3"/>
            <w:vAlign w:val="center"/>
          </w:tcPr>
          <w:p w:rsidR="00056C96" w:rsidRPr="00035D71" w:rsidRDefault="00056C96" w:rsidP="0048308E">
            <w:pPr>
              <w:spacing w:before="29" w:line="288" w:lineRule="auto"/>
              <w:jc w:val="center"/>
              <w:rPr>
                <w:b/>
                <w:color w:val="000000"/>
                <w:sz w:val="24"/>
              </w:rPr>
            </w:pPr>
            <w:r w:rsidRPr="00035D71">
              <w:rPr>
                <w:rFonts w:hint="eastAsia"/>
                <w:b/>
                <w:color w:val="000000"/>
                <w:sz w:val="24"/>
              </w:rPr>
              <w:t>上年度可比期间</w:t>
            </w:r>
          </w:p>
          <w:p w:rsidR="00056C96" w:rsidRPr="00035D71" w:rsidRDefault="00056C96"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w:t>
            </w:r>
            <w:r w:rsidRPr="00035D71">
              <w:rPr>
                <w:rFonts w:ascii="Times New Roman" w:hAnsi="Times New Roman" w:hint="eastAsia"/>
                <w:b/>
                <w:color w:val="000000"/>
              </w:rPr>
              <w:t>月</w:t>
            </w:r>
            <w:r w:rsidRPr="00035D71">
              <w:rPr>
                <w:rFonts w:ascii="Times New Roman" w:hAnsi="Times New Roman"/>
                <w:b/>
                <w:color w:val="000000"/>
              </w:rPr>
              <w:t>1</w:t>
            </w:r>
            <w:r w:rsidRPr="00035D71">
              <w:rPr>
                <w:rFonts w:ascii="Times New Roman" w:hAnsi="Times New Roman" w:hint="eastAsia"/>
                <w:b/>
                <w:color w:val="000000"/>
              </w:rPr>
              <w:t>日至</w:t>
            </w: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6</w:t>
            </w:r>
            <w:r w:rsidRPr="00035D71">
              <w:rPr>
                <w:rFonts w:ascii="Times New Roman" w:hAnsi="Times New Roman" w:hint="eastAsia"/>
                <w:b/>
                <w:color w:val="000000"/>
              </w:rPr>
              <w:t>月</w:t>
            </w:r>
            <w:r w:rsidRPr="00035D71">
              <w:rPr>
                <w:rFonts w:ascii="Times New Roman" w:hAnsi="Times New Roman"/>
                <w:b/>
                <w:color w:val="000000"/>
              </w:rPr>
              <w:t>30</w:t>
            </w:r>
            <w:r w:rsidRPr="00035D71">
              <w:rPr>
                <w:rFonts w:ascii="Times New Roman" w:hAnsi="Times New Roman" w:hint="eastAsia"/>
                <w:b/>
                <w:color w:val="000000"/>
              </w:rPr>
              <w:t>日</w:t>
            </w:r>
          </w:p>
        </w:tc>
      </w:tr>
      <w:tr w:rsidR="00056C96" w:rsidRPr="00035D71" w:rsidTr="00C16CCF">
        <w:tc>
          <w:tcPr>
            <w:tcW w:w="2552" w:type="dxa"/>
            <w:vMerge/>
            <w:vAlign w:val="center"/>
          </w:tcPr>
          <w:p w:rsidR="00056C96" w:rsidRPr="00035D71" w:rsidRDefault="00056C96" w:rsidP="0048308E">
            <w:pPr>
              <w:widowControl/>
              <w:spacing w:before="29" w:line="288" w:lineRule="auto"/>
              <w:jc w:val="left"/>
              <w:rPr>
                <w:color w:val="000000"/>
                <w:sz w:val="24"/>
              </w:rPr>
            </w:pPr>
          </w:p>
        </w:tc>
        <w:tc>
          <w:tcPr>
            <w:tcW w:w="2149" w:type="dxa"/>
            <w:vAlign w:val="center"/>
          </w:tcPr>
          <w:p w:rsidR="00056C96" w:rsidRPr="00035D71" w:rsidRDefault="00056C96" w:rsidP="0048308E">
            <w:pPr>
              <w:spacing w:before="29" w:line="288" w:lineRule="auto"/>
              <w:jc w:val="center"/>
              <w:rPr>
                <w:color w:val="000000"/>
                <w:sz w:val="24"/>
              </w:rPr>
            </w:pPr>
            <w:r w:rsidRPr="00035D71">
              <w:rPr>
                <w:rFonts w:hint="eastAsia"/>
                <w:b/>
                <w:color w:val="000000"/>
                <w:sz w:val="24"/>
              </w:rPr>
              <w:t>实收基金</w:t>
            </w:r>
          </w:p>
        </w:tc>
        <w:tc>
          <w:tcPr>
            <w:tcW w:w="2149" w:type="dxa"/>
            <w:vAlign w:val="center"/>
          </w:tcPr>
          <w:p w:rsidR="00056C96" w:rsidRPr="00035D71" w:rsidRDefault="00056C96" w:rsidP="0048308E">
            <w:pPr>
              <w:spacing w:before="29" w:line="288" w:lineRule="auto"/>
              <w:jc w:val="center"/>
              <w:rPr>
                <w:color w:val="000000"/>
                <w:sz w:val="24"/>
              </w:rPr>
            </w:pPr>
            <w:r w:rsidRPr="00035D71">
              <w:rPr>
                <w:rFonts w:hint="eastAsia"/>
                <w:b/>
                <w:color w:val="000000"/>
                <w:sz w:val="24"/>
              </w:rPr>
              <w:t>未分配利润</w:t>
            </w:r>
          </w:p>
        </w:tc>
        <w:tc>
          <w:tcPr>
            <w:tcW w:w="2150" w:type="dxa"/>
            <w:vAlign w:val="center"/>
          </w:tcPr>
          <w:p w:rsidR="00056C96" w:rsidRPr="00035D71" w:rsidRDefault="00056C96" w:rsidP="0048308E">
            <w:pPr>
              <w:spacing w:before="29" w:line="288" w:lineRule="auto"/>
              <w:jc w:val="center"/>
              <w:rPr>
                <w:b/>
                <w:color w:val="000000"/>
                <w:sz w:val="24"/>
              </w:rPr>
            </w:pPr>
            <w:r w:rsidRPr="00035D71">
              <w:rPr>
                <w:rFonts w:hint="eastAsia"/>
                <w:b/>
                <w:color w:val="000000"/>
                <w:sz w:val="24"/>
              </w:rPr>
              <w:t>所有者权益合计</w:t>
            </w:r>
          </w:p>
        </w:tc>
      </w:tr>
      <w:tr w:rsidR="00056C96" w:rsidRPr="00035D71" w:rsidTr="00C16CCF">
        <w:tc>
          <w:tcPr>
            <w:tcW w:w="2552"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3,467,828,029.01</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1,240,623,953.99</w:t>
            </w:r>
          </w:p>
        </w:tc>
        <w:tc>
          <w:tcPr>
            <w:tcW w:w="2150" w:type="dxa"/>
            <w:vAlign w:val="center"/>
          </w:tcPr>
          <w:p w:rsidR="00056C96" w:rsidRPr="00035D71" w:rsidRDefault="00056C96" w:rsidP="0048308E">
            <w:pPr>
              <w:spacing w:before="29" w:line="288" w:lineRule="auto"/>
              <w:jc w:val="right"/>
              <w:rPr>
                <w:color w:val="000000"/>
                <w:sz w:val="24"/>
              </w:rPr>
            </w:pPr>
            <w:r w:rsidRPr="00035D71">
              <w:rPr>
                <w:color w:val="000000"/>
                <w:sz w:val="24"/>
              </w:rPr>
              <w:t>4,708,451,983.00</w:t>
            </w:r>
          </w:p>
        </w:tc>
      </w:tr>
      <w:tr w:rsidR="00056C96" w:rsidRPr="00035D71" w:rsidTr="00C16CCF">
        <w:tc>
          <w:tcPr>
            <w:tcW w:w="2552"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-165,846,762.86</w:t>
            </w:r>
          </w:p>
        </w:tc>
        <w:tc>
          <w:tcPr>
            <w:tcW w:w="2150" w:type="dxa"/>
            <w:vAlign w:val="center"/>
          </w:tcPr>
          <w:p w:rsidR="00056C96" w:rsidRPr="00035D71" w:rsidRDefault="00056C96" w:rsidP="0048308E">
            <w:pPr>
              <w:spacing w:before="29" w:line="288" w:lineRule="auto"/>
              <w:jc w:val="right"/>
              <w:rPr>
                <w:color w:val="000000"/>
                <w:sz w:val="24"/>
              </w:rPr>
            </w:pPr>
            <w:r w:rsidRPr="00035D71">
              <w:rPr>
                <w:color w:val="000000"/>
                <w:sz w:val="24"/>
              </w:rPr>
              <w:t>-165,846,762.86</w:t>
            </w:r>
          </w:p>
        </w:tc>
      </w:tr>
      <w:tr w:rsidR="00056C96" w:rsidRPr="00035D71" w:rsidTr="00C16CCF">
        <w:tc>
          <w:tcPr>
            <w:tcW w:w="2552"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-156,020,965.82</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20,946,899.24</w:t>
            </w:r>
          </w:p>
        </w:tc>
        <w:tc>
          <w:tcPr>
            <w:tcW w:w="2150" w:type="dxa"/>
            <w:vAlign w:val="center"/>
          </w:tcPr>
          <w:p w:rsidR="00056C96" w:rsidRPr="00035D71" w:rsidRDefault="00056C96" w:rsidP="0048308E">
            <w:pPr>
              <w:spacing w:before="29" w:line="288" w:lineRule="auto"/>
              <w:jc w:val="right"/>
              <w:rPr>
                <w:color w:val="000000"/>
                <w:sz w:val="24"/>
              </w:rPr>
            </w:pPr>
            <w:r w:rsidRPr="00035D71">
              <w:rPr>
                <w:color w:val="000000"/>
                <w:sz w:val="24"/>
              </w:rPr>
              <w:t>-135,074,066.58</w:t>
            </w:r>
          </w:p>
        </w:tc>
      </w:tr>
      <w:tr w:rsidR="00056C96" w:rsidRPr="00035D71" w:rsidTr="00C16CCF">
        <w:tc>
          <w:tcPr>
            <w:tcW w:w="2552"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880,349,887.02</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228,544,423.89</w:t>
            </w:r>
          </w:p>
        </w:tc>
        <w:tc>
          <w:tcPr>
            <w:tcW w:w="2150" w:type="dxa"/>
            <w:vAlign w:val="center"/>
          </w:tcPr>
          <w:p w:rsidR="00056C96" w:rsidRPr="00035D71" w:rsidRDefault="00056C96" w:rsidP="0048308E">
            <w:pPr>
              <w:spacing w:before="29" w:line="288" w:lineRule="auto"/>
              <w:jc w:val="right"/>
              <w:rPr>
                <w:color w:val="000000"/>
                <w:sz w:val="24"/>
              </w:rPr>
            </w:pPr>
            <w:r w:rsidRPr="00035D71">
              <w:rPr>
                <w:color w:val="000000"/>
                <w:sz w:val="24"/>
              </w:rPr>
              <w:t>1,108,894,310.91</w:t>
            </w:r>
          </w:p>
        </w:tc>
      </w:tr>
      <w:tr w:rsidR="00056C96" w:rsidRPr="00035D71" w:rsidTr="00C16CCF">
        <w:tc>
          <w:tcPr>
            <w:tcW w:w="2552" w:type="dxa"/>
            <w:vAlign w:val="center"/>
          </w:tcPr>
          <w:p w:rsidR="00056C96" w:rsidRPr="00035D71" w:rsidRDefault="00056C96" w:rsidP="00056C96">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w:t>
            </w:r>
            <w:proofErr w:type="gramStart"/>
            <w:r w:rsidRPr="00035D71">
              <w:rPr>
                <w:rFonts w:hint="eastAsia"/>
                <w:color w:val="000000"/>
                <w:sz w:val="24"/>
              </w:rPr>
              <w:t>赎回款</w:t>
            </w:r>
            <w:proofErr w:type="gramEnd"/>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-1,036,370,852.84</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-207,597,524.65</w:t>
            </w:r>
          </w:p>
        </w:tc>
        <w:tc>
          <w:tcPr>
            <w:tcW w:w="2150" w:type="dxa"/>
            <w:vAlign w:val="center"/>
          </w:tcPr>
          <w:p w:rsidR="00056C96" w:rsidRPr="00035D71" w:rsidRDefault="00056C96" w:rsidP="0048308E">
            <w:pPr>
              <w:spacing w:before="29" w:line="288" w:lineRule="auto"/>
              <w:jc w:val="right"/>
              <w:rPr>
                <w:color w:val="000000"/>
                <w:sz w:val="24"/>
              </w:rPr>
            </w:pPr>
            <w:r w:rsidRPr="00035D71">
              <w:rPr>
                <w:color w:val="000000"/>
                <w:sz w:val="24"/>
              </w:rPr>
              <w:t>-1,243,968,377.49</w:t>
            </w:r>
          </w:p>
        </w:tc>
      </w:tr>
      <w:tr w:rsidR="00056C96" w:rsidRPr="00035D71" w:rsidTr="00C16CCF">
        <w:tc>
          <w:tcPr>
            <w:tcW w:w="2552"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-680,462,386.83</w:t>
            </w:r>
          </w:p>
        </w:tc>
        <w:tc>
          <w:tcPr>
            <w:tcW w:w="2150" w:type="dxa"/>
            <w:vAlign w:val="center"/>
          </w:tcPr>
          <w:p w:rsidR="00056C96" w:rsidRPr="00035D71" w:rsidRDefault="00056C96" w:rsidP="0048308E">
            <w:pPr>
              <w:spacing w:before="29" w:line="288" w:lineRule="auto"/>
              <w:jc w:val="right"/>
              <w:rPr>
                <w:color w:val="000000"/>
                <w:sz w:val="24"/>
              </w:rPr>
            </w:pPr>
            <w:r w:rsidRPr="00035D71">
              <w:rPr>
                <w:color w:val="000000"/>
                <w:sz w:val="24"/>
              </w:rPr>
              <w:t>-680,462,386.83</w:t>
            </w:r>
          </w:p>
        </w:tc>
      </w:tr>
      <w:tr w:rsidR="00056C96" w:rsidRPr="00035D71" w:rsidTr="00C16CCF">
        <w:tc>
          <w:tcPr>
            <w:tcW w:w="2552"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3,311,807,063.19</w:t>
            </w:r>
          </w:p>
        </w:tc>
        <w:tc>
          <w:tcPr>
            <w:tcW w:w="2149" w:type="dxa"/>
            <w:vAlign w:val="center"/>
          </w:tcPr>
          <w:p w:rsidR="00056C96" w:rsidRPr="00035D71" w:rsidRDefault="00056C96" w:rsidP="0048308E">
            <w:pPr>
              <w:spacing w:before="29" w:line="288" w:lineRule="auto"/>
              <w:jc w:val="right"/>
              <w:rPr>
                <w:color w:val="000000"/>
                <w:sz w:val="24"/>
              </w:rPr>
            </w:pPr>
            <w:r w:rsidRPr="00035D71">
              <w:rPr>
                <w:color w:val="000000"/>
                <w:sz w:val="24"/>
              </w:rPr>
              <w:t>415,261,703.54</w:t>
            </w:r>
          </w:p>
        </w:tc>
        <w:tc>
          <w:tcPr>
            <w:tcW w:w="2150" w:type="dxa"/>
            <w:vAlign w:val="center"/>
          </w:tcPr>
          <w:p w:rsidR="00056C96" w:rsidRPr="00035D71" w:rsidRDefault="00056C96" w:rsidP="0048308E">
            <w:pPr>
              <w:spacing w:before="29" w:line="288" w:lineRule="auto"/>
              <w:jc w:val="right"/>
              <w:rPr>
                <w:color w:val="000000"/>
                <w:sz w:val="24"/>
              </w:rPr>
            </w:pPr>
            <w:r w:rsidRPr="00035D71">
              <w:rPr>
                <w:color w:val="000000"/>
                <w:sz w:val="24"/>
              </w:rPr>
              <w:t>3,727,068,766.73</w:t>
            </w:r>
          </w:p>
        </w:tc>
      </w:tr>
    </w:tbl>
    <w:p w:rsidR="00056C96" w:rsidRPr="00035D71" w:rsidRDefault="00056C96" w:rsidP="00DA12A3">
      <w:pPr>
        <w:tabs>
          <w:tab w:val="left" w:pos="426"/>
        </w:tabs>
        <w:spacing w:before="29" w:line="288" w:lineRule="auto"/>
        <w:jc w:val="left"/>
        <w:rPr>
          <w:kern w:val="0"/>
          <w:sz w:val="24"/>
        </w:rPr>
      </w:pPr>
    </w:p>
    <w:p w:rsidR="00056C96" w:rsidRPr="00035D71" w:rsidRDefault="00056C96" w:rsidP="0048308E">
      <w:pPr>
        <w:spacing w:before="29" w:line="288" w:lineRule="auto"/>
        <w:rPr>
          <w:sz w:val="24"/>
        </w:rPr>
      </w:pPr>
      <w:r w:rsidRPr="00035D71">
        <w:rPr>
          <w:rFonts w:hint="eastAsia"/>
          <w:sz w:val="24"/>
        </w:rPr>
        <w:t>报表附注为财务报表的组成部分。</w:t>
      </w:r>
    </w:p>
    <w:p w:rsidR="00056C96" w:rsidRPr="00035D71" w:rsidRDefault="00056C96" w:rsidP="0048308E">
      <w:pPr>
        <w:spacing w:before="29" w:line="288" w:lineRule="auto"/>
        <w:rPr>
          <w:sz w:val="24"/>
        </w:rPr>
      </w:pPr>
      <w:r w:rsidRPr="00035D71">
        <w:rPr>
          <w:rFonts w:hint="eastAsia"/>
          <w:sz w:val="24"/>
        </w:rPr>
        <w:t>本报告</w:t>
      </w:r>
      <w:r w:rsidRPr="00035D71">
        <w:rPr>
          <w:sz w:val="24"/>
        </w:rPr>
        <w:t>6.1</w:t>
      </w:r>
      <w:r w:rsidRPr="00035D71">
        <w:rPr>
          <w:rFonts w:hint="eastAsia"/>
          <w:sz w:val="24"/>
        </w:rPr>
        <w:t>至</w:t>
      </w:r>
      <w:r w:rsidRPr="00035D71">
        <w:rPr>
          <w:sz w:val="24"/>
        </w:rPr>
        <w:t>6.4</w:t>
      </w:r>
      <w:r w:rsidRPr="00035D71">
        <w:rPr>
          <w:rFonts w:hint="eastAsia"/>
          <w:sz w:val="24"/>
        </w:rPr>
        <w:t>，财务报表由下列负责人签署：</w:t>
      </w:r>
    </w:p>
    <w:p w:rsidR="00056C96" w:rsidRPr="00035D71" w:rsidRDefault="00056C96" w:rsidP="0048308E">
      <w:pPr>
        <w:spacing w:before="29" w:line="288" w:lineRule="auto"/>
        <w:rPr>
          <w:sz w:val="24"/>
        </w:rPr>
      </w:pPr>
      <w:r w:rsidRPr="00035D71">
        <w:rPr>
          <w:rFonts w:hint="eastAsia"/>
          <w:sz w:val="24"/>
        </w:rPr>
        <w:t>基金管理人负责人：战龙，主管会计工作负责人：许珊燕，会计机构负责人：朱鸣</w:t>
      </w:r>
    </w:p>
    <w:p w:rsidR="00056C96" w:rsidRPr="00035D71" w:rsidRDefault="00056C96" w:rsidP="00700776">
      <w:pPr>
        <w:spacing w:before="29" w:line="288" w:lineRule="auto"/>
        <w:ind w:firstLineChars="200" w:firstLine="480"/>
        <w:rPr>
          <w:color w:val="000000"/>
          <w:sz w:val="24"/>
        </w:rPr>
      </w:pPr>
    </w:p>
    <w:p w:rsidR="00056C96" w:rsidRPr="00035D71" w:rsidRDefault="00056C96" w:rsidP="0048308E">
      <w:pPr>
        <w:pStyle w:val="20"/>
        <w:spacing w:before="29" w:after="0" w:line="288" w:lineRule="auto"/>
        <w:rPr>
          <w:rFonts w:ascii="Times New Roman" w:hAnsi="Times New Roman"/>
          <w:kern w:val="0"/>
          <w:szCs w:val="24"/>
        </w:rPr>
      </w:pPr>
      <w:bookmarkStart w:id="54" w:name="_Toc225498271"/>
      <w:bookmarkStart w:id="55" w:name="_Toc396152101"/>
      <w:r w:rsidRPr="00035D71">
        <w:rPr>
          <w:rFonts w:ascii="Times New Roman" w:hAnsi="Times New Roman"/>
          <w:kern w:val="0"/>
          <w:szCs w:val="24"/>
        </w:rPr>
        <w:t xml:space="preserve">6.4 </w:t>
      </w:r>
      <w:r w:rsidRPr="00035D71">
        <w:rPr>
          <w:rFonts w:ascii="Times New Roman" w:hAnsi="Times New Roman" w:hint="eastAsia"/>
          <w:kern w:val="0"/>
          <w:szCs w:val="24"/>
        </w:rPr>
        <w:t>报表附注</w:t>
      </w:r>
      <w:bookmarkEnd w:id="54"/>
      <w:bookmarkEnd w:id="55"/>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rFonts w:hint="eastAsia"/>
          <w:b/>
          <w:color w:val="000000"/>
          <w:kern w:val="0"/>
          <w:sz w:val="24"/>
        </w:rPr>
        <w:t>基金基本情况</w:t>
      </w:r>
    </w:p>
    <w:p w:rsidR="00056C96" w:rsidRDefault="00056C96" w:rsidP="00700776">
      <w:pPr>
        <w:spacing w:before="29" w:line="288" w:lineRule="auto"/>
        <w:ind w:firstLineChars="200" w:firstLine="480"/>
        <w:rPr>
          <w:color w:val="000000"/>
          <w:sz w:val="24"/>
        </w:rPr>
      </w:pPr>
      <w:proofErr w:type="gramStart"/>
      <w:r>
        <w:rPr>
          <w:rFonts w:hint="eastAsia"/>
          <w:color w:val="000000"/>
          <w:sz w:val="24"/>
        </w:rPr>
        <w:t>交银施罗</w:t>
      </w:r>
      <w:proofErr w:type="gramEnd"/>
      <w:r>
        <w:rPr>
          <w:rFonts w:hint="eastAsia"/>
          <w:color w:val="000000"/>
          <w:sz w:val="24"/>
        </w:rPr>
        <w:t>德稳健配置混合型证券投资基金</w:t>
      </w:r>
      <w:r>
        <w:rPr>
          <w:color w:val="000000"/>
          <w:sz w:val="24"/>
        </w:rPr>
        <w:t>(</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经中国证券监督管理委员会</w:t>
      </w:r>
      <w:r>
        <w:rPr>
          <w:color w:val="000000"/>
          <w:sz w:val="24"/>
        </w:rPr>
        <w:t>(</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w:t>
      </w:r>
      <w:proofErr w:type="gramStart"/>
      <w:r>
        <w:rPr>
          <w:rFonts w:hint="eastAsia"/>
          <w:color w:val="000000"/>
          <w:sz w:val="24"/>
        </w:rPr>
        <w:t>监基金字</w:t>
      </w:r>
      <w:proofErr w:type="gramEnd"/>
      <w:r>
        <w:rPr>
          <w:color w:val="000000"/>
          <w:sz w:val="24"/>
        </w:rPr>
        <w:t>[2006]</w:t>
      </w:r>
      <w:r>
        <w:rPr>
          <w:rFonts w:hint="eastAsia"/>
          <w:color w:val="000000"/>
          <w:sz w:val="24"/>
        </w:rPr>
        <w:t>第</w:t>
      </w:r>
      <w:r>
        <w:rPr>
          <w:color w:val="000000"/>
          <w:sz w:val="24"/>
        </w:rPr>
        <w:t>78</w:t>
      </w:r>
      <w:r>
        <w:rPr>
          <w:rFonts w:hint="eastAsia"/>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w:t>
      </w:r>
      <w:r>
        <w:rPr>
          <w:color w:val="000000"/>
          <w:sz w:val="24"/>
        </w:rPr>
        <w:t>7,011,427,454.90</w:t>
      </w:r>
      <w:r>
        <w:rPr>
          <w:rFonts w:hint="eastAsia"/>
          <w:color w:val="000000"/>
          <w:sz w:val="24"/>
        </w:rPr>
        <w:t>元，业经普华永道中天会计师事务所有限公司普华永道</w:t>
      </w:r>
      <w:proofErr w:type="gramStart"/>
      <w:r>
        <w:rPr>
          <w:rFonts w:hint="eastAsia"/>
          <w:color w:val="000000"/>
          <w:sz w:val="24"/>
        </w:rPr>
        <w:t>中天验字</w:t>
      </w:r>
      <w:proofErr w:type="gramEnd"/>
      <w:r>
        <w:rPr>
          <w:color w:val="000000"/>
          <w:sz w:val="24"/>
        </w:rPr>
        <w:t>(2006)</w:t>
      </w:r>
      <w:r>
        <w:rPr>
          <w:rFonts w:hint="eastAsia"/>
          <w:color w:val="000000"/>
          <w:sz w:val="24"/>
        </w:rPr>
        <w:t>第</w:t>
      </w:r>
      <w:r>
        <w:rPr>
          <w:color w:val="000000"/>
          <w:sz w:val="24"/>
        </w:rPr>
        <w:t>73</w:t>
      </w:r>
      <w:r>
        <w:rPr>
          <w:rFonts w:hint="eastAsia"/>
          <w:color w:val="000000"/>
          <w:sz w:val="24"/>
        </w:rPr>
        <w:t>号验资报告予以验证。经向中国证监会备案，《交银施罗德稳健配置混合型证券投资基金基金合同》于</w:t>
      </w:r>
      <w:r>
        <w:rPr>
          <w:color w:val="000000"/>
          <w:sz w:val="24"/>
        </w:rPr>
        <w:t>2006</w:t>
      </w:r>
      <w:r>
        <w:rPr>
          <w:rFonts w:hint="eastAsia"/>
          <w:color w:val="000000"/>
          <w:sz w:val="24"/>
        </w:rPr>
        <w:t>年</w:t>
      </w:r>
      <w:r>
        <w:rPr>
          <w:color w:val="000000"/>
          <w:sz w:val="24"/>
        </w:rPr>
        <w:t>6</w:t>
      </w:r>
      <w:r>
        <w:rPr>
          <w:rFonts w:hint="eastAsia"/>
          <w:color w:val="000000"/>
          <w:sz w:val="24"/>
        </w:rPr>
        <w:t>月</w:t>
      </w:r>
      <w:r>
        <w:rPr>
          <w:color w:val="000000"/>
          <w:sz w:val="24"/>
        </w:rPr>
        <w:t>14</w:t>
      </w:r>
      <w:r>
        <w:rPr>
          <w:rFonts w:hint="eastAsia"/>
          <w:color w:val="000000"/>
          <w:sz w:val="24"/>
        </w:rPr>
        <w:t>日正式生效，基金合同生效日的基金份额总额为</w:t>
      </w:r>
      <w:r>
        <w:rPr>
          <w:color w:val="000000"/>
          <w:sz w:val="24"/>
        </w:rPr>
        <w:t>7,016,138,522.08</w:t>
      </w:r>
      <w:r>
        <w:rPr>
          <w:rFonts w:hint="eastAsia"/>
          <w:color w:val="000000"/>
          <w:sz w:val="24"/>
        </w:rPr>
        <w:t>份基金份额，其中认购资金利息折合</w:t>
      </w:r>
      <w:r>
        <w:rPr>
          <w:color w:val="000000"/>
          <w:sz w:val="24"/>
        </w:rPr>
        <w:t>4,711,067.18</w:t>
      </w:r>
      <w:r>
        <w:rPr>
          <w:rFonts w:hint="eastAsia"/>
          <w:color w:val="000000"/>
          <w:sz w:val="24"/>
        </w:rPr>
        <w:t>份基金份额。本基金的基金管理人为交银施罗德基金管理有限公司，基金托管人为中国建设银行股份有限公司。</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资产支持证券及法律法规或中国证监会允许基金投资的其他金融工具。基金的投资组合比例为：股票资产占基金资产净值的</w:t>
      </w:r>
      <w:r w:rsidRPr="00035D71">
        <w:rPr>
          <w:color w:val="000000"/>
          <w:sz w:val="24"/>
        </w:rPr>
        <w:t>35%-95%</w:t>
      </w:r>
      <w:r w:rsidRPr="00035D71">
        <w:rPr>
          <w:rFonts w:hint="eastAsia"/>
          <w:color w:val="000000"/>
          <w:sz w:val="24"/>
        </w:rPr>
        <w:t>；债券资产占基金资产净值的</w:t>
      </w:r>
      <w:r w:rsidRPr="00035D71">
        <w:rPr>
          <w:color w:val="000000"/>
          <w:sz w:val="24"/>
        </w:rPr>
        <w:t>0%-60%</w:t>
      </w:r>
      <w:r w:rsidRPr="00035D71">
        <w:rPr>
          <w:rFonts w:hint="eastAsia"/>
          <w:color w:val="000000"/>
          <w:sz w:val="24"/>
        </w:rPr>
        <w:t>；现金、短期金融工具、权证、资产支持证券以及中国证监会允许基金投资的其他证券品种占基金资产净值的</w:t>
      </w:r>
      <w:r w:rsidRPr="00035D71">
        <w:rPr>
          <w:color w:val="000000"/>
          <w:sz w:val="24"/>
        </w:rPr>
        <w:t>5%-65%</w:t>
      </w:r>
      <w:r w:rsidRPr="00035D71">
        <w:rPr>
          <w:rFonts w:hint="eastAsia"/>
          <w:color w:val="000000"/>
          <w:sz w:val="24"/>
        </w:rPr>
        <w:t>，其中基金保留的现金以及投资于一年期以内的政府债券的比例合计不低于基金资产净值的</w:t>
      </w:r>
      <w:r w:rsidRPr="00035D71">
        <w:rPr>
          <w:color w:val="000000"/>
          <w:sz w:val="24"/>
        </w:rPr>
        <w:t>5%</w:t>
      </w:r>
      <w:r w:rsidRPr="00035D71">
        <w:rPr>
          <w:rFonts w:hint="eastAsia"/>
          <w:color w:val="000000"/>
          <w:sz w:val="24"/>
        </w:rPr>
        <w:t>。本基金的业绩比较基准为：</w:t>
      </w:r>
      <w:r w:rsidRPr="00035D71">
        <w:rPr>
          <w:color w:val="000000"/>
          <w:sz w:val="24"/>
        </w:rPr>
        <w:t>65%×MSCI</w:t>
      </w:r>
      <w:r w:rsidRPr="00035D71">
        <w:rPr>
          <w:rFonts w:hint="eastAsia"/>
          <w:color w:val="000000"/>
          <w:sz w:val="24"/>
        </w:rPr>
        <w:t>中国</w:t>
      </w:r>
      <w:r w:rsidRPr="00035D71">
        <w:rPr>
          <w:color w:val="000000"/>
          <w:sz w:val="24"/>
        </w:rPr>
        <w:t>A</w:t>
      </w:r>
      <w:r w:rsidRPr="00035D71">
        <w:rPr>
          <w:rFonts w:hint="eastAsia"/>
          <w:color w:val="000000"/>
          <w:sz w:val="24"/>
        </w:rPr>
        <w:t>股指数</w:t>
      </w:r>
      <w:r w:rsidRPr="00035D71">
        <w:rPr>
          <w:color w:val="000000"/>
          <w:sz w:val="24"/>
        </w:rPr>
        <w:t>+35%×</w:t>
      </w:r>
      <w:r w:rsidRPr="00035D71">
        <w:rPr>
          <w:rFonts w:hint="eastAsia"/>
          <w:color w:val="000000"/>
          <w:sz w:val="24"/>
        </w:rPr>
        <w:t>中信标</w:t>
      </w:r>
      <w:proofErr w:type="gramStart"/>
      <w:r w:rsidRPr="00035D71">
        <w:rPr>
          <w:rFonts w:hint="eastAsia"/>
          <w:color w:val="000000"/>
          <w:sz w:val="24"/>
        </w:rPr>
        <w:t>普全债</w:t>
      </w:r>
      <w:proofErr w:type="gramEnd"/>
      <w:r w:rsidRPr="00035D71">
        <w:rPr>
          <w:rFonts w:hint="eastAsia"/>
          <w:color w:val="000000"/>
          <w:sz w:val="24"/>
        </w:rPr>
        <w:t>指数。</w:t>
      </w:r>
    </w:p>
    <w:p w:rsidR="00056C96" w:rsidRPr="00035D71" w:rsidRDefault="00056C96" w:rsidP="00700776">
      <w:pPr>
        <w:tabs>
          <w:tab w:val="left" w:pos="2265"/>
        </w:tabs>
        <w:spacing w:before="29" w:line="288" w:lineRule="auto"/>
        <w:ind w:firstLineChars="200" w:firstLine="480"/>
        <w:rPr>
          <w:color w:val="000000"/>
          <w:sz w:val="24"/>
        </w:rPr>
      </w:pP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rFonts w:hint="eastAsia"/>
          <w:b/>
          <w:color w:val="000000"/>
          <w:kern w:val="0"/>
          <w:sz w:val="24"/>
        </w:rPr>
        <w:t>会计报表的编制基础</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本基金的财务报表按照财政部于</w:t>
      </w:r>
      <w:r w:rsidRPr="00035D71">
        <w:rPr>
          <w:color w:val="000000"/>
          <w:sz w:val="24"/>
        </w:rPr>
        <w:t>2006</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15</w:t>
      </w:r>
      <w:r w:rsidRPr="00035D71">
        <w:rPr>
          <w:rFonts w:hint="eastAsia"/>
          <w:color w:val="000000"/>
          <w:sz w:val="24"/>
        </w:rPr>
        <w:t>日颁布的《企业会计准则－基本准则》和</w:t>
      </w:r>
      <w:r w:rsidR="00394758">
        <w:rPr>
          <w:rFonts w:hint="eastAsia"/>
          <w:color w:val="000000"/>
          <w:sz w:val="24"/>
        </w:rPr>
        <w:t>38</w:t>
      </w:r>
      <w:r w:rsidRPr="00035D71">
        <w:rPr>
          <w:rFonts w:hint="eastAsia"/>
          <w:color w:val="000000"/>
          <w:sz w:val="24"/>
        </w:rPr>
        <w:t>项具体会计准则、其后颁布的企业会计准则应用指南、企业会计准则解释以及其他相关规定</w:t>
      </w:r>
      <w:r w:rsidRPr="00035D71">
        <w:rPr>
          <w:color w:val="000000"/>
          <w:sz w:val="24"/>
        </w:rPr>
        <w:t>(</w:t>
      </w:r>
      <w:r w:rsidRPr="00035D71">
        <w:rPr>
          <w:rFonts w:hint="eastAsia"/>
          <w:color w:val="000000"/>
          <w:sz w:val="24"/>
        </w:rPr>
        <w:t>以下合称</w:t>
      </w:r>
      <w:r w:rsidRPr="00035D71">
        <w:rPr>
          <w:color w:val="000000"/>
          <w:sz w:val="24"/>
        </w:rPr>
        <w:t>“</w:t>
      </w:r>
      <w:r w:rsidRPr="00035D71">
        <w:rPr>
          <w:rFonts w:hint="eastAsia"/>
          <w:color w:val="000000"/>
          <w:sz w:val="24"/>
        </w:rPr>
        <w:t>企业会计准则</w:t>
      </w:r>
      <w:r w:rsidRPr="00035D71">
        <w:rPr>
          <w:color w:val="000000"/>
          <w:sz w:val="24"/>
        </w:rPr>
        <w:t>”)</w:t>
      </w:r>
      <w:r w:rsidRPr="00035D71">
        <w:rPr>
          <w:rFonts w:hint="eastAsia"/>
          <w:color w:val="000000"/>
          <w:sz w:val="24"/>
        </w:rPr>
        <w:t>、中国证监会颁布的《证券投资基金信息披露</w:t>
      </w:r>
      <w:r w:rsidRPr="00035D71">
        <w:rPr>
          <w:color w:val="000000"/>
          <w:sz w:val="24"/>
        </w:rPr>
        <w:t>XBRL</w:t>
      </w:r>
      <w:r w:rsidRPr="00035D71">
        <w:rPr>
          <w:rFonts w:hint="eastAsia"/>
          <w:color w:val="000000"/>
          <w:sz w:val="24"/>
        </w:rPr>
        <w:t>模板第</w:t>
      </w:r>
      <w:r w:rsidRPr="00035D71">
        <w:rPr>
          <w:color w:val="000000"/>
          <w:sz w:val="24"/>
        </w:rPr>
        <w:t>3</w:t>
      </w:r>
      <w:r w:rsidRPr="00035D71">
        <w:rPr>
          <w:rFonts w:hint="eastAsia"/>
          <w:color w:val="000000"/>
          <w:sz w:val="24"/>
        </w:rPr>
        <w:t>号</w:t>
      </w:r>
      <w:r w:rsidRPr="00035D71">
        <w:rPr>
          <w:color w:val="000000"/>
          <w:sz w:val="24"/>
        </w:rPr>
        <w:t>&lt;</w:t>
      </w:r>
      <w:r w:rsidRPr="00035D71">
        <w:rPr>
          <w:rFonts w:hint="eastAsia"/>
          <w:color w:val="000000"/>
          <w:sz w:val="24"/>
        </w:rPr>
        <w:t>年度报告和半年度报告</w:t>
      </w:r>
      <w:r w:rsidRPr="00035D71">
        <w:rPr>
          <w:color w:val="000000"/>
          <w:sz w:val="24"/>
        </w:rPr>
        <w:t>&gt;</w:t>
      </w:r>
      <w:r w:rsidRPr="00035D71">
        <w:rPr>
          <w:rFonts w:hint="eastAsia"/>
          <w:color w:val="000000"/>
          <w:sz w:val="24"/>
        </w:rPr>
        <w:t>》、中国证券投资基金业协会颁布的《证券投资基金会计核算业务指引》、《交银施罗德稳健配置混合型证券投资基金基金合同》和中国证监会发布的有关规定及允许的基金行业实务操作编制。</w:t>
      </w:r>
    </w:p>
    <w:p w:rsidR="00056C96" w:rsidRPr="00035D71" w:rsidRDefault="00056C96" w:rsidP="00700776">
      <w:pPr>
        <w:spacing w:before="29" w:line="288" w:lineRule="auto"/>
        <w:ind w:firstLineChars="200" w:firstLine="482"/>
        <w:rPr>
          <w:b/>
          <w:color w:val="000000"/>
          <w:sz w:val="24"/>
        </w:rPr>
      </w:pP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rFonts w:hint="eastAsia"/>
          <w:b/>
          <w:color w:val="000000"/>
          <w:kern w:val="0"/>
          <w:sz w:val="24"/>
        </w:rPr>
        <w:t>遵循企业会计准则及其他有关规定的声明</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本基金</w:t>
      </w:r>
      <w:r w:rsidRPr="00035D71">
        <w:rPr>
          <w:color w:val="000000"/>
          <w:sz w:val="24"/>
        </w:rPr>
        <w:t>2014</w:t>
      </w:r>
      <w:r w:rsidRPr="00035D71">
        <w:rPr>
          <w:rFonts w:hint="eastAsia"/>
          <w:color w:val="000000"/>
          <w:sz w:val="24"/>
        </w:rPr>
        <w:t>年上半年度财务报表符合企业会计准则的要求，真实、完整地反映了本基金</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日的财务状况以及</w:t>
      </w:r>
      <w:r w:rsidRPr="00035D71">
        <w:rPr>
          <w:color w:val="000000"/>
          <w:sz w:val="24"/>
        </w:rPr>
        <w:t>2014</w:t>
      </w:r>
      <w:r w:rsidRPr="00035D71">
        <w:rPr>
          <w:rFonts w:hint="eastAsia"/>
          <w:color w:val="000000"/>
          <w:sz w:val="24"/>
        </w:rPr>
        <w:t>年上半年度的经营成果和基金净值变动情况等有关信息。</w:t>
      </w:r>
    </w:p>
    <w:p w:rsidR="00056C96" w:rsidRPr="00035D71" w:rsidRDefault="00056C96" w:rsidP="00700776">
      <w:pPr>
        <w:spacing w:before="29" w:line="288" w:lineRule="auto"/>
        <w:ind w:firstLineChars="200" w:firstLine="482"/>
        <w:rPr>
          <w:b/>
          <w:color w:val="000000"/>
          <w:sz w:val="24"/>
        </w:rPr>
      </w:pPr>
    </w:p>
    <w:p w:rsidR="00056C96" w:rsidRPr="00035D71" w:rsidRDefault="00056C96"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Pr="00035D71">
        <w:rPr>
          <w:rFonts w:hint="eastAsia"/>
          <w:b/>
          <w:kern w:val="0"/>
          <w:sz w:val="24"/>
        </w:rPr>
        <w:t>本报告期所采用的会计政策、会计估计与最近一</w:t>
      </w:r>
      <w:r>
        <w:rPr>
          <w:rFonts w:hint="eastAsia"/>
          <w:b/>
          <w:kern w:val="0"/>
          <w:sz w:val="24"/>
        </w:rPr>
        <w:t>期</w:t>
      </w:r>
      <w:r w:rsidRPr="00035D71">
        <w:rPr>
          <w:rFonts w:hint="eastAsia"/>
          <w:b/>
          <w:kern w:val="0"/>
          <w:sz w:val="24"/>
        </w:rPr>
        <w:t>年</w:t>
      </w:r>
      <w:proofErr w:type="gramStart"/>
      <w:r w:rsidRPr="00035D71">
        <w:rPr>
          <w:rFonts w:hint="eastAsia"/>
          <w:b/>
          <w:kern w:val="0"/>
          <w:sz w:val="24"/>
        </w:rPr>
        <w:t>度报告</w:t>
      </w:r>
      <w:proofErr w:type="gramEnd"/>
      <w:r w:rsidRPr="00035D71">
        <w:rPr>
          <w:rFonts w:hint="eastAsia"/>
          <w:b/>
          <w:kern w:val="0"/>
          <w:sz w:val="24"/>
        </w:rPr>
        <w:t>相一致的说明</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本报告期所采用的会计政策、会计估计与最近一期年</w:t>
      </w:r>
      <w:proofErr w:type="gramStart"/>
      <w:r w:rsidRPr="00035D71">
        <w:rPr>
          <w:rFonts w:hint="eastAsia"/>
          <w:color w:val="000000"/>
          <w:sz w:val="24"/>
        </w:rPr>
        <w:t>度报告</w:t>
      </w:r>
      <w:proofErr w:type="gramEnd"/>
      <w:r w:rsidRPr="00035D71">
        <w:rPr>
          <w:rFonts w:hint="eastAsia"/>
          <w:color w:val="000000"/>
          <w:sz w:val="24"/>
        </w:rPr>
        <w:t>相一致。</w:t>
      </w:r>
    </w:p>
    <w:p w:rsidR="00056C96" w:rsidRPr="00035D71" w:rsidRDefault="00056C96" w:rsidP="0048308E">
      <w:pPr>
        <w:widowControl/>
        <w:spacing w:before="29" w:line="288" w:lineRule="auto"/>
        <w:ind w:firstLine="420"/>
        <w:jc w:val="left"/>
        <w:rPr>
          <w:kern w:val="0"/>
          <w:sz w:val="24"/>
        </w:rPr>
      </w:pP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rFonts w:hint="eastAsia"/>
          <w:b/>
          <w:color w:val="000000"/>
          <w:kern w:val="0"/>
          <w:sz w:val="24"/>
        </w:rPr>
        <w:t>会计政策和会计估计变更以及差错更正的说明</w:t>
      </w: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rFonts w:hint="eastAsia"/>
          <w:b/>
          <w:color w:val="000000"/>
          <w:kern w:val="0"/>
          <w:sz w:val="24"/>
        </w:rPr>
        <w:t>会计政策变更的说明</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本基金本报告期未发生会计政策变更。</w:t>
      </w:r>
    </w:p>
    <w:p w:rsidR="00056C96" w:rsidRPr="00035D71" w:rsidRDefault="00056C96" w:rsidP="00700776">
      <w:pPr>
        <w:spacing w:before="29" w:line="288" w:lineRule="auto"/>
        <w:ind w:firstLineChars="200" w:firstLine="480"/>
        <w:rPr>
          <w:bCs/>
          <w:color w:val="000000"/>
          <w:sz w:val="24"/>
        </w:rPr>
      </w:pP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rFonts w:hint="eastAsia"/>
          <w:b/>
          <w:color w:val="000000"/>
          <w:kern w:val="0"/>
          <w:sz w:val="24"/>
        </w:rPr>
        <w:t>会计估计变更的说明</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本基金本报告期未发生会计估计变更。</w:t>
      </w:r>
    </w:p>
    <w:p w:rsidR="00056C96" w:rsidRPr="00035D71" w:rsidRDefault="00056C96" w:rsidP="00700776">
      <w:pPr>
        <w:spacing w:before="29" w:line="288" w:lineRule="auto"/>
        <w:ind w:firstLineChars="200" w:firstLine="480"/>
        <w:rPr>
          <w:bCs/>
          <w:color w:val="000000"/>
          <w:sz w:val="24"/>
        </w:rPr>
      </w:pP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rFonts w:hint="eastAsia"/>
          <w:b/>
          <w:color w:val="000000"/>
          <w:kern w:val="0"/>
          <w:sz w:val="24"/>
        </w:rPr>
        <w:t>差错更正的说明</w:t>
      </w:r>
    </w:p>
    <w:p w:rsidR="00056C96" w:rsidRPr="00035D71" w:rsidRDefault="00B043B3" w:rsidP="00700776">
      <w:pPr>
        <w:spacing w:before="29" w:line="288" w:lineRule="auto"/>
        <w:ind w:firstLineChars="200" w:firstLine="480"/>
        <w:rPr>
          <w:color w:val="000000"/>
          <w:sz w:val="24"/>
        </w:rPr>
      </w:pPr>
      <w:r>
        <w:rPr>
          <w:rFonts w:hint="eastAsia"/>
          <w:color w:val="000000"/>
          <w:sz w:val="24"/>
        </w:rPr>
        <w:t>本基金在本报告期间</w:t>
      </w:r>
      <w:r w:rsidR="00F02D8B">
        <w:rPr>
          <w:rFonts w:hint="eastAsia"/>
          <w:color w:val="000000"/>
          <w:sz w:val="24"/>
        </w:rPr>
        <w:t>无需</w:t>
      </w:r>
      <w:r w:rsidR="00056C96" w:rsidRPr="00035D71">
        <w:rPr>
          <w:rFonts w:hint="eastAsia"/>
          <w:color w:val="000000"/>
          <w:sz w:val="24"/>
        </w:rPr>
        <w:t>说明的会计差错更正。</w:t>
      </w:r>
    </w:p>
    <w:p w:rsidR="00056C96" w:rsidRPr="00035D71" w:rsidRDefault="00056C96" w:rsidP="00700776">
      <w:pPr>
        <w:spacing w:before="29" w:line="288" w:lineRule="auto"/>
        <w:ind w:firstLineChars="200" w:firstLine="480"/>
        <w:rPr>
          <w:bCs/>
          <w:color w:val="000000"/>
          <w:sz w:val="24"/>
        </w:rPr>
      </w:pP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rFonts w:hint="eastAsia"/>
          <w:b/>
          <w:color w:val="000000"/>
          <w:kern w:val="0"/>
          <w:sz w:val="24"/>
        </w:rPr>
        <w:t>税项</w:t>
      </w:r>
    </w:p>
    <w:p w:rsidR="00056C96" w:rsidRDefault="00056C96" w:rsidP="00700776">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056C96" w:rsidRDefault="00056C96" w:rsidP="00700776">
      <w:pPr>
        <w:spacing w:before="29" w:line="288" w:lineRule="auto"/>
        <w:ind w:firstLineChars="200" w:firstLine="480"/>
        <w:rPr>
          <w:color w:val="000000"/>
          <w:sz w:val="24"/>
        </w:rPr>
      </w:pPr>
      <w:r>
        <w:rPr>
          <w:color w:val="000000"/>
          <w:sz w:val="24"/>
        </w:rPr>
        <w:t>(1)</w:t>
      </w:r>
      <w:r>
        <w:rPr>
          <w:rFonts w:hint="eastAsia"/>
          <w:color w:val="000000"/>
          <w:sz w:val="24"/>
        </w:rPr>
        <w:t>以发行基金方式募集资金不属于营业税征收范围，不征收营业税。基金买卖股票、债券的差价收入</w:t>
      </w:r>
      <w:proofErr w:type="gramStart"/>
      <w:r>
        <w:rPr>
          <w:rFonts w:hint="eastAsia"/>
          <w:color w:val="000000"/>
          <w:sz w:val="24"/>
        </w:rPr>
        <w:t>不予征收</w:t>
      </w:r>
      <w:proofErr w:type="gramEnd"/>
      <w:r>
        <w:rPr>
          <w:rFonts w:hint="eastAsia"/>
          <w:color w:val="000000"/>
          <w:sz w:val="24"/>
        </w:rPr>
        <w:t>营业税。</w:t>
      </w:r>
    </w:p>
    <w:p w:rsidR="00056C96" w:rsidRDefault="00056C96" w:rsidP="00700776">
      <w:pPr>
        <w:spacing w:before="29" w:line="288" w:lineRule="auto"/>
        <w:ind w:firstLineChars="200" w:firstLine="480"/>
        <w:rPr>
          <w:color w:val="000000"/>
          <w:sz w:val="24"/>
        </w:rPr>
      </w:pPr>
      <w:r>
        <w:rPr>
          <w:color w:val="000000"/>
          <w:sz w:val="24"/>
        </w:rPr>
        <w:t>(2)</w:t>
      </w:r>
      <w:r>
        <w:rPr>
          <w:rFonts w:hint="eastAsia"/>
          <w:color w:val="000000"/>
          <w:sz w:val="24"/>
        </w:rPr>
        <w:t>对基金从证券市场中取得的收入，包括买卖股票、债券的差价收入，股权的股息、红利收入，债券的利息收入及其他收入，暂不征收企业所得税。</w:t>
      </w:r>
    </w:p>
    <w:p w:rsidR="00056C96" w:rsidRDefault="00056C96" w:rsidP="00700776">
      <w:pPr>
        <w:spacing w:before="29" w:line="288" w:lineRule="auto"/>
        <w:ind w:firstLineChars="200" w:firstLine="480"/>
        <w:rPr>
          <w:color w:val="000000"/>
          <w:sz w:val="24"/>
        </w:rPr>
      </w:pPr>
      <w:r>
        <w:rPr>
          <w:color w:val="000000"/>
          <w:sz w:val="24"/>
        </w:rPr>
        <w:t>(3)</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056C96" w:rsidRPr="00035D71" w:rsidRDefault="00056C96" w:rsidP="00700776">
      <w:pPr>
        <w:spacing w:before="29" w:line="288" w:lineRule="auto"/>
        <w:ind w:firstLineChars="200" w:firstLine="480"/>
        <w:rPr>
          <w:color w:val="000000"/>
          <w:sz w:val="24"/>
        </w:rPr>
      </w:pPr>
      <w:r w:rsidRPr="00035D71">
        <w:rPr>
          <w:color w:val="000000"/>
          <w:sz w:val="24"/>
        </w:rPr>
        <w:t>(4)</w:t>
      </w:r>
      <w:r w:rsidRPr="00035D71">
        <w:rPr>
          <w:rFonts w:hint="eastAsia"/>
          <w:color w:val="000000"/>
          <w:sz w:val="24"/>
        </w:rPr>
        <w:t>基金卖出股票按</w:t>
      </w:r>
      <w:r w:rsidRPr="00035D71">
        <w:rPr>
          <w:color w:val="000000"/>
          <w:sz w:val="24"/>
        </w:rPr>
        <w:t>0.1%</w:t>
      </w:r>
      <w:r w:rsidRPr="00035D71">
        <w:rPr>
          <w:rFonts w:hint="eastAsia"/>
          <w:color w:val="000000"/>
          <w:sz w:val="24"/>
        </w:rPr>
        <w:t>的税率缴纳股票交易印花税，买入股票不征收股票交易印花税。</w:t>
      </w:r>
    </w:p>
    <w:p w:rsidR="00056C96" w:rsidRPr="00035D71" w:rsidRDefault="00056C96" w:rsidP="0048308E">
      <w:pPr>
        <w:autoSpaceDE w:val="0"/>
        <w:autoSpaceDN w:val="0"/>
        <w:adjustRightInd w:val="0"/>
        <w:spacing w:before="29" w:line="288" w:lineRule="auto"/>
        <w:jc w:val="left"/>
        <w:rPr>
          <w:b/>
          <w:bCs/>
          <w:color w:val="000000"/>
          <w:kern w:val="0"/>
          <w:sz w:val="24"/>
        </w:rPr>
      </w:pP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rFonts w:hint="eastAsia"/>
          <w:b/>
          <w:color w:val="000000"/>
          <w:kern w:val="0"/>
          <w:sz w:val="24"/>
        </w:rPr>
        <w:t>重要财务报表项目的说明</w:t>
      </w:r>
    </w:p>
    <w:p w:rsidR="00056C96" w:rsidRPr="00035D71" w:rsidRDefault="00056C96" w:rsidP="0048308E">
      <w:pPr>
        <w:spacing w:before="29" w:line="288" w:lineRule="auto"/>
        <w:rPr>
          <w:b/>
          <w:color w:val="000000"/>
          <w:sz w:val="24"/>
        </w:rPr>
      </w:pPr>
      <w:r w:rsidRPr="00035D71">
        <w:rPr>
          <w:b/>
          <w:bCs/>
          <w:color w:val="000000"/>
          <w:kern w:val="0"/>
          <w:sz w:val="24"/>
        </w:rPr>
        <w:t xml:space="preserve">6.4.7.1 </w:t>
      </w:r>
      <w:r w:rsidRPr="00035D71">
        <w:rPr>
          <w:rFonts w:hint="eastAsia"/>
          <w:b/>
          <w:color w:val="000000"/>
          <w:sz w:val="24"/>
        </w:rPr>
        <w:t>银行存款</w:t>
      </w:r>
    </w:p>
    <w:p w:rsidR="00056C96" w:rsidRPr="00035D71" w:rsidRDefault="00056C96" w:rsidP="0048308E">
      <w:pPr>
        <w:autoSpaceDE w:val="0"/>
        <w:autoSpaceDN w:val="0"/>
        <w:adjustRightInd w:val="0"/>
        <w:spacing w:before="29" w:line="288" w:lineRule="auto"/>
        <w:ind w:left="15"/>
        <w:jc w:val="right"/>
        <w:rPr>
          <w:b/>
          <w:color w:val="000000"/>
          <w:kern w:val="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72"/>
        <w:gridCol w:w="5326"/>
      </w:tblGrid>
      <w:tr w:rsidR="00056C96" w:rsidRPr="00035D71" w:rsidTr="00A51D7D">
        <w:trPr>
          <w:trHeight w:val="345"/>
        </w:trPr>
        <w:tc>
          <w:tcPr>
            <w:tcW w:w="3766" w:type="dxa"/>
            <w:tcMar>
              <w:top w:w="15" w:type="dxa"/>
              <w:left w:w="85" w:type="dxa"/>
              <w:bottom w:w="0" w:type="dxa"/>
              <w:right w:w="0" w:type="dxa"/>
            </w:tcMar>
            <w:vAlign w:val="center"/>
          </w:tcPr>
          <w:p w:rsidR="00056C96" w:rsidRPr="00035D71" w:rsidRDefault="00056C96" w:rsidP="0048308E">
            <w:pPr>
              <w:spacing w:before="29" w:line="288" w:lineRule="auto"/>
              <w:jc w:val="center"/>
              <w:rPr>
                <w:sz w:val="24"/>
              </w:rPr>
            </w:pPr>
            <w:r w:rsidRPr="00035D71">
              <w:rPr>
                <w:rFonts w:hint="eastAsia"/>
                <w:kern w:val="0"/>
                <w:sz w:val="24"/>
              </w:rPr>
              <w:t>项目</w:t>
            </w:r>
          </w:p>
        </w:tc>
        <w:tc>
          <w:tcPr>
            <w:tcW w:w="5463" w:type="dxa"/>
            <w:tcMar>
              <w:top w:w="15" w:type="dxa"/>
              <w:left w:w="85" w:type="dxa"/>
              <w:bottom w:w="0" w:type="dxa"/>
              <w:right w:w="0" w:type="dxa"/>
            </w:tcMar>
            <w:vAlign w:val="center"/>
          </w:tcPr>
          <w:p w:rsidR="00056C96" w:rsidRPr="00035D71" w:rsidRDefault="00056C96" w:rsidP="0048308E">
            <w:pPr>
              <w:spacing w:before="29" w:line="288" w:lineRule="auto"/>
              <w:jc w:val="center"/>
              <w:rPr>
                <w:kern w:val="0"/>
                <w:sz w:val="24"/>
              </w:rPr>
            </w:pPr>
            <w:r w:rsidRPr="00035D71">
              <w:rPr>
                <w:rFonts w:hint="eastAsia"/>
                <w:kern w:val="0"/>
                <w:sz w:val="24"/>
              </w:rPr>
              <w:t>本期末</w:t>
            </w:r>
          </w:p>
          <w:p w:rsidR="00056C96" w:rsidRPr="00035D71" w:rsidRDefault="00056C96"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056C96" w:rsidRPr="00035D71" w:rsidTr="00A51D7D">
        <w:trPr>
          <w:trHeight w:val="315"/>
        </w:trPr>
        <w:tc>
          <w:tcPr>
            <w:tcW w:w="3766" w:type="dxa"/>
            <w:tcMar>
              <w:top w:w="15" w:type="dxa"/>
              <w:left w:w="85" w:type="dxa"/>
              <w:bottom w:w="0" w:type="dxa"/>
              <w:right w:w="0" w:type="dxa"/>
            </w:tcMar>
            <w:vAlign w:val="center"/>
          </w:tcPr>
          <w:p w:rsidR="00056C96" w:rsidRPr="00035D71" w:rsidRDefault="00056C96" w:rsidP="0048308E">
            <w:pPr>
              <w:spacing w:before="29" w:line="288" w:lineRule="auto"/>
              <w:rPr>
                <w:kern w:val="0"/>
                <w:sz w:val="24"/>
              </w:rPr>
            </w:pPr>
            <w:r w:rsidRPr="00035D71">
              <w:rPr>
                <w:rFonts w:hint="eastAsia"/>
                <w:kern w:val="0"/>
                <w:sz w:val="24"/>
              </w:rPr>
              <w:t>活期存款</w:t>
            </w:r>
          </w:p>
        </w:tc>
        <w:tc>
          <w:tcPr>
            <w:tcW w:w="5463" w:type="dxa"/>
            <w:tcMar>
              <w:top w:w="15" w:type="dxa"/>
              <w:left w:w="85" w:type="dxa"/>
              <w:bottom w:w="0" w:type="dxa"/>
              <w:right w:w="0" w:type="dxa"/>
            </w:tcMar>
            <w:vAlign w:val="center"/>
          </w:tcPr>
          <w:p w:rsidR="00056C96" w:rsidRPr="00035D71" w:rsidRDefault="00056C96" w:rsidP="0048308E">
            <w:pPr>
              <w:spacing w:before="29" w:line="288" w:lineRule="auto"/>
              <w:jc w:val="right"/>
              <w:rPr>
                <w:kern w:val="0"/>
                <w:sz w:val="24"/>
              </w:rPr>
            </w:pPr>
            <w:r w:rsidRPr="00035D71">
              <w:rPr>
                <w:kern w:val="0"/>
                <w:sz w:val="24"/>
              </w:rPr>
              <w:t>111,120,559.68</w:t>
            </w:r>
          </w:p>
        </w:tc>
      </w:tr>
      <w:tr w:rsidR="00056C96" w:rsidRPr="00035D71" w:rsidTr="00A51D7D">
        <w:trPr>
          <w:trHeight w:val="315"/>
        </w:trPr>
        <w:tc>
          <w:tcPr>
            <w:tcW w:w="3766" w:type="dxa"/>
            <w:tcMar>
              <w:top w:w="15" w:type="dxa"/>
              <w:left w:w="85" w:type="dxa"/>
              <w:bottom w:w="0" w:type="dxa"/>
              <w:right w:w="0" w:type="dxa"/>
            </w:tcMar>
            <w:vAlign w:val="center"/>
          </w:tcPr>
          <w:p w:rsidR="00056C96" w:rsidRPr="00035D71" w:rsidRDefault="00056C96" w:rsidP="0048308E">
            <w:pPr>
              <w:spacing w:before="29" w:line="288" w:lineRule="auto"/>
              <w:rPr>
                <w:kern w:val="0"/>
                <w:sz w:val="24"/>
              </w:rPr>
            </w:pPr>
            <w:r w:rsidRPr="00035D71">
              <w:rPr>
                <w:rFonts w:hint="eastAsia"/>
                <w:kern w:val="0"/>
                <w:sz w:val="24"/>
              </w:rPr>
              <w:t>定期存款</w:t>
            </w:r>
          </w:p>
        </w:tc>
        <w:tc>
          <w:tcPr>
            <w:tcW w:w="5463" w:type="dxa"/>
            <w:tcMar>
              <w:top w:w="15" w:type="dxa"/>
              <w:left w:w="85" w:type="dxa"/>
              <w:bottom w:w="0" w:type="dxa"/>
              <w:right w:w="0" w:type="dxa"/>
            </w:tcMar>
            <w:vAlign w:val="center"/>
          </w:tcPr>
          <w:p w:rsidR="00056C96" w:rsidRPr="00035D71" w:rsidRDefault="00056C96" w:rsidP="0048308E">
            <w:pPr>
              <w:spacing w:before="29" w:line="288" w:lineRule="auto"/>
              <w:jc w:val="right"/>
              <w:rPr>
                <w:kern w:val="0"/>
                <w:sz w:val="24"/>
              </w:rPr>
            </w:pPr>
            <w:r w:rsidRPr="00035D71">
              <w:rPr>
                <w:kern w:val="0"/>
                <w:sz w:val="24"/>
              </w:rPr>
              <w:t>-</w:t>
            </w:r>
          </w:p>
        </w:tc>
      </w:tr>
      <w:tr w:rsidR="00056C96" w:rsidRPr="00035D71" w:rsidTr="00A51D7D">
        <w:trPr>
          <w:trHeight w:val="315"/>
        </w:trPr>
        <w:tc>
          <w:tcPr>
            <w:tcW w:w="3766" w:type="dxa"/>
            <w:tcMar>
              <w:top w:w="15" w:type="dxa"/>
              <w:left w:w="85" w:type="dxa"/>
              <w:bottom w:w="0" w:type="dxa"/>
              <w:right w:w="0" w:type="dxa"/>
            </w:tcMar>
            <w:vAlign w:val="center"/>
          </w:tcPr>
          <w:p w:rsidR="00056C96" w:rsidRPr="00035D71" w:rsidRDefault="00056C96" w:rsidP="0048308E">
            <w:pPr>
              <w:spacing w:before="29" w:line="288" w:lineRule="auto"/>
              <w:rPr>
                <w:color w:val="000000"/>
                <w:kern w:val="0"/>
                <w:sz w:val="24"/>
              </w:rPr>
            </w:pPr>
            <w:r w:rsidRPr="00035D71">
              <w:rPr>
                <w:rFonts w:hint="eastAsia"/>
                <w:kern w:val="0"/>
                <w:sz w:val="24"/>
              </w:rPr>
              <w:t>其他存款</w:t>
            </w:r>
          </w:p>
        </w:tc>
        <w:tc>
          <w:tcPr>
            <w:tcW w:w="5463" w:type="dxa"/>
            <w:tcMar>
              <w:top w:w="15" w:type="dxa"/>
              <w:left w:w="85" w:type="dxa"/>
              <w:bottom w:w="0" w:type="dxa"/>
              <w:right w:w="0" w:type="dxa"/>
            </w:tcMar>
            <w:vAlign w:val="center"/>
          </w:tcPr>
          <w:p w:rsidR="00056C96" w:rsidRPr="00035D71" w:rsidRDefault="00056C96" w:rsidP="0048308E">
            <w:pPr>
              <w:spacing w:before="29" w:line="288" w:lineRule="auto"/>
              <w:jc w:val="right"/>
              <w:rPr>
                <w:kern w:val="0"/>
                <w:sz w:val="24"/>
              </w:rPr>
            </w:pPr>
            <w:r w:rsidRPr="00035D71">
              <w:rPr>
                <w:kern w:val="0"/>
                <w:sz w:val="24"/>
              </w:rPr>
              <w:t>-</w:t>
            </w:r>
          </w:p>
        </w:tc>
      </w:tr>
      <w:tr w:rsidR="00056C96" w:rsidRPr="00035D71" w:rsidTr="00A51D7D">
        <w:trPr>
          <w:trHeight w:val="315"/>
        </w:trPr>
        <w:tc>
          <w:tcPr>
            <w:tcW w:w="3766" w:type="dxa"/>
            <w:tcMar>
              <w:top w:w="15" w:type="dxa"/>
              <w:left w:w="85" w:type="dxa"/>
              <w:bottom w:w="0" w:type="dxa"/>
              <w:right w:w="0" w:type="dxa"/>
            </w:tcMar>
            <w:vAlign w:val="center"/>
          </w:tcPr>
          <w:p w:rsidR="00056C96" w:rsidRPr="00035D71" w:rsidRDefault="00056C96" w:rsidP="0048308E">
            <w:pPr>
              <w:spacing w:before="29" w:line="288" w:lineRule="auto"/>
              <w:rPr>
                <w:color w:val="000000"/>
                <w:kern w:val="0"/>
                <w:sz w:val="24"/>
              </w:rPr>
            </w:pPr>
            <w:r w:rsidRPr="00035D71">
              <w:rPr>
                <w:rFonts w:hint="eastAsia"/>
                <w:kern w:val="0"/>
                <w:sz w:val="24"/>
              </w:rPr>
              <w:t>合计</w:t>
            </w:r>
          </w:p>
        </w:tc>
        <w:tc>
          <w:tcPr>
            <w:tcW w:w="5463" w:type="dxa"/>
            <w:tcMar>
              <w:top w:w="15" w:type="dxa"/>
              <w:left w:w="85" w:type="dxa"/>
              <w:bottom w:w="0" w:type="dxa"/>
              <w:right w:w="0" w:type="dxa"/>
            </w:tcMar>
            <w:vAlign w:val="center"/>
          </w:tcPr>
          <w:p w:rsidR="00056C96" w:rsidRPr="00035D71" w:rsidRDefault="00056C96" w:rsidP="0048308E">
            <w:pPr>
              <w:spacing w:before="29" w:line="288" w:lineRule="auto"/>
              <w:jc w:val="right"/>
              <w:rPr>
                <w:kern w:val="0"/>
                <w:sz w:val="24"/>
              </w:rPr>
            </w:pPr>
            <w:r w:rsidRPr="00035D71">
              <w:rPr>
                <w:kern w:val="0"/>
                <w:sz w:val="24"/>
              </w:rPr>
              <w:t>111,120,559.68</w:t>
            </w:r>
          </w:p>
        </w:tc>
      </w:tr>
    </w:tbl>
    <w:p w:rsidR="00056C96" w:rsidRPr="00035D71" w:rsidRDefault="00056C96" w:rsidP="0048308E">
      <w:pPr>
        <w:spacing w:before="29" w:line="288" w:lineRule="auto"/>
        <w:rPr>
          <w:bCs/>
          <w:color w:val="000000"/>
          <w:sz w:val="24"/>
        </w:rPr>
      </w:pPr>
      <w:r w:rsidRPr="00035D71">
        <w:rPr>
          <w:bCs/>
          <w:color w:val="000000"/>
          <w:sz w:val="24"/>
        </w:rPr>
        <w:tab/>
      </w:r>
    </w:p>
    <w:p w:rsidR="00056C96" w:rsidRPr="00035D71" w:rsidRDefault="00056C96" w:rsidP="0048308E">
      <w:pPr>
        <w:spacing w:before="29" w:line="288" w:lineRule="auto"/>
        <w:rPr>
          <w:b/>
          <w:color w:val="000000"/>
          <w:sz w:val="24"/>
        </w:rPr>
      </w:pPr>
      <w:r w:rsidRPr="00035D71">
        <w:rPr>
          <w:b/>
          <w:bCs/>
          <w:color w:val="000000"/>
          <w:kern w:val="0"/>
          <w:sz w:val="24"/>
        </w:rPr>
        <w:t xml:space="preserve">6.4.7.2 </w:t>
      </w:r>
      <w:r w:rsidRPr="00035D71">
        <w:rPr>
          <w:rFonts w:hint="eastAsia"/>
          <w:b/>
          <w:color w:val="000000"/>
          <w:sz w:val="24"/>
        </w:rPr>
        <w:t>交易性金融资产</w:t>
      </w:r>
    </w:p>
    <w:p w:rsidR="00056C96" w:rsidRPr="00035D71" w:rsidRDefault="00056C96" w:rsidP="0048308E">
      <w:pPr>
        <w:autoSpaceDE w:val="0"/>
        <w:autoSpaceDN w:val="0"/>
        <w:adjustRightInd w:val="0"/>
        <w:spacing w:before="29" w:line="288" w:lineRule="auto"/>
        <w:ind w:left="15"/>
        <w:jc w:val="right"/>
        <w:rPr>
          <w:color w:val="00000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8"/>
        <w:gridCol w:w="1460"/>
        <w:gridCol w:w="2201"/>
        <w:gridCol w:w="2264"/>
        <w:gridCol w:w="2265"/>
      </w:tblGrid>
      <w:tr w:rsidR="00056C96" w:rsidRPr="00035D71" w:rsidTr="00E3027D">
        <w:trPr>
          <w:trHeight w:val="255"/>
        </w:trPr>
        <w:tc>
          <w:tcPr>
            <w:tcW w:w="2268" w:type="dxa"/>
            <w:gridSpan w:val="2"/>
            <w:vMerge w:val="restart"/>
            <w:vAlign w:val="center"/>
          </w:tcPr>
          <w:p w:rsidR="00056C96" w:rsidRPr="00035D71" w:rsidRDefault="00056C96" w:rsidP="0048308E">
            <w:pPr>
              <w:spacing w:before="29" w:line="288" w:lineRule="auto"/>
              <w:jc w:val="center"/>
              <w:rPr>
                <w:color w:val="000000"/>
                <w:kern w:val="0"/>
                <w:sz w:val="24"/>
              </w:rPr>
            </w:pPr>
            <w:r w:rsidRPr="00035D71">
              <w:rPr>
                <w:rFonts w:hint="eastAsia"/>
                <w:color w:val="000000"/>
                <w:kern w:val="0"/>
                <w:sz w:val="24"/>
              </w:rPr>
              <w:t>项目</w:t>
            </w:r>
          </w:p>
        </w:tc>
        <w:tc>
          <w:tcPr>
            <w:tcW w:w="6730" w:type="dxa"/>
            <w:gridSpan w:val="3"/>
            <w:vAlign w:val="center"/>
          </w:tcPr>
          <w:p w:rsidR="00056C96" w:rsidRPr="00035D71" w:rsidRDefault="00056C96" w:rsidP="0048308E">
            <w:pPr>
              <w:spacing w:before="29" w:line="288" w:lineRule="auto"/>
              <w:jc w:val="center"/>
              <w:rPr>
                <w:color w:val="000000"/>
                <w:kern w:val="0"/>
                <w:sz w:val="24"/>
              </w:rPr>
            </w:pPr>
            <w:r w:rsidRPr="00035D71">
              <w:rPr>
                <w:rFonts w:hint="eastAsia"/>
                <w:color w:val="000000"/>
                <w:kern w:val="0"/>
                <w:sz w:val="24"/>
              </w:rPr>
              <w:t>本期末</w:t>
            </w:r>
          </w:p>
          <w:p w:rsidR="00056C96" w:rsidRPr="00035D71" w:rsidRDefault="00056C96" w:rsidP="0048308E">
            <w:pPr>
              <w:spacing w:before="29" w:line="288" w:lineRule="auto"/>
              <w:jc w:val="center"/>
              <w:rPr>
                <w:color w:val="000000"/>
                <w:kern w:val="0"/>
                <w:sz w:val="24"/>
              </w:rPr>
            </w:pPr>
            <w:r w:rsidRPr="00035D71">
              <w:rPr>
                <w:color w:val="000000"/>
                <w:kern w:val="0"/>
                <w:sz w:val="24"/>
              </w:rPr>
              <w:t>2014</w:t>
            </w:r>
            <w:r w:rsidRPr="00035D71">
              <w:rPr>
                <w:rFonts w:hint="eastAsia"/>
                <w:color w:val="000000"/>
                <w:kern w:val="0"/>
                <w:sz w:val="24"/>
              </w:rPr>
              <w:t>年</w:t>
            </w:r>
            <w:r w:rsidRPr="00035D71">
              <w:rPr>
                <w:color w:val="000000"/>
                <w:kern w:val="0"/>
                <w:sz w:val="24"/>
              </w:rPr>
              <w:t>6</w:t>
            </w:r>
            <w:r w:rsidRPr="00035D71">
              <w:rPr>
                <w:rFonts w:hint="eastAsia"/>
                <w:color w:val="000000"/>
                <w:kern w:val="0"/>
                <w:sz w:val="24"/>
              </w:rPr>
              <w:t>月</w:t>
            </w:r>
            <w:r w:rsidRPr="00035D71">
              <w:rPr>
                <w:color w:val="000000"/>
                <w:kern w:val="0"/>
                <w:sz w:val="24"/>
              </w:rPr>
              <w:t>30</w:t>
            </w:r>
            <w:r w:rsidRPr="00035D71">
              <w:rPr>
                <w:rFonts w:hint="eastAsia"/>
                <w:color w:val="000000"/>
                <w:kern w:val="0"/>
                <w:sz w:val="24"/>
              </w:rPr>
              <w:t>日</w:t>
            </w:r>
          </w:p>
        </w:tc>
      </w:tr>
      <w:tr w:rsidR="00056C96" w:rsidRPr="00035D71" w:rsidTr="00E3027D">
        <w:trPr>
          <w:trHeight w:val="270"/>
        </w:trPr>
        <w:tc>
          <w:tcPr>
            <w:tcW w:w="2268" w:type="dxa"/>
            <w:gridSpan w:val="2"/>
            <w:vMerge/>
            <w:vAlign w:val="center"/>
          </w:tcPr>
          <w:p w:rsidR="00056C96" w:rsidRPr="00035D71" w:rsidRDefault="00056C96" w:rsidP="0048308E">
            <w:pPr>
              <w:widowControl/>
              <w:spacing w:before="29" w:line="288" w:lineRule="auto"/>
              <w:jc w:val="left"/>
              <w:rPr>
                <w:color w:val="000000"/>
                <w:kern w:val="0"/>
                <w:sz w:val="24"/>
              </w:rPr>
            </w:pPr>
          </w:p>
        </w:tc>
        <w:tc>
          <w:tcPr>
            <w:tcW w:w="2201" w:type="dxa"/>
            <w:vAlign w:val="center"/>
          </w:tcPr>
          <w:p w:rsidR="00056C96" w:rsidRPr="00035D71" w:rsidRDefault="00056C96" w:rsidP="0048308E">
            <w:pPr>
              <w:spacing w:before="29" w:line="288" w:lineRule="auto"/>
              <w:jc w:val="center"/>
              <w:rPr>
                <w:color w:val="000000"/>
                <w:kern w:val="0"/>
                <w:sz w:val="24"/>
              </w:rPr>
            </w:pPr>
            <w:r w:rsidRPr="00035D71">
              <w:rPr>
                <w:rFonts w:hint="eastAsia"/>
                <w:color w:val="000000"/>
                <w:kern w:val="0"/>
                <w:sz w:val="24"/>
              </w:rPr>
              <w:t>成本</w:t>
            </w:r>
          </w:p>
        </w:tc>
        <w:tc>
          <w:tcPr>
            <w:tcW w:w="2264" w:type="dxa"/>
            <w:vAlign w:val="center"/>
          </w:tcPr>
          <w:p w:rsidR="00056C96" w:rsidRPr="00035D71" w:rsidRDefault="00056C96" w:rsidP="0048308E">
            <w:pPr>
              <w:spacing w:before="29" w:line="288" w:lineRule="auto"/>
              <w:jc w:val="center"/>
              <w:rPr>
                <w:color w:val="000000"/>
                <w:kern w:val="0"/>
                <w:sz w:val="24"/>
              </w:rPr>
            </w:pPr>
            <w:r w:rsidRPr="00035D71">
              <w:rPr>
                <w:rFonts w:hint="eastAsia"/>
                <w:color w:val="000000"/>
                <w:kern w:val="0"/>
                <w:sz w:val="24"/>
              </w:rPr>
              <w:t>公允价值</w:t>
            </w:r>
          </w:p>
        </w:tc>
        <w:tc>
          <w:tcPr>
            <w:tcW w:w="2265" w:type="dxa"/>
            <w:vAlign w:val="center"/>
          </w:tcPr>
          <w:p w:rsidR="00056C96" w:rsidRPr="00035D71" w:rsidRDefault="00056C96" w:rsidP="0048308E">
            <w:pPr>
              <w:spacing w:before="29" w:line="288" w:lineRule="auto"/>
              <w:jc w:val="center"/>
              <w:rPr>
                <w:color w:val="000000"/>
                <w:kern w:val="0"/>
                <w:sz w:val="24"/>
              </w:rPr>
            </w:pPr>
            <w:r w:rsidRPr="00035D71">
              <w:rPr>
                <w:rFonts w:hint="eastAsia"/>
                <w:color w:val="000000"/>
                <w:kern w:val="0"/>
                <w:sz w:val="24"/>
              </w:rPr>
              <w:t>公允价值变动</w:t>
            </w:r>
          </w:p>
        </w:tc>
      </w:tr>
      <w:tr w:rsidR="00056C96" w:rsidRPr="00035D71" w:rsidTr="00E3027D">
        <w:trPr>
          <w:trHeight w:val="270"/>
        </w:trPr>
        <w:tc>
          <w:tcPr>
            <w:tcW w:w="2268" w:type="dxa"/>
            <w:gridSpan w:val="2"/>
            <w:vAlign w:val="center"/>
          </w:tcPr>
          <w:p w:rsidR="00056C96" w:rsidRPr="00035D71" w:rsidRDefault="00056C96" w:rsidP="0048308E">
            <w:pPr>
              <w:widowControl/>
              <w:spacing w:before="29" w:line="288" w:lineRule="auto"/>
              <w:rPr>
                <w:color w:val="000000"/>
                <w:kern w:val="0"/>
                <w:sz w:val="24"/>
              </w:rPr>
            </w:pPr>
            <w:r w:rsidRPr="00035D71">
              <w:rPr>
                <w:rFonts w:hint="eastAsia"/>
                <w:color w:val="000000"/>
                <w:kern w:val="0"/>
                <w:sz w:val="24"/>
              </w:rPr>
              <w:t>股票</w:t>
            </w:r>
          </w:p>
        </w:tc>
        <w:tc>
          <w:tcPr>
            <w:tcW w:w="2201" w:type="dxa"/>
            <w:vAlign w:val="center"/>
          </w:tcPr>
          <w:p w:rsidR="00056C96" w:rsidRPr="00035D71" w:rsidRDefault="00056C96" w:rsidP="0048308E">
            <w:pPr>
              <w:spacing w:before="29" w:line="288" w:lineRule="auto"/>
              <w:jc w:val="right"/>
              <w:rPr>
                <w:color w:val="000000"/>
                <w:kern w:val="0"/>
                <w:sz w:val="24"/>
              </w:rPr>
            </w:pPr>
            <w:r w:rsidRPr="00035D71">
              <w:rPr>
                <w:color w:val="000000"/>
                <w:kern w:val="0"/>
                <w:sz w:val="24"/>
              </w:rPr>
              <w:t>2,109,993,121.52</w:t>
            </w:r>
          </w:p>
        </w:tc>
        <w:tc>
          <w:tcPr>
            <w:tcW w:w="2264" w:type="dxa"/>
            <w:vAlign w:val="center"/>
          </w:tcPr>
          <w:p w:rsidR="00056C96" w:rsidRPr="00035D71" w:rsidRDefault="00056C96" w:rsidP="0048308E">
            <w:pPr>
              <w:spacing w:before="29" w:line="288" w:lineRule="auto"/>
              <w:jc w:val="right"/>
              <w:rPr>
                <w:color w:val="000000"/>
                <w:kern w:val="0"/>
                <w:sz w:val="24"/>
              </w:rPr>
            </w:pPr>
            <w:r w:rsidRPr="00035D71">
              <w:rPr>
                <w:color w:val="000000"/>
                <w:kern w:val="0"/>
                <w:sz w:val="24"/>
              </w:rPr>
              <w:t>2,154,804,396.64</w:t>
            </w:r>
          </w:p>
        </w:tc>
        <w:tc>
          <w:tcPr>
            <w:tcW w:w="2265" w:type="dxa"/>
            <w:vAlign w:val="center"/>
          </w:tcPr>
          <w:p w:rsidR="00056C96" w:rsidRPr="00035D71" w:rsidRDefault="00056C96" w:rsidP="0048308E">
            <w:pPr>
              <w:spacing w:before="29" w:line="288" w:lineRule="auto"/>
              <w:jc w:val="right"/>
              <w:rPr>
                <w:color w:val="000000"/>
                <w:kern w:val="0"/>
                <w:sz w:val="24"/>
              </w:rPr>
            </w:pPr>
            <w:r w:rsidRPr="00035D71">
              <w:rPr>
                <w:color w:val="000000"/>
                <w:kern w:val="0"/>
                <w:sz w:val="24"/>
              </w:rPr>
              <w:t>44,811,275.12</w:t>
            </w:r>
          </w:p>
        </w:tc>
      </w:tr>
      <w:tr w:rsidR="00056C96" w:rsidRPr="00035D71" w:rsidTr="00E3027D">
        <w:trPr>
          <w:trHeight w:val="285"/>
        </w:trPr>
        <w:tc>
          <w:tcPr>
            <w:tcW w:w="2268" w:type="dxa"/>
            <w:gridSpan w:val="2"/>
            <w:vAlign w:val="center"/>
          </w:tcPr>
          <w:p w:rsidR="00056C96" w:rsidRPr="00035D71" w:rsidRDefault="00056C96" w:rsidP="0048308E">
            <w:pPr>
              <w:spacing w:before="29" w:line="288" w:lineRule="auto"/>
              <w:jc w:val="left"/>
              <w:rPr>
                <w:color w:val="000000"/>
                <w:kern w:val="0"/>
                <w:sz w:val="24"/>
              </w:rPr>
            </w:pPr>
            <w:r w:rsidRPr="00035D71">
              <w:rPr>
                <w:rFonts w:hint="eastAsia"/>
                <w:color w:val="000000"/>
                <w:kern w:val="0"/>
                <w:sz w:val="24"/>
              </w:rPr>
              <w:t>贵金属投资</w:t>
            </w:r>
            <w:r w:rsidRPr="00035D71">
              <w:rPr>
                <w:color w:val="000000"/>
                <w:kern w:val="0"/>
                <w:sz w:val="24"/>
              </w:rPr>
              <w:t>-</w:t>
            </w:r>
            <w:r w:rsidRPr="00035D71">
              <w:rPr>
                <w:rFonts w:hint="eastAsia"/>
                <w:color w:val="000000"/>
                <w:kern w:val="0"/>
                <w:sz w:val="24"/>
              </w:rPr>
              <w:t>金交所黄金合约</w:t>
            </w:r>
          </w:p>
        </w:tc>
        <w:tc>
          <w:tcPr>
            <w:tcW w:w="2201" w:type="dxa"/>
            <w:vAlign w:val="center"/>
          </w:tcPr>
          <w:p w:rsidR="00056C96" w:rsidRPr="00035D71" w:rsidRDefault="00056C96" w:rsidP="0048308E">
            <w:pPr>
              <w:spacing w:before="29" w:line="288" w:lineRule="auto"/>
              <w:jc w:val="right"/>
              <w:rPr>
                <w:color w:val="000000"/>
                <w:kern w:val="0"/>
                <w:sz w:val="24"/>
              </w:rPr>
            </w:pPr>
            <w:r w:rsidRPr="00035D71">
              <w:rPr>
                <w:color w:val="000000"/>
                <w:kern w:val="0"/>
                <w:sz w:val="24"/>
              </w:rPr>
              <w:t>-</w:t>
            </w:r>
          </w:p>
        </w:tc>
        <w:tc>
          <w:tcPr>
            <w:tcW w:w="2264" w:type="dxa"/>
            <w:vAlign w:val="center"/>
          </w:tcPr>
          <w:p w:rsidR="00056C96" w:rsidRPr="00035D71" w:rsidRDefault="00056C96" w:rsidP="0048308E">
            <w:pPr>
              <w:spacing w:before="29" w:line="288" w:lineRule="auto"/>
              <w:jc w:val="right"/>
              <w:rPr>
                <w:color w:val="000000"/>
                <w:kern w:val="0"/>
                <w:sz w:val="24"/>
              </w:rPr>
            </w:pPr>
            <w:r w:rsidRPr="00035D71">
              <w:rPr>
                <w:color w:val="000000"/>
                <w:kern w:val="0"/>
                <w:sz w:val="24"/>
              </w:rPr>
              <w:t>-</w:t>
            </w:r>
          </w:p>
        </w:tc>
        <w:tc>
          <w:tcPr>
            <w:tcW w:w="2265" w:type="dxa"/>
            <w:vAlign w:val="center"/>
          </w:tcPr>
          <w:p w:rsidR="00056C96" w:rsidRPr="00035D71" w:rsidRDefault="00056C96" w:rsidP="0048308E">
            <w:pPr>
              <w:spacing w:before="29" w:line="288" w:lineRule="auto"/>
              <w:jc w:val="right"/>
              <w:rPr>
                <w:color w:val="000000"/>
                <w:kern w:val="0"/>
                <w:sz w:val="24"/>
              </w:rPr>
            </w:pPr>
            <w:r w:rsidRPr="00035D71">
              <w:rPr>
                <w:color w:val="000000"/>
                <w:kern w:val="0"/>
                <w:sz w:val="24"/>
              </w:rPr>
              <w:t>-</w:t>
            </w:r>
          </w:p>
        </w:tc>
      </w:tr>
      <w:tr w:rsidR="00056C96" w:rsidRPr="00035D71" w:rsidTr="00E3027D">
        <w:trPr>
          <w:trHeight w:val="285"/>
        </w:trPr>
        <w:tc>
          <w:tcPr>
            <w:tcW w:w="808" w:type="dxa"/>
            <w:vMerge w:val="restart"/>
            <w:vAlign w:val="center"/>
          </w:tcPr>
          <w:p w:rsidR="00056C96" w:rsidRPr="00035D71" w:rsidRDefault="00056C96" w:rsidP="0048308E">
            <w:pPr>
              <w:spacing w:before="29" w:line="288" w:lineRule="auto"/>
              <w:jc w:val="center"/>
              <w:rPr>
                <w:color w:val="000000"/>
                <w:kern w:val="0"/>
                <w:sz w:val="24"/>
              </w:rPr>
            </w:pPr>
            <w:r w:rsidRPr="00035D71">
              <w:rPr>
                <w:rFonts w:hint="eastAsia"/>
                <w:color w:val="000000"/>
                <w:kern w:val="0"/>
                <w:sz w:val="24"/>
              </w:rPr>
              <w:t>债券</w:t>
            </w:r>
          </w:p>
        </w:tc>
        <w:tc>
          <w:tcPr>
            <w:tcW w:w="1460" w:type="dxa"/>
            <w:vAlign w:val="center"/>
          </w:tcPr>
          <w:p w:rsidR="00056C96" w:rsidRPr="00035D71" w:rsidRDefault="00056C96" w:rsidP="0048308E">
            <w:pPr>
              <w:spacing w:before="29" w:line="288" w:lineRule="auto"/>
              <w:jc w:val="left"/>
              <w:rPr>
                <w:color w:val="000000"/>
                <w:kern w:val="0"/>
                <w:sz w:val="24"/>
              </w:rPr>
            </w:pPr>
            <w:r w:rsidRPr="00035D71">
              <w:rPr>
                <w:rFonts w:hint="eastAsia"/>
                <w:color w:val="000000"/>
                <w:kern w:val="0"/>
                <w:sz w:val="24"/>
              </w:rPr>
              <w:t>交易所市场</w:t>
            </w:r>
          </w:p>
        </w:tc>
        <w:tc>
          <w:tcPr>
            <w:tcW w:w="2201" w:type="dxa"/>
            <w:vAlign w:val="bottom"/>
          </w:tcPr>
          <w:p w:rsidR="00056C96" w:rsidRPr="00035D71" w:rsidRDefault="00056C96" w:rsidP="0048308E">
            <w:pPr>
              <w:spacing w:before="29" w:line="288" w:lineRule="auto"/>
              <w:jc w:val="right"/>
              <w:rPr>
                <w:color w:val="000000"/>
                <w:kern w:val="0"/>
                <w:sz w:val="24"/>
              </w:rPr>
            </w:pPr>
            <w:r w:rsidRPr="00035D71">
              <w:rPr>
                <w:color w:val="000000"/>
                <w:kern w:val="0"/>
                <w:sz w:val="24"/>
              </w:rPr>
              <w:t>18,580,000.00</w:t>
            </w:r>
          </w:p>
        </w:tc>
        <w:tc>
          <w:tcPr>
            <w:tcW w:w="2264" w:type="dxa"/>
            <w:vAlign w:val="bottom"/>
          </w:tcPr>
          <w:p w:rsidR="00056C96" w:rsidRPr="00035D71" w:rsidRDefault="00056C96" w:rsidP="0048308E">
            <w:pPr>
              <w:spacing w:before="29" w:line="288" w:lineRule="auto"/>
              <w:jc w:val="right"/>
              <w:rPr>
                <w:color w:val="000000"/>
                <w:kern w:val="0"/>
                <w:sz w:val="24"/>
              </w:rPr>
            </w:pPr>
            <w:r w:rsidRPr="00035D71">
              <w:rPr>
                <w:color w:val="000000"/>
                <w:kern w:val="0"/>
                <w:sz w:val="24"/>
              </w:rPr>
              <w:t>21,329,840.00</w:t>
            </w:r>
          </w:p>
        </w:tc>
        <w:tc>
          <w:tcPr>
            <w:tcW w:w="2265" w:type="dxa"/>
            <w:vAlign w:val="bottom"/>
          </w:tcPr>
          <w:p w:rsidR="00056C96" w:rsidRPr="00035D71" w:rsidRDefault="00056C96" w:rsidP="0048308E">
            <w:pPr>
              <w:spacing w:before="29" w:line="288" w:lineRule="auto"/>
              <w:jc w:val="right"/>
              <w:rPr>
                <w:color w:val="000000"/>
                <w:kern w:val="0"/>
                <w:sz w:val="24"/>
              </w:rPr>
            </w:pPr>
            <w:r w:rsidRPr="00035D71">
              <w:rPr>
                <w:color w:val="000000"/>
                <w:kern w:val="0"/>
                <w:sz w:val="24"/>
              </w:rPr>
              <w:t>2,749,840.00</w:t>
            </w:r>
          </w:p>
        </w:tc>
      </w:tr>
      <w:tr w:rsidR="00056C96" w:rsidRPr="00035D71" w:rsidTr="00E3027D">
        <w:trPr>
          <w:trHeight w:val="103"/>
        </w:trPr>
        <w:tc>
          <w:tcPr>
            <w:tcW w:w="808" w:type="dxa"/>
            <w:vMerge/>
            <w:vAlign w:val="center"/>
          </w:tcPr>
          <w:p w:rsidR="00056C96" w:rsidRPr="00035D71" w:rsidRDefault="00056C96" w:rsidP="0048308E">
            <w:pPr>
              <w:widowControl/>
              <w:spacing w:before="29" w:line="288" w:lineRule="auto"/>
              <w:jc w:val="left"/>
              <w:rPr>
                <w:color w:val="000000"/>
                <w:kern w:val="0"/>
                <w:sz w:val="24"/>
              </w:rPr>
            </w:pPr>
          </w:p>
        </w:tc>
        <w:tc>
          <w:tcPr>
            <w:tcW w:w="1460" w:type="dxa"/>
            <w:vAlign w:val="center"/>
          </w:tcPr>
          <w:p w:rsidR="00056C96" w:rsidRPr="00035D71" w:rsidRDefault="00056C96" w:rsidP="0048308E">
            <w:pPr>
              <w:widowControl/>
              <w:spacing w:before="29" w:line="288" w:lineRule="auto"/>
              <w:jc w:val="left"/>
              <w:rPr>
                <w:color w:val="000000"/>
                <w:kern w:val="0"/>
                <w:sz w:val="24"/>
              </w:rPr>
            </w:pPr>
            <w:r w:rsidRPr="00035D71">
              <w:rPr>
                <w:rFonts w:hint="eastAsia"/>
                <w:color w:val="000000"/>
                <w:kern w:val="0"/>
                <w:sz w:val="24"/>
              </w:rPr>
              <w:t>银行间市场</w:t>
            </w:r>
          </w:p>
        </w:tc>
        <w:tc>
          <w:tcPr>
            <w:tcW w:w="2201" w:type="dxa"/>
            <w:vAlign w:val="bottom"/>
          </w:tcPr>
          <w:p w:rsidR="00056C96" w:rsidRPr="00035D71" w:rsidRDefault="00056C96" w:rsidP="0048308E">
            <w:pPr>
              <w:spacing w:before="29" w:line="288" w:lineRule="auto"/>
              <w:jc w:val="right"/>
              <w:rPr>
                <w:color w:val="000000"/>
                <w:kern w:val="0"/>
                <w:sz w:val="24"/>
              </w:rPr>
            </w:pPr>
            <w:r w:rsidRPr="00035D71">
              <w:rPr>
                <w:color w:val="000000"/>
                <w:kern w:val="0"/>
                <w:sz w:val="24"/>
              </w:rPr>
              <w:t>109,542,670.00</w:t>
            </w:r>
          </w:p>
        </w:tc>
        <w:tc>
          <w:tcPr>
            <w:tcW w:w="2264" w:type="dxa"/>
            <w:vAlign w:val="bottom"/>
          </w:tcPr>
          <w:p w:rsidR="00056C96" w:rsidRPr="00035D71" w:rsidRDefault="00056C96" w:rsidP="0048308E">
            <w:pPr>
              <w:spacing w:before="29" w:line="288" w:lineRule="auto"/>
              <w:jc w:val="right"/>
              <w:rPr>
                <w:color w:val="000000"/>
                <w:kern w:val="0"/>
                <w:sz w:val="24"/>
              </w:rPr>
            </w:pPr>
            <w:r w:rsidRPr="00035D71">
              <w:rPr>
                <w:color w:val="000000"/>
                <w:kern w:val="0"/>
                <w:sz w:val="24"/>
              </w:rPr>
              <w:t>109,982,000.00</w:t>
            </w:r>
          </w:p>
        </w:tc>
        <w:tc>
          <w:tcPr>
            <w:tcW w:w="2265" w:type="dxa"/>
            <w:vAlign w:val="bottom"/>
          </w:tcPr>
          <w:p w:rsidR="00056C96" w:rsidRPr="00035D71" w:rsidRDefault="00056C96" w:rsidP="0048308E">
            <w:pPr>
              <w:spacing w:before="29" w:line="288" w:lineRule="auto"/>
              <w:jc w:val="right"/>
              <w:rPr>
                <w:color w:val="000000"/>
                <w:kern w:val="0"/>
                <w:sz w:val="24"/>
              </w:rPr>
            </w:pPr>
            <w:r w:rsidRPr="00035D71">
              <w:rPr>
                <w:color w:val="000000"/>
                <w:kern w:val="0"/>
                <w:sz w:val="24"/>
              </w:rPr>
              <w:t>439,330.00</w:t>
            </w:r>
          </w:p>
        </w:tc>
      </w:tr>
      <w:tr w:rsidR="00056C96" w:rsidRPr="00035D71" w:rsidTr="00AD2ED7">
        <w:trPr>
          <w:trHeight w:val="103"/>
        </w:trPr>
        <w:tc>
          <w:tcPr>
            <w:tcW w:w="808" w:type="dxa"/>
            <w:vMerge/>
            <w:vAlign w:val="center"/>
          </w:tcPr>
          <w:p w:rsidR="00056C96" w:rsidRPr="00035D71" w:rsidRDefault="00056C96" w:rsidP="0048308E">
            <w:pPr>
              <w:widowControl/>
              <w:spacing w:before="29" w:line="288" w:lineRule="auto"/>
              <w:jc w:val="left"/>
              <w:rPr>
                <w:color w:val="000000"/>
                <w:kern w:val="0"/>
                <w:sz w:val="24"/>
              </w:rPr>
            </w:pPr>
          </w:p>
        </w:tc>
        <w:tc>
          <w:tcPr>
            <w:tcW w:w="1460" w:type="dxa"/>
            <w:vAlign w:val="center"/>
          </w:tcPr>
          <w:p w:rsidR="00056C96" w:rsidRPr="00035D71" w:rsidRDefault="00056C96" w:rsidP="0048308E">
            <w:pPr>
              <w:widowControl/>
              <w:spacing w:before="29" w:line="288" w:lineRule="auto"/>
              <w:rPr>
                <w:color w:val="000000"/>
                <w:kern w:val="0"/>
                <w:sz w:val="24"/>
              </w:rPr>
            </w:pPr>
            <w:r w:rsidRPr="00035D71">
              <w:rPr>
                <w:rFonts w:hint="eastAsia"/>
                <w:color w:val="000000"/>
                <w:kern w:val="0"/>
                <w:sz w:val="24"/>
              </w:rPr>
              <w:t>合计</w:t>
            </w:r>
          </w:p>
        </w:tc>
        <w:tc>
          <w:tcPr>
            <w:tcW w:w="2201" w:type="dxa"/>
            <w:vAlign w:val="center"/>
          </w:tcPr>
          <w:p w:rsidR="00056C96" w:rsidRPr="00035D71" w:rsidRDefault="00056C96" w:rsidP="0048308E">
            <w:pPr>
              <w:spacing w:before="29" w:line="288" w:lineRule="auto"/>
              <w:jc w:val="right"/>
              <w:rPr>
                <w:color w:val="000000"/>
                <w:sz w:val="24"/>
              </w:rPr>
            </w:pPr>
            <w:r w:rsidRPr="00035D71">
              <w:rPr>
                <w:sz w:val="24"/>
              </w:rPr>
              <w:t>128,122,670.00</w:t>
            </w:r>
          </w:p>
        </w:tc>
        <w:tc>
          <w:tcPr>
            <w:tcW w:w="2264" w:type="dxa"/>
            <w:vAlign w:val="center"/>
          </w:tcPr>
          <w:p w:rsidR="00056C96" w:rsidRPr="00035D71" w:rsidRDefault="00056C96" w:rsidP="0048308E">
            <w:pPr>
              <w:spacing w:before="29" w:line="288" w:lineRule="auto"/>
              <w:jc w:val="right"/>
              <w:rPr>
                <w:color w:val="000000"/>
                <w:sz w:val="24"/>
              </w:rPr>
            </w:pPr>
            <w:r w:rsidRPr="00035D71">
              <w:rPr>
                <w:sz w:val="24"/>
              </w:rPr>
              <w:t>131,311,840.00</w:t>
            </w:r>
          </w:p>
        </w:tc>
        <w:tc>
          <w:tcPr>
            <w:tcW w:w="2265" w:type="dxa"/>
            <w:vAlign w:val="center"/>
          </w:tcPr>
          <w:p w:rsidR="00056C96" w:rsidRPr="00035D71" w:rsidRDefault="00056C96" w:rsidP="0048308E">
            <w:pPr>
              <w:spacing w:before="29" w:line="288" w:lineRule="auto"/>
              <w:jc w:val="right"/>
              <w:rPr>
                <w:color w:val="000000"/>
                <w:sz w:val="24"/>
              </w:rPr>
            </w:pPr>
            <w:r w:rsidRPr="00035D71">
              <w:rPr>
                <w:sz w:val="24"/>
              </w:rPr>
              <w:t>3,189,170.00</w:t>
            </w:r>
          </w:p>
        </w:tc>
      </w:tr>
      <w:tr w:rsidR="00056C96" w:rsidRPr="00035D71" w:rsidTr="00AD2ED7">
        <w:trPr>
          <w:trHeight w:val="270"/>
        </w:trPr>
        <w:tc>
          <w:tcPr>
            <w:tcW w:w="2268" w:type="dxa"/>
            <w:gridSpan w:val="2"/>
            <w:vAlign w:val="center"/>
          </w:tcPr>
          <w:p w:rsidR="00056C96" w:rsidRPr="00035D71" w:rsidRDefault="00056C96" w:rsidP="0048308E">
            <w:pPr>
              <w:widowControl/>
              <w:spacing w:before="29" w:line="288" w:lineRule="auto"/>
              <w:rPr>
                <w:color w:val="000000"/>
                <w:kern w:val="0"/>
                <w:sz w:val="24"/>
              </w:rPr>
            </w:pPr>
            <w:r w:rsidRPr="00035D71">
              <w:rPr>
                <w:rFonts w:hint="eastAsia"/>
                <w:color w:val="000000"/>
                <w:kern w:val="0"/>
                <w:sz w:val="24"/>
              </w:rPr>
              <w:t>资产支持证券</w:t>
            </w:r>
          </w:p>
        </w:tc>
        <w:tc>
          <w:tcPr>
            <w:tcW w:w="2201" w:type="dxa"/>
            <w:vAlign w:val="bottom"/>
          </w:tcPr>
          <w:p w:rsidR="00056C96" w:rsidRPr="00035D71" w:rsidRDefault="00056C96" w:rsidP="0048308E">
            <w:pPr>
              <w:spacing w:before="29" w:line="288" w:lineRule="auto"/>
              <w:jc w:val="right"/>
              <w:rPr>
                <w:sz w:val="24"/>
              </w:rPr>
            </w:pPr>
            <w:r w:rsidRPr="00035D71">
              <w:rPr>
                <w:sz w:val="24"/>
              </w:rPr>
              <w:t>-</w:t>
            </w:r>
          </w:p>
        </w:tc>
        <w:tc>
          <w:tcPr>
            <w:tcW w:w="2264" w:type="dxa"/>
            <w:vAlign w:val="bottom"/>
          </w:tcPr>
          <w:p w:rsidR="00056C96" w:rsidRPr="00035D71" w:rsidRDefault="00056C96" w:rsidP="0048308E">
            <w:pPr>
              <w:spacing w:before="29" w:line="288" w:lineRule="auto"/>
              <w:jc w:val="right"/>
              <w:rPr>
                <w:sz w:val="24"/>
              </w:rPr>
            </w:pPr>
            <w:r w:rsidRPr="00035D71">
              <w:rPr>
                <w:sz w:val="24"/>
              </w:rPr>
              <w:t>-</w:t>
            </w:r>
          </w:p>
        </w:tc>
        <w:tc>
          <w:tcPr>
            <w:tcW w:w="2265" w:type="dxa"/>
            <w:vAlign w:val="bottom"/>
          </w:tcPr>
          <w:p w:rsidR="00056C96" w:rsidRPr="00035D71" w:rsidRDefault="00056C96" w:rsidP="0048308E">
            <w:pPr>
              <w:spacing w:before="29" w:line="288" w:lineRule="auto"/>
              <w:jc w:val="right"/>
              <w:rPr>
                <w:sz w:val="24"/>
              </w:rPr>
            </w:pPr>
            <w:r w:rsidRPr="00035D71">
              <w:rPr>
                <w:sz w:val="24"/>
              </w:rPr>
              <w:t>-</w:t>
            </w:r>
          </w:p>
        </w:tc>
      </w:tr>
      <w:tr w:rsidR="00056C96" w:rsidRPr="00035D71" w:rsidTr="00AD2ED7">
        <w:trPr>
          <w:trHeight w:val="270"/>
        </w:trPr>
        <w:tc>
          <w:tcPr>
            <w:tcW w:w="2268" w:type="dxa"/>
            <w:gridSpan w:val="2"/>
            <w:vAlign w:val="center"/>
          </w:tcPr>
          <w:p w:rsidR="00056C96" w:rsidRPr="00035D71" w:rsidRDefault="00056C96" w:rsidP="0048308E">
            <w:pPr>
              <w:widowControl/>
              <w:spacing w:before="29" w:line="288" w:lineRule="auto"/>
              <w:rPr>
                <w:color w:val="000000"/>
                <w:kern w:val="0"/>
                <w:sz w:val="24"/>
              </w:rPr>
            </w:pPr>
            <w:r w:rsidRPr="00035D71">
              <w:rPr>
                <w:rFonts w:hint="eastAsia"/>
                <w:color w:val="000000"/>
                <w:kern w:val="0"/>
                <w:sz w:val="24"/>
              </w:rPr>
              <w:t>基金</w:t>
            </w:r>
          </w:p>
        </w:tc>
        <w:tc>
          <w:tcPr>
            <w:tcW w:w="2201" w:type="dxa"/>
            <w:vAlign w:val="bottom"/>
          </w:tcPr>
          <w:p w:rsidR="00056C96" w:rsidRPr="00035D71" w:rsidRDefault="00056C96" w:rsidP="0048308E">
            <w:pPr>
              <w:spacing w:before="29" w:line="288" w:lineRule="auto"/>
              <w:jc w:val="right"/>
              <w:rPr>
                <w:sz w:val="24"/>
              </w:rPr>
            </w:pPr>
            <w:r w:rsidRPr="00035D71">
              <w:rPr>
                <w:sz w:val="24"/>
              </w:rPr>
              <w:t>-</w:t>
            </w:r>
          </w:p>
        </w:tc>
        <w:tc>
          <w:tcPr>
            <w:tcW w:w="2264" w:type="dxa"/>
            <w:vAlign w:val="bottom"/>
          </w:tcPr>
          <w:p w:rsidR="00056C96" w:rsidRPr="00035D71" w:rsidRDefault="00056C96" w:rsidP="0048308E">
            <w:pPr>
              <w:spacing w:before="29" w:line="288" w:lineRule="auto"/>
              <w:jc w:val="right"/>
              <w:rPr>
                <w:sz w:val="24"/>
              </w:rPr>
            </w:pPr>
            <w:r w:rsidRPr="00035D71">
              <w:rPr>
                <w:sz w:val="24"/>
              </w:rPr>
              <w:t>-</w:t>
            </w:r>
          </w:p>
        </w:tc>
        <w:tc>
          <w:tcPr>
            <w:tcW w:w="2265" w:type="dxa"/>
            <w:vAlign w:val="bottom"/>
          </w:tcPr>
          <w:p w:rsidR="00056C96" w:rsidRPr="00035D71" w:rsidRDefault="00056C96" w:rsidP="0048308E">
            <w:pPr>
              <w:spacing w:before="29" w:line="288" w:lineRule="auto"/>
              <w:jc w:val="right"/>
              <w:rPr>
                <w:sz w:val="24"/>
              </w:rPr>
            </w:pPr>
            <w:r w:rsidRPr="00035D71">
              <w:rPr>
                <w:sz w:val="24"/>
              </w:rPr>
              <w:t>-</w:t>
            </w:r>
          </w:p>
        </w:tc>
      </w:tr>
      <w:tr w:rsidR="00056C96" w:rsidRPr="00035D71" w:rsidTr="00AD2ED7">
        <w:trPr>
          <w:trHeight w:val="270"/>
        </w:trPr>
        <w:tc>
          <w:tcPr>
            <w:tcW w:w="2268" w:type="dxa"/>
            <w:gridSpan w:val="2"/>
            <w:vAlign w:val="center"/>
          </w:tcPr>
          <w:p w:rsidR="00056C96" w:rsidRPr="00035D71" w:rsidRDefault="00056C96" w:rsidP="0048308E">
            <w:pPr>
              <w:widowControl/>
              <w:spacing w:before="29" w:line="288" w:lineRule="auto"/>
              <w:rPr>
                <w:color w:val="000000"/>
                <w:kern w:val="0"/>
                <w:sz w:val="24"/>
              </w:rPr>
            </w:pPr>
            <w:r w:rsidRPr="00035D71">
              <w:rPr>
                <w:rFonts w:hint="eastAsia"/>
                <w:color w:val="000000"/>
                <w:kern w:val="0"/>
                <w:sz w:val="24"/>
              </w:rPr>
              <w:t>其他</w:t>
            </w:r>
          </w:p>
        </w:tc>
        <w:tc>
          <w:tcPr>
            <w:tcW w:w="2201" w:type="dxa"/>
            <w:vAlign w:val="bottom"/>
          </w:tcPr>
          <w:p w:rsidR="00056C96" w:rsidRPr="00035D71" w:rsidRDefault="00056C96" w:rsidP="0048308E">
            <w:pPr>
              <w:spacing w:before="29" w:line="288" w:lineRule="auto"/>
              <w:jc w:val="right"/>
              <w:rPr>
                <w:sz w:val="24"/>
              </w:rPr>
            </w:pPr>
            <w:r w:rsidRPr="00035D71">
              <w:rPr>
                <w:sz w:val="24"/>
              </w:rPr>
              <w:t>-</w:t>
            </w:r>
          </w:p>
        </w:tc>
        <w:tc>
          <w:tcPr>
            <w:tcW w:w="2264" w:type="dxa"/>
            <w:vAlign w:val="bottom"/>
          </w:tcPr>
          <w:p w:rsidR="00056C96" w:rsidRPr="00035D71" w:rsidRDefault="00056C96" w:rsidP="0048308E">
            <w:pPr>
              <w:spacing w:before="29" w:line="288" w:lineRule="auto"/>
              <w:jc w:val="right"/>
              <w:rPr>
                <w:sz w:val="24"/>
              </w:rPr>
            </w:pPr>
            <w:r w:rsidRPr="00035D71">
              <w:rPr>
                <w:sz w:val="24"/>
              </w:rPr>
              <w:t>-</w:t>
            </w:r>
          </w:p>
        </w:tc>
        <w:tc>
          <w:tcPr>
            <w:tcW w:w="2265" w:type="dxa"/>
            <w:vAlign w:val="bottom"/>
          </w:tcPr>
          <w:p w:rsidR="00056C96" w:rsidRPr="00035D71" w:rsidRDefault="00056C96" w:rsidP="0048308E">
            <w:pPr>
              <w:spacing w:before="29" w:line="288" w:lineRule="auto"/>
              <w:jc w:val="right"/>
              <w:rPr>
                <w:sz w:val="24"/>
              </w:rPr>
            </w:pPr>
            <w:r w:rsidRPr="00035D71">
              <w:rPr>
                <w:sz w:val="24"/>
              </w:rPr>
              <w:t>-</w:t>
            </w:r>
          </w:p>
        </w:tc>
      </w:tr>
      <w:tr w:rsidR="00056C96" w:rsidRPr="00035D71" w:rsidTr="00AD2ED7">
        <w:trPr>
          <w:trHeight w:val="270"/>
        </w:trPr>
        <w:tc>
          <w:tcPr>
            <w:tcW w:w="2268" w:type="dxa"/>
            <w:gridSpan w:val="2"/>
            <w:vAlign w:val="center"/>
          </w:tcPr>
          <w:p w:rsidR="00056C96" w:rsidRPr="00035D71" w:rsidRDefault="00056C96" w:rsidP="0048308E">
            <w:pPr>
              <w:widowControl/>
              <w:spacing w:before="29" w:line="288" w:lineRule="auto"/>
              <w:jc w:val="center"/>
              <w:rPr>
                <w:color w:val="000000"/>
                <w:kern w:val="0"/>
                <w:sz w:val="24"/>
              </w:rPr>
            </w:pPr>
            <w:r w:rsidRPr="00035D71">
              <w:rPr>
                <w:rFonts w:hint="eastAsia"/>
                <w:color w:val="000000"/>
                <w:kern w:val="0"/>
                <w:sz w:val="24"/>
              </w:rPr>
              <w:t>合计</w:t>
            </w:r>
          </w:p>
        </w:tc>
        <w:tc>
          <w:tcPr>
            <w:tcW w:w="2201" w:type="dxa"/>
            <w:vAlign w:val="bottom"/>
          </w:tcPr>
          <w:p w:rsidR="00056C96" w:rsidRPr="00035D71" w:rsidRDefault="00056C96" w:rsidP="0048308E">
            <w:pPr>
              <w:spacing w:before="29" w:line="288" w:lineRule="auto"/>
              <w:jc w:val="right"/>
              <w:rPr>
                <w:sz w:val="24"/>
              </w:rPr>
            </w:pPr>
            <w:r w:rsidRPr="00035D71">
              <w:rPr>
                <w:sz w:val="24"/>
              </w:rPr>
              <w:t>2,238,115,791.52</w:t>
            </w:r>
          </w:p>
        </w:tc>
        <w:tc>
          <w:tcPr>
            <w:tcW w:w="2264" w:type="dxa"/>
            <w:vAlign w:val="bottom"/>
          </w:tcPr>
          <w:p w:rsidR="00056C96" w:rsidRPr="00035D71" w:rsidRDefault="00056C96" w:rsidP="0048308E">
            <w:pPr>
              <w:spacing w:before="29" w:line="288" w:lineRule="auto"/>
              <w:jc w:val="right"/>
              <w:rPr>
                <w:sz w:val="24"/>
              </w:rPr>
            </w:pPr>
            <w:r w:rsidRPr="00035D71">
              <w:rPr>
                <w:sz w:val="24"/>
              </w:rPr>
              <w:t>2,286,116,236.64</w:t>
            </w:r>
          </w:p>
        </w:tc>
        <w:tc>
          <w:tcPr>
            <w:tcW w:w="2265" w:type="dxa"/>
            <w:vAlign w:val="bottom"/>
          </w:tcPr>
          <w:p w:rsidR="00056C96" w:rsidRPr="00035D71" w:rsidRDefault="00056C96" w:rsidP="0048308E">
            <w:pPr>
              <w:spacing w:before="29" w:line="288" w:lineRule="auto"/>
              <w:jc w:val="right"/>
              <w:rPr>
                <w:sz w:val="24"/>
              </w:rPr>
            </w:pPr>
            <w:r w:rsidRPr="00035D71">
              <w:rPr>
                <w:sz w:val="24"/>
              </w:rPr>
              <w:t>48,000,445.12</w:t>
            </w:r>
          </w:p>
        </w:tc>
      </w:tr>
    </w:tbl>
    <w:p w:rsidR="00056C96" w:rsidRPr="00035D71" w:rsidRDefault="00056C96" w:rsidP="0048308E">
      <w:pPr>
        <w:spacing w:before="29" w:line="288" w:lineRule="auto"/>
        <w:rPr>
          <w:color w:val="000000"/>
          <w:sz w:val="24"/>
        </w:rPr>
      </w:pPr>
    </w:p>
    <w:p w:rsidR="00056C96" w:rsidRPr="00035D71" w:rsidRDefault="00056C96" w:rsidP="0048308E">
      <w:pPr>
        <w:spacing w:before="29" w:line="288" w:lineRule="auto"/>
        <w:rPr>
          <w:b/>
          <w:color w:val="000000"/>
          <w:sz w:val="24"/>
        </w:rPr>
      </w:pPr>
      <w:r w:rsidRPr="00035D71">
        <w:rPr>
          <w:b/>
          <w:bCs/>
          <w:color w:val="000000"/>
          <w:kern w:val="0"/>
          <w:sz w:val="24"/>
        </w:rPr>
        <w:t xml:space="preserve">6.4.7.3 </w:t>
      </w:r>
      <w:r w:rsidRPr="00035D71">
        <w:rPr>
          <w:rFonts w:hint="eastAsia"/>
          <w:b/>
          <w:color w:val="000000"/>
          <w:sz w:val="24"/>
        </w:rPr>
        <w:t>衍生金融资产</w:t>
      </w:r>
      <w:r w:rsidRPr="00035D71">
        <w:rPr>
          <w:b/>
          <w:color w:val="000000"/>
          <w:sz w:val="24"/>
        </w:rPr>
        <w:t>/</w:t>
      </w:r>
      <w:r w:rsidRPr="00035D71">
        <w:rPr>
          <w:rFonts w:hint="eastAsia"/>
          <w:b/>
          <w:color w:val="000000"/>
          <w:sz w:val="24"/>
        </w:rPr>
        <w:t>负债</w:t>
      </w:r>
    </w:p>
    <w:p w:rsidR="00056C96" w:rsidRPr="00035D71" w:rsidRDefault="00056C96" w:rsidP="001517C4">
      <w:pPr>
        <w:tabs>
          <w:tab w:val="left" w:pos="426"/>
        </w:tabs>
        <w:spacing w:before="29" w:line="288" w:lineRule="auto"/>
        <w:jc w:val="left"/>
        <w:rPr>
          <w:kern w:val="0"/>
          <w:sz w:val="24"/>
        </w:rPr>
      </w:pPr>
      <w:r w:rsidRPr="00035D71">
        <w:rPr>
          <w:rFonts w:hint="eastAsia"/>
          <w:kern w:val="0"/>
          <w:sz w:val="24"/>
        </w:rPr>
        <w:t>本基金本报告期末未持有衍生金融工具。</w:t>
      </w:r>
    </w:p>
    <w:p w:rsidR="00056C96" w:rsidRPr="00035D71" w:rsidRDefault="00056C96" w:rsidP="0048308E">
      <w:pPr>
        <w:spacing w:before="29" w:line="288" w:lineRule="auto"/>
        <w:rPr>
          <w:color w:val="000000"/>
          <w:sz w:val="24"/>
        </w:rPr>
      </w:pPr>
    </w:p>
    <w:p w:rsidR="00056C96" w:rsidRPr="00035D71" w:rsidRDefault="00056C96" w:rsidP="0048308E">
      <w:pPr>
        <w:spacing w:before="29" w:line="288" w:lineRule="auto"/>
        <w:rPr>
          <w:b/>
          <w:bCs/>
          <w:color w:val="000000"/>
          <w:kern w:val="0"/>
          <w:sz w:val="24"/>
        </w:rPr>
      </w:pPr>
      <w:r w:rsidRPr="00035D71">
        <w:rPr>
          <w:b/>
          <w:bCs/>
          <w:color w:val="000000"/>
          <w:kern w:val="0"/>
          <w:sz w:val="24"/>
        </w:rPr>
        <w:t xml:space="preserve">6.4.7.4 </w:t>
      </w:r>
      <w:r w:rsidRPr="00035D71">
        <w:rPr>
          <w:rFonts w:hint="eastAsia"/>
          <w:b/>
          <w:color w:val="000000"/>
          <w:sz w:val="24"/>
        </w:rPr>
        <w:t>买入返售金融资产</w:t>
      </w:r>
    </w:p>
    <w:p w:rsidR="00056C96" w:rsidRPr="00035D71" w:rsidRDefault="00056C96" w:rsidP="0048308E">
      <w:pPr>
        <w:spacing w:before="29" w:line="288" w:lineRule="auto"/>
        <w:rPr>
          <w:b/>
          <w:color w:val="000000"/>
          <w:sz w:val="24"/>
        </w:rPr>
      </w:pPr>
      <w:r w:rsidRPr="00035D71">
        <w:rPr>
          <w:b/>
          <w:bCs/>
          <w:color w:val="000000"/>
          <w:kern w:val="0"/>
          <w:sz w:val="24"/>
        </w:rPr>
        <w:t xml:space="preserve">6.4.7.4.1 </w:t>
      </w:r>
      <w:r w:rsidRPr="00035D71">
        <w:rPr>
          <w:rFonts w:hint="eastAsia"/>
          <w:b/>
          <w:color w:val="000000"/>
          <w:sz w:val="24"/>
        </w:rPr>
        <w:t>各项买入返售金融资产期末余额</w:t>
      </w:r>
    </w:p>
    <w:p w:rsidR="00056C96" w:rsidRPr="00035D71" w:rsidRDefault="00056C96"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377"/>
        <w:gridCol w:w="3255"/>
        <w:gridCol w:w="3366"/>
      </w:tblGrid>
      <w:tr w:rsidR="00056C96" w:rsidRPr="00035D71" w:rsidTr="00B96945">
        <w:trPr>
          <w:trHeight w:val="330"/>
        </w:trPr>
        <w:tc>
          <w:tcPr>
            <w:tcW w:w="2377" w:type="dxa"/>
            <w:vMerge w:val="restart"/>
            <w:vAlign w:val="center"/>
          </w:tcPr>
          <w:p w:rsidR="00056C96" w:rsidRPr="00035D71" w:rsidRDefault="00056C96" w:rsidP="0048308E">
            <w:pPr>
              <w:spacing w:before="29" w:line="288" w:lineRule="auto"/>
              <w:jc w:val="center"/>
              <w:rPr>
                <w:sz w:val="24"/>
              </w:rPr>
            </w:pPr>
            <w:r w:rsidRPr="00035D71">
              <w:rPr>
                <w:rFonts w:hint="eastAsia"/>
                <w:sz w:val="24"/>
              </w:rPr>
              <w:t>项目</w:t>
            </w:r>
          </w:p>
        </w:tc>
        <w:tc>
          <w:tcPr>
            <w:tcW w:w="6621" w:type="dxa"/>
            <w:gridSpan w:val="2"/>
            <w:vAlign w:val="center"/>
          </w:tcPr>
          <w:p w:rsidR="00056C96" w:rsidRPr="00035D71" w:rsidRDefault="00056C96" w:rsidP="0048308E">
            <w:pPr>
              <w:spacing w:before="29" w:line="288" w:lineRule="auto"/>
              <w:jc w:val="center"/>
              <w:rPr>
                <w:kern w:val="0"/>
                <w:sz w:val="24"/>
              </w:rPr>
            </w:pPr>
            <w:r w:rsidRPr="00035D71">
              <w:rPr>
                <w:rFonts w:hint="eastAsia"/>
                <w:kern w:val="0"/>
                <w:sz w:val="24"/>
              </w:rPr>
              <w:t>本期末</w:t>
            </w:r>
          </w:p>
          <w:p w:rsidR="00056C96" w:rsidRPr="00035D71" w:rsidRDefault="00056C96"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056C96" w:rsidRPr="00035D71" w:rsidTr="00B96945">
        <w:trPr>
          <w:trHeight w:val="330"/>
        </w:trPr>
        <w:tc>
          <w:tcPr>
            <w:tcW w:w="2377" w:type="dxa"/>
            <w:vMerge/>
            <w:vAlign w:val="center"/>
          </w:tcPr>
          <w:p w:rsidR="00056C96" w:rsidRPr="00035D71" w:rsidRDefault="00056C96" w:rsidP="0048308E">
            <w:pPr>
              <w:widowControl/>
              <w:spacing w:before="29" w:line="288" w:lineRule="auto"/>
              <w:jc w:val="left"/>
              <w:rPr>
                <w:sz w:val="24"/>
              </w:rPr>
            </w:pPr>
          </w:p>
        </w:tc>
        <w:tc>
          <w:tcPr>
            <w:tcW w:w="3255" w:type="dxa"/>
            <w:vAlign w:val="center"/>
          </w:tcPr>
          <w:p w:rsidR="00056C96" w:rsidRPr="00035D71" w:rsidRDefault="00056C96" w:rsidP="0048308E">
            <w:pPr>
              <w:spacing w:before="29" w:line="288" w:lineRule="auto"/>
              <w:jc w:val="center"/>
              <w:rPr>
                <w:sz w:val="24"/>
              </w:rPr>
            </w:pPr>
            <w:r w:rsidRPr="00035D71">
              <w:rPr>
                <w:rFonts w:hint="eastAsia"/>
                <w:sz w:val="24"/>
              </w:rPr>
              <w:t>账面余额</w:t>
            </w:r>
          </w:p>
        </w:tc>
        <w:tc>
          <w:tcPr>
            <w:tcW w:w="3366" w:type="dxa"/>
            <w:vAlign w:val="center"/>
          </w:tcPr>
          <w:p w:rsidR="00056C96" w:rsidRPr="00035D71" w:rsidRDefault="00056C96" w:rsidP="0048308E">
            <w:pPr>
              <w:spacing w:before="29" w:line="288" w:lineRule="auto"/>
              <w:jc w:val="center"/>
              <w:rPr>
                <w:sz w:val="24"/>
              </w:rPr>
            </w:pPr>
            <w:r w:rsidRPr="00035D71">
              <w:rPr>
                <w:rFonts w:hint="eastAsia"/>
                <w:sz w:val="24"/>
              </w:rPr>
              <w:t>其中：买断式逆回购</w:t>
            </w:r>
          </w:p>
        </w:tc>
      </w:tr>
      <w:tr w:rsidR="00056C96">
        <w:tc>
          <w:tcPr>
            <w:tcW w:w="2377" w:type="dxa"/>
            <w:vAlign w:val="center"/>
          </w:tcPr>
          <w:p w:rsidR="00056C96" w:rsidRDefault="00056C96">
            <w:pPr>
              <w:jc w:val="left"/>
            </w:pPr>
            <w:r>
              <w:rPr>
                <w:rFonts w:hint="eastAsia"/>
                <w:sz w:val="24"/>
              </w:rPr>
              <w:t>银行间买入返售金融资产</w:t>
            </w:r>
          </w:p>
        </w:tc>
        <w:tc>
          <w:tcPr>
            <w:tcW w:w="3255" w:type="dxa"/>
            <w:vAlign w:val="center"/>
          </w:tcPr>
          <w:p w:rsidR="00056C96" w:rsidRDefault="00056C96">
            <w:pPr>
              <w:jc w:val="right"/>
            </w:pPr>
            <w:r>
              <w:rPr>
                <w:sz w:val="24"/>
              </w:rPr>
              <w:t>446,083,982.00</w:t>
            </w:r>
          </w:p>
        </w:tc>
        <w:tc>
          <w:tcPr>
            <w:tcW w:w="3366" w:type="dxa"/>
            <w:vAlign w:val="center"/>
          </w:tcPr>
          <w:p w:rsidR="00056C96" w:rsidRDefault="00056C96">
            <w:pPr>
              <w:jc w:val="right"/>
            </w:pPr>
            <w:r>
              <w:rPr>
                <w:sz w:val="24"/>
              </w:rPr>
              <w:t>-</w:t>
            </w:r>
          </w:p>
        </w:tc>
      </w:tr>
      <w:tr w:rsidR="00056C96" w:rsidRPr="00035D71" w:rsidTr="00B96945">
        <w:trPr>
          <w:trHeight w:val="257"/>
        </w:trPr>
        <w:tc>
          <w:tcPr>
            <w:tcW w:w="2377" w:type="dxa"/>
            <w:vAlign w:val="center"/>
          </w:tcPr>
          <w:p w:rsidR="00056C96" w:rsidRPr="00035D71" w:rsidRDefault="00056C96" w:rsidP="0048308E">
            <w:pPr>
              <w:spacing w:before="29" w:line="288" w:lineRule="auto"/>
              <w:jc w:val="left"/>
              <w:rPr>
                <w:sz w:val="24"/>
              </w:rPr>
            </w:pPr>
            <w:r w:rsidRPr="00035D71">
              <w:rPr>
                <w:rFonts w:hint="eastAsia"/>
                <w:sz w:val="24"/>
              </w:rPr>
              <w:t>合计</w:t>
            </w:r>
          </w:p>
        </w:tc>
        <w:tc>
          <w:tcPr>
            <w:tcW w:w="3255" w:type="dxa"/>
            <w:vAlign w:val="center"/>
          </w:tcPr>
          <w:p w:rsidR="00056C96" w:rsidRPr="00035D71" w:rsidRDefault="00056C96" w:rsidP="0048308E">
            <w:pPr>
              <w:spacing w:before="29" w:line="288" w:lineRule="auto"/>
              <w:jc w:val="right"/>
              <w:rPr>
                <w:sz w:val="24"/>
              </w:rPr>
            </w:pPr>
            <w:r w:rsidRPr="00035D71">
              <w:rPr>
                <w:sz w:val="24"/>
              </w:rPr>
              <w:t>446,083,982.00</w:t>
            </w:r>
          </w:p>
        </w:tc>
        <w:tc>
          <w:tcPr>
            <w:tcW w:w="3366" w:type="dxa"/>
            <w:vAlign w:val="center"/>
          </w:tcPr>
          <w:p w:rsidR="00056C96" w:rsidRPr="00035D71" w:rsidRDefault="00056C96" w:rsidP="0048308E">
            <w:pPr>
              <w:spacing w:before="29" w:line="288" w:lineRule="auto"/>
              <w:jc w:val="right"/>
              <w:rPr>
                <w:sz w:val="24"/>
              </w:rPr>
            </w:pPr>
            <w:r w:rsidRPr="00035D71">
              <w:rPr>
                <w:sz w:val="24"/>
              </w:rPr>
              <w:t>-</w:t>
            </w:r>
          </w:p>
        </w:tc>
      </w:tr>
    </w:tbl>
    <w:p w:rsidR="00056C96" w:rsidRPr="00035D71" w:rsidRDefault="00056C96" w:rsidP="00814E87">
      <w:pPr>
        <w:tabs>
          <w:tab w:val="left" w:pos="426"/>
        </w:tabs>
        <w:spacing w:before="29" w:line="288" w:lineRule="auto"/>
        <w:jc w:val="left"/>
        <w:rPr>
          <w:bCs/>
          <w:color w:val="000000"/>
          <w:sz w:val="24"/>
        </w:rPr>
      </w:pPr>
    </w:p>
    <w:p w:rsidR="00056C96" w:rsidRPr="00035D71" w:rsidRDefault="00056C96" w:rsidP="0048308E">
      <w:pPr>
        <w:spacing w:before="29" w:line="288" w:lineRule="auto"/>
        <w:rPr>
          <w:b/>
          <w:color w:val="000000"/>
          <w:sz w:val="24"/>
        </w:rPr>
      </w:pPr>
      <w:r w:rsidRPr="00035D71">
        <w:rPr>
          <w:b/>
          <w:bCs/>
          <w:color w:val="000000"/>
          <w:kern w:val="0"/>
          <w:sz w:val="24"/>
        </w:rPr>
        <w:t xml:space="preserve">6.4.7.4.2 </w:t>
      </w:r>
      <w:r w:rsidRPr="00035D71">
        <w:rPr>
          <w:rFonts w:hint="eastAsia"/>
          <w:b/>
          <w:color w:val="000000"/>
          <w:sz w:val="24"/>
        </w:rPr>
        <w:t>期末买断式逆回购交易中取得的债券</w:t>
      </w:r>
    </w:p>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本基金本报告期末未持有从买断式逆回购交易中取得的债券。</w:t>
      </w:r>
    </w:p>
    <w:p w:rsidR="00056C96" w:rsidRPr="00035D71" w:rsidRDefault="00056C96" w:rsidP="0048308E">
      <w:pPr>
        <w:spacing w:before="29" w:line="288" w:lineRule="auto"/>
        <w:rPr>
          <w:color w:val="000000"/>
          <w:sz w:val="24"/>
        </w:rPr>
      </w:pPr>
    </w:p>
    <w:p w:rsidR="00056C96" w:rsidRPr="00035D71" w:rsidRDefault="00056C96" w:rsidP="0048308E">
      <w:pPr>
        <w:spacing w:before="29" w:line="288" w:lineRule="auto"/>
        <w:rPr>
          <w:b/>
          <w:color w:val="000000"/>
          <w:sz w:val="24"/>
        </w:rPr>
      </w:pPr>
      <w:r w:rsidRPr="00035D71">
        <w:rPr>
          <w:b/>
          <w:bCs/>
          <w:color w:val="000000"/>
          <w:kern w:val="0"/>
          <w:sz w:val="24"/>
        </w:rPr>
        <w:t xml:space="preserve">6.4.7.5 </w:t>
      </w:r>
      <w:r w:rsidRPr="00035D71">
        <w:rPr>
          <w:rFonts w:hint="eastAsia"/>
          <w:b/>
          <w:color w:val="000000"/>
          <w:sz w:val="24"/>
        </w:rPr>
        <w:t>应收利息</w:t>
      </w:r>
    </w:p>
    <w:p w:rsidR="00056C96" w:rsidRPr="00035D71" w:rsidRDefault="00056C96" w:rsidP="0048308E">
      <w:pPr>
        <w:spacing w:before="29" w:line="288" w:lineRule="auto"/>
        <w:jc w:val="right"/>
        <w:rPr>
          <w:color w:val="000000"/>
          <w:sz w:val="24"/>
        </w:rPr>
      </w:pPr>
      <w:r w:rsidRPr="00035D71">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09"/>
        <w:gridCol w:w="5389"/>
      </w:tblGrid>
      <w:tr w:rsidR="00056C96" w:rsidRPr="00035D71" w:rsidTr="00991E73">
        <w:trPr>
          <w:trHeight w:val="330"/>
        </w:trPr>
        <w:tc>
          <w:tcPr>
            <w:tcW w:w="3701" w:type="dxa"/>
            <w:tcMar>
              <w:left w:w="85" w:type="dxa"/>
              <w:right w:w="85" w:type="dxa"/>
            </w:tcMar>
            <w:vAlign w:val="center"/>
          </w:tcPr>
          <w:p w:rsidR="00056C96" w:rsidRPr="00035D71" w:rsidRDefault="00056C96" w:rsidP="0048308E">
            <w:pPr>
              <w:spacing w:before="29" w:line="288" w:lineRule="auto"/>
              <w:jc w:val="center"/>
              <w:rPr>
                <w:sz w:val="24"/>
              </w:rPr>
            </w:pPr>
            <w:r w:rsidRPr="00035D71">
              <w:rPr>
                <w:rFonts w:hint="eastAsia"/>
                <w:sz w:val="24"/>
              </w:rPr>
              <w:t>项目</w:t>
            </w:r>
          </w:p>
        </w:tc>
        <w:tc>
          <w:tcPr>
            <w:tcW w:w="5528" w:type="dxa"/>
            <w:tcMar>
              <w:left w:w="85" w:type="dxa"/>
              <w:right w:w="85" w:type="dxa"/>
            </w:tcMar>
            <w:vAlign w:val="center"/>
          </w:tcPr>
          <w:p w:rsidR="00056C96" w:rsidRPr="00035D71" w:rsidRDefault="00056C96" w:rsidP="0048308E">
            <w:pPr>
              <w:spacing w:before="29" w:line="288" w:lineRule="auto"/>
              <w:jc w:val="center"/>
              <w:rPr>
                <w:kern w:val="0"/>
                <w:sz w:val="24"/>
              </w:rPr>
            </w:pPr>
            <w:r w:rsidRPr="00035D71">
              <w:rPr>
                <w:rFonts w:hint="eastAsia"/>
                <w:kern w:val="0"/>
                <w:sz w:val="24"/>
              </w:rPr>
              <w:t>本期末</w:t>
            </w:r>
          </w:p>
          <w:p w:rsidR="00056C96" w:rsidRPr="00035D71" w:rsidRDefault="00056C96"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056C96" w:rsidRPr="00035D71" w:rsidTr="00991E73">
        <w:trPr>
          <w:trHeight w:val="257"/>
        </w:trPr>
        <w:tc>
          <w:tcPr>
            <w:tcW w:w="3701" w:type="dxa"/>
            <w:tcMar>
              <w:left w:w="85" w:type="dxa"/>
              <w:right w:w="85" w:type="dxa"/>
            </w:tcMar>
            <w:vAlign w:val="center"/>
          </w:tcPr>
          <w:p w:rsidR="00056C96" w:rsidRPr="00035D71" w:rsidRDefault="00056C96" w:rsidP="0048308E">
            <w:pPr>
              <w:spacing w:before="29" w:line="288" w:lineRule="auto"/>
              <w:rPr>
                <w:sz w:val="24"/>
              </w:rPr>
            </w:pPr>
            <w:r w:rsidRPr="00035D71">
              <w:rPr>
                <w:rFonts w:hint="eastAsia"/>
                <w:sz w:val="24"/>
              </w:rPr>
              <w:t>应收活期存款利息</w:t>
            </w:r>
          </w:p>
        </w:tc>
        <w:tc>
          <w:tcPr>
            <w:tcW w:w="5528" w:type="dxa"/>
            <w:tcMar>
              <w:left w:w="85" w:type="dxa"/>
              <w:right w:w="85" w:type="dxa"/>
            </w:tcMar>
            <w:vAlign w:val="center"/>
          </w:tcPr>
          <w:p w:rsidR="00056C96" w:rsidRPr="00035D71" w:rsidRDefault="00056C96" w:rsidP="0048308E">
            <w:pPr>
              <w:spacing w:before="29" w:line="288" w:lineRule="auto"/>
              <w:jc w:val="right"/>
              <w:rPr>
                <w:sz w:val="24"/>
              </w:rPr>
            </w:pPr>
            <w:r w:rsidRPr="00035D71">
              <w:rPr>
                <w:sz w:val="24"/>
              </w:rPr>
              <w:t>57,466.96</w:t>
            </w:r>
          </w:p>
        </w:tc>
      </w:tr>
      <w:tr w:rsidR="00056C96" w:rsidRPr="00035D71" w:rsidTr="00991E73">
        <w:trPr>
          <w:trHeight w:val="223"/>
        </w:trPr>
        <w:tc>
          <w:tcPr>
            <w:tcW w:w="3701" w:type="dxa"/>
            <w:tcMar>
              <w:left w:w="85" w:type="dxa"/>
              <w:right w:w="85" w:type="dxa"/>
            </w:tcMar>
            <w:vAlign w:val="center"/>
          </w:tcPr>
          <w:p w:rsidR="00056C96" w:rsidRPr="00035D71" w:rsidRDefault="00056C96" w:rsidP="0048308E">
            <w:pPr>
              <w:spacing w:before="29" w:line="288" w:lineRule="auto"/>
              <w:rPr>
                <w:sz w:val="24"/>
              </w:rPr>
            </w:pPr>
            <w:r w:rsidRPr="00035D71">
              <w:rPr>
                <w:rFonts w:hint="eastAsia"/>
                <w:sz w:val="24"/>
              </w:rPr>
              <w:t>应收定期存款利息</w:t>
            </w:r>
          </w:p>
        </w:tc>
        <w:tc>
          <w:tcPr>
            <w:tcW w:w="5528" w:type="dxa"/>
            <w:tcMar>
              <w:left w:w="85" w:type="dxa"/>
              <w:right w:w="85" w:type="dxa"/>
            </w:tcMar>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991E73">
        <w:trPr>
          <w:trHeight w:val="223"/>
        </w:trPr>
        <w:tc>
          <w:tcPr>
            <w:tcW w:w="3701" w:type="dxa"/>
            <w:tcMar>
              <w:left w:w="85" w:type="dxa"/>
              <w:right w:w="85" w:type="dxa"/>
            </w:tcMar>
            <w:vAlign w:val="center"/>
          </w:tcPr>
          <w:p w:rsidR="00056C96" w:rsidRPr="00035D71" w:rsidRDefault="00056C96" w:rsidP="0048308E">
            <w:pPr>
              <w:spacing w:before="29" w:line="288" w:lineRule="auto"/>
              <w:rPr>
                <w:sz w:val="24"/>
              </w:rPr>
            </w:pPr>
            <w:r w:rsidRPr="00035D71">
              <w:rPr>
                <w:rFonts w:hint="eastAsia"/>
                <w:sz w:val="24"/>
              </w:rPr>
              <w:t>应收其他存款利息</w:t>
            </w:r>
          </w:p>
        </w:tc>
        <w:tc>
          <w:tcPr>
            <w:tcW w:w="5528" w:type="dxa"/>
            <w:tcMar>
              <w:left w:w="85" w:type="dxa"/>
              <w:right w:w="85" w:type="dxa"/>
            </w:tcMar>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991E73">
        <w:trPr>
          <w:trHeight w:val="223"/>
        </w:trPr>
        <w:tc>
          <w:tcPr>
            <w:tcW w:w="3701" w:type="dxa"/>
            <w:tcMar>
              <w:left w:w="85" w:type="dxa"/>
              <w:right w:w="85" w:type="dxa"/>
            </w:tcMar>
            <w:vAlign w:val="center"/>
          </w:tcPr>
          <w:p w:rsidR="00056C96" w:rsidRPr="00035D71" w:rsidRDefault="00056C96" w:rsidP="0048308E">
            <w:pPr>
              <w:spacing w:before="29" w:line="288" w:lineRule="auto"/>
              <w:rPr>
                <w:sz w:val="24"/>
              </w:rPr>
            </w:pPr>
            <w:r w:rsidRPr="00035D71">
              <w:rPr>
                <w:rFonts w:hint="eastAsia"/>
                <w:sz w:val="24"/>
              </w:rPr>
              <w:t>应收结算备付金利息</w:t>
            </w:r>
          </w:p>
        </w:tc>
        <w:tc>
          <w:tcPr>
            <w:tcW w:w="5528" w:type="dxa"/>
            <w:tcMar>
              <w:left w:w="85" w:type="dxa"/>
              <w:right w:w="85" w:type="dxa"/>
            </w:tcMar>
            <w:vAlign w:val="center"/>
          </w:tcPr>
          <w:p w:rsidR="00056C96" w:rsidRPr="00035D71" w:rsidRDefault="00056C96" w:rsidP="0048308E">
            <w:pPr>
              <w:spacing w:before="29" w:line="288" w:lineRule="auto"/>
              <w:jc w:val="right"/>
              <w:rPr>
                <w:sz w:val="24"/>
              </w:rPr>
            </w:pPr>
            <w:r w:rsidRPr="00035D71">
              <w:rPr>
                <w:sz w:val="24"/>
              </w:rPr>
              <w:t>2,635.57</w:t>
            </w:r>
          </w:p>
        </w:tc>
      </w:tr>
      <w:tr w:rsidR="00056C96" w:rsidRPr="00035D71" w:rsidTr="00991E73">
        <w:trPr>
          <w:trHeight w:val="269"/>
        </w:trPr>
        <w:tc>
          <w:tcPr>
            <w:tcW w:w="3701" w:type="dxa"/>
            <w:tcMar>
              <w:left w:w="85" w:type="dxa"/>
              <w:right w:w="85" w:type="dxa"/>
            </w:tcMar>
            <w:vAlign w:val="center"/>
          </w:tcPr>
          <w:p w:rsidR="00056C96" w:rsidRPr="00035D71" w:rsidRDefault="00056C96" w:rsidP="0048308E">
            <w:pPr>
              <w:spacing w:before="29" w:line="288" w:lineRule="auto"/>
              <w:rPr>
                <w:sz w:val="24"/>
              </w:rPr>
            </w:pPr>
            <w:r w:rsidRPr="00035D71">
              <w:rPr>
                <w:rFonts w:hint="eastAsia"/>
                <w:sz w:val="24"/>
              </w:rPr>
              <w:t>应收债券利息</w:t>
            </w:r>
          </w:p>
        </w:tc>
        <w:tc>
          <w:tcPr>
            <w:tcW w:w="5528" w:type="dxa"/>
            <w:tcMar>
              <w:left w:w="85" w:type="dxa"/>
              <w:right w:w="85" w:type="dxa"/>
            </w:tcMar>
            <w:vAlign w:val="center"/>
          </w:tcPr>
          <w:p w:rsidR="00056C96" w:rsidRPr="00035D71" w:rsidRDefault="00056C96" w:rsidP="0048308E">
            <w:pPr>
              <w:spacing w:before="29" w:line="288" w:lineRule="auto"/>
              <w:jc w:val="right"/>
              <w:rPr>
                <w:sz w:val="24"/>
              </w:rPr>
            </w:pPr>
            <w:r w:rsidRPr="00035D71">
              <w:rPr>
                <w:sz w:val="24"/>
              </w:rPr>
              <w:t>2,622,025.65</w:t>
            </w:r>
          </w:p>
        </w:tc>
      </w:tr>
      <w:tr w:rsidR="00056C96" w:rsidRPr="00035D71" w:rsidTr="00991E73">
        <w:trPr>
          <w:trHeight w:val="287"/>
        </w:trPr>
        <w:tc>
          <w:tcPr>
            <w:tcW w:w="3701" w:type="dxa"/>
            <w:tcMar>
              <w:left w:w="85" w:type="dxa"/>
              <w:right w:w="85" w:type="dxa"/>
            </w:tcMar>
            <w:vAlign w:val="center"/>
          </w:tcPr>
          <w:p w:rsidR="00056C96" w:rsidRPr="00035D71" w:rsidRDefault="00056C96" w:rsidP="0048308E">
            <w:pPr>
              <w:spacing w:before="29" w:line="288" w:lineRule="auto"/>
              <w:rPr>
                <w:sz w:val="24"/>
              </w:rPr>
            </w:pPr>
            <w:r w:rsidRPr="00035D71">
              <w:rPr>
                <w:rFonts w:hint="eastAsia"/>
                <w:sz w:val="24"/>
              </w:rPr>
              <w:t>应收买入返售证券利息</w:t>
            </w:r>
          </w:p>
        </w:tc>
        <w:tc>
          <w:tcPr>
            <w:tcW w:w="5528" w:type="dxa"/>
            <w:tcMar>
              <w:left w:w="85" w:type="dxa"/>
              <w:right w:w="85" w:type="dxa"/>
            </w:tcMar>
            <w:vAlign w:val="center"/>
          </w:tcPr>
          <w:p w:rsidR="00056C96" w:rsidRPr="00035D71" w:rsidRDefault="00056C96" w:rsidP="0048308E">
            <w:pPr>
              <w:spacing w:before="29" w:line="288" w:lineRule="auto"/>
              <w:jc w:val="right"/>
              <w:rPr>
                <w:sz w:val="24"/>
              </w:rPr>
            </w:pPr>
            <w:r w:rsidRPr="00035D71">
              <w:rPr>
                <w:sz w:val="24"/>
              </w:rPr>
              <w:t>116,956.58</w:t>
            </w:r>
          </w:p>
        </w:tc>
      </w:tr>
      <w:tr w:rsidR="00056C96" w:rsidRPr="00035D71" w:rsidTr="00991E73">
        <w:trPr>
          <w:trHeight w:val="305"/>
        </w:trPr>
        <w:tc>
          <w:tcPr>
            <w:tcW w:w="3701" w:type="dxa"/>
            <w:tcMar>
              <w:left w:w="85" w:type="dxa"/>
              <w:right w:w="85" w:type="dxa"/>
            </w:tcMar>
            <w:vAlign w:val="center"/>
          </w:tcPr>
          <w:p w:rsidR="00056C96" w:rsidRPr="00035D71" w:rsidRDefault="00056C96" w:rsidP="0048308E">
            <w:pPr>
              <w:spacing w:before="29" w:line="288" w:lineRule="auto"/>
              <w:rPr>
                <w:sz w:val="24"/>
              </w:rPr>
            </w:pPr>
            <w:r w:rsidRPr="00035D71">
              <w:rPr>
                <w:rFonts w:hint="eastAsia"/>
                <w:sz w:val="24"/>
              </w:rPr>
              <w:t>应收申购款利息</w:t>
            </w:r>
          </w:p>
        </w:tc>
        <w:tc>
          <w:tcPr>
            <w:tcW w:w="5528" w:type="dxa"/>
            <w:tcMar>
              <w:left w:w="85" w:type="dxa"/>
              <w:right w:w="85" w:type="dxa"/>
            </w:tcMar>
            <w:vAlign w:val="center"/>
          </w:tcPr>
          <w:p w:rsidR="00056C96" w:rsidRPr="00035D71" w:rsidRDefault="00056C96" w:rsidP="0048308E">
            <w:pPr>
              <w:spacing w:before="29" w:line="288" w:lineRule="auto"/>
              <w:jc w:val="right"/>
              <w:rPr>
                <w:sz w:val="24"/>
              </w:rPr>
            </w:pPr>
            <w:r w:rsidRPr="00035D71">
              <w:rPr>
                <w:sz w:val="24"/>
              </w:rPr>
              <w:t>0.23</w:t>
            </w:r>
          </w:p>
        </w:tc>
      </w:tr>
      <w:tr w:rsidR="00056C96" w:rsidRPr="00035D71" w:rsidTr="00991E73">
        <w:trPr>
          <w:trHeight w:val="305"/>
        </w:trPr>
        <w:tc>
          <w:tcPr>
            <w:tcW w:w="3701" w:type="dxa"/>
            <w:tcMar>
              <w:left w:w="85" w:type="dxa"/>
              <w:right w:w="85" w:type="dxa"/>
            </w:tcMar>
            <w:vAlign w:val="center"/>
          </w:tcPr>
          <w:p w:rsidR="00056C96" w:rsidRPr="00035D71" w:rsidRDefault="00056C96" w:rsidP="0048308E">
            <w:pPr>
              <w:spacing w:before="29" w:line="288" w:lineRule="auto"/>
              <w:rPr>
                <w:sz w:val="24"/>
              </w:rPr>
            </w:pPr>
            <w:r w:rsidRPr="00035D71">
              <w:rPr>
                <w:rFonts w:hint="eastAsia"/>
                <w:sz w:val="24"/>
              </w:rPr>
              <w:t>应收黄金合约拆借</w:t>
            </w:r>
            <w:proofErr w:type="gramStart"/>
            <w:r w:rsidRPr="00035D71">
              <w:rPr>
                <w:rFonts w:hint="eastAsia"/>
                <w:sz w:val="24"/>
              </w:rPr>
              <w:t>孳</w:t>
            </w:r>
            <w:proofErr w:type="gramEnd"/>
            <w:r w:rsidRPr="00035D71">
              <w:rPr>
                <w:rFonts w:hint="eastAsia"/>
                <w:sz w:val="24"/>
              </w:rPr>
              <w:t>息</w:t>
            </w:r>
          </w:p>
        </w:tc>
        <w:tc>
          <w:tcPr>
            <w:tcW w:w="5528" w:type="dxa"/>
            <w:tcMar>
              <w:left w:w="85" w:type="dxa"/>
              <w:right w:w="85" w:type="dxa"/>
            </w:tcMar>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991E73">
        <w:trPr>
          <w:trHeight w:val="305"/>
        </w:trPr>
        <w:tc>
          <w:tcPr>
            <w:tcW w:w="3701" w:type="dxa"/>
            <w:tcMar>
              <w:left w:w="85" w:type="dxa"/>
              <w:right w:w="85" w:type="dxa"/>
            </w:tcMar>
            <w:vAlign w:val="center"/>
          </w:tcPr>
          <w:p w:rsidR="00056C96" w:rsidRPr="00035D71" w:rsidRDefault="00056C96" w:rsidP="0048308E">
            <w:pPr>
              <w:spacing w:before="29" w:line="288" w:lineRule="auto"/>
              <w:rPr>
                <w:sz w:val="24"/>
              </w:rPr>
            </w:pPr>
            <w:r w:rsidRPr="00035D71">
              <w:rPr>
                <w:rFonts w:hint="eastAsia"/>
                <w:sz w:val="24"/>
              </w:rPr>
              <w:t>其他</w:t>
            </w:r>
          </w:p>
        </w:tc>
        <w:tc>
          <w:tcPr>
            <w:tcW w:w="5528" w:type="dxa"/>
            <w:tcMar>
              <w:left w:w="85" w:type="dxa"/>
              <w:right w:w="85" w:type="dxa"/>
            </w:tcMar>
            <w:vAlign w:val="center"/>
          </w:tcPr>
          <w:p w:rsidR="00056C96" w:rsidRPr="00035D71" w:rsidRDefault="00056C96" w:rsidP="0048308E">
            <w:pPr>
              <w:spacing w:before="29" w:line="288" w:lineRule="auto"/>
              <w:jc w:val="right"/>
              <w:rPr>
                <w:sz w:val="24"/>
              </w:rPr>
            </w:pPr>
            <w:r w:rsidRPr="00035D71">
              <w:rPr>
                <w:sz w:val="24"/>
              </w:rPr>
              <w:t>404.60</w:t>
            </w:r>
          </w:p>
        </w:tc>
      </w:tr>
      <w:tr w:rsidR="00056C96" w:rsidRPr="00035D71" w:rsidTr="00991E73">
        <w:trPr>
          <w:trHeight w:val="330"/>
        </w:trPr>
        <w:tc>
          <w:tcPr>
            <w:tcW w:w="3701" w:type="dxa"/>
            <w:tcMar>
              <w:left w:w="85" w:type="dxa"/>
              <w:right w:w="85" w:type="dxa"/>
            </w:tcMar>
            <w:vAlign w:val="center"/>
          </w:tcPr>
          <w:p w:rsidR="00056C96" w:rsidRPr="00035D71" w:rsidRDefault="00056C96" w:rsidP="0048308E">
            <w:pPr>
              <w:spacing w:before="29" w:line="288" w:lineRule="auto"/>
              <w:jc w:val="center"/>
              <w:rPr>
                <w:sz w:val="24"/>
              </w:rPr>
            </w:pPr>
            <w:r w:rsidRPr="00035D71">
              <w:rPr>
                <w:rFonts w:hint="eastAsia"/>
                <w:sz w:val="24"/>
              </w:rPr>
              <w:t>合计</w:t>
            </w:r>
          </w:p>
        </w:tc>
        <w:tc>
          <w:tcPr>
            <w:tcW w:w="5528" w:type="dxa"/>
            <w:tcMar>
              <w:left w:w="85" w:type="dxa"/>
              <w:right w:w="85" w:type="dxa"/>
            </w:tcMar>
            <w:vAlign w:val="center"/>
          </w:tcPr>
          <w:p w:rsidR="00056C96" w:rsidRPr="00035D71" w:rsidRDefault="00056C96" w:rsidP="0048308E">
            <w:pPr>
              <w:spacing w:before="29" w:line="288" w:lineRule="auto"/>
              <w:jc w:val="right"/>
              <w:rPr>
                <w:sz w:val="24"/>
              </w:rPr>
            </w:pPr>
            <w:r w:rsidRPr="00035D71">
              <w:rPr>
                <w:sz w:val="24"/>
              </w:rPr>
              <w:t>2,799,489.59</w:t>
            </w:r>
          </w:p>
        </w:tc>
      </w:tr>
    </w:tbl>
    <w:p w:rsidR="00056C96" w:rsidRPr="00035D71" w:rsidRDefault="00056C96" w:rsidP="0048308E">
      <w:pPr>
        <w:spacing w:before="29" w:line="288" w:lineRule="auto"/>
        <w:rPr>
          <w:color w:val="000000"/>
          <w:sz w:val="24"/>
        </w:rPr>
      </w:pPr>
    </w:p>
    <w:p w:rsidR="00056C96" w:rsidRPr="00035D71" w:rsidRDefault="00056C96" w:rsidP="0048308E">
      <w:pPr>
        <w:spacing w:before="29" w:line="288" w:lineRule="auto"/>
        <w:rPr>
          <w:b/>
          <w:color w:val="000000"/>
          <w:sz w:val="24"/>
        </w:rPr>
      </w:pPr>
      <w:r w:rsidRPr="00035D71">
        <w:rPr>
          <w:b/>
          <w:bCs/>
          <w:color w:val="000000"/>
          <w:kern w:val="0"/>
          <w:sz w:val="24"/>
        </w:rPr>
        <w:t xml:space="preserve">6.4.7.6 </w:t>
      </w:r>
      <w:r w:rsidRPr="00035D71">
        <w:rPr>
          <w:rFonts w:hint="eastAsia"/>
          <w:b/>
          <w:color w:val="000000"/>
          <w:sz w:val="24"/>
        </w:rPr>
        <w:t>其他资产</w:t>
      </w:r>
    </w:p>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本基金本报告期末未持有其他资产。</w:t>
      </w:r>
    </w:p>
    <w:p w:rsidR="00056C96" w:rsidRPr="00035D71" w:rsidRDefault="00056C96" w:rsidP="0048308E">
      <w:pPr>
        <w:spacing w:before="29" w:line="288" w:lineRule="auto"/>
        <w:rPr>
          <w:color w:val="000000"/>
          <w:sz w:val="24"/>
        </w:rPr>
      </w:pPr>
    </w:p>
    <w:p w:rsidR="00056C96" w:rsidRPr="00035D71" w:rsidRDefault="00056C96" w:rsidP="0048308E">
      <w:pPr>
        <w:spacing w:before="29" w:line="288" w:lineRule="auto"/>
        <w:rPr>
          <w:b/>
          <w:color w:val="000000"/>
          <w:sz w:val="24"/>
        </w:rPr>
      </w:pPr>
      <w:r w:rsidRPr="00035D71">
        <w:rPr>
          <w:b/>
          <w:bCs/>
          <w:color w:val="000000"/>
          <w:kern w:val="0"/>
          <w:sz w:val="24"/>
        </w:rPr>
        <w:t xml:space="preserve">6.4.7.7 </w:t>
      </w:r>
      <w:r w:rsidRPr="00035D71">
        <w:rPr>
          <w:rFonts w:hint="eastAsia"/>
          <w:b/>
          <w:color w:val="000000"/>
          <w:sz w:val="24"/>
        </w:rPr>
        <w:t>应付交易费用</w:t>
      </w:r>
    </w:p>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39"/>
        <w:gridCol w:w="5359"/>
      </w:tblGrid>
      <w:tr w:rsidR="00056C96" w:rsidRPr="00035D71" w:rsidTr="004A54E9">
        <w:trPr>
          <w:trHeight w:val="285"/>
        </w:trPr>
        <w:tc>
          <w:tcPr>
            <w:tcW w:w="3751" w:type="dxa"/>
            <w:tcMar>
              <w:left w:w="108" w:type="dxa"/>
              <w:right w:w="108" w:type="dxa"/>
            </w:tcMar>
            <w:vAlign w:val="center"/>
          </w:tcPr>
          <w:p w:rsidR="00056C96" w:rsidRPr="00035D71" w:rsidRDefault="00056C96"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056C96" w:rsidRPr="00035D71" w:rsidRDefault="00056C96" w:rsidP="0048308E">
            <w:pPr>
              <w:spacing w:before="29" w:line="288" w:lineRule="auto"/>
              <w:jc w:val="center"/>
              <w:rPr>
                <w:sz w:val="24"/>
              </w:rPr>
            </w:pPr>
            <w:r w:rsidRPr="00035D71">
              <w:rPr>
                <w:rFonts w:hint="eastAsia"/>
                <w:sz w:val="24"/>
              </w:rPr>
              <w:t>本期末</w:t>
            </w:r>
          </w:p>
          <w:p w:rsidR="00056C96" w:rsidRPr="00035D71" w:rsidRDefault="00056C96"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056C96" w:rsidRPr="00035D71" w:rsidTr="001E4F60">
        <w:trPr>
          <w:trHeight w:val="211"/>
        </w:trPr>
        <w:tc>
          <w:tcPr>
            <w:tcW w:w="3751" w:type="dxa"/>
            <w:tcMar>
              <w:left w:w="0" w:type="dxa"/>
              <w:right w:w="0" w:type="dxa"/>
            </w:tcMar>
            <w:vAlign w:val="center"/>
          </w:tcPr>
          <w:p w:rsidR="00056C96" w:rsidRPr="00035D71" w:rsidRDefault="00056C96" w:rsidP="0048308E">
            <w:pPr>
              <w:spacing w:before="29" w:line="288" w:lineRule="auto"/>
              <w:rPr>
                <w:sz w:val="24"/>
              </w:rPr>
            </w:pPr>
            <w:r w:rsidRPr="00035D71">
              <w:rPr>
                <w:rFonts w:hint="eastAsia"/>
                <w:sz w:val="24"/>
              </w:rPr>
              <w:t>交易所市场应付交易费用</w:t>
            </w:r>
          </w:p>
        </w:tc>
        <w:tc>
          <w:tcPr>
            <w:tcW w:w="5528" w:type="dxa"/>
            <w:tcMar>
              <w:left w:w="108" w:type="dxa"/>
              <w:right w:w="108" w:type="dxa"/>
            </w:tcMar>
            <w:vAlign w:val="center"/>
          </w:tcPr>
          <w:p w:rsidR="00056C96" w:rsidRPr="00035D71" w:rsidRDefault="00056C96" w:rsidP="0048308E">
            <w:pPr>
              <w:spacing w:before="29" w:line="288" w:lineRule="auto"/>
              <w:jc w:val="right"/>
              <w:rPr>
                <w:sz w:val="24"/>
              </w:rPr>
            </w:pPr>
            <w:r w:rsidRPr="00035D71">
              <w:rPr>
                <w:sz w:val="24"/>
              </w:rPr>
              <w:t>1,787,782.76</w:t>
            </w:r>
          </w:p>
        </w:tc>
      </w:tr>
      <w:tr w:rsidR="00056C96" w:rsidRPr="00035D71" w:rsidTr="001E4F60">
        <w:trPr>
          <w:trHeight w:val="296"/>
        </w:trPr>
        <w:tc>
          <w:tcPr>
            <w:tcW w:w="3751" w:type="dxa"/>
            <w:tcMar>
              <w:left w:w="0" w:type="dxa"/>
              <w:right w:w="0" w:type="dxa"/>
            </w:tcMar>
            <w:vAlign w:val="center"/>
          </w:tcPr>
          <w:p w:rsidR="00056C96" w:rsidRPr="00035D71" w:rsidRDefault="00056C96" w:rsidP="0048308E">
            <w:pPr>
              <w:spacing w:before="29" w:line="288" w:lineRule="auto"/>
              <w:rPr>
                <w:sz w:val="24"/>
              </w:rPr>
            </w:pPr>
            <w:r w:rsidRPr="00035D71">
              <w:rPr>
                <w:rFonts w:hint="eastAsia"/>
                <w:sz w:val="24"/>
              </w:rPr>
              <w:t>银行间市场应付交易费用</w:t>
            </w:r>
          </w:p>
        </w:tc>
        <w:tc>
          <w:tcPr>
            <w:tcW w:w="5528" w:type="dxa"/>
            <w:tcMar>
              <w:left w:w="108" w:type="dxa"/>
              <w:right w:w="108" w:type="dxa"/>
            </w:tcMar>
            <w:vAlign w:val="center"/>
          </w:tcPr>
          <w:p w:rsidR="00056C96" w:rsidRPr="00035D71" w:rsidRDefault="00056C96" w:rsidP="0048308E">
            <w:pPr>
              <w:spacing w:before="29" w:line="288" w:lineRule="auto"/>
              <w:jc w:val="right"/>
              <w:rPr>
                <w:sz w:val="24"/>
              </w:rPr>
            </w:pPr>
            <w:r w:rsidRPr="00035D71">
              <w:rPr>
                <w:sz w:val="24"/>
              </w:rPr>
              <w:t>7,108.77</w:t>
            </w:r>
          </w:p>
        </w:tc>
      </w:tr>
      <w:tr w:rsidR="00056C96" w:rsidRPr="00035D71" w:rsidTr="004A54E9">
        <w:trPr>
          <w:trHeight w:val="285"/>
        </w:trPr>
        <w:tc>
          <w:tcPr>
            <w:tcW w:w="3751" w:type="dxa"/>
            <w:tcMar>
              <w:left w:w="108" w:type="dxa"/>
              <w:right w:w="108" w:type="dxa"/>
            </w:tcMar>
            <w:vAlign w:val="center"/>
          </w:tcPr>
          <w:p w:rsidR="00056C96" w:rsidRPr="00035D71" w:rsidRDefault="00056C96" w:rsidP="0048308E">
            <w:pPr>
              <w:spacing w:before="29" w:line="288" w:lineRule="auto"/>
              <w:jc w:val="center"/>
              <w:rPr>
                <w:sz w:val="24"/>
              </w:rPr>
            </w:pPr>
            <w:r w:rsidRPr="00035D71">
              <w:rPr>
                <w:rFonts w:hint="eastAsia"/>
                <w:sz w:val="24"/>
              </w:rPr>
              <w:t>合计</w:t>
            </w:r>
          </w:p>
        </w:tc>
        <w:tc>
          <w:tcPr>
            <w:tcW w:w="5528" w:type="dxa"/>
            <w:tcMar>
              <w:left w:w="108" w:type="dxa"/>
              <w:right w:w="108" w:type="dxa"/>
            </w:tcMar>
            <w:vAlign w:val="center"/>
          </w:tcPr>
          <w:p w:rsidR="00056C96" w:rsidRPr="00035D71" w:rsidRDefault="00056C96" w:rsidP="0048308E">
            <w:pPr>
              <w:spacing w:before="29" w:line="288" w:lineRule="auto"/>
              <w:jc w:val="right"/>
              <w:rPr>
                <w:sz w:val="24"/>
              </w:rPr>
            </w:pPr>
            <w:r w:rsidRPr="00035D71">
              <w:rPr>
                <w:sz w:val="24"/>
              </w:rPr>
              <w:t>1,794,891.53</w:t>
            </w:r>
          </w:p>
        </w:tc>
      </w:tr>
    </w:tbl>
    <w:p w:rsidR="00056C96" w:rsidRPr="00035D71" w:rsidRDefault="00056C96" w:rsidP="0048308E">
      <w:pPr>
        <w:spacing w:before="29" w:line="288" w:lineRule="auto"/>
        <w:rPr>
          <w:b/>
          <w:bCs/>
          <w:color w:val="000000"/>
          <w:sz w:val="24"/>
        </w:rPr>
      </w:pPr>
    </w:p>
    <w:p w:rsidR="00056C96" w:rsidRPr="00035D71" w:rsidRDefault="00056C96" w:rsidP="0048308E">
      <w:pPr>
        <w:spacing w:before="29" w:line="288" w:lineRule="auto"/>
        <w:rPr>
          <w:b/>
          <w:color w:val="000000"/>
          <w:sz w:val="24"/>
        </w:rPr>
      </w:pPr>
      <w:r w:rsidRPr="00035D71">
        <w:rPr>
          <w:b/>
          <w:bCs/>
          <w:color w:val="000000"/>
          <w:kern w:val="0"/>
          <w:sz w:val="24"/>
        </w:rPr>
        <w:t xml:space="preserve">6.4.7.8 </w:t>
      </w:r>
      <w:r w:rsidRPr="00035D71">
        <w:rPr>
          <w:rFonts w:hint="eastAsia"/>
          <w:b/>
          <w:color w:val="000000"/>
          <w:sz w:val="24"/>
        </w:rPr>
        <w:t>其他负债</w:t>
      </w:r>
    </w:p>
    <w:p w:rsidR="00056C96" w:rsidRPr="00035D71" w:rsidRDefault="00056C96"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10"/>
        <w:gridCol w:w="5388"/>
      </w:tblGrid>
      <w:tr w:rsidR="00056C96" w:rsidRPr="00035D71" w:rsidTr="004A54E9">
        <w:trPr>
          <w:trHeight w:val="330"/>
        </w:trPr>
        <w:tc>
          <w:tcPr>
            <w:tcW w:w="3701" w:type="dxa"/>
            <w:tcMar>
              <w:left w:w="108" w:type="dxa"/>
              <w:right w:w="108" w:type="dxa"/>
            </w:tcMar>
            <w:vAlign w:val="center"/>
          </w:tcPr>
          <w:p w:rsidR="00056C96" w:rsidRPr="00035D71" w:rsidRDefault="00056C96"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056C96" w:rsidRPr="00035D71" w:rsidRDefault="00056C96" w:rsidP="0048308E">
            <w:pPr>
              <w:spacing w:before="29" w:line="288" w:lineRule="auto"/>
              <w:jc w:val="center"/>
              <w:rPr>
                <w:kern w:val="0"/>
                <w:sz w:val="24"/>
              </w:rPr>
            </w:pPr>
            <w:r w:rsidRPr="00035D71">
              <w:rPr>
                <w:rFonts w:hint="eastAsia"/>
                <w:kern w:val="0"/>
                <w:sz w:val="24"/>
              </w:rPr>
              <w:t>本期末</w:t>
            </w:r>
          </w:p>
          <w:p w:rsidR="00056C96" w:rsidRPr="00035D71" w:rsidRDefault="00056C96"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056C96" w:rsidRPr="00035D71" w:rsidTr="009E2237">
        <w:trPr>
          <w:trHeight w:val="325"/>
        </w:trPr>
        <w:tc>
          <w:tcPr>
            <w:tcW w:w="3701" w:type="dxa"/>
            <w:tcMar>
              <w:left w:w="0" w:type="dxa"/>
              <w:right w:w="0" w:type="dxa"/>
            </w:tcMar>
            <w:vAlign w:val="center"/>
          </w:tcPr>
          <w:p w:rsidR="00056C96" w:rsidRPr="00035D71" w:rsidRDefault="00056C96" w:rsidP="0048308E">
            <w:pPr>
              <w:spacing w:before="29" w:line="288" w:lineRule="auto"/>
              <w:rPr>
                <w:sz w:val="24"/>
              </w:rPr>
            </w:pPr>
            <w:r w:rsidRPr="00035D71">
              <w:rPr>
                <w:rFonts w:hint="eastAsia"/>
                <w:sz w:val="24"/>
              </w:rPr>
              <w:t>应付券商交易单元保证金</w:t>
            </w:r>
          </w:p>
        </w:tc>
        <w:tc>
          <w:tcPr>
            <w:tcW w:w="5528" w:type="dxa"/>
            <w:tcMar>
              <w:left w:w="108" w:type="dxa"/>
              <w:right w:w="108" w:type="dxa"/>
            </w:tcMar>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9E2237">
        <w:trPr>
          <w:trHeight w:val="325"/>
        </w:trPr>
        <w:tc>
          <w:tcPr>
            <w:tcW w:w="3701" w:type="dxa"/>
            <w:tcMar>
              <w:left w:w="0" w:type="dxa"/>
              <w:right w:w="0" w:type="dxa"/>
            </w:tcMar>
            <w:vAlign w:val="center"/>
          </w:tcPr>
          <w:p w:rsidR="00056C96" w:rsidRPr="00035D71" w:rsidRDefault="00056C96" w:rsidP="0048308E">
            <w:pPr>
              <w:spacing w:before="29" w:line="288" w:lineRule="auto"/>
              <w:rPr>
                <w:sz w:val="24"/>
              </w:rPr>
            </w:pPr>
            <w:r w:rsidRPr="00035D71">
              <w:rPr>
                <w:rFonts w:hint="eastAsia"/>
                <w:sz w:val="24"/>
              </w:rPr>
              <w:t>应付赎回费</w:t>
            </w:r>
          </w:p>
        </w:tc>
        <w:tc>
          <w:tcPr>
            <w:tcW w:w="5528" w:type="dxa"/>
            <w:tcMar>
              <w:left w:w="108" w:type="dxa"/>
              <w:right w:w="108" w:type="dxa"/>
            </w:tcMar>
            <w:vAlign w:val="center"/>
          </w:tcPr>
          <w:p w:rsidR="00056C96" w:rsidRPr="00035D71" w:rsidRDefault="00056C96" w:rsidP="0048308E">
            <w:pPr>
              <w:spacing w:before="29" w:line="288" w:lineRule="auto"/>
              <w:jc w:val="right"/>
              <w:rPr>
                <w:sz w:val="24"/>
              </w:rPr>
            </w:pPr>
            <w:r w:rsidRPr="00035D71">
              <w:rPr>
                <w:sz w:val="24"/>
              </w:rPr>
              <w:t>1,704.90</w:t>
            </w:r>
          </w:p>
        </w:tc>
      </w:tr>
      <w:tr w:rsidR="00056C96">
        <w:tc>
          <w:tcPr>
            <w:tcW w:w="3610" w:type="dxa"/>
            <w:vAlign w:val="center"/>
          </w:tcPr>
          <w:p w:rsidR="00056C96" w:rsidRDefault="00056C96">
            <w:pPr>
              <w:jc w:val="left"/>
            </w:pPr>
            <w:r>
              <w:rPr>
                <w:rFonts w:hint="eastAsia"/>
                <w:sz w:val="24"/>
              </w:rPr>
              <w:t>预提信息披露费</w:t>
            </w:r>
          </w:p>
        </w:tc>
        <w:tc>
          <w:tcPr>
            <w:tcW w:w="5388" w:type="dxa"/>
            <w:vAlign w:val="center"/>
          </w:tcPr>
          <w:p w:rsidR="00056C96" w:rsidRDefault="00056C96">
            <w:pPr>
              <w:jc w:val="right"/>
            </w:pPr>
            <w:r>
              <w:rPr>
                <w:sz w:val="24"/>
              </w:rPr>
              <w:t>138,848.72</w:t>
            </w:r>
          </w:p>
        </w:tc>
      </w:tr>
      <w:tr w:rsidR="00056C96">
        <w:tc>
          <w:tcPr>
            <w:tcW w:w="3610" w:type="dxa"/>
            <w:vAlign w:val="center"/>
          </w:tcPr>
          <w:p w:rsidR="00056C96" w:rsidRDefault="00056C96">
            <w:pPr>
              <w:jc w:val="left"/>
            </w:pPr>
            <w:r>
              <w:rPr>
                <w:rFonts w:hint="eastAsia"/>
                <w:sz w:val="24"/>
              </w:rPr>
              <w:t>预提审计费</w:t>
            </w:r>
          </w:p>
        </w:tc>
        <w:tc>
          <w:tcPr>
            <w:tcW w:w="5388" w:type="dxa"/>
            <w:vAlign w:val="center"/>
          </w:tcPr>
          <w:p w:rsidR="00056C96" w:rsidRDefault="00056C96">
            <w:pPr>
              <w:jc w:val="right"/>
            </w:pPr>
            <w:r>
              <w:rPr>
                <w:sz w:val="24"/>
              </w:rPr>
              <w:t>55,043.91</w:t>
            </w:r>
          </w:p>
        </w:tc>
      </w:tr>
      <w:tr w:rsidR="00056C96">
        <w:tc>
          <w:tcPr>
            <w:tcW w:w="3610" w:type="dxa"/>
            <w:vAlign w:val="center"/>
          </w:tcPr>
          <w:p w:rsidR="00056C96" w:rsidRDefault="00056C96">
            <w:pPr>
              <w:jc w:val="left"/>
            </w:pPr>
            <w:r>
              <w:rPr>
                <w:rFonts w:hint="eastAsia"/>
                <w:sz w:val="24"/>
              </w:rPr>
              <w:t>应付后端申购费</w:t>
            </w:r>
          </w:p>
        </w:tc>
        <w:tc>
          <w:tcPr>
            <w:tcW w:w="5388" w:type="dxa"/>
            <w:vAlign w:val="center"/>
          </w:tcPr>
          <w:p w:rsidR="00056C96" w:rsidRDefault="00056C96">
            <w:pPr>
              <w:jc w:val="right"/>
            </w:pPr>
            <w:r>
              <w:rPr>
                <w:sz w:val="24"/>
              </w:rPr>
              <w:t>6,236.93</w:t>
            </w:r>
          </w:p>
        </w:tc>
      </w:tr>
      <w:tr w:rsidR="00056C96" w:rsidRPr="00035D71" w:rsidTr="004A54E9">
        <w:trPr>
          <w:trHeight w:val="325"/>
        </w:trPr>
        <w:tc>
          <w:tcPr>
            <w:tcW w:w="3701" w:type="dxa"/>
            <w:tcMar>
              <w:left w:w="108" w:type="dxa"/>
              <w:right w:w="108" w:type="dxa"/>
            </w:tcMar>
            <w:vAlign w:val="center"/>
          </w:tcPr>
          <w:p w:rsidR="00056C96" w:rsidRPr="00035D71" w:rsidRDefault="00056C96" w:rsidP="00C3350E">
            <w:pPr>
              <w:spacing w:before="29" w:line="288" w:lineRule="auto"/>
              <w:jc w:val="left"/>
              <w:rPr>
                <w:sz w:val="24"/>
              </w:rPr>
            </w:pPr>
            <w:r w:rsidRPr="00035D71">
              <w:rPr>
                <w:rFonts w:hint="eastAsia"/>
                <w:sz w:val="24"/>
              </w:rPr>
              <w:t>合计</w:t>
            </w:r>
          </w:p>
        </w:tc>
        <w:tc>
          <w:tcPr>
            <w:tcW w:w="5528" w:type="dxa"/>
            <w:tcMar>
              <w:left w:w="108" w:type="dxa"/>
              <w:right w:w="108" w:type="dxa"/>
            </w:tcMar>
            <w:vAlign w:val="center"/>
          </w:tcPr>
          <w:p w:rsidR="00056C96" w:rsidRPr="00035D71" w:rsidRDefault="00056C96" w:rsidP="0048308E">
            <w:pPr>
              <w:spacing w:before="29" w:line="288" w:lineRule="auto"/>
              <w:jc w:val="right"/>
              <w:rPr>
                <w:sz w:val="24"/>
              </w:rPr>
            </w:pPr>
            <w:r w:rsidRPr="00035D71">
              <w:rPr>
                <w:sz w:val="24"/>
              </w:rPr>
              <w:t>201,834.46</w:t>
            </w:r>
          </w:p>
        </w:tc>
      </w:tr>
    </w:tbl>
    <w:p w:rsidR="00056C96" w:rsidRPr="00035D71" w:rsidRDefault="00056C96" w:rsidP="0048308E">
      <w:pPr>
        <w:spacing w:before="29" w:line="288" w:lineRule="auto"/>
        <w:rPr>
          <w:b/>
          <w:bCs/>
          <w:color w:val="000000"/>
          <w:sz w:val="24"/>
        </w:rPr>
      </w:pPr>
    </w:p>
    <w:p w:rsidR="00056C96" w:rsidRPr="00035D71" w:rsidRDefault="00056C96" w:rsidP="0048308E">
      <w:pPr>
        <w:spacing w:before="29" w:line="288" w:lineRule="auto"/>
        <w:rPr>
          <w:b/>
          <w:color w:val="000000"/>
          <w:sz w:val="24"/>
        </w:rPr>
      </w:pPr>
      <w:r w:rsidRPr="00035D71">
        <w:rPr>
          <w:b/>
          <w:bCs/>
          <w:color w:val="000000"/>
          <w:kern w:val="0"/>
          <w:sz w:val="24"/>
        </w:rPr>
        <w:t xml:space="preserve">6.4.7.9 </w:t>
      </w:r>
      <w:r w:rsidRPr="00035D71">
        <w:rPr>
          <w:rFonts w:hint="eastAsia"/>
          <w:b/>
          <w:color w:val="000000"/>
          <w:sz w:val="24"/>
        </w:rPr>
        <w:t>实收基金</w:t>
      </w:r>
    </w:p>
    <w:p w:rsidR="00056C96" w:rsidRPr="007E5EF0" w:rsidRDefault="00056C96" w:rsidP="00FE7A92">
      <w:pPr>
        <w:wordWrap w:val="0"/>
        <w:spacing w:line="360" w:lineRule="auto"/>
        <w:jc w:val="right"/>
        <w:rPr>
          <w:color w:val="000000"/>
          <w:sz w:val="24"/>
        </w:rPr>
      </w:pPr>
      <w:r w:rsidRPr="007E5EF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99"/>
        <w:gridCol w:w="2764"/>
        <w:gridCol w:w="3235"/>
      </w:tblGrid>
      <w:tr w:rsidR="00056C96" w:rsidRPr="007E5EF0" w:rsidTr="00FE7A92">
        <w:tc>
          <w:tcPr>
            <w:tcW w:w="3119" w:type="dxa"/>
            <w:vMerge w:val="restart"/>
            <w:vAlign w:val="center"/>
          </w:tcPr>
          <w:p w:rsidR="00056C96" w:rsidRPr="007E5EF0" w:rsidRDefault="00056C96" w:rsidP="00A655F4">
            <w:pPr>
              <w:jc w:val="center"/>
              <w:rPr>
                <w:color w:val="000000"/>
                <w:sz w:val="24"/>
              </w:rPr>
            </w:pPr>
            <w:r w:rsidRPr="007E5EF0">
              <w:rPr>
                <w:rFonts w:hint="eastAsia"/>
                <w:color w:val="000000"/>
                <w:kern w:val="0"/>
                <w:sz w:val="24"/>
              </w:rPr>
              <w:t>项目</w:t>
            </w:r>
          </w:p>
        </w:tc>
        <w:tc>
          <w:tcPr>
            <w:tcW w:w="6237" w:type="dxa"/>
            <w:gridSpan w:val="2"/>
            <w:vAlign w:val="center"/>
          </w:tcPr>
          <w:p w:rsidR="00056C96" w:rsidRPr="007E5EF0" w:rsidRDefault="00056C96" w:rsidP="00A655F4">
            <w:pPr>
              <w:jc w:val="center"/>
              <w:rPr>
                <w:color w:val="000000"/>
                <w:sz w:val="24"/>
              </w:rPr>
            </w:pPr>
            <w:r w:rsidRPr="007E5EF0">
              <w:rPr>
                <w:rFonts w:hint="eastAsia"/>
                <w:color w:val="000000"/>
                <w:sz w:val="24"/>
              </w:rPr>
              <w:t>本期</w:t>
            </w:r>
          </w:p>
          <w:p w:rsidR="00056C96" w:rsidRPr="007E5EF0" w:rsidRDefault="00056C96" w:rsidP="00A655F4">
            <w:pPr>
              <w:jc w:val="center"/>
              <w:rPr>
                <w:color w:val="000000"/>
                <w:sz w:val="24"/>
              </w:rPr>
            </w:pPr>
            <w:r w:rsidRPr="007E5EF0">
              <w:rPr>
                <w:sz w:val="24"/>
              </w:rPr>
              <w:t>2014</w:t>
            </w:r>
            <w:r w:rsidRPr="007E5EF0">
              <w:rPr>
                <w:rFonts w:hint="eastAsia"/>
                <w:sz w:val="24"/>
              </w:rPr>
              <w:t>年</w:t>
            </w:r>
            <w:r w:rsidRPr="007E5EF0">
              <w:rPr>
                <w:sz w:val="24"/>
              </w:rPr>
              <w:t>1</w:t>
            </w:r>
            <w:r w:rsidRPr="007E5EF0">
              <w:rPr>
                <w:rFonts w:hint="eastAsia"/>
                <w:sz w:val="24"/>
              </w:rPr>
              <w:t>月</w:t>
            </w:r>
            <w:r w:rsidRPr="007E5EF0">
              <w:rPr>
                <w:sz w:val="24"/>
              </w:rPr>
              <w:t>1</w:t>
            </w:r>
            <w:r w:rsidRPr="007E5EF0">
              <w:rPr>
                <w:rFonts w:hint="eastAsia"/>
                <w:sz w:val="24"/>
              </w:rPr>
              <w:t>日至</w:t>
            </w:r>
            <w:r w:rsidRPr="007E5EF0">
              <w:rPr>
                <w:sz w:val="24"/>
              </w:rPr>
              <w:t>2014</w:t>
            </w:r>
            <w:r w:rsidRPr="007E5EF0">
              <w:rPr>
                <w:rFonts w:hint="eastAsia"/>
                <w:sz w:val="24"/>
              </w:rPr>
              <w:t>年</w:t>
            </w:r>
            <w:r w:rsidRPr="007E5EF0">
              <w:rPr>
                <w:sz w:val="24"/>
              </w:rPr>
              <w:t>6</w:t>
            </w:r>
            <w:r w:rsidRPr="007E5EF0">
              <w:rPr>
                <w:rFonts w:hint="eastAsia"/>
                <w:sz w:val="24"/>
              </w:rPr>
              <w:t>月</w:t>
            </w:r>
            <w:r w:rsidRPr="007E5EF0">
              <w:rPr>
                <w:sz w:val="24"/>
              </w:rPr>
              <w:t>30</w:t>
            </w:r>
            <w:r w:rsidRPr="007E5EF0">
              <w:rPr>
                <w:rFonts w:hint="eastAsia"/>
                <w:sz w:val="24"/>
              </w:rPr>
              <w:t>日</w:t>
            </w:r>
          </w:p>
        </w:tc>
      </w:tr>
      <w:tr w:rsidR="00056C96" w:rsidRPr="007E5EF0" w:rsidTr="00FE7A92">
        <w:tc>
          <w:tcPr>
            <w:tcW w:w="3119" w:type="dxa"/>
            <w:vMerge/>
            <w:vAlign w:val="center"/>
          </w:tcPr>
          <w:p w:rsidR="00056C96" w:rsidRPr="007E5EF0" w:rsidRDefault="00056C96" w:rsidP="00A655F4">
            <w:pPr>
              <w:widowControl/>
              <w:jc w:val="left"/>
              <w:rPr>
                <w:color w:val="000000"/>
                <w:sz w:val="24"/>
              </w:rPr>
            </w:pPr>
          </w:p>
        </w:tc>
        <w:tc>
          <w:tcPr>
            <w:tcW w:w="2873" w:type="dxa"/>
            <w:vAlign w:val="center"/>
          </w:tcPr>
          <w:p w:rsidR="00056C96" w:rsidRPr="007E5EF0" w:rsidRDefault="00056C96" w:rsidP="00A655F4">
            <w:pPr>
              <w:jc w:val="center"/>
              <w:rPr>
                <w:color w:val="000000"/>
                <w:sz w:val="24"/>
              </w:rPr>
            </w:pPr>
            <w:r w:rsidRPr="007E5EF0">
              <w:rPr>
                <w:rFonts w:hint="eastAsia"/>
                <w:color w:val="000000"/>
                <w:sz w:val="24"/>
              </w:rPr>
              <w:t>基金份额（份）</w:t>
            </w:r>
          </w:p>
        </w:tc>
        <w:tc>
          <w:tcPr>
            <w:tcW w:w="3364" w:type="dxa"/>
            <w:vAlign w:val="center"/>
          </w:tcPr>
          <w:p w:rsidR="00056C96" w:rsidRPr="007E5EF0" w:rsidRDefault="00056C96" w:rsidP="00A655F4">
            <w:pPr>
              <w:jc w:val="center"/>
              <w:rPr>
                <w:color w:val="000000"/>
                <w:sz w:val="24"/>
              </w:rPr>
            </w:pPr>
            <w:r w:rsidRPr="007E5EF0">
              <w:rPr>
                <w:rFonts w:hint="eastAsia"/>
                <w:color w:val="000000"/>
                <w:sz w:val="24"/>
              </w:rPr>
              <w:t>账面金额</w:t>
            </w:r>
          </w:p>
        </w:tc>
      </w:tr>
      <w:tr w:rsidR="00056C96" w:rsidRPr="007E5EF0" w:rsidTr="00FE7A92">
        <w:tc>
          <w:tcPr>
            <w:tcW w:w="3119" w:type="dxa"/>
            <w:vAlign w:val="center"/>
          </w:tcPr>
          <w:p w:rsidR="00056C96" w:rsidRPr="007E5EF0" w:rsidRDefault="00056C96" w:rsidP="00A655F4">
            <w:pPr>
              <w:rPr>
                <w:color w:val="000000"/>
                <w:sz w:val="24"/>
              </w:rPr>
            </w:pPr>
            <w:r w:rsidRPr="007E5EF0">
              <w:rPr>
                <w:rFonts w:hint="eastAsia"/>
                <w:color w:val="000000"/>
                <w:sz w:val="24"/>
              </w:rPr>
              <w:t>上年度末</w:t>
            </w:r>
          </w:p>
        </w:tc>
        <w:tc>
          <w:tcPr>
            <w:tcW w:w="2873" w:type="dxa"/>
            <w:vAlign w:val="center"/>
          </w:tcPr>
          <w:p w:rsidR="00056C96" w:rsidRPr="007E5EF0" w:rsidRDefault="00056C96" w:rsidP="00A655F4">
            <w:pPr>
              <w:jc w:val="right"/>
              <w:rPr>
                <w:sz w:val="24"/>
              </w:rPr>
            </w:pPr>
            <w:r w:rsidRPr="007E5EF0">
              <w:rPr>
                <w:sz w:val="24"/>
              </w:rPr>
              <w:t>3,701,256,292.99</w:t>
            </w:r>
          </w:p>
        </w:tc>
        <w:tc>
          <w:tcPr>
            <w:tcW w:w="3364" w:type="dxa"/>
            <w:vAlign w:val="center"/>
          </w:tcPr>
          <w:p w:rsidR="00056C96" w:rsidRPr="007E5EF0" w:rsidRDefault="00056C96" w:rsidP="00A655F4">
            <w:pPr>
              <w:jc w:val="right"/>
              <w:rPr>
                <w:sz w:val="24"/>
              </w:rPr>
            </w:pPr>
            <w:r w:rsidRPr="007E5EF0">
              <w:rPr>
                <w:sz w:val="24"/>
              </w:rPr>
              <w:t>3,701,256,292.99</w:t>
            </w:r>
          </w:p>
        </w:tc>
      </w:tr>
      <w:tr w:rsidR="00056C96" w:rsidRPr="007E5EF0" w:rsidTr="00FE7A92">
        <w:tc>
          <w:tcPr>
            <w:tcW w:w="3119" w:type="dxa"/>
            <w:vAlign w:val="center"/>
          </w:tcPr>
          <w:p w:rsidR="00056C96" w:rsidRPr="007E5EF0" w:rsidRDefault="00056C96" w:rsidP="00A655F4">
            <w:pPr>
              <w:rPr>
                <w:color w:val="000000"/>
                <w:sz w:val="24"/>
              </w:rPr>
            </w:pPr>
            <w:r w:rsidRPr="007E5EF0">
              <w:rPr>
                <w:rFonts w:hint="eastAsia"/>
                <w:color w:val="000000"/>
                <w:sz w:val="24"/>
              </w:rPr>
              <w:t>本期申购</w:t>
            </w:r>
          </w:p>
        </w:tc>
        <w:tc>
          <w:tcPr>
            <w:tcW w:w="2873" w:type="dxa"/>
            <w:vAlign w:val="center"/>
          </w:tcPr>
          <w:p w:rsidR="00056C96" w:rsidRPr="007E5EF0" w:rsidRDefault="00056C96" w:rsidP="00A655F4">
            <w:pPr>
              <w:jc w:val="right"/>
              <w:rPr>
                <w:sz w:val="24"/>
              </w:rPr>
            </w:pPr>
            <w:r w:rsidRPr="007E5EF0">
              <w:rPr>
                <w:sz w:val="24"/>
              </w:rPr>
              <w:t>91,570,683.38</w:t>
            </w:r>
          </w:p>
        </w:tc>
        <w:tc>
          <w:tcPr>
            <w:tcW w:w="3364" w:type="dxa"/>
            <w:vAlign w:val="center"/>
          </w:tcPr>
          <w:p w:rsidR="00056C96" w:rsidRPr="007E5EF0" w:rsidRDefault="00056C96" w:rsidP="00A655F4">
            <w:pPr>
              <w:jc w:val="right"/>
              <w:rPr>
                <w:sz w:val="24"/>
              </w:rPr>
            </w:pPr>
            <w:r w:rsidRPr="007E5EF0">
              <w:rPr>
                <w:sz w:val="24"/>
              </w:rPr>
              <w:t>91,570,683.38</w:t>
            </w:r>
          </w:p>
        </w:tc>
      </w:tr>
      <w:tr w:rsidR="00056C96" w:rsidRPr="007E5EF0" w:rsidTr="00FE7A92">
        <w:tc>
          <w:tcPr>
            <w:tcW w:w="3119" w:type="dxa"/>
            <w:vAlign w:val="center"/>
          </w:tcPr>
          <w:p w:rsidR="00056C96" w:rsidRPr="007E5EF0" w:rsidRDefault="00056C96" w:rsidP="00A655F4">
            <w:pPr>
              <w:rPr>
                <w:color w:val="000000"/>
                <w:sz w:val="24"/>
              </w:rPr>
            </w:pPr>
            <w:r w:rsidRPr="007E5EF0">
              <w:rPr>
                <w:rFonts w:hint="eastAsia"/>
                <w:color w:val="000000"/>
                <w:sz w:val="24"/>
              </w:rPr>
              <w:t>本期赎回</w:t>
            </w:r>
            <w:r w:rsidRPr="007E5EF0">
              <w:rPr>
                <w:rFonts w:hint="eastAsia"/>
                <w:sz w:val="24"/>
              </w:rPr>
              <w:t>（以</w:t>
            </w:r>
            <w:r w:rsidRPr="007E5EF0">
              <w:rPr>
                <w:sz w:val="24"/>
              </w:rPr>
              <w:t>“-”</w:t>
            </w:r>
            <w:r w:rsidRPr="007E5EF0">
              <w:rPr>
                <w:rFonts w:hint="eastAsia"/>
                <w:sz w:val="24"/>
              </w:rPr>
              <w:t>号填列）</w:t>
            </w:r>
          </w:p>
        </w:tc>
        <w:tc>
          <w:tcPr>
            <w:tcW w:w="2873" w:type="dxa"/>
            <w:vAlign w:val="center"/>
          </w:tcPr>
          <w:p w:rsidR="00056C96" w:rsidRPr="007E5EF0" w:rsidRDefault="00056C96" w:rsidP="00A655F4">
            <w:pPr>
              <w:jc w:val="right"/>
              <w:rPr>
                <w:sz w:val="24"/>
              </w:rPr>
            </w:pPr>
            <w:r w:rsidRPr="007E5EF0">
              <w:rPr>
                <w:sz w:val="24"/>
              </w:rPr>
              <w:t>-1,050,704,876.54</w:t>
            </w:r>
          </w:p>
        </w:tc>
        <w:tc>
          <w:tcPr>
            <w:tcW w:w="3364" w:type="dxa"/>
            <w:vAlign w:val="center"/>
          </w:tcPr>
          <w:p w:rsidR="00056C96" w:rsidRPr="007E5EF0" w:rsidRDefault="00056C96" w:rsidP="00A655F4">
            <w:pPr>
              <w:jc w:val="right"/>
              <w:rPr>
                <w:sz w:val="24"/>
              </w:rPr>
            </w:pPr>
            <w:r w:rsidRPr="007E5EF0">
              <w:rPr>
                <w:sz w:val="24"/>
              </w:rPr>
              <w:t>-1,050,704,876.54</w:t>
            </w:r>
          </w:p>
        </w:tc>
      </w:tr>
      <w:tr w:rsidR="00056C96" w:rsidRPr="007E5EF0" w:rsidTr="00FE7A92">
        <w:tc>
          <w:tcPr>
            <w:tcW w:w="3119" w:type="dxa"/>
            <w:vAlign w:val="center"/>
          </w:tcPr>
          <w:p w:rsidR="00056C96" w:rsidRPr="007E5EF0" w:rsidRDefault="00056C96" w:rsidP="00A655F4">
            <w:pPr>
              <w:rPr>
                <w:color w:val="000000"/>
                <w:sz w:val="24"/>
              </w:rPr>
            </w:pPr>
            <w:r w:rsidRPr="007E5EF0">
              <w:rPr>
                <w:rFonts w:hint="eastAsia"/>
                <w:sz w:val="24"/>
              </w:rPr>
              <w:t>本期末</w:t>
            </w:r>
          </w:p>
        </w:tc>
        <w:tc>
          <w:tcPr>
            <w:tcW w:w="2873" w:type="dxa"/>
            <w:vAlign w:val="center"/>
          </w:tcPr>
          <w:p w:rsidR="00056C96" w:rsidRPr="007E5EF0" w:rsidRDefault="00056C96" w:rsidP="00A655F4">
            <w:pPr>
              <w:jc w:val="right"/>
              <w:rPr>
                <w:sz w:val="24"/>
              </w:rPr>
            </w:pPr>
            <w:r w:rsidRPr="007E5EF0">
              <w:rPr>
                <w:sz w:val="24"/>
              </w:rPr>
              <w:t>2,742,122,099.83</w:t>
            </w:r>
          </w:p>
        </w:tc>
        <w:tc>
          <w:tcPr>
            <w:tcW w:w="3364" w:type="dxa"/>
            <w:vAlign w:val="center"/>
          </w:tcPr>
          <w:p w:rsidR="00056C96" w:rsidRPr="007E5EF0" w:rsidRDefault="00056C96" w:rsidP="00A655F4">
            <w:pPr>
              <w:jc w:val="right"/>
              <w:rPr>
                <w:sz w:val="24"/>
              </w:rPr>
            </w:pPr>
            <w:r w:rsidRPr="007E5EF0">
              <w:rPr>
                <w:sz w:val="24"/>
              </w:rPr>
              <w:t>2,742,122,099.83</w:t>
            </w:r>
          </w:p>
        </w:tc>
      </w:tr>
    </w:tbl>
    <w:p w:rsidR="00056C96" w:rsidRDefault="00056C96">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w:t>
      </w:r>
      <w:r w:rsidR="00DE13B1">
        <w:rPr>
          <w:rFonts w:hint="eastAsia"/>
          <w:kern w:val="0"/>
          <w:sz w:val="24"/>
        </w:rPr>
        <w:t>总</w:t>
      </w:r>
      <w:r>
        <w:rPr>
          <w:rFonts w:hint="eastAsia"/>
          <w:kern w:val="0"/>
          <w:sz w:val="24"/>
        </w:rPr>
        <w:t>申购份额中包含该业务；</w:t>
      </w:r>
    </w:p>
    <w:p w:rsidR="00056C96" w:rsidRDefault="00056C96" w:rsidP="00DE13B1">
      <w:pPr>
        <w:tabs>
          <w:tab w:val="left" w:pos="426"/>
        </w:tabs>
        <w:spacing w:before="29" w:line="288" w:lineRule="auto"/>
        <w:ind w:firstLine="465"/>
        <w:jc w:val="left"/>
        <w:rPr>
          <w:kern w:val="0"/>
          <w:sz w:val="24"/>
        </w:rPr>
      </w:pPr>
      <w:r w:rsidRPr="007E5EF0">
        <w:rPr>
          <w:kern w:val="0"/>
          <w:sz w:val="24"/>
        </w:rPr>
        <w:t>2</w:t>
      </w:r>
      <w:r w:rsidRPr="007E5EF0">
        <w:rPr>
          <w:rFonts w:hint="eastAsia"/>
          <w:kern w:val="0"/>
          <w:sz w:val="24"/>
        </w:rPr>
        <w:t>、如果本报告期间发生转换出业务，则</w:t>
      </w:r>
      <w:r w:rsidR="00DE13B1">
        <w:rPr>
          <w:rFonts w:hint="eastAsia"/>
          <w:kern w:val="0"/>
          <w:sz w:val="24"/>
        </w:rPr>
        <w:t>总</w:t>
      </w:r>
      <w:r w:rsidRPr="007E5EF0">
        <w:rPr>
          <w:rFonts w:hint="eastAsia"/>
          <w:kern w:val="0"/>
          <w:sz w:val="24"/>
        </w:rPr>
        <w:t>赎回份额中包含该业务。</w:t>
      </w:r>
    </w:p>
    <w:p w:rsidR="00056C96" w:rsidRPr="00360F6F" w:rsidRDefault="00056C96" w:rsidP="00360F6F">
      <w:pPr>
        <w:tabs>
          <w:tab w:val="left" w:pos="426"/>
        </w:tabs>
        <w:spacing w:before="29" w:line="288" w:lineRule="auto"/>
        <w:ind w:firstLine="465"/>
        <w:jc w:val="left"/>
        <w:rPr>
          <w:kern w:val="0"/>
          <w:sz w:val="24"/>
        </w:rPr>
      </w:pPr>
    </w:p>
    <w:p w:rsidR="00056C96" w:rsidRPr="00035D71" w:rsidRDefault="00056C96" w:rsidP="0048308E">
      <w:pPr>
        <w:spacing w:before="29" w:line="288" w:lineRule="auto"/>
        <w:rPr>
          <w:b/>
          <w:color w:val="000000"/>
          <w:sz w:val="24"/>
        </w:rPr>
      </w:pPr>
      <w:r w:rsidRPr="00035D71">
        <w:rPr>
          <w:b/>
          <w:bCs/>
          <w:color w:val="000000"/>
          <w:kern w:val="0"/>
          <w:sz w:val="24"/>
        </w:rPr>
        <w:t xml:space="preserve">6.4.7.10 </w:t>
      </w:r>
      <w:r w:rsidRPr="00035D71">
        <w:rPr>
          <w:rFonts w:hint="eastAsia"/>
          <w:b/>
          <w:color w:val="000000"/>
          <w:sz w:val="24"/>
        </w:rPr>
        <w:t>未分配利润</w:t>
      </w:r>
    </w:p>
    <w:p w:rsidR="00056C96" w:rsidRPr="00035D71" w:rsidRDefault="00056C96"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8"/>
        <w:gridCol w:w="2100"/>
        <w:gridCol w:w="2100"/>
        <w:gridCol w:w="2100"/>
      </w:tblGrid>
      <w:tr w:rsidR="00056C96" w:rsidRPr="00035D71" w:rsidTr="00AB4FF2">
        <w:tc>
          <w:tcPr>
            <w:tcW w:w="270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项目</w:t>
            </w:r>
          </w:p>
        </w:tc>
        <w:tc>
          <w:tcPr>
            <w:tcW w:w="210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已实现部分</w:t>
            </w:r>
          </w:p>
        </w:tc>
        <w:tc>
          <w:tcPr>
            <w:tcW w:w="210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未实现部分</w:t>
            </w:r>
          </w:p>
        </w:tc>
        <w:tc>
          <w:tcPr>
            <w:tcW w:w="210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未分配利润合计</w:t>
            </w:r>
          </w:p>
        </w:tc>
      </w:tr>
      <w:tr w:rsidR="00056C96" w:rsidRPr="00035D71" w:rsidTr="00AB4FF2">
        <w:tc>
          <w:tcPr>
            <w:tcW w:w="270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上年度末</w:t>
            </w:r>
          </w:p>
        </w:tc>
        <w:tc>
          <w:tcPr>
            <w:tcW w:w="2100" w:type="dxa"/>
            <w:vAlign w:val="center"/>
          </w:tcPr>
          <w:p w:rsidR="00056C96" w:rsidRPr="00035D71" w:rsidRDefault="00056C96" w:rsidP="0048308E">
            <w:pPr>
              <w:spacing w:before="29" w:line="288" w:lineRule="auto"/>
              <w:jc w:val="right"/>
              <w:rPr>
                <w:sz w:val="24"/>
              </w:rPr>
            </w:pPr>
            <w:r w:rsidRPr="00035D71">
              <w:rPr>
                <w:sz w:val="24"/>
              </w:rPr>
              <w:t>1,427,755,935.35</w:t>
            </w:r>
          </w:p>
        </w:tc>
        <w:tc>
          <w:tcPr>
            <w:tcW w:w="2100" w:type="dxa"/>
            <w:vAlign w:val="center"/>
          </w:tcPr>
          <w:p w:rsidR="00056C96" w:rsidRPr="00035D71" w:rsidRDefault="00056C96" w:rsidP="0048308E">
            <w:pPr>
              <w:spacing w:before="29" w:line="288" w:lineRule="auto"/>
              <w:jc w:val="right"/>
              <w:rPr>
                <w:sz w:val="24"/>
              </w:rPr>
            </w:pPr>
            <w:r w:rsidRPr="00035D71">
              <w:rPr>
                <w:sz w:val="24"/>
              </w:rPr>
              <w:t>-900,538,218.46</w:t>
            </w:r>
          </w:p>
        </w:tc>
        <w:tc>
          <w:tcPr>
            <w:tcW w:w="2100" w:type="dxa"/>
            <w:vAlign w:val="center"/>
          </w:tcPr>
          <w:p w:rsidR="00056C96" w:rsidRPr="00035D71" w:rsidRDefault="00056C96" w:rsidP="0048308E">
            <w:pPr>
              <w:spacing w:before="29" w:line="288" w:lineRule="auto"/>
              <w:jc w:val="right"/>
              <w:rPr>
                <w:sz w:val="24"/>
              </w:rPr>
            </w:pPr>
            <w:r w:rsidRPr="00035D71">
              <w:rPr>
                <w:sz w:val="24"/>
              </w:rPr>
              <w:t>527,217,716.89</w:t>
            </w:r>
          </w:p>
        </w:tc>
      </w:tr>
      <w:tr w:rsidR="00056C96" w:rsidRPr="00035D71" w:rsidTr="00AB4FF2">
        <w:tc>
          <w:tcPr>
            <w:tcW w:w="270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本期利润</w:t>
            </w:r>
          </w:p>
        </w:tc>
        <w:tc>
          <w:tcPr>
            <w:tcW w:w="2100" w:type="dxa"/>
            <w:vAlign w:val="center"/>
          </w:tcPr>
          <w:p w:rsidR="00056C96" w:rsidRPr="00035D71" w:rsidRDefault="00056C96" w:rsidP="0048308E">
            <w:pPr>
              <w:spacing w:before="29" w:line="288" w:lineRule="auto"/>
              <w:jc w:val="right"/>
              <w:rPr>
                <w:sz w:val="24"/>
              </w:rPr>
            </w:pPr>
            <w:r w:rsidRPr="00035D71">
              <w:rPr>
                <w:sz w:val="24"/>
              </w:rPr>
              <w:t>-202,271,327.51</w:t>
            </w:r>
          </w:p>
        </w:tc>
        <w:tc>
          <w:tcPr>
            <w:tcW w:w="2100" w:type="dxa"/>
            <w:vAlign w:val="center"/>
          </w:tcPr>
          <w:p w:rsidR="00056C96" w:rsidRPr="00035D71" w:rsidRDefault="00056C96" w:rsidP="0048308E">
            <w:pPr>
              <w:spacing w:before="29" w:line="288" w:lineRule="auto"/>
              <w:jc w:val="right"/>
              <w:rPr>
                <w:sz w:val="24"/>
              </w:rPr>
            </w:pPr>
            <w:r w:rsidRPr="00035D71">
              <w:rPr>
                <w:sz w:val="24"/>
              </w:rPr>
              <w:t>-142,433,791.07</w:t>
            </w:r>
          </w:p>
        </w:tc>
        <w:tc>
          <w:tcPr>
            <w:tcW w:w="2100" w:type="dxa"/>
            <w:vAlign w:val="center"/>
          </w:tcPr>
          <w:p w:rsidR="00056C96" w:rsidRPr="00035D71" w:rsidRDefault="00056C96" w:rsidP="0048308E">
            <w:pPr>
              <w:spacing w:before="29" w:line="288" w:lineRule="auto"/>
              <w:jc w:val="right"/>
              <w:rPr>
                <w:sz w:val="24"/>
              </w:rPr>
            </w:pPr>
            <w:r w:rsidRPr="00035D71">
              <w:rPr>
                <w:sz w:val="24"/>
              </w:rPr>
              <w:t>-344,705,118.58</w:t>
            </w:r>
          </w:p>
        </w:tc>
      </w:tr>
      <w:tr w:rsidR="00056C96" w:rsidRPr="00035D71" w:rsidTr="00AB4FF2">
        <w:tc>
          <w:tcPr>
            <w:tcW w:w="270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本期基金份额交易产生的变动数</w:t>
            </w:r>
          </w:p>
        </w:tc>
        <w:tc>
          <w:tcPr>
            <w:tcW w:w="2100" w:type="dxa"/>
            <w:vAlign w:val="center"/>
          </w:tcPr>
          <w:p w:rsidR="00056C96" w:rsidRPr="00035D71" w:rsidRDefault="00056C96" w:rsidP="0048308E">
            <w:pPr>
              <w:spacing w:before="29" w:line="288" w:lineRule="auto"/>
              <w:jc w:val="right"/>
              <w:rPr>
                <w:sz w:val="24"/>
              </w:rPr>
            </w:pPr>
            <w:r w:rsidRPr="00035D71">
              <w:rPr>
                <w:sz w:val="24"/>
              </w:rPr>
              <w:t>-356,944,655.11</w:t>
            </w:r>
          </w:p>
        </w:tc>
        <w:tc>
          <w:tcPr>
            <w:tcW w:w="2100" w:type="dxa"/>
            <w:vAlign w:val="center"/>
          </w:tcPr>
          <w:p w:rsidR="00056C96" w:rsidRPr="00035D71" w:rsidRDefault="00056C96" w:rsidP="0048308E">
            <w:pPr>
              <w:spacing w:before="29" w:line="288" w:lineRule="auto"/>
              <w:jc w:val="right"/>
              <w:rPr>
                <w:sz w:val="24"/>
              </w:rPr>
            </w:pPr>
            <w:r w:rsidRPr="00035D71">
              <w:rPr>
                <w:sz w:val="24"/>
              </w:rPr>
              <w:t>274,663,609.74</w:t>
            </w:r>
          </w:p>
        </w:tc>
        <w:tc>
          <w:tcPr>
            <w:tcW w:w="2100" w:type="dxa"/>
            <w:vAlign w:val="center"/>
          </w:tcPr>
          <w:p w:rsidR="00056C96" w:rsidRPr="00035D71" w:rsidRDefault="00056C96" w:rsidP="0048308E">
            <w:pPr>
              <w:spacing w:before="29" w:line="288" w:lineRule="auto"/>
              <w:jc w:val="right"/>
              <w:rPr>
                <w:sz w:val="24"/>
              </w:rPr>
            </w:pPr>
            <w:r w:rsidRPr="00035D71">
              <w:rPr>
                <w:sz w:val="24"/>
              </w:rPr>
              <w:t>-82,281,045.37</w:t>
            </w:r>
          </w:p>
        </w:tc>
      </w:tr>
      <w:tr w:rsidR="00056C96" w:rsidRPr="00035D71" w:rsidTr="00AB4FF2">
        <w:tc>
          <w:tcPr>
            <w:tcW w:w="270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其中：基金申购款</w:t>
            </w:r>
          </w:p>
        </w:tc>
        <w:tc>
          <w:tcPr>
            <w:tcW w:w="2100" w:type="dxa"/>
            <w:vAlign w:val="center"/>
          </w:tcPr>
          <w:p w:rsidR="00056C96" w:rsidRPr="00035D71" w:rsidRDefault="00056C96" w:rsidP="0048308E">
            <w:pPr>
              <w:spacing w:before="29" w:line="288" w:lineRule="auto"/>
              <w:jc w:val="right"/>
              <w:rPr>
                <w:sz w:val="24"/>
              </w:rPr>
            </w:pPr>
            <w:r w:rsidRPr="00035D71">
              <w:rPr>
                <w:sz w:val="24"/>
              </w:rPr>
              <w:t>33,646,527.55</w:t>
            </w:r>
          </w:p>
        </w:tc>
        <w:tc>
          <w:tcPr>
            <w:tcW w:w="2100" w:type="dxa"/>
            <w:vAlign w:val="center"/>
          </w:tcPr>
          <w:p w:rsidR="00056C96" w:rsidRPr="00035D71" w:rsidRDefault="00056C96" w:rsidP="0048308E">
            <w:pPr>
              <w:spacing w:before="29" w:line="288" w:lineRule="auto"/>
              <w:jc w:val="right"/>
              <w:rPr>
                <w:sz w:val="24"/>
              </w:rPr>
            </w:pPr>
            <w:r w:rsidRPr="00035D71">
              <w:rPr>
                <w:sz w:val="24"/>
              </w:rPr>
              <w:t>-24,891,857.34</w:t>
            </w:r>
          </w:p>
        </w:tc>
        <w:tc>
          <w:tcPr>
            <w:tcW w:w="2100" w:type="dxa"/>
            <w:vAlign w:val="center"/>
          </w:tcPr>
          <w:p w:rsidR="00056C96" w:rsidRPr="00035D71" w:rsidRDefault="00056C96" w:rsidP="0048308E">
            <w:pPr>
              <w:spacing w:before="29" w:line="288" w:lineRule="auto"/>
              <w:jc w:val="right"/>
              <w:rPr>
                <w:sz w:val="24"/>
              </w:rPr>
            </w:pPr>
            <w:r w:rsidRPr="00035D71">
              <w:rPr>
                <w:sz w:val="24"/>
              </w:rPr>
              <w:t>8,754,670.21</w:t>
            </w:r>
          </w:p>
        </w:tc>
      </w:tr>
      <w:tr w:rsidR="00056C96" w:rsidRPr="00035D71" w:rsidTr="00AB4FF2">
        <w:tc>
          <w:tcPr>
            <w:tcW w:w="2700" w:type="dxa"/>
            <w:vAlign w:val="center"/>
          </w:tcPr>
          <w:p w:rsidR="00056C96" w:rsidRPr="00035D71" w:rsidRDefault="00056C96" w:rsidP="00056C96">
            <w:pPr>
              <w:spacing w:before="29" w:line="288" w:lineRule="auto"/>
              <w:ind w:firstLineChars="294" w:firstLine="706"/>
              <w:rPr>
                <w:color w:val="000000"/>
                <w:sz w:val="24"/>
              </w:rPr>
            </w:pPr>
            <w:r w:rsidRPr="00035D71">
              <w:rPr>
                <w:rFonts w:hint="eastAsia"/>
                <w:color w:val="000000"/>
                <w:sz w:val="24"/>
              </w:rPr>
              <w:t>基金</w:t>
            </w:r>
            <w:proofErr w:type="gramStart"/>
            <w:r w:rsidRPr="00035D71">
              <w:rPr>
                <w:rFonts w:hint="eastAsia"/>
                <w:color w:val="000000"/>
                <w:sz w:val="24"/>
              </w:rPr>
              <w:t>赎回款</w:t>
            </w:r>
            <w:proofErr w:type="gramEnd"/>
          </w:p>
        </w:tc>
        <w:tc>
          <w:tcPr>
            <w:tcW w:w="2100" w:type="dxa"/>
            <w:vAlign w:val="center"/>
          </w:tcPr>
          <w:p w:rsidR="00056C96" w:rsidRPr="00035D71" w:rsidRDefault="00056C96" w:rsidP="0048308E">
            <w:pPr>
              <w:spacing w:before="29" w:line="288" w:lineRule="auto"/>
              <w:jc w:val="right"/>
              <w:rPr>
                <w:sz w:val="24"/>
              </w:rPr>
            </w:pPr>
            <w:r w:rsidRPr="00035D71">
              <w:rPr>
                <w:sz w:val="24"/>
              </w:rPr>
              <w:t>-390,591,182.66</w:t>
            </w:r>
          </w:p>
        </w:tc>
        <w:tc>
          <w:tcPr>
            <w:tcW w:w="2100" w:type="dxa"/>
            <w:vAlign w:val="center"/>
          </w:tcPr>
          <w:p w:rsidR="00056C96" w:rsidRPr="00035D71" w:rsidRDefault="00056C96" w:rsidP="0048308E">
            <w:pPr>
              <w:spacing w:before="29" w:line="288" w:lineRule="auto"/>
              <w:jc w:val="right"/>
              <w:rPr>
                <w:sz w:val="24"/>
              </w:rPr>
            </w:pPr>
            <w:r w:rsidRPr="00035D71">
              <w:rPr>
                <w:sz w:val="24"/>
              </w:rPr>
              <w:t>299,555,467.08</w:t>
            </w:r>
          </w:p>
        </w:tc>
        <w:tc>
          <w:tcPr>
            <w:tcW w:w="2100" w:type="dxa"/>
            <w:vAlign w:val="center"/>
          </w:tcPr>
          <w:p w:rsidR="00056C96" w:rsidRPr="00035D71" w:rsidRDefault="00056C96" w:rsidP="0048308E">
            <w:pPr>
              <w:spacing w:before="29" w:line="288" w:lineRule="auto"/>
              <w:jc w:val="right"/>
              <w:rPr>
                <w:sz w:val="24"/>
              </w:rPr>
            </w:pPr>
            <w:r w:rsidRPr="00035D71">
              <w:rPr>
                <w:sz w:val="24"/>
              </w:rPr>
              <w:t>-91,035,715.58</w:t>
            </w:r>
          </w:p>
        </w:tc>
      </w:tr>
      <w:tr w:rsidR="00056C96" w:rsidRPr="00035D71" w:rsidTr="00AB4FF2">
        <w:tc>
          <w:tcPr>
            <w:tcW w:w="270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本期已分配利润</w:t>
            </w:r>
          </w:p>
        </w:tc>
        <w:tc>
          <w:tcPr>
            <w:tcW w:w="2100" w:type="dxa"/>
            <w:vAlign w:val="center"/>
          </w:tcPr>
          <w:p w:rsidR="00056C96" w:rsidRPr="00035D71" w:rsidRDefault="00056C96" w:rsidP="0048308E">
            <w:pPr>
              <w:spacing w:before="29" w:line="288" w:lineRule="auto"/>
              <w:jc w:val="right"/>
              <w:rPr>
                <w:sz w:val="24"/>
              </w:rPr>
            </w:pPr>
            <w:r w:rsidRPr="00035D71">
              <w:rPr>
                <w:sz w:val="24"/>
              </w:rPr>
              <w:t>-</w:t>
            </w:r>
          </w:p>
        </w:tc>
        <w:tc>
          <w:tcPr>
            <w:tcW w:w="2100" w:type="dxa"/>
            <w:vAlign w:val="center"/>
          </w:tcPr>
          <w:p w:rsidR="00056C96" w:rsidRPr="00035D71" w:rsidRDefault="00056C96" w:rsidP="0048308E">
            <w:pPr>
              <w:spacing w:before="29" w:line="288" w:lineRule="auto"/>
              <w:jc w:val="right"/>
              <w:rPr>
                <w:sz w:val="24"/>
              </w:rPr>
            </w:pPr>
            <w:r w:rsidRPr="00035D71">
              <w:rPr>
                <w:sz w:val="24"/>
              </w:rPr>
              <w:t>-</w:t>
            </w:r>
          </w:p>
        </w:tc>
        <w:tc>
          <w:tcPr>
            <w:tcW w:w="2100" w:type="dxa"/>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AB4FF2">
        <w:tc>
          <w:tcPr>
            <w:tcW w:w="270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本期末</w:t>
            </w:r>
          </w:p>
        </w:tc>
        <w:tc>
          <w:tcPr>
            <w:tcW w:w="2100" w:type="dxa"/>
            <w:vAlign w:val="center"/>
          </w:tcPr>
          <w:p w:rsidR="00056C96" w:rsidRPr="00035D71" w:rsidRDefault="00056C96" w:rsidP="0048308E">
            <w:pPr>
              <w:spacing w:before="29" w:line="288" w:lineRule="auto"/>
              <w:jc w:val="right"/>
              <w:rPr>
                <w:sz w:val="24"/>
              </w:rPr>
            </w:pPr>
            <w:r w:rsidRPr="00035D71">
              <w:rPr>
                <w:sz w:val="24"/>
              </w:rPr>
              <w:t>868,539,952.73</w:t>
            </w:r>
          </w:p>
        </w:tc>
        <w:tc>
          <w:tcPr>
            <w:tcW w:w="2100" w:type="dxa"/>
            <w:vAlign w:val="center"/>
          </w:tcPr>
          <w:p w:rsidR="00056C96" w:rsidRPr="00035D71" w:rsidRDefault="00056C96" w:rsidP="0048308E">
            <w:pPr>
              <w:spacing w:before="29" w:line="288" w:lineRule="auto"/>
              <w:jc w:val="right"/>
              <w:rPr>
                <w:sz w:val="24"/>
              </w:rPr>
            </w:pPr>
            <w:r w:rsidRPr="00035D71">
              <w:rPr>
                <w:sz w:val="24"/>
              </w:rPr>
              <w:t>-768,308,399.79</w:t>
            </w:r>
          </w:p>
        </w:tc>
        <w:tc>
          <w:tcPr>
            <w:tcW w:w="2100" w:type="dxa"/>
            <w:vAlign w:val="center"/>
          </w:tcPr>
          <w:p w:rsidR="00056C96" w:rsidRPr="00035D71" w:rsidRDefault="00056C96" w:rsidP="0048308E">
            <w:pPr>
              <w:spacing w:before="29" w:line="288" w:lineRule="auto"/>
              <w:jc w:val="right"/>
              <w:rPr>
                <w:sz w:val="24"/>
              </w:rPr>
            </w:pPr>
            <w:r w:rsidRPr="00035D71">
              <w:rPr>
                <w:sz w:val="24"/>
              </w:rPr>
              <w:t>100,231,552.94</w:t>
            </w:r>
          </w:p>
        </w:tc>
      </w:tr>
    </w:tbl>
    <w:p w:rsidR="00056C96" w:rsidRPr="00035D71" w:rsidRDefault="00056C96" w:rsidP="0048308E">
      <w:pPr>
        <w:spacing w:before="29" w:line="288" w:lineRule="auto"/>
        <w:rPr>
          <w:color w:val="000000"/>
          <w:sz w:val="24"/>
        </w:rPr>
      </w:pPr>
    </w:p>
    <w:p w:rsidR="00056C96" w:rsidRPr="00035D71" w:rsidRDefault="00056C96" w:rsidP="0048308E">
      <w:pPr>
        <w:spacing w:before="29" w:line="288" w:lineRule="auto"/>
        <w:rPr>
          <w:b/>
          <w:color w:val="000000"/>
          <w:sz w:val="24"/>
        </w:rPr>
      </w:pPr>
      <w:r w:rsidRPr="00035D71">
        <w:rPr>
          <w:b/>
          <w:bCs/>
          <w:color w:val="000000"/>
          <w:kern w:val="0"/>
          <w:sz w:val="24"/>
        </w:rPr>
        <w:t xml:space="preserve">6.4.7.11 </w:t>
      </w:r>
      <w:r w:rsidRPr="00035D71">
        <w:rPr>
          <w:rFonts w:hint="eastAsia"/>
          <w:b/>
          <w:color w:val="000000"/>
          <w:sz w:val="24"/>
        </w:rPr>
        <w:t>存款利息收入</w:t>
      </w:r>
    </w:p>
    <w:p w:rsidR="00056C96" w:rsidRPr="00035D71" w:rsidRDefault="00056C96"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54"/>
        <w:gridCol w:w="5244"/>
      </w:tblGrid>
      <w:tr w:rsidR="00056C96" w:rsidRPr="00035D71" w:rsidTr="00964479">
        <w:tc>
          <w:tcPr>
            <w:tcW w:w="3828" w:type="dxa"/>
            <w:vAlign w:val="center"/>
          </w:tcPr>
          <w:p w:rsidR="00056C96" w:rsidRPr="00035D71" w:rsidRDefault="00056C96" w:rsidP="0048308E">
            <w:pPr>
              <w:spacing w:before="29" w:line="288" w:lineRule="auto"/>
              <w:jc w:val="center"/>
              <w:rPr>
                <w:sz w:val="24"/>
              </w:rPr>
            </w:pPr>
            <w:r w:rsidRPr="00035D71">
              <w:rPr>
                <w:rFonts w:hint="eastAsia"/>
                <w:sz w:val="24"/>
              </w:rPr>
              <w:t>项目</w:t>
            </w:r>
          </w:p>
        </w:tc>
        <w:tc>
          <w:tcPr>
            <w:tcW w:w="5350" w:type="dxa"/>
            <w:vAlign w:val="center"/>
          </w:tcPr>
          <w:p w:rsidR="00056C96" w:rsidRPr="00035D71" w:rsidRDefault="00056C96" w:rsidP="0048308E">
            <w:pPr>
              <w:spacing w:before="29" w:line="288" w:lineRule="auto"/>
              <w:jc w:val="center"/>
              <w:rPr>
                <w:sz w:val="24"/>
              </w:rPr>
            </w:pPr>
            <w:r w:rsidRPr="00035D71">
              <w:rPr>
                <w:rFonts w:hint="eastAsia"/>
                <w:sz w:val="24"/>
              </w:rPr>
              <w:t>本期</w:t>
            </w:r>
          </w:p>
          <w:p w:rsidR="00056C96" w:rsidRPr="00035D71" w:rsidRDefault="00056C96"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056C96" w:rsidRPr="00035D71" w:rsidTr="00964479">
        <w:tc>
          <w:tcPr>
            <w:tcW w:w="3828" w:type="dxa"/>
            <w:vAlign w:val="center"/>
          </w:tcPr>
          <w:p w:rsidR="00056C96" w:rsidRPr="00035D71" w:rsidRDefault="00056C96" w:rsidP="0048308E">
            <w:pPr>
              <w:spacing w:before="29" w:line="288" w:lineRule="auto"/>
              <w:rPr>
                <w:sz w:val="24"/>
              </w:rPr>
            </w:pPr>
            <w:r w:rsidRPr="00035D71">
              <w:rPr>
                <w:rFonts w:hint="eastAsia"/>
                <w:sz w:val="24"/>
              </w:rPr>
              <w:t>活期存款利息收入</w:t>
            </w:r>
          </w:p>
        </w:tc>
        <w:tc>
          <w:tcPr>
            <w:tcW w:w="5350" w:type="dxa"/>
            <w:vAlign w:val="center"/>
          </w:tcPr>
          <w:p w:rsidR="00056C96" w:rsidRPr="00035D71" w:rsidRDefault="00056C96" w:rsidP="0048308E">
            <w:pPr>
              <w:spacing w:before="29" w:line="288" w:lineRule="auto"/>
              <w:jc w:val="right"/>
              <w:rPr>
                <w:sz w:val="24"/>
              </w:rPr>
            </w:pPr>
            <w:r w:rsidRPr="00035D71">
              <w:rPr>
                <w:sz w:val="24"/>
              </w:rPr>
              <w:t>1,395,385.74</w:t>
            </w:r>
          </w:p>
        </w:tc>
      </w:tr>
      <w:tr w:rsidR="00056C96" w:rsidRPr="00035D71" w:rsidTr="00964479">
        <w:tc>
          <w:tcPr>
            <w:tcW w:w="3828" w:type="dxa"/>
            <w:vAlign w:val="center"/>
          </w:tcPr>
          <w:p w:rsidR="00056C96" w:rsidRPr="00035D71" w:rsidRDefault="00056C96" w:rsidP="0048308E">
            <w:pPr>
              <w:spacing w:before="29" w:line="288" w:lineRule="auto"/>
              <w:rPr>
                <w:sz w:val="24"/>
              </w:rPr>
            </w:pPr>
            <w:r w:rsidRPr="00035D71">
              <w:rPr>
                <w:rFonts w:hint="eastAsia"/>
                <w:sz w:val="24"/>
              </w:rPr>
              <w:t>定期存款利息收入</w:t>
            </w:r>
          </w:p>
        </w:tc>
        <w:tc>
          <w:tcPr>
            <w:tcW w:w="5350" w:type="dxa"/>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964479">
        <w:tc>
          <w:tcPr>
            <w:tcW w:w="3828" w:type="dxa"/>
            <w:vAlign w:val="center"/>
          </w:tcPr>
          <w:p w:rsidR="00056C96" w:rsidRPr="00035D71" w:rsidRDefault="00056C96" w:rsidP="0048308E">
            <w:pPr>
              <w:spacing w:before="29" w:line="288" w:lineRule="auto"/>
              <w:rPr>
                <w:sz w:val="24"/>
              </w:rPr>
            </w:pPr>
            <w:r w:rsidRPr="00035D71">
              <w:rPr>
                <w:rFonts w:hint="eastAsia"/>
                <w:sz w:val="24"/>
              </w:rPr>
              <w:t>其他存款利息收入</w:t>
            </w:r>
          </w:p>
        </w:tc>
        <w:tc>
          <w:tcPr>
            <w:tcW w:w="5350" w:type="dxa"/>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964479">
        <w:tc>
          <w:tcPr>
            <w:tcW w:w="3828" w:type="dxa"/>
            <w:vAlign w:val="center"/>
          </w:tcPr>
          <w:p w:rsidR="00056C96" w:rsidRPr="00035D71" w:rsidRDefault="00056C96" w:rsidP="0048308E">
            <w:pPr>
              <w:spacing w:before="29" w:line="288" w:lineRule="auto"/>
              <w:rPr>
                <w:sz w:val="24"/>
              </w:rPr>
            </w:pPr>
            <w:r w:rsidRPr="00035D71">
              <w:rPr>
                <w:rFonts w:hint="eastAsia"/>
                <w:sz w:val="24"/>
              </w:rPr>
              <w:t>结算备付金利息收入</w:t>
            </w:r>
          </w:p>
        </w:tc>
        <w:tc>
          <w:tcPr>
            <w:tcW w:w="5350" w:type="dxa"/>
            <w:vAlign w:val="center"/>
          </w:tcPr>
          <w:p w:rsidR="00056C96" w:rsidRPr="00035D71" w:rsidRDefault="00056C96" w:rsidP="0048308E">
            <w:pPr>
              <w:spacing w:before="29" w:line="288" w:lineRule="auto"/>
              <w:jc w:val="right"/>
              <w:rPr>
                <w:sz w:val="24"/>
              </w:rPr>
            </w:pPr>
            <w:r w:rsidRPr="00035D71">
              <w:rPr>
                <w:sz w:val="24"/>
              </w:rPr>
              <w:t>38,358.66</w:t>
            </w:r>
          </w:p>
        </w:tc>
      </w:tr>
      <w:tr w:rsidR="00056C96" w:rsidRPr="00035D71" w:rsidTr="00964479">
        <w:tc>
          <w:tcPr>
            <w:tcW w:w="3828" w:type="dxa"/>
            <w:vAlign w:val="center"/>
          </w:tcPr>
          <w:p w:rsidR="00056C96" w:rsidRPr="00035D71" w:rsidRDefault="00056C96" w:rsidP="0048308E">
            <w:pPr>
              <w:spacing w:before="29" w:line="288" w:lineRule="auto"/>
              <w:rPr>
                <w:sz w:val="24"/>
              </w:rPr>
            </w:pPr>
            <w:r w:rsidRPr="00035D71">
              <w:rPr>
                <w:rFonts w:hint="eastAsia"/>
                <w:sz w:val="24"/>
              </w:rPr>
              <w:t>其他</w:t>
            </w:r>
          </w:p>
        </w:tc>
        <w:tc>
          <w:tcPr>
            <w:tcW w:w="5350" w:type="dxa"/>
            <w:vAlign w:val="center"/>
          </w:tcPr>
          <w:p w:rsidR="00056C96" w:rsidRPr="00035D71" w:rsidRDefault="00056C96" w:rsidP="0048308E">
            <w:pPr>
              <w:spacing w:before="29" w:line="288" w:lineRule="auto"/>
              <w:jc w:val="right"/>
              <w:rPr>
                <w:sz w:val="24"/>
              </w:rPr>
            </w:pPr>
            <w:r w:rsidRPr="00035D71">
              <w:rPr>
                <w:sz w:val="24"/>
              </w:rPr>
              <w:t>18,087.23</w:t>
            </w:r>
          </w:p>
        </w:tc>
      </w:tr>
      <w:tr w:rsidR="00056C96" w:rsidRPr="00035D71" w:rsidTr="00964479">
        <w:tc>
          <w:tcPr>
            <w:tcW w:w="3828" w:type="dxa"/>
            <w:vAlign w:val="center"/>
          </w:tcPr>
          <w:p w:rsidR="00056C96" w:rsidRPr="00035D71" w:rsidRDefault="00056C96" w:rsidP="0048308E">
            <w:pPr>
              <w:spacing w:before="29" w:line="288" w:lineRule="auto"/>
              <w:rPr>
                <w:sz w:val="24"/>
              </w:rPr>
            </w:pPr>
            <w:r w:rsidRPr="00035D71">
              <w:rPr>
                <w:rFonts w:hint="eastAsia"/>
                <w:sz w:val="24"/>
              </w:rPr>
              <w:t>合计</w:t>
            </w:r>
          </w:p>
        </w:tc>
        <w:tc>
          <w:tcPr>
            <w:tcW w:w="5350" w:type="dxa"/>
            <w:vAlign w:val="center"/>
          </w:tcPr>
          <w:p w:rsidR="00056C96" w:rsidRPr="00035D71" w:rsidRDefault="00056C96" w:rsidP="0048308E">
            <w:pPr>
              <w:spacing w:before="29" w:line="288" w:lineRule="auto"/>
              <w:jc w:val="right"/>
              <w:rPr>
                <w:sz w:val="24"/>
              </w:rPr>
            </w:pPr>
            <w:r w:rsidRPr="00035D71">
              <w:rPr>
                <w:sz w:val="24"/>
              </w:rPr>
              <w:t>1,451,831.63</w:t>
            </w:r>
          </w:p>
        </w:tc>
      </w:tr>
    </w:tbl>
    <w:p w:rsidR="00056C96" w:rsidRPr="00035D71" w:rsidRDefault="00056C96" w:rsidP="0048308E">
      <w:pPr>
        <w:spacing w:before="29" w:line="288" w:lineRule="auto"/>
        <w:rPr>
          <w:color w:val="000000"/>
          <w:sz w:val="24"/>
        </w:rPr>
      </w:pPr>
      <w:r w:rsidRPr="00035D71">
        <w:rPr>
          <w:color w:val="000000"/>
          <w:sz w:val="24"/>
        </w:rPr>
        <w:tab/>
      </w:r>
    </w:p>
    <w:p w:rsidR="00056C96" w:rsidRPr="00035D71" w:rsidRDefault="00056C96" w:rsidP="0048308E">
      <w:pPr>
        <w:spacing w:before="29" w:line="288" w:lineRule="auto"/>
        <w:rPr>
          <w:b/>
          <w:color w:val="000000"/>
          <w:sz w:val="24"/>
        </w:rPr>
      </w:pPr>
      <w:r w:rsidRPr="00035D71">
        <w:rPr>
          <w:b/>
          <w:bCs/>
          <w:color w:val="000000"/>
          <w:kern w:val="0"/>
          <w:sz w:val="24"/>
        </w:rPr>
        <w:t xml:space="preserve">6.4.7.12 </w:t>
      </w:r>
      <w:r w:rsidRPr="00035D71">
        <w:rPr>
          <w:rFonts w:hint="eastAsia"/>
          <w:b/>
          <w:color w:val="000000"/>
          <w:sz w:val="24"/>
        </w:rPr>
        <w:t>股票投资收益</w:t>
      </w:r>
    </w:p>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71"/>
        <w:gridCol w:w="5327"/>
      </w:tblGrid>
      <w:tr w:rsidR="00056C96" w:rsidRPr="00035D71" w:rsidTr="004A54E9">
        <w:trPr>
          <w:trHeight w:val="300"/>
        </w:trPr>
        <w:tc>
          <w:tcPr>
            <w:tcW w:w="3755" w:type="dxa"/>
            <w:tcMar>
              <w:top w:w="0" w:type="dxa"/>
              <w:left w:w="108" w:type="dxa"/>
              <w:bottom w:w="0" w:type="dxa"/>
              <w:right w:w="108" w:type="dxa"/>
            </w:tcMar>
            <w:vAlign w:val="center"/>
          </w:tcPr>
          <w:p w:rsidR="00056C96" w:rsidRPr="00035D71" w:rsidRDefault="00056C96" w:rsidP="0048308E">
            <w:pPr>
              <w:spacing w:before="29" w:line="288" w:lineRule="auto"/>
              <w:jc w:val="center"/>
              <w:rPr>
                <w:sz w:val="24"/>
              </w:rPr>
            </w:pPr>
            <w:r w:rsidRPr="00035D71">
              <w:rPr>
                <w:rFonts w:hint="eastAsia"/>
                <w:sz w:val="24"/>
              </w:rPr>
              <w:t>项目</w:t>
            </w:r>
          </w:p>
        </w:tc>
        <w:tc>
          <w:tcPr>
            <w:tcW w:w="5452" w:type="dxa"/>
            <w:tcMar>
              <w:top w:w="0" w:type="dxa"/>
              <w:left w:w="108" w:type="dxa"/>
              <w:bottom w:w="0" w:type="dxa"/>
              <w:right w:w="108" w:type="dxa"/>
            </w:tcMar>
            <w:vAlign w:val="center"/>
          </w:tcPr>
          <w:p w:rsidR="00056C96" w:rsidRPr="00035D71" w:rsidRDefault="00056C96" w:rsidP="0048308E">
            <w:pPr>
              <w:spacing w:before="29" w:line="288" w:lineRule="auto"/>
              <w:jc w:val="center"/>
              <w:rPr>
                <w:sz w:val="24"/>
              </w:rPr>
            </w:pPr>
            <w:r w:rsidRPr="00035D71">
              <w:rPr>
                <w:rFonts w:hint="eastAsia"/>
                <w:sz w:val="24"/>
              </w:rPr>
              <w:t>本期</w:t>
            </w:r>
          </w:p>
          <w:p w:rsidR="00056C96" w:rsidRPr="00035D71" w:rsidRDefault="00056C96"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056C96" w:rsidRPr="00035D71" w:rsidTr="004A54E9">
        <w:trPr>
          <w:trHeight w:val="300"/>
        </w:trPr>
        <w:tc>
          <w:tcPr>
            <w:tcW w:w="3755" w:type="dxa"/>
            <w:tcMar>
              <w:top w:w="0" w:type="dxa"/>
              <w:left w:w="108" w:type="dxa"/>
              <w:bottom w:w="0" w:type="dxa"/>
              <w:right w:w="108" w:type="dxa"/>
            </w:tcMar>
            <w:vAlign w:val="center"/>
          </w:tcPr>
          <w:p w:rsidR="00056C96" w:rsidRPr="00035D71" w:rsidRDefault="00056C96" w:rsidP="0048308E">
            <w:pPr>
              <w:spacing w:before="29" w:line="288" w:lineRule="auto"/>
              <w:rPr>
                <w:sz w:val="24"/>
              </w:rPr>
            </w:pPr>
            <w:r w:rsidRPr="00035D71">
              <w:rPr>
                <w:rFonts w:hint="eastAsia"/>
                <w:sz w:val="24"/>
              </w:rPr>
              <w:t>卖出股票成交总额</w:t>
            </w:r>
          </w:p>
        </w:tc>
        <w:tc>
          <w:tcPr>
            <w:tcW w:w="5452" w:type="dxa"/>
            <w:tcMar>
              <w:top w:w="0" w:type="dxa"/>
              <w:left w:w="108" w:type="dxa"/>
              <w:bottom w:w="0" w:type="dxa"/>
              <w:right w:w="108" w:type="dxa"/>
            </w:tcMar>
            <w:vAlign w:val="center"/>
          </w:tcPr>
          <w:p w:rsidR="00056C96" w:rsidRPr="00035D71" w:rsidRDefault="00056C96" w:rsidP="0048308E">
            <w:pPr>
              <w:spacing w:before="29" w:line="288" w:lineRule="auto"/>
              <w:jc w:val="right"/>
              <w:rPr>
                <w:sz w:val="24"/>
              </w:rPr>
            </w:pPr>
            <w:r w:rsidRPr="00035D71">
              <w:rPr>
                <w:sz w:val="24"/>
              </w:rPr>
              <w:t>3,176,735,702.63</w:t>
            </w:r>
          </w:p>
        </w:tc>
      </w:tr>
      <w:tr w:rsidR="00056C96" w:rsidRPr="00035D71" w:rsidTr="004A54E9">
        <w:trPr>
          <w:trHeight w:val="300"/>
        </w:trPr>
        <w:tc>
          <w:tcPr>
            <w:tcW w:w="3755" w:type="dxa"/>
            <w:tcMar>
              <w:top w:w="0" w:type="dxa"/>
              <w:left w:w="108" w:type="dxa"/>
              <w:bottom w:w="0" w:type="dxa"/>
              <w:right w:w="108" w:type="dxa"/>
            </w:tcMar>
            <w:vAlign w:val="center"/>
          </w:tcPr>
          <w:p w:rsidR="00056C96" w:rsidRPr="00035D71" w:rsidRDefault="00056C96" w:rsidP="0048308E">
            <w:pPr>
              <w:spacing w:before="29" w:line="288" w:lineRule="auto"/>
              <w:rPr>
                <w:sz w:val="24"/>
              </w:rPr>
            </w:pPr>
            <w:r w:rsidRPr="00035D71">
              <w:rPr>
                <w:rFonts w:hint="eastAsia"/>
                <w:sz w:val="24"/>
              </w:rPr>
              <w:t>减：卖出股票成本总额</w:t>
            </w:r>
          </w:p>
        </w:tc>
        <w:tc>
          <w:tcPr>
            <w:tcW w:w="5452" w:type="dxa"/>
            <w:tcMar>
              <w:top w:w="0" w:type="dxa"/>
              <w:left w:w="108" w:type="dxa"/>
              <w:bottom w:w="0" w:type="dxa"/>
              <w:right w:w="108" w:type="dxa"/>
            </w:tcMar>
            <w:vAlign w:val="center"/>
          </w:tcPr>
          <w:p w:rsidR="00056C96" w:rsidRPr="00035D71" w:rsidRDefault="00056C96" w:rsidP="0048308E">
            <w:pPr>
              <w:spacing w:before="29" w:line="288" w:lineRule="auto"/>
              <w:jc w:val="right"/>
              <w:rPr>
                <w:sz w:val="24"/>
              </w:rPr>
            </w:pPr>
            <w:r w:rsidRPr="00035D71">
              <w:rPr>
                <w:sz w:val="24"/>
              </w:rPr>
              <w:t>3,363,841,817.08</w:t>
            </w:r>
          </w:p>
        </w:tc>
      </w:tr>
      <w:tr w:rsidR="00056C96" w:rsidRPr="00035D71" w:rsidTr="004A54E9">
        <w:trPr>
          <w:trHeight w:val="300"/>
        </w:trPr>
        <w:tc>
          <w:tcPr>
            <w:tcW w:w="3755" w:type="dxa"/>
            <w:tcMar>
              <w:top w:w="0" w:type="dxa"/>
              <w:left w:w="108" w:type="dxa"/>
              <w:bottom w:w="0" w:type="dxa"/>
              <w:right w:w="108" w:type="dxa"/>
            </w:tcMar>
            <w:vAlign w:val="center"/>
          </w:tcPr>
          <w:p w:rsidR="00056C96" w:rsidRPr="00035D71" w:rsidRDefault="00056C96" w:rsidP="0048308E">
            <w:pPr>
              <w:spacing w:before="29" w:line="288" w:lineRule="auto"/>
              <w:rPr>
                <w:sz w:val="24"/>
              </w:rPr>
            </w:pPr>
            <w:r w:rsidRPr="00035D71">
              <w:rPr>
                <w:rFonts w:hint="eastAsia"/>
                <w:sz w:val="24"/>
              </w:rPr>
              <w:t>买卖股票差价收入</w:t>
            </w:r>
          </w:p>
        </w:tc>
        <w:tc>
          <w:tcPr>
            <w:tcW w:w="5452" w:type="dxa"/>
            <w:tcMar>
              <w:top w:w="0" w:type="dxa"/>
              <w:left w:w="108" w:type="dxa"/>
              <w:bottom w:w="0" w:type="dxa"/>
              <w:right w:w="108" w:type="dxa"/>
            </w:tcMar>
            <w:vAlign w:val="center"/>
          </w:tcPr>
          <w:p w:rsidR="00056C96" w:rsidRPr="00035D71" w:rsidRDefault="00056C96" w:rsidP="0048308E">
            <w:pPr>
              <w:spacing w:before="29" w:line="288" w:lineRule="auto"/>
              <w:jc w:val="right"/>
              <w:rPr>
                <w:sz w:val="24"/>
              </w:rPr>
            </w:pPr>
            <w:r w:rsidRPr="00035D71">
              <w:rPr>
                <w:sz w:val="24"/>
              </w:rPr>
              <w:t>-187,106,114.45</w:t>
            </w:r>
          </w:p>
        </w:tc>
      </w:tr>
    </w:tbl>
    <w:p w:rsidR="00056C96" w:rsidRPr="00035D71" w:rsidRDefault="00056C96" w:rsidP="0048308E">
      <w:pPr>
        <w:tabs>
          <w:tab w:val="left" w:pos="426"/>
        </w:tabs>
        <w:spacing w:before="29" w:line="288" w:lineRule="auto"/>
        <w:jc w:val="left"/>
        <w:rPr>
          <w:kern w:val="0"/>
          <w:sz w:val="24"/>
        </w:rPr>
      </w:pPr>
    </w:p>
    <w:p w:rsidR="00056C96" w:rsidRPr="00035D71" w:rsidRDefault="00056C96" w:rsidP="0048308E">
      <w:pPr>
        <w:spacing w:before="29" w:line="288" w:lineRule="auto"/>
        <w:rPr>
          <w:b/>
          <w:color w:val="000000"/>
          <w:sz w:val="24"/>
        </w:rPr>
      </w:pPr>
      <w:r w:rsidRPr="00035D71">
        <w:rPr>
          <w:b/>
          <w:bCs/>
          <w:color w:val="000000"/>
          <w:kern w:val="0"/>
          <w:sz w:val="24"/>
        </w:rPr>
        <w:t xml:space="preserve">6.4.7.13 </w:t>
      </w:r>
      <w:r w:rsidRPr="00035D71">
        <w:rPr>
          <w:rFonts w:hint="eastAsia"/>
          <w:b/>
          <w:color w:val="000000"/>
          <w:sz w:val="24"/>
        </w:rPr>
        <w:t>债券投资收益</w:t>
      </w:r>
    </w:p>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05"/>
        <w:gridCol w:w="5293"/>
      </w:tblGrid>
      <w:tr w:rsidR="00056C96" w:rsidRPr="00035D71" w:rsidTr="00403ED7">
        <w:trPr>
          <w:trHeight w:val="315"/>
        </w:trPr>
        <w:tc>
          <w:tcPr>
            <w:tcW w:w="3705" w:type="dxa"/>
            <w:vAlign w:val="center"/>
          </w:tcPr>
          <w:p w:rsidR="00056C96" w:rsidRPr="00035D71" w:rsidRDefault="00056C96" w:rsidP="0048308E">
            <w:pPr>
              <w:autoSpaceDE w:val="0"/>
              <w:autoSpaceDN w:val="0"/>
              <w:spacing w:before="29" w:line="288" w:lineRule="auto"/>
              <w:jc w:val="center"/>
              <w:textAlignment w:val="bottom"/>
              <w:rPr>
                <w:kern w:val="0"/>
                <w:sz w:val="24"/>
              </w:rPr>
            </w:pPr>
            <w:r w:rsidRPr="00035D71">
              <w:rPr>
                <w:rFonts w:hint="eastAsia"/>
                <w:kern w:val="0"/>
                <w:sz w:val="24"/>
              </w:rPr>
              <w:t>项目</w:t>
            </w:r>
          </w:p>
        </w:tc>
        <w:tc>
          <w:tcPr>
            <w:tcW w:w="5293" w:type="dxa"/>
            <w:vAlign w:val="center"/>
          </w:tcPr>
          <w:p w:rsidR="00056C96" w:rsidRPr="00035D71" w:rsidRDefault="00056C96" w:rsidP="0048308E">
            <w:pPr>
              <w:spacing w:before="29" w:line="288" w:lineRule="auto"/>
              <w:jc w:val="center"/>
              <w:rPr>
                <w:sz w:val="24"/>
              </w:rPr>
            </w:pPr>
            <w:r w:rsidRPr="00035D71">
              <w:rPr>
                <w:rFonts w:hint="eastAsia"/>
                <w:sz w:val="24"/>
              </w:rPr>
              <w:t>本期</w:t>
            </w:r>
          </w:p>
          <w:p w:rsidR="00056C96" w:rsidRPr="00035D71" w:rsidRDefault="00056C96"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056C96" w:rsidRPr="00035D71" w:rsidTr="00403ED7">
        <w:trPr>
          <w:trHeight w:val="315"/>
        </w:trPr>
        <w:tc>
          <w:tcPr>
            <w:tcW w:w="3705" w:type="dxa"/>
            <w:vAlign w:val="center"/>
          </w:tcPr>
          <w:p w:rsidR="00056C96" w:rsidRPr="00035D71" w:rsidRDefault="00056C96" w:rsidP="0048308E">
            <w:pPr>
              <w:widowControl/>
              <w:autoSpaceDE w:val="0"/>
              <w:autoSpaceDN w:val="0"/>
              <w:spacing w:before="29" w:line="288" w:lineRule="auto"/>
              <w:textAlignment w:val="bottom"/>
              <w:rPr>
                <w:kern w:val="0"/>
                <w:sz w:val="24"/>
              </w:rPr>
            </w:pPr>
            <w:r w:rsidRPr="00035D71">
              <w:rPr>
                <w:rFonts w:hint="eastAsia"/>
                <w:kern w:val="0"/>
                <w:sz w:val="24"/>
              </w:rPr>
              <w:t>卖出债券（债转股及债券到期兑付）成交总额</w:t>
            </w:r>
          </w:p>
        </w:tc>
        <w:tc>
          <w:tcPr>
            <w:tcW w:w="5293" w:type="dxa"/>
            <w:vAlign w:val="center"/>
          </w:tcPr>
          <w:p w:rsidR="00056C96" w:rsidRPr="00035D71" w:rsidRDefault="00056C96" w:rsidP="0048308E">
            <w:pPr>
              <w:spacing w:before="29" w:line="288" w:lineRule="auto"/>
              <w:jc w:val="right"/>
              <w:rPr>
                <w:sz w:val="24"/>
              </w:rPr>
            </w:pPr>
            <w:r w:rsidRPr="00035D71">
              <w:rPr>
                <w:sz w:val="24"/>
              </w:rPr>
              <w:t>51,660,000.00</w:t>
            </w:r>
          </w:p>
        </w:tc>
      </w:tr>
      <w:tr w:rsidR="00056C96" w:rsidRPr="00035D71" w:rsidTr="00403ED7">
        <w:trPr>
          <w:trHeight w:val="315"/>
        </w:trPr>
        <w:tc>
          <w:tcPr>
            <w:tcW w:w="3705" w:type="dxa"/>
            <w:vAlign w:val="center"/>
          </w:tcPr>
          <w:p w:rsidR="00056C96" w:rsidRPr="00035D71" w:rsidRDefault="00056C96" w:rsidP="00056C96">
            <w:pPr>
              <w:widowControl/>
              <w:autoSpaceDE w:val="0"/>
              <w:autoSpaceDN w:val="0"/>
              <w:spacing w:before="29" w:line="288" w:lineRule="auto"/>
              <w:ind w:leftChars="-11" w:left="1" w:hangingChars="10" w:hanging="24"/>
              <w:textAlignment w:val="bottom"/>
              <w:rPr>
                <w:kern w:val="0"/>
                <w:sz w:val="24"/>
              </w:rPr>
            </w:pPr>
            <w:r w:rsidRPr="00035D71">
              <w:rPr>
                <w:rFonts w:hint="eastAsia"/>
                <w:kern w:val="0"/>
                <w:sz w:val="24"/>
              </w:rPr>
              <w:t>减：卖出债券（债转股及债券到期兑付）成本总额</w:t>
            </w:r>
          </w:p>
        </w:tc>
        <w:tc>
          <w:tcPr>
            <w:tcW w:w="5293" w:type="dxa"/>
            <w:vAlign w:val="center"/>
          </w:tcPr>
          <w:p w:rsidR="00056C96" w:rsidRPr="00035D71" w:rsidRDefault="00056C96" w:rsidP="0048308E">
            <w:pPr>
              <w:spacing w:before="29" w:line="288" w:lineRule="auto"/>
              <w:jc w:val="right"/>
              <w:rPr>
                <w:sz w:val="24"/>
              </w:rPr>
            </w:pPr>
            <w:r w:rsidRPr="00035D71">
              <w:rPr>
                <w:sz w:val="24"/>
              </w:rPr>
              <w:t>49,991,650.00</w:t>
            </w:r>
          </w:p>
        </w:tc>
      </w:tr>
      <w:tr w:rsidR="00056C96" w:rsidRPr="00035D71" w:rsidTr="00403ED7">
        <w:trPr>
          <w:trHeight w:val="315"/>
        </w:trPr>
        <w:tc>
          <w:tcPr>
            <w:tcW w:w="3705" w:type="dxa"/>
            <w:vAlign w:val="center"/>
          </w:tcPr>
          <w:p w:rsidR="00056C96" w:rsidRPr="00035D71" w:rsidRDefault="00056C96" w:rsidP="0048308E">
            <w:pPr>
              <w:widowControl/>
              <w:autoSpaceDE w:val="0"/>
              <w:autoSpaceDN w:val="0"/>
              <w:spacing w:before="29" w:line="288" w:lineRule="auto"/>
              <w:textAlignment w:val="bottom"/>
              <w:rPr>
                <w:kern w:val="0"/>
                <w:sz w:val="24"/>
              </w:rPr>
            </w:pPr>
            <w:r w:rsidRPr="00035D71">
              <w:rPr>
                <w:rFonts w:hint="eastAsia"/>
                <w:kern w:val="0"/>
                <w:sz w:val="24"/>
              </w:rPr>
              <w:t>减：应收利息总额</w:t>
            </w:r>
          </w:p>
        </w:tc>
        <w:tc>
          <w:tcPr>
            <w:tcW w:w="5293" w:type="dxa"/>
            <w:vAlign w:val="center"/>
          </w:tcPr>
          <w:p w:rsidR="00056C96" w:rsidRPr="00035D71" w:rsidRDefault="00056C96" w:rsidP="0048308E">
            <w:pPr>
              <w:spacing w:before="29" w:line="288" w:lineRule="auto"/>
              <w:jc w:val="right"/>
              <w:rPr>
                <w:sz w:val="24"/>
              </w:rPr>
            </w:pPr>
            <w:r w:rsidRPr="00035D71">
              <w:rPr>
                <w:sz w:val="24"/>
              </w:rPr>
              <w:t>1,660,000.00</w:t>
            </w:r>
          </w:p>
        </w:tc>
      </w:tr>
      <w:tr w:rsidR="00056C96" w:rsidRPr="00035D71" w:rsidTr="00403ED7">
        <w:trPr>
          <w:trHeight w:val="315"/>
        </w:trPr>
        <w:tc>
          <w:tcPr>
            <w:tcW w:w="3705" w:type="dxa"/>
            <w:vAlign w:val="center"/>
          </w:tcPr>
          <w:p w:rsidR="00056C96" w:rsidRPr="00035D71" w:rsidRDefault="00056C96" w:rsidP="0048308E">
            <w:pPr>
              <w:widowControl/>
              <w:autoSpaceDE w:val="0"/>
              <w:autoSpaceDN w:val="0"/>
              <w:spacing w:before="29" w:line="288" w:lineRule="auto"/>
              <w:textAlignment w:val="bottom"/>
              <w:rPr>
                <w:kern w:val="0"/>
                <w:sz w:val="24"/>
              </w:rPr>
            </w:pPr>
            <w:r w:rsidRPr="00035D71">
              <w:rPr>
                <w:rFonts w:hint="eastAsia"/>
                <w:kern w:val="0"/>
                <w:sz w:val="24"/>
              </w:rPr>
              <w:t>债券投资收益</w:t>
            </w:r>
          </w:p>
        </w:tc>
        <w:tc>
          <w:tcPr>
            <w:tcW w:w="5293" w:type="dxa"/>
            <w:vAlign w:val="center"/>
          </w:tcPr>
          <w:p w:rsidR="00056C96" w:rsidRPr="00035D71" w:rsidRDefault="00056C96" w:rsidP="0048308E">
            <w:pPr>
              <w:spacing w:before="29" w:line="288" w:lineRule="auto"/>
              <w:jc w:val="right"/>
              <w:rPr>
                <w:sz w:val="24"/>
              </w:rPr>
            </w:pPr>
            <w:r w:rsidRPr="00035D71">
              <w:rPr>
                <w:sz w:val="24"/>
              </w:rPr>
              <w:t>8,350.00</w:t>
            </w:r>
          </w:p>
        </w:tc>
      </w:tr>
    </w:tbl>
    <w:p w:rsidR="00056C96" w:rsidRPr="00035D71" w:rsidRDefault="00056C96" w:rsidP="0048308E">
      <w:pPr>
        <w:spacing w:before="29" w:line="288" w:lineRule="auto"/>
        <w:rPr>
          <w:color w:val="000000"/>
          <w:sz w:val="24"/>
        </w:rPr>
      </w:pPr>
    </w:p>
    <w:p w:rsidR="00056C96" w:rsidRPr="000D69B2" w:rsidRDefault="00056C96" w:rsidP="0048308E">
      <w:pPr>
        <w:spacing w:before="29" w:line="288" w:lineRule="auto"/>
        <w:rPr>
          <w:b/>
          <w:bCs/>
          <w:sz w:val="24"/>
        </w:rPr>
      </w:pPr>
      <w:r w:rsidRPr="000D69B2">
        <w:rPr>
          <w:b/>
          <w:bCs/>
          <w:kern w:val="0"/>
          <w:sz w:val="24"/>
        </w:rPr>
        <w:t xml:space="preserve">6.4.7.14 </w:t>
      </w:r>
      <w:r w:rsidRPr="000D69B2">
        <w:rPr>
          <w:rFonts w:hint="eastAsia"/>
          <w:b/>
          <w:sz w:val="24"/>
        </w:rPr>
        <w:t>资产支持证券投资收益</w:t>
      </w:r>
    </w:p>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本基金本报告期内无资产支持证券投资收益。</w:t>
      </w:r>
    </w:p>
    <w:p w:rsidR="00056C96" w:rsidRPr="00035D71" w:rsidRDefault="00056C96" w:rsidP="0048308E">
      <w:pPr>
        <w:tabs>
          <w:tab w:val="left" w:pos="426"/>
        </w:tabs>
        <w:spacing w:before="29" w:line="288" w:lineRule="auto"/>
        <w:jc w:val="left"/>
        <w:rPr>
          <w:kern w:val="0"/>
          <w:sz w:val="24"/>
        </w:rPr>
      </w:pPr>
    </w:p>
    <w:p w:rsidR="00056C96" w:rsidRPr="00035D71" w:rsidRDefault="00056C96" w:rsidP="0048308E">
      <w:pPr>
        <w:spacing w:before="29" w:line="288" w:lineRule="auto"/>
        <w:rPr>
          <w:b/>
          <w:color w:val="000000"/>
          <w:sz w:val="24"/>
        </w:rPr>
      </w:pPr>
      <w:r w:rsidRPr="00035D71">
        <w:rPr>
          <w:b/>
          <w:bCs/>
          <w:color w:val="000000"/>
          <w:kern w:val="0"/>
          <w:sz w:val="24"/>
        </w:rPr>
        <w:t xml:space="preserve">6.4.7.15 </w:t>
      </w:r>
      <w:r w:rsidRPr="00035D71">
        <w:rPr>
          <w:rFonts w:hint="eastAsia"/>
          <w:b/>
          <w:color w:val="000000"/>
          <w:sz w:val="24"/>
        </w:rPr>
        <w:t>衍生工具收益</w:t>
      </w:r>
    </w:p>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本基金本报告期内无衍生工具收益。</w:t>
      </w:r>
    </w:p>
    <w:p w:rsidR="00056C96" w:rsidRPr="00035D71" w:rsidRDefault="00056C96" w:rsidP="00700776">
      <w:pPr>
        <w:spacing w:before="29" w:line="288" w:lineRule="auto"/>
        <w:ind w:firstLineChars="100" w:firstLine="240"/>
        <w:rPr>
          <w:sz w:val="24"/>
        </w:rPr>
      </w:pPr>
    </w:p>
    <w:p w:rsidR="00056C96" w:rsidRPr="00035D71" w:rsidRDefault="00056C96" w:rsidP="0048308E">
      <w:pPr>
        <w:spacing w:before="29" w:line="288" w:lineRule="auto"/>
        <w:rPr>
          <w:b/>
          <w:color w:val="000000"/>
          <w:sz w:val="24"/>
        </w:rPr>
      </w:pPr>
      <w:r w:rsidRPr="00035D71">
        <w:rPr>
          <w:b/>
          <w:bCs/>
          <w:color w:val="000000"/>
          <w:kern w:val="0"/>
          <w:sz w:val="24"/>
        </w:rPr>
        <w:t xml:space="preserve">6.4.7.16 </w:t>
      </w:r>
      <w:r w:rsidRPr="00035D71">
        <w:rPr>
          <w:rFonts w:hint="eastAsia"/>
          <w:b/>
          <w:color w:val="000000"/>
          <w:sz w:val="24"/>
        </w:rPr>
        <w:t>股利收益</w:t>
      </w:r>
    </w:p>
    <w:p w:rsidR="00056C96" w:rsidRPr="00035D71" w:rsidRDefault="00056C96" w:rsidP="00700776">
      <w:pPr>
        <w:tabs>
          <w:tab w:val="left" w:pos="7200"/>
          <w:tab w:val="left" w:pos="8280"/>
        </w:tabs>
        <w:spacing w:before="29" w:line="288" w:lineRule="auto"/>
        <w:ind w:rightChars="33" w:right="69"/>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64"/>
        <w:gridCol w:w="5334"/>
      </w:tblGrid>
      <w:tr w:rsidR="00056C96" w:rsidRPr="00035D71" w:rsidTr="000E53C4">
        <w:tc>
          <w:tcPr>
            <w:tcW w:w="3794" w:type="dxa"/>
            <w:vAlign w:val="center"/>
          </w:tcPr>
          <w:p w:rsidR="00056C96" w:rsidRPr="00035D71" w:rsidRDefault="00056C96" w:rsidP="0048308E">
            <w:pPr>
              <w:spacing w:before="29" w:line="288" w:lineRule="auto"/>
              <w:jc w:val="center"/>
              <w:rPr>
                <w:sz w:val="24"/>
              </w:rPr>
            </w:pPr>
            <w:r w:rsidRPr="00035D71">
              <w:rPr>
                <w:rFonts w:hint="eastAsia"/>
                <w:sz w:val="24"/>
              </w:rPr>
              <w:t>项目</w:t>
            </w:r>
          </w:p>
        </w:tc>
        <w:tc>
          <w:tcPr>
            <w:tcW w:w="5528" w:type="dxa"/>
            <w:vAlign w:val="center"/>
          </w:tcPr>
          <w:p w:rsidR="00056C96" w:rsidRPr="00035D71" w:rsidRDefault="00056C96" w:rsidP="0048308E">
            <w:pPr>
              <w:spacing w:before="29" w:line="288" w:lineRule="auto"/>
              <w:jc w:val="center"/>
              <w:rPr>
                <w:sz w:val="24"/>
              </w:rPr>
            </w:pPr>
            <w:r w:rsidRPr="00035D71">
              <w:rPr>
                <w:rFonts w:hint="eastAsia"/>
                <w:sz w:val="24"/>
              </w:rPr>
              <w:t>本期</w:t>
            </w:r>
          </w:p>
          <w:p w:rsidR="00056C96" w:rsidRPr="00035D71" w:rsidRDefault="00056C96"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056C96" w:rsidRPr="00035D71" w:rsidTr="000E53C4">
        <w:tc>
          <w:tcPr>
            <w:tcW w:w="3794" w:type="dxa"/>
            <w:vAlign w:val="center"/>
          </w:tcPr>
          <w:p w:rsidR="00056C96" w:rsidRPr="00035D71" w:rsidRDefault="00056C96" w:rsidP="0048308E">
            <w:pPr>
              <w:spacing w:before="29" w:line="288" w:lineRule="auto"/>
              <w:rPr>
                <w:sz w:val="24"/>
              </w:rPr>
            </w:pPr>
            <w:r w:rsidRPr="00035D71">
              <w:rPr>
                <w:rFonts w:hint="eastAsia"/>
                <w:sz w:val="24"/>
              </w:rPr>
              <w:t>股票投资产生的股利收益</w:t>
            </w:r>
          </w:p>
        </w:tc>
        <w:tc>
          <w:tcPr>
            <w:tcW w:w="5528" w:type="dxa"/>
            <w:vAlign w:val="center"/>
          </w:tcPr>
          <w:p w:rsidR="00056C96" w:rsidRPr="00035D71" w:rsidRDefault="00056C96" w:rsidP="0048308E">
            <w:pPr>
              <w:spacing w:before="29" w:line="288" w:lineRule="auto"/>
              <w:jc w:val="right"/>
              <w:rPr>
                <w:sz w:val="24"/>
              </w:rPr>
            </w:pPr>
            <w:r w:rsidRPr="00035D71">
              <w:rPr>
                <w:sz w:val="24"/>
              </w:rPr>
              <w:t>17,122,862.27</w:t>
            </w:r>
          </w:p>
        </w:tc>
      </w:tr>
      <w:tr w:rsidR="00056C96" w:rsidRPr="00035D71" w:rsidTr="000E53C4">
        <w:tc>
          <w:tcPr>
            <w:tcW w:w="3794" w:type="dxa"/>
            <w:vAlign w:val="center"/>
          </w:tcPr>
          <w:p w:rsidR="00056C96" w:rsidRPr="00035D71" w:rsidRDefault="00056C96" w:rsidP="0048308E">
            <w:pPr>
              <w:spacing w:before="29" w:line="288" w:lineRule="auto"/>
              <w:rPr>
                <w:sz w:val="24"/>
              </w:rPr>
            </w:pPr>
            <w:r w:rsidRPr="00035D71">
              <w:rPr>
                <w:rFonts w:hint="eastAsia"/>
                <w:sz w:val="24"/>
              </w:rPr>
              <w:t>基金投资产生的股利收益</w:t>
            </w:r>
          </w:p>
        </w:tc>
        <w:tc>
          <w:tcPr>
            <w:tcW w:w="5528" w:type="dxa"/>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0E53C4">
        <w:tc>
          <w:tcPr>
            <w:tcW w:w="3794" w:type="dxa"/>
            <w:vAlign w:val="center"/>
          </w:tcPr>
          <w:p w:rsidR="00056C96" w:rsidRPr="00035D71" w:rsidRDefault="00056C96" w:rsidP="0048308E">
            <w:pPr>
              <w:spacing w:before="29" w:line="288" w:lineRule="auto"/>
              <w:rPr>
                <w:sz w:val="24"/>
              </w:rPr>
            </w:pPr>
            <w:r w:rsidRPr="00035D71">
              <w:rPr>
                <w:rFonts w:hint="eastAsia"/>
                <w:sz w:val="24"/>
              </w:rPr>
              <w:t>合计</w:t>
            </w:r>
          </w:p>
        </w:tc>
        <w:tc>
          <w:tcPr>
            <w:tcW w:w="5528" w:type="dxa"/>
            <w:vAlign w:val="center"/>
          </w:tcPr>
          <w:p w:rsidR="00056C96" w:rsidRPr="00035D71" w:rsidRDefault="00056C96" w:rsidP="0048308E">
            <w:pPr>
              <w:spacing w:before="29" w:line="288" w:lineRule="auto"/>
              <w:jc w:val="right"/>
              <w:rPr>
                <w:sz w:val="24"/>
              </w:rPr>
            </w:pPr>
            <w:r w:rsidRPr="00035D71">
              <w:rPr>
                <w:sz w:val="24"/>
              </w:rPr>
              <w:t>17,122,862.27</w:t>
            </w:r>
          </w:p>
        </w:tc>
      </w:tr>
    </w:tbl>
    <w:p w:rsidR="00056C96" w:rsidRPr="00035D71" w:rsidRDefault="00056C96" w:rsidP="00056C96">
      <w:pPr>
        <w:spacing w:before="29" w:line="288" w:lineRule="auto"/>
        <w:ind w:firstLineChars="100" w:firstLine="240"/>
        <w:rPr>
          <w:sz w:val="24"/>
        </w:rPr>
      </w:pPr>
    </w:p>
    <w:p w:rsidR="00056C96" w:rsidRPr="00035D71" w:rsidRDefault="00056C96" w:rsidP="0048308E">
      <w:pPr>
        <w:spacing w:before="29" w:line="288" w:lineRule="auto"/>
        <w:rPr>
          <w:b/>
          <w:color w:val="000000"/>
          <w:sz w:val="24"/>
        </w:rPr>
      </w:pPr>
      <w:r w:rsidRPr="00035D71">
        <w:rPr>
          <w:b/>
          <w:bCs/>
          <w:color w:val="000000"/>
          <w:kern w:val="0"/>
          <w:sz w:val="24"/>
        </w:rPr>
        <w:t xml:space="preserve">6.4.7.17 </w:t>
      </w:r>
      <w:r w:rsidRPr="00035D71">
        <w:rPr>
          <w:rFonts w:hint="eastAsia"/>
          <w:b/>
          <w:color w:val="000000"/>
          <w:sz w:val="24"/>
        </w:rPr>
        <w:t>公允价值变动收益</w:t>
      </w:r>
    </w:p>
    <w:p w:rsidR="00056C96" w:rsidRPr="00035D71" w:rsidRDefault="00056C96" w:rsidP="00700776">
      <w:pPr>
        <w:tabs>
          <w:tab w:val="left" w:pos="8820"/>
        </w:tabs>
        <w:spacing w:before="29" w:line="288" w:lineRule="auto"/>
        <w:ind w:rightChars="-52" w:right="-109"/>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64"/>
        <w:gridCol w:w="5334"/>
      </w:tblGrid>
      <w:tr w:rsidR="00056C96" w:rsidRPr="00035D71" w:rsidTr="00D61F47">
        <w:trPr>
          <w:trHeight w:val="285"/>
        </w:trPr>
        <w:tc>
          <w:tcPr>
            <w:tcW w:w="3794" w:type="dxa"/>
            <w:vAlign w:val="center"/>
          </w:tcPr>
          <w:p w:rsidR="00056C96" w:rsidRPr="00035D71" w:rsidRDefault="00056C96" w:rsidP="0048308E">
            <w:pPr>
              <w:spacing w:before="29" w:line="288" w:lineRule="auto"/>
              <w:jc w:val="center"/>
              <w:rPr>
                <w:sz w:val="24"/>
              </w:rPr>
            </w:pPr>
            <w:r w:rsidRPr="00035D71">
              <w:rPr>
                <w:rFonts w:hint="eastAsia"/>
                <w:kern w:val="0"/>
                <w:sz w:val="24"/>
              </w:rPr>
              <w:t>项目名称</w:t>
            </w:r>
          </w:p>
        </w:tc>
        <w:tc>
          <w:tcPr>
            <w:tcW w:w="5528" w:type="dxa"/>
            <w:vAlign w:val="center"/>
          </w:tcPr>
          <w:p w:rsidR="00056C96" w:rsidRPr="00035D71" w:rsidRDefault="00056C96" w:rsidP="0048308E">
            <w:pPr>
              <w:spacing w:before="29" w:line="288" w:lineRule="auto"/>
              <w:jc w:val="center"/>
              <w:rPr>
                <w:sz w:val="24"/>
              </w:rPr>
            </w:pPr>
            <w:r w:rsidRPr="00035D71">
              <w:rPr>
                <w:rFonts w:hint="eastAsia"/>
                <w:sz w:val="24"/>
              </w:rPr>
              <w:t>本期</w:t>
            </w:r>
          </w:p>
          <w:p w:rsidR="00056C96" w:rsidRPr="00035D71" w:rsidRDefault="00056C96"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056C96" w:rsidRPr="00035D71" w:rsidTr="00D61F47">
        <w:trPr>
          <w:trHeight w:val="285"/>
        </w:trPr>
        <w:tc>
          <w:tcPr>
            <w:tcW w:w="3794" w:type="dxa"/>
            <w:vAlign w:val="center"/>
          </w:tcPr>
          <w:p w:rsidR="00056C96" w:rsidRPr="00035D71" w:rsidRDefault="00056C96" w:rsidP="0048308E">
            <w:pPr>
              <w:widowControl/>
              <w:spacing w:before="29" w:line="288" w:lineRule="auto"/>
              <w:jc w:val="left"/>
              <w:rPr>
                <w:sz w:val="24"/>
              </w:rPr>
            </w:pPr>
            <w:r w:rsidRPr="00035D71">
              <w:rPr>
                <w:kern w:val="0"/>
                <w:sz w:val="24"/>
              </w:rPr>
              <w:t>1.</w:t>
            </w:r>
            <w:r w:rsidRPr="00035D71">
              <w:rPr>
                <w:rFonts w:hint="eastAsia"/>
                <w:kern w:val="0"/>
                <w:sz w:val="24"/>
              </w:rPr>
              <w:t>交易性金融资产</w:t>
            </w:r>
          </w:p>
        </w:tc>
        <w:tc>
          <w:tcPr>
            <w:tcW w:w="5528" w:type="dxa"/>
            <w:vAlign w:val="center"/>
          </w:tcPr>
          <w:p w:rsidR="00056C96" w:rsidRPr="00035D71" w:rsidRDefault="00056C96" w:rsidP="0048308E">
            <w:pPr>
              <w:spacing w:before="29" w:line="288" w:lineRule="auto"/>
              <w:jc w:val="right"/>
              <w:rPr>
                <w:sz w:val="24"/>
              </w:rPr>
            </w:pPr>
            <w:r w:rsidRPr="00035D71">
              <w:rPr>
                <w:sz w:val="24"/>
              </w:rPr>
              <w:t>-142,433,791.07</w:t>
            </w:r>
          </w:p>
        </w:tc>
      </w:tr>
      <w:tr w:rsidR="00056C96" w:rsidRPr="00035D71" w:rsidTr="00D61F47">
        <w:trPr>
          <w:trHeight w:val="285"/>
        </w:trPr>
        <w:tc>
          <w:tcPr>
            <w:tcW w:w="3794" w:type="dxa"/>
            <w:vAlign w:val="center"/>
          </w:tcPr>
          <w:p w:rsidR="00056C96" w:rsidRPr="00035D71" w:rsidRDefault="00056C96" w:rsidP="0048308E">
            <w:pPr>
              <w:widowControl/>
              <w:spacing w:before="29" w:line="288" w:lineRule="auto"/>
              <w:jc w:val="left"/>
              <w:rPr>
                <w:sz w:val="24"/>
              </w:rPr>
            </w:pPr>
            <w:r w:rsidRPr="00035D71">
              <w:rPr>
                <w:kern w:val="0"/>
                <w:sz w:val="24"/>
              </w:rPr>
              <w:t>——</w:t>
            </w:r>
            <w:r w:rsidRPr="00035D71">
              <w:rPr>
                <w:rFonts w:hint="eastAsia"/>
                <w:kern w:val="0"/>
                <w:sz w:val="24"/>
              </w:rPr>
              <w:t>股票投资</w:t>
            </w:r>
          </w:p>
        </w:tc>
        <w:tc>
          <w:tcPr>
            <w:tcW w:w="5528" w:type="dxa"/>
            <w:vAlign w:val="center"/>
          </w:tcPr>
          <w:p w:rsidR="00056C96" w:rsidRPr="00035D71" w:rsidRDefault="00056C96" w:rsidP="0048308E">
            <w:pPr>
              <w:spacing w:before="29" w:line="288" w:lineRule="auto"/>
              <w:jc w:val="right"/>
              <w:rPr>
                <w:sz w:val="24"/>
              </w:rPr>
            </w:pPr>
            <w:r w:rsidRPr="00035D71">
              <w:rPr>
                <w:sz w:val="24"/>
              </w:rPr>
              <w:t>-145,692,011.07</w:t>
            </w:r>
          </w:p>
        </w:tc>
      </w:tr>
      <w:tr w:rsidR="00056C96" w:rsidRPr="00035D71" w:rsidTr="00D61F47">
        <w:trPr>
          <w:trHeight w:val="285"/>
        </w:trPr>
        <w:tc>
          <w:tcPr>
            <w:tcW w:w="3794" w:type="dxa"/>
            <w:vAlign w:val="center"/>
          </w:tcPr>
          <w:p w:rsidR="00056C96" w:rsidRPr="00035D71" w:rsidRDefault="00056C96" w:rsidP="0048308E">
            <w:pPr>
              <w:widowControl/>
              <w:spacing w:before="29" w:line="288" w:lineRule="auto"/>
              <w:jc w:val="left"/>
              <w:rPr>
                <w:sz w:val="24"/>
              </w:rPr>
            </w:pPr>
            <w:r w:rsidRPr="00035D71">
              <w:rPr>
                <w:kern w:val="0"/>
                <w:sz w:val="24"/>
              </w:rPr>
              <w:t>——</w:t>
            </w:r>
            <w:r w:rsidRPr="00035D71">
              <w:rPr>
                <w:rFonts w:hint="eastAsia"/>
                <w:kern w:val="0"/>
                <w:sz w:val="24"/>
              </w:rPr>
              <w:t>债券投资</w:t>
            </w:r>
          </w:p>
        </w:tc>
        <w:tc>
          <w:tcPr>
            <w:tcW w:w="5528" w:type="dxa"/>
            <w:vAlign w:val="center"/>
          </w:tcPr>
          <w:p w:rsidR="00056C96" w:rsidRPr="00035D71" w:rsidRDefault="00056C96" w:rsidP="0048308E">
            <w:pPr>
              <w:spacing w:before="29" w:line="288" w:lineRule="auto"/>
              <w:jc w:val="right"/>
              <w:rPr>
                <w:sz w:val="24"/>
              </w:rPr>
            </w:pPr>
            <w:r w:rsidRPr="00035D71">
              <w:rPr>
                <w:sz w:val="24"/>
              </w:rPr>
              <w:t>3,258,220.00</w:t>
            </w:r>
          </w:p>
        </w:tc>
      </w:tr>
      <w:tr w:rsidR="00056C96" w:rsidRPr="00035D71" w:rsidTr="00D61F47">
        <w:trPr>
          <w:trHeight w:val="285"/>
        </w:trPr>
        <w:tc>
          <w:tcPr>
            <w:tcW w:w="3794" w:type="dxa"/>
            <w:vAlign w:val="center"/>
          </w:tcPr>
          <w:p w:rsidR="00056C96" w:rsidRPr="00035D71" w:rsidRDefault="00056C96" w:rsidP="0048308E">
            <w:pPr>
              <w:widowControl/>
              <w:spacing w:before="29" w:line="288" w:lineRule="auto"/>
              <w:jc w:val="left"/>
              <w:rPr>
                <w:sz w:val="24"/>
              </w:rPr>
            </w:pPr>
            <w:r w:rsidRPr="00035D71">
              <w:rPr>
                <w:kern w:val="0"/>
                <w:sz w:val="24"/>
              </w:rPr>
              <w:t>——</w:t>
            </w:r>
            <w:r w:rsidRPr="00035D71">
              <w:rPr>
                <w:rFonts w:hint="eastAsia"/>
                <w:kern w:val="0"/>
                <w:sz w:val="24"/>
              </w:rPr>
              <w:t>资产支持证券投资</w:t>
            </w:r>
          </w:p>
        </w:tc>
        <w:tc>
          <w:tcPr>
            <w:tcW w:w="5528" w:type="dxa"/>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D61F47">
        <w:trPr>
          <w:trHeight w:val="285"/>
        </w:trPr>
        <w:tc>
          <w:tcPr>
            <w:tcW w:w="3794" w:type="dxa"/>
            <w:vAlign w:val="center"/>
          </w:tcPr>
          <w:p w:rsidR="00056C96" w:rsidRPr="00035D71" w:rsidRDefault="00056C96" w:rsidP="0048308E">
            <w:pPr>
              <w:widowControl/>
              <w:spacing w:before="29" w:line="288" w:lineRule="auto"/>
              <w:jc w:val="left"/>
              <w:rPr>
                <w:kern w:val="0"/>
                <w:sz w:val="24"/>
              </w:rPr>
            </w:pPr>
            <w:r w:rsidRPr="00035D71">
              <w:rPr>
                <w:kern w:val="0"/>
                <w:sz w:val="24"/>
              </w:rPr>
              <w:t>——</w:t>
            </w:r>
            <w:r w:rsidRPr="00035D71">
              <w:rPr>
                <w:rFonts w:hint="eastAsia"/>
                <w:kern w:val="0"/>
                <w:sz w:val="24"/>
              </w:rPr>
              <w:t>基金投资</w:t>
            </w:r>
          </w:p>
        </w:tc>
        <w:tc>
          <w:tcPr>
            <w:tcW w:w="5528" w:type="dxa"/>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D61F47">
        <w:trPr>
          <w:trHeight w:val="285"/>
        </w:trPr>
        <w:tc>
          <w:tcPr>
            <w:tcW w:w="3794" w:type="dxa"/>
            <w:vAlign w:val="center"/>
          </w:tcPr>
          <w:p w:rsidR="00056C96" w:rsidRPr="00035D71" w:rsidRDefault="00056C96" w:rsidP="0048308E">
            <w:pPr>
              <w:widowControl/>
              <w:spacing w:before="29" w:line="288" w:lineRule="auto"/>
              <w:jc w:val="left"/>
              <w:rPr>
                <w:kern w:val="0"/>
                <w:sz w:val="24"/>
              </w:rPr>
            </w:pPr>
            <w:r w:rsidRPr="00035D71">
              <w:rPr>
                <w:kern w:val="0"/>
                <w:sz w:val="24"/>
              </w:rPr>
              <w:t>——</w:t>
            </w:r>
            <w:r w:rsidRPr="00035D71">
              <w:rPr>
                <w:rFonts w:hint="eastAsia"/>
                <w:kern w:val="0"/>
                <w:sz w:val="24"/>
              </w:rPr>
              <w:t>贵金属投资</w:t>
            </w:r>
          </w:p>
        </w:tc>
        <w:tc>
          <w:tcPr>
            <w:tcW w:w="5528" w:type="dxa"/>
            <w:vAlign w:val="center"/>
          </w:tcPr>
          <w:p w:rsidR="00056C96" w:rsidRPr="00035D71" w:rsidRDefault="00056C96" w:rsidP="0048308E">
            <w:pPr>
              <w:spacing w:before="29" w:line="288" w:lineRule="auto"/>
              <w:jc w:val="right"/>
              <w:rPr>
                <w:sz w:val="24"/>
              </w:rPr>
            </w:pPr>
            <w:r w:rsidRPr="00035D71">
              <w:rPr>
                <w:kern w:val="0"/>
                <w:sz w:val="24"/>
              </w:rPr>
              <w:t>-</w:t>
            </w:r>
          </w:p>
        </w:tc>
      </w:tr>
      <w:tr w:rsidR="00056C96" w:rsidRPr="00035D71" w:rsidTr="00D61F47">
        <w:trPr>
          <w:trHeight w:val="285"/>
        </w:trPr>
        <w:tc>
          <w:tcPr>
            <w:tcW w:w="3794" w:type="dxa"/>
            <w:vAlign w:val="center"/>
          </w:tcPr>
          <w:p w:rsidR="00056C96" w:rsidRPr="00035D71" w:rsidRDefault="00056C96" w:rsidP="0048308E">
            <w:pPr>
              <w:widowControl/>
              <w:spacing w:before="29" w:line="288" w:lineRule="auto"/>
              <w:jc w:val="left"/>
              <w:rPr>
                <w:sz w:val="24"/>
              </w:rPr>
            </w:pPr>
            <w:r w:rsidRPr="00035D71">
              <w:rPr>
                <w:kern w:val="0"/>
                <w:sz w:val="24"/>
              </w:rPr>
              <w:t>2.</w:t>
            </w:r>
            <w:r w:rsidRPr="00035D71">
              <w:rPr>
                <w:rFonts w:hint="eastAsia"/>
                <w:kern w:val="0"/>
                <w:sz w:val="24"/>
              </w:rPr>
              <w:t>衍生工具</w:t>
            </w:r>
          </w:p>
        </w:tc>
        <w:tc>
          <w:tcPr>
            <w:tcW w:w="5528" w:type="dxa"/>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D61F47">
        <w:trPr>
          <w:trHeight w:val="285"/>
        </w:trPr>
        <w:tc>
          <w:tcPr>
            <w:tcW w:w="3794" w:type="dxa"/>
            <w:vAlign w:val="center"/>
          </w:tcPr>
          <w:p w:rsidR="00056C96" w:rsidRPr="00035D71" w:rsidRDefault="00056C96" w:rsidP="0048308E">
            <w:pPr>
              <w:widowControl/>
              <w:spacing w:before="29" w:line="288" w:lineRule="auto"/>
              <w:jc w:val="left"/>
              <w:rPr>
                <w:sz w:val="24"/>
              </w:rPr>
            </w:pPr>
            <w:r w:rsidRPr="00035D71">
              <w:rPr>
                <w:kern w:val="0"/>
                <w:sz w:val="24"/>
              </w:rPr>
              <w:t>——</w:t>
            </w:r>
            <w:r w:rsidRPr="00035D71">
              <w:rPr>
                <w:rFonts w:hint="eastAsia"/>
                <w:kern w:val="0"/>
                <w:sz w:val="24"/>
              </w:rPr>
              <w:t>权证投资</w:t>
            </w:r>
          </w:p>
        </w:tc>
        <w:tc>
          <w:tcPr>
            <w:tcW w:w="5528" w:type="dxa"/>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D61F47">
        <w:trPr>
          <w:trHeight w:val="285"/>
        </w:trPr>
        <w:tc>
          <w:tcPr>
            <w:tcW w:w="3794" w:type="dxa"/>
            <w:vAlign w:val="center"/>
          </w:tcPr>
          <w:p w:rsidR="00056C96" w:rsidRPr="00035D71" w:rsidRDefault="00056C96" w:rsidP="0048308E">
            <w:pPr>
              <w:widowControl/>
              <w:spacing w:before="29" w:line="288" w:lineRule="auto"/>
              <w:rPr>
                <w:sz w:val="24"/>
              </w:rPr>
            </w:pPr>
            <w:r w:rsidRPr="00035D71">
              <w:rPr>
                <w:kern w:val="0"/>
                <w:sz w:val="24"/>
              </w:rPr>
              <w:t>3.</w:t>
            </w:r>
            <w:r w:rsidRPr="00035D71">
              <w:rPr>
                <w:rFonts w:hint="eastAsia"/>
                <w:kern w:val="0"/>
                <w:sz w:val="24"/>
              </w:rPr>
              <w:t>其他</w:t>
            </w:r>
          </w:p>
        </w:tc>
        <w:tc>
          <w:tcPr>
            <w:tcW w:w="5528" w:type="dxa"/>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D61F47">
        <w:trPr>
          <w:trHeight w:val="285"/>
        </w:trPr>
        <w:tc>
          <w:tcPr>
            <w:tcW w:w="3794" w:type="dxa"/>
            <w:vAlign w:val="center"/>
          </w:tcPr>
          <w:p w:rsidR="00056C96" w:rsidRPr="00035D71" w:rsidRDefault="00056C96" w:rsidP="0048308E">
            <w:pPr>
              <w:widowControl/>
              <w:spacing w:before="29" w:line="288" w:lineRule="auto"/>
              <w:rPr>
                <w:sz w:val="24"/>
              </w:rPr>
            </w:pPr>
            <w:r w:rsidRPr="00035D71">
              <w:rPr>
                <w:rFonts w:hint="eastAsia"/>
                <w:kern w:val="0"/>
                <w:sz w:val="24"/>
              </w:rPr>
              <w:t>合计</w:t>
            </w:r>
          </w:p>
        </w:tc>
        <w:tc>
          <w:tcPr>
            <w:tcW w:w="5528" w:type="dxa"/>
            <w:vAlign w:val="center"/>
          </w:tcPr>
          <w:p w:rsidR="00056C96" w:rsidRPr="00035D71" w:rsidRDefault="00056C96" w:rsidP="0048308E">
            <w:pPr>
              <w:spacing w:before="29" w:line="288" w:lineRule="auto"/>
              <w:jc w:val="right"/>
              <w:rPr>
                <w:sz w:val="24"/>
              </w:rPr>
            </w:pPr>
            <w:r w:rsidRPr="00035D71">
              <w:rPr>
                <w:sz w:val="24"/>
              </w:rPr>
              <w:t>-142,433,791.07</w:t>
            </w:r>
          </w:p>
        </w:tc>
      </w:tr>
    </w:tbl>
    <w:p w:rsidR="00056C96" w:rsidRPr="00035D71" w:rsidRDefault="00056C96" w:rsidP="00056C96">
      <w:pPr>
        <w:spacing w:before="29" w:line="288" w:lineRule="auto"/>
        <w:ind w:firstLineChars="100" w:firstLine="240"/>
        <w:rPr>
          <w:sz w:val="24"/>
        </w:rPr>
      </w:pPr>
    </w:p>
    <w:p w:rsidR="00056C96" w:rsidRPr="00035D71" w:rsidRDefault="00056C96" w:rsidP="0048308E">
      <w:pPr>
        <w:spacing w:before="29" w:line="288" w:lineRule="auto"/>
        <w:rPr>
          <w:b/>
          <w:color w:val="000000"/>
          <w:sz w:val="24"/>
        </w:rPr>
      </w:pPr>
      <w:r w:rsidRPr="00035D71">
        <w:rPr>
          <w:b/>
          <w:bCs/>
          <w:color w:val="000000"/>
          <w:kern w:val="0"/>
          <w:sz w:val="24"/>
        </w:rPr>
        <w:t xml:space="preserve">6.4.7.18 </w:t>
      </w:r>
      <w:r w:rsidRPr="00035D71">
        <w:rPr>
          <w:rFonts w:hint="eastAsia"/>
          <w:b/>
          <w:color w:val="000000"/>
          <w:sz w:val="24"/>
        </w:rPr>
        <w:t>其他收入</w:t>
      </w:r>
    </w:p>
    <w:p w:rsidR="00056C96" w:rsidRPr="00035D71" w:rsidRDefault="00056C96" w:rsidP="00700776">
      <w:pPr>
        <w:tabs>
          <w:tab w:val="left" w:pos="7200"/>
          <w:tab w:val="left" w:pos="8280"/>
        </w:tabs>
        <w:spacing w:before="29" w:line="288" w:lineRule="auto"/>
        <w:ind w:rightChars="-52" w:right="-109"/>
        <w:jc w:val="right"/>
        <w:rPr>
          <w:sz w:val="24"/>
          <w:lang w:val="en-AU"/>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04"/>
        <w:gridCol w:w="5394"/>
      </w:tblGrid>
      <w:tr w:rsidR="00056C96" w:rsidRPr="00035D71" w:rsidTr="00D806AE">
        <w:trPr>
          <w:trHeight w:val="255"/>
        </w:trPr>
        <w:tc>
          <w:tcPr>
            <w:tcW w:w="3691" w:type="dxa"/>
            <w:tcMar>
              <w:left w:w="108" w:type="dxa"/>
              <w:right w:w="108" w:type="dxa"/>
            </w:tcMar>
            <w:vAlign w:val="center"/>
          </w:tcPr>
          <w:p w:rsidR="00056C96" w:rsidRPr="00035D71" w:rsidRDefault="00056C96"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056C96" w:rsidRPr="00035D71" w:rsidRDefault="00056C96" w:rsidP="0048308E">
            <w:pPr>
              <w:spacing w:before="29" w:line="288" w:lineRule="auto"/>
              <w:jc w:val="center"/>
              <w:rPr>
                <w:sz w:val="24"/>
              </w:rPr>
            </w:pPr>
            <w:r w:rsidRPr="00035D71">
              <w:rPr>
                <w:rFonts w:hint="eastAsia"/>
                <w:sz w:val="24"/>
              </w:rPr>
              <w:t>本期</w:t>
            </w:r>
          </w:p>
          <w:p w:rsidR="00056C96" w:rsidRPr="00035D71" w:rsidRDefault="00056C96"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056C96" w:rsidRPr="00035D71" w:rsidTr="007F66CD">
        <w:trPr>
          <w:trHeight w:val="255"/>
        </w:trPr>
        <w:tc>
          <w:tcPr>
            <w:tcW w:w="3691" w:type="dxa"/>
            <w:tcMar>
              <w:left w:w="0" w:type="dxa"/>
              <w:right w:w="0" w:type="dxa"/>
            </w:tcMar>
            <w:vAlign w:val="center"/>
          </w:tcPr>
          <w:p w:rsidR="00056C96" w:rsidRPr="00035D71" w:rsidRDefault="00056C96" w:rsidP="0048308E">
            <w:pPr>
              <w:spacing w:before="29" w:line="288" w:lineRule="auto"/>
              <w:rPr>
                <w:sz w:val="24"/>
              </w:rPr>
            </w:pPr>
            <w:r w:rsidRPr="00035D71">
              <w:rPr>
                <w:rFonts w:hint="eastAsia"/>
                <w:sz w:val="24"/>
              </w:rPr>
              <w:t>基金赎回费收入</w:t>
            </w:r>
          </w:p>
        </w:tc>
        <w:tc>
          <w:tcPr>
            <w:tcW w:w="5528" w:type="dxa"/>
            <w:tcMar>
              <w:left w:w="108" w:type="dxa"/>
              <w:right w:w="108" w:type="dxa"/>
            </w:tcMar>
            <w:vAlign w:val="center"/>
          </w:tcPr>
          <w:p w:rsidR="00056C96" w:rsidRPr="00035D71" w:rsidRDefault="00056C96" w:rsidP="0048308E">
            <w:pPr>
              <w:spacing w:before="29" w:line="288" w:lineRule="auto"/>
              <w:jc w:val="right"/>
              <w:rPr>
                <w:sz w:val="24"/>
              </w:rPr>
            </w:pPr>
            <w:r w:rsidRPr="00035D71">
              <w:rPr>
                <w:sz w:val="24"/>
              </w:rPr>
              <w:t>1,112,574.14</w:t>
            </w:r>
          </w:p>
        </w:tc>
      </w:tr>
      <w:tr w:rsidR="00056C96">
        <w:tc>
          <w:tcPr>
            <w:tcW w:w="3604" w:type="dxa"/>
            <w:vAlign w:val="center"/>
          </w:tcPr>
          <w:p w:rsidR="00056C96" w:rsidRDefault="00056C96">
            <w:pPr>
              <w:jc w:val="left"/>
            </w:pPr>
            <w:r>
              <w:rPr>
                <w:rFonts w:hint="eastAsia"/>
                <w:sz w:val="24"/>
              </w:rPr>
              <w:t>基金转换费收入</w:t>
            </w:r>
          </w:p>
        </w:tc>
        <w:tc>
          <w:tcPr>
            <w:tcW w:w="5394" w:type="dxa"/>
            <w:vAlign w:val="center"/>
          </w:tcPr>
          <w:p w:rsidR="00056C96" w:rsidRDefault="00056C96">
            <w:pPr>
              <w:jc w:val="right"/>
            </w:pPr>
            <w:r>
              <w:rPr>
                <w:sz w:val="24"/>
              </w:rPr>
              <w:t>3,902.24</w:t>
            </w:r>
          </w:p>
        </w:tc>
      </w:tr>
      <w:tr w:rsidR="00056C96" w:rsidRPr="00035D71" w:rsidTr="008703B7">
        <w:trPr>
          <w:trHeight w:val="255"/>
        </w:trPr>
        <w:tc>
          <w:tcPr>
            <w:tcW w:w="3691" w:type="dxa"/>
            <w:tcMar>
              <w:left w:w="0" w:type="dxa"/>
              <w:right w:w="0" w:type="dxa"/>
            </w:tcMar>
            <w:vAlign w:val="center"/>
          </w:tcPr>
          <w:p w:rsidR="00056C96" w:rsidRPr="00035D71" w:rsidRDefault="00056C96" w:rsidP="0048308E">
            <w:pPr>
              <w:spacing w:before="29" w:line="288" w:lineRule="auto"/>
              <w:rPr>
                <w:sz w:val="24"/>
              </w:rPr>
            </w:pPr>
            <w:r w:rsidRPr="00035D71">
              <w:rPr>
                <w:rFonts w:hint="eastAsia"/>
                <w:sz w:val="24"/>
              </w:rPr>
              <w:t>合计</w:t>
            </w:r>
          </w:p>
        </w:tc>
        <w:tc>
          <w:tcPr>
            <w:tcW w:w="5528" w:type="dxa"/>
            <w:tcMar>
              <w:left w:w="108" w:type="dxa"/>
              <w:right w:w="108" w:type="dxa"/>
            </w:tcMar>
            <w:vAlign w:val="center"/>
          </w:tcPr>
          <w:p w:rsidR="00056C96" w:rsidRPr="00035D71" w:rsidRDefault="00056C96" w:rsidP="0048308E">
            <w:pPr>
              <w:spacing w:before="29" w:line="288" w:lineRule="auto"/>
              <w:jc w:val="right"/>
              <w:rPr>
                <w:sz w:val="24"/>
              </w:rPr>
            </w:pPr>
            <w:r w:rsidRPr="00035D71">
              <w:rPr>
                <w:sz w:val="24"/>
              </w:rPr>
              <w:t>1,116,476.38</w:t>
            </w:r>
          </w:p>
        </w:tc>
      </w:tr>
    </w:tbl>
    <w:p w:rsidR="00056C96" w:rsidRDefault="00056C96">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、本基金的赎回费率按持有期间递减，不低于赎回费总额的</w:t>
      </w:r>
      <w:r>
        <w:rPr>
          <w:kern w:val="0"/>
          <w:sz w:val="24"/>
        </w:rPr>
        <w:t>25%</w:t>
      </w:r>
      <w:r>
        <w:rPr>
          <w:rFonts w:hint="eastAsia"/>
          <w:kern w:val="0"/>
          <w:sz w:val="24"/>
        </w:rPr>
        <w:t>归入基金资产；</w:t>
      </w:r>
    </w:p>
    <w:p w:rsidR="00056C96" w:rsidRPr="00035D71" w:rsidRDefault="00056C96"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、本基金的转换费由申购补差费和转出基金的赎回费两部分构成，其中转出基金的不低于赎回费的</w:t>
      </w:r>
      <w:r w:rsidRPr="00035D71">
        <w:rPr>
          <w:kern w:val="0"/>
          <w:sz w:val="24"/>
        </w:rPr>
        <w:t>25%</w:t>
      </w:r>
      <w:r w:rsidR="009203E4">
        <w:rPr>
          <w:rFonts w:hint="eastAsia"/>
          <w:kern w:val="0"/>
          <w:sz w:val="24"/>
        </w:rPr>
        <w:t>归入转出基金的基金资产。</w:t>
      </w:r>
    </w:p>
    <w:p w:rsidR="00056C96" w:rsidRPr="00035D71" w:rsidRDefault="00056C96" w:rsidP="00700776">
      <w:pPr>
        <w:spacing w:before="29" w:line="288" w:lineRule="auto"/>
        <w:ind w:firstLineChars="100" w:firstLine="240"/>
        <w:rPr>
          <w:sz w:val="24"/>
        </w:rPr>
      </w:pPr>
      <w:r w:rsidRPr="00035D71">
        <w:rPr>
          <w:sz w:val="24"/>
        </w:rPr>
        <w:tab/>
      </w:r>
    </w:p>
    <w:p w:rsidR="00056C96" w:rsidRPr="00035D71" w:rsidRDefault="00056C96" w:rsidP="0048308E">
      <w:pPr>
        <w:spacing w:before="29" w:line="288" w:lineRule="auto"/>
        <w:rPr>
          <w:b/>
          <w:color w:val="000000"/>
          <w:sz w:val="24"/>
        </w:rPr>
      </w:pPr>
      <w:r w:rsidRPr="00035D71">
        <w:rPr>
          <w:b/>
          <w:bCs/>
          <w:color w:val="000000"/>
          <w:kern w:val="0"/>
          <w:sz w:val="24"/>
        </w:rPr>
        <w:t xml:space="preserve">6.4.7.19 </w:t>
      </w:r>
      <w:r w:rsidRPr="00035D71">
        <w:rPr>
          <w:rFonts w:hint="eastAsia"/>
          <w:b/>
          <w:color w:val="000000"/>
          <w:sz w:val="24"/>
        </w:rPr>
        <w:t>交易费用</w:t>
      </w:r>
    </w:p>
    <w:p w:rsidR="00056C96" w:rsidRPr="00035D71" w:rsidRDefault="00056C96" w:rsidP="00700776">
      <w:pPr>
        <w:tabs>
          <w:tab w:val="left" w:pos="7200"/>
          <w:tab w:val="left" w:pos="8280"/>
        </w:tabs>
        <w:spacing w:before="29" w:line="288" w:lineRule="auto"/>
        <w:ind w:rightChars="-52" w:right="-109"/>
        <w:jc w:val="right"/>
        <w:rPr>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64"/>
        <w:gridCol w:w="5334"/>
      </w:tblGrid>
      <w:tr w:rsidR="00056C96" w:rsidRPr="00035D71" w:rsidTr="00D806AE">
        <w:trPr>
          <w:trHeight w:val="285"/>
        </w:trPr>
        <w:tc>
          <w:tcPr>
            <w:tcW w:w="3720" w:type="dxa"/>
            <w:tcMar>
              <w:left w:w="108" w:type="dxa"/>
              <w:right w:w="108" w:type="dxa"/>
            </w:tcMar>
            <w:vAlign w:val="center"/>
          </w:tcPr>
          <w:p w:rsidR="00056C96" w:rsidRPr="00035D71" w:rsidRDefault="00056C96" w:rsidP="0048308E">
            <w:pPr>
              <w:spacing w:before="29" w:line="288" w:lineRule="auto"/>
              <w:jc w:val="center"/>
              <w:rPr>
                <w:sz w:val="24"/>
              </w:rPr>
            </w:pPr>
            <w:r w:rsidRPr="00035D71">
              <w:rPr>
                <w:rFonts w:hint="eastAsia"/>
                <w:sz w:val="24"/>
              </w:rPr>
              <w:t>项目</w:t>
            </w:r>
          </w:p>
        </w:tc>
        <w:tc>
          <w:tcPr>
            <w:tcW w:w="5418" w:type="dxa"/>
            <w:tcMar>
              <w:left w:w="108" w:type="dxa"/>
              <w:right w:w="108" w:type="dxa"/>
            </w:tcMar>
            <w:vAlign w:val="center"/>
          </w:tcPr>
          <w:p w:rsidR="00056C96" w:rsidRPr="00035D71" w:rsidRDefault="00056C96" w:rsidP="0048308E">
            <w:pPr>
              <w:spacing w:before="29" w:line="288" w:lineRule="auto"/>
              <w:jc w:val="center"/>
              <w:rPr>
                <w:sz w:val="24"/>
              </w:rPr>
            </w:pPr>
            <w:r w:rsidRPr="00035D71">
              <w:rPr>
                <w:rFonts w:hint="eastAsia"/>
                <w:sz w:val="24"/>
              </w:rPr>
              <w:t>本期</w:t>
            </w:r>
          </w:p>
          <w:p w:rsidR="00056C96" w:rsidRPr="00035D71" w:rsidRDefault="00056C96"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056C96" w:rsidRPr="00035D71" w:rsidTr="00D806AE">
        <w:trPr>
          <w:trHeight w:val="285"/>
        </w:trPr>
        <w:tc>
          <w:tcPr>
            <w:tcW w:w="3720" w:type="dxa"/>
            <w:tcMar>
              <w:left w:w="108" w:type="dxa"/>
              <w:right w:w="108" w:type="dxa"/>
            </w:tcMar>
            <w:vAlign w:val="center"/>
          </w:tcPr>
          <w:p w:rsidR="00056C96" w:rsidRPr="00035D71" w:rsidRDefault="00056C96" w:rsidP="0048308E">
            <w:pPr>
              <w:spacing w:before="29" w:line="288" w:lineRule="auto"/>
              <w:rPr>
                <w:sz w:val="24"/>
              </w:rPr>
            </w:pPr>
            <w:r w:rsidRPr="00035D71">
              <w:rPr>
                <w:rFonts w:hint="eastAsia"/>
                <w:sz w:val="24"/>
              </w:rPr>
              <w:t>交易所市场交易费用</w:t>
            </w:r>
          </w:p>
        </w:tc>
        <w:tc>
          <w:tcPr>
            <w:tcW w:w="5418" w:type="dxa"/>
            <w:tcMar>
              <w:left w:w="108" w:type="dxa"/>
              <w:right w:w="108" w:type="dxa"/>
            </w:tcMar>
            <w:vAlign w:val="center"/>
          </w:tcPr>
          <w:p w:rsidR="00056C96" w:rsidRPr="00035D71" w:rsidRDefault="00056C96" w:rsidP="0048308E">
            <w:pPr>
              <w:spacing w:before="29" w:line="288" w:lineRule="auto"/>
              <w:jc w:val="right"/>
              <w:rPr>
                <w:sz w:val="24"/>
              </w:rPr>
            </w:pPr>
            <w:r w:rsidRPr="00035D71">
              <w:rPr>
                <w:sz w:val="24"/>
              </w:rPr>
              <w:t>8,825,879.90</w:t>
            </w:r>
          </w:p>
        </w:tc>
      </w:tr>
      <w:tr w:rsidR="00056C96" w:rsidRPr="00035D71" w:rsidTr="00D806AE">
        <w:trPr>
          <w:trHeight w:val="285"/>
        </w:trPr>
        <w:tc>
          <w:tcPr>
            <w:tcW w:w="3720" w:type="dxa"/>
            <w:tcMar>
              <w:left w:w="108" w:type="dxa"/>
              <w:right w:w="108" w:type="dxa"/>
            </w:tcMar>
            <w:vAlign w:val="center"/>
          </w:tcPr>
          <w:p w:rsidR="00056C96" w:rsidRPr="00035D71" w:rsidRDefault="00056C96" w:rsidP="0048308E">
            <w:pPr>
              <w:spacing w:before="29" w:line="288" w:lineRule="auto"/>
              <w:rPr>
                <w:sz w:val="24"/>
              </w:rPr>
            </w:pPr>
            <w:r w:rsidRPr="00035D71">
              <w:rPr>
                <w:rFonts w:hint="eastAsia"/>
                <w:sz w:val="24"/>
              </w:rPr>
              <w:t>银行间市场交易费用</w:t>
            </w:r>
          </w:p>
        </w:tc>
        <w:tc>
          <w:tcPr>
            <w:tcW w:w="5418" w:type="dxa"/>
            <w:tcMar>
              <w:left w:w="108" w:type="dxa"/>
              <w:right w:w="108" w:type="dxa"/>
            </w:tcMar>
            <w:vAlign w:val="center"/>
          </w:tcPr>
          <w:p w:rsidR="00056C96" w:rsidRPr="00035D71" w:rsidRDefault="00056C96" w:rsidP="0048308E">
            <w:pPr>
              <w:spacing w:before="29" w:line="288" w:lineRule="auto"/>
              <w:jc w:val="right"/>
              <w:rPr>
                <w:sz w:val="24"/>
              </w:rPr>
            </w:pPr>
            <w:r w:rsidRPr="00035D71">
              <w:rPr>
                <w:sz w:val="24"/>
              </w:rPr>
              <w:t>450.00</w:t>
            </w:r>
          </w:p>
        </w:tc>
      </w:tr>
      <w:tr w:rsidR="00056C96" w:rsidRPr="00035D71" w:rsidTr="00D806AE">
        <w:trPr>
          <w:trHeight w:val="285"/>
        </w:trPr>
        <w:tc>
          <w:tcPr>
            <w:tcW w:w="3720" w:type="dxa"/>
            <w:tcMar>
              <w:left w:w="108" w:type="dxa"/>
              <w:right w:w="108" w:type="dxa"/>
            </w:tcMar>
            <w:vAlign w:val="center"/>
          </w:tcPr>
          <w:p w:rsidR="00056C96" w:rsidRPr="00035D71" w:rsidRDefault="00056C96" w:rsidP="0048308E">
            <w:pPr>
              <w:spacing w:before="29" w:line="288" w:lineRule="auto"/>
              <w:rPr>
                <w:sz w:val="24"/>
              </w:rPr>
            </w:pPr>
            <w:r w:rsidRPr="00035D71">
              <w:rPr>
                <w:rFonts w:hint="eastAsia"/>
                <w:sz w:val="24"/>
                <w:lang w:val="en-AU"/>
              </w:rPr>
              <w:t>合计</w:t>
            </w:r>
          </w:p>
        </w:tc>
        <w:tc>
          <w:tcPr>
            <w:tcW w:w="5418" w:type="dxa"/>
            <w:tcMar>
              <w:left w:w="108" w:type="dxa"/>
              <w:right w:w="108" w:type="dxa"/>
            </w:tcMar>
            <w:vAlign w:val="center"/>
          </w:tcPr>
          <w:p w:rsidR="00056C96" w:rsidRPr="00035D71" w:rsidRDefault="00056C96" w:rsidP="0048308E">
            <w:pPr>
              <w:spacing w:before="29" w:line="288" w:lineRule="auto"/>
              <w:jc w:val="right"/>
              <w:rPr>
                <w:sz w:val="24"/>
              </w:rPr>
            </w:pPr>
            <w:r w:rsidRPr="00035D71">
              <w:rPr>
                <w:sz w:val="24"/>
              </w:rPr>
              <w:t>8,826,329.90</w:t>
            </w:r>
          </w:p>
        </w:tc>
      </w:tr>
    </w:tbl>
    <w:p w:rsidR="00056C96" w:rsidRPr="00035D71" w:rsidRDefault="00056C96" w:rsidP="00056C96">
      <w:pPr>
        <w:spacing w:before="29" w:line="288" w:lineRule="auto"/>
        <w:ind w:firstLineChars="100" w:firstLine="240"/>
        <w:rPr>
          <w:sz w:val="24"/>
        </w:rPr>
      </w:pPr>
    </w:p>
    <w:p w:rsidR="00056C96" w:rsidRPr="00035D71" w:rsidRDefault="00056C96" w:rsidP="0048308E">
      <w:pPr>
        <w:spacing w:before="29" w:line="288" w:lineRule="auto"/>
        <w:rPr>
          <w:b/>
          <w:bCs/>
          <w:color w:val="000000"/>
          <w:sz w:val="24"/>
        </w:rPr>
      </w:pPr>
      <w:r w:rsidRPr="00035D71">
        <w:rPr>
          <w:b/>
          <w:bCs/>
          <w:color w:val="000000"/>
          <w:kern w:val="0"/>
          <w:sz w:val="24"/>
        </w:rPr>
        <w:t xml:space="preserve">6.4.7.20 </w:t>
      </w:r>
      <w:r w:rsidRPr="00035D71">
        <w:rPr>
          <w:rFonts w:hint="eastAsia"/>
          <w:b/>
          <w:color w:val="000000"/>
          <w:sz w:val="24"/>
        </w:rPr>
        <w:t>其他费用</w:t>
      </w:r>
    </w:p>
    <w:p w:rsidR="00056C96" w:rsidRPr="00035D71" w:rsidRDefault="00056C96" w:rsidP="00700776">
      <w:pPr>
        <w:tabs>
          <w:tab w:val="left" w:pos="7200"/>
          <w:tab w:val="left" w:pos="8280"/>
          <w:tab w:val="left" w:pos="9000"/>
        </w:tabs>
        <w:spacing w:before="29" w:line="288" w:lineRule="auto"/>
        <w:ind w:rightChars="-52" w:right="-109"/>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9"/>
        <w:gridCol w:w="5309"/>
      </w:tblGrid>
      <w:tr w:rsidR="00056C96" w:rsidRPr="00035D71" w:rsidTr="003F03DC">
        <w:tc>
          <w:tcPr>
            <w:tcW w:w="3853" w:type="dxa"/>
            <w:vAlign w:val="center"/>
          </w:tcPr>
          <w:p w:rsidR="00056C96" w:rsidRPr="00035D71" w:rsidRDefault="00056C96" w:rsidP="0048308E">
            <w:pPr>
              <w:spacing w:before="29" w:line="288" w:lineRule="auto"/>
              <w:jc w:val="center"/>
              <w:rPr>
                <w:sz w:val="24"/>
              </w:rPr>
            </w:pPr>
            <w:r w:rsidRPr="00035D71">
              <w:rPr>
                <w:rFonts w:hint="eastAsia"/>
                <w:sz w:val="24"/>
              </w:rPr>
              <w:t>项目</w:t>
            </w:r>
          </w:p>
        </w:tc>
        <w:tc>
          <w:tcPr>
            <w:tcW w:w="5551" w:type="dxa"/>
            <w:vAlign w:val="center"/>
          </w:tcPr>
          <w:p w:rsidR="00056C96" w:rsidRPr="00035D71" w:rsidRDefault="00056C96" w:rsidP="0048308E">
            <w:pPr>
              <w:spacing w:before="29" w:line="288" w:lineRule="auto"/>
              <w:jc w:val="center"/>
              <w:rPr>
                <w:sz w:val="24"/>
              </w:rPr>
            </w:pPr>
            <w:r w:rsidRPr="00035D71">
              <w:rPr>
                <w:rFonts w:hint="eastAsia"/>
                <w:sz w:val="24"/>
              </w:rPr>
              <w:t>本期</w:t>
            </w:r>
          </w:p>
          <w:p w:rsidR="00056C96" w:rsidRPr="00035D71" w:rsidRDefault="00056C96"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056C96" w:rsidRPr="00035D71" w:rsidTr="003F03DC">
        <w:tc>
          <w:tcPr>
            <w:tcW w:w="3853" w:type="dxa"/>
            <w:vAlign w:val="center"/>
          </w:tcPr>
          <w:p w:rsidR="00056C96" w:rsidRPr="00035D71" w:rsidRDefault="00056C96" w:rsidP="0048308E">
            <w:pPr>
              <w:spacing w:before="29" w:line="288" w:lineRule="auto"/>
              <w:rPr>
                <w:sz w:val="24"/>
              </w:rPr>
            </w:pPr>
            <w:r w:rsidRPr="00035D71">
              <w:rPr>
                <w:rFonts w:hint="eastAsia"/>
                <w:sz w:val="24"/>
              </w:rPr>
              <w:t>审计费用</w:t>
            </w:r>
          </w:p>
        </w:tc>
        <w:tc>
          <w:tcPr>
            <w:tcW w:w="5551" w:type="dxa"/>
            <w:vAlign w:val="center"/>
          </w:tcPr>
          <w:p w:rsidR="00056C96" w:rsidRPr="00035D71" w:rsidRDefault="00056C96" w:rsidP="0048308E">
            <w:pPr>
              <w:spacing w:before="29" w:line="288" w:lineRule="auto"/>
              <w:jc w:val="right"/>
              <w:rPr>
                <w:sz w:val="24"/>
              </w:rPr>
            </w:pPr>
            <w:r w:rsidRPr="00035D71">
              <w:rPr>
                <w:sz w:val="24"/>
              </w:rPr>
              <w:t>55,043.91</w:t>
            </w:r>
          </w:p>
        </w:tc>
      </w:tr>
      <w:tr w:rsidR="00056C96" w:rsidRPr="00035D71" w:rsidTr="003F03DC">
        <w:tc>
          <w:tcPr>
            <w:tcW w:w="3853" w:type="dxa"/>
            <w:vAlign w:val="center"/>
          </w:tcPr>
          <w:p w:rsidR="00056C96" w:rsidRPr="00035D71" w:rsidRDefault="00056C96" w:rsidP="0048308E">
            <w:pPr>
              <w:spacing w:before="29" w:line="288" w:lineRule="auto"/>
              <w:rPr>
                <w:sz w:val="24"/>
              </w:rPr>
            </w:pPr>
            <w:r w:rsidRPr="00035D71">
              <w:rPr>
                <w:rFonts w:hint="eastAsia"/>
                <w:sz w:val="24"/>
              </w:rPr>
              <w:t>信息披露费</w:t>
            </w:r>
          </w:p>
        </w:tc>
        <w:tc>
          <w:tcPr>
            <w:tcW w:w="5551" w:type="dxa"/>
            <w:vAlign w:val="center"/>
          </w:tcPr>
          <w:p w:rsidR="00056C96" w:rsidRPr="00035D71" w:rsidRDefault="00056C96" w:rsidP="0048308E">
            <w:pPr>
              <w:spacing w:before="29" w:line="288" w:lineRule="auto"/>
              <w:jc w:val="right"/>
              <w:rPr>
                <w:sz w:val="24"/>
              </w:rPr>
            </w:pPr>
            <w:r w:rsidRPr="00035D71">
              <w:rPr>
                <w:sz w:val="24"/>
              </w:rPr>
              <w:t>138,848.72</w:t>
            </w:r>
          </w:p>
        </w:tc>
      </w:tr>
      <w:tr w:rsidR="00056C96">
        <w:tc>
          <w:tcPr>
            <w:tcW w:w="3689" w:type="dxa"/>
            <w:vAlign w:val="center"/>
          </w:tcPr>
          <w:p w:rsidR="00056C96" w:rsidRDefault="00056C96">
            <w:pPr>
              <w:jc w:val="left"/>
            </w:pPr>
            <w:r>
              <w:rPr>
                <w:rFonts w:hint="eastAsia"/>
                <w:sz w:val="24"/>
              </w:rPr>
              <w:t>银行</w:t>
            </w:r>
            <w:proofErr w:type="gramStart"/>
            <w:r>
              <w:rPr>
                <w:rFonts w:hint="eastAsia"/>
                <w:sz w:val="24"/>
              </w:rPr>
              <w:t>汇划费</w:t>
            </w:r>
            <w:proofErr w:type="gramEnd"/>
          </w:p>
        </w:tc>
        <w:tc>
          <w:tcPr>
            <w:tcW w:w="5309" w:type="dxa"/>
            <w:vAlign w:val="center"/>
          </w:tcPr>
          <w:p w:rsidR="00056C96" w:rsidRDefault="00056C96">
            <w:pPr>
              <w:jc w:val="right"/>
            </w:pPr>
            <w:r>
              <w:rPr>
                <w:sz w:val="24"/>
              </w:rPr>
              <w:t>16,540.75</w:t>
            </w:r>
          </w:p>
        </w:tc>
      </w:tr>
      <w:tr w:rsidR="00056C96">
        <w:tc>
          <w:tcPr>
            <w:tcW w:w="3689" w:type="dxa"/>
            <w:vAlign w:val="center"/>
          </w:tcPr>
          <w:p w:rsidR="00056C96" w:rsidRDefault="00056C96">
            <w:pPr>
              <w:jc w:val="left"/>
            </w:pPr>
            <w:r>
              <w:rPr>
                <w:rFonts w:hint="eastAsia"/>
                <w:sz w:val="24"/>
              </w:rPr>
              <w:t>债券账户维护费</w:t>
            </w:r>
          </w:p>
        </w:tc>
        <w:tc>
          <w:tcPr>
            <w:tcW w:w="5309" w:type="dxa"/>
            <w:vAlign w:val="center"/>
          </w:tcPr>
          <w:p w:rsidR="00056C96" w:rsidRDefault="00056C96">
            <w:pPr>
              <w:jc w:val="right"/>
            </w:pPr>
            <w:r>
              <w:rPr>
                <w:sz w:val="24"/>
              </w:rPr>
              <w:t>9,400.00</w:t>
            </w:r>
          </w:p>
        </w:tc>
      </w:tr>
      <w:tr w:rsidR="00056C96" w:rsidRPr="00035D71" w:rsidTr="003F03DC">
        <w:tc>
          <w:tcPr>
            <w:tcW w:w="3853" w:type="dxa"/>
            <w:vAlign w:val="center"/>
          </w:tcPr>
          <w:p w:rsidR="00056C96" w:rsidRPr="00035D71" w:rsidRDefault="00056C96" w:rsidP="0048308E">
            <w:pPr>
              <w:spacing w:before="29" w:line="288" w:lineRule="auto"/>
              <w:rPr>
                <w:sz w:val="24"/>
              </w:rPr>
            </w:pPr>
            <w:r w:rsidRPr="00035D71">
              <w:rPr>
                <w:rFonts w:hint="eastAsia"/>
                <w:sz w:val="24"/>
              </w:rPr>
              <w:t>合计</w:t>
            </w:r>
          </w:p>
        </w:tc>
        <w:tc>
          <w:tcPr>
            <w:tcW w:w="5551" w:type="dxa"/>
            <w:vAlign w:val="center"/>
          </w:tcPr>
          <w:p w:rsidR="00056C96" w:rsidRPr="00035D71" w:rsidRDefault="00056C96" w:rsidP="0048308E">
            <w:pPr>
              <w:spacing w:before="29" w:line="288" w:lineRule="auto"/>
              <w:jc w:val="right"/>
              <w:rPr>
                <w:sz w:val="24"/>
              </w:rPr>
            </w:pPr>
            <w:r w:rsidRPr="00035D71">
              <w:rPr>
                <w:sz w:val="24"/>
              </w:rPr>
              <w:t>219,833.38</w:t>
            </w:r>
          </w:p>
        </w:tc>
      </w:tr>
    </w:tbl>
    <w:p w:rsidR="00056C96" w:rsidRPr="00035D71" w:rsidRDefault="00056C96" w:rsidP="0048308E">
      <w:pPr>
        <w:spacing w:before="29" w:line="288" w:lineRule="auto"/>
        <w:rPr>
          <w:color w:val="000000"/>
          <w:sz w:val="24"/>
        </w:rPr>
      </w:pP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rFonts w:hint="eastAsia"/>
          <w:b/>
          <w:color w:val="000000"/>
          <w:kern w:val="0"/>
          <w:sz w:val="24"/>
        </w:rPr>
        <w:t>或有事项、资产负债表日后事项的说明</w:t>
      </w: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rFonts w:hint="eastAsia"/>
          <w:b/>
          <w:color w:val="000000"/>
          <w:kern w:val="0"/>
          <w:sz w:val="24"/>
        </w:rPr>
        <w:t>或有事项</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无。</w:t>
      </w:r>
    </w:p>
    <w:p w:rsidR="00056C96" w:rsidRPr="00035D71" w:rsidRDefault="00056C96" w:rsidP="0048308E">
      <w:pPr>
        <w:autoSpaceDE w:val="0"/>
        <w:autoSpaceDN w:val="0"/>
        <w:adjustRightInd w:val="0"/>
        <w:spacing w:before="29" w:line="288" w:lineRule="auto"/>
        <w:jc w:val="left"/>
        <w:rPr>
          <w:color w:val="000000"/>
          <w:kern w:val="0"/>
          <w:sz w:val="24"/>
        </w:rPr>
      </w:pP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rFonts w:hint="eastAsia"/>
          <w:b/>
          <w:color w:val="000000"/>
          <w:kern w:val="0"/>
          <w:sz w:val="24"/>
        </w:rPr>
        <w:t>资产负债表日后事项</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无。</w:t>
      </w:r>
    </w:p>
    <w:p w:rsidR="00056C96" w:rsidRPr="00035D71" w:rsidRDefault="00056C96" w:rsidP="0048308E">
      <w:pPr>
        <w:autoSpaceDE w:val="0"/>
        <w:autoSpaceDN w:val="0"/>
        <w:adjustRightInd w:val="0"/>
        <w:spacing w:before="29" w:line="288" w:lineRule="auto"/>
        <w:jc w:val="left"/>
        <w:rPr>
          <w:color w:val="000000"/>
          <w:kern w:val="0"/>
          <w:sz w:val="24"/>
        </w:rPr>
      </w:pP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rFonts w:hint="eastAsia"/>
          <w:b/>
          <w:color w:val="000000"/>
          <w:kern w:val="0"/>
          <w:sz w:val="24"/>
        </w:rPr>
        <w:t>关联方关系</w:t>
      </w:r>
    </w:p>
    <w:p w:rsidR="00056C96" w:rsidRPr="00035D71" w:rsidRDefault="00056C96" w:rsidP="0048308E">
      <w:pPr>
        <w:spacing w:before="29" w:line="288" w:lineRule="auto"/>
        <w:rPr>
          <w:b/>
          <w:kern w:val="0"/>
          <w:sz w:val="24"/>
        </w:rPr>
      </w:pPr>
      <w:r w:rsidRPr="00035D71">
        <w:rPr>
          <w:b/>
          <w:bCs/>
          <w:color w:val="000000"/>
          <w:kern w:val="0"/>
          <w:sz w:val="24"/>
        </w:rPr>
        <w:t>6.4.9.1</w:t>
      </w:r>
      <w:r w:rsidRPr="00035D71">
        <w:rPr>
          <w:rFonts w:hint="eastAsia"/>
          <w:b/>
          <w:kern w:val="0"/>
          <w:sz w:val="24"/>
        </w:rPr>
        <w:t>本报告期存在控制关系或其他重大利害关系的关联方发生变化的情况</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本基金本报告期内存在控制关系或其他重大利害关系的关联方未发生变化。</w:t>
      </w:r>
    </w:p>
    <w:p w:rsidR="00056C96" w:rsidRPr="00035D71" w:rsidRDefault="00056C96" w:rsidP="0048308E">
      <w:pPr>
        <w:autoSpaceDE w:val="0"/>
        <w:autoSpaceDN w:val="0"/>
        <w:adjustRightInd w:val="0"/>
        <w:spacing w:before="29" w:line="288" w:lineRule="auto"/>
        <w:ind w:firstLine="405"/>
        <w:jc w:val="left"/>
        <w:rPr>
          <w:b/>
          <w:color w:val="000000"/>
          <w:kern w:val="0"/>
          <w:sz w:val="24"/>
        </w:rPr>
      </w:pPr>
    </w:p>
    <w:p w:rsidR="00056C96" w:rsidRPr="00035D71" w:rsidRDefault="00056C96" w:rsidP="0048308E">
      <w:pPr>
        <w:spacing w:before="29" w:line="288" w:lineRule="auto"/>
        <w:rPr>
          <w:b/>
          <w:kern w:val="0"/>
          <w:sz w:val="24"/>
        </w:rPr>
      </w:pPr>
      <w:r w:rsidRPr="00035D71">
        <w:rPr>
          <w:b/>
          <w:bCs/>
          <w:color w:val="000000"/>
          <w:kern w:val="0"/>
          <w:sz w:val="24"/>
        </w:rPr>
        <w:t xml:space="preserve">6.4.9.2 </w:t>
      </w:r>
      <w:r w:rsidRPr="00035D71">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19"/>
        <w:gridCol w:w="3779"/>
      </w:tblGrid>
      <w:tr w:rsidR="00056C96" w:rsidRPr="00035D71" w:rsidTr="00505112">
        <w:tc>
          <w:tcPr>
            <w:tcW w:w="522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关联方名称</w:t>
            </w:r>
          </w:p>
        </w:tc>
        <w:tc>
          <w:tcPr>
            <w:tcW w:w="378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与本基金的关系</w:t>
            </w:r>
          </w:p>
        </w:tc>
      </w:tr>
      <w:tr w:rsidR="00056C96">
        <w:tc>
          <w:tcPr>
            <w:tcW w:w="5219" w:type="dxa"/>
            <w:vAlign w:val="center"/>
          </w:tcPr>
          <w:p w:rsidR="00056C96" w:rsidRDefault="00056C96">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056C96" w:rsidRDefault="00056C96">
            <w:pPr>
              <w:jc w:val="left"/>
            </w:pPr>
            <w:r>
              <w:rPr>
                <w:rFonts w:hint="eastAsia"/>
                <w:color w:val="000000"/>
                <w:sz w:val="24"/>
              </w:rPr>
              <w:t>基金管理人、基金销售机构</w:t>
            </w:r>
          </w:p>
        </w:tc>
      </w:tr>
      <w:tr w:rsidR="00056C96">
        <w:tc>
          <w:tcPr>
            <w:tcW w:w="5219" w:type="dxa"/>
            <w:vAlign w:val="center"/>
          </w:tcPr>
          <w:p w:rsidR="00056C96" w:rsidRDefault="00056C96">
            <w:pPr>
              <w:jc w:val="left"/>
            </w:pPr>
            <w:r>
              <w:rPr>
                <w:rFonts w:hint="eastAsia"/>
                <w:color w:val="000000"/>
                <w:sz w:val="24"/>
              </w:rPr>
              <w:t>中国建设银行股份有限公司（</w:t>
            </w:r>
            <w:r>
              <w:rPr>
                <w:color w:val="000000"/>
                <w:sz w:val="24"/>
              </w:rPr>
              <w:t>“</w:t>
            </w:r>
            <w:r>
              <w:rPr>
                <w:rFonts w:hint="eastAsia"/>
                <w:color w:val="000000"/>
                <w:sz w:val="24"/>
              </w:rPr>
              <w:t>中国建设银行</w:t>
            </w:r>
            <w:r>
              <w:rPr>
                <w:color w:val="000000"/>
                <w:sz w:val="24"/>
              </w:rPr>
              <w:t>”</w:t>
            </w:r>
            <w:r>
              <w:rPr>
                <w:rFonts w:hint="eastAsia"/>
                <w:color w:val="000000"/>
                <w:sz w:val="24"/>
              </w:rPr>
              <w:t>）</w:t>
            </w:r>
          </w:p>
        </w:tc>
        <w:tc>
          <w:tcPr>
            <w:tcW w:w="3779" w:type="dxa"/>
            <w:vAlign w:val="center"/>
          </w:tcPr>
          <w:p w:rsidR="00056C96" w:rsidRDefault="00056C96">
            <w:pPr>
              <w:jc w:val="left"/>
            </w:pPr>
            <w:r>
              <w:rPr>
                <w:rFonts w:hint="eastAsia"/>
                <w:color w:val="000000"/>
                <w:sz w:val="24"/>
              </w:rPr>
              <w:t>基金托管人、基金代销机构</w:t>
            </w:r>
          </w:p>
        </w:tc>
      </w:tr>
    </w:tbl>
    <w:p w:rsidR="00056C96" w:rsidRPr="00035D71" w:rsidRDefault="00056C96" w:rsidP="0048308E">
      <w:pPr>
        <w:tabs>
          <w:tab w:val="left" w:pos="426"/>
        </w:tabs>
        <w:spacing w:before="29" w:line="288" w:lineRule="auto"/>
        <w:jc w:val="left"/>
        <w:rPr>
          <w:color w:val="000000"/>
          <w:sz w:val="24"/>
        </w:rPr>
      </w:pPr>
      <w:r w:rsidRPr="00035D71">
        <w:rPr>
          <w:rFonts w:hint="eastAsia"/>
          <w:kern w:val="0"/>
          <w:sz w:val="24"/>
        </w:rPr>
        <w:t>注：下述关联交易均在正常业务范围内按一般商业条款订立。</w:t>
      </w:r>
    </w:p>
    <w:p w:rsidR="00056C96" w:rsidRPr="00035D71" w:rsidRDefault="00056C96" w:rsidP="0048308E">
      <w:pPr>
        <w:spacing w:before="29" w:line="288" w:lineRule="auto"/>
        <w:rPr>
          <w:color w:val="000000"/>
          <w:sz w:val="24"/>
        </w:rPr>
      </w:pPr>
      <w:r w:rsidRPr="00035D71">
        <w:rPr>
          <w:color w:val="000000"/>
          <w:sz w:val="24"/>
        </w:rPr>
        <w:tab/>
      </w: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rFonts w:hint="eastAsia"/>
          <w:b/>
          <w:color w:val="000000"/>
          <w:kern w:val="0"/>
          <w:sz w:val="24"/>
        </w:rPr>
        <w:t>本报告期及上年度可比期间的关联方交易</w:t>
      </w: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rFonts w:hint="eastAsia"/>
          <w:b/>
          <w:color w:val="000000"/>
          <w:kern w:val="0"/>
          <w:sz w:val="24"/>
        </w:rPr>
        <w:t>通过关联方交易单元进行的交易</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本基金本报告期内及上年度可比期间</w:t>
      </w:r>
      <w:proofErr w:type="gramStart"/>
      <w:r w:rsidRPr="00035D71">
        <w:rPr>
          <w:rFonts w:hint="eastAsia"/>
          <w:color w:val="000000"/>
          <w:sz w:val="24"/>
        </w:rPr>
        <w:t>无通过</w:t>
      </w:r>
      <w:proofErr w:type="gramEnd"/>
      <w:r w:rsidRPr="00035D71">
        <w:rPr>
          <w:rFonts w:hint="eastAsia"/>
          <w:color w:val="000000"/>
          <w:sz w:val="24"/>
        </w:rPr>
        <w:t>关联方交易单元进行的交易。</w:t>
      </w:r>
    </w:p>
    <w:p w:rsidR="00056C96" w:rsidRPr="00035D71" w:rsidRDefault="00056C96" w:rsidP="00700776">
      <w:pPr>
        <w:spacing w:before="29" w:line="288" w:lineRule="auto"/>
        <w:ind w:firstLineChars="200" w:firstLine="480"/>
        <w:rPr>
          <w:color w:val="000000"/>
          <w:sz w:val="24"/>
        </w:rPr>
      </w:pP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rFonts w:hint="eastAsia"/>
          <w:b/>
          <w:color w:val="000000"/>
          <w:kern w:val="0"/>
          <w:sz w:val="24"/>
        </w:rPr>
        <w:t>关联方报酬</w:t>
      </w: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rFonts w:hint="eastAsia"/>
          <w:b/>
          <w:color w:val="000000"/>
          <w:kern w:val="0"/>
          <w:sz w:val="24"/>
        </w:rPr>
        <w:t>基金管理费</w:t>
      </w:r>
    </w:p>
    <w:p w:rsidR="00056C96" w:rsidRPr="00035D71" w:rsidRDefault="00056C96"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6"/>
        <w:gridCol w:w="2656"/>
      </w:tblGrid>
      <w:tr w:rsidR="00056C96" w:rsidRPr="00035D71" w:rsidTr="00C657FD">
        <w:tc>
          <w:tcPr>
            <w:tcW w:w="3686" w:type="dxa"/>
            <w:vAlign w:val="center"/>
          </w:tcPr>
          <w:p w:rsidR="00056C96" w:rsidRDefault="00056C96" w:rsidP="0048308E">
            <w:pPr>
              <w:spacing w:before="29" w:line="288" w:lineRule="auto"/>
              <w:jc w:val="center"/>
              <w:rPr>
                <w:b/>
                <w:color w:val="000000"/>
                <w:sz w:val="24"/>
              </w:rPr>
            </w:pPr>
            <w:r w:rsidRPr="00035D71">
              <w:rPr>
                <w:rFonts w:hint="eastAsia"/>
                <w:color w:val="000000"/>
                <w:sz w:val="24"/>
              </w:rPr>
              <w:t>项目</w:t>
            </w:r>
          </w:p>
          <w:p w:rsidR="00056C96" w:rsidRPr="00035D71" w:rsidRDefault="00056C96" w:rsidP="0048308E">
            <w:pPr>
              <w:spacing w:before="29" w:line="288" w:lineRule="auto"/>
              <w:jc w:val="center"/>
              <w:rPr>
                <w:color w:val="000000"/>
                <w:sz w:val="24"/>
              </w:rPr>
            </w:pPr>
          </w:p>
        </w:tc>
        <w:tc>
          <w:tcPr>
            <w:tcW w:w="2656"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本期</w:t>
            </w:r>
          </w:p>
          <w:p w:rsidR="00056C96" w:rsidRPr="00035D71" w:rsidRDefault="00056C96"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056C96" w:rsidRPr="00495EF6" w:rsidRDefault="00056C96" w:rsidP="00495EF6">
            <w:pPr>
              <w:spacing w:before="29" w:line="288" w:lineRule="auto"/>
              <w:jc w:val="center"/>
              <w:rPr>
                <w:color w:val="000000"/>
                <w:sz w:val="24"/>
              </w:rPr>
            </w:pPr>
            <w:r w:rsidRPr="00495EF6">
              <w:rPr>
                <w:rFonts w:hint="eastAsia"/>
                <w:color w:val="000000"/>
                <w:sz w:val="24"/>
              </w:rPr>
              <w:t>上年度可比期间</w:t>
            </w:r>
          </w:p>
          <w:p w:rsidR="00056C96" w:rsidRPr="00495EF6" w:rsidRDefault="00056C96" w:rsidP="00D25134">
            <w:pPr>
              <w:spacing w:before="29" w:line="288" w:lineRule="auto"/>
              <w:jc w:val="center"/>
              <w:rPr>
                <w:color w:val="000000"/>
                <w:sz w:val="24"/>
              </w:rPr>
            </w:pPr>
            <w:r w:rsidRPr="00495EF6">
              <w:rPr>
                <w:color w:val="000000"/>
                <w:sz w:val="24"/>
              </w:rPr>
              <w:t>2013</w:t>
            </w:r>
            <w:r w:rsidRPr="00495EF6">
              <w:rPr>
                <w:rFonts w:hint="eastAsia"/>
                <w:color w:val="000000"/>
                <w:sz w:val="24"/>
              </w:rPr>
              <w:t>年</w:t>
            </w:r>
            <w:r w:rsidRPr="00495EF6">
              <w:rPr>
                <w:color w:val="000000"/>
                <w:sz w:val="24"/>
              </w:rPr>
              <w:t>1</w:t>
            </w:r>
            <w:r w:rsidRPr="00495EF6">
              <w:rPr>
                <w:rFonts w:hint="eastAsia"/>
                <w:color w:val="000000"/>
                <w:sz w:val="24"/>
              </w:rPr>
              <w:t>月</w:t>
            </w:r>
            <w:r w:rsidRPr="00495EF6">
              <w:rPr>
                <w:color w:val="000000"/>
                <w:sz w:val="24"/>
              </w:rPr>
              <w:t>1</w:t>
            </w:r>
            <w:r w:rsidRPr="00495EF6">
              <w:rPr>
                <w:rFonts w:hint="eastAsia"/>
                <w:color w:val="000000"/>
                <w:sz w:val="24"/>
              </w:rPr>
              <w:t>日至</w:t>
            </w:r>
            <w:r w:rsidRPr="00495EF6">
              <w:rPr>
                <w:color w:val="000000"/>
                <w:sz w:val="24"/>
              </w:rPr>
              <w:t>2013</w:t>
            </w:r>
            <w:r w:rsidRPr="00495EF6">
              <w:rPr>
                <w:rFonts w:hint="eastAsia"/>
                <w:color w:val="000000"/>
                <w:sz w:val="24"/>
              </w:rPr>
              <w:t>年</w:t>
            </w:r>
            <w:r w:rsidRPr="00495EF6">
              <w:rPr>
                <w:color w:val="000000"/>
                <w:sz w:val="24"/>
              </w:rPr>
              <w:t>6</w:t>
            </w:r>
            <w:r w:rsidRPr="00495EF6">
              <w:rPr>
                <w:rFonts w:hint="eastAsia"/>
                <w:color w:val="000000"/>
                <w:sz w:val="24"/>
              </w:rPr>
              <w:t>月</w:t>
            </w:r>
            <w:r w:rsidRPr="00495EF6">
              <w:rPr>
                <w:color w:val="000000"/>
                <w:sz w:val="24"/>
              </w:rPr>
              <w:t>30</w:t>
            </w:r>
            <w:r w:rsidRPr="00495EF6">
              <w:rPr>
                <w:rFonts w:hint="eastAsia"/>
                <w:color w:val="000000"/>
                <w:sz w:val="24"/>
              </w:rPr>
              <w:t>日</w:t>
            </w:r>
          </w:p>
        </w:tc>
      </w:tr>
      <w:tr w:rsidR="00056C96" w:rsidRPr="00035D71" w:rsidTr="00C657FD">
        <w:tc>
          <w:tcPr>
            <w:tcW w:w="3686" w:type="dxa"/>
            <w:vAlign w:val="center"/>
          </w:tcPr>
          <w:p w:rsidR="00056C96" w:rsidRPr="00035D71" w:rsidRDefault="00056C96" w:rsidP="0048308E">
            <w:pPr>
              <w:spacing w:before="29" w:line="288" w:lineRule="auto"/>
              <w:rPr>
                <w:color w:val="000000"/>
                <w:sz w:val="24"/>
              </w:rPr>
            </w:pPr>
            <w:r w:rsidRPr="00035D71">
              <w:rPr>
                <w:rFonts w:hint="eastAsia"/>
                <w:sz w:val="24"/>
              </w:rPr>
              <w:t>当期发生的基金应支付的管理费</w:t>
            </w:r>
          </w:p>
        </w:tc>
        <w:tc>
          <w:tcPr>
            <w:tcW w:w="2656" w:type="dxa"/>
            <w:vAlign w:val="center"/>
          </w:tcPr>
          <w:p w:rsidR="00056C96" w:rsidRPr="00035D71" w:rsidRDefault="00056C96" w:rsidP="0048308E">
            <w:pPr>
              <w:spacing w:before="29" w:line="288" w:lineRule="auto"/>
              <w:jc w:val="right"/>
              <w:rPr>
                <w:sz w:val="24"/>
              </w:rPr>
            </w:pPr>
            <w:r w:rsidRPr="00035D71">
              <w:rPr>
                <w:sz w:val="24"/>
              </w:rPr>
              <w:t>24,776,927.35</w:t>
            </w:r>
          </w:p>
        </w:tc>
        <w:tc>
          <w:tcPr>
            <w:tcW w:w="2656" w:type="dxa"/>
            <w:vAlign w:val="center"/>
          </w:tcPr>
          <w:p w:rsidR="00056C96" w:rsidRPr="00495EF6" w:rsidRDefault="00056C96" w:rsidP="00D25134">
            <w:pPr>
              <w:spacing w:before="29" w:line="288" w:lineRule="auto"/>
              <w:jc w:val="right"/>
              <w:rPr>
                <w:sz w:val="24"/>
              </w:rPr>
            </w:pPr>
            <w:r w:rsidRPr="00495EF6">
              <w:rPr>
                <w:sz w:val="24"/>
              </w:rPr>
              <w:t>31,770,707.16</w:t>
            </w:r>
          </w:p>
        </w:tc>
      </w:tr>
      <w:tr w:rsidR="00056C96" w:rsidRPr="00035D71" w:rsidTr="00C657FD">
        <w:tc>
          <w:tcPr>
            <w:tcW w:w="3686" w:type="dxa"/>
            <w:vAlign w:val="center"/>
          </w:tcPr>
          <w:p w:rsidR="00056C96" w:rsidRPr="00035D71" w:rsidRDefault="00056C96" w:rsidP="0048308E">
            <w:pPr>
              <w:spacing w:before="29" w:line="288" w:lineRule="auto"/>
              <w:rPr>
                <w:color w:val="000000"/>
                <w:sz w:val="24"/>
              </w:rPr>
            </w:pPr>
            <w:r w:rsidRPr="00035D71">
              <w:rPr>
                <w:rFonts w:hint="eastAsia"/>
                <w:sz w:val="24"/>
              </w:rPr>
              <w:t>其中：支付销售机构的客户维护费</w:t>
            </w:r>
          </w:p>
        </w:tc>
        <w:tc>
          <w:tcPr>
            <w:tcW w:w="2656" w:type="dxa"/>
            <w:vAlign w:val="center"/>
          </w:tcPr>
          <w:p w:rsidR="00056C96" w:rsidRPr="00035D71" w:rsidRDefault="00056C96" w:rsidP="0048308E">
            <w:pPr>
              <w:spacing w:before="29" w:line="288" w:lineRule="auto"/>
              <w:jc w:val="right"/>
              <w:rPr>
                <w:sz w:val="24"/>
              </w:rPr>
            </w:pPr>
            <w:r w:rsidRPr="00035D71">
              <w:rPr>
                <w:sz w:val="24"/>
              </w:rPr>
              <w:t>3,857,840.04</w:t>
            </w:r>
          </w:p>
        </w:tc>
        <w:tc>
          <w:tcPr>
            <w:tcW w:w="2656" w:type="dxa"/>
            <w:vAlign w:val="center"/>
          </w:tcPr>
          <w:p w:rsidR="00056C96" w:rsidRPr="00495EF6" w:rsidRDefault="00056C96" w:rsidP="00D25134">
            <w:pPr>
              <w:spacing w:before="29" w:line="288" w:lineRule="auto"/>
              <w:jc w:val="right"/>
              <w:rPr>
                <w:sz w:val="24"/>
              </w:rPr>
            </w:pPr>
            <w:r w:rsidRPr="00495EF6">
              <w:rPr>
                <w:sz w:val="24"/>
              </w:rPr>
              <w:t>5,346,768.91</w:t>
            </w:r>
          </w:p>
        </w:tc>
      </w:tr>
    </w:tbl>
    <w:p w:rsidR="00056C96" w:rsidRDefault="00056C96">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kern w:val="0"/>
          <w:sz w:val="24"/>
        </w:rPr>
        <w:t>1.5%</w:t>
      </w:r>
      <w:r>
        <w:rPr>
          <w:rFonts w:hint="eastAsia"/>
          <w:kern w:val="0"/>
          <w:sz w:val="24"/>
        </w:rPr>
        <w:t>的年费率计提，逐日累计至每月月底，按月支付。其计算公式为：</w:t>
      </w:r>
    </w:p>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日管理人报酬＝前一日基金资产净值</w:t>
      </w:r>
      <w:r w:rsidRPr="00035D71">
        <w:rPr>
          <w:kern w:val="0"/>
          <w:sz w:val="24"/>
        </w:rPr>
        <w:t>×1.5%÷</w:t>
      </w:r>
      <w:r w:rsidRPr="00035D71">
        <w:rPr>
          <w:rFonts w:hint="eastAsia"/>
          <w:kern w:val="0"/>
          <w:sz w:val="24"/>
        </w:rPr>
        <w:t>当年天数。</w:t>
      </w:r>
    </w:p>
    <w:p w:rsidR="00056C96" w:rsidRPr="00035D71" w:rsidRDefault="00056C96" w:rsidP="0048308E">
      <w:pPr>
        <w:spacing w:before="29" w:line="288" w:lineRule="auto"/>
        <w:rPr>
          <w:color w:val="000000"/>
          <w:sz w:val="24"/>
        </w:rPr>
      </w:pP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rFonts w:hint="eastAsia"/>
          <w:b/>
          <w:color w:val="000000"/>
          <w:kern w:val="0"/>
          <w:sz w:val="24"/>
        </w:rPr>
        <w:t>基金托管费</w:t>
      </w:r>
    </w:p>
    <w:p w:rsidR="00056C96" w:rsidRPr="00035D71" w:rsidRDefault="00056C96"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6"/>
        <w:gridCol w:w="2656"/>
      </w:tblGrid>
      <w:tr w:rsidR="00056C96" w:rsidRPr="00035D71" w:rsidTr="00660F57">
        <w:tc>
          <w:tcPr>
            <w:tcW w:w="3686" w:type="dxa"/>
            <w:vAlign w:val="center"/>
          </w:tcPr>
          <w:p w:rsidR="00056C96" w:rsidRDefault="00056C96" w:rsidP="0048308E">
            <w:pPr>
              <w:spacing w:before="29" w:line="288" w:lineRule="auto"/>
              <w:jc w:val="center"/>
              <w:rPr>
                <w:b/>
                <w:color w:val="000000"/>
                <w:sz w:val="24"/>
              </w:rPr>
            </w:pPr>
            <w:r w:rsidRPr="00035D71">
              <w:rPr>
                <w:rFonts w:hint="eastAsia"/>
                <w:color w:val="000000"/>
                <w:sz w:val="24"/>
              </w:rPr>
              <w:t>项目</w:t>
            </w:r>
          </w:p>
          <w:p w:rsidR="00056C96" w:rsidRPr="00035D71" w:rsidRDefault="00056C96" w:rsidP="0048308E">
            <w:pPr>
              <w:spacing w:before="29" w:line="288" w:lineRule="auto"/>
              <w:jc w:val="center"/>
              <w:rPr>
                <w:color w:val="000000"/>
                <w:sz w:val="24"/>
              </w:rPr>
            </w:pPr>
          </w:p>
        </w:tc>
        <w:tc>
          <w:tcPr>
            <w:tcW w:w="2656"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本期</w:t>
            </w:r>
          </w:p>
          <w:p w:rsidR="00056C96" w:rsidRPr="00035D71" w:rsidRDefault="00056C96"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056C96" w:rsidRPr="00B937FC" w:rsidRDefault="00056C96" w:rsidP="00B937FC">
            <w:pPr>
              <w:spacing w:before="29" w:line="288" w:lineRule="auto"/>
              <w:jc w:val="center"/>
              <w:rPr>
                <w:color w:val="000000"/>
                <w:sz w:val="24"/>
              </w:rPr>
            </w:pPr>
            <w:r w:rsidRPr="00B937FC">
              <w:rPr>
                <w:rFonts w:hint="eastAsia"/>
                <w:color w:val="000000"/>
                <w:sz w:val="24"/>
              </w:rPr>
              <w:t>上年度可比期间</w:t>
            </w:r>
          </w:p>
          <w:p w:rsidR="00056C96" w:rsidRPr="00B937FC" w:rsidRDefault="00056C96" w:rsidP="008D10B6">
            <w:pPr>
              <w:widowControl/>
              <w:autoSpaceDE w:val="0"/>
              <w:autoSpaceDN w:val="0"/>
              <w:spacing w:before="29" w:line="288" w:lineRule="auto"/>
              <w:ind w:right="-15"/>
              <w:jc w:val="center"/>
              <w:textAlignment w:val="bottom"/>
              <w:rPr>
                <w:color w:val="000000"/>
                <w:sz w:val="24"/>
              </w:rPr>
            </w:pPr>
            <w:r w:rsidRPr="00B937FC">
              <w:rPr>
                <w:color w:val="000000"/>
                <w:sz w:val="24"/>
              </w:rPr>
              <w:t>2013</w:t>
            </w:r>
            <w:r w:rsidRPr="00B937FC">
              <w:rPr>
                <w:rFonts w:hint="eastAsia"/>
                <w:color w:val="000000"/>
                <w:sz w:val="24"/>
              </w:rPr>
              <w:t>年</w:t>
            </w:r>
            <w:r w:rsidRPr="00B937FC">
              <w:rPr>
                <w:color w:val="000000"/>
                <w:sz w:val="24"/>
              </w:rPr>
              <w:t>1</w:t>
            </w:r>
            <w:r w:rsidRPr="00B937FC">
              <w:rPr>
                <w:rFonts w:hint="eastAsia"/>
                <w:color w:val="000000"/>
                <w:sz w:val="24"/>
              </w:rPr>
              <w:t>月</w:t>
            </w:r>
            <w:r w:rsidRPr="00B937FC">
              <w:rPr>
                <w:color w:val="000000"/>
                <w:sz w:val="24"/>
              </w:rPr>
              <w:t>1</w:t>
            </w:r>
            <w:r w:rsidRPr="00B937FC">
              <w:rPr>
                <w:rFonts w:hint="eastAsia"/>
                <w:color w:val="000000"/>
                <w:sz w:val="24"/>
              </w:rPr>
              <w:t>日至</w:t>
            </w:r>
            <w:r w:rsidRPr="00B937FC">
              <w:rPr>
                <w:color w:val="000000"/>
                <w:sz w:val="24"/>
              </w:rPr>
              <w:t>2013</w:t>
            </w:r>
            <w:r w:rsidRPr="00B937FC">
              <w:rPr>
                <w:rFonts w:hint="eastAsia"/>
                <w:color w:val="000000"/>
                <w:sz w:val="24"/>
              </w:rPr>
              <w:t>年</w:t>
            </w:r>
            <w:r w:rsidRPr="00B937FC">
              <w:rPr>
                <w:color w:val="000000"/>
                <w:sz w:val="24"/>
              </w:rPr>
              <w:t>6</w:t>
            </w:r>
            <w:r w:rsidRPr="00B937FC">
              <w:rPr>
                <w:rFonts w:hint="eastAsia"/>
                <w:color w:val="000000"/>
                <w:sz w:val="24"/>
              </w:rPr>
              <w:t>月</w:t>
            </w:r>
            <w:r w:rsidRPr="00B937FC">
              <w:rPr>
                <w:color w:val="000000"/>
                <w:sz w:val="24"/>
              </w:rPr>
              <w:t>30</w:t>
            </w:r>
            <w:r w:rsidRPr="00B937FC">
              <w:rPr>
                <w:rFonts w:hint="eastAsia"/>
                <w:color w:val="000000"/>
                <w:sz w:val="24"/>
              </w:rPr>
              <w:t>日</w:t>
            </w:r>
          </w:p>
        </w:tc>
      </w:tr>
      <w:tr w:rsidR="00056C96" w:rsidRPr="00035D71" w:rsidTr="00660F57">
        <w:tc>
          <w:tcPr>
            <w:tcW w:w="3686" w:type="dxa"/>
            <w:vAlign w:val="center"/>
          </w:tcPr>
          <w:p w:rsidR="00056C96" w:rsidRPr="00035D71" w:rsidRDefault="00056C96" w:rsidP="0048308E">
            <w:pPr>
              <w:spacing w:before="29" w:line="288" w:lineRule="auto"/>
              <w:rPr>
                <w:color w:val="000000"/>
                <w:sz w:val="24"/>
              </w:rPr>
            </w:pPr>
            <w:r w:rsidRPr="00035D71">
              <w:rPr>
                <w:rFonts w:hint="eastAsia"/>
                <w:sz w:val="24"/>
              </w:rPr>
              <w:t>当期发生的基金应支付的托管费</w:t>
            </w:r>
          </w:p>
        </w:tc>
        <w:tc>
          <w:tcPr>
            <w:tcW w:w="2656" w:type="dxa"/>
            <w:vAlign w:val="center"/>
          </w:tcPr>
          <w:p w:rsidR="00056C96" w:rsidRPr="00035D71" w:rsidRDefault="00056C96" w:rsidP="0048308E">
            <w:pPr>
              <w:spacing w:before="29" w:line="288" w:lineRule="auto"/>
              <w:jc w:val="right"/>
              <w:rPr>
                <w:color w:val="000000"/>
                <w:kern w:val="0"/>
                <w:sz w:val="24"/>
              </w:rPr>
            </w:pPr>
            <w:r w:rsidRPr="00035D71">
              <w:rPr>
                <w:sz w:val="24"/>
              </w:rPr>
              <w:t>4,129,487.91</w:t>
            </w:r>
          </w:p>
        </w:tc>
        <w:tc>
          <w:tcPr>
            <w:tcW w:w="2656" w:type="dxa"/>
            <w:vAlign w:val="center"/>
          </w:tcPr>
          <w:p w:rsidR="00056C96" w:rsidRPr="006527E4" w:rsidRDefault="00056C96" w:rsidP="008D10B6">
            <w:pPr>
              <w:spacing w:before="29" w:line="288" w:lineRule="auto"/>
              <w:jc w:val="right"/>
              <w:rPr>
                <w:sz w:val="24"/>
              </w:rPr>
            </w:pPr>
            <w:r w:rsidRPr="006527E4">
              <w:rPr>
                <w:sz w:val="24"/>
              </w:rPr>
              <w:t>5,295,117.86</w:t>
            </w:r>
          </w:p>
        </w:tc>
      </w:tr>
    </w:tbl>
    <w:p w:rsidR="00056C96" w:rsidRDefault="00056C96">
      <w:pPr>
        <w:tabs>
          <w:tab w:val="left" w:pos="426"/>
        </w:tabs>
        <w:spacing w:before="29" w:line="288" w:lineRule="auto"/>
        <w:jc w:val="left"/>
        <w:rPr>
          <w:kern w:val="0"/>
          <w:sz w:val="24"/>
        </w:rPr>
      </w:pPr>
      <w:r>
        <w:rPr>
          <w:rFonts w:hint="eastAsia"/>
          <w:kern w:val="0"/>
          <w:sz w:val="24"/>
        </w:rPr>
        <w:t>注：支付基金托管人的托管费按前一日基金资产净值</w:t>
      </w:r>
      <w:r>
        <w:rPr>
          <w:kern w:val="0"/>
          <w:sz w:val="24"/>
        </w:rPr>
        <w:t>0.25%</w:t>
      </w:r>
      <w:r>
        <w:rPr>
          <w:rFonts w:hint="eastAsia"/>
          <w:kern w:val="0"/>
          <w:sz w:val="24"/>
        </w:rPr>
        <w:t>的年费率计提，逐日累计至每月月底，按月支付。其计算公式为：</w:t>
      </w:r>
      <w:r>
        <w:rPr>
          <w:kern w:val="0"/>
          <w:sz w:val="24"/>
        </w:rPr>
        <w:t xml:space="preserve"> </w:t>
      </w:r>
    </w:p>
    <w:p w:rsidR="00056C96" w:rsidRPr="00035D71" w:rsidRDefault="00056C96" w:rsidP="0048308E">
      <w:pPr>
        <w:tabs>
          <w:tab w:val="left" w:pos="426"/>
        </w:tabs>
        <w:spacing w:before="29" w:line="288" w:lineRule="auto"/>
        <w:jc w:val="left"/>
        <w:rPr>
          <w:kern w:val="0"/>
          <w:sz w:val="24"/>
        </w:rPr>
      </w:pPr>
      <w:r>
        <w:rPr>
          <w:rFonts w:hint="eastAsia"/>
          <w:kern w:val="0"/>
          <w:sz w:val="24"/>
        </w:rPr>
        <w:t>日</w:t>
      </w:r>
      <w:r w:rsidRPr="00035D71">
        <w:rPr>
          <w:rFonts w:hint="eastAsia"/>
          <w:kern w:val="0"/>
          <w:sz w:val="24"/>
        </w:rPr>
        <w:t>托管费＝前一日基金资产净值</w:t>
      </w:r>
      <w:r w:rsidRPr="00035D71">
        <w:rPr>
          <w:kern w:val="0"/>
          <w:sz w:val="24"/>
        </w:rPr>
        <w:t>×0.25%÷</w:t>
      </w:r>
      <w:r w:rsidRPr="00035D71">
        <w:rPr>
          <w:rFonts w:hint="eastAsia"/>
          <w:kern w:val="0"/>
          <w:sz w:val="24"/>
        </w:rPr>
        <w:t>当年天数。</w:t>
      </w:r>
    </w:p>
    <w:p w:rsidR="00056C96" w:rsidRPr="00035D71" w:rsidRDefault="00056C96" w:rsidP="0048308E">
      <w:pPr>
        <w:spacing w:before="29" w:line="288" w:lineRule="auto"/>
        <w:rPr>
          <w:color w:val="000000"/>
          <w:sz w:val="24"/>
        </w:rPr>
      </w:pPr>
    </w:p>
    <w:p w:rsidR="00056C96" w:rsidRPr="00035D71" w:rsidRDefault="00056C9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rFonts w:hint="eastAsia"/>
          <w:b/>
          <w:color w:val="000000"/>
          <w:kern w:val="0"/>
          <w:sz w:val="24"/>
        </w:rPr>
        <w:t>销售服务费</w:t>
      </w:r>
    </w:p>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无。</w:t>
      </w:r>
    </w:p>
    <w:p w:rsidR="00056C96" w:rsidRPr="00035D71" w:rsidRDefault="00056C96" w:rsidP="0048308E">
      <w:pPr>
        <w:spacing w:before="29" w:line="288" w:lineRule="auto"/>
        <w:rPr>
          <w:color w:val="000000"/>
          <w:sz w:val="24"/>
        </w:rPr>
      </w:pPr>
    </w:p>
    <w:p w:rsidR="00056C96" w:rsidRPr="00035D71" w:rsidRDefault="00056C96" w:rsidP="0048308E">
      <w:pPr>
        <w:spacing w:before="29" w:line="288" w:lineRule="auto"/>
        <w:rPr>
          <w:b/>
          <w:bCs/>
          <w:color w:val="000000"/>
          <w:sz w:val="24"/>
        </w:rPr>
      </w:pPr>
      <w:r w:rsidRPr="00035D71">
        <w:rPr>
          <w:b/>
          <w:bCs/>
          <w:color w:val="000000"/>
          <w:kern w:val="0"/>
          <w:sz w:val="24"/>
        </w:rPr>
        <w:t xml:space="preserve">6.4.10.3 </w:t>
      </w:r>
      <w:r w:rsidRPr="00035D71">
        <w:rPr>
          <w:rFonts w:hint="eastAsia"/>
          <w:b/>
          <w:bCs/>
          <w:color w:val="000000"/>
          <w:sz w:val="24"/>
        </w:rPr>
        <w:t>与关联方进行银行间同业市场的债券</w:t>
      </w:r>
      <w:r w:rsidRPr="00035D71">
        <w:rPr>
          <w:b/>
          <w:bCs/>
          <w:color w:val="000000"/>
          <w:sz w:val="24"/>
        </w:rPr>
        <w:t>(</w:t>
      </w:r>
      <w:r w:rsidRPr="00035D71">
        <w:rPr>
          <w:rFonts w:hint="eastAsia"/>
          <w:b/>
          <w:bCs/>
          <w:color w:val="000000"/>
          <w:sz w:val="24"/>
        </w:rPr>
        <w:t>含回购</w:t>
      </w:r>
      <w:r w:rsidRPr="00035D71">
        <w:rPr>
          <w:b/>
          <w:bCs/>
          <w:color w:val="000000"/>
          <w:sz w:val="24"/>
        </w:rPr>
        <w:t>)</w:t>
      </w:r>
      <w:r w:rsidRPr="00035D71">
        <w:rPr>
          <w:rFonts w:hint="eastAsia"/>
          <w:b/>
          <w:bCs/>
          <w:color w:val="000000"/>
          <w:sz w:val="24"/>
        </w:rPr>
        <w:t>交易</w:t>
      </w:r>
    </w:p>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本基金本报告期内及上年度可比期间未与关联方进行银行间同业市场的债券</w:t>
      </w:r>
      <w:r w:rsidRPr="00035D71">
        <w:rPr>
          <w:kern w:val="0"/>
          <w:sz w:val="24"/>
        </w:rPr>
        <w:t>(</w:t>
      </w:r>
      <w:r w:rsidRPr="00035D71">
        <w:rPr>
          <w:rFonts w:hint="eastAsia"/>
          <w:kern w:val="0"/>
          <w:sz w:val="24"/>
        </w:rPr>
        <w:t>含回购</w:t>
      </w:r>
      <w:r w:rsidRPr="00035D71">
        <w:rPr>
          <w:kern w:val="0"/>
          <w:sz w:val="24"/>
        </w:rPr>
        <w:t>)</w:t>
      </w:r>
      <w:r w:rsidRPr="00035D71">
        <w:rPr>
          <w:rFonts w:hint="eastAsia"/>
          <w:kern w:val="0"/>
          <w:sz w:val="24"/>
        </w:rPr>
        <w:t>交易。</w:t>
      </w:r>
    </w:p>
    <w:p w:rsidR="00056C96" w:rsidRPr="00035D71" w:rsidRDefault="00056C96" w:rsidP="0048308E">
      <w:pPr>
        <w:spacing w:before="29" w:line="288" w:lineRule="auto"/>
        <w:rPr>
          <w:color w:val="000000"/>
          <w:sz w:val="24"/>
        </w:rPr>
      </w:pPr>
    </w:p>
    <w:p w:rsidR="00056C96" w:rsidRPr="00035D71" w:rsidRDefault="00056C96" w:rsidP="0048308E">
      <w:pPr>
        <w:spacing w:before="29" w:line="288" w:lineRule="auto"/>
        <w:jc w:val="left"/>
        <w:rPr>
          <w:b/>
          <w:bCs/>
          <w:color w:val="000000"/>
          <w:sz w:val="24"/>
        </w:rPr>
      </w:pPr>
      <w:r w:rsidRPr="00035D71">
        <w:rPr>
          <w:b/>
          <w:bCs/>
          <w:color w:val="000000"/>
          <w:kern w:val="0"/>
          <w:sz w:val="24"/>
        </w:rPr>
        <w:t xml:space="preserve">6.4.10.4 </w:t>
      </w:r>
      <w:r w:rsidRPr="00035D71">
        <w:rPr>
          <w:rFonts w:hint="eastAsia"/>
          <w:b/>
          <w:bCs/>
          <w:color w:val="000000"/>
          <w:sz w:val="24"/>
        </w:rPr>
        <w:t>各关联方投资本基金的情况</w:t>
      </w:r>
    </w:p>
    <w:p w:rsidR="00056C96" w:rsidRPr="00035D71" w:rsidRDefault="00056C96"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rFonts w:hint="eastAsia"/>
          <w:b/>
          <w:bCs/>
          <w:color w:val="000000"/>
          <w:sz w:val="24"/>
        </w:rPr>
        <w:t>报告期内基金管理人运用</w:t>
      </w:r>
      <w:proofErr w:type="gramStart"/>
      <w:r w:rsidRPr="00035D71">
        <w:rPr>
          <w:rFonts w:hint="eastAsia"/>
          <w:b/>
          <w:bCs/>
          <w:color w:val="000000"/>
          <w:sz w:val="24"/>
        </w:rPr>
        <w:t>固有资金</w:t>
      </w:r>
      <w:proofErr w:type="gramEnd"/>
      <w:r w:rsidRPr="00035D71">
        <w:rPr>
          <w:rFonts w:hint="eastAsia"/>
          <w:b/>
          <w:bCs/>
          <w:color w:val="000000"/>
          <w:sz w:val="24"/>
        </w:rPr>
        <w:t>投资本基金的情况</w:t>
      </w:r>
    </w:p>
    <w:p w:rsidR="00056C96" w:rsidRPr="00035D71" w:rsidRDefault="00056C96" w:rsidP="0048308E">
      <w:pPr>
        <w:autoSpaceDE w:val="0"/>
        <w:autoSpaceDN w:val="0"/>
        <w:adjustRightInd w:val="0"/>
        <w:spacing w:before="29" w:line="288" w:lineRule="auto"/>
        <w:ind w:left="15" w:right="90"/>
        <w:jc w:val="right"/>
        <w:rPr>
          <w:color w:val="000000"/>
          <w:sz w:val="24"/>
        </w:rPr>
      </w:pPr>
      <w:r w:rsidRPr="00035D71">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60"/>
        <w:gridCol w:w="2970"/>
        <w:gridCol w:w="2970"/>
      </w:tblGrid>
      <w:tr w:rsidR="00056C96" w:rsidRPr="00035D71" w:rsidTr="00260BC7">
        <w:tc>
          <w:tcPr>
            <w:tcW w:w="3060" w:type="dxa"/>
            <w:vAlign w:val="center"/>
          </w:tcPr>
          <w:p w:rsidR="00056C96" w:rsidRPr="00B236F9" w:rsidRDefault="00056C96" w:rsidP="0048308E">
            <w:pPr>
              <w:pStyle w:val="ad"/>
              <w:spacing w:before="29" w:line="288" w:lineRule="auto"/>
              <w:jc w:val="center"/>
              <w:rPr>
                <w:color w:val="000000"/>
                <w:szCs w:val="24"/>
              </w:rPr>
            </w:pPr>
            <w:r w:rsidRPr="00B236F9">
              <w:rPr>
                <w:rFonts w:hint="eastAsia"/>
                <w:color w:val="000000"/>
                <w:szCs w:val="24"/>
              </w:rPr>
              <w:t>项目</w:t>
            </w:r>
          </w:p>
        </w:tc>
        <w:tc>
          <w:tcPr>
            <w:tcW w:w="297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本期</w:t>
            </w:r>
          </w:p>
          <w:p w:rsidR="00056C96" w:rsidRPr="00035D71" w:rsidRDefault="00056C96"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97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上年度可比期间</w:t>
            </w:r>
          </w:p>
          <w:p w:rsidR="00056C96" w:rsidRPr="00035D71" w:rsidRDefault="00056C96" w:rsidP="0069171B">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056C96" w:rsidRPr="00035D71" w:rsidTr="00260BC7">
        <w:tc>
          <w:tcPr>
            <w:tcW w:w="3060" w:type="dxa"/>
            <w:vAlign w:val="center"/>
          </w:tcPr>
          <w:p w:rsidR="00056C96" w:rsidRPr="00B236F9" w:rsidRDefault="00056C96" w:rsidP="0048308E">
            <w:pPr>
              <w:pStyle w:val="ad"/>
              <w:spacing w:before="29" w:line="288" w:lineRule="auto"/>
              <w:rPr>
                <w:color w:val="000000"/>
                <w:szCs w:val="24"/>
              </w:rPr>
            </w:pPr>
            <w:r w:rsidRPr="00B236F9">
              <w:rPr>
                <w:rFonts w:hint="eastAsia"/>
                <w:szCs w:val="24"/>
              </w:rPr>
              <w:t>报告期初持有的基金份额</w:t>
            </w:r>
          </w:p>
        </w:tc>
        <w:tc>
          <w:tcPr>
            <w:tcW w:w="2970" w:type="dxa"/>
            <w:vAlign w:val="center"/>
          </w:tcPr>
          <w:p w:rsidR="00056C96" w:rsidRPr="00035D71" w:rsidRDefault="00056C96" w:rsidP="0048308E">
            <w:pPr>
              <w:spacing w:before="29" w:line="288" w:lineRule="auto"/>
              <w:jc w:val="right"/>
              <w:rPr>
                <w:sz w:val="24"/>
              </w:rPr>
            </w:pPr>
            <w:r w:rsidRPr="00035D71">
              <w:rPr>
                <w:sz w:val="24"/>
              </w:rPr>
              <w:t>86,161,914.71</w:t>
            </w:r>
          </w:p>
        </w:tc>
        <w:tc>
          <w:tcPr>
            <w:tcW w:w="2970" w:type="dxa"/>
            <w:vAlign w:val="center"/>
          </w:tcPr>
          <w:p w:rsidR="00056C96" w:rsidRPr="00035D71" w:rsidRDefault="00056C96" w:rsidP="0048308E">
            <w:pPr>
              <w:spacing w:before="29" w:line="288" w:lineRule="auto"/>
              <w:jc w:val="right"/>
              <w:rPr>
                <w:sz w:val="24"/>
              </w:rPr>
            </w:pPr>
            <w:r w:rsidRPr="00035D71">
              <w:rPr>
                <w:sz w:val="24"/>
              </w:rPr>
              <w:t>74,967,209.47</w:t>
            </w:r>
          </w:p>
        </w:tc>
      </w:tr>
      <w:tr w:rsidR="00056C96" w:rsidRPr="00035D71" w:rsidTr="00260BC7">
        <w:tc>
          <w:tcPr>
            <w:tcW w:w="3060" w:type="dxa"/>
            <w:vAlign w:val="center"/>
          </w:tcPr>
          <w:p w:rsidR="00056C96" w:rsidRPr="00035D71" w:rsidRDefault="00056C96" w:rsidP="0048308E">
            <w:pPr>
              <w:spacing w:before="29" w:line="288" w:lineRule="auto"/>
              <w:rPr>
                <w:color w:val="000000"/>
                <w:sz w:val="24"/>
              </w:rPr>
            </w:pPr>
            <w:r w:rsidRPr="00280D8B">
              <w:rPr>
                <w:rFonts w:hint="eastAsia"/>
                <w:sz w:val="24"/>
              </w:rPr>
              <w:t>报告</w:t>
            </w:r>
            <w:r w:rsidRPr="00035D71">
              <w:rPr>
                <w:rFonts w:hint="eastAsia"/>
                <w:sz w:val="24"/>
              </w:rPr>
              <w:t>期间申购</w:t>
            </w:r>
            <w:r w:rsidRPr="00035D71">
              <w:rPr>
                <w:sz w:val="24"/>
              </w:rPr>
              <w:t>/</w:t>
            </w:r>
            <w:proofErr w:type="gramStart"/>
            <w:r w:rsidRPr="00035D71">
              <w:rPr>
                <w:rFonts w:hint="eastAsia"/>
                <w:sz w:val="24"/>
              </w:rPr>
              <w:t>买入总</w:t>
            </w:r>
            <w:proofErr w:type="gramEnd"/>
            <w:r w:rsidRPr="00035D71">
              <w:rPr>
                <w:rFonts w:hint="eastAsia"/>
                <w:sz w:val="24"/>
              </w:rPr>
              <w:t>份额</w:t>
            </w:r>
          </w:p>
        </w:tc>
        <w:tc>
          <w:tcPr>
            <w:tcW w:w="2970" w:type="dxa"/>
            <w:vAlign w:val="center"/>
          </w:tcPr>
          <w:p w:rsidR="00056C96" w:rsidRPr="00035D71" w:rsidRDefault="00056C96" w:rsidP="0048308E">
            <w:pPr>
              <w:spacing w:before="29" w:line="288" w:lineRule="auto"/>
              <w:jc w:val="right"/>
              <w:rPr>
                <w:sz w:val="24"/>
              </w:rPr>
            </w:pPr>
            <w:r w:rsidRPr="00035D71">
              <w:rPr>
                <w:sz w:val="24"/>
              </w:rPr>
              <w:t>-</w:t>
            </w:r>
          </w:p>
        </w:tc>
        <w:tc>
          <w:tcPr>
            <w:tcW w:w="2970" w:type="dxa"/>
            <w:vAlign w:val="center"/>
          </w:tcPr>
          <w:p w:rsidR="00056C96" w:rsidRPr="00035D71" w:rsidRDefault="00056C96" w:rsidP="0048308E">
            <w:pPr>
              <w:spacing w:before="29" w:line="288" w:lineRule="auto"/>
              <w:jc w:val="right"/>
              <w:rPr>
                <w:sz w:val="24"/>
              </w:rPr>
            </w:pPr>
            <w:r w:rsidRPr="00035D71">
              <w:rPr>
                <w:sz w:val="24"/>
              </w:rPr>
              <w:t>11,194,705.24</w:t>
            </w:r>
          </w:p>
        </w:tc>
      </w:tr>
      <w:tr w:rsidR="00056C96" w:rsidRPr="00035D71" w:rsidTr="00260BC7">
        <w:tc>
          <w:tcPr>
            <w:tcW w:w="3060" w:type="dxa"/>
            <w:vAlign w:val="center"/>
          </w:tcPr>
          <w:p w:rsidR="00056C96" w:rsidRPr="00035D71" w:rsidRDefault="00056C96" w:rsidP="0048308E">
            <w:pPr>
              <w:spacing w:before="29" w:line="288" w:lineRule="auto"/>
              <w:rPr>
                <w:color w:val="000000"/>
                <w:sz w:val="24"/>
              </w:rPr>
            </w:pPr>
            <w:r w:rsidRPr="00280D8B">
              <w:rPr>
                <w:rFonts w:hint="eastAsia"/>
                <w:sz w:val="24"/>
              </w:rPr>
              <w:t>报告</w:t>
            </w:r>
            <w:r w:rsidRPr="00035D71">
              <w:rPr>
                <w:rFonts w:hint="eastAsia"/>
                <w:sz w:val="24"/>
              </w:rPr>
              <w:t>期间因拆分变动份额</w:t>
            </w:r>
          </w:p>
        </w:tc>
        <w:tc>
          <w:tcPr>
            <w:tcW w:w="2970" w:type="dxa"/>
            <w:vAlign w:val="center"/>
          </w:tcPr>
          <w:p w:rsidR="00056C96" w:rsidRPr="00035D71" w:rsidRDefault="00056C96" w:rsidP="0048308E">
            <w:pPr>
              <w:spacing w:before="29" w:line="288" w:lineRule="auto"/>
              <w:jc w:val="right"/>
              <w:rPr>
                <w:sz w:val="24"/>
              </w:rPr>
            </w:pPr>
            <w:r w:rsidRPr="00035D71">
              <w:rPr>
                <w:sz w:val="24"/>
              </w:rPr>
              <w:t>-</w:t>
            </w:r>
          </w:p>
        </w:tc>
        <w:tc>
          <w:tcPr>
            <w:tcW w:w="2970" w:type="dxa"/>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260BC7">
        <w:tc>
          <w:tcPr>
            <w:tcW w:w="3060" w:type="dxa"/>
            <w:vAlign w:val="center"/>
          </w:tcPr>
          <w:p w:rsidR="00056C96" w:rsidRPr="00035D71" w:rsidRDefault="00056C96" w:rsidP="0048308E">
            <w:pPr>
              <w:spacing w:before="29" w:line="288" w:lineRule="auto"/>
              <w:rPr>
                <w:color w:val="000000"/>
                <w:sz w:val="24"/>
              </w:rPr>
            </w:pPr>
            <w:r w:rsidRPr="00035D71">
              <w:rPr>
                <w:rFonts w:hint="eastAsia"/>
                <w:sz w:val="24"/>
              </w:rPr>
              <w:t>减：</w:t>
            </w:r>
            <w:r w:rsidR="000D5822">
              <w:rPr>
                <w:rFonts w:hint="eastAsia"/>
                <w:sz w:val="24"/>
              </w:rPr>
              <w:t>报告</w:t>
            </w:r>
            <w:r w:rsidRPr="00035D71">
              <w:rPr>
                <w:rFonts w:hint="eastAsia"/>
                <w:sz w:val="24"/>
              </w:rPr>
              <w:t>期间赎回</w:t>
            </w:r>
            <w:r w:rsidRPr="00035D71">
              <w:rPr>
                <w:sz w:val="24"/>
              </w:rPr>
              <w:t>/</w:t>
            </w:r>
            <w:r w:rsidRPr="00035D71">
              <w:rPr>
                <w:rFonts w:hint="eastAsia"/>
                <w:sz w:val="24"/>
              </w:rPr>
              <w:t>卖出总份额</w:t>
            </w:r>
          </w:p>
        </w:tc>
        <w:tc>
          <w:tcPr>
            <w:tcW w:w="2970" w:type="dxa"/>
            <w:vAlign w:val="center"/>
          </w:tcPr>
          <w:p w:rsidR="00056C96" w:rsidRPr="00035D71" w:rsidRDefault="00056C96" w:rsidP="0048308E">
            <w:pPr>
              <w:spacing w:before="29" w:line="288" w:lineRule="auto"/>
              <w:jc w:val="right"/>
              <w:rPr>
                <w:sz w:val="24"/>
              </w:rPr>
            </w:pPr>
            <w:r w:rsidRPr="00035D71">
              <w:rPr>
                <w:sz w:val="24"/>
              </w:rPr>
              <w:t>-</w:t>
            </w:r>
          </w:p>
        </w:tc>
        <w:tc>
          <w:tcPr>
            <w:tcW w:w="2970" w:type="dxa"/>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260BC7">
        <w:tc>
          <w:tcPr>
            <w:tcW w:w="3060" w:type="dxa"/>
            <w:vAlign w:val="center"/>
          </w:tcPr>
          <w:p w:rsidR="00056C96" w:rsidRPr="00035D71" w:rsidRDefault="00056C96" w:rsidP="0048308E">
            <w:pPr>
              <w:spacing w:before="29" w:line="288" w:lineRule="auto"/>
              <w:rPr>
                <w:color w:val="000000"/>
                <w:sz w:val="24"/>
              </w:rPr>
            </w:pPr>
            <w:r w:rsidRPr="00280D8B">
              <w:rPr>
                <w:rFonts w:hint="eastAsia"/>
                <w:sz w:val="24"/>
              </w:rPr>
              <w:t>报告</w:t>
            </w:r>
            <w:r w:rsidRPr="00035D71">
              <w:rPr>
                <w:rFonts w:hint="eastAsia"/>
                <w:sz w:val="24"/>
              </w:rPr>
              <w:t>期末持有的基金份额</w:t>
            </w:r>
          </w:p>
        </w:tc>
        <w:tc>
          <w:tcPr>
            <w:tcW w:w="2970" w:type="dxa"/>
            <w:vAlign w:val="center"/>
          </w:tcPr>
          <w:p w:rsidR="00056C96" w:rsidRPr="00035D71" w:rsidRDefault="00056C96" w:rsidP="0048308E">
            <w:pPr>
              <w:spacing w:before="29" w:line="288" w:lineRule="auto"/>
              <w:jc w:val="right"/>
              <w:rPr>
                <w:sz w:val="24"/>
              </w:rPr>
            </w:pPr>
            <w:r w:rsidRPr="00035D71">
              <w:rPr>
                <w:sz w:val="24"/>
              </w:rPr>
              <w:t>86,161,914.71</w:t>
            </w:r>
          </w:p>
        </w:tc>
        <w:tc>
          <w:tcPr>
            <w:tcW w:w="2970" w:type="dxa"/>
            <w:vAlign w:val="center"/>
          </w:tcPr>
          <w:p w:rsidR="00056C96" w:rsidRPr="00035D71" w:rsidRDefault="00056C96" w:rsidP="0048308E">
            <w:pPr>
              <w:spacing w:before="29" w:line="288" w:lineRule="auto"/>
              <w:jc w:val="right"/>
              <w:rPr>
                <w:sz w:val="24"/>
              </w:rPr>
            </w:pPr>
            <w:r w:rsidRPr="00035D71">
              <w:rPr>
                <w:sz w:val="24"/>
              </w:rPr>
              <w:t>86,161,914.71</w:t>
            </w:r>
          </w:p>
        </w:tc>
      </w:tr>
      <w:tr w:rsidR="00056C96" w:rsidRPr="00035D71" w:rsidTr="00260BC7">
        <w:tc>
          <w:tcPr>
            <w:tcW w:w="3060" w:type="dxa"/>
            <w:vAlign w:val="center"/>
          </w:tcPr>
          <w:p w:rsidR="00056C96" w:rsidRPr="00035D71" w:rsidRDefault="00056C96" w:rsidP="0048308E">
            <w:pPr>
              <w:spacing w:before="29" w:line="288" w:lineRule="auto"/>
              <w:rPr>
                <w:sz w:val="24"/>
              </w:rPr>
            </w:pPr>
            <w:r w:rsidRPr="00280D8B">
              <w:rPr>
                <w:rFonts w:hint="eastAsia"/>
                <w:sz w:val="24"/>
              </w:rPr>
              <w:t>报告</w:t>
            </w:r>
            <w:r w:rsidRPr="00035D71">
              <w:rPr>
                <w:rFonts w:hint="eastAsia"/>
                <w:sz w:val="24"/>
              </w:rPr>
              <w:t>期末持有的基金份额</w:t>
            </w:r>
          </w:p>
          <w:p w:rsidR="00056C96" w:rsidRPr="00035D71" w:rsidRDefault="00056C96" w:rsidP="0048308E">
            <w:pPr>
              <w:spacing w:before="29" w:line="288" w:lineRule="auto"/>
              <w:rPr>
                <w:color w:val="000000"/>
                <w:sz w:val="24"/>
              </w:rPr>
            </w:pPr>
            <w:r w:rsidRPr="00035D71">
              <w:rPr>
                <w:rFonts w:hint="eastAsia"/>
                <w:sz w:val="24"/>
              </w:rPr>
              <w:t>占基金总份额比例</w:t>
            </w:r>
          </w:p>
        </w:tc>
        <w:tc>
          <w:tcPr>
            <w:tcW w:w="2970" w:type="dxa"/>
            <w:vAlign w:val="center"/>
          </w:tcPr>
          <w:p w:rsidR="00056C96" w:rsidRPr="00035D71" w:rsidRDefault="00056C96" w:rsidP="0048308E">
            <w:pPr>
              <w:spacing w:before="29" w:line="288" w:lineRule="auto"/>
              <w:jc w:val="right"/>
              <w:rPr>
                <w:sz w:val="24"/>
              </w:rPr>
            </w:pPr>
            <w:r w:rsidRPr="00035D71">
              <w:rPr>
                <w:sz w:val="24"/>
              </w:rPr>
              <w:t>3.14%</w:t>
            </w:r>
          </w:p>
        </w:tc>
        <w:tc>
          <w:tcPr>
            <w:tcW w:w="2970" w:type="dxa"/>
            <w:vAlign w:val="center"/>
          </w:tcPr>
          <w:p w:rsidR="00056C96" w:rsidRPr="00035D71" w:rsidRDefault="00056C96" w:rsidP="0048308E">
            <w:pPr>
              <w:spacing w:before="29" w:line="288" w:lineRule="auto"/>
              <w:jc w:val="right"/>
              <w:rPr>
                <w:sz w:val="24"/>
              </w:rPr>
            </w:pPr>
            <w:r w:rsidRPr="00035D71">
              <w:rPr>
                <w:sz w:val="24"/>
              </w:rPr>
              <w:t>2.60%</w:t>
            </w:r>
          </w:p>
        </w:tc>
      </w:tr>
    </w:tbl>
    <w:p w:rsidR="00056C96" w:rsidRDefault="00056C96">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056C96" w:rsidRPr="00035D71" w:rsidRDefault="00056C96"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、如果本报告期间发生转换出业务，则总赎回份额中包含该业务。</w:t>
      </w:r>
    </w:p>
    <w:p w:rsidR="00056C96" w:rsidRPr="00035D71" w:rsidRDefault="00056C96" w:rsidP="0048308E">
      <w:pPr>
        <w:adjustRightInd w:val="0"/>
        <w:snapToGrid w:val="0"/>
        <w:spacing w:before="29" w:line="288" w:lineRule="auto"/>
        <w:jc w:val="left"/>
        <w:rPr>
          <w:bCs/>
          <w:color w:val="000000"/>
          <w:sz w:val="24"/>
        </w:rPr>
      </w:pPr>
      <w:r w:rsidRPr="00035D71">
        <w:rPr>
          <w:bCs/>
          <w:color w:val="000000"/>
          <w:sz w:val="24"/>
        </w:rPr>
        <w:tab/>
      </w:r>
    </w:p>
    <w:p w:rsidR="00056C96" w:rsidRPr="00035D71" w:rsidRDefault="00056C96"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rFonts w:hint="eastAsia"/>
          <w:b/>
          <w:bCs/>
          <w:color w:val="000000"/>
          <w:sz w:val="24"/>
        </w:rPr>
        <w:t>报告期末除基金管理人之外的其他关联方投资本基金的情况</w:t>
      </w:r>
    </w:p>
    <w:p w:rsidR="00056C96" w:rsidRDefault="00056C96" w:rsidP="00933D06">
      <w:pPr>
        <w:tabs>
          <w:tab w:val="left" w:pos="426"/>
        </w:tabs>
        <w:spacing w:before="29" w:line="288" w:lineRule="auto"/>
        <w:jc w:val="left"/>
        <w:rPr>
          <w:kern w:val="0"/>
          <w:sz w:val="24"/>
        </w:rPr>
      </w:pPr>
      <w:r w:rsidRPr="00933D06">
        <w:rPr>
          <w:rFonts w:hint="eastAsia"/>
          <w:kern w:val="0"/>
          <w:sz w:val="24"/>
        </w:rPr>
        <w:t>本报告期末及上年度末除基金管理人之外的其他关联方未持有本基金。</w:t>
      </w:r>
    </w:p>
    <w:p w:rsidR="00056C96" w:rsidRPr="00035D71" w:rsidRDefault="00056C96" w:rsidP="00933D06">
      <w:pPr>
        <w:tabs>
          <w:tab w:val="left" w:pos="426"/>
        </w:tabs>
        <w:spacing w:before="29" w:line="288" w:lineRule="auto"/>
        <w:jc w:val="left"/>
        <w:rPr>
          <w:kern w:val="0"/>
          <w:sz w:val="24"/>
        </w:rPr>
      </w:pPr>
    </w:p>
    <w:p w:rsidR="00056C96" w:rsidRPr="00035D71" w:rsidRDefault="00056C96" w:rsidP="0048308E">
      <w:pPr>
        <w:spacing w:before="29" w:line="288" w:lineRule="auto"/>
        <w:jc w:val="left"/>
        <w:rPr>
          <w:b/>
          <w:bCs/>
          <w:color w:val="000000"/>
          <w:sz w:val="24"/>
        </w:rPr>
      </w:pPr>
      <w:r w:rsidRPr="00035D71">
        <w:rPr>
          <w:b/>
          <w:bCs/>
          <w:color w:val="000000"/>
          <w:kern w:val="0"/>
          <w:sz w:val="24"/>
        </w:rPr>
        <w:t xml:space="preserve">6.4.10.5 </w:t>
      </w:r>
      <w:r w:rsidRPr="00035D71">
        <w:rPr>
          <w:rFonts w:hint="eastAsia"/>
          <w:b/>
          <w:bCs/>
          <w:color w:val="000000"/>
          <w:sz w:val="24"/>
        </w:rPr>
        <w:t>由关联方保管的银行存款余额及当期产生的利息收入</w:t>
      </w:r>
    </w:p>
    <w:p w:rsidR="00056C96" w:rsidRPr="00035D71" w:rsidRDefault="00056C96"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842"/>
        <w:gridCol w:w="1560"/>
        <w:gridCol w:w="1842"/>
        <w:gridCol w:w="1627"/>
      </w:tblGrid>
      <w:tr w:rsidR="00056C96" w:rsidRPr="00035D71" w:rsidTr="00542AF6">
        <w:tc>
          <w:tcPr>
            <w:tcW w:w="2127" w:type="dxa"/>
            <w:vMerge w:val="restart"/>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关联方名称</w:t>
            </w:r>
          </w:p>
        </w:tc>
        <w:tc>
          <w:tcPr>
            <w:tcW w:w="3402" w:type="dxa"/>
            <w:gridSpan w:val="2"/>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本期</w:t>
            </w:r>
          </w:p>
          <w:p w:rsidR="00056C96" w:rsidRPr="00035D71" w:rsidRDefault="00056C96" w:rsidP="0048308E">
            <w:pPr>
              <w:widowControl/>
              <w:autoSpaceDE w:val="0"/>
              <w:autoSpaceDN w:val="0"/>
              <w:spacing w:before="29" w:line="288" w:lineRule="auto"/>
              <w:ind w:right="-15"/>
              <w:jc w:val="center"/>
              <w:textAlignment w:val="bottom"/>
              <w:rPr>
                <w:color w:val="000000"/>
                <w:sz w:val="24"/>
              </w:rPr>
            </w:pP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c>
          <w:tcPr>
            <w:tcW w:w="3469" w:type="dxa"/>
            <w:gridSpan w:val="2"/>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上年度可比期间</w:t>
            </w:r>
          </w:p>
          <w:p w:rsidR="00056C96" w:rsidRPr="00035D71" w:rsidRDefault="00056C96"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056C96" w:rsidRPr="00035D71" w:rsidTr="00542AF6">
        <w:tc>
          <w:tcPr>
            <w:tcW w:w="2127" w:type="dxa"/>
            <w:vMerge/>
            <w:vAlign w:val="center"/>
          </w:tcPr>
          <w:p w:rsidR="00056C96" w:rsidRPr="00035D71" w:rsidRDefault="00056C96" w:rsidP="0048308E">
            <w:pPr>
              <w:widowControl/>
              <w:spacing w:before="29" w:line="288" w:lineRule="auto"/>
              <w:jc w:val="left"/>
              <w:rPr>
                <w:color w:val="000000"/>
                <w:sz w:val="24"/>
              </w:rPr>
            </w:pPr>
          </w:p>
        </w:tc>
        <w:tc>
          <w:tcPr>
            <w:tcW w:w="1842"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期末余额</w:t>
            </w:r>
          </w:p>
        </w:tc>
        <w:tc>
          <w:tcPr>
            <w:tcW w:w="156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当期利息收入</w:t>
            </w:r>
          </w:p>
        </w:tc>
        <w:tc>
          <w:tcPr>
            <w:tcW w:w="1842"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期末余额</w:t>
            </w:r>
          </w:p>
        </w:tc>
        <w:tc>
          <w:tcPr>
            <w:tcW w:w="1627"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当期利息收入</w:t>
            </w:r>
          </w:p>
        </w:tc>
      </w:tr>
      <w:tr w:rsidR="00056C96">
        <w:tc>
          <w:tcPr>
            <w:tcW w:w="2127" w:type="dxa"/>
            <w:vAlign w:val="center"/>
          </w:tcPr>
          <w:p w:rsidR="00056C96" w:rsidRDefault="00056C96">
            <w:pPr>
              <w:jc w:val="left"/>
            </w:pPr>
            <w:r>
              <w:rPr>
                <w:rFonts w:hint="eastAsia"/>
                <w:sz w:val="24"/>
              </w:rPr>
              <w:t>中国建设银行</w:t>
            </w:r>
          </w:p>
        </w:tc>
        <w:tc>
          <w:tcPr>
            <w:tcW w:w="1842" w:type="dxa"/>
            <w:vAlign w:val="center"/>
          </w:tcPr>
          <w:p w:rsidR="00056C96" w:rsidRDefault="00056C96">
            <w:pPr>
              <w:jc w:val="right"/>
            </w:pPr>
            <w:r>
              <w:rPr>
                <w:sz w:val="24"/>
              </w:rPr>
              <w:t>111,120,559.68</w:t>
            </w:r>
          </w:p>
        </w:tc>
        <w:tc>
          <w:tcPr>
            <w:tcW w:w="1560" w:type="dxa"/>
            <w:vAlign w:val="center"/>
          </w:tcPr>
          <w:p w:rsidR="00056C96" w:rsidRDefault="00056C96">
            <w:pPr>
              <w:jc w:val="right"/>
            </w:pPr>
            <w:r>
              <w:rPr>
                <w:sz w:val="24"/>
              </w:rPr>
              <w:t>1,395,385.74</w:t>
            </w:r>
          </w:p>
        </w:tc>
        <w:tc>
          <w:tcPr>
            <w:tcW w:w="1842" w:type="dxa"/>
            <w:vAlign w:val="center"/>
          </w:tcPr>
          <w:p w:rsidR="00056C96" w:rsidRDefault="00056C96">
            <w:pPr>
              <w:jc w:val="right"/>
            </w:pPr>
            <w:r>
              <w:rPr>
                <w:sz w:val="24"/>
              </w:rPr>
              <w:t>565,067,113.17</w:t>
            </w:r>
          </w:p>
        </w:tc>
        <w:tc>
          <w:tcPr>
            <w:tcW w:w="1627" w:type="dxa"/>
            <w:vAlign w:val="center"/>
          </w:tcPr>
          <w:p w:rsidR="00056C96" w:rsidRDefault="00056C96" w:rsidP="00372637">
            <w:pPr>
              <w:jc w:val="right"/>
            </w:pPr>
            <w:r>
              <w:rPr>
                <w:sz w:val="24"/>
              </w:rPr>
              <w:t>3,063,066.05</w:t>
            </w:r>
          </w:p>
        </w:tc>
      </w:tr>
    </w:tbl>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注：本基金的银行存款由基金托管人保管，按银行同业利率计息。</w:t>
      </w:r>
    </w:p>
    <w:p w:rsidR="00056C96" w:rsidRPr="00035D71" w:rsidRDefault="00056C96" w:rsidP="0048308E">
      <w:pPr>
        <w:spacing w:before="29" w:line="288" w:lineRule="auto"/>
        <w:rPr>
          <w:color w:val="000000"/>
          <w:sz w:val="24"/>
        </w:rPr>
      </w:pPr>
    </w:p>
    <w:p w:rsidR="00056C96" w:rsidRPr="00035D71" w:rsidRDefault="00056C96" w:rsidP="0048308E">
      <w:pPr>
        <w:spacing w:before="29" w:line="288" w:lineRule="auto"/>
        <w:jc w:val="left"/>
        <w:rPr>
          <w:b/>
          <w:bCs/>
          <w:color w:val="000000"/>
          <w:sz w:val="24"/>
        </w:rPr>
      </w:pPr>
      <w:r w:rsidRPr="00035D71">
        <w:rPr>
          <w:b/>
          <w:bCs/>
          <w:color w:val="000000"/>
          <w:kern w:val="0"/>
          <w:sz w:val="24"/>
        </w:rPr>
        <w:t xml:space="preserve">6.4.10.6 </w:t>
      </w:r>
      <w:r w:rsidRPr="00035D71">
        <w:rPr>
          <w:rFonts w:hint="eastAsia"/>
          <w:b/>
          <w:bCs/>
          <w:color w:val="000000"/>
          <w:sz w:val="24"/>
        </w:rPr>
        <w:t>本基金在承销期内参与关联方承销证券的情况</w:t>
      </w:r>
    </w:p>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本基金本报告期内及上年度可比期间未在承销期内参与关联方承销证券。</w:t>
      </w:r>
    </w:p>
    <w:p w:rsidR="00056C96" w:rsidRPr="00035D71" w:rsidRDefault="00056C96" w:rsidP="0048308E">
      <w:pPr>
        <w:adjustRightInd w:val="0"/>
        <w:snapToGrid w:val="0"/>
        <w:spacing w:before="29" w:line="288" w:lineRule="auto"/>
        <w:jc w:val="left"/>
        <w:rPr>
          <w:bCs/>
          <w:color w:val="000000"/>
          <w:sz w:val="24"/>
        </w:rPr>
      </w:pPr>
    </w:p>
    <w:p w:rsidR="00056C96" w:rsidRPr="00035D71" w:rsidRDefault="00056C96"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rFonts w:hint="eastAsia"/>
          <w:b/>
          <w:color w:val="000000"/>
          <w:sz w:val="24"/>
        </w:rPr>
        <w:t>其他关联交易事项的说明</w:t>
      </w:r>
    </w:p>
    <w:p w:rsidR="00056C96" w:rsidRPr="00035D71" w:rsidRDefault="00056C96" w:rsidP="00CB5306">
      <w:pPr>
        <w:spacing w:before="29" w:line="288" w:lineRule="auto"/>
        <w:rPr>
          <w:color w:val="000000"/>
          <w:sz w:val="24"/>
        </w:rPr>
      </w:pPr>
      <w:r w:rsidRPr="00035D71">
        <w:rPr>
          <w:rFonts w:hint="eastAsia"/>
          <w:color w:val="000000"/>
          <w:sz w:val="24"/>
        </w:rPr>
        <w:t>本基金本报告期内及上年度可比期间无其他关联交易事项。</w:t>
      </w:r>
    </w:p>
    <w:p w:rsidR="00056C96" w:rsidRPr="00035D71" w:rsidRDefault="00056C96" w:rsidP="0048308E">
      <w:pPr>
        <w:spacing w:before="29" w:line="288" w:lineRule="auto"/>
        <w:rPr>
          <w:color w:val="000000"/>
          <w:sz w:val="24"/>
        </w:rPr>
      </w:pPr>
    </w:p>
    <w:p w:rsidR="00056C96" w:rsidRPr="00035D71" w:rsidRDefault="00056C96" w:rsidP="0048308E">
      <w:pPr>
        <w:spacing w:before="29" w:line="288" w:lineRule="auto"/>
        <w:jc w:val="left"/>
        <w:rPr>
          <w:b/>
          <w:bCs/>
          <w:color w:val="000000"/>
          <w:sz w:val="24"/>
        </w:rPr>
      </w:pPr>
      <w:r w:rsidRPr="00035D71">
        <w:rPr>
          <w:b/>
          <w:bCs/>
          <w:color w:val="000000"/>
          <w:kern w:val="0"/>
          <w:sz w:val="24"/>
        </w:rPr>
        <w:t xml:space="preserve">6.4.11 </w:t>
      </w:r>
      <w:r w:rsidRPr="00035D71">
        <w:rPr>
          <w:rFonts w:hint="eastAsia"/>
          <w:b/>
          <w:bCs/>
          <w:color w:val="000000"/>
          <w:sz w:val="24"/>
        </w:rPr>
        <w:t>利润分配情况</w:t>
      </w:r>
    </w:p>
    <w:p w:rsidR="00056C96" w:rsidRPr="00035D71" w:rsidRDefault="00056C96" w:rsidP="00D55DFE">
      <w:pPr>
        <w:tabs>
          <w:tab w:val="left" w:pos="426"/>
        </w:tabs>
        <w:spacing w:before="29" w:line="288" w:lineRule="auto"/>
        <w:jc w:val="left"/>
        <w:rPr>
          <w:kern w:val="0"/>
          <w:sz w:val="24"/>
        </w:rPr>
      </w:pPr>
      <w:r w:rsidRPr="00035D71">
        <w:rPr>
          <w:rFonts w:hint="eastAsia"/>
          <w:kern w:val="0"/>
          <w:sz w:val="24"/>
        </w:rPr>
        <w:t>本基金本报告期内未进行利润分配。</w:t>
      </w:r>
    </w:p>
    <w:p w:rsidR="00056C96" w:rsidRPr="00035D71" w:rsidRDefault="00056C96" w:rsidP="00D55DFE">
      <w:pPr>
        <w:tabs>
          <w:tab w:val="left" w:pos="426"/>
        </w:tabs>
        <w:spacing w:before="29" w:line="288" w:lineRule="auto"/>
        <w:jc w:val="left"/>
        <w:rPr>
          <w:kern w:val="0"/>
          <w:sz w:val="24"/>
        </w:rPr>
      </w:pPr>
    </w:p>
    <w:p w:rsidR="00056C96" w:rsidRPr="00035D71" w:rsidRDefault="00056C96" w:rsidP="0048308E">
      <w:pPr>
        <w:spacing w:before="29" w:line="288" w:lineRule="auto"/>
        <w:jc w:val="left"/>
        <w:rPr>
          <w:b/>
          <w:bCs/>
          <w:color w:val="000000"/>
          <w:sz w:val="24"/>
        </w:rPr>
      </w:pPr>
      <w:r w:rsidRPr="00035D71">
        <w:rPr>
          <w:b/>
          <w:bCs/>
          <w:color w:val="000000"/>
          <w:kern w:val="0"/>
          <w:sz w:val="24"/>
        </w:rPr>
        <w:t xml:space="preserve">6.4.12 </w:t>
      </w:r>
      <w:r w:rsidRPr="00035D71">
        <w:rPr>
          <w:rFonts w:hint="eastAsia"/>
          <w:b/>
          <w:bCs/>
          <w:color w:val="000000"/>
          <w:sz w:val="24"/>
        </w:rPr>
        <w:t>期末（</w:t>
      </w:r>
      <w:r w:rsidRPr="00035D71">
        <w:rPr>
          <w:b/>
          <w:bCs/>
          <w:color w:val="000000"/>
          <w:sz w:val="24"/>
        </w:rPr>
        <w:t>2014</w:t>
      </w:r>
      <w:r w:rsidRPr="00035D71">
        <w:rPr>
          <w:rFonts w:hint="eastAsia"/>
          <w:b/>
          <w:bCs/>
          <w:color w:val="000000"/>
          <w:sz w:val="24"/>
        </w:rPr>
        <w:t>年</w:t>
      </w:r>
      <w:r w:rsidRPr="00035D71">
        <w:rPr>
          <w:b/>
          <w:bCs/>
          <w:color w:val="000000"/>
          <w:sz w:val="24"/>
        </w:rPr>
        <w:t>6</w:t>
      </w:r>
      <w:r w:rsidRPr="00035D71">
        <w:rPr>
          <w:rFonts w:hint="eastAsia"/>
          <w:b/>
          <w:bCs/>
          <w:color w:val="000000"/>
          <w:sz w:val="24"/>
        </w:rPr>
        <w:t>月</w:t>
      </w:r>
      <w:r w:rsidRPr="00035D71">
        <w:rPr>
          <w:b/>
          <w:bCs/>
          <w:color w:val="000000"/>
          <w:sz w:val="24"/>
        </w:rPr>
        <w:t>30</w:t>
      </w:r>
      <w:r w:rsidRPr="00035D71">
        <w:rPr>
          <w:rFonts w:hint="eastAsia"/>
          <w:b/>
          <w:bCs/>
          <w:color w:val="000000"/>
          <w:sz w:val="24"/>
        </w:rPr>
        <w:t>日）本基金持有的流通受限证券</w:t>
      </w:r>
    </w:p>
    <w:p w:rsidR="00056C96" w:rsidRPr="00035D71" w:rsidRDefault="00056C96" w:rsidP="0048308E">
      <w:pPr>
        <w:spacing w:before="29" w:line="288" w:lineRule="auto"/>
        <w:jc w:val="left"/>
        <w:rPr>
          <w:b/>
          <w:bCs/>
          <w:color w:val="000000"/>
          <w:sz w:val="24"/>
        </w:rPr>
      </w:pPr>
      <w:r w:rsidRPr="00035D71">
        <w:rPr>
          <w:b/>
          <w:bCs/>
          <w:color w:val="000000"/>
          <w:kern w:val="0"/>
          <w:sz w:val="24"/>
        </w:rPr>
        <w:t xml:space="preserve">6.4.12.1 </w:t>
      </w:r>
      <w:r w:rsidRPr="00035D71">
        <w:rPr>
          <w:rFonts w:hint="eastAsia"/>
          <w:b/>
          <w:bCs/>
          <w:color w:val="000000"/>
          <w:sz w:val="24"/>
        </w:rPr>
        <w:t>因认购新发</w:t>
      </w:r>
      <w:r w:rsidRPr="00035D71">
        <w:rPr>
          <w:b/>
          <w:bCs/>
          <w:color w:val="000000"/>
          <w:sz w:val="24"/>
        </w:rPr>
        <w:t>/</w:t>
      </w:r>
      <w:r w:rsidRPr="00035D71">
        <w:rPr>
          <w:rFonts w:hint="eastAsia"/>
          <w:b/>
          <w:bCs/>
          <w:color w:val="000000"/>
          <w:sz w:val="24"/>
        </w:rPr>
        <w:t>增发证券而于期末持有的流通受限证券</w:t>
      </w:r>
    </w:p>
    <w:p w:rsidR="00056C96" w:rsidRPr="00035D71" w:rsidRDefault="00056C96" w:rsidP="00114251">
      <w:pPr>
        <w:spacing w:before="29" w:line="288" w:lineRule="auto"/>
        <w:jc w:val="right"/>
        <w:rPr>
          <w:color w:val="000000"/>
          <w:sz w:val="24"/>
        </w:rPr>
      </w:pPr>
      <w:r w:rsidRPr="00035D71">
        <w:rPr>
          <w:rFonts w:hint="eastAsia"/>
          <w:color w:val="000000"/>
          <w:sz w:val="24"/>
        </w:rPr>
        <w:t>金额单位：人民币元</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5"/>
        <w:gridCol w:w="876"/>
        <w:gridCol w:w="875"/>
        <w:gridCol w:w="877"/>
        <w:gridCol w:w="1033"/>
        <w:gridCol w:w="720"/>
        <w:gridCol w:w="876"/>
        <w:gridCol w:w="877"/>
        <w:gridCol w:w="1071"/>
        <w:gridCol w:w="1134"/>
        <w:gridCol w:w="425"/>
      </w:tblGrid>
      <w:tr w:rsidR="00056C96" w:rsidRPr="00035D71" w:rsidTr="003634F0">
        <w:trPr>
          <w:trHeight w:val="270"/>
        </w:trPr>
        <w:tc>
          <w:tcPr>
            <w:tcW w:w="9639" w:type="dxa"/>
            <w:gridSpan w:val="11"/>
            <w:vAlign w:val="center"/>
          </w:tcPr>
          <w:p w:rsidR="00056C96" w:rsidRPr="00035D71" w:rsidRDefault="00056C96" w:rsidP="0048308E">
            <w:pPr>
              <w:spacing w:before="29" w:line="288" w:lineRule="auto"/>
              <w:rPr>
                <w:sz w:val="24"/>
              </w:rPr>
            </w:pPr>
            <w:r w:rsidRPr="00035D71">
              <w:rPr>
                <w:b/>
                <w:bCs/>
                <w:color w:val="000000"/>
                <w:kern w:val="0"/>
                <w:sz w:val="24"/>
              </w:rPr>
              <w:t>6.4.12.1.1</w:t>
            </w:r>
            <w:r w:rsidRPr="00035D71">
              <w:rPr>
                <w:rFonts w:hint="eastAsia"/>
                <w:color w:val="000000"/>
                <w:sz w:val="24"/>
              </w:rPr>
              <w:t>受限证券类别：股票</w:t>
            </w:r>
          </w:p>
        </w:tc>
      </w:tr>
      <w:tr w:rsidR="00056C96" w:rsidRPr="00035D71" w:rsidTr="00493395">
        <w:trPr>
          <w:trHeight w:val="745"/>
        </w:trPr>
        <w:tc>
          <w:tcPr>
            <w:tcW w:w="875" w:type="dxa"/>
            <w:vAlign w:val="center"/>
          </w:tcPr>
          <w:p w:rsidR="00056C96" w:rsidRPr="00035D71" w:rsidRDefault="00056C96" w:rsidP="00056C96">
            <w:pPr>
              <w:spacing w:before="29" w:line="288" w:lineRule="auto"/>
              <w:ind w:leftChars="-46" w:left="-97" w:rightChars="-57" w:right="-120"/>
              <w:jc w:val="center"/>
              <w:rPr>
                <w:sz w:val="24"/>
              </w:rPr>
            </w:pPr>
            <w:r w:rsidRPr="00035D71">
              <w:rPr>
                <w:rFonts w:hint="eastAsia"/>
                <w:sz w:val="24"/>
              </w:rPr>
              <w:t>证券</w:t>
            </w:r>
          </w:p>
          <w:p w:rsidR="00056C96" w:rsidRPr="00035D71" w:rsidRDefault="00056C96" w:rsidP="00056C96">
            <w:pPr>
              <w:spacing w:before="29" w:line="288" w:lineRule="auto"/>
              <w:ind w:leftChars="-46" w:left="-97" w:rightChars="-57" w:right="-120"/>
              <w:jc w:val="center"/>
              <w:rPr>
                <w:sz w:val="24"/>
              </w:rPr>
            </w:pPr>
            <w:r w:rsidRPr="00035D71">
              <w:rPr>
                <w:rFonts w:hint="eastAsia"/>
                <w:sz w:val="24"/>
              </w:rPr>
              <w:t>代码</w:t>
            </w:r>
          </w:p>
        </w:tc>
        <w:tc>
          <w:tcPr>
            <w:tcW w:w="876" w:type="dxa"/>
            <w:vAlign w:val="center"/>
          </w:tcPr>
          <w:p w:rsidR="00056C96" w:rsidRPr="00035D71" w:rsidRDefault="00056C96" w:rsidP="00056C96">
            <w:pPr>
              <w:spacing w:before="29" w:line="288" w:lineRule="auto"/>
              <w:ind w:leftChars="-50" w:left="-105" w:rightChars="-54" w:right="-113"/>
              <w:jc w:val="center"/>
              <w:rPr>
                <w:sz w:val="24"/>
              </w:rPr>
            </w:pPr>
            <w:r w:rsidRPr="00035D71">
              <w:rPr>
                <w:rFonts w:hint="eastAsia"/>
                <w:sz w:val="24"/>
              </w:rPr>
              <w:t>证券</w:t>
            </w:r>
          </w:p>
          <w:p w:rsidR="00056C96" w:rsidRPr="00035D71" w:rsidRDefault="00056C96" w:rsidP="00056C96">
            <w:pPr>
              <w:spacing w:before="29" w:line="288" w:lineRule="auto"/>
              <w:ind w:leftChars="-50" w:left="-105" w:rightChars="-54" w:right="-113"/>
              <w:jc w:val="center"/>
              <w:rPr>
                <w:sz w:val="24"/>
              </w:rPr>
            </w:pPr>
            <w:r w:rsidRPr="00035D71">
              <w:rPr>
                <w:rFonts w:hint="eastAsia"/>
                <w:sz w:val="24"/>
              </w:rPr>
              <w:t>名称</w:t>
            </w:r>
          </w:p>
        </w:tc>
        <w:tc>
          <w:tcPr>
            <w:tcW w:w="875" w:type="dxa"/>
            <w:vAlign w:val="center"/>
          </w:tcPr>
          <w:p w:rsidR="00056C96" w:rsidRPr="00035D71" w:rsidRDefault="00056C96" w:rsidP="0048308E">
            <w:pPr>
              <w:spacing w:before="29" w:line="288" w:lineRule="auto"/>
              <w:jc w:val="center"/>
              <w:rPr>
                <w:sz w:val="24"/>
              </w:rPr>
            </w:pPr>
            <w:r w:rsidRPr="00035D71">
              <w:rPr>
                <w:rFonts w:hint="eastAsia"/>
                <w:sz w:val="24"/>
              </w:rPr>
              <w:t>成功</w:t>
            </w:r>
          </w:p>
          <w:p w:rsidR="00056C96" w:rsidRPr="00035D71" w:rsidRDefault="00056C96" w:rsidP="00056C96">
            <w:pPr>
              <w:spacing w:before="29" w:line="288" w:lineRule="auto"/>
              <w:ind w:leftChars="-32" w:left="-67" w:rightChars="-66" w:right="-139"/>
              <w:jc w:val="center"/>
              <w:rPr>
                <w:sz w:val="24"/>
              </w:rPr>
            </w:pPr>
            <w:r w:rsidRPr="00035D71">
              <w:rPr>
                <w:rFonts w:hint="eastAsia"/>
                <w:sz w:val="24"/>
              </w:rPr>
              <w:t>认购日</w:t>
            </w:r>
          </w:p>
        </w:tc>
        <w:tc>
          <w:tcPr>
            <w:tcW w:w="877" w:type="dxa"/>
            <w:vAlign w:val="center"/>
          </w:tcPr>
          <w:p w:rsidR="00056C96" w:rsidRPr="00035D71" w:rsidRDefault="00056C96" w:rsidP="0048308E">
            <w:pPr>
              <w:spacing w:before="29" w:line="288" w:lineRule="auto"/>
              <w:jc w:val="center"/>
              <w:rPr>
                <w:sz w:val="24"/>
              </w:rPr>
            </w:pPr>
            <w:r w:rsidRPr="00035D71">
              <w:rPr>
                <w:rFonts w:hint="eastAsia"/>
                <w:sz w:val="24"/>
              </w:rPr>
              <w:t>可流</w:t>
            </w:r>
          </w:p>
          <w:p w:rsidR="00056C96" w:rsidRPr="00035D71" w:rsidRDefault="00056C96" w:rsidP="0048308E">
            <w:pPr>
              <w:spacing w:before="29" w:line="288" w:lineRule="auto"/>
              <w:jc w:val="center"/>
              <w:rPr>
                <w:sz w:val="24"/>
              </w:rPr>
            </w:pPr>
            <w:proofErr w:type="gramStart"/>
            <w:r w:rsidRPr="00035D71">
              <w:rPr>
                <w:rFonts w:hint="eastAsia"/>
                <w:sz w:val="24"/>
              </w:rPr>
              <w:t>通日</w:t>
            </w:r>
            <w:proofErr w:type="gramEnd"/>
          </w:p>
        </w:tc>
        <w:tc>
          <w:tcPr>
            <w:tcW w:w="1033" w:type="dxa"/>
            <w:vAlign w:val="center"/>
          </w:tcPr>
          <w:p w:rsidR="00056C96" w:rsidRPr="00035D71" w:rsidRDefault="00056C96" w:rsidP="0048308E">
            <w:pPr>
              <w:spacing w:before="29" w:line="288" w:lineRule="auto"/>
              <w:jc w:val="center"/>
              <w:rPr>
                <w:sz w:val="24"/>
              </w:rPr>
            </w:pPr>
            <w:r w:rsidRPr="00035D71">
              <w:rPr>
                <w:rFonts w:hint="eastAsia"/>
                <w:sz w:val="24"/>
              </w:rPr>
              <w:t>流通受</w:t>
            </w:r>
          </w:p>
          <w:p w:rsidR="00056C96" w:rsidRPr="00035D71" w:rsidRDefault="00056C96" w:rsidP="0048308E">
            <w:pPr>
              <w:spacing w:before="29" w:line="288" w:lineRule="auto"/>
              <w:jc w:val="center"/>
              <w:rPr>
                <w:sz w:val="24"/>
              </w:rPr>
            </w:pPr>
            <w:proofErr w:type="gramStart"/>
            <w:r w:rsidRPr="00035D71">
              <w:rPr>
                <w:rFonts w:hint="eastAsia"/>
                <w:sz w:val="24"/>
              </w:rPr>
              <w:t>限类型</w:t>
            </w:r>
            <w:proofErr w:type="gramEnd"/>
          </w:p>
        </w:tc>
        <w:tc>
          <w:tcPr>
            <w:tcW w:w="720" w:type="dxa"/>
            <w:vAlign w:val="center"/>
          </w:tcPr>
          <w:p w:rsidR="00056C96" w:rsidRPr="00035D71" w:rsidRDefault="00056C96" w:rsidP="0048308E">
            <w:pPr>
              <w:spacing w:before="29" w:line="288" w:lineRule="auto"/>
              <w:jc w:val="center"/>
              <w:rPr>
                <w:sz w:val="24"/>
              </w:rPr>
            </w:pPr>
            <w:r w:rsidRPr="00035D71">
              <w:rPr>
                <w:rFonts w:hint="eastAsia"/>
                <w:sz w:val="24"/>
              </w:rPr>
              <w:t>认购</w:t>
            </w:r>
          </w:p>
          <w:p w:rsidR="00056C96" w:rsidRPr="00035D71" w:rsidRDefault="00056C96" w:rsidP="0048308E">
            <w:pPr>
              <w:spacing w:before="29" w:line="288" w:lineRule="auto"/>
              <w:jc w:val="center"/>
              <w:rPr>
                <w:sz w:val="24"/>
              </w:rPr>
            </w:pPr>
            <w:r w:rsidRPr="00035D71">
              <w:rPr>
                <w:rFonts w:hint="eastAsia"/>
                <w:sz w:val="24"/>
              </w:rPr>
              <w:t>价格</w:t>
            </w:r>
          </w:p>
        </w:tc>
        <w:tc>
          <w:tcPr>
            <w:tcW w:w="876" w:type="dxa"/>
            <w:vAlign w:val="center"/>
          </w:tcPr>
          <w:p w:rsidR="00056C96" w:rsidRPr="00035D71" w:rsidRDefault="00056C96" w:rsidP="00056C96">
            <w:pPr>
              <w:spacing w:before="29" w:line="288" w:lineRule="auto"/>
              <w:ind w:leftChars="-33" w:left="-69" w:rightChars="-46" w:right="-97"/>
              <w:jc w:val="center"/>
              <w:rPr>
                <w:sz w:val="24"/>
              </w:rPr>
            </w:pPr>
            <w:r w:rsidRPr="00035D71">
              <w:rPr>
                <w:rFonts w:hint="eastAsia"/>
                <w:sz w:val="24"/>
              </w:rPr>
              <w:t>期末</w:t>
            </w:r>
            <w:proofErr w:type="gramStart"/>
            <w:r w:rsidRPr="00035D71">
              <w:rPr>
                <w:rFonts w:hint="eastAsia"/>
                <w:sz w:val="24"/>
              </w:rPr>
              <w:t>估</w:t>
            </w:r>
            <w:proofErr w:type="gramEnd"/>
          </w:p>
          <w:p w:rsidR="00056C96" w:rsidRPr="00035D71" w:rsidRDefault="00056C96" w:rsidP="00056C96">
            <w:pPr>
              <w:spacing w:before="29" w:line="288" w:lineRule="auto"/>
              <w:ind w:leftChars="-33" w:left="-69" w:rightChars="-46" w:right="-97"/>
              <w:jc w:val="center"/>
              <w:rPr>
                <w:sz w:val="24"/>
              </w:rPr>
            </w:pPr>
            <w:r w:rsidRPr="00035D71">
              <w:rPr>
                <w:rFonts w:hint="eastAsia"/>
                <w:sz w:val="24"/>
              </w:rPr>
              <w:t>值单价</w:t>
            </w:r>
          </w:p>
        </w:tc>
        <w:tc>
          <w:tcPr>
            <w:tcW w:w="877" w:type="dxa"/>
            <w:vAlign w:val="center"/>
          </w:tcPr>
          <w:p w:rsidR="00056C96" w:rsidRPr="00035D71" w:rsidRDefault="00056C96" w:rsidP="00056C96">
            <w:pPr>
              <w:spacing w:before="29" w:line="288" w:lineRule="auto"/>
              <w:ind w:leftChars="-77" w:left="-162" w:rightChars="-50" w:right="-105"/>
              <w:jc w:val="center"/>
              <w:rPr>
                <w:sz w:val="24"/>
              </w:rPr>
            </w:pPr>
            <w:r w:rsidRPr="00035D71">
              <w:rPr>
                <w:rFonts w:hint="eastAsia"/>
                <w:sz w:val="24"/>
              </w:rPr>
              <w:t>数量</w:t>
            </w:r>
            <w:r w:rsidRPr="00035D71">
              <w:rPr>
                <w:sz w:val="24"/>
              </w:rPr>
              <w:t>(</w:t>
            </w:r>
            <w:r w:rsidRPr="00035D71">
              <w:rPr>
                <w:rFonts w:hint="eastAsia"/>
                <w:sz w:val="24"/>
              </w:rPr>
              <w:t>单位：股</w:t>
            </w:r>
            <w:r w:rsidRPr="00035D71">
              <w:rPr>
                <w:sz w:val="24"/>
              </w:rPr>
              <w:t>)</w:t>
            </w:r>
          </w:p>
        </w:tc>
        <w:tc>
          <w:tcPr>
            <w:tcW w:w="1071" w:type="dxa"/>
            <w:vAlign w:val="center"/>
          </w:tcPr>
          <w:p w:rsidR="00056C96" w:rsidRPr="00035D71" w:rsidRDefault="00056C96" w:rsidP="0048308E">
            <w:pPr>
              <w:spacing w:before="29" w:line="288" w:lineRule="auto"/>
              <w:jc w:val="center"/>
              <w:rPr>
                <w:sz w:val="24"/>
              </w:rPr>
            </w:pPr>
            <w:r w:rsidRPr="00035D71">
              <w:rPr>
                <w:rFonts w:hint="eastAsia"/>
                <w:sz w:val="24"/>
              </w:rPr>
              <w:t>期末</w:t>
            </w:r>
          </w:p>
          <w:p w:rsidR="00056C96" w:rsidRPr="00035D71" w:rsidRDefault="00056C96" w:rsidP="0048308E">
            <w:pPr>
              <w:spacing w:before="29" w:line="288" w:lineRule="auto"/>
              <w:jc w:val="center"/>
              <w:rPr>
                <w:sz w:val="24"/>
              </w:rPr>
            </w:pPr>
            <w:r w:rsidRPr="00035D71">
              <w:rPr>
                <w:rFonts w:hint="eastAsia"/>
                <w:sz w:val="24"/>
              </w:rPr>
              <w:t>成本总额</w:t>
            </w:r>
          </w:p>
        </w:tc>
        <w:tc>
          <w:tcPr>
            <w:tcW w:w="1134" w:type="dxa"/>
            <w:vAlign w:val="center"/>
          </w:tcPr>
          <w:p w:rsidR="00056C96" w:rsidRPr="00035D71" w:rsidRDefault="00056C96" w:rsidP="0048308E">
            <w:pPr>
              <w:spacing w:before="29" w:line="288" w:lineRule="auto"/>
              <w:jc w:val="center"/>
              <w:rPr>
                <w:sz w:val="24"/>
              </w:rPr>
            </w:pPr>
            <w:r w:rsidRPr="00035D71">
              <w:rPr>
                <w:rFonts w:hint="eastAsia"/>
                <w:sz w:val="24"/>
              </w:rPr>
              <w:t>期末</w:t>
            </w:r>
          </w:p>
          <w:p w:rsidR="00056C96" w:rsidRPr="00035D71" w:rsidRDefault="00056C96" w:rsidP="0048308E">
            <w:pPr>
              <w:spacing w:before="29" w:line="288" w:lineRule="auto"/>
              <w:jc w:val="center"/>
              <w:rPr>
                <w:sz w:val="24"/>
              </w:rPr>
            </w:pPr>
            <w:r w:rsidRPr="00035D71">
              <w:rPr>
                <w:rFonts w:hint="eastAsia"/>
                <w:sz w:val="24"/>
              </w:rPr>
              <w:t>估值总额</w:t>
            </w:r>
          </w:p>
        </w:tc>
        <w:tc>
          <w:tcPr>
            <w:tcW w:w="425" w:type="dxa"/>
            <w:vAlign w:val="center"/>
          </w:tcPr>
          <w:p w:rsidR="00056C96" w:rsidRPr="00035D71" w:rsidRDefault="00056C96" w:rsidP="00056C96">
            <w:pPr>
              <w:spacing w:before="29" w:line="288" w:lineRule="auto"/>
              <w:ind w:leftChars="-48" w:left="-101" w:rightChars="-54" w:right="-113"/>
              <w:jc w:val="center"/>
              <w:rPr>
                <w:sz w:val="24"/>
              </w:rPr>
            </w:pPr>
            <w:r w:rsidRPr="00035D71">
              <w:rPr>
                <w:rFonts w:hint="eastAsia"/>
                <w:sz w:val="24"/>
              </w:rPr>
              <w:t>备注</w:t>
            </w:r>
          </w:p>
        </w:tc>
      </w:tr>
      <w:tr w:rsidR="00056C96">
        <w:tc>
          <w:tcPr>
            <w:tcW w:w="875" w:type="dxa"/>
            <w:vAlign w:val="center"/>
          </w:tcPr>
          <w:p w:rsidR="00056C96" w:rsidRDefault="00056C96">
            <w:pPr>
              <w:jc w:val="center"/>
            </w:pPr>
            <w:r>
              <w:rPr>
                <w:sz w:val="24"/>
              </w:rPr>
              <w:t>002727</w:t>
            </w:r>
          </w:p>
        </w:tc>
        <w:tc>
          <w:tcPr>
            <w:tcW w:w="876" w:type="dxa"/>
            <w:vAlign w:val="center"/>
          </w:tcPr>
          <w:p w:rsidR="00056C96" w:rsidRDefault="00056C96">
            <w:pPr>
              <w:jc w:val="center"/>
            </w:pPr>
            <w:r>
              <w:rPr>
                <w:rFonts w:hint="eastAsia"/>
                <w:sz w:val="24"/>
              </w:rPr>
              <w:t>一心堂</w:t>
            </w:r>
          </w:p>
        </w:tc>
        <w:tc>
          <w:tcPr>
            <w:tcW w:w="875" w:type="dxa"/>
            <w:vAlign w:val="center"/>
          </w:tcPr>
          <w:p w:rsidR="00056C96" w:rsidRDefault="00056C96">
            <w:pPr>
              <w:jc w:val="center"/>
            </w:pPr>
            <w:r>
              <w:rPr>
                <w:sz w:val="24"/>
              </w:rPr>
              <w:t>2014-06-25</w:t>
            </w:r>
          </w:p>
        </w:tc>
        <w:tc>
          <w:tcPr>
            <w:tcW w:w="877" w:type="dxa"/>
            <w:vAlign w:val="center"/>
          </w:tcPr>
          <w:p w:rsidR="00056C96" w:rsidRDefault="00056C96">
            <w:pPr>
              <w:jc w:val="center"/>
            </w:pPr>
            <w:r>
              <w:rPr>
                <w:sz w:val="24"/>
              </w:rPr>
              <w:t>2014-07-02</w:t>
            </w:r>
          </w:p>
        </w:tc>
        <w:tc>
          <w:tcPr>
            <w:tcW w:w="1033" w:type="dxa"/>
            <w:vAlign w:val="center"/>
          </w:tcPr>
          <w:p w:rsidR="00056C96" w:rsidRDefault="00056C96">
            <w:pPr>
              <w:jc w:val="center"/>
            </w:pPr>
            <w:r>
              <w:rPr>
                <w:rFonts w:hint="eastAsia"/>
                <w:sz w:val="24"/>
              </w:rPr>
              <w:t>新股网下申购</w:t>
            </w:r>
          </w:p>
        </w:tc>
        <w:tc>
          <w:tcPr>
            <w:tcW w:w="720" w:type="dxa"/>
            <w:vAlign w:val="center"/>
          </w:tcPr>
          <w:p w:rsidR="00056C96" w:rsidRDefault="00056C96">
            <w:pPr>
              <w:jc w:val="right"/>
            </w:pPr>
            <w:r>
              <w:rPr>
                <w:sz w:val="24"/>
              </w:rPr>
              <w:t>12.20</w:t>
            </w:r>
          </w:p>
        </w:tc>
        <w:tc>
          <w:tcPr>
            <w:tcW w:w="876" w:type="dxa"/>
            <w:vAlign w:val="center"/>
          </w:tcPr>
          <w:p w:rsidR="00056C96" w:rsidRDefault="00056C96">
            <w:pPr>
              <w:jc w:val="center"/>
            </w:pPr>
            <w:r>
              <w:rPr>
                <w:sz w:val="24"/>
              </w:rPr>
              <w:t>12.20</w:t>
            </w:r>
          </w:p>
        </w:tc>
        <w:tc>
          <w:tcPr>
            <w:tcW w:w="877" w:type="dxa"/>
            <w:vAlign w:val="center"/>
          </w:tcPr>
          <w:p w:rsidR="00056C96" w:rsidRDefault="00056C96">
            <w:pPr>
              <w:jc w:val="right"/>
            </w:pPr>
            <w:r>
              <w:rPr>
                <w:sz w:val="24"/>
              </w:rPr>
              <w:t>16,142.00</w:t>
            </w:r>
          </w:p>
        </w:tc>
        <w:tc>
          <w:tcPr>
            <w:tcW w:w="1071" w:type="dxa"/>
            <w:vAlign w:val="center"/>
          </w:tcPr>
          <w:p w:rsidR="00056C96" w:rsidRDefault="00056C96">
            <w:pPr>
              <w:jc w:val="right"/>
            </w:pPr>
            <w:r>
              <w:rPr>
                <w:sz w:val="24"/>
              </w:rPr>
              <w:t>196,932.40</w:t>
            </w:r>
          </w:p>
        </w:tc>
        <w:tc>
          <w:tcPr>
            <w:tcW w:w="1134" w:type="dxa"/>
            <w:vAlign w:val="center"/>
          </w:tcPr>
          <w:p w:rsidR="00056C96" w:rsidRDefault="00056C96">
            <w:pPr>
              <w:jc w:val="right"/>
            </w:pPr>
            <w:r>
              <w:rPr>
                <w:sz w:val="24"/>
              </w:rPr>
              <w:t>196,932.40</w:t>
            </w:r>
          </w:p>
        </w:tc>
        <w:tc>
          <w:tcPr>
            <w:tcW w:w="425" w:type="dxa"/>
            <w:vAlign w:val="center"/>
          </w:tcPr>
          <w:p w:rsidR="00056C96" w:rsidRDefault="00056C96">
            <w:pPr>
              <w:jc w:val="center"/>
            </w:pPr>
            <w:r>
              <w:rPr>
                <w:sz w:val="24"/>
              </w:rPr>
              <w:t>-</w:t>
            </w:r>
          </w:p>
        </w:tc>
      </w:tr>
      <w:tr w:rsidR="00056C96">
        <w:tc>
          <w:tcPr>
            <w:tcW w:w="875" w:type="dxa"/>
            <w:vAlign w:val="center"/>
          </w:tcPr>
          <w:p w:rsidR="00056C96" w:rsidRDefault="00056C96">
            <w:pPr>
              <w:jc w:val="center"/>
            </w:pPr>
            <w:r>
              <w:rPr>
                <w:sz w:val="24"/>
              </w:rPr>
              <w:t>603168</w:t>
            </w:r>
          </w:p>
        </w:tc>
        <w:tc>
          <w:tcPr>
            <w:tcW w:w="876" w:type="dxa"/>
            <w:vAlign w:val="center"/>
          </w:tcPr>
          <w:p w:rsidR="00056C96" w:rsidRDefault="00056C96">
            <w:pPr>
              <w:jc w:val="center"/>
            </w:pPr>
            <w:r>
              <w:rPr>
                <w:rFonts w:hint="eastAsia"/>
                <w:sz w:val="24"/>
              </w:rPr>
              <w:t>莎普爱思</w:t>
            </w:r>
          </w:p>
        </w:tc>
        <w:tc>
          <w:tcPr>
            <w:tcW w:w="875" w:type="dxa"/>
            <w:vAlign w:val="center"/>
          </w:tcPr>
          <w:p w:rsidR="00056C96" w:rsidRDefault="00056C96">
            <w:pPr>
              <w:jc w:val="center"/>
            </w:pPr>
            <w:r>
              <w:rPr>
                <w:sz w:val="24"/>
              </w:rPr>
              <w:t>2014-06-24</w:t>
            </w:r>
          </w:p>
        </w:tc>
        <w:tc>
          <w:tcPr>
            <w:tcW w:w="877" w:type="dxa"/>
            <w:vAlign w:val="center"/>
          </w:tcPr>
          <w:p w:rsidR="00056C96" w:rsidRDefault="00056C96">
            <w:pPr>
              <w:jc w:val="center"/>
            </w:pPr>
            <w:r>
              <w:rPr>
                <w:sz w:val="24"/>
              </w:rPr>
              <w:t>2014-07-02</w:t>
            </w:r>
          </w:p>
        </w:tc>
        <w:tc>
          <w:tcPr>
            <w:tcW w:w="1033" w:type="dxa"/>
            <w:vAlign w:val="center"/>
          </w:tcPr>
          <w:p w:rsidR="00056C96" w:rsidRDefault="00056C96">
            <w:pPr>
              <w:jc w:val="center"/>
            </w:pPr>
            <w:r>
              <w:rPr>
                <w:rFonts w:hint="eastAsia"/>
                <w:sz w:val="24"/>
              </w:rPr>
              <w:t>新股网下申购</w:t>
            </w:r>
          </w:p>
        </w:tc>
        <w:tc>
          <w:tcPr>
            <w:tcW w:w="720" w:type="dxa"/>
            <w:vAlign w:val="center"/>
          </w:tcPr>
          <w:p w:rsidR="00056C96" w:rsidRDefault="00056C96">
            <w:pPr>
              <w:jc w:val="right"/>
            </w:pPr>
            <w:r>
              <w:rPr>
                <w:sz w:val="24"/>
              </w:rPr>
              <w:t>21.85</w:t>
            </w:r>
          </w:p>
        </w:tc>
        <w:tc>
          <w:tcPr>
            <w:tcW w:w="876" w:type="dxa"/>
            <w:vAlign w:val="center"/>
          </w:tcPr>
          <w:p w:rsidR="00056C96" w:rsidRDefault="00056C96">
            <w:pPr>
              <w:jc w:val="center"/>
            </w:pPr>
            <w:r>
              <w:rPr>
                <w:sz w:val="24"/>
              </w:rPr>
              <w:t>21.85</w:t>
            </w:r>
          </w:p>
        </w:tc>
        <w:tc>
          <w:tcPr>
            <w:tcW w:w="877" w:type="dxa"/>
            <w:vAlign w:val="center"/>
          </w:tcPr>
          <w:p w:rsidR="00056C96" w:rsidRDefault="00056C96">
            <w:pPr>
              <w:jc w:val="right"/>
            </w:pPr>
            <w:r>
              <w:rPr>
                <w:sz w:val="24"/>
              </w:rPr>
              <w:t>4,643.00</w:t>
            </w:r>
          </w:p>
        </w:tc>
        <w:tc>
          <w:tcPr>
            <w:tcW w:w="1071" w:type="dxa"/>
            <w:vAlign w:val="center"/>
          </w:tcPr>
          <w:p w:rsidR="00056C96" w:rsidRDefault="00056C96">
            <w:pPr>
              <w:jc w:val="right"/>
            </w:pPr>
            <w:r>
              <w:rPr>
                <w:sz w:val="24"/>
              </w:rPr>
              <w:t>101,449.55</w:t>
            </w:r>
          </w:p>
        </w:tc>
        <w:tc>
          <w:tcPr>
            <w:tcW w:w="1134" w:type="dxa"/>
            <w:vAlign w:val="center"/>
          </w:tcPr>
          <w:p w:rsidR="00056C96" w:rsidRDefault="00056C96">
            <w:pPr>
              <w:jc w:val="right"/>
            </w:pPr>
            <w:r>
              <w:rPr>
                <w:sz w:val="24"/>
              </w:rPr>
              <w:t>101,449.55</w:t>
            </w:r>
          </w:p>
        </w:tc>
        <w:tc>
          <w:tcPr>
            <w:tcW w:w="425" w:type="dxa"/>
            <w:vAlign w:val="center"/>
          </w:tcPr>
          <w:p w:rsidR="00056C96" w:rsidRDefault="00056C96">
            <w:pPr>
              <w:jc w:val="center"/>
            </w:pPr>
            <w:r>
              <w:rPr>
                <w:sz w:val="24"/>
              </w:rPr>
              <w:t>-</w:t>
            </w:r>
          </w:p>
        </w:tc>
      </w:tr>
    </w:tbl>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注：基金可使用以基金名义开设的股票账户，选择网上或者网下一种方式进行新股申购。基金作为个人投资者参与认购获配的新股，从新股获配日至新股上市日之间不能自由转让。</w:t>
      </w:r>
    </w:p>
    <w:p w:rsidR="00056C96" w:rsidRPr="00035D71" w:rsidRDefault="00056C96" w:rsidP="0048308E">
      <w:pPr>
        <w:spacing w:before="29" w:line="288" w:lineRule="auto"/>
        <w:rPr>
          <w:color w:val="000000"/>
          <w:sz w:val="24"/>
        </w:rPr>
      </w:pPr>
    </w:p>
    <w:p w:rsidR="00056C96" w:rsidRPr="00035D71" w:rsidRDefault="00056C96" w:rsidP="0048308E">
      <w:pPr>
        <w:spacing w:before="29" w:line="288" w:lineRule="auto"/>
        <w:rPr>
          <w:b/>
          <w:bCs/>
          <w:color w:val="000000"/>
          <w:sz w:val="24"/>
        </w:rPr>
      </w:pPr>
      <w:r w:rsidRPr="00035D71">
        <w:rPr>
          <w:b/>
          <w:bCs/>
          <w:color w:val="000000"/>
          <w:kern w:val="0"/>
          <w:sz w:val="24"/>
        </w:rPr>
        <w:t xml:space="preserve">6.4.12.2 </w:t>
      </w:r>
      <w:r w:rsidRPr="00035D71">
        <w:rPr>
          <w:rFonts w:hint="eastAsia"/>
          <w:b/>
          <w:bCs/>
          <w:color w:val="000000"/>
          <w:sz w:val="24"/>
        </w:rPr>
        <w:t>期末持有的暂时停牌等流通受限股票</w:t>
      </w:r>
    </w:p>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tblPr>
      <w:tblGrid>
        <w:gridCol w:w="606"/>
        <w:gridCol w:w="694"/>
        <w:gridCol w:w="865"/>
        <w:gridCol w:w="673"/>
        <w:gridCol w:w="797"/>
        <w:gridCol w:w="685"/>
        <w:gridCol w:w="657"/>
        <w:gridCol w:w="1047"/>
        <w:gridCol w:w="1216"/>
        <w:gridCol w:w="1158"/>
        <w:gridCol w:w="600"/>
      </w:tblGrid>
      <w:tr w:rsidR="00056C96" w:rsidRPr="00B247C0" w:rsidTr="00A24136">
        <w:trPr>
          <w:trHeight w:val="255"/>
        </w:trPr>
        <w:tc>
          <w:tcPr>
            <w:tcW w:w="606" w:type="dxa"/>
            <w:vAlign w:val="center"/>
          </w:tcPr>
          <w:p w:rsidR="00056C96" w:rsidRPr="00B247C0" w:rsidRDefault="00056C96" w:rsidP="0048308E">
            <w:pPr>
              <w:spacing w:before="29" w:line="288" w:lineRule="auto"/>
              <w:jc w:val="center"/>
              <w:rPr>
                <w:color w:val="000000"/>
                <w:sz w:val="18"/>
                <w:szCs w:val="18"/>
              </w:rPr>
            </w:pPr>
            <w:r w:rsidRPr="00B247C0">
              <w:rPr>
                <w:rFonts w:hint="eastAsia"/>
                <w:color w:val="000000"/>
                <w:sz w:val="18"/>
                <w:szCs w:val="18"/>
              </w:rPr>
              <w:t>股票</w:t>
            </w:r>
          </w:p>
          <w:p w:rsidR="00056C96" w:rsidRPr="00B247C0" w:rsidRDefault="00056C96" w:rsidP="0048308E">
            <w:pPr>
              <w:spacing w:before="29" w:line="288" w:lineRule="auto"/>
              <w:jc w:val="center"/>
              <w:rPr>
                <w:color w:val="000000"/>
                <w:sz w:val="18"/>
                <w:szCs w:val="18"/>
              </w:rPr>
            </w:pPr>
            <w:r w:rsidRPr="00B247C0">
              <w:rPr>
                <w:rFonts w:hint="eastAsia"/>
                <w:color w:val="000000"/>
                <w:sz w:val="18"/>
                <w:szCs w:val="18"/>
              </w:rPr>
              <w:t>代码</w:t>
            </w:r>
          </w:p>
        </w:tc>
        <w:tc>
          <w:tcPr>
            <w:tcW w:w="694" w:type="dxa"/>
            <w:tcMar>
              <w:top w:w="15" w:type="dxa"/>
              <w:left w:w="15" w:type="dxa"/>
              <w:bottom w:w="0" w:type="dxa"/>
              <w:right w:w="15" w:type="dxa"/>
            </w:tcMar>
            <w:vAlign w:val="center"/>
          </w:tcPr>
          <w:p w:rsidR="00056C96" w:rsidRPr="00B247C0" w:rsidRDefault="00056C96" w:rsidP="0048308E">
            <w:pPr>
              <w:spacing w:before="29" w:line="288" w:lineRule="auto"/>
              <w:jc w:val="center"/>
              <w:rPr>
                <w:color w:val="000000"/>
                <w:sz w:val="18"/>
                <w:szCs w:val="18"/>
              </w:rPr>
            </w:pPr>
            <w:r w:rsidRPr="00B247C0">
              <w:rPr>
                <w:rFonts w:hint="eastAsia"/>
                <w:color w:val="000000"/>
                <w:sz w:val="18"/>
                <w:szCs w:val="18"/>
              </w:rPr>
              <w:t>股票</w:t>
            </w:r>
          </w:p>
          <w:p w:rsidR="00056C96" w:rsidRPr="00B247C0" w:rsidRDefault="00056C96" w:rsidP="0048308E">
            <w:pPr>
              <w:spacing w:before="29" w:line="288" w:lineRule="auto"/>
              <w:jc w:val="center"/>
              <w:rPr>
                <w:color w:val="000000"/>
                <w:sz w:val="18"/>
                <w:szCs w:val="18"/>
              </w:rPr>
            </w:pPr>
            <w:r w:rsidRPr="00B247C0">
              <w:rPr>
                <w:rFonts w:hint="eastAsia"/>
                <w:color w:val="000000"/>
                <w:sz w:val="18"/>
                <w:szCs w:val="18"/>
              </w:rPr>
              <w:t>名称</w:t>
            </w:r>
          </w:p>
        </w:tc>
        <w:tc>
          <w:tcPr>
            <w:tcW w:w="865" w:type="dxa"/>
            <w:tcMar>
              <w:top w:w="15" w:type="dxa"/>
              <w:left w:w="15" w:type="dxa"/>
              <w:bottom w:w="0" w:type="dxa"/>
              <w:right w:w="15" w:type="dxa"/>
            </w:tcMar>
            <w:vAlign w:val="center"/>
          </w:tcPr>
          <w:p w:rsidR="00056C96" w:rsidRPr="00B247C0" w:rsidRDefault="00056C96" w:rsidP="0048308E">
            <w:pPr>
              <w:spacing w:before="29" w:line="288" w:lineRule="auto"/>
              <w:jc w:val="center"/>
              <w:rPr>
                <w:color w:val="000000"/>
                <w:sz w:val="18"/>
                <w:szCs w:val="18"/>
              </w:rPr>
            </w:pPr>
            <w:r w:rsidRPr="00B247C0">
              <w:rPr>
                <w:rFonts w:hint="eastAsia"/>
                <w:color w:val="000000"/>
                <w:sz w:val="18"/>
                <w:szCs w:val="18"/>
              </w:rPr>
              <w:t>停牌</w:t>
            </w:r>
          </w:p>
          <w:p w:rsidR="00056C96" w:rsidRPr="00B247C0" w:rsidRDefault="00056C96" w:rsidP="0048308E">
            <w:pPr>
              <w:spacing w:before="29" w:line="288" w:lineRule="auto"/>
              <w:jc w:val="center"/>
              <w:rPr>
                <w:color w:val="000000"/>
                <w:sz w:val="18"/>
                <w:szCs w:val="18"/>
              </w:rPr>
            </w:pPr>
            <w:r w:rsidRPr="00B247C0">
              <w:rPr>
                <w:rFonts w:hint="eastAsia"/>
                <w:color w:val="000000"/>
                <w:sz w:val="18"/>
                <w:szCs w:val="18"/>
              </w:rPr>
              <w:t>日期</w:t>
            </w:r>
          </w:p>
        </w:tc>
        <w:tc>
          <w:tcPr>
            <w:tcW w:w="673" w:type="dxa"/>
            <w:tcMar>
              <w:top w:w="15" w:type="dxa"/>
              <w:left w:w="15" w:type="dxa"/>
              <w:bottom w:w="0" w:type="dxa"/>
              <w:right w:w="15" w:type="dxa"/>
            </w:tcMar>
            <w:vAlign w:val="center"/>
          </w:tcPr>
          <w:p w:rsidR="00056C96" w:rsidRPr="00B247C0" w:rsidRDefault="00056C96" w:rsidP="0048308E">
            <w:pPr>
              <w:spacing w:before="29" w:line="288" w:lineRule="auto"/>
              <w:jc w:val="center"/>
              <w:rPr>
                <w:color w:val="000000"/>
                <w:sz w:val="18"/>
                <w:szCs w:val="18"/>
              </w:rPr>
            </w:pPr>
            <w:r w:rsidRPr="00B247C0">
              <w:rPr>
                <w:rFonts w:hint="eastAsia"/>
                <w:color w:val="000000"/>
                <w:sz w:val="18"/>
                <w:szCs w:val="18"/>
              </w:rPr>
              <w:t>停牌</w:t>
            </w:r>
          </w:p>
          <w:p w:rsidR="00056C96" w:rsidRPr="00B247C0" w:rsidRDefault="00056C96" w:rsidP="0048308E">
            <w:pPr>
              <w:spacing w:before="29" w:line="288" w:lineRule="auto"/>
              <w:jc w:val="center"/>
              <w:rPr>
                <w:color w:val="000000"/>
                <w:sz w:val="18"/>
                <w:szCs w:val="18"/>
              </w:rPr>
            </w:pPr>
            <w:r w:rsidRPr="00B247C0">
              <w:rPr>
                <w:rFonts w:hint="eastAsia"/>
                <w:color w:val="000000"/>
                <w:sz w:val="18"/>
                <w:szCs w:val="18"/>
              </w:rPr>
              <w:t>原因</w:t>
            </w:r>
          </w:p>
        </w:tc>
        <w:tc>
          <w:tcPr>
            <w:tcW w:w="797" w:type="dxa"/>
            <w:tcMar>
              <w:top w:w="15" w:type="dxa"/>
              <w:left w:w="15" w:type="dxa"/>
              <w:bottom w:w="0" w:type="dxa"/>
              <w:right w:w="15" w:type="dxa"/>
            </w:tcMar>
            <w:vAlign w:val="center"/>
          </w:tcPr>
          <w:p w:rsidR="00056C96" w:rsidRPr="00B247C0" w:rsidRDefault="00056C96" w:rsidP="0048308E">
            <w:pPr>
              <w:spacing w:before="29" w:line="288" w:lineRule="auto"/>
              <w:jc w:val="center"/>
              <w:rPr>
                <w:color w:val="000000"/>
                <w:sz w:val="18"/>
                <w:szCs w:val="18"/>
              </w:rPr>
            </w:pPr>
            <w:r w:rsidRPr="00B247C0">
              <w:rPr>
                <w:rFonts w:hint="eastAsia"/>
                <w:color w:val="000000"/>
                <w:sz w:val="18"/>
                <w:szCs w:val="18"/>
              </w:rPr>
              <w:t>期末估值单价</w:t>
            </w:r>
          </w:p>
        </w:tc>
        <w:tc>
          <w:tcPr>
            <w:tcW w:w="685" w:type="dxa"/>
            <w:tcMar>
              <w:top w:w="15" w:type="dxa"/>
              <w:left w:w="15" w:type="dxa"/>
              <w:bottom w:w="0" w:type="dxa"/>
              <w:right w:w="15" w:type="dxa"/>
            </w:tcMar>
            <w:vAlign w:val="center"/>
          </w:tcPr>
          <w:p w:rsidR="00056C96" w:rsidRPr="00B247C0" w:rsidRDefault="00056C96" w:rsidP="0048308E">
            <w:pPr>
              <w:spacing w:before="29" w:line="288" w:lineRule="auto"/>
              <w:jc w:val="center"/>
              <w:rPr>
                <w:color w:val="000000"/>
                <w:sz w:val="18"/>
                <w:szCs w:val="18"/>
              </w:rPr>
            </w:pPr>
            <w:r w:rsidRPr="00B247C0">
              <w:rPr>
                <w:rFonts w:hint="eastAsia"/>
                <w:color w:val="000000"/>
                <w:sz w:val="18"/>
                <w:szCs w:val="18"/>
              </w:rPr>
              <w:t>复牌</w:t>
            </w:r>
          </w:p>
          <w:p w:rsidR="00056C96" w:rsidRPr="00B247C0" w:rsidRDefault="00056C96" w:rsidP="0048308E">
            <w:pPr>
              <w:spacing w:before="29" w:line="288" w:lineRule="auto"/>
              <w:jc w:val="center"/>
              <w:rPr>
                <w:color w:val="000000"/>
                <w:sz w:val="18"/>
                <w:szCs w:val="18"/>
              </w:rPr>
            </w:pPr>
            <w:r w:rsidRPr="00B247C0">
              <w:rPr>
                <w:rFonts w:hint="eastAsia"/>
                <w:color w:val="000000"/>
                <w:sz w:val="18"/>
                <w:szCs w:val="18"/>
              </w:rPr>
              <w:t>日期</w:t>
            </w:r>
          </w:p>
        </w:tc>
        <w:tc>
          <w:tcPr>
            <w:tcW w:w="657" w:type="dxa"/>
            <w:tcMar>
              <w:top w:w="15" w:type="dxa"/>
              <w:left w:w="15" w:type="dxa"/>
              <w:bottom w:w="0" w:type="dxa"/>
              <w:right w:w="15" w:type="dxa"/>
            </w:tcMar>
            <w:vAlign w:val="center"/>
          </w:tcPr>
          <w:p w:rsidR="00056C96" w:rsidRPr="00B247C0" w:rsidRDefault="00056C96" w:rsidP="0048308E">
            <w:pPr>
              <w:spacing w:before="29" w:line="288" w:lineRule="auto"/>
              <w:jc w:val="center"/>
              <w:rPr>
                <w:color w:val="000000"/>
                <w:sz w:val="18"/>
                <w:szCs w:val="18"/>
              </w:rPr>
            </w:pPr>
            <w:r w:rsidRPr="00B247C0">
              <w:rPr>
                <w:rFonts w:hint="eastAsia"/>
                <w:color w:val="000000"/>
                <w:sz w:val="18"/>
                <w:szCs w:val="18"/>
              </w:rPr>
              <w:t>复牌开</w:t>
            </w:r>
          </w:p>
          <w:p w:rsidR="00056C96" w:rsidRPr="00B247C0" w:rsidRDefault="00056C96" w:rsidP="0048308E">
            <w:pPr>
              <w:spacing w:before="29" w:line="288" w:lineRule="auto"/>
              <w:jc w:val="center"/>
              <w:rPr>
                <w:color w:val="000000"/>
                <w:sz w:val="18"/>
                <w:szCs w:val="18"/>
              </w:rPr>
            </w:pPr>
            <w:r w:rsidRPr="00B247C0">
              <w:rPr>
                <w:rFonts w:hint="eastAsia"/>
                <w:color w:val="000000"/>
                <w:sz w:val="18"/>
                <w:szCs w:val="18"/>
              </w:rPr>
              <w:t>盘单价</w:t>
            </w:r>
          </w:p>
        </w:tc>
        <w:tc>
          <w:tcPr>
            <w:tcW w:w="1047" w:type="dxa"/>
            <w:tcMar>
              <w:top w:w="15" w:type="dxa"/>
              <w:left w:w="15" w:type="dxa"/>
              <w:bottom w:w="0" w:type="dxa"/>
              <w:right w:w="15" w:type="dxa"/>
            </w:tcMar>
            <w:vAlign w:val="center"/>
          </w:tcPr>
          <w:p w:rsidR="00056C96" w:rsidRPr="00B247C0" w:rsidRDefault="00056C96" w:rsidP="0048308E">
            <w:pPr>
              <w:spacing w:before="29" w:line="288" w:lineRule="auto"/>
              <w:jc w:val="center"/>
              <w:rPr>
                <w:color w:val="000000"/>
                <w:sz w:val="18"/>
                <w:szCs w:val="18"/>
              </w:rPr>
            </w:pPr>
            <w:r w:rsidRPr="00B247C0">
              <w:rPr>
                <w:rFonts w:hint="eastAsia"/>
                <w:color w:val="000000"/>
                <w:sz w:val="18"/>
                <w:szCs w:val="18"/>
              </w:rPr>
              <w:t>数量</w:t>
            </w:r>
          </w:p>
          <w:p w:rsidR="00056C96" w:rsidRPr="00B247C0" w:rsidRDefault="00056C96" w:rsidP="0048308E">
            <w:pPr>
              <w:spacing w:before="29" w:line="288" w:lineRule="auto"/>
              <w:jc w:val="center"/>
              <w:rPr>
                <w:color w:val="000000"/>
                <w:sz w:val="18"/>
                <w:szCs w:val="18"/>
              </w:rPr>
            </w:pPr>
            <w:r w:rsidRPr="00B247C0">
              <w:rPr>
                <w:color w:val="000000"/>
                <w:sz w:val="18"/>
                <w:szCs w:val="18"/>
              </w:rPr>
              <w:t>(</w:t>
            </w:r>
            <w:r w:rsidRPr="00B247C0">
              <w:rPr>
                <w:rFonts w:hint="eastAsia"/>
                <w:color w:val="000000"/>
                <w:sz w:val="18"/>
                <w:szCs w:val="18"/>
              </w:rPr>
              <w:t>股</w:t>
            </w:r>
            <w:r w:rsidRPr="00B247C0">
              <w:rPr>
                <w:color w:val="000000"/>
                <w:sz w:val="18"/>
                <w:szCs w:val="18"/>
              </w:rPr>
              <w:t>)</w:t>
            </w:r>
          </w:p>
        </w:tc>
        <w:tc>
          <w:tcPr>
            <w:tcW w:w="1216" w:type="dxa"/>
            <w:vAlign w:val="center"/>
          </w:tcPr>
          <w:p w:rsidR="00056C96" w:rsidRPr="00B247C0" w:rsidRDefault="00056C96" w:rsidP="0048308E">
            <w:pPr>
              <w:spacing w:before="29" w:line="288" w:lineRule="auto"/>
              <w:jc w:val="center"/>
              <w:rPr>
                <w:color w:val="000000"/>
                <w:sz w:val="18"/>
                <w:szCs w:val="18"/>
              </w:rPr>
            </w:pPr>
            <w:r w:rsidRPr="00B247C0">
              <w:rPr>
                <w:rFonts w:hint="eastAsia"/>
                <w:color w:val="000000"/>
                <w:sz w:val="18"/>
                <w:szCs w:val="18"/>
              </w:rPr>
              <w:t>期末</w:t>
            </w:r>
          </w:p>
          <w:p w:rsidR="00056C96" w:rsidRPr="00B247C0" w:rsidRDefault="00056C96" w:rsidP="0048308E">
            <w:pPr>
              <w:spacing w:before="29" w:line="288" w:lineRule="auto"/>
              <w:jc w:val="center"/>
              <w:rPr>
                <w:color w:val="000000"/>
                <w:sz w:val="18"/>
                <w:szCs w:val="18"/>
              </w:rPr>
            </w:pPr>
            <w:r w:rsidRPr="00B247C0">
              <w:rPr>
                <w:rFonts w:hint="eastAsia"/>
                <w:color w:val="000000"/>
                <w:sz w:val="18"/>
                <w:szCs w:val="18"/>
              </w:rPr>
              <w:t>成本总额</w:t>
            </w:r>
          </w:p>
        </w:tc>
        <w:tc>
          <w:tcPr>
            <w:tcW w:w="1158" w:type="dxa"/>
            <w:vAlign w:val="center"/>
          </w:tcPr>
          <w:p w:rsidR="00056C96" w:rsidRPr="00B247C0" w:rsidRDefault="00056C96" w:rsidP="0048308E">
            <w:pPr>
              <w:spacing w:before="29" w:line="288" w:lineRule="auto"/>
              <w:jc w:val="center"/>
              <w:rPr>
                <w:color w:val="000000"/>
                <w:sz w:val="18"/>
                <w:szCs w:val="18"/>
              </w:rPr>
            </w:pPr>
            <w:r w:rsidRPr="00B247C0">
              <w:rPr>
                <w:rFonts w:hint="eastAsia"/>
                <w:color w:val="000000"/>
                <w:sz w:val="18"/>
                <w:szCs w:val="18"/>
              </w:rPr>
              <w:t>期末</w:t>
            </w:r>
          </w:p>
          <w:p w:rsidR="00056C96" w:rsidRPr="00B247C0" w:rsidRDefault="00056C96" w:rsidP="0048308E">
            <w:pPr>
              <w:spacing w:before="29" w:line="288" w:lineRule="auto"/>
              <w:jc w:val="center"/>
              <w:rPr>
                <w:color w:val="000000"/>
                <w:sz w:val="18"/>
                <w:szCs w:val="18"/>
              </w:rPr>
            </w:pPr>
            <w:r w:rsidRPr="00B247C0">
              <w:rPr>
                <w:rFonts w:hint="eastAsia"/>
                <w:color w:val="000000"/>
                <w:sz w:val="18"/>
                <w:szCs w:val="18"/>
              </w:rPr>
              <w:t>估值总额</w:t>
            </w:r>
          </w:p>
        </w:tc>
        <w:tc>
          <w:tcPr>
            <w:tcW w:w="600" w:type="dxa"/>
            <w:vAlign w:val="center"/>
          </w:tcPr>
          <w:p w:rsidR="00056C96" w:rsidRPr="00B247C0" w:rsidRDefault="00056C96" w:rsidP="0048308E">
            <w:pPr>
              <w:spacing w:before="29" w:line="288" w:lineRule="auto"/>
              <w:jc w:val="center"/>
              <w:rPr>
                <w:color w:val="000000"/>
                <w:sz w:val="18"/>
                <w:szCs w:val="18"/>
              </w:rPr>
            </w:pPr>
            <w:r w:rsidRPr="00B247C0">
              <w:rPr>
                <w:rFonts w:hint="eastAsia"/>
                <w:color w:val="000000"/>
                <w:sz w:val="18"/>
                <w:szCs w:val="18"/>
              </w:rPr>
              <w:t>备注</w:t>
            </w:r>
          </w:p>
        </w:tc>
      </w:tr>
      <w:tr w:rsidR="00056C96">
        <w:tc>
          <w:tcPr>
            <w:tcW w:w="606" w:type="dxa"/>
            <w:vAlign w:val="center"/>
          </w:tcPr>
          <w:p w:rsidR="00056C96" w:rsidRDefault="00056C96">
            <w:pPr>
              <w:jc w:val="center"/>
            </w:pPr>
            <w:r>
              <w:rPr>
                <w:sz w:val="18"/>
                <w:szCs w:val="18"/>
              </w:rPr>
              <w:t>002100</w:t>
            </w:r>
          </w:p>
        </w:tc>
        <w:tc>
          <w:tcPr>
            <w:tcW w:w="694" w:type="dxa"/>
            <w:vAlign w:val="center"/>
          </w:tcPr>
          <w:p w:rsidR="00056C96" w:rsidRDefault="00056C96">
            <w:pPr>
              <w:jc w:val="center"/>
            </w:pPr>
            <w:proofErr w:type="gramStart"/>
            <w:r>
              <w:rPr>
                <w:rFonts w:hint="eastAsia"/>
                <w:sz w:val="18"/>
                <w:szCs w:val="18"/>
              </w:rPr>
              <w:t>天康生物</w:t>
            </w:r>
            <w:proofErr w:type="gramEnd"/>
          </w:p>
        </w:tc>
        <w:tc>
          <w:tcPr>
            <w:tcW w:w="865" w:type="dxa"/>
            <w:vAlign w:val="center"/>
          </w:tcPr>
          <w:p w:rsidR="00056C96" w:rsidRDefault="00056C96">
            <w:pPr>
              <w:jc w:val="center"/>
            </w:pPr>
            <w:r>
              <w:rPr>
                <w:sz w:val="18"/>
                <w:szCs w:val="18"/>
              </w:rPr>
              <w:t>2014-05-27</w:t>
            </w:r>
          </w:p>
        </w:tc>
        <w:tc>
          <w:tcPr>
            <w:tcW w:w="673" w:type="dxa"/>
            <w:vAlign w:val="center"/>
          </w:tcPr>
          <w:p w:rsidR="00056C96" w:rsidRDefault="00056C96">
            <w:pPr>
              <w:jc w:val="center"/>
            </w:pPr>
            <w:r>
              <w:rPr>
                <w:rFonts w:hint="eastAsia"/>
                <w:sz w:val="18"/>
                <w:szCs w:val="18"/>
              </w:rPr>
              <w:t>重大事项</w:t>
            </w:r>
          </w:p>
        </w:tc>
        <w:tc>
          <w:tcPr>
            <w:tcW w:w="797" w:type="dxa"/>
            <w:vAlign w:val="center"/>
          </w:tcPr>
          <w:p w:rsidR="00056C96" w:rsidRDefault="00056C96">
            <w:pPr>
              <w:jc w:val="right"/>
            </w:pPr>
            <w:r>
              <w:rPr>
                <w:sz w:val="18"/>
                <w:szCs w:val="18"/>
              </w:rPr>
              <w:t>9.82</w:t>
            </w:r>
          </w:p>
        </w:tc>
        <w:tc>
          <w:tcPr>
            <w:tcW w:w="685" w:type="dxa"/>
            <w:vAlign w:val="center"/>
          </w:tcPr>
          <w:p w:rsidR="00056C96" w:rsidRDefault="00056C96">
            <w:pPr>
              <w:jc w:val="center"/>
            </w:pPr>
            <w:r>
              <w:rPr>
                <w:sz w:val="18"/>
                <w:szCs w:val="18"/>
              </w:rPr>
              <w:t>-</w:t>
            </w:r>
          </w:p>
        </w:tc>
        <w:tc>
          <w:tcPr>
            <w:tcW w:w="657" w:type="dxa"/>
            <w:vAlign w:val="center"/>
          </w:tcPr>
          <w:p w:rsidR="00056C96" w:rsidRDefault="00056C96">
            <w:pPr>
              <w:jc w:val="right"/>
            </w:pPr>
            <w:r>
              <w:rPr>
                <w:sz w:val="18"/>
                <w:szCs w:val="18"/>
              </w:rPr>
              <w:t>-</w:t>
            </w:r>
          </w:p>
        </w:tc>
        <w:tc>
          <w:tcPr>
            <w:tcW w:w="1047" w:type="dxa"/>
            <w:vAlign w:val="center"/>
          </w:tcPr>
          <w:p w:rsidR="00056C96" w:rsidRDefault="00056C96">
            <w:pPr>
              <w:jc w:val="right"/>
            </w:pPr>
            <w:r>
              <w:rPr>
                <w:sz w:val="18"/>
                <w:szCs w:val="18"/>
              </w:rPr>
              <w:t>105,336.00</w:t>
            </w:r>
          </w:p>
        </w:tc>
        <w:tc>
          <w:tcPr>
            <w:tcW w:w="1216" w:type="dxa"/>
            <w:vAlign w:val="center"/>
          </w:tcPr>
          <w:p w:rsidR="00056C96" w:rsidRDefault="00056C96">
            <w:pPr>
              <w:jc w:val="right"/>
            </w:pPr>
            <w:r>
              <w:rPr>
                <w:sz w:val="18"/>
                <w:szCs w:val="18"/>
              </w:rPr>
              <w:t>1,059,352.74</w:t>
            </w:r>
          </w:p>
        </w:tc>
        <w:tc>
          <w:tcPr>
            <w:tcW w:w="1158" w:type="dxa"/>
            <w:vAlign w:val="center"/>
          </w:tcPr>
          <w:p w:rsidR="00056C96" w:rsidRDefault="00056C96">
            <w:pPr>
              <w:jc w:val="right"/>
            </w:pPr>
            <w:r>
              <w:rPr>
                <w:sz w:val="18"/>
                <w:szCs w:val="18"/>
              </w:rPr>
              <w:t>1,034,399.52</w:t>
            </w:r>
          </w:p>
        </w:tc>
        <w:tc>
          <w:tcPr>
            <w:tcW w:w="600" w:type="dxa"/>
            <w:vAlign w:val="center"/>
          </w:tcPr>
          <w:p w:rsidR="00056C96" w:rsidRDefault="00056C96">
            <w:pPr>
              <w:jc w:val="center"/>
            </w:pPr>
            <w:r>
              <w:rPr>
                <w:sz w:val="18"/>
                <w:szCs w:val="18"/>
              </w:rPr>
              <w:t>-</w:t>
            </w:r>
          </w:p>
        </w:tc>
      </w:tr>
      <w:tr w:rsidR="00056C96">
        <w:tc>
          <w:tcPr>
            <w:tcW w:w="606" w:type="dxa"/>
            <w:vAlign w:val="center"/>
          </w:tcPr>
          <w:p w:rsidR="00056C96" w:rsidRDefault="00056C96">
            <w:pPr>
              <w:jc w:val="center"/>
            </w:pPr>
            <w:r>
              <w:rPr>
                <w:sz w:val="18"/>
                <w:szCs w:val="18"/>
              </w:rPr>
              <w:t>002131</w:t>
            </w:r>
          </w:p>
        </w:tc>
        <w:tc>
          <w:tcPr>
            <w:tcW w:w="694" w:type="dxa"/>
            <w:vAlign w:val="center"/>
          </w:tcPr>
          <w:p w:rsidR="00056C96" w:rsidRDefault="00056C96">
            <w:pPr>
              <w:jc w:val="center"/>
            </w:pPr>
            <w:r>
              <w:rPr>
                <w:rFonts w:hint="eastAsia"/>
                <w:sz w:val="18"/>
                <w:szCs w:val="18"/>
              </w:rPr>
              <w:t>利欧股份</w:t>
            </w:r>
          </w:p>
        </w:tc>
        <w:tc>
          <w:tcPr>
            <w:tcW w:w="865" w:type="dxa"/>
            <w:vAlign w:val="center"/>
          </w:tcPr>
          <w:p w:rsidR="00056C96" w:rsidRDefault="00056C96">
            <w:pPr>
              <w:jc w:val="center"/>
            </w:pPr>
            <w:r>
              <w:rPr>
                <w:sz w:val="18"/>
                <w:szCs w:val="18"/>
              </w:rPr>
              <w:t>2014-04-22</w:t>
            </w:r>
          </w:p>
        </w:tc>
        <w:tc>
          <w:tcPr>
            <w:tcW w:w="673" w:type="dxa"/>
            <w:vAlign w:val="center"/>
          </w:tcPr>
          <w:p w:rsidR="00056C96" w:rsidRDefault="00056C96">
            <w:pPr>
              <w:jc w:val="center"/>
            </w:pPr>
            <w:r>
              <w:rPr>
                <w:rFonts w:hint="eastAsia"/>
                <w:sz w:val="18"/>
                <w:szCs w:val="18"/>
              </w:rPr>
              <w:t>重大事项</w:t>
            </w:r>
          </w:p>
        </w:tc>
        <w:tc>
          <w:tcPr>
            <w:tcW w:w="797" w:type="dxa"/>
            <w:vAlign w:val="center"/>
          </w:tcPr>
          <w:p w:rsidR="00056C96" w:rsidRDefault="00056C96">
            <w:pPr>
              <w:jc w:val="right"/>
            </w:pPr>
            <w:r>
              <w:rPr>
                <w:sz w:val="18"/>
                <w:szCs w:val="18"/>
              </w:rPr>
              <w:t>19.50</w:t>
            </w:r>
          </w:p>
        </w:tc>
        <w:tc>
          <w:tcPr>
            <w:tcW w:w="685" w:type="dxa"/>
            <w:vAlign w:val="center"/>
          </w:tcPr>
          <w:p w:rsidR="00056C96" w:rsidRDefault="00056C96">
            <w:pPr>
              <w:jc w:val="center"/>
            </w:pPr>
            <w:r>
              <w:rPr>
                <w:sz w:val="18"/>
                <w:szCs w:val="18"/>
              </w:rPr>
              <w:t>2014-07-03</w:t>
            </w:r>
          </w:p>
        </w:tc>
        <w:tc>
          <w:tcPr>
            <w:tcW w:w="657" w:type="dxa"/>
            <w:vAlign w:val="center"/>
          </w:tcPr>
          <w:p w:rsidR="00056C96" w:rsidRDefault="00056C96">
            <w:pPr>
              <w:jc w:val="right"/>
            </w:pPr>
            <w:r>
              <w:rPr>
                <w:sz w:val="18"/>
                <w:szCs w:val="18"/>
              </w:rPr>
              <w:t>21.45</w:t>
            </w:r>
          </w:p>
        </w:tc>
        <w:tc>
          <w:tcPr>
            <w:tcW w:w="1047" w:type="dxa"/>
            <w:vAlign w:val="center"/>
          </w:tcPr>
          <w:p w:rsidR="00056C96" w:rsidRDefault="00056C96">
            <w:pPr>
              <w:jc w:val="right"/>
            </w:pPr>
            <w:r>
              <w:rPr>
                <w:sz w:val="18"/>
                <w:szCs w:val="18"/>
              </w:rPr>
              <w:t>781,583.00</w:t>
            </w:r>
          </w:p>
        </w:tc>
        <w:tc>
          <w:tcPr>
            <w:tcW w:w="1216" w:type="dxa"/>
            <w:vAlign w:val="center"/>
          </w:tcPr>
          <w:p w:rsidR="00056C96" w:rsidRDefault="00056C96">
            <w:pPr>
              <w:jc w:val="right"/>
            </w:pPr>
            <w:r>
              <w:rPr>
                <w:sz w:val="18"/>
                <w:szCs w:val="18"/>
              </w:rPr>
              <w:t>15,658,953.74</w:t>
            </w:r>
          </w:p>
        </w:tc>
        <w:tc>
          <w:tcPr>
            <w:tcW w:w="1158" w:type="dxa"/>
            <w:vAlign w:val="center"/>
          </w:tcPr>
          <w:p w:rsidR="00056C96" w:rsidRDefault="00056C96">
            <w:pPr>
              <w:jc w:val="right"/>
            </w:pPr>
            <w:r>
              <w:rPr>
                <w:sz w:val="18"/>
                <w:szCs w:val="18"/>
              </w:rPr>
              <w:t>15,240,868.50</w:t>
            </w:r>
          </w:p>
        </w:tc>
        <w:tc>
          <w:tcPr>
            <w:tcW w:w="600" w:type="dxa"/>
            <w:vAlign w:val="center"/>
          </w:tcPr>
          <w:p w:rsidR="00056C96" w:rsidRDefault="00056C96">
            <w:pPr>
              <w:jc w:val="center"/>
            </w:pPr>
            <w:r>
              <w:rPr>
                <w:sz w:val="18"/>
                <w:szCs w:val="18"/>
              </w:rPr>
              <w:t>-</w:t>
            </w:r>
          </w:p>
        </w:tc>
      </w:tr>
      <w:tr w:rsidR="00056C96">
        <w:tc>
          <w:tcPr>
            <w:tcW w:w="606" w:type="dxa"/>
            <w:vAlign w:val="center"/>
          </w:tcPr>
          <w:p w:rsidR="00056C96" w:rsidRDefault="00056C96">
            <w:pPr>
              <w:jc w:val="center"/>
            </w:pPr>
            <w:r>
              <w:rPr>
                <w:sz w:val="18"/>
                <w:szCs w:val="18"/>
              </w:rPr>
              <w:t>300295</w:t>
            </w:r>
          </w:p>
        </w:tc>
        <w:tc>
          <w:tcPr>
            <w:tcW w:w="694" w:type="dxa"/>
            <w:vAlign w:val="center"/>
          </w:tcPr>
          <w:p w:rsidR="00056C96" w:rsidRDefault="00056C96">
            <w:pPr>
              <w:jc w:val="center"/>
            </w:pPr>
            <w:r>
              <w:rPr>
                <w:rFonts w:hint="eastAsia"/>
                <w:sz w:val="18"/>
                <w:szCs w:val="18"/>
              </w:rPr>
              <w:t>三六五网</w:t>
            </w:r>
          </w:p>
        </w:tc>
        <w:tc>
          <w:tcPr>
            <w:tcW w:w="865" w:type="dxa"/>
            <w:vAlign w:val="center"/>
          </w:tcPr>
          <w:p w:rsidR="00056C96" w:rsidRDefault="00056C96">
            <w:pPr>
              <w:jc w:val="center"/>
            </w:pPr>
            <w:r>
              <w:rPr>
                <w:sz w:val="18"/>
                <w:szCs w:val="18"/>
              </w:rPr>
              <w:t>2014-04-11</w:t>
            </w:r>
          </w:p>
        </w:tc>
        <w:tc>
          <w:tcPr>
            <w:tcW w:w="673" w:type="dxa"/>
            <w:vAlign w:val="center"/>
          </w:tcPr>
          <w:p w:rsidR="00056C96" w:rsidRDefault="00056C96">
            <w:pPr>
              <w:jc w:val="center"/>
            </w:pPr>
            <w:r>
              <w:rPr>
                <w:rFonts w:hint="eastAsia"/>
                <w:sz w:val="18"/>
                <w:szCs w:val="18"/>
              </w:rPr>
              <w:t>重大事项</w:t>
            </w:r>
          </w:p>
        </w:tc>
        <w:tc>
          <w:tcPr>
            <w:tcW w:w="797" w:type="dxa"/>
            <w:vAlign w:val="center"/>
          </w:tcPr>
          <w:p w:rsidR="00056C96" w:rsidRDefault="00056C96">
            <w:pPr>
              <w:jc w:val="right"/>
            </w:pPr>
            <w:r>
              <w:rPr>
                <w:sz w:val="18"/>
                <w:szCs w:val="18"/>
              </w:rPr>
              <w:t>96.81</w:t>
            </w:r>
          </w:p>
        </w:tc>
        <w:tc>
          <w:tcPr>
            <w:tcW w:w="685" w:type="dxa"/>
            <w:vAlign w:val="center"/>
          </w:tcPr>
          <w:p w:rsidR="00056C96" w:rsidRDefault="00056C96">
            <w:pPr>
              <w:jc w:val="center"/>
            </w:pPr>
            <w:r>
              <w:rPr>
                <w:sz w:val="18"/>
                <w:szCs w:val="18"/>
              </w:rPr>
              <w:t>2014-0</w:t>
            </w:r>
            <w:r w:rsidR="001B6BEB">
              <w:rPr>
                <w:rFonts w:hint="eastAsia"/>
                <w:sz w:val="18"/>
                <w:szCs w:val="18"/>
              </w:rPr>
              <w:t>7</w:t>
            </w:r>
            <w:r>
              <w:rPr>
                <w:sz w:val="18"/>
                <w:szCs w:val="18"/>
              </w:rPr>
              <w:t>-08</w:t>
            </w:r>
          </w:p>
        </w:tc>
        <w:tc>
          <w:tcPr>
            <w:tcW w:w="657" w:type="dxa"/>
            <w:vAlign w:val="center"/>
          </w:tcPr>
          <w:p w:rsidR="00056C96" w:rsidRDefault="00056C96">
            <w:pPr>
              <w:jc w:val="right"/>
            </w:pPr>
            <w:r>
              <w:rPr>
                <w:sz w:val="18"/>
                <w:szCs w:val="18"/>
              </w:rPr>
              <w:t>105.00</w:t>
            </w:r>
          </w:p>
        </w:tc>
        <w:tc>
          <w:tcPr>
            <w:tcW w:w="1047" w:type="dxa"/>
            <w:vAlign w:val="center"/>
          </w:tcPr>
          <w:p w:rsidR="00056C96" w:rsidRDefault="00056C96">
            <w:pPr>
              <w:jc w:val="right"/>
            </w:pPr>
            <w:r>
              <w:rPr>
                <w:sz w:val="18"/>
                <w:szCs w:val="18"/>
              </w:rPr>
              <w:t>244,104.00</w:t>
            </w:r>
          </w:p>
        </w:tc>
        <w:tc>
          <w:tcPr>
            <w:tcW w:w="1216" w:type="dxa"/>
            <w:vAlign w:val="center"/>
          </w:tcPr>
          <w:p w:rsidR="00056C96" w:rsidRDefault="00056C96">
            <w:pPr>
              <w:jc w:val="right"/>
            </w:pPr>
            <w:r>
              <w:rPr>
                <w:sz w:val="18"/>
                <w:szCs w:val="18"/>
              </w:rPr>
              <w:t>26,358,673.62</w:t>
            </w:r>
          </w:p>
        </w:tc>
        <w:tc>
          <w:tcPr>
            <w:tcW w:w="1158" w:type="dxa"/>
            <w:vAlign w:val="center"/>
          </w:tcPr>
          <w:p w:rsidR="00056C96" w:rsidRDefault="00056C96">
            <w:pPr>
              <w:jc w:val="right"/>
            </w:pPr>
            <w:r>
              <w:rPr>
                <w:sz w:val="18"/>
                <w:szCs w:val="18"/>
              </w:rPr>
              <w:t>23,631,708.24</w:t>
            </w:r>
          </w:p>
        </w:tc>
        <w:tc>
          <w:tcPr>
            <w:tcW w:w="600" w:type="dxa"/>
            <w:vAlign w:val="center"/>
          </w:tcPr>
          <w:p w:rsidR="00056C96" w:rsidRDefault="00056C96">
            <w:pPr>
              <w:jc w:val="center"/>
            </w:pPr>
            <w:r>
              <w:rPr>
                <w:sz w:val="18"/>
                <w:szCs w:val="18"/>
              </w:rPr>
              <w:t>-</w:t>
            </w:r>
          </w:p>
        </w:tc>
      </w:tr>
      <w:tr w:rsidR="00056C96">
        <w:tc>
          <w:tcPr>
            <w:tcW w:w="606" w:type="dxa"/>
            <w:vAlign w:val="center"/>
          </w:tcPr>
          <w:p w:rsidR="00056C96" w:rsidRDefault="00056C96">
            <w:pPr>
              <w:jc w:val="center"/>
            </w:pPr>
            <w:r>
              <w:rPr>
                <w:sz w:val="18"/>
                <w:szCs w:val="18"/>
              </w:rPr>
              <w:t>600637</w:t>
            </w:r>
          </w:p>
        </w:tc>
        <w:tc>
          <w:tcPr>
            <w:tcW w:w="694" w:type="dxa"/>
            <w:vAlign w:val="center"/>
          </w:tcPr>
          <w:p w:rsidR="00056C96" w:rsidRDefault="00056C96">
            <w:pPr>
              <w:jc w:val="center"/>
            </w:pPr>
            <w:proofErr w:type="gramStart"/>
            <w:r>
              <w:rPr>
                <w:rFonts w:hint="eastAsia"/>
                <w:sz w:val="18"/>
                <w:szCs w:val="18"/>
              </w:rPr>
              <w:t>百视通</w:t>
            </w:r>
            <w:proofErr w:type="gramEnd"/>
          </w:p>
        </w:tc>
        <w:tc>
          <w:tcPr>
            <w:tcW w:w="865" w:type="dxa"/>
            <w:vAlign w:val="center"/>
          </w:tcPr>
          <w:p w:rsidR="00056C96" w:rsidRDefault="00056C96">
            <w:pPr>
              <w:jc w:val="center"/>
            </w:pPr>
            <w:r>
              <w:rPr>
                <w:sz w:val="18"/>
                <w:szCs w:val="18"/>
              </w:rPr>
              <w:t>2014-05-29</w:t>
            </w:r>
          </w:p>
        </w:tc>
        <w:tc>
          <w:tcPr>
            <w:tcW w:w="673" w:type="dxa"/>
            <w:vAlign w:val="center"/>
          </w:tcPr>
          <w:p w:rsidR="00056C96" w:rsidRDefault="00056C96">
            <w:pPr>
              <w:jc w:val="center"/>
            </w:pPr>
            <w:r>
              <w:rPr>
                <w:rFonts w:hint="eastAsia"/>
                <w:sz w:val="18"/>
                <w:szCs w:val="18"/>
              </w:rPr>
              <w:t>重大事项</w:t>
            </w:r>
          </w:p>
        </w:tc>
        <w:tc>
          <w:tcPr>
            <w:tcW w:w="797" w:type="dxa"/>
            <w:vAlign w:val="center"/>
          </w:tcPr>
          <w:p w:rsidR="00056C96" w:rsidRDefault="00056C96">
            <w:pPr>
              <w:jc w:val="right"/>
            </w:pPr>
            <w:r>
              <w:rPr>
                <w:sz w:val="18"/>
                <w:szCs w:val="18"/>
              </w:rPr>
              <w:t>32.03</w:t>
            </w:r>
          </w:p>
        </w:tc>
        <w:tc>
          <w:tcPr>
            <w:tcW w:w="685" w:type="dxa"/>
            <w:vAlign w:val="center"/>
          </w:tcPr>
          <w:p w:rsidR="00056C96" w:rsidRDefault="00056C96">
            <w:pPr>
              <w:jc w:val="center"/>
            </w:pPr>
            <w:r>
              <w:rPr>
                <w:sz w:val="18"/>
                <w:szCs w:val="18"/>
              </w:rPr>
              <w:t>-</w:t>
            </w:r>
          </w:p>
        </w:tc>
        <w:tc>
          <w:tcPr>
            <w:tcW w:w="657" w:type="dxa"/>
            <w:vAlign w:val="center"/>
          </w:tcPr>
          <w:p w:rsidR="00056C96" w:rsidRDefault="00056C96">
            <w:pPr>
              <w:jc w:val="right"/>
            </w:pPr>
            <w:r>
              <w:rPr>
                <w:sz w:val="18"/>
                <w:szCs w:val="18"/>
              </w:rPr>
              <w:t>-</w:t>
            </w:r>
          </w:p>
        </w:tc>
        <w:tc>
          <w:tcPr>
            <w:tcW w:w="1047" w:type="dxa"/>
            <w:vAlign w:val="center"/>
          </w:tcPr>
          <w:p w:rsidR="00056C96" w:rsidRDefault="00056C96">
            <w:pPr>
              <w:jc w:val="right"/>
            </w:pPr>
            <w:r>
              <w:rPr>
                <w:sz w:val="18"/>
                <w:szCs w:val="18"/>
              </w:rPr>
              <w:t>571,071.00</w:t>
            </w:r>
          </w:p>
        </w:tc>
        <w:tc>
          <w:tcPr>
            <w:tcW w:w="1216" w:type="dxa"/>
            <w:vAlign w:val="center"/>
          </w:tcPr>
          <w:p w:rsidR="00056C96" w:rsidRDefault="00056C96">
            <w:pPr>
              <w:jc w:val="right"/>
            </w:pPr>
            <w:r>
              <w:rPr>
                <w:sz w:val="18"/>
                <w:szCs w:val="18"/>
              </w:rPr>
              <w:t>23,037,749.31</w:t>
            </w:r>
          </w:p>
        </w:tc>
        <w:tc>
          <w:tcPr>
            <w:tcW w:w="1158" w:type="dxa"/>
            <w:vAlign w:val="center"/>
          </w:tcPr>
          <w:p w:rsidR="00056C96" w:rsidRDefault="00056C96">
            <w:pPr>
              <w:jc w:val="right"/>
            </w:pPr>
            <w:r>
              <w:rPr>
                <w:sz w:val="18"/>
                <w:szCs w:val="18"/>
              </w:rPr>
              <w:t>18,291,404.13</w:t>
            </w:r>
          </w:p>
        </w:tc>
        <w:tc>
          <w:tcPr>
            <w:tcW w:w="600" w:type="dxa"/>
            <w:vAlign w:val="center"/>
          </w:tcPr>
          <w:p w:rsidR="00056C96" w:rsidRDefault="00056C96">
            <w:pPr>
              <w:jc w:val="center"/>
            </w:pPr>
            <w:r>
              <w:rPr>
                <w:sz w:val="18"/>
                <w:szCs w:val="18"/>
              </w:rPr>
              <w:t>-</w:t>
            </w:r>
          </w:p>
        </w:tc>
      </w:tr>
    </w:tbl>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注：本基金截至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roofErr w:type="gramStart"/>
      <w:r w:rsidRPr="00035D71">
        <w:rPr>
          <w:rFonts w:hint="eastAsia"/>
          <w:kern w:val="0"/>
          <w:sz w:val="24"/>
        </w:rPr>
        <w:t>止</w:t>
      </w:r>
      <w:proofErr w:type="gramEnd"/>
      <w:r w:rsidRPr="00035D71">
        <w:rPr>
          <w:rFonts w:hint="eastAsia"/>
          <w:kern w:val="0"/>
          <w:sz w:val="24"/>
        </w:rPr>
        <w:t>持有以上因公布的重大事项可能产生重大影响而被暂时停牌的股票，该类股票将在所公布事项的重大影响消除后，经交易所批准复牌。</w:t>
      </w:r>
    </w:p>
    <w:p w:rsidR="00056C96" w:rsidRPr="00035D71" w:rsidRDefault="00056C96" w:rsidP="0048308E">
      <w:pPr>
        <w:tabs>
          <w:tab w:val="left" w:pos="426"/>
        </w:tabs>
        <w:spacing w:before="29" w:line="288" w:lineRule="auto"/>
        <w:jc w:val="left"/>
        <w:rPr>
          <w:kern w:val="0"/>
          <w:sz w:val="24"/>
        </w:rPr>
      </w:pPr>
    </w:p>
    <w:p w:rsidR="00056C96" w:rsidRPr="00035D71" w:rsidRDefault="00056C96" w:rsidP="0048308E">
      <w:pPr>
        <w:spacing w:before="29" w:line="288" w:lineRule="auto"/>
        <w:rPr>
          <w:b/>
          <w:bCs/>
          <w:color w:val="000000"/>
          <w:sz w:val="24"/>
        </w:rPr>
      </w:pPr>
      <w:r w:rsidRPr="00035D71">
        <w:rPr>
          <w:b/>
          <w:bCs/>
          <w:color w:val="000000"/>
          <w:kern w:val="0"/>
          <w:sz w:val="24"/>
        </w:rPr>
        <w:t xml:space="preserve">6.4.12.3 </w:t>
      </w:r>
      <w:r w:rsidRPr="00035D71">
        <w:rPr>
          <w:rFonts w:hint="eastAsia"/>
          <w:b/>
          <w:bCs/>
          <w:color w:val="000000"/>
          <w:sz w:val="24"/>
        </w:rPr>
        <w:t>期末债券正回购交易中作为抵押的债券</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本基金本报告期末无从事债券正回购交易形成的卖出回购证券款余额。</w:t>
      </w:r>
    </w:p>
    <w:p w:rsidR="00056C96" w:rsidRPr="00035D71" w:rsidRDefault="00056C96" w:rsidP="00700776">
      <w:pPr>
        <w:spacing w:before="29" w:line="288" w:lineRule="auto"/>
        <w:ind w:firstLineChars="200" w:firstLine="480"/>
        <w:rPr>
          <w:bCs/>
          <w:color w:val="000000"/>
          <w:sz w:val="24"/>
        </w:rPr>
      </w:pPr>
    </w:p>
    <w:p w:rsidR="00056C96" w:rsidRPr="00035D71" w:rsidRDefault="00056C96" w:rsidP="0048308E">
      <w:pPr>
        <w:spacing w:before="29" w:line="288" w:lineRule="auto"/>
        <w:rPr>
          <w:b/>
          <w:bCs/>
          <w:color w:val="000000"/>
          <w:sz w:val="24"/>
        </w:rPr>
      </w:pPr>
      <w:r w:rsidRPr="00035D71">
        <w:rPr>
          <w:b/>
          <w:bCs/>
          <w:color w:val="000000"/>
          <w:kern w:val="0"/>
          <w:sz w:val="24"/>
        </w:rPr>
        <w:t xml:space="preserve">6.4.13 </w:t>
      </w:r>
      <w:r w:rsidRPr="00035D71">
        <w:rPr>
          <w:rFonts w:hint="eastAsia"/>
          <w:b/>
          <w:bCs/>
          <w:color w:val="000000"/>
          <w:sz w:val="24"/>
        </w:rPr>
        <w:t>金融工具风险及管理</w:t>
      </w:r>
    </w:p>
    <w:p w:rsidR="00056C96" w:rsidRPr="00035D71" w:rsidRDefault="00056C96" w:rsidP="0048308E">
      <w:pPr>
        <w:spacing w:before="29" w:line="288" w:lineRule="auto"/>
        <w:rPr>
          <w:b/>
          <w:bCs/>
          <w:color w:val="000000"/>
          <w:sz w:val="24"/>
        </w:rPr>
      </w:pPr>
      <w:r w:rsidRPr="00035D71">
        <w:rPr>
          <w:b/>
          <w:bCs/>
          <w:color w:val="000000"/>
          <w:kern w:val="0"/>
          <w:sz w:val="24"/>
        </w:rPr>
        <w:t xml:space="preserve">6.4.13.1 </w:t>
      </w:r>
      <w:r w:rsidRPr="00035D71">
        <w:rPr>
          <w:rFonts w:hint="eastAsia"/>
          <w:b/>
          <w:bCs/>
          <w:color w:val="000000"/>
          <w:sz w:val="24"/>
        </w:rPr>
        <w:t>风险管理政策和组织架构</w:t>
      </w:r>
    </w:p>
    <w:p w:rsidR="00056C96" w:rsidRDefault="00056C96" w:rsidP="00700776">
      <w:pPr>
        <w:spacing w:before="29" w:line="288" w:lineRule="auto"/>
        <w:ind w:firstLineChars="200" w:firstLine="480"/>
        <w:rPr>
          <w:color w:val="000000"/>
          <w:sz w:val="24"/>
        </w:rPr>
      </w:pPr>
      <w:r>
        <w:rPr>
          <w:rFonts w:hint="eastAsia"/>
          <w:color w:val="000000"/>
          <w:sz w:val="24"/>
        </w:rPr>
        <w:t>本基金是一只混合型基金，属于证券投资基金产品中的中等风险品种，本基金的风险与预期收益处于股票型基金和债券型基金之间。本基金力争在有效分散风险的前提下谋求实现基金资产长期稳定增长。本基金的投资范围为具有良好流动性的金融工具，包括国内依法发行上市的股票、债券、现金、短期金融工具、权证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Pr>
          <w:color w:val="000000"/>
          <w:sz w:val="24"/>
        </w:rPr>
        <w:t>“</w:t>
      </w:r>
      <w:r>
        <w:rPr>
          <w:rFonts w:hint="eastAsia"/>
          <w:color w:val="000000"/>
          <w:sz w:val="24"/>
        </w:rPr>
        <w:t>相对收益高、风险适中</w:t>
      </w:r>
      <w:r>
        <w:rPr>
          <w:color w:val="000000"/>
          <w:sz w:val="24"/>
        </w:rPr>
        <w:t>”</w:t>
      </w:r>
      <w:r>
        <w:rPr>
          <w:rFonts w:hint="eastAsia"/>
          <w:color w:val="000000"/>
          <w:sz w:val="24"/>
        </w:rPr>
        <w:t>的风险收益目标。</w:t>
      </w:r>
    </w:p>
    <w:p w:rsidR="00056C96" w:rsidRDefault="00056C96" w:rsidP="00700776">
      <w:pPr>
        <w:spacing w:before="29" w:line="288" w:lineRule="auto"/>
        <w:ind w:firstLineChars="200" w:firstLine="480"/>
        <w:rPr>
          <w:color w:val="000000"/>
          <w:sz w:val="24"/>
        </w:rPr>
      </w:pPr>
      <w:r>
        <w:rPr>
          <w:rFonts w:hint="eastAsia"/>
          <w:color w:val="000000"/>
          <w:sz w:val="24"/>
        </w:rPr>
        <w:t>本基金的基金管理人奉行全面风险管理体系的建设，在董事会下设立合</w:t>
      </w:r>
      <w:proofErr w:type="gramStart"/>
      <w:r>
        <w:rPr>
          <w:rFonts w:hint="eastAsia"/>
          <w:color w:val="000000"/>
          <w:sz w:val="24"/>
        </w:rPr>
        <w:t>规</w:t>
      </w:r>
      <w:proofErr w:type="gramEnd"/>
      <w:r>
        <w:rPr>
          <w:rFonts w:hint="eastAsia"/>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rFonts w:hint="eastAsia"/>
          <w:color w:val="000000"/>
          <w:sz w:val="24"/>
        </w:rPr>
        <w:t>由风险</w:t>
      </w:r>
      <w:proofErr w:type="gramEnd"/>
      <w:r>
        <w:rPr>
          <w:rFonts w:hint="eastAsia"/>
          <w:color w:val="000000"/>
          <w:sz w:val="24"/>
        </w:rPr>
        <w:t>管理部负责协调并与各部门合作完成运作风险管理以及进行投资风险分析与绩效评估。风险管理部对公司总经理负责。督察</w:t>
      </w:r>
      <w:proofErr w:type="gramStart"/>
      <w:r>
        <w:rPr>
          <w:rFonts w:hint="eastAsia"/>
          <w:color w:val="000000"/>
          <w:sz w:val="24"/>
        </w:rPr>
        <w:t>长独立</w:t>
      </w:r>
      <w:proofErr w:type="gramEnd"/>
      <w:r>
        <w:rPr>
          <w:rFonts w:hint="eastAsia"/>
          <w:color w:val="000000"/>
          <w:sz w:val="24"/>
        </w:rPr>
        <w:t>行使督察权利，直接对董事会负责，就内部控制制度和执行情况独立地履行检查、评价、报告、建议职能，定期和不定期地向董事会报告公司内部控制执行情况。</w:t>
      </w:r>
    </w:p>
    <w:p w:rsidR="00056C96" w:rsidRDefault="00056C96" w:rsidP="00700776">
      <w:pPr>
        <w:spacing w:before="29" w:line="288" w:lineRule="auto"/>
        <w:ind w:firstLineChars="200" w:firstLine="480"/>
        <w:rPr>
          <w:color w:val="000000"/>
          <w:sz w:val="24"/>
        </w:rPr>
      </w:pPr>
      <w:r>
        <w:rPr>
          <w:rFonts w:hint="eastAsia"/>
          <w:color w:val="000000"/>
          <w:sz w:val="24"/>
        </w:rPr>
        <w:t>本基金的基金管理人建立了以合</w:t>
      </w:r>
      <w:proofErr w:type="gramStart"/>
      <w:r>
        <w:rPr>
          <w:rFonts w:hint="eastAsia"/>
          <w:color w:val="000000"/>
          <w:sz w:val="24"/>
        </w:rPr>
        <w:t>规</w:t>
      </w:r>
      <w:proofErr w:type="gramEnd"/>
      <w:r>
        <w:rPr>
          <w:rFonts w:hint="eastAsia"/>
          <w:color w:val="000000"/>
          <w:sz w:val="24"/>
        </w:rPr>
        <w:t>审核及风险管理委员会为核心的，由督察长、风险控制委员会、风险管理部和相关业务部</w:t>
      </w:r>
      <w:proofErr w:type="gramStart"/>
      <w:r>
        <w:rPr>
          <w:rFonts w:hint="eastAsia"/>
          <w:color w:val="000000"/>
          <w:sz w:val="24"/>
        </w:rPr>
        <w:t>门构成</w:t>
      </w:r>
      <w:proofErr w:type="gramEnd"/>
      <w:r>
        <w:rPr>
          <w:rFonts w:hint="eastAsia"/>
          <w:color w:val="000000"/>
          <w:sz w:val="24"/>
        </w:rPr>
        <w:t>的风险管理架构体系。</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056C96" w:rsidRPr="00035D71" w:rsidRDefault="00056C96" w:rsidP="00700776">
      <w:pPr>
        <w:adjustRightInd w:val="0"/>
        <w:spacing w:before="29" w:line="288" w:lineRule="auto"/>
        <w:ind w:firstLineChars="200" w:firstLine="480"/>
        <w:jc w:val="left"/>
        <w:rPr>
          <w:color w:val="000000"/>
          <w:sz w:val="24"/>
        </w:rPr>
      </w:pPr>
    </w:p>
    <w:p w:rsidR="00056C96" w:rsidRPr="00035D71" w:rsidRDefault="00056C96" w:rsidP="0048308E">
      <w:pPr>
        <w:spacing w:before="29" w:line="288" w:lineRule="auto"/>
        <w:rPr>
          <w:b/>
          <w:bCs/>
          <w:color w:val="000000"/>
          <w:sz w:val="24"/>
        </w:rPr>
      </w:pPr>
      <w:r w:rsidRPr="00035D71">
        <w:rPr>
          <w:b/>
          <w:bCs/>
          <w:color w:val="000000"/>
          <w:kern w:val="0"/>
          <w:sz w:val="24"/>
        </w:rPr>
        <w:t xml:space="preserve">6.4.13.2 </w:t>
      </w:r>
      <w:r w:rsidRPr="00035D71">
        <w:rPr>
          <w:rFonts w:hint="eastAsia"/>
          <w:b/>
          <w:bCs/>
          <w:color w:val="000000"/>
          <w:sz w:val="24"/>
        </w:rPr>
        <w:t>信用风险</w:t>
      </w:r>
    </w:p>
    <w:p w:rsidR="00056C96" w:rsidRDefault="00056C96" w:rsidP="00700776">
      <w:pPr>
        <w:spacing w:before="29" w:line="288" w:lineRule="auto"/>
        <w:ind w:firstLineChars="200" w:firstLine="480"/>
        <w:rPr>
          <w:color w:val="000000"/>
          <w:sz w:val="24"/>
        </w:rPr>
      </w:pPr>
      <w:r>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056C96" w:rsidRDefault="00056C96" w:rsidP="00700776">
      <w:pPr>
        <w:spacing w:before="29" w:line="288" w:lineRule="auto"/>
        <w:ind w:firstLineChars="200" w:firstLine="480"/>
        <w:rPr>
          <w:color w:val="000000"/>
          <w:sz w:val="24"/>
        </w:rPr>
      </w:pPr>
      <w:r>
        <w:rPr>
          <w:rFonts w:hint="eastAsia"/>
          <w:color w:val="000000"/>
          <w:sz w:val="24"/>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w:t>
      </w:r>
      <w:r>
        <w:rPr>
          <w:color w:val="000000"/>
          <w:sz w:val="24"/>
        </w:rPr>
        <w:t>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日，本基金持有的除国债、央行票据和政策性金融债以外的债券占基金资产净值的比例为</w:t>
      </w:r>
      <w:r w:rsidRPr="00035D71">
        <w:rPr>
          <w:color w:val="000000"/>
          <w:sz w:val="24"/>
        </w:rPr>
        <w:t>0.75%(201</w:t>
      </w:r>
      <w:r>
        <w:rPr>
          <w:color w:val="000000"/>
          <w:sz w:val="24"/>
        </w:rPr>
        <w:t>3</w:t>
      </w:r>
      <w:r w:rsidRPr="00035D71">
        <w:rPr>
          <w:rFonts w:hint="eastAsia"/>
          <w:color w:val="000000"/>
          <w:sz w:val="24"/>
        </w:rPr>
        <w:t>年</w:t>
      </w:r>
      <w:r w:rsidRPr="00035D71">
        <w:rPr>
          <w:color w:val="000000"/>
          <w:sz w:val="24"/>
        </w:rPr>
        <w:t>12</w:t>
      </w:r>
      <w:r w:rsidRPr="00035D71">
        <w:rPr>
          <w:rFonts w:hint="eastAsia"/>
          <w:color w:val="000000"/>
          <w:sz w:val="24"/>
        </w:rPr>
        <w:t>月</w:t>
      </w:r>
      <w:r w:rsidRPr="00035D71">
        <w:rPr>
          <w:color w:val="000000"/>
          <w:sz w:val="24"/>
        </w:rPr>
        <w:t>31</w:t>
      </w:r>
      <w:r w:rsidRPr="00035D71">
        <w:rPr>
          <w:rFonts w:hint="eastAsia"/>
          <w:color w:val="000000"/>
          <w:sz w:val="24"/>
        </w:rPr>
        <w:t>日：无</w:t>
      </w:r>
      <w:r w:rsidRPr="00035D71">
        <w:rPr>
          <w:color w:val="000000"/>
          <w:sz w:val="24"/>
        </w:rPr>
        <w:t>)</w:t>
      </w:r>
      <w:r w:rsidRPr="00035D71">
        <w:rPr>
          <w:rFonts w:hint="eastAsia"/>
          <w:color w:val="000000"/>
          <w:sz w:val="24"/>
        </w:rPr>
        <w:t>。</w:t>
      </w:r>
    </w:p>
    <w:p w:rsidR="00056C96" w:rsidRPr="00035D71" w:rsidRDefault="00056C96" w:rsidP="00700776">
      <w:pPr>
        <w:spacing w:before="29" w:line="288" w:lineRule="auto"/>
        <w:ind w:firstLineChars="200" w:firstLine="480"/>
        <w:jc w:val="left"/>
        <w:rPr>
          <w:color w:val="000000"/>
          <w:sz w:val="24"/>
        </w:rPr>
      </w:pPr>
    </w:p>
    <w:p w:rsidR="00056C96" w:rsidRPr="00035D71" w:rsidRDefault="00056C96" w:rsidP="0048308E">
      <w:pPr>
        <w:spacing w:before="29" w:line="288" w:lineRule="auto"/>
        <w:rPr>
          <w:b/>
          <w:bCs/>
          <w:color w:val="000000"/>
          <w:sz w:val="24"/>
        </w:rPr>
      </w:pPr>
      <w:r w:rsidRPr="00035D71">
        <w:rPr>
          <w:b/>
          <w:bCs/>
          <w:color w:val="000000"/>
          <w:kern w:val="0"/>
          <w:sz w:val="24"/>
        </w:rPr>
        <w:t xml:space="preserve">6.4.13.3 </w:t>
      </w:r>
      <w:r w:rsidRPr="00035D71">
        <w:rPr>
          <w:rFonts w:hint="eastAsia"/>
          <w:b/>
          <w:bCs/>
          <w:color w:val="000000"/>
          <w:sz w:val="24"/>
        </w:rPr>
        <w:t>流动性风险</w:t>
      </w:r>
    </w:p>
    <w:p w:rsidR="00056C96" w:rsidRDefault="00056C96" w:rsidP="00700776">
      <w:pPr>
        <w:spacing w:before="29" w:line="288" w:lineRule="auto"/>
        <w:ind w:firstLineChars="200" w:firstLine="480"/>
        <w:rPr>
          <w:color w:val="000000"/>
          <w:sz w:val="24"/>
        </w:rPr>
      </w:pPr>
      <w:r>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56C96" w:rsidRDefault="00056C96" w:rsidP="00700776">
      <w:pPr>
        <w:spacing w:before="29" w:line="288" w:lineRule="auto"/>
        <w:ind w:firstLineChars="200" w:firstLine="480"/>
        <w:rPr>
          <w:color w:val="000000"/>
          <w:sz w:val="24"/>
        </w:rPr>
      </w:pPr>
      <w:r>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56C96" w:rsidRDefault="00056C96" w:rsidP="00700776">
      <w:pPr>
        <w:spacing w:before="29" w:line="288" w:lineRule="auto"/>
        <w:ind w:firstLineChars="200" w:firstLine="480"/>
        <w:rPr>
          <w:color w:val="000000"/>
          <w:sz w:val="24"/>
        </w:rPr>
      </w:pPr>
      <w:r>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rFonts w:hint="eastAsia"/>
          <w:color w:val="000000"/>
          <w:sz w:val="24"/>
        </w:rPr>
        <w:t>流通受</w:t>
      </w:r>
      <w:proofErr w:type="gramEnd"/>
      <w:r>
        <w:rPr>
          <w:rFonts w:hint="eastAsia"/>
          <w:color w:val="000000"/>
          <w:sz w:val="24"/>
        </w:rPr>
        <w:t>限制的投资品种比例等。本基金投资于一家公司发行的股票市值不超过基金资产净值的</w:t>
      </w:r>
      <w:r>
        <w:rPr>
          <w:color w:val="000000"/>
          <w:sz w:val="24"/>
        </w:rPr>
        <w:t>10%</w:t>
      </w:r>
      <w:r>
        <w:rPr>
          <w:rFonts w:hint="eastAsia"/>
          <w:color w:val="000000"/>
          <w:sz w:val="24"/>
        </w:rPr>
        <w:t>，且本基金与由本基金的基金管理人管理的其他基金共同持有一家公司发行的证券不得超过该证券的</w:t>
      </w:r>
      <w:r>
        <w:rPr>
          <w:color w:val="000000"/>
          <w:sz w:val="24"/>
        </w:rPr>
        <w:t>10%</w:t>
      </w:r>
      <w:r>
        <w:rPr>
          <w:rFonts w:hint="eastAsia"/>
          <w:color w:val="000000"/>
          <w:sz w:val="24"/>
        </w:rPr>
        <w:t>。本基金所持大部分证券在证券交易所上市，其余亦可在银行间同业市场交易，因此除附注</w:t>
      </w:r>
      <w:r>
        <w:rPr>
          <w:color w:val="000000"/>
          <w:sz w:val="24"/>
        </w:rPr>
        <w:t>6.4.12</w:t>
      </w:r>
      <w:r>
        <w:rPr>
          <w:rFonts w:hint="eastAsia"/>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除应交税费无固定到期日外，本基金所持有的全部金融负债的合约约定到期日均为一个月以内且不计息，可赎回基金份额净值</w:t>
      </w:r>
      <w:r w:rsidRPr="00035D71">
        <w:rPr>
          <w:color w:val="000000"/>
          <w:sz w:val="24"/>
        </w:rPr>
        <w:t>(</w:t>
      </w:r>
      <w:r w:rsidRPr="00035D71">
        <w:rPr>
          <w:rFonts w:hint="eastAsia"/>
          <w:color w:val="000000"/>
          <w:sz w:val="24"/>
        </w:rPr>
        <w:t>所有者权益</w:t>
      </w:r>
      <w:r w:rsidRPr="00035D71">
        <w:rPr>
          <w:color w:val="000000"/>
          <w:sz w:val="24"/>
        </w:rPr>
        <w:t>)</w:t>
      </w:r>
      <w:r w:rsidRPr="00035D71">
        <w:rPr>
          <w:rFonts w:hint="eastAsia"/>
          <w:color w:val="000000"/>
          <w:sz w:val="24"/>
        </w:rPr>
        <w:t>无固定</w:t>
      </w:r>
      <w:proofErr w:type="gramStart"/>
      <w:r w:rsidRPr="00035D71">
        <w:rPr>
          <w:rFonts w:hint="eastAsia"/>
          <w:color w:val="000000"/>
          <w:sz w:val="24"/>
        </w:rPr>
        <w:t>到期日且不计</w:t>
      </w:r>
      <w:proofErr w:type="gramEnd"/>
      <w:r w:rsidRPr="00035D71">
        <w:rPr>
          <w:rFonts w:hint="eastAsia"/>
          <w:color w:val="000000"/>
          <w:sz w:val="24"/>
        </w:rPr>
        <w:t>息，因此账面余额即为未折现的合约到期现金流量。</w:t>
      </w:r>
    </w:p>
    <w:p w:rsidR="00056C96" w:rsidRPr="00035D71" w:rsidRDefault="00056C96" w:rsidP="00700776">
      <w:pPr>
        <w:spacing w:before="29" w:line="288" w:lineRule="auto"/>
        <w:ind w:firstLineChars="200" w:firstLine="480"/>
        <w:rPr>
          <w:color w:val="000000"/>
          <w:sz w:val="24"/>
        </w:rPr>
      </w:pPr>
    </w:p>
    <w:p w:rsidR="00056C96" w:rsidRPr="00035D71" w:rsidRDefault="00056C96" w:rsidP="0048308E">
      <w:pPr>
        <w:spacing w:before="29" w:line="288" w:lineRule="auto"/>
        <w:rPr>
          <w:b/>
          <w:bCs/>
          <w:color w:val="000000"/>
          <w:sz w:val="24"/>
        </w:rPr>
      </w:pPr>
      <w:r w:rsidRPr="00035D71">
        <w:rPr>
          <w:b/>
          <w:bCs/>
          <w:color w:val="000000"/>
          <w:kern w:val="0"/>
          <w:sz w:val="24"/>
        </w:rPr>
        <w:t xml:space="preserve">6.4.13.4 </w:t>
      </w:r>
      <w:r w:rsidRPr="00035D71">
        <w:rPr>
          <w:rFonts w:hint="eastAsia"/>
          <w:b/>
          <w:bCs/>
          <w:color w:val="000000"/>
          <w:sz w:val="24"/>
        </w:rPr>
        <w:t>市场风险</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市场风险是指基金所持金融工具的公允价值或未来现金流量因所处市场各类价格因素的变动而发生波动的风险，包括利率风险、外汇风险和其他价格风险。</w:t>
      </w:r>
    </w:p>
    <w:p w:rsidR="00056C96" w:rsidRPr="00035D71" w:rsidRDefault="00056C96" w:rsidP="00700776">
      <w:pPr>
        <w:spacing w:before="29" w:line="288" w:lineRule="auto"/>
        <w:ind w:firstLineChars="200" w:firstLine="480"/>
        <w:jc w:val="left"/>
        <w:rPr>
          <w:color w:val="000000"/>
          <w:sz w:val="24"/>
        </w:rPr>
      </w:pPr>
    </w:p>
    <w:p w:rsidR="00056C96" w:rsidRPr="00035D71" w:rsidRDefault="00056C96" w:rsidP="0048308E">
      <w:pPr>
        <w:spacing w:before="29" w:line="288" w:lineRule="auto"/>
        <w:rPr>
          <w:b/>
          <w:bCs/>
          <w:color w:val="000000"/>
          <w:sz w:val="24"/>
        </w:rPr>
      </w:pPr>
      <w:r w:rsidRPr="00035D71">
        <w:rPr>
          <w:b/>
          <w:bCs/>
          <w:color w:val="000000"/>
          <w:kern w:val="0"/>
          <w:sz w:val="24"/>
        </w:rPr>
        <w:t xml:space="preserve">6.4.13.4.1 </w:t>
      </w:r>
      <w:r w:rsidRPr="00035D71">
        <w:rPr>
          <w:rFonts w:hint="eastAsia"/>
          <w:b/>
          <w:bCs/>
          <w:color w:val="000000"/>
          <w:sz w:val="24"/>
        </w:rPr>
        <w:t>利率风险</w:t>
      </w:r>
    </w:p>
    <w:p w:rsidR="00056C96" w:rsidRDefault="00056C96">
      <w:pPr>
        <w:spacing w:before="29" w:line="288" w:lineRule="auto"/>
        <w:ind w:firstLine="420"/>
        <w:rPr>
          <w:color w:val="000000"/>
          <w:sz w:val="24"/>
        </w:rPr>
      </w:pPr>
      <w:r>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56C96" w:rsidRDefault="00056C96">
      <w:pPr>
        <w:spacing w:before="29" w:line="288" w:lineRule="auto"/>
        <w:ind w:firstLine="420"/>
        <w:rPr>
          <w:color w:val="000000"/>
          <w:sz w:val="24"/>
        </w:rPr>
      </w:pPr>
      <w:r>
        <w:rPr>
          <w:rFonts w:hint="eastAsia"/>
          <w:color w:val="000000"/>
          <w:sz w:val="24"/>
        </w:rPr>
        <w:t>本基金的基金管理人定期对本基金面临的利率敏感性缺口进行监控。</w:t>
      </w:r>
    </w:p>
    <w:p w:rsidR="00056C96" w:rsidRPr="00035D71" w:rsidRDefault="00056C96" w:rsidP="00ED7724">
      <w:pPr>
        <w:spacing w:before="29" w:line="288" w:lineRule="auto"/>
        <w:ind w:firstLine="420"/>
        <w:rPr>
          <w:color w:val="000000"/>
          <w:sz w:val="24"/>
        </w:rPr>
      </w:pPr>
      <w:r w:rsidRPr="00035D71">
        <w:rPr>
          <w:rFonts w:hint="eastAsia"/>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债券投资、买入返售金融资产等。</w:t>
      </w:r>
    </w:p>
    <w:p w:rsidR="00056C96" w:rsidRPr="00035D71" w:rsidRDefault="00056C96" w:rsidP="00700776">
      <w:pPr>
        <w:spacing w:before="29" w:line="288" w:lineRule="auto"/>
        <w:ind w:firstLineChars="200" w:firstLine="480"/>
        <w:jc w:val="left"/>
        <w:rPr>
          <w:color w:val="000000"/>
          <w:sz w:val="24"/>
        </w:rPr>
      </w:pPr>
      <w:r w:rsidRPr="00035D71">
        <w:rPr>
          <w:color w:val="000000"/>
          <w:sz w:val="24"/>
        </w:rPr>
        <w:tab/>
      </w:r>
    </w:p>
    <w:p w:rsidR="00056C96" w:rsidRPr="00035D71" w:rsidRDefault="00056C96" w:rsidP="0048308E">
      <w:pPr>
        <w:spacing w:before="29" w:line="288" w:lineRule="auto"/>
        <w:rPr>
          <w:b/>
          <w:bCs/>
          <w:color w:val="000000"/>
          <w:sz w:val="24"/>
        </w:rPr>
      </w:pPr>
      <w:r w:rsidRPr="00035D71">
        <w:rPr>
          <w:b/>
          <w:bCs/>
          <w:color w:val="000000"/>
          <w:kern w:val="0"/>
          <w:sz w:val="24"/>
        </w:rPr>
        <w:t xml:space="preserve">6.4.13.4.1.1 </w:t>
      </w:r>
      <w:r w:rsidRPr="00035D71">
        <w:rPr>
          <w:rFonts w:hint="eastAsia"/>
          <w:b/>
          <w:bCs/>
          <w:color w:val="000000"/>
          <w:sz w:val="24"/>
        </w:rPr>
        <w:t>利率风险敞口</w:t>
      </w:r>
    </w:p>
    <w:p w:rsidR="00056C96" w:rsidRPr="00035D71" w:rsidRDefault="00056C96"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754"/>
        <w:gridCol w:w="1383"/>
        <w:gridCol w:w="1260"/>
        <w:gridCol w:w="1440"/>
        <w:gridCol w:w="1620"/>
        <w:gridCol w:w="1615"/>
      </w:tblGrid>
      <w:tr w:rsidR="00056C96" w:rsidRPr="008D7748" w:rsidTr="004B7E46">
        <w:trPr>
          <w:trHeight w:val="280"/>
        </w:trPr>
        <w:tc>
          <w:tcPr>
            <w:tcW w:w="1754" w:type="dxa"/>
            <w:vAlign w:val="center"/>
          </w:tcPr>
          <w:p w:rsidR="00056C96" w:rsidRPr="008D7748" w:rsidRDefault="00056C96" w:rsidP="004B7E46">
            <w:pPr>
              <w:spacing w:before="29" w:line="288" w:lineRule="auto"/>
              <w:jc w:val="center"/>
              <w:rPr>
                <w:b/>
                <w:sz w:val="18"/>
                <w:szCs w:val="18"/>
              </w:rPr>
            </w:pPr>
            <w:r w:rsidRPr="008D7748">
              <w:rPr>
                <w:rFonts w:hint="eastAsia"/>
                <w:b/>
                <w:sz w:val="18"/>
                <w:szCs w:val="18"/>
              </w:rPr>
              <w:t>本期末</w:t>
            </w:r>
          </w:p>
          <w:p w:rsidR="00056C96" w:rsidRPr="008D7748" w:rsidRDefault="00056C96" w:rsidP="004B7E46">
            <w:pPr>
              <w:spacing w:before="29" w:line="288" w:lineRule="auto"/>
              <w:jc w:val="center"/>
              <w:rPr>
                <w:b/>
                <w:sz w:val="18"/>
                <w:szCs w:val="18"/>
              </w:rPr>
            </w:pPr>
            <w:r w:rsidRPr="008D7748">
              <w:rPr>
                <w:b/>
                <w:color w:val="000000"/>
                <w:sz w:val="18"/>
                <w:szCs w:val="18"/>
              </w:rPr>
              <w:t>2014</w:t>
            </w:r>
            <w:r w:rsidRPr="008D7748">
              <w:rPr>
                <w:rFonts w:hint="eastAsia"/>
                <w:b/>
                <w:color w:val="000000"/>
                <w:sz w:val="18"/>
                <w:szCs w:val="18"/>
              </w:rPr>
              <w:t>年</w:t>
            </w:r>
            <w:r w:rsidRPr="008D7748">
              <w:rPr>
                <w:b/>
                <w:color w:val="000000"/>
                <w:sz w:val="18"/>
                <w:szCs w:val="18"/>
              </w:rPr>
              <w:t>6</w:t>
            </w:r>
            <w:r w:rsidRPr="008D7748">
              <w:rPr>
                <w:rFonts w:hint="eastAsia"/>
                <w:b/>
                <w:color w:val="000000"/>
                <w:sz w:val="18"/>
                <w:szCs w:val="18"/>
              </w:rPr>
              <w:t>月</w:t>
            </w:r>
            <w:r w:rsidRPr="008D7748">
              <w:rPr>
                <w:b/>
                <w:color w:val="000000"/>
                <w:sz w:val="18"/>
                <w:szCs w:val="18"/>
              </w:rPr>
              <w:t>30</w:t>
            </w:r>
            <w:r w:rsidRPr="008D7748">
              <w:rPr>
                <w:rFonts w:hint="eastAsia"/>
                <w:b/>
                <w:color w:val="000000"/>
                <w:sz w:val="18"/>
                <w:szCs w:val="18"/>
              </w:rPr>
              <w:t>日</w:t>
            </w:r>
          </w:p>
        </w:tc>
        <w:tc>
          <w:tcPr>
            <w:tcW w:w="1383" w:type="dxa"/>
            <w:vAlign w:val="center"/>
          </w:tcPr>
          <w:p w:rsidR="00056C96" w:rsidRPr="008D7748" w:rsidRDefault="00056C96" w:rsidP="00D17497">
            <w:pPr>
              <w:spacing w:before="29" w:line="288" w:lineRule="auto"/>
              <w:jc w:val="center"/>
              <w:rPr>
                <w:b/>
                <w:color w:val="000000"/>
                <w:sz w:val="18"/>
                <w:szCs w:val="18"/>
              </w:rPr>
            </w:pPr>
            <w:r w:rsidRPr="008D7748">
              <w:rPr>
                <w:b/>
                <w:color w:val="000000"/>
                <w:sz w:val="18"/>
                <w:szCs w:val="18"/>
              </w:rPr>
              <w:t>1</w:t>
            </w:r>
            <w:r w:rsidRPr="008D7748">
              <w:rPr>
                <w:rFonts w:hint="eastAsia"/>
                <w:b/>
                <w:color w:val="000000"/>
                <w:sz w:val="18"/>
                <w:szCs w:val="18"/>
              </w:rPr>
              <w:t>年以内</w:t>
            </w:r>
          </w:p>
        </w:tc>
        <w:tc>
          <w:tcPr>
            <w:tcW w:w="1260" w:type="dxa"/>
            <w:vAlign w:val="center"/>
          </w:tcPr>
          <w:p w:rsidR="00056C96" w:rsidRPr="008D7748" w:rsidRDefault="00056C96" w:rsidP="00D17497">
            <w:pPr>
              <w:spacing w:before="29" w:line="288" w:lineRule="auto"/>
              <w:jc w:val="center"/>
              <w:rPr>
                <w:b/>
                <w:color w:val="000000"/>
                <w:sz w:val="18"/>
                <w:szCs w:val="18"/>
              </w:rPr>
            </w:pPr>
            <w:r w:rsidRPr="008D7748">
              <w:rPr>
                <w:b/>
                <w:color w:val="000000"/>
                <w:sz w:val="18"/>
                <w:szCs w:val="18"/>
              </w:rPr>
              <w:t>1</w:t>
            </w:r>
            <w:r w:rsidRPr="008D7748">
              <w:rPr>
                <w:rFonts w:hint="eastAsia"/>
                <w:b/>
                <w:bCs/>
                <w:color w:val="000000"/>
                <w:kern w:val="0"/>
                <w:sz w:val="18"/>
                <w:szCs w:val="18"/>
              </w:rPr>
              <w:t>至</w:t>
            </w:r>
            <w:r w:rsidRPr="008D7748">
              <w:rPr>
                <w:b/>
                <w:color w:val="000000"/>
                <w:sz w:val="18"/>
                <w:szCs w:val="18"/>
              </w:rPr>
              <w:t>5</w:t>
            </w:r>
            <w:r w:rsidRPr="008D7748">
              <w:rPr>
                <w:rFonts w:hint="eastAsia"/>
                <w:b/>
                <w:color w:val="000000"/>
                <w:sz w:val="18"/>
                <w:szCs w:val="18"/>
              </w:rPr>
              <w:t>年</w:t>
            </w:r>
          </w:p>
        </w:tc>
        <w:tc>
          <w:tcPr>
            <w:tcW w:w="1440" w:type="dxa"/>
            <w:vAlign w:val="center"/>
          </w:tcPr>
          <w:p w:rsidR="00056C96" w:rsidRPr="008D7748" w:rsidRDefault="00056C96" w:rsidP="00D17497">
            <w:pPr>
              <w:spacing w:before="29" w:line="288" w:lineRule="auto"/>
              <w:jc w:val="center"/>
              <w:rPr>
                <w:b/>
                <w:color w:val="000000"/>
                <w:sz w:val="18"/>
                <w:szCs w:val="18"/>
              </w:rPr>
            </w:pPr>
            <w:r w:rsidRPr="008D7748">
              <w:rPr>
                <w:b/>
                <w:color w:val="000000"/>
                <w:sz w:val="18"/>
                <w:szCs w:val="18"/>
              </w:rPr>
              <w:t>5</w:t>
            </w:r>
            <w:r w:rsidRPr="008D7748">
              <w:rPr>
                <w:rFonts w:hint="eastAsia"/>
                <w:b/>
                <w:color w:val="000000"/>
                <w:sz w:val="18"/>
                <w:szCs w:val="18"/>
              </w:rPr>
              <w:t>年以上</w:t>
            </w:r>
          </w:p>
        </w:tc>
        <w:tc>
          <w:tcPr>
            <w:tcW w:w="1620" w:type="dxa"/>
            <w:vAlign w:val="center"/>
          </w:tcPr>
          <w:p w:rsidR="00056C96" w:rsidRPr="008D7748" w:rsidRDefault="00056C96" w:rsidP="00D17497">
            <w:pPr>
              <w:spacing w:before="29" w:line="288" w:lineRule="auto"/>
              <w:jc w:val="center"/>
              <w:rPr>
                <w:b/>
                <w:color w:val="000000"/>
                <w:sz w:val="18"/>
                <w:szCs w:val="18"/>
              </w:rPr>
            </w:pPr>
            <w:r w:rsidRPr="008D7748">
              <w:rPr>
                <w:rFonts w:hint="eastAsia"/>
                <w:b/>
                <w:color w:val="000000"/>
                <w:sz w:val="18"/>
                <w:szCs w:val="18"/>
              </w:rPr>
              <w:t>不计息</w:t>
            </w:r>
          </w:p>
        </w:tc>
        <w:tc>
          <w:tcPr>
            <w:tcW w:w="1615" w:type="dxa"/>
            <w:vAlign w:val="center"/>
          </w:tcPr>
          <w:p w:rsidR="00056C96" w:rsidRPr="008D7748" w:rsidRDefault="00056C96" w:rsidP="00D17497">
            <w:pPr>
              <w:spacing w:before="29" w:line="288" w:lineRule="auto"/>
              <w:jc w:val="center"/>
              <w:rPr>
                <w:b/>
                <w:color w:val="000000"/>
                <w:sz w:val="18"/>
                <w:szCs w:val="18"/>
              </w:rPr>
            </w:pPr>
            <w:r w:rsidRPr="008D7748">
              <w:rPr>
                <w:rFonts w:hint="eastAsia"/>
                <w:b/>
                <w:color w:val="000000"/>
                <w:sz w:val="18"/>
                <w:szCs w:val="18"/>
              </w:rPr>
              <w:t>合计</w:t>
            </w:r>
          </w:p>
        </w:tc>
      </w:tr>
      <w:tr w:rsidR="00056C96" w:rsidRPr="008D7748" w:rsidTr="004B7E46">
        <w:trPr>
          <w:trHeight w:val="280"/>
        </w:trPr>
        <w:tc>
          <w:tcPr>
            <w:tcW w:w="1754" w:type="dxa"/>
            <w:vAlign w:val="center"/>
          </w:tcPr>
          <w:p w:rsidR="00056C96" w:rsidRPr="00AB5521" w:rsidRDefault="00056C96" w:rsidP="0048308E">
            <w:pPr>
              <w:spacing w:before="29" w:line="288" w:lineRule="auto"/>
              <w:rPr>
                <w:b/>
                <w:color w:val="000000"/>
                <w:sz w:val="18"/>
                <w:szCs w:val="18"/>
              </w:rPr>
            </w:pPr>
            <w:r w:rsidRPr="00AB5521">
              <w:rPr>
                <w:rFonts w:hint="eastAsia"/>
                <w:b/>
                <w:color w:val="000000"/>
                <w:sz w:val="18"/>
                <w:szCs w:val="18"/>
              </w:rPr>
              <w:t>资产</w:t>
            </w:r>
          </w:p>
        </w:tc>
        <w:tc>
          <w:tcPr>
            <w:tcW w:w="1383" w:type="dxa"/>
            <w:vAlign w:val="center"/>
          </w:tcPr>
          <w:p w:rsidR="00056C96" w:rsidRPr="008D7748" w:rsidRDefault="00056C96" w:rsidP="004B7E46">
            <w:pPr>
              <w:spacing w:before="29" w:line="288" w:lineRule="auto"/>
              <w:jc w:val="right"/>
              <w:rPr>
                <w:color w:val="000000"/>
                <w:sz w:val="18"/>
                <w:szCs w:val="18"/>
              </w:rPr>
            </w:pPr>
          </w:p>
        </w:tc>
        <w:tc>
          <w:tcPr>
            <w:tcW w:w="1260" w:type="dxa"/>
            <w:vAlign w:val="center"/>
          </w:tcPr>
          <w:p w:rsidR="00056C96" w:rsidRPr="008D7748" w:rsidRDefault="00056C96" w:rsidP="004B7E46">
            <w:pPr>
              <w:spacing w:before="29" w:line="288" w:lineRule="auto"/>
              <w:jc w:val="right"/>
              <w:rPr>
                <w:color w:val="000000"/>
                <w:sz w:val="18"/>
                <w:szCs w:val="18"/>
              </w:rPr>
            </w:pPr>
          </w:p>
        </w:tc>
        <w:tc>
          <w:tcPr>
            <w:tcW w:w="1440" w:type="dxa"/>
            <w:vAlign w:val="center"/>
          </w:tcPr>
          <w:p w:rsidR="00056C96" w:rsidRPr="008D7748" w:rsidRDefault="00056C96" w:rsidP="004B7E46">
            <w:pPr>
              <w:spacing w:before="29" w:line="288" w:lineRule="auto"/>
              <w:jc w:val="right"/>
              <w:rPr>
                <w:color w:val="000000"/>
                <w:sz w:val="18"/>
                <w:szCs w:val="18"/>
              </w:rPr>
            </w:pPr>
          </w:p>
        </w:tc>
        <w:tc>
          <w:tcPr>
            <w:tcW w:w="1620" w:type="dxa"/>
            <w:vAlign w:val="center"/>
          </w:tcPr>
          <w:p w:rsidR="00056C96" w:rsidRPr="008D7748" w:rsidRDefault="00056C96" w:rsidP="004B7E46">
            <w:pPr>
              <w:spacing w:before="29" w:line="288" w:lineRule="auto"/>
              <w:jc w:val="right"/>
              <w:rPr>
                <w:color w:val="000000"/>
                <w:sz w:val="18"/>
                <w:szCs w:val="18"/>
              </w:rPr>
            </w:pPr>
          </w:p>
        </w:tc>
        <w:tc>
          <w:tcPr>
            <w:tcW w:w="1615" w:type="dxa"/>
            <w:vAlign w:val="center"/>
          </w:tcPr>
          <w:p w:rsidR="00056C96" w:rsidRPr="008D7748" w:rsidRDefault="00056C96" w:rsidP="004B7E46">
            <w:pPr>
              <w:spacing w:before="29" w:line="288" w:lineRule="auto"/>
              <w:jc w:val="right"/>
              <w:rPr>
                <w:b/>
                <w:color w:val="000000"/>
                <w:sz w:val="18"/>
                <w:szCs w:val="18"/>
              </w:rPr>
            </w:pPr>
          </w:p>
        </w:tc>
      </w:tr>
      <w:tr w:rsidR="00056C96" w:rsidTr="004B7E46">
        <w:tc>
          <w:tcPr>
            <w:tcW w:w="1754" w:type="dxa"/>
            <w:vAlign w:val="center"/>
          </w:tcPr>
          <w:p w:rsidR="00056C96" w:rsidRDefault="00056C96">
            <w:pPr>
              <w:jc w:val="left"/>
            </w:pPr>
            <w:r>
              <w:rPr>
                <w:rFonts w:hint="eastAsia"/>
                <w:color w:val="000000"/>
                <w:sz w:val="18"/>
                <w:szCs w:val="18"/>
              </w:rPr>
              <w:t>银行存款</w:t>
            </w:r>
          </w:p>
        </w:tc>
        <w:tc>
          <w:tcPr>
            <w:tcW w:w="1383" w:type="dxa"/>
            <w:vAlign w:val="center"/>
          </w:tcPr>
          <w:p w:rsidR="00056C96" w:rsidRDefault="00056C96" w:rsidP="004B7E46">
            <w:pPr>
              <w:jc w:val="right"/>
            </w:pPr>
            <w:r>
              <w:rPr>
                <w:color w:val="000000"/>
                <w:sz w:val="18"/>
                <w:szCs w:val="18"/>
              </w:rPr>
              <w:t>111,120,559.68</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w:t>
            </w:r>
          </w:p>
        </w:tc>
        <w:tc>
          <w:tcPr>
            <w:tcW w:w="1615" w:type="dxa"/>
            <w:vAlign w:val="center"/>
          </w:tcPr>
          <w:p w:rsidR="00056C96" w:rsidRDefault="00056C96" w:rsidP="004B7E46">
            <w:pPr>
              <w:jc w:val="right"/>
            </w:pPr>
            <w:r>
              <w:rPr>
                <w:color w:val="000000"/>
                <w:sz w:val="18"/>
                <w:szCs w:val="18"/>
              </w:rPr>
              <w:t>111,120,559.68</w:t>
            </w:r>
          </w:p>
        </w:tc>
      </w:tr>
      <w:tr w:rsidR="00056C96" w:rsidTr="004B7E46">
        <w:tc>
          <w:tcPr>
            <w:tcW w:w="1754" w:type="dxa"/>
            <w:vAlign w:val="center"/>
          </w:tcPr>
          <w:p w:rsidR="00056C96" w:rsidRDefault="00056C96">
            <w:pPr>
              <w:jc w:val="left"/>
            </w:pPr>
            <w:r>
              <w:rPr>
                <w:rFonts w:hint="eastAsia"/>
                <w:color w:val="000000"/>
                <w:sz w:val="18"/>
                <w:szCs w:val="18"/>
              </w:rPr>
              <w:t>结算备付金</w:t>
            </w:r>
          </w:p>
        </w:tc>
        <w:tc>
          <w:tcPr>
            <w:tcW w:w="1383" w:type="dxa"/>
            <w:vAlign w:val="center"/>
          </w:tcPr>
          <w:p w:rsidR="00056C96" w:rsidRDefault="00056C96" w:rsidP="004B7E46">
            <w:pPr>
              <w:jc w:val="right"/>
            </w:pPr>
            <w:r>
              <w:rPr>
                <w:color w:val="000000"/>
                <w:sz w:val="18"/>
                <w:szCs w:val="18"/>
              </w:rPr>
              <w:t>5,852,647.45</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w:t>
            </w:r>
          </w:p>
        </w:tc>
        <w:tc>
          <w:tcPr>
            <w:tcW w:w="1615" w:type="dxa"/>
            <w:vAlign w:val="center"/>
          </w:tcPr>
          <w:p w:rsidR="00056C96" w:rsidRDefault="00056C96" w:rsidP="004B7E46">
            <w:pPr>
              <w:jc w:val="right"/>
            </w:pPr>
            <w:r>
              <w:rPr>
                <w:color w:val="000000"/>
                <w:sz w:val="18"/>
                <w:szCs w:val="18"/>
              </w:rPr>
              <w:t>5,852,647.45</w:t>
            </w:r>
          </w:p>
        </w:tc>
      </w:tr>
      <w:tr w:rsidR="00056C96" w:rsidTr="004B7E46">
        <w:tc>
          <w:tcPr>
            <w:tcW w:w="1754" w:type="dxa"/>
            <w:vAlign w:val="center"/>
          </w:tcPr>
          <w:p w:rsidR="00056C96" w:rsidRDefault="00056C96">
            <w:pPr>
              <w:jc w:val="left"/>
            </w:pPr>
            <w:r>
              <w:rPr>
                <w:rFonts w:hint="eastAsia"/>
                <w:color w:val="000000"/>
                <w:sz w:val="18"/>
                <w:szCs w:val="18"/>
              </w:rPr>
              <w:t>存出保证金</w:t>
            </w:r>
          </w:p>
        </w:tc>
        <w:tc>
          <w:tcPr>
            <w:tcW w:w="1383" w:type="dxa"/>
            <w:vAlign w:val="center"/>
          </w:tcPr>
          <w:p w:rsidR="00056C96" w:rsidRDefault="00056C96" w:rsidP="004B7E46">
            <w:pPr>
              <w:jc w:val="right"/>
            </w:pPr>
            <w:r>
              <w:rPr>
                <w:color w:val="000000"/>
                <w:sz w:val="18"/>
                <w:szCs w:val="18"/>
              </w:rPr>
              <w:t>899,145.80</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w:t>
            </w:r>
          </w:p>
        </w:tc>
        <w:tc>
          <w:tcPr>
            <w:tcW w:w="1615" w:type="dxa"/>
            <w:vAlign w:val="center"/>
          </w:tcPr>
          <w:p w:rsidR="00056C96" w:rsidRDefault="00056C96" w:rsidP="004B7E46">
            <w:pPr>
              <w:jc w:val="right"/>
            </w:pPr>
            <w:r>
              <w:rPr>
                <w:color w:val="000000"/>
                <w:sz w:val="18"/>
                <w:szCs w:val="18"/>
              </w:rPr>
              <w:t>899,145.80</w:t>
            </w:r>
          </w:p>
        </w:tc>
      </w:tr>
      <w:tr w:rsidR="00056C96" w:rsidTr="004B7E46">
        <w:tc>
          <w:tcPr>
            <w:tcW w:w="1754" w:type="dxa"/>
            <w:vAlign w:val="center"/>
          </w:tcPr>
          <w:p w:rsidR="00056C96" w:rsidRDefault="00056C96">
            <w:pPr>
              <w:jc w:val="left"/>
            </w:pPr>
            <w:r>
              <w:rPr>
                <w:rFonts w:hint="eastAsia"/>
                <w:color w:val="000000"/>
                <w:sz w:val="18"/>
                <w:szCs w:val="18"/>
              </w:rPr>
              <w:t>交易性金融资产</w:t>
            </w:r>
          </w:p>
        </w:tc>
        <w:tc>
          <w:tcPr>
            <w:tcW w:w="1383" w:type="dxa"/>
            <w:vAlign w:val="center"/>
          </w:tcPr>
          <w:p w:rsidR="00056C96" w:rsidRDefault="00056C96" w:rsidP="004B7E46">
            <w:pPr>
              <w:jc w:val="right"/>
            </w:pPr>
            <w:r>
              <w:rPr>
                <w:color w:val="000000"/>
                <w:sz w:val="18"/>
                <w:szCs w:val="18"/>
              </w:rPr>
              <w:t>109,982,000.00</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21,329,840.00</w:t>
            </w:r>
          </w:p>
        </w:tc>
        <w:tc>
          <w:tcPr>
            <w:tcW w:w="1620" w:type="dxa"/>
            <w:vAlign w:val="center"/>
          </w:tcPr>
          <w:p w:rsidR="00056C96" w:rsidRDefault="00056C96" w:rsidP="004B7E46">
            <w:pPr>
              <w:jc w:val="right"/>
            </w:pPr>
            <w:r>
              <w:rPr>
                <w:color w:val="000000"/>
                <w:sz w:val="18"/>
                <w:szCs w:val="18"/>
              </w:rPr>
              <w:t>2,154,804,396.64</w:t>
            </w:r>
          </w:p>
        </w:tc>
        <w:tc>
          <w:tcPr>
            <w:tcW w:w="1615" w:type="dxa"/>
            <w:vAlign w:val="center"/>
          </w:tcPr>
          <w:p w:rsidR="00056C96" w:rsidRDefault="00056C96" w:rsidP="004B7E46">
            <w:pPr>
              <w:jc w:val="right"/>
            </w:pPr>
            <w:r>
              <w:rPr>
                <w:color w:val="000000"/>
                <w:sz w:val="18"/>
                <w:szCs w:val="18"/>
              </w:rPr>
              <w:t>2,286,116,236.64</w:t>
            </w:r>
          </w:p>
        </w:tc>
      </w:tr>
      <w:tr w:rsidR="00056C96" w:rsidTr="004B7E46">
        <w:tc>
          <w:tcPr>
            <w:tcW w:w="1754" w:type="dxa"/>
            <w:vAlign w:val="center"/>
          </w:tcPr>
          <w:p w:rsidR="00056C96" w:rsidRDefault="00056C96">
            <w:pPr>
              <w:jc w:val="left"/>
            </w:pPr>
            <w:r>
              <w:rPr>
                <w:rFonts w:hint="eastAsia"/>
                <w:color w:val="000000"/>
                <w:sz w:val="18"/>
                <w:szCs w:val="18"/>
              </w:rPr>
              <w:t>买入返售金融资产</w:t>
            </w:r>
          </w:p>
        </w:tc>
        <w:tc>
          <w:tcPr>
            <w:tcW w:w="1383" w:type="dxa"/>
            <w:vAlign w:val="center"/>
          </w:tcPr>
          <w:p w:rsidR="00056C96" w:rsidRDefault="00056C96" w:rsidP="004B7E46">
            <w:pPr>
              <w:jc w:val="right"/>
            </w:pPr>
            <w:r>
              <w:rPr>
                <w:color w:val="000000"/>
                <w:sz w:val="18"/>
                <w:szCs w:val="18"/>
              </w:rPr>
              <w:t>446,083,982.00</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w:t>
            </w:r>
          </w:p>
        </w:tc>
        <w:tc>
          <w:tcPr>
            <w:tcW w:w="1615" w:type="dxa"/>
            <w:vAlign w:val="center"/>
          </w:tcPr>
          <w:p w:rsidR="00056C96" w:rsidRDefault="00056C96" w:rsidP="004B7E46">
            <w:pPr>
              <w:jc w:val="right"/>
            </w:pPr>
            <w:r>
              <w:rPr>
                <w:color w:val="000000"/>
                <w:sz w:val="18"/>
                <w:szCs w:val="18"/>
              </w:rPr>
              <w:t>446,083,982.00</w:t>
            </w:r>
          </w:p>
        </w:tc>
      </w:tr>
      <w:tr w:rsidR="00056C96" w:rsidTr="004B7E46">
        <w:tc>
          <w:tcPr>
            <w:tcW w:w="1754" w:type="dxa"/>
            <w:vAlign w:val="center"/>
          </w:tcPr>
          <w:p w:rsidR="00056C96" w:rsidRDefault="00056C96">
            <w:pPr>
              <w:jc w:val="left"/>
            </w:pPr>
            <w:r>
              <w:rPr>
                <w:rFonts w:hint="eastAsia"/>
                <w:color w:val="000000"/>
                <w:sz w:val="18"/>
                <w:szCs w:val="18"/>
              </w:rPr>
              <w:t>应收利息</w:t>
            </w:r>
          </w:p>
        </w:tc>
        <w:tc>
          <w:tcPr>
            <w:tcW w:w="1383" w:type="dxa"/>
            <w:vAlign w:val="center"/>
          </w:tcPr>
          <w:p w:rsidR="00056C96" w:rsidRDefault="00056C96" w:rsidP="004B7E46">
            <w:pPr>
              <w:jc w:val="right"/>
            </w:pPr>
            <w:r>
              <w:rPr>
                <w:color w:val="000000"/>
                <w:sz w:val="18"/>
                <w:szCs w:val="18"/>
              </w:rPr>
              <w:t>-</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2,799,489.59</w:t>
            </w:r>
          </w:p>
        </w:tc>
        <w:tc>
          <w:tcPr>
            <w:tcW w:w="1615" w:type="dxa"/>
            <w:vAlign w:val="center"/>
          </w:tcPr>
          <w:p w:rsidR="00056C96" w:rsidRDefault="00056C96" w:rsidP="004B7E46">
            <w:pPr>
              <w:jc w:val="right"/>
            </w:pPr>
            <w:r>
              <w:rPr>
                <w:color w:val="000000"/>
                <w:sz w:val="18"/>
                <w:szCs w:val="18"/>
              </w:rPr>
              <w:t>2,799,489.59</w:t>
            </w:r>
          </w:p>
        </w:tc>
      </w:tr>
      <w:tr w:rsidR="00056C96" w:rsidTr="004B7E46">
        <w:tc>
          <w:tcPr>
            <w:tcW w:w="1754" w:type="dxa"/>
            <w:vAlign w:val="center"/>
          </w:tcPr>
          <w:p w:rsidR="00056C96" w:rsidRDefault="00056C96">
            <w:pPr>
              <w:jc w:val="left"/>
            </w:pPr>
            <w:r>
              <w:rPr>
                <w:rFonts w:hint="eastAsia"/>
                <w:color w:val="000000"/>
                <w:sz w:val="18"/>
                <w:szCs w:val="18"/>
              </w:rPr>
              <w:t>应收申购款</w:t>
            </w:r>
          </w:p>
        </w:tc>
        <w:tc>
          <w:tcPr>
            <w:tcW w:w="1383" w:type="dxa"/>
            <w:vAlign w:val="center"/>
          </w:tcPr>
          <w:p w:rsidR="00056C96" w:rsidRDefault="00056C96" w:rsidP="004B7E46">
            <w:pPr>
              <w:jc w:val="right"/>
            </w:pPr>
            <w:r>
              <w:rPr>
                <w:color w:val="000000"/>
                <w:sz w:val="18"/>
                <w:szCs w:val="18"/>
              </w:rPr>
              <w:t>198.81</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153,954.76</w:t>
            </w:r>
          </w:p>
        </w:tc>
        <w:tc>
          <w:tcPr>
            <w:tcW w:w="1615" w:type="dxa"/>
            <w:vAlign w:val="center"/>
          </w:tcPr>
          <w:p w:rsidR="00056C96" w:rsidRDefault="00056C96" w:rsidP="004B7E46">
            <w:pPr>
              <w:jc w:val="right"/>
            </w:pPr>
            <w:r>
              <w:rPr>
                <w:color w:val="000000"/>
                <w:sz w:val="18"/>
                <w:szCs w:val="18"/>
              </w:rPr>
              <w:t>154,153.57</w:t>
            </w:r>
          </w:p>
        </w:tc>
      </w:tr>
      <w:tr w:rsidR="00056C96" w:rsidRPr="004B7E46" w:rsidTr="004B7E46">
        <w:trPr>
          <w:trHeight w:val="468"/>
        </w:trPr>
        <w:tc>
          <w:tcPr>
            <w:tcW w:w="1754" w:type="dxa"/>
            <w:vAlign w:val="center"/>
          </w:tcPr>
          <w:p w:rsidR="00056C96" w:rsidRPr="004B7E46" w:rsidRDefault="00056C96" w:rsidP="004B7E46">
            <w:pPr>
              <w:spacing w:before="29" w:line="288" w:lineRule="auto"/>
              <w:rPr>
                <w:b/>
                <w:color w:val="000000"/>
                <w:sz w:val="18"/>
                <w:szCs w:val="18"/>
              </w:rPr>
            </w:pPr>
            <w:r w:rsidRPr="004B7E46">
              <w:rPr>
                <w:rFonts w:hint="eastAsia"/>
                <w:b/>
                <w:color w:val="000000"/>
                <w:sz w:val="18"/>
                <w:szCs w:val="18"/>
              </w:rPr>
              <w:t>资产总计</w:t>
            </w:r>
          </w:p>
        </w:tc>
        <w:tc>
          <w:tcPr>
            <w:tcW w:w="1383" w:type="dxa"/>
            <w:vAlign w:val="center"/>
          </w:tcPr>
          <w:p w:rsidR="00056C96" w:rsidRPr="004B7E46" w:rsidRDefault="00056C96" w:rsidP="004B7E46">
            <w:pPr>
              <w:spacing w:before="29" w:line="288" w:lineRule="auto"/>
              <w:jc w:val="right"/>
              <w:rPr>
                <w:b/>
                <w:sz w:val="18"/>
                <w:szCs w:val="18"/>
              </w:rPr>
            </w:pPr>
            <w:r w:rsidRPr="004B7E46">
              <w:rPr>
                <w:b/>
                <w:sz w:val="18"/>
                <w:szCs w:val="18"/>
              </w:rPr>
              <w:t>673,938,533.74</w:t>
            </w:r>
          </w:p>
        </w:tc>
        <w:tc>
          <w:tcPr>
            <w:tcW w:w="1260" w:type="dxa"/>
            <w:vAlign w:val="center"/>
          </w:tcPr>
          <w:p w:rsidR="00056C96" w:rsidRPr="004B7E46" w:rsidRDefault="00056C96" w:rsidP="004B7E46">
            <w:pPr>
              <w:spacing w:before="29" w:line="288" w:lineRule="auto"/>
              <w:jc w:val="right"/>
              <w:rPr>
                <w:b/>
                <w:sz w:val="18"/>
                <w:szCs w:val="18"/>
              </w:rPr>
            </w:pPr>
            <w:r w:rsidRPr="004B7E46">
              <w:rPr>
                <w:b/>
                <w:sz w:val="18"/>
                <w:szCs w:val="18"/>
              </w:rPr>
              <w:t>-</w:t>
            </w:r>
          </w:p>
        </w:tc>
        <w:tc>
          <w:tcPr>
            <w:tcW w:w="1440" w:type="dxa"/>
            <w:vAlign w:val="center"/>
          </w:tcPr>
          <w:p w:rsidR="00056C96" w:rsidRPr="004B7E46" w:rsidRDefault="00056C96" w:rsidP="004B7E46">
            <w:pPr>
              <w:spacing w:before="29" w:line="288" w:lineRule="auto"/>
              <w:jc w:val="right"/>
              <w:rPr>
                <w:b/>
                <w:sz w:val="18"/>
                <w:szCs w:val="18"/>
              </w:rPr>
            </w:pPr>
            <w:r w:rsidRPr="004B7E46">
              <w:rPr>
                <w:b/>
                <w:sz w:val="18"/>
                <w:szCs w:val="18"/>
              </w:rPr>
              <w:t>21,329,840.00</w:t>
            </w:r>
          </w:p>
        </w:tc>
        <w:tc>
          <w:tcPr>
            <w:tcW w:w="1620" w:type="dxa"/>
            <w:vAlign w:val="center"/>
          </w:tcPr>
          <w:p w:rsidR="00056C96" w:rsidRPr="004B7E46" w:rsidRDefault="00056C96" w:rsidP="004B7E46">
            <w:pPr>
              <w:spacing w:before="29" w:line="288" w:lineRule="auto"/>
              <w:jc w:val="right"/>
              <w:rPr>
                <w:b/>
                <w:sz w:val="18"/>
                <w:szCs w:val="18"/>
              </w:rPr>
            </w:pPr>
            <w:r w:rsidRPr="004B7E46">
              <w:rPr>
                <w:b/>
                <w:sz w:val="18"/>
                <w:szCs w:val="18"/>
              </w:rPr>
              <w:t>2,157,757,840.99</w:t>
            </w:r>
          </w:p>
        </w:tc>
        <w:tc>
          <w:tcPr>
            <w:tcW w:w="1615" w:type="dxa"/>
            <w:vAlign w:val="center"/>
          </w:tcPr>
          <w:p w:rsidR="00056C96" w:rsidRPr="004B7E46" w:rsidRDefault="00056C96" w:rsidP="00D17497">
            <w:pPr>
              <w:spacing w:before="29" w:line="288" w:lineRule="auto"/>
              <w:ind w:right="30"/>
              <w:jc w:val="right"/>
              <w:rPr>
                <w:b/>
                <w:sz w:val="18"/>
                <w:szCs w:val="18"/>
              </w:rPr>
            </w:pPr>
            <w:r w:rsidRPr="004B7E46">
              <w:rPr>
                <w:b/>
                <w:sz w:val="18"/>
                <w:szCs w:val="18"/>
              </w:rPr>
              <w:t>2,853,026,214.73</w:t>
            </w:r>
          </w:p>
        </w:tc>
      </w:tr>
      <w:tr w:rsidR="00056C96" w:rsidRPr="004B7E46" w:rsidTr="004B7E46">
        <w:trPr>
          <w:trHeight w:val="280"/>
        </w:trPr>
        <w:tc>
          <w:tcPr>
            <w:tcW w:w="1754" w:type="dxa"/>
            <w:vAlign w:val="center"/>
          </w:tcPr>
          <w:p w:rsidR="00056C96" w:rsidRPr="004B7E46" w:rsidRDefault="00056C96" w:rsidP="0048308E">
            <w:pPr>
              <w:spacing w:before="29" w:line="288" w:lineRule="auto"/>
              <w:rPr>
                <w:b/>
                <w:color w:val="000000"/>
                <w:sz w:val="18"/>
                <w:szCs w:val="18"/>
              </w:rPr>
            </w:pPr>
            <w:r w:rsidRPr="004B7E46">
              <w:rPr>
                <w:rFonts w:hint="eastAsia"/>
                <w:b/>
                <w:color w:val="000000"/>
                <w:sz w:val="18"/>
                <w:szCs w:val="18"/>
              </w:rPr>
              <w:t>负债</w:t>
            </w:r>
          </w:p>
        </w:tc>
        <w:tc>
          <w:tcPr>
            <w:tcW w:w="1383" w:type="dxa"/>
            <w:vAlign w:val="center"/>
          </w:tcPr>
          <w:p w:rsidR="00056C96" w:rsidRPr="004B7E46" w:rsidRDefault="00056C96" w:rsidP="004B7E46">
            <w:pPr>
              <w:spacing w:before="29" w:line="288" w:lineRule="auto"/>
              <w:jc w:val="right"/>
              <w:rPr>
                <w:b/>
                <w:color w:val="0000FF"/>
                <w:kern w:val="0"/>
                <w:sz w:val="18"/>
                <w:szCs w:val="18"/>
              </w:rPr>
            </w:pPr>
          </w:p>
        </w:tc>
        <w:tc>
          <w:tcPr>
            <w:tcW w:w="1260" w:type="dxa"/>
            <w:vAlign w:val="center"/>
          </w:tcPr>
          <w:p w:rsidR="00056C96" w:rsidRPr="004B7E46" w:rsidRDefault="00056C96" w:rsidP="004B7E46">
            <w:pPr>
              <w:spacing w:before="29" w:line="288" w:lineRule="auto"/>
              <w:jc w:val="right"/>
              <w:rPr>
                <w:b/>
                <w:color w:val="000000"/>
                <w:sz w:val="18"/>
                <w:szCs w:val="18"/>
              </w:rPr>
            </w:pPr>
          </w:p>
        </w:tc>
        <w:tc>
          <w:tcPr>
            <w:tcW w:w="1440" w:type="dxa"/>
            <w:vAlign w:val="center"/>
          </w:tcPr>
          <w:p w:rsidR="00056C96" w:rsidRPr="004B7E46" w:rsidRDefault="00056C96" w:rsidP="004B7E46">
            <w:pPr>
              <w:spacing w:before="29" w:line="288" w:lineRule="auto"/>
              <w:jc w:val="right"/>
              <w:rPr>
                <w:b/>
                <w:color w:val="000000"/>
                <w:sz w:val="18"/>
                <w:szCs w:val="18"/>
              </w:rPr>
            </w:pPr>
          </w:p>
        </w:tc>
        <w:tc>
          <w:tcPr>
            <w:tcW w:w="1620" w:type="dxa"/>
            <w:vAlign w:val="center"/>
          </w:tcPr>
          <w:p w:rsidR="00056C96" w:rsidRPr="004B7E46" w:rsidRDefault="00056C96" w:rsidP="004B7E46">
            <w:pPr>
              <w:spacing w:before="29" w:line="288" w:lineRule="auto"/>
              <w:jc w:val="right"/>
              <w:rPr>
                <w:b/>
                <w:color w:val="000000"/>
                <w:sz w:val="18"/>
                <w:szCs w:val="18"/>
              </w:rPr>
            </w:pPr>
          </w:p>
        </w:tc>
        <w:tc>
          <w:tcPr>
            <w:tcW w:w="1615" w:type="dxa"/>
            <w:vAlign w:val="center"/>
          </w:tcPr>
          <w:p w:rsidR="00056C96" w:rsidRPr="004B7E46" w:rsidRDefault="00056C96" w:rsidP="004B7E46">
            <w:pPr>
              <w:spacing w:before="29" w:line="288" w:lineRule="auto"/>
              <w:jc w:val="right"/>
              <w:rPr>
                <w:b/>
                <w:color w:val="000000"/>
                <w:sz w:val="18"/>
                <w:szCs w:val="18"/>
              </w:rPr>
            </w:pPr>
          </w:p>
        </w:tc>
      </w:tr>
      <w:tr w:rsidR="00056C96" w:rsidTr="004B7E46">
        <w:tc>
          <w:tcPr>
            <w:tcW w:w="1754" w:type="dxa"/>
            <w:vAlign w:val="center"/>
          </w:tcPr>
          <w:p w:rsidR="00056C96" w:rsidRDefault="00056C96">
            <w:pPr>
              <w:jc w:val="left"/>
            </w:pPr>
            <w:r>
              <w:rPr>
                <w:rFonts w:hint="eastAsia"/>
                <w:color w:val="000000"/>
                <w:sz w:val="18"/>
                <w:szCs w:val="18"/>
              </w:rPr>
              <w:t>应付</w:t>
            </w:r>
            <w:proofErr w:type="gramStart"/>
            <w:r>
              <w:rPr>
                <w:rFonts w:hint="eastAsia"/>
                <w:color w:val="000000"/>
                <w:sz w:val="18"/>
                <w:szCs w:val="18"/>
              </w:rPr>
              <w:t>赎回款</w:t>
            </w:r>
            <w:proofErr w:type="gramEnd"/>
          </w:p>
        </w:tc>
        <w:tc>
          <w:tcPr>
            <w:tcW w:w="1383" w:type="dxa"/>
            <w:vAlign w:val="center"/>
          </w:tcPr>
          <w:p w:rsidR="00056C96" w:rsidRDefault="00056C96" w:rsidP="004B7E46">
            <w:pPr>
              <w:jc w:val="right"/>
            </w:pPr>
            <w:r>
              <w:rPr>
                <w:color w:val="000000"/>
                <w:sz w:val="18"/>
                <w:szCs w:val="18"/>
              </w:rPr>
              <w:t>-</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3,683,529.92</w:t>
            </w:r>
          </w:p>
        </w:tc>
        <w:tc>
          <w:tcPr>
            <w:tcW w:w="1615" w:type="dxa"/>
            <w:vAlign w:val="center"/>
          </w:tcPr>
          <w:p w:rsidR="00056C96" w:rsidRDefault="00056C96" w:rsidP="004B7E46">
            <w:pPr>
              <w:jc w:val="right"/>
            </w:pPr>
            <w:r>
              <w:rPr>
                <w:color w:val="000000"/>
                <w:sz w:val="18"/>
                <w:szCs w:val="18"/>
              </w:rPr>
              <w:t>3,683,529.92</w:t>
            </w:r>
          </w:p>
        </w:tc>
      </w:tr>
      <w:tr w:rsidR="00056C96" w:rsidTr="004B7E46">
        <w:tc>
          <w:tcPr>
            <w:tcW w:w="1754" w:type="dxa"/>
            <w:vAlign w:val="center"/>
          </w:tcPr>
          <w:p w:rsidR="00056C96" w:rsidRDefault="00056C96">
            <w:pPr>
              <w:jc w:val="left"/>
            </w:pPr>
            <w:r>
              <w:rPr>
                <w:rFonts w:hint="eastAsia"/>
                <w:color w:val="000000"/>
                <w:sz w:val="18"/>
                <w:szCs w:val="18"/>
              </w:rPr>
              <w:t>应付管理人报酬</w:t>
            </w:r>
          </w:p>
        </w:tc>
        <w:tc>
          <w:tcPr>
            <w:tcW w:w="1383" w:type="dxa"/>
            <w:vAlign w:val="center"/>
          </w:tcPr>
          <w:p w:rsidR="00056C96" w:rsidRDefault="00056C96" w:rsidP="004B7E46">
            <w:pPr>
              <w:jc w:val="right"/>
            </w:pPr>
            <w:r>
              <w:rPr>
                <w:color w:val="000000"/>
                <w:sz w:val="18"/>
                <w:szCs w:val="18"/>
              </w:rPr>
              <w:t>-</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3,434,662.31</w:t>
            </w:r>
          </w:p>
        </w:tc>
        <w:tc>
          <w:tcPr>
            <w:tcW w:w="1615" w:type="dxa"/>
            <w:vAlign w:val="center"/>
          </w:tcPr>
          <w:p w:rsidR="00056C96" w:rsidRDefault="00056C96" w:rsidP="004B7E46">
            <w:pPr>
              <w:jc w:val="right"/>
            </w:pPr>
            <w:r>
              <w:rPr>
                <w:color w:val="000000"/>
                <w:sz w:val="18"/>
                <w:szCs w:val="18"/>
              </w:rPr>
              <w:t>3,434,662.31</w:t>
            </w:r>
          </w:p>
        </w:tc>
      </w:tr>
      <w:tr w:rsidR="00056C96" w:rsidTr="004B7E46">
        <w:tc>
          <w:tcPr>
            <w:tcW w:w="1754" w:type="dxa"/>
            <w:vAlign w:val="center"/>
          </w:tcPr>
          <w:p w:rsidR="00056C96" w:rsidRDefault="00056C96">
            <w:pPr>
              <w:jc w:val="left"/>
            </w:pPr>
            <w:r>
              <w:rPr>
                <w:rFonts w:hint="eastAsia"/>
                <w:color w:val="000000"/>
                <w:sz w:val="18"/>
                <w:szCs w:val="18"/>
              </w:rPr>
              <w:t>应付托管费</w:t>
            </w:r>
          </w:p>
        </w:tc>
        <w:tc>
          <w:tcPr>
            <w:tcW w:w="1383" w:type="dxa"/>
            <w:vAlign w:val="center"/>
          </w:tcPr>
          <w:p w:rsidR="00056C96" w:rsidRDefault="00056C96" w:rsidP="004B7E46">
            <w:pPr>
              <w:jc w:val="right"/>
            </w:pPr>
            <w:r>
              <w:rPr>
                <w:color w:val="000000"/>
                <w:sz w:val="18"/>
                <w:szCs w:val="18"/>
              </w:rPr>
              <w:t>-</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572,443.74</w:t>
            </w:r>
          </w:p>
        </w:tc>
        <w:tc>
          <w:tcPr>
            <w:tcW w:w="1615" w:type="dxa"/>
            <w:vAlign w:val="center"/>
          </w:tcPr>
          <w:p w:rsidR="00056C96" w:rsidRDefault="00056C96" w:rsidP="004B7E46">
            <w:pPr>
              <w:jc w:val="right"/>
            </w:pPr>
            <w:r>
              <w:rPr>
                <w:color w:val="000000"/>
                <w:sz w:val="18"/>
                <w:szCs w:val="18"/>
              </w:rPr>
              <w:t>572,443.74</w:t>
            </w:r>
          </w:p>
        </w:tc>
      </w:tr>
      <w:tr w:rsidR="00056C96" w:rsidTr="004B7E46">
        <w:tc>
          <w:tcPr>
            <w:tcW w:w="1754" w:type="dxa"/>
            <w:vAlign w:val="center"/>
          </w:tcPr>
          <w:p w:rsidR="00056C96" w:rsidRDefault="00056C96">
            <w:pPr>
              <w:jc w:val="left"/>
            </w:pPr>
            <w:r>
              <w:rPr>
                <w:rFonts w:hint="eastAsia"/>
                <w:color w:val="000000"/>
                <w:sz w:val="18"/>
                <w:szCs w:val="18"/>
              </w:rPr>
              <w:t>应付交易费用</w:t>
            </w:r>
          </w:p>
        </w:tc>
        <w:tc>
          <w:tcPr>
            <w:tcW w:w="1383" w:type="dxa"/>
            <w:vAlign w:val="center"/>
          </w:tcPr>
          <w:p w:rsidR="00056C96" w:rsidRDefault="00056C96" w:rsidP="004B7E46">
            <w:pPr>
              <w:jc w:val="right"/>
            </w:pPr>
            <w:r>
              <w:rPr>
                <w:color w:val="000000"/>
                <w:sz w:val="18"/>
                <w:szCs w:val="18"/>
              </w:rPr>
              <w:t>-</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1,794,891.53</w:t>
            </w:r>
          </w:p>
        </w:tc>
        <w:tc>
          <w:tcPr>
            <w:tcW w:w="1615" w:type="dxa"/>
            <w:vAlign w:val="center"/>
          </w:tcPr>
          <w:p w:rsidR="00056C96" w:rsidRDefault="00056C96" w:rsidP="004B7E46">
            <w:pPr>
              <w:jc w:val="right"/>
            </w:pPr>
            <w:r>
              <w:rPr>
                <w:color w:val="000000"/>
                <w:sz w:val="18"/>
                <w:szCs w:val="18"/>
              </w:rPr>
              <w:t>1,794,891.53</w:t>
            </w:r>
          </w:p>
        </w:tc>
      </w:tr>
      <w:tr w:rsidR="00056C96" w:rsidTr="004B7E46">
        <w:tc>
          <w:tcPr>
            <w:tcW w:w="1754" w:type="dxa"/>
            <w:vAlign w:val="center"/>
          </w:tcPr>
          <w:p w:rsidR="00056C96" w:rsidRDefault="00056C96">
            <w:pPr>
              <w:jc w:val="left"/>
            </w:pPr>
            <w:r>
              <w:rPr>
                <w:rFonts w:hint="eastAsia"/>
                <w:color w:val="000000"/>
                <w:sz w:val="18"/>
                <w:szCs w:val="18"/>
              </w:rPr>
              <w:t>应交税费</w:t>
            </w:r>
          </w:p>
        </w:tc>
        <w:tc>
          <w:tcPr>
            <w:tcW w:w="1383" w:type="dxa"/>
            <w:vAlign w:val="center"/>
          </w:tcPr>
          <w:p w:rsidR="00056C96" w:rsidRDefault="00056C96" w:rsidP="004B7E46">
            <w:pPr>
              <w:jc w:val="right"/>
            </w:pPr>
            <w:r>
              <w:rPr>
                <w:color w:val="000000"/>
                <w:sz w:val="18"/>
                <w:szCs w:val="18"/>
              </w:rPr>
              <w:t>-</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985,200.00</w:t>
            </w:r>
          </w:p>
        </w:tc>
        <w:tc>
          <w:tcPr>
            <w:tcW w:w="1615" w:type="dxa"/>
            <w:vAlign w:val="center"/>
          </w:tcPr>
          <w:p w:rsidR="00056C96" w:rsidRDefault="00056C96" w:rsidP="004B7E46">
            <w:pPr>
              <w:jc w:val="right"/>
            </w:pPr>
            <w:r>
              <w:rPr>
                <w:color w:val="000000"/>
                <w:sz w:val="18"/>
                <w:szCs w:val="18"/>
              </w:rPr>
              <w:t>985,200.00</w:t>
            </w:r>
          </w:p>
        </w:tc>
      </w:tr>
      <w:tr w:rsidR="00056C96" w:rsidTr="004B7E46">
        <w:tc>
          <w:tcPr>
            <w:tcW w:w="1754" w:type="dxa"/>
            <w:vAlign w:val="center"/>
          </w:tcPr>
          <w:p w:rsidR="00056C96" w:rsidRDefault="00056C96">
            <w:pPr>
              <w:jc w:val="left"/>
            </w:pPr>
            <w:r>
              <w:rPr>
                <w:rFonts w:hint="eastAsia"/>
                <w:color w:val="000000"/>
                <w:sz w:val="18"/>
                <w:szCs w:val="18"/>
              </w:rPr>
              <w:t>其他负债</w:t>
            </w:r>
          </w:p>
        </w:tc>
        <w:tc>
          <w:tcPr>
            <w:tcW w:w="1383" w:type="dxa"/>
            <w:vAlign w:val="center"/>
          </w:tcPr>
          <w:p w:rsidR="00056C96" w:rsidRDefault="00056C96" w:rsidP="004B7E46">
            <w:pPr>
              <w:jc w:val="right"/>
            </w:pPr>
            <w:r>
              <w:rPr>
                <w:color w:val="000000"/>
                <w:sz w:val="18"/>
                <w:szCs w:val="18"/>
              </w:rPr>
              <w:t>-</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201,834.46</w:t>
            </w:r>
          </w:p>
        </w:tc>
        <w:tc>
          <w:tcPr>
            <w:tcW w:w="1615" w:type="dxa"/>
            <w:vAlign w:val="center"/>
          </w:tcPr>
          <w:p w:rsidR="00056C96" w:rsidRDefault="00056C96" w:rsidP="004B7E46">
            <w:pPr>
              <w:jc w:val="right"/>
            </w:pPr>
            <w:r>
              <w:rPr>
                <w:color w:val="000000"/>
                <w:sz w:val="18"/>
                <w:szCs w:val="18"/>
              </w:rPr>
              <w:t>201,834.46</w:t>
            </w:r>
          </w:p>
        </w:tc>
      </w:tr>
      <w:tr w:rsidR="00056C96" w:rsidRPr="004B7E46" w:rsidTr="004B7E46">
        <w:trPr>
          <w:trHeight w:val="280"/>
        </w:trPr>
        <w:tc>
          <w:tcPr>
            <w:tcW w:w="1754" w:type="dxa"/>
            <w:vAlign w:val="center"/>
          </w:tcPr>
          <w:p w:rsidR="00056C96" w:rsidRPr="004B7E46" w:rsidRDefault="00056C96" w:rsidP="004B7E46">
            <w:pPr>
              <w:spacing w:before="29" w:line="288" w:lineRule="auto"/>
              <w:rPr>
                <w:b/>
                <w:color w:val="000000"/>
                <w:sz w:val="18"/>
                <w:szCs w:val="18"/>
              </w:rPr>
            </w:pPr>
            <w:r w:rsidRPr="004B7E46">
              <w:rPr>
                <w:rFonts w:hint="eastAsia"/>
                <w:b/>
                <w:color w:val="000000"/>
                <w:sz w:val="18"/>
                <w:szCs w:val="18"/>
              </w:rPr>
              <w:t>负债总计</w:t>
            </w:r>
          </w:p>
        </w:tc>
        <w:tc>
          <w:tcPr>
            <w:tcW w:w="1383" w:type="dxa"/>
            <w:vAlign w:val="center"/>
          </w:tcPr>
          <w:p w:rsidR="00056C96" w:rsidRPr="004B7E46" w:rsidRDefault="00056C96" w:rsidP="004B7E46">
            <w:pPr>
              <w:spacing w:before="29" w:line="288" w:lineRule="auto"/>
              <w:jc w:val="right"/>
              <w:rPr>
                <w:b/>
                <w:sz w:val="18"/>
                <w:szCs w:val="18"/>
              </w:rPr>
            </w:pPr>
            <w:r w:rsidRPr="004B7E46">
              <w:rPr>
                <w:b/>
                <w:sz w:val="18"/>
                <w:szCs w:val="18"/>
              </w:rPr>
              <w:t>-</w:t>
            </w:r>
          </w:p>
        </w:tc>
        <w:tc>
          <w:tcPr>
            <w:tcW w:w="1260" w:type="dxa"/>
            <w:vAlign w:val="center"/>
          </w:tcPr>
          <w:p w:rsidR="00056C96" w:rsidRPr="004B7E46" w:rsidRDefault="00056C96" w:rsidP="004B7E46">
            <w:pPr>
              <w:spacing w:before="29" w:line="288" w:lineRule="auto"/>
              <w:jc w:val="right"/>
              <w:rPr>
                <w:b/>
                <w:sz w:val="18"/>
                <w:szCs w:val="18"/>
              </w:rPr>
            </w:pPr>
            <w:r w:rsidRPr="004B7E46">
              <w:rPr>
                <w:b/>
                <w:sz w:val="18"/>
                <w:szCs w:val="18"/>
              </w:rPr>
              <w:t>-</w:t>
            </w:r>
          </w:p>
        </w:tc>
        <w:tc>
          <w:tcPr>
            <w:tcW w:w="1440" w:type="dxa"/>
            <w:vAlign w:val="center"/>
          </w:tcPr>
          <w:p w:rsidR="00056C96" w:rsidRPr="004B7E46" w:rsidRDefault="00056C96" w:rsidP="004B7E46">
            <w:pPr>
              <w:spacing w:before="29" w:line="288" w:lineRule="auto"/>
              <w:jc w:val="right"/>
              <w:rPr>
                <w:b/>
                <w:sz w:val="18"/>
                <w:szCs w:val="18"/>
              </w:rPr>
            </w:pPr>
            <w:r w:rsidRPr="004B7E46">
              <w:rPr>
                <w:b/>
                <w:sz w:val="18"/>
                <w:szCs w:val="18"/>
              </w:rPr>
              <w:t>-</w:t>
            </w:r>
          </w:p>
        </w:tc>
        <w:tc>
          <w:tcPr>
            <w:tcW w:w="1620" w:type="dxa"/>
            <w:vAlign w:val="center"/>
          </w:tcPr>
          <w:p w:rsidR="00056C96" w:rsidRPr="004B7E46" w:rsidRDefault="00056C96" w:rsidP="004B7E46">
            <w:pPr>
              <w:spacing w:before="29" w:line="288" w:lineRule="auto"/>
              <w:jc w:val="right"/>
              <w:rPr>
                <w:b/>
                <w:sz w:val="18"/>
                <w:szCs w:val="18"/>
              </w:rPr>
            </w:pPr>
            <w:r w:rsidRPr="004B7E46">
              <w:rPr>
                <w:b/>
                <w:sz w:val="18"/>
                <w:szCs w:val="18"/>
              </w:rPr>
              <w:t>10,672,561.96</w:t>
            </w:r>
          </w:p>
        </w:tc>
        <w:tc>
          <w:tcPr>
            <w:tcW w:w="1615" w:type="dxa"/>
            <w:vAlign w:val="center"/>
          </w:tcPr>
          <w:p w:rsidR="00056C96" w:rsidRPr="004B7E46" w:rsidRDefault="00056C96" w:rsidP="00D17497">
            <w:pPr>
              <w:spacing w:before="29" w:line="288" w:lineRule="auto"/>
              <w:ind w:right="30"/>
              <w:jc w:val="right"/>
              <w:rPr>
                <w:b/>
                <w:sz w:val="18"/>
                <w:szCs w:val="18"/>
              </w:rPr>
            </w:pPr>
            <w:r w:rsidRPr="004B7E46">
              <w:rPr>
                <w:b/>
                <w:sz w:val="18"/>
                <w:szCs w:val="18"/>
              </w:rPr>
              <w:t>10,672,561.96</w:t>
            </w:r>
          </w:p>
        </w:tc>
      </w:tr>
      <w:tr w:rsidR="00056C96" w:rsidRPr="004B7E46" w:rsidTr="00D17497">
        <w:trPr>
          <w:trHeight w:val="309"/>
        </w:trPr>
        <w:tc>
          <w:tcPr>
            <w:tcW w:w="1754" w:type="dxa"/>
            <w:vAlign w:val="center"/>
          </w:tcPr>
          <w:p w:rsidR="00056C96" w:rsidRPr="004B7E46" w:rsidRDefault="00056C96" w:rsidP="004B7E46">
            <w:pPr>
              <w:spacing w:before="29" w:line="288" w:lineRule="auto"/>
              <w:rPr>
                <w:b/>
                <w:color w:val="000000"/>
                <w:sz w:val="18"/>
                <w:szCs w:val="18"/>
              </w:rPr>
            </w:pPr>
            <w:r w:rsidRPr="004B7E46">
              <w:rPr>
                <w:rFonts w:hint="eastAsia"/>
                <w:b/>
                <w:color w:val="000000"/>
                <w:sz w:val="18"/>
                <w:szCs w:val="18"/>
              </w:rPr>
              <w:t>利率敏感度缺口</w:t>
            </w:r>
          </w:p>
        </w:tc>
        <w:tc>
          <w:tcPr>
            <w:tcW w:w="1383" w:type="dxa"/>
            <w:vAlign w:val="center"/>
          </w:tcPr>
          <w:p w:rsidR="00056C96" w:rsidRPr="004B7E46" w:rsidRDefault="00056C96" w:rsidP="004B7E46">
            <w:pPr>
              <w:spacing w:before="29" w:line="288" w:lineRule="auto"/>
              <w:jc w:val="right"/>
              <w:rPr>
                <w:b/>
                <w:sz w:val="18"/>
                <w:szCs w:val="18"/>
              </w:rPr>
            </w:pPr>
            <w:r w:rsidRPr="004B7E46">
              <w:rPr>
                <w:b/>
                <w:sz w:val="18"/>
                <w:szCs w:val="18"/>
              </w:rPr>
              <w:t>673,938,533.74</w:t>
            </w:r>
          </w:p>
        </w:tc>
        <w:tc>
          <w:tcPr>
            <w:tcW w:w="1260" w:type="dxa"/>
            <w:vAlign w:val="center"/>
          </w:tcPr>
          <w:p w:rsidR="00056C96" w:rsidRPr="004B7E46" w:rsidRDefault="00056C96" w:rsidP="004B7E46">
            <w:pPr>
              <w:spacing w:before="29" w:line="288" w:lineRule="auto"/>
              <w:jc w:val="right"/>
              <w:rPr>
                <w:b/>
                <w:sz w:val="18"/>
                <w:szCs w:val="18"/>
              </w:rPr>
            </w:pPr>
            <w:r w:rsidRPr="004B7E46">
              <w:rPr>
                <w:b/>
                <w:sz w:val="18"/>
                <w:szCs w:val="18"/>
              </w:rPr>
              <w:t>-</w:t>
            </w:r>
          </w:p>
        </w:tc>
        <w:tc>
          <w:tcPr>
            <w:tcW w:w="1440" w:type="dxa"/>
            <w:vAlign w:val="center"/>
          </w:tcPr>
          <w:p w:rsidR="00056C96" w:rsidRPr="004B7E46" w:rsidRDefault="00056C96" w:rsidP="004B7E46">
            <w:pPr>
              <w:spacing w:before="29" w:line="288" w:lineRule="auto"/>
              <w:jc w:val="right"/>
              <w:rPr>
                <w:b/>
                <w:sz w:val="18"/>
                <w:szCs w:val="18"/>
              </w:rPr>
            </w:pPr>
            <w:r w:rsidRPr="004B7E46">
              <w:rPr>
                <w:b/>
                <w:sz w:val="18"/>
                <w:szCs w:val="18"/>
              </w:rPr>
              <w:t>21,329,840.00</w:t>
            </w:r>
          </w:p>
        </w:tc>
        <w:tc>
          <w:tcPr>
            <w:tcW w:w="1620" w:type="dxa"/>
            <w:vAlign w:val="center"/>
          </w:tcPr>
          <w:p w:rsidR="00056C96" w:rsidRPr="004B7E46" w:rsidRDefault="00056C96" w:rsidP="004B7E46">
            <w:pPr>
              <w:spacing w:before="29" w:line="288" w:lineRule="auto"/>
              <w:jc w:val="right"/>
              <w:rPr>
                <w:b/>
                <w:sz w:val="18"/>
                <w:szCs w:val="18"/>
              </w:rPr>
            </w:pPr>
            <w:r w:rsidRPr="004B7E46">
              <w:rPr>
                <w:b/>
                <w:sz w:val="18"/>
                <w:szCs w:val="18"/>
              </w:rPr>
              <w:t>2,147,085,279.03</w:t>
            </w:r>
          </w:p>
        </w:tc>
        <w:tc>
          <w:tcPr>
            <w:tcW w:w="1615" w:type="dxa"/>
            <w:vAlign w:val="center"/>
          </w:tcPr>
          <w:p w:rsidR="00056C96" w:rsidRPr="004B7E46" w:rsidRDefault="00056C96" w:rsidP="004B7E46">
            <w:pPr>
              <w:spacing w:before="29" w:line="288" w:lineRule="auto"/>
              <w:jc w:val="right"/>
              <w:rPr>
                <w:b/>
                <w:sz w:val="18"/>
                <w:szCs w:val="18"/>
              </w:rPr>
            </w:pPr>
            <w:r w:rsidRPr="004B7E46">
              <w:rPr>
                <w:b/>
                <w:sz w:val="18"/>
                <w:szCs w:val="18"/>
              </w:rPr>
              <w:t>2,842,353,652.77</w:t>
            </w:r>
          </w:p>
        </w:tc>
      </w:tr>
      <w:tr w:rsidR="00056C96" w:rsidRPr="008D7748" w:rsidTr="004B7E46">
        <w:trPr>
          <w:trHeight w:val="280"/>
        </w:trPr>
        <w:tc>
          <w:tcPr>
            <w:tcW w:w="1754" w:type="dxa"/>
            <w:vAlign w:val="center"/>
          </w:tcPr>
          <w:p w:rsidR="00056C96" w:rsidRPr="008D7748" w:rsidRDefault="00056C96" w:rsidP="0048308E">
            <w:pPr>
              <w:spacing w:before="29" w:line="288" w:lineRule="auto"/>
              <w:jc w:val="center"/>
              <w:rPr>
                <w:b/>
                <w:sz w:val="18"/>
                <w:szCs w:val="18"/>
              </w:rPr>
            </w:pPr>
            <w:r w:rsidRPr="008D7748">
              <w:rPr>
                <w:rFonts w:hint="eastAsia"/>
                <w:b/>
                <w:sz w:val="18"/>
                <w:szCs w:val="18"/>
              </w:rPr>
              <w:t>上年度末</w:t>
            </w:r>
          </w:p>
          <w:p w:rsidR="00056C96" w:rsidRPr="008D7748" w:rsidRDefault="00056C96" w:rsidP="0048308E">
            <w:pPr>
              <w:spacing w:before="29" w:line="288" w:lineRule="auto"/>
              <w:jc w:val="center"/>
              <w:rPr>
                <w:b/>
                <w:color w:val="000000"/>
                <w:sz w:val="18"/>
                <w:szCs w:val="18"/>
              </w:rPr>
            </w:pPr>
            <w:r w:rsidRPr="008D7748">
              <w:rPr>
                <w:b/>
                <w:sz w:val="18"/>
                <w:szCs w:val="18"/>
              </w:rPr>
              <w:t>2013</w:t>
            </w:r>
            <w:r w:rsidRPr="008D7748">
              <w:rPr>
                <w:rFonts w:hint="eastAsia"/>
                <w:b/>
                <w:sz w:val="18"/>
                <w:szCs w:val="18"/>
              </w:rPr>
              <w:t>年</w:t>
            </w:r>
            <w:r w:rsidRPr="008D7748">
              <w:rPr>
                <w:b/>
                <w:sz w:val="18"/>
                <w:szCs w:val="18"/>
              </w:rPr>
              <w:t>12</w:t>
            </w:r>
            <w:r w:rsidRPr="008D7748">
              <w:rPr>
                <w:rFonts w:hint="eastAsia"/>
                <w:b/>
                <w:sz w:val="18"/>
                <w:szCs w:val="18"/>
              </w:rPr>
              <w:t>月</w:t>
            </w:r>
            <w:r w:rsidRPr="008D7748">
              <w:rPr>
                <w:b/>
                <w:sz w:val="18"/>
                <w:szCs w:val="18"/>
              </w:rPr>
              <w:t>31</w:t>
            </w:r>
            <w:r w:rsidRPr="008D7748">
              <w:rPr>
                <w:rFonts w:hint="eastAsia"/>
                <w:b/>
                <w:sz w:val="18"/>
                <w:szCs w:val="18"/>
              </w:rPr>
              <w:t>日</w:t>
            </w:r>
          </w:p>
        </w:tc>
        <w:tc>
          <w:tcPr>
            <w:tcW w:w="1383" w:type="dxa"/>
            <w:vAlign w:val="center"/>
          </w:tcPr>
          <w:p w:rsidR="00056C96" w:rsidRPr="008D7748" w:rsidRDefault="00056C96" w:rsidP="00D17497">
            <w:pPr>
              <w:spacing w:before="29" w:line="288" w:lineRule="auto"/>
              <w:jc w:val="center"/>
              <w:rPr>
                <w:b/>
                <w:color w:val="000000"/>
                <w:sz w:val="18"/>
                <w:szCs w:val="18"/>
              </w:rPr>
            </w:pPr>
            <w:r w:rsidRPr="008D7748">
              <w:rPr>
                <w:b/>
                <w:color w:val="000000"/>
                <w:sz w:val="18"/>
                <w:szCs w:val="18"/>
              </w:rPr>
              <w:t>1</w:t>
            </w:r>
            <w:r w:rsidRPr="008D7748">
              <w:rPr>
                <w:rFonts w:hint="eastAsia"/>
                <w:b/>
                <w:color w:val="000000"/>
                <w:sz w:val="18"/>
                <w:szCs w:val="18"/>
              </w:rPr>
              <w:t>年以内</w:t>
            </w:r>
          </w:p>
        </w:tc>
        <w:tc>
          <w:tcPr>
            <w:tcW w:w="1260" w:type="dxa"/>
            <w:vAlign w:val="center"/>
          </w:tcPr>
          <w:p w:rsidR="00056C96" w:rsidRPr="008D7748" w:rsidRDefault="00056C96" w:rsidP="00D17497">
            <w:pPr>
              <w:spacing w:before="29" w:line="288" w:lineRule="auto"/>
              <w:jc w:val="center"/>
              <w:rPr>
                <w:b/>
                <w:color w:val="000000"/>
                <w:sz w:val="18"/>
                <w:szCs w:val="18"/>
              </w:rPr>
            </w:pPr>
            <w:r w:rsidRPr="008D7748">
              <w:rPr>
                <w:b/>
                <w:color w:val="000000"/>
                <w:sz w:val="18"/>
                <w:szCs w:val="18"/>
              </w:rPr>
              <w:t>1</w:t>
            </w:r>
            <w:r w:rsidRPr="008D7748">
              <w:rPr>
                <w:rFonts w:hint="eastAsia"/>
                <w:b/>
                <w:bCs/>
                <w:color w:val="000000"/>
                <w:kern w:val="0"/>
                <w:sz w:val="18"/>
                <w:szCs w:val="18"/>
              </w:rPr>
              <w:t>至</w:t>
            </w:r>
            <w:r w:rsidRPr="008D7748">
              <w:rPr>
                <w:b/>
                <w:color w:val="000000"/>
                <w:sz w:val="18"/>
                <w:szCs w:val="18"/>
              </w:rPr>
              <w:t>5</w:t>
            </w:r>
            <w:r w:rsidRPr="008D7748">
              <w:rPr>
                <w:rFonts w:hint="eastAsia"/>
                <w:b/>
                <w:color w:val="000000"/>
                <w:sz w:val="18"/>
                <w:szCs w:val="18"/>
              </w:rPr>
              <w:t>年</w:t>
            </w:r>
          </w:p>
        </w:tc>
        <w:tc>
          <w:tcPr>
            <w:tcW w:w="1440" w:type="dxa"/>
            <w:vAlign w:val="center"/>
          </w:tcPr>
          <w:p w:rsidR="00056C96" w:rsidRPr="008D7748" w:rsidRDefault="00056C96" w:rsidP="00D17497">
            <w:pPr>
              <w:spacing w:before="29" w:line="288" w:lineRule="auto"/>
              <w:jc w:val="center"/>
              <w:rPr>
                <w:b/>
                <w:color w:val="000000"/>
                <w:sz w:val="18"/>
                <w:szCs w:val="18"/>
              </w:rPr>
            </w:pPr>
            <w:r w:rsidRPr="008D7748">
              <w:rPr>
                <w:b/>
                <w:color w:val="000000"/>
                <w:sz w:val="18"/>
                <w:szCs w:val="18"/>
              </w:rPr>
              <w:t>5</w:t>
            </w:r>
            <w:r w:rsidRPr="008D7748">
              <w:rPr>
                <w:rFonts w:hint="eastAsia"/>
                <w:b/>
                <w:color w:val="000000"/>
                <w:sz w:val="18"/>
                <w:szCs w:val="18"/>
              </w:rPr>
              <w:t>年以上</w:t>
            </w:r>
          </w:p>
        </w:tc>
        <w:tc>
          <w:tcPr>
            <w:tcW w:w="1620" w:type="dxa"/>
            <w:vAlign w:val="center"/>
          </w:tcPr>
          <w:p w:rsidR="00056C96" w:rsidRPr="008D7748" w:rsidRDefault="00056C96" w:rsidP="00D17497">
            <w:pPr>
              <w:spacing w:before="29" w:line="288" w:lineRule="auto"/>
              <w:jc w:val="center"/>
              <w:rPr>
                <w:b/>
                <w:color w:val="000000"/>
                <w:sz w:val="18"/>
                <w:szCs w:val="18"/>
              </w:rPr>
            </w:pPr>
            <w:r w:rsidRPr="008D7748">
              <w:rPr>
                <w:rFonts w:hint="eastAsia"/>
                <w:b/>
                <w:color w:val="000000"/>
                <w:sz w:val="18"/>
                <w:szCs w:val="18"/>
              </w:rPr>
              <w:t>不计息</w:t>
            </w:r>
          </w:p>
        </w:tc>
        <w:tc>
          <w:tcPr>
            <w:tcW w:w="1615" w:type="dxa"/>
            <w:vAlign w:val="center"/>
          </w:tcPr>
          <w:p w:rsidR="00056C96" w:rsidRPr="008D7748" w:rsidRDefault="00056C96" w:rsidP="00D17497">
            <w:pPr>
              <w:spacing w:before="29" w:line="288" w:lineRule="auto"/>
              <w:jc w:val="center"/>
              <w:rPr>
                <w:b/>
                <w:color w:val="000000"/>
                <w:sz w:val="18"/>
                <w:szCs w:val="18"/>
              </w:rPr>
            </w:pPr>
            <w:r w:rsidRPr="008D7748">
              <w:rPr>
                <w:rFonts w:hint="eastAsia"/>
                <w:b/>
                <w:color w:val="000000"/>
                <w:sz w:val="18"/>
                <w:szCs w:val="18"/>
              </w:rPr>
              <w:t>合计</w:t>
            </w:r>
          </w:p>
        </w:tc>
      </w:tr>
      <w:tr w:rsidR="00056C96" w:rsidRPr="008D7748" w:rsidTr="004B7E46">
        <w:trPr>
          <w:trHeight w:val="280"/>
        </w:trPr>
        <w:tc>
          <w:tcPr>
            <w:tcW w:w="1754" w:type="dxa"/>
            <w:vAlign w:val="center"/>
          </w:tcPr>
          <w:p w:rsidR="00056C96" w:rsidRPr="00AB5521" w:rsidRDefault="00056C96" w:rsidP="0048308E">
            <w:pPr>
              <w:spacing w:before="29" w:line="288" w:lineRule="auto"/>
              <w:rPr>
                <w:b/>
                <w:color w:val="000000"/>
                <w:sz w:val="18"/>
                <w:szCs w:val="18"/>
              </w:rPr>
            </w:pPr>
            <w:r w:rsidRPr="00AB5521">
              <w:rPr>
                <w:rFonts w:hint="eastAsia"/>
                <w:b/>
                <w:color w:val="000000"/>
                <w:sz w:val="18"/>
                <w:szCs w:val="18"/>
              </w:rPr>
              <w:t>资产</w:t>
            </w:r>
          </w:p>
        </w:tc>
        <w:tc>
          <w:tcPr>
            <w:tcW w:w="1383" w:type="dxa"/>
            <w:vAlign w:val="center"/>
          </w:tcPr>
          <w:p w:rsidR="00056C96" w:rsidRPr="008D7748" w:rsidRDefault="00056C96" w:rsidP="004B7E46">
            <w:pPr>
              <w:spacing w:before="29" w:line="288" w:lineRule="auto"/>
              <w:jc w:val="right"/>
              <w:rPr>
                <w:color w:val="000000"/>
                <w:sz w:val="18"/>
                <w:szCs w:val="18"/>
              </w:rPr>
            </w:pPr>
          </w:p>
        </w:tc>
        <w:tc>
          <w:tcPr>
            <w:tcW w:w="1260" w:type="dxa"/>
            <w:vAlign w:val="center"/>
          </w:tcPr>
          <w:p w:rsidR="00056C96" w:rsidRPr="008D7748" w:rsidRDefault="00056C96" w:rsidP="004B7E46">
            <w:pPr>
              <w:spacing w:before="29" w:line="288" w:lineRule="auto"/>
              <w:jc w:val="right"/>
              <w:rPr>
                <w:b/>
                <w:color w:val="000000"/>
                <w:sz w:val="18"/>
                <w:szCs w:val="18"/>
              </w:rPr>
            </w:pPr>
          </w:p>
        </w:tc>
        <w:tc>
          <w:tcPr>
            <w:tcW w:w="1440" w:type="dxa"/>
            <w:vAlign w:val="center"/>
          </w:tcPr>
          <w:p w:rsidR="00056C96" w:rsidRPr="008D7748" w:rsidRDefault="00056C96" w:rsidP="004B7E46">
            <w:pPr>
              <w:spacing w:before="29" w:line="288" w:lineRule="auto"/>
              <w:jc w:val="right"/>
              <w:rPr>
                <w:b/>
                <w:color w:val="000000"/>
                <w:sz w:val="18"/>
                <w:szCs w:val="18"/>
              </w:rPr>
            </w:pPr>
          </w:p>
        </w:tc>
        <w:tc>
          <w:tcPr>
            <w:tcW w:w="1620" w:type="dxa"/>
            <w:vAlign w:val="center"/>
          </w:tcPr>
          <w:p w:rsidR="00056C96" w:rsidRPr="008D7748" w:rsidRDefault="00056C96" w:rsidP="004B7E46">
            <w:pPr>
              <w:spacing w:before="29" w:line="288" w:lineRule="auto"/>
              <w:jc w:val="right"/>
              <w:rPr>
                <w:b/>
                <w:color w:val="000000"/>
                <w:sz w:val="18"/>
                <w:szCs w:val="18"/>
              </w:rPr>
            </w:pPr>
          </w:p>
        </w:tc>
        <w:tc>
          <w:tcPr>
            <w:tcW w:w="1615" w:type="dxa"/>
            <w:vAlign w:val="center"/>
          </w:tcPr>
          <w:p w:rsidR="00056C96" w:rsidRPr="008D7748" w:rsidRDefault="00056C96" w:rsidP="004B7E46">
            <w:pPr>
              <w:spacing w:before="29" w:line="288" w:lineRule="auto"/>
              <w:jc w:val="right"/>
              <w:rPr>
                <w:b/>
                <w:color w:val="000000"/>
                <w:sz w:val="18"/>
                <w:szCs w:val="18"/>
              </w:rPr>
            </w:pPr>
          </w:p>
        </w:tc>
      </w:tr>
      <w:tr w:rsidR="00056C96" w:rsidTr="004B7E46">
        <w:tc>
          <w:tcPr>
            <w:tcW w:w="1754" w:type="dxa"/>
            <w:vAlign w:val="center"/>
          </w:tcPr>
          <w:p w:rsidR="00056C96" w:rsidRDefault="00056C96">
            <w:pPr>
              <w:jc w:val="left"/>
            </w:pPr>
            <w:r>
              <w:rPr>
                <w:rFonts w:hint="eastAsia"/>
                <w:color w:val="000000"/>
                <w:sz w:val="18"/>
                <w:szCs w:val="18"/>
              </w:rPr>
              <w:t>银行存款</w:t>
            </w:r>
          </w:p>
        </w:tc>
        <w:tc>
          <w:tcPr>
            <w:tcW w:w="1383" w:type="dxa"/>
            <w:vAlign w:val="center"/>
          </w:tcPr>
          <w:p w:rsidR="00056C96" w:rsidRDefault="00056C96" w:rsidP="004B7E46">
            <w:pPr>
              <w:jc w:val="right"/>
            </w:pPr>
            <w:r>
              <w:rPr>
                <w:color w:val="000000"/>
                <w:sz w:val="18"/>
                <w:szCs w:val="18"/>
              </w:rPr>
              <w:t>307,797,230.34</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w:t>
            </w:r>
          </w:p>
        </w:tc>
        <w:tc>
          <w:tcPr>
            <w:tcW w:w="1615" w:type="dxa"/>
            <w:vAlign w:val="center"/>
          </w:tcPr>
          <w:p w:rsidR="00056C96" w:rsidRDefault="00056C96" w:rsidP="004B7E46">
            <w:pPr>
              <w:jc w:val="right"/>
            </w:pPr>
            <w:r>
              <w:rPr>
                <w:color w:val="000000"/>
                <w:sz w:val="18"/>
                <w:szCs w:val="18"/>
              </w:rPr>
              <w:t>307,797,230.34</w:t>
            </w:r>
          </w:p>
        </w:tc>
      </w:tr>
      <w:tr w:rsidR="00056C96" w:rsidTr="004B7E46">
        <w:tc>
          <w:tcPr>
            <w:tcW w:w="1754" w:type="dxa"/>
            <w:vAlign w:val="center"/>
          </w:tcPr>
          <w:p w:rsidR="00056C96" w:rsidRDefault="00056C96">
            <w:pPr>
              <w:jc w:val="left"/>
            </w:pPr>
            <w:r>
              <w:rPr>
                <w:rFonts w:hint="eastAsia"/>
                <w:color w:val="000000"/>
                <w:sz w:val="18"/>
                <w:szCs w:val="18"/>
              </w:rPr>
              <w:t>结算备付金</w:t>
            </w:r>
          </w:p>
        </w:tc>
        <w:tc>
          <w:tcPr>
            <w:tcW w:w="1383" w:type="dxa"/>
            <w:vAlign w:val="center"/>
          </w:tcPr>
          <w:p w:rsidR="00056C96" w:rsidRDefault="00056C96" w:rsidP="004B7E46">
            <w:pPr>
              <w:jc w:val="right"/>
            </w:pPr>
            <w:r>
              <w:rPr>
                <w:color w:val="000000"/>
                <w:sz w:val="18"/>
                <w:szCs w:val="18"/>
              </w:rPr>
              <w:t>10,924,021.78</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w:t>
            </w:r>
          </w:p>
        </w:tc>
        <w:tc>
          <w:tcPr>
            <w:tcW w:w="1615" w:type="dxa"/>
            <w:vAlign w:val="center"/>
          </w:tcPr>
          <w:p w:rsidR="00056C96" w:rsidRDefault="00056C96" w:rsidP="004B7E46">
            <w:pPr>
              <w:jc w:val="right"/>
            </w:pPr>
            <w:r>
              <w:rPr>
                <w:color w:val="000000"/>
                <w:sz w:val="18"/>
                <w:szCs w:val="18"/>
              </w:rPr>
              <w:t>10,924,021.78</w:t>
            </w:r>
          </w:p>
        </w:tc>
      </w:tr>
      <w:tr w:rsidR="00056C96" w:rsidTr="004B7E46">
        <w:tc>
          <w:tcPr>
            <w:tcW w:w="1754" w:type="dxa"/>
            <w:vAlign w:val="center"/>
          </w:tcPr>
          <w:p w:rsidR="00056C96" w:rsidRDefault="00056C96">
            <w:pPr>
              <w:jc w:val="left"/>
            </w:pPr>
            <w:r>
              <w:rPr>
                <w:rFonts w:hint="eastAsia"/>
                <w:color w:val="000000"/>
                <w:sz w:val="18"/>
                <w:szCs w:val="18"/>
              </w:rPr>
              <w:t>存出保证金</w:t>
            </w:r>
          </w:p>
        </w:tc>
        <w:tc>
          <w:tcPr>
            <w:tcW w:w="1383" w:type="dxa"/>
            <w:vAlign w:val="center"/>
          </w:tcPr>
          <w:p w:rsidR="00056C96" w:rsidRDefault="00056C96" w:rsidP="004B7E46">
            <w:pPr>
              <w:jc w:val="right"/>
            </w:pPr>
            <w:r>
              <w:rPr>
                <w:color w:val="000000"/>
                <w:sz w:val="18"/>
                <w:szCs w:val="18"/>
              </w:rPr>
              <w:t>1,207,741.24</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w:t>
            </w:r>
          </w:p>
        </w:tc>
        <w:tc>
          <w:tcPr>
            <w:tcW w:w="1615" w:type="dxa"/>
            <w:vAlign w:val="center"/>
          </w:tcPr>
          <w:p w:rsidR="00056C96" w:rsidRDefault="00056C96" w:rsidP="004B7E46">
            <w:pPr>
              <w:jc w:val="right"/>
            </w:pPr>
            <w:r>
              <w:rPr>
                <w:color w:val="000000"/>
                <w:sz w:val="18"/>
                <w:szCs w:val="18"/>
              </w:rPr>
              <w:t>1,207,741.24</w:t>
            </w:r>
          </w:p>
        </w:tc>
      </w:tr>
      <w:tr w:rsidR="00056C96" w:rsidTr="004B7E46">
        <w:tc>
          <w:tcPr>
            <w:tcW w:w="1754" w:type="dxa"/>
            <w:vAlign w:val="center"/>
          </w:tcPr>
          <w:p w:rsidR="00056C96" w:rsidRDefault="00056C96">
            <w:pPr>
              <w:jc w:val="left"/>
            </w:pPr>
            <w:r>
              <w:rPr>
                <w:rFonts w:hint="eastAsia"/>
                <w:color w:val="000000"/>
                <w:sz w:val="18"/>
                <w:szCs w:val="18"/>
              </w:rPr>
              <w:t>交易性金融资产</w:t>
            </w:r>
          </w:p>
        </w:tc>
        <w:tc>
          <w:tcPr>
            <w:tcW w:w="1383" w:type="dxa"/>
            <w:vAlign w:val="center"/>
          </w:tcPr>
          <w:p w:rsidR="00056C96" w:rsidRDefault="00056C96" w:rsidP="004B7E46">
            <w:pPr>
              <w:jc w:val="right"/>
            </w:pPr>
            <w:r>
              <w:rPr>
                <w:color w:val="000000"/>
                <w:sz w:val="18"/>
                <w:szCs w:val="18"/>
              </w:rPr>
              <w:t>99,585,000.00</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3,292,422,271.68</w:t>
            </w:r>
          </w:p>
        </w:tc>
        <w:tc>
          <w:tcPr>
            <w:tcW w:w="1615" w:type="dxa"/>
            <w:vAlign w:val="center"/>
          </w:tcPr>
          <w:p w:rsidR="00056C96" w:rsidRDefault="00056C96" w:rsidP="004B7E46">
            <w:pPr>
              <w:jc w:val="right"/>
            </w:pPr>
            <w:r>
              <w:rPr>
                <w:color w:val="000000"/>
                <w:sz w:val="18"/>
                <w:szCs w:val="18"/>
              </w:rPr>
              <w:t>3,392,007,271.68</w:t>
            </w:r>
          </w:p>
        </w:tc>
      </w:tr>
      <w:tr w:rsidR="00056C96" w:rsidTr="004B7E46">
        <w:tc>
          <w:tcPr>
            <w:tcW w:w="1754" w:type="dxa"/>
            <w:vAlign w:val="center"/>
          </w:tcPr>
          <w:p w:rsidR="00056C96" w:rsidRDefault="00056C96">
            <w:pPr>
              <w:jc w:val="left"/>
            </w:pPr>
            <w:r>
              <w:rPr>
                <w:rFonts w:hint="eastAsia"/>
                <w:color w:val="000000"/>
                <w:sz w:val="18"/>
                <w:szCs w:val="18"/>
              </w:rPr>
              <w:t>买入返售金融资产</w:t>
            </w:r>
          </w:p>
        </w:tc>
        <w:tc>
          <w:tcPr>
            <w:tcW w:w="1383" w:type="dxa"/>
            <w:vAlign w:val="center"/>
          </w:tcPr>
          <w:p w:rsidR="00056C96" w:rsidRDefault="00056C96" w:rsidP="004B7E46">
            <w:pPr>
              <w:jc w:val="right"/>
            </w:pPr>
            <w:r>
              <w:rPr>
                <w:color w:val="000000"/>
                <w:sz w:val="18"/>
                <w:szCs w:val="18"/>
              </w:rPr>
              <w:t>396,130,697.61</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w:t>
            </w:r>
          </w:p>
        </w:tc>
        <w:tc>
          <w:tcPr>
            <w:tcW w:w="1615" w:type="dxa"/>
            <w:vAlign w:val="center"/>
          </w:tcPr>
          <w:p w:rsidR="00056C96" w:rsidRDefault="00056C96" w:rsidP="004B7E46">
            <w:pPr>
              <w:jc w:val="right"/>
            </w:pPr>
            <w:r>
              <w:rPr>
                <w:color w:val="000000"/>
                <w:sz w:val="18"/>
                <w:szCs w:val="18"/>
              </w:rPr>
              <w:t>396,130,697.61</w:t>
            </w:r>
          </w:p>
        </w:tc>
      </w:tr>
      <w:tr w:rsidR="00056C96" w:rsidTr="004B7E46">
        <w:tc>
          <w:tcPr>
            <w:tcW w:w="1754" w:type="dxa"/>
            <w:vAlign w:val="center"/>
          </w:tcPr>
          <w:p w:rsidR="00056C96" w:rsidRDefault="00056C96">
            <w:pPr>
              <w:jc w:val="left"/>
            </w:pPr>
            <w:r>
              <w:rPr>
                <w:rFonts w:hint="eastAsia"/>
                <w:color w:val="000000"/>
                <w:sz w:val="18"/>
                <w:szCs w:val="18"/>
              </w:rPr>
              <w:t>应收利息</w:t>
            </w:r>
          </w:p>
        </w:tc>
        <w:tc>
          <w:tcPr>
            <w:tcW w:w="1383" w:type="dxa"/>
            <w:vAlign w:val="center"/>
          </w:tcPr>
          <w:p w:rsidR="00056C96" w:rsidRDefault="00056C96" w:rsidP="004B7E46">
            <w:pPr>
              <w:jc w:val="right"/>
            </w:pPr>
            <w:r>
              <w:rPr>
                <w:color w:val="000000"/>
                <w:sz w:val="18"/>
                <w:szCs w:val="18"/>
              </w:rPr>
              <w:t>-</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2,859,938.68</w:t>
            </w:r>
          </w:p>
        </w:tc>
        <w:tc>
          <w:tcPr>
            <w:tcW w:w="1615" w:type="dxa"/>
            <w:vAlign w:val="center"/>
          </w:tcPr>
          <w:p w:rsidR="00056C96" w:rsidRDefault="00056C96" w:rsidP="004B7E46">
            <w:pPr>
              <w:jc w:val="right"/>
            </w:pPr>
            <w:r>
              <w:rPr>
                <w:color w:val="000000"/>
                <w:sz w:val="18"/>
                <w:szCs w:val="18"/>
              </w:rPr>
              <w:t>2,859,938.68</w:t>
            </w:r>
          </w:p>
        </w:tc>
      </w:tr>
      <w:tr w:rsidR="00056C96" w:rsidTr="004B7E46">
        <w:tc>
          <w:tcPr>
            <w:tcW w:w="1754" w:type="dxa"/>
            <w:vAlign w:val="center"/>
          </w:tcPr>
          <w:p w:rsidR="00056C96" w:rsidRDefault="00056C96">
            <w:pPr>
              <w:jc w:val="left"/>
            </w:pPr>
            <w:r>
              <w:rPr>
                <w:rFonts w:hint="eastAsia"/>
                <w:color w:val="000000"/>
                <w:sz w:val="18"/>
                <w:szCs w:val="18"/>
              </w:rPr>
              <w:t>应收申购款</w:t>
            </w:r>
          </w:p>
        </w:tc>
        <w:tc>
          <w:tcPr>
            <w:tcW w:w="1383" w:type="dxa"/>
            <w:vAlign w:val="center"/>
          </w:tcPr>
          <w:p w:rsidR="00056C96" w:rsidRDefault="00056C96" w:rsidP="004B7E46">
            <w:pPr>
              <w:jc w:val="right"/>
            </w:pPr>
            <w:r>
              <w:rPr>
                <w:color w:val="000000"/>
                <w:sz w:val="18"/>
                <w:szCs w:val="18"/>
              </w:rPr>
              <w:t>300,002,578.53</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669,964.87</w:t>
            </w:r>
          </w:p>
        </w:tc>
        <w:tc>
          <w:tcPr>
            <w:tcW w:w="1615" w:type="dxa"/>
            <w:vAlign w:val="center"/>
          </w:tcPr>
          <w:p w:rsidR="00056C96" w:rsidRDefault="00056C96" w:rsidP="004B7E46">
            <w:pPr>
              <w:jc w:val="right"/>
            </w:pPr>
            <w:r>
              <w:rPr>
                <w:color w:val="000000"/>
                <w:sz w:val="18"/>
                <w:szCs w:val="18"/>
              </w:rPr>
              <w:t>300,672,543.40</w:t>
            </w:r>
          </w:p>
        </w:tc>
      </w:tr>
      <w:tr w:rsidR="00056C96" w:rsidRPr="004B7E46" w:rsidTr="004B7E46">
        <w:trPr>
          <w:trHeight w:val="366"/>
        </w:trPr>
        <w:tc>
          <w:tcPr>
            <w:tcW w:w="1754" w:type="dxa"/>
            <w:vAlign w:val="center"/>
          </w:tcPr>
          <w:p w:rsidR="00056C96" w:rsidRPr="004B7E46" w:rsidRDefault="00056C96" w:rsidP="004B7E46">
            <w:pPr>
              <w:spacing w:before="29" w:line="288" w:lineRule="auto"/>
              <w:rPr>
                <w:b/>
                <w:color w:val="000000"/>
                <w:sz w:val="18"/>
                <w:szCs w:val="18"/>
              </w:rPr>
            </w:pPr>
            <w:r w:rsidRPr="004B7E46">
              <w:rPr>
                <w:rFonts w:hint="eastAsia"/>
                <w:b/>
                <w:color w:val="000000"/>
                <w:sz w:val="18"/>
                <w:szCs w:val="18"/>
              </w:rPr>
              <w:t>资产总计</w:t>
            </w:r>
          </w:p>
        </w:tc>
        <w:tc>
          <w:tcPr>
            <w:tcW w:w="1383" w:type="dxa"/>
            <w:vAlign w:val="center"/>
          </w:tcPr>
          <w:p w:rsidR="00056C96" w:rsidRPr="004B7E46" w:rsidRDefault="00056C96" w:rsidP="004B7E46">
            <w:pPr>
              <w:spacing w:before="29" w:line="288" w:lineRule="auto"/>
              <w:jc w:val="right"/>
              <w:rPr>
                <w:b/>
                <w:sz w:val="18"/>
                <w:szCs w:val="18"/>
              </w:rPr>
            </w:pPr>
            <w:r w:rsidRPr="004B7E46">
              <w:rPr>
                <w:b/>
                <w:sz w:val="18"/>
                <w:szCs w:val="18"/>
              </w:rPr>
              <w:t>1,115,647,269.50</w:t>
            </w:r>
          </w:p>
        </w:tc>
        <w:tc>
          <w:tcPr>
            <w:tcW w:w="1260" w:type="dxa"/>
            <w:vAlign w:val="center"/>
          </w:tcPr>
          <w:p w:rsidR="00056C96" w:rsidRPr="004B7E46" w:rsidRDefault="00056C96" w:rsidP="004B7E46">
            <w:pPr>
              <w:spacing w:before="29" w:line="288" w:lineRule="auto"/>
              <w:jc w:val="right"/>
              <w:rPr>
                <w:b/>
                <w:sz w:val="18"/>
                <w:szCs w:val="18"/>
              </w:rPr>
            </w:pPr>
            <w:r w:rsidRPr="004B7E46">
              <w:rPr>
                <w:b/>
                <w:sz w:val="18"/>
                <w:szCs w:val="18"/>
              </w:rPr>
              <w:t>-</w:t>
            </w:r>
          </w:p>
        </w:tc>
        <w:tc>
          <w:tcPr>
            <w:tcW w:w="1440" w:type="dxa"/>
            <w:vAlign w:val="center"/>
          </w:tcPr>
          <w:p w:rsidR="00056C96" w:rsidRPr="004B7E46" w:rsidRDefault="00C548F4" w:rsidP="004B7E46">
            <w:pPr>
              <w:spacing w:before="29" w:line="288" w:lineRule="auto"/>
              <w:jc w:val="right"/>
              <w:rPr>
                <w:b/>
                <w:sz w:val="18"/>
                <w:szCs w:val="18"/>
              </w:rPr>
            </w:pPr>
            <w:r>
              <w:rPr>
                <w:rFonts w:hint="eastAsia"/>
                <w:b/>
                <w:sz w:val="18"/>
                <w:szCs w:val="18"/>
              </w:rPr>
              <w:t>-</w:t>
            </w:r>
          </w:p>
        </w:tc>
        <w:tc>
          <w:tcPr>
            <w:tcW w:w="1620" w:type="dxa"/>
            <w:vAlign w:val="center"/>
          </w:tcPr>
          <w:p w:rsidR="00056C96" w:rsidRPr="004B7E46" w:rsidRDefault="00056C96" w:rsidP="004B7E46">
            <w:pPr>
              <w:spacing w:before="29" w:line="288" w:lineRule="auto"/>
              <w:jc w:val="right"/>
              <w:rPr>
                <w:b/>
                <w:sz w:val="18"/>
                <w:szCs w:val="18"/>
              </w:rPr>
            </w:pPr>
            <w:r w:rsidRPr="004B7E46">
              <w:rPr>
                <w:b/>
                <w:sz w:val="18"/>
                <w:szCs w:val="18"/>
              </w:rPr>
              <w:t>3,295,952,175.23</w:t>
            </w:r>
          </w:p>
        </w:tc>
        <w:tc>
          <w:tcPr>
            <w:tcW w:w="1615" w:type="dxa"/>
            <w:vAlign w:val="center"/>
          </w:tcPr>
          <w:p w:rsidR="00056C96" w:rsidRPr="004B7E46" w:rsidRDefault="00056C96" w:rsidP="004B7E46">
            <w:pPr>
              <w:spacing w:before="29" w:line="288" w:lineRule="auto"/>
              <w:jc w:val="right"/>
              <w:rPr>
                <w:b/>
                <w:sz w:val="18"/>
                <w:szCs w:val="18"/>
              </w:rPr>
            </w:pPr>
            <w:r w:rsidRPr="004B7E46">
              <w:rPr>
                <w:b/>
                <w:sz w:val="18"/>
                <w:szCs w:val="18"/>
              </w:rPr>
              <w:t>4,411,599,444.73</w:t>
            </w:r>
          </w:p>
        </w:tc>
      </w:tr>
      <w:tr w:rsidR="00056C96" w:rsidRPr="004B7E46" w:rsidTr="004B7E46">
        <w:trPr>
          <w:trHeight w:val="280"/>
        </w:trPr>
        <w:tc>
          <w:tcPr>
            <w:tcW w:w="1754" w:type="dxa"/>
            <w:vAlign w:val="center"/>
          </w:tcPr>
          <w:p w:rsidR="00056C96" w:rsidRPr="004B7E46" w:rsidRDefault="00056C96" w:rsidP="0048308E">
            <w:pPr>
              <w:spacing w:before="29" w:line="288" w:lineRule="auto"/>
              <w:rPr>
                <w:b/>
                <w:color w:val="000000"/>
                <w:sz w:val="18"/>
                <w:szCs w:val="18"/>
              </w:rPr>
            </w:pPr>
            <w:r w:rsidRPr="004B7E46">
              <w:rPr>
                <w:rFonts w:hint="eastAsia"/>
                <w:b/>
                <w:color w:val="000000"/>
                <w:sz w:val="18"/>
                <w:szCs w:val="18"/>
              </w:rPr>
              <w:t>负债</w:t>
            </w:r>
          </w:p>
        </w:tc>
        <w:tc>
          <w:tcPr>
            <w:tcW w:w="1383" w:type="dxa"/>
            <w:vAlign w:val="center"/>
          </w:tcPr>
          <w:p w:rsidR="00056C96" w:rsidRPr="004B7E46" w:rsidRDefault="00056C96" w:rsidP="004B7E46">
            <w:pPr>
              <w:spacing w:before="29" w:line="288" w:lineRule="auto"/>
              <w:jc w:val="right"/>
              <w:rPr>
                <w:b/>
                <w:color w:val="0000FF"/>
                <w:kern w:val="0"/>
                <w:sz w:val="18"/>
                <w:szCs w:val="18"/>
              </w:rPr>
            </w:pPr>
          </w:p>
        </w:tc>
        <w:tc>
          <w:tcPr>
            <w:tcW w:w="1260" w:type="dxa"/>
            <w:vAlign w:val="center"/>
          </w:tcPr>
          <w:p w:rsidR="00056C96" w:rsidRPr="004B7E46" w:rsidRDefault="00056C96" w:rsidP="004B7E46">
            <w:pPr>
              <w:spacing w:before="29" w:line="288" w:lineRule="auto"/>
              <w:jc w:val="right"/>
              <w:rPr>
                <w:b/>
                <w:color w:val="000000"/>
                <w:sz w:val="18"/>
                <w:szCs w:val="18"/>
              </w:rPr>
            </w:pPr>
          </w:p>
        </w:tc>
        <w:tc>
          <w:tcPr>
            <w:tcW w:w="1440" w:type="dxa"/>
            <w:vAlign w:val="center"/>
          </w:tcPr>
          <w:p w:rsidR="00056C96" w:rsidRPr="004B7E46" w:rsidRDefault="00056C96" w:rsidP="004B7E46">
            <w:pPr>
              <w:spacing w:before="29" w:line="288" w:lineRule="auto"/>
              <w:jc w:val="right"/>
              <w:rPr>
                <w:b/>
                <w:color w:val="000000"/>
                <w:sz w:val="18"/>
                <w:szCs w:val="18"/>
              </w:rPr>
            </w:pPr>
          </w:p>
        </w:tc>
        <w:tc>
          <w:tcPr>
            <w:tcW w:w="1620" w:type="dxa"/>
            <w:vAlign w:val="center"/>
          </w:tcPr>
          <w:p w:rsidR="00056C96" w:rsidRPr="004B7E46" w:rsidRDefault="00056C96" w:rsidP="004B7E46">
            <w:pPr>
              <w:spacing w:before="29" w:line="288" w:lineRule="auto"/>
              <w:jc w:val="right"/>
              <w:rPr>
                <w:b/>
                <w:color w:val="000000"/>
                <w:sz w:val="18"/>
                <w:szCs w:val="18"/>
              </w:rPr>
            </w:pPr>
          </w:p>
        </w:tc>
        <w:tc>
          <w:tcPr>
            <w:tcW w:w="1615" w:type="dxa"/>
            <w:vAlign w:val="center"/>
          </w:tcPr>
          <w:p w:rsidR="00056C96" w:rsidRPr="004B7E46" w:rsidRDefault="00056C96" w:rsidP="004B7E46">
            <w:pPr>
              <w:spacing w:before="29" w:line="288" w:lineRule="auto"/>
              <w:jc w:val="right"/>
              <w:rPr>
                <w:b/>
                <w:color w:val="000000"/>
                <w:sz w:val="18"/>
                <w:szCs w:val="18"/>
              </w:rPr>
            </w:pPr>
          </w:p>
        </w:tc>
      </w:tr>
      <w:tr w:rsidR="00056C96" w:rsidTr="004B7E46">
        <w:tc>
          <w:tcPr>
            <w:tcW w:w="1754" w:type="dxa"/>
            <w:vAlign w:val="center"/>
          </w:tcPr>
          <w:p w:rsidR="00056C96" w:rsidRDefault="00056C96">
            <w:pPr>
              <w:jc w:val="left"/>
            </w:pPr>
            <w:r>
              <w:rPr>
                <w:rFonts w:hint="eastAsia"/>
                <w:color w:val="000000"/>
                <w:sz w:val="18"/>
                <w:szCs w:val="18"/>
              </w:rPr>
              <w:t>应付证券清算款</w:t>
            </w:r>
          </w:p>
        </w:tc>
        <w:tc>
          <w:tcPr>
            <w:tcW w:w="1383" w:type="dxa"/>
            <w:vAlign w:val="center"/>
          </w:tcPr>
          <w:p w:rsidR="00056C96" w:rsidRDefault="00056C96" w:rsidP="004B7E46">
            <w:pPr>
              <w:jc w:val="right"/>
            </w:pPr>
            <w:r>
              <w:rPr>
                <w:color w:val="000000"/>
                <w:sz w:val="18"/>
                <w:szCs w:val="18"/>
              </w:rPr>
              <w:t>-</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168,750,895.40</w:t>
            </w:r>
          </w:p>
        </w:tc>
        <w:tc>
          <w:tcPr>
            <w:tcW w:w="1615" w:type="dxa"/>
            <w:vAlign w:val="center"/>
          </w:tcPr>
          <w:p w:rsidR="00056C96" w:rsidRDefault="00056C96" w:rsidP="004B7E46">
            <w:pPr>
              <w:jc w:val="right"/>
            </w:pPr>
            <w:r>
              <w:rPr>
                <w:color w:val="000000"/>
                <w:sz w:val="18"/>
                <w:szCs w:val="18"/>
              </w:rPr>
              <w:t>168,750,895.40</w:t>
            </w:r>
          </w:p>
        </w:tc>
      </w:tr>
      <w:tr w:rsidR="00056C96" w:rsidTr="004B7E46">
        <w:tc>
          <w:tcPr>
            <w:tcW w:w="1754" w:type="dxa"/>
            <w:vAlign w:val="center"/>
          </w:tcPr>
          <w:p w:rsidR="00056C96" w:rsidRDefault="00056C96">
            <w:pPr>
              <w:jc w:val="left"/>
            </w:pPr>
            <w:r>
              <w:rPr>
                <w:rFonts w:hint="eastAsia"/>
                <w:color w:val="000000"/>
                <w:sz w:val="18"/>
                <w:szCs w:val="18"/>
              </w:rPr>
              <w:t>应付</w:t>
            </w:r>
            <w:proofErr w:type="gramStart"/>
            <w:r>
              <w:rPr>
                <w:rFonts w:hint="eastAsia"/>
                <w:color w:val="000000"/>
                <w:sz w:val="18"/>
                <w:szCs w:val="18"/>
              </w:rPr>
              <w:t>赎回款</w:t>
            </w:r>
            <w:proofErr w:type="gramEnd"/>
          </w:p>
        </w:tc>
        <w:tc>
          <w:tcPr>
            <w:tcW w:w="1383" w:type="dxa"/>
            <w:vAlign w:val="center"/>
          </w:tcPr>
          <w:p w:rsidR="00056C96" w:rsidRDefault="00056C96" w:rsidP="004B7E46">
            <w:pPr>
              <w:jc w:val="right"/>
            </w:pPr>
            <w:r>
              <w:rPr>
                <w:color w:val="000000"/>
                <w:sz w:val="18"/>
                <w:szCs w:val="18"/>
              </w:rPr>
              <w:t>-</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3,647,138.91</w:t>
            </w:r>
          </w:p>
        </w:tc>
        <w:tc>
          <w:tcPr>
            <w:tcW w:w="1615" w:type="dxa"/>
            <w:vAlign w:val="center"/>
          </w:tcPr>
          <w:p w:rsidR="00056C96" w:rsidRDefault="00056C96" w:rsidP="004B7E46">
            <w:pPr>
              <w:jc w:val="right"/>
            </w:pPr>
            <w:r>
              <w:rPr>
                <w:color w:val="000000"/>
                <w:sz w:val="18"/>
                <w:szCs w:val="18"/>
              </w:rPr>
              <w:t>3,647,138.91</w:t>
            </w:r>
          </w:p>
        </w:tc>
      </w:tr>
      <w:tr w:rsidR="00056C96" w:rsidTr="004B7E46">
        <w:tc>
          <w:tcPr>
            <w:tcW w:w="1754" w:type="dxa"/>
            <w:vAlign w:val="center"/>
          </w:tcPr>
          <w:p w:rsidR="00056C96" w:rsidRDefault="00056C96">
            <w:pPr>
              <w:jc w:val="left"/>
            </w:pPr>
            <w:r>
              <w:rPr>
                <w:rFonts w:hint="eastAsia"/>
                <w:color w:val="000000"/>
                <w:sz w:val="18"/>
                <w:szCs w:val="18"/>
              </w:rPr>
              <w:t>应付管理人报酬</w:t>
            </w:r>
          </w:p>
        </w:tc>
        <w:tc>
          <w:tcPr>
            <w:tcW w:w="1383" w:type="dxa"/>
            <w:vAlign w:val="center"/>
          </w:tcPr>
          <w:p w:rsidR="00056C96" w:rsidRDefault="00056C96" w:rsidP="004B7E46">
            <w:pPr>
              <w:jc w:val="right"/>
            </w:pPr>
            <w:r>
              <w:rPr>
                <w:color w:val="000000"/>
                <w:sz w:val="18"/>
                <w:szCs w:val="18"/>
              </w:rPr>
              <w:t>-</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4,973,235.93</w:t>
            </w:r>
          </w:p>
        </w:tc>
        <w:tc>
          <w:tcPr>
            <w:tcW w:w="1615" w:type="dxa"/>
            <w:vAlign w:val="center"/>
          </w:tcPr>
          <w:p w:rsidR="00056C96" w:rsidRDefault="00056C96" w:rsidP="004B7E46">
            <w:pPr>
              <w:jc w:val="right"/>
            </w:pPr>
            <w:r>
              <w:rPr>
                <w:color w:val="000000"/>
                <w:sz w:val="18"/>
                <w:szCs w:val="18"/>
              </w:rPr>
              <w:t>4,973,235.93</w:t>
            </w:r>
          </w:p>
        </w:tc>
      </w:tr>
      <w:tr w:rsidR="00056C96" w:rsidTr="004B7E46">
        <w:tc>
          <w:tcPr>
            <w:tcW w:w="1754" w:type="dxa"/>
            <w:vAlign w:val="center"/>
          </w:tcPr>
          <w:p w:rsidR="00056C96" w:rsidRDefault="00056C96">
            <w:pPr>
              <w:jc w:val="left"/>
            </w:pPr>
            <w:r>
              <w:rPr>
                <w:rFonts w:hint="eastAsia"/>
                <w:color w:val="000000"/>
                <w:sz w:val="18"/>
                <w:szCs w:val="18"/>
              </w:rPr>
              <w:t>应付托管费</w:t>
            </w:r>
          </w:p>
        </w:tc>
        <w:tc>
          <w:tcPr>
            <w:tcW w:w="1383" w:type="dxa"/>
            <w:vAlign w:val="center"/>
          </w:tcPr>
          <w:p w:rsidR="00056C96" w:rsidRDefault="00056C96" w:rsidP="004B7E46">
            <w:pPr>
              <w:jc w:val="right"/>
            </w:pPr>
            <w:r>
              <w:rPr>
                <w:color w:val="000000"/>
                <w:sz w:val="18"/>
                <w:szCs w:val="18"/>
              </w:rPr>
              <w:t>-</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828,872.66</w:t>
            </w:r>
          </w:p>
        </w:tc>
        <w:tc>
          <w:tcPr>
            <w:tcW w:w="1615" w:type="dxa"/>
            <w:vAlign w:val="center"/>
          </w:tcPr>
          <w:p w:rsidR="00056C96" w:rsidRDefault="00056C96" w:rsidP="004B7E46">
            <w:pPr>
              <w:jc w:val="right"/>
            </w:pPr>
            <w:r>
              <w:rPr>
                <w:color w:val="000000"/>
                <w:sz w:val="18"/>
                <w:szCs w:val="18"/>
              </w:rPr>
              <w:t>828,872.66</w:t>
            </w:r>
          </w:p>
        </w:tc>
      </w:tr>
      <w:tr w:rsidR="00056C96" w:rsidTr="004B7E46">
        <w:tc>
          <w:tcPr>
            <w:tcW w:w="1754" w:type="dxa"/>
            <w:vAlign w:val="center"/>
          </w:tcPr>
          <w:p w:rsidR="00056C96" w:rsidRDefault="00056C96">
            <w:pPr>
              <w:jc w:val="left"/>
            </w:pPr>
            <w:r>
              <w:rPr>
                <w:rFonts w:hint="eastAsia"/>
                <w:color w:val="000000"/>
                <w:sz w:val="18"/>
                <w:szCs w:val="18"/>
              </w:rPr>
              <w:t>应付交易费用</w:t>
            </w:r>
          </w:p>
        </w:tc>
        <w:tc>
          <w:tcPr>
            <w:tcW w:w="1383" w:type="dxa"/>
            <w:vAlign w:val="center"/>
          </w:tcPr>
          <w:p w:rsidR="00056C96" w:rsidRDefault="00056C96" w:rsidP="004B7E46">
            <w:pPr>
              <w:jc w:val="right"/>
            </w:pPr>
            <w:r>
              <w:rPr>
                <w:color w:val="000000"/>
                <w:sz w:val="18"/>
                <w:szCs w:val="18"/>
              </w:rPr>
              <w:t>-</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3,537,241.62</w:t>
            </w:r>
          </w:p>
        </w:tc>
        <w:tc>
          <w:tcPr>
            <w:tcW w:w="1615" w:type="dxa"/>
            <w:vAlign w:val="center"/>
          </w:tcPr>
          <w:p w:rsidR="00056C96" w:rsidRDefault="00056C96" w:rsidP="004B7E46">
            <w:pPr>
              <w:jc w:val="right"/>
            </w:pPr>
            <w:r>
              <w:rPr>
                <w:color w:val="000000"/>
                <w:sz w:val="18"/>
                <w:szCs w:val="18"/>
              </w:rPr>
              <w:t>3,537,241.62</w:t>
            </w:r>
          </w:p>
        </w:tc>
      </w:tr>
      <w:tr w:rsidR="00056C96" w:rsidTr="004B7E46">
        <w:tc>
          <w:tcPr>
            <w:tcW w:w="1754" w:type="dxa"/>
            <w:vAlign w:val="center"/>
          </w:tcPr>
          <w:p w:rsidR="00056C96" w:rsidRDefault="00056C96">
            <w:pPr>
              <w:jc w:val="left"/>
            </w:pPr>
            <w:r>
              <w:rPr>
                <w:rFonts w:hint="eastAsia"/>
                <w:color w:val="000000"/>
                <w:sz w:val="18"/>
                <w:szCs w:val="18"/>
              </w:rPr>
              <w:t>应交税费</w:t>
            </w:r>
          </w:p>
        </w:tc>
        <w:tc>
          <w:tcPr>
            <w:tcW w:w="1383" w:type="dxa"/>
            <w:vAlign w:val="center"/>
          </w:tcPr>
          <w:p w:rsidR="00056C96" w:rsidRDefault="00056C96" w:rsidP="004B7E46">
            <w:pPr>
              <w:jc w:val="right"/>
            </w:pPr>
            <w:r>
              <w:rPr>
                <w:color w:val="000000"/>
                <w:sz w:val="18"/>
                <w:szCs w:val="18"/>
              </w:rPr>
              <w:t>-</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985,200.00</w:t>
            </w:r>
          </w:p>
        </w:tc>
        <w:tc>
          <w:tcPr>
            <w:tcW w:w="1615" w:type="dxa"/>
            <w:vAlign w:val="center"/>
          </w:tcPr>
          <w:p w:rsidR="00056C96" w:rsidRDefault="00056C96" w:rsidP="004B7E46">
            <w:pPr>
              <w:jc w:val="right"/>
            </w:pPr>
            <w:r>
              <w:rPr>
                <w:color w:val="000000"/>
                <w:sz w:val="18"/>
                <w:szCs w:val="18"/>
              </w:rPr>
              <w:t>985,200.00</w:t>
            </w:r>
          </w:p>
        </w:tc>
      </w:tr>
      <w:tr w:rsidR="00056C96" w:rsidTr="004B7E46">
        <w:tc>
          <w:tcPr>
            <w:tcW w:w="1754" w:type="dxa"/>
            <w:vAlign w:val="center"/>
          </w:tcPr>
          <w:p w:rsidR="00056C96" w:rsidRDefault="00056C96">
            <w:pPr>
              <w:jc w:val="left"/>
            </w:pPr>
            <w:r>
              <w:rPr>
                <w:rFonts w:hint="eastAsia"/>
                <w:color w:val="000000"/>
                <w:sz w:val="18"/>
                <w:szCs w:val="18"/>
              </w:rPr>
              <w:t>其他负债</w:t>
            </w:r>
          </w:p>
        </w:tc>
        <w:tc>
          <w:tcPr>
            <w:tcW w:w="1383" w:type="dxa"/>
            <w:vAlign w:val="center"/>
          </w:tcPr>
          <w:p w:rsidR="00056C96" w:rsidRDefault="00056C96" w:rsidP="004B7E46">
            <w:pPr>
              <w:jc w:val="right"/>
            </w:pPr>
            <w:r>
              <w:rPr>
                <w:color w:val="000000"/>
                <w:sz w:val="18"/>
                <w:szCs w:val="18"/>
              </w:rPr>
              <w:t>-</w:t>
            </w:r>
          </w:p>
        </w:tc>
        <w:tc>
          <w:tcPr>
            <w:tcW w:w="1260" w:type="dxa"/>
            <w:vAlign w:val="center"/>
          </w:tcPr>
          <w:p w:rsidR="00056C96" w:rsidRDefault="00056C96" w:rsidP="004B7E46">
            <w:pPr>
              <w:jc w:val="right"/>
            </w:pPr>
            <w:r>
              <w:rPr>
                <w:color w:val="000000"/>
                <w:sz w:val="18"/>
                <w:szCs w:val="18"/>
              </w:rPr>
              <w:t>-</w:t>
            </w:r>
          </w:p>
        </w:tc>
        <w:tc>
          <w:tcPr>
            <w:tcW w:w="1440" w:type="dxa"/>
            <w:vAlign w:val="center"/>
          </w:tcPr>
          <w:p w:rsidR="00056C96" w:rsidRDefault="00056C96" w:rsidP="004B7E46">
            <w:pPr>
              <w:jc w:val="right"/>
            </w:pPr>
            <w:r>
              <w:rPr>
                <w:color w:val="000000"/>
                <w:sz w:val="18"/>
                <w:szCs w:val="18"/>
              </w:rPr>
              <w:t>-</w:t>
            </w:r>
          </w:p>
        </w:tc>
        <w:tc>
          <w:tcPr>
            <w:tcW w:w="1620" w:type="dxa"/>
            <w:vAlign w:val="center"/>
          </w:tcPr>
          <w:p w:rsidR="00056C96" w:rsidRDefault="00056C96" w:rsidP="004B7E46">
            <w:pPr>
              <w:jc w:val="right"/>
            </w:pPr>
            <w:r>
              <w:rPr>
                <w:color w:val="000000"/>
                <w:sz w:val="18"/>
                <w:szCs w:val="18"/>
              </w:rPr>
              <w:t>402,850.33</w:t>
            </w:r>
          </w:p>
        </w:tc>
        <w:tc>
          <w:tcPr>
            <w:tcW w:w="1615" w:type="dxa"/>
            <w:vAlign w:val="center"/>
          </w:tcPr>
          <w:p w:rsidR="00056C96" w:rsidRDefault="00056C96" w:rsidP="004B7E46">
            <w:pPr>
              <w:jc w:val="right"/>
            </w:pPr>
            <w:r>
              <w:rPr>
                <w:color w:val="000000"/>
                <w:sz w:val="18"/>
                <w:szCs w:val="18"/>
              </w:rPr>
              <w:t>402,850.33</w:t>
            </w:r>
          </w:p>
        </w:tc>
      </w:tr>
      <w:tr w:rsidR="00056C96" w:rsidRPr="004B7E46" w:rsidTr="004B7E46">
        <w:trPr>
          <w:trHeight w:val="270"/>
        </w:trPr>
        <w:tc>
          <w:tcPr>
            <w:tcW w:w="1754" w:type="dxa"/>
            <w:vAlign w:val="center"/>
          </w:tcPr>
          <w:p w:rsidR="00056C96" w:rsidRPr="004B7E46" w:rsidRDefault="00056C96" w:rsidP="004B7E46">
            <w:pPr>
              <w:spacing w:before="29" w:line="288" w:lineRule="auto"/>
              <w:rPr>
                <w:b/>
                <w:color w:val="000000"/>
                <w:sz w:val="18"/>
                <w:szCs w:val="18"/>
              </w:rPr>
            </w:pPr>
            <w:r w:rsidRPr="004B7E46">
              <w:rPr>
                <w:rFonts w:hint="eastAsia"/>
                <w:b/>
                <w:color w:val="000000"/>
                <w:sz w:val="18"/>
                <w:szCs w:val="18"/>
              </w:rPr>
              <w:t>负债总计</w:t>
            </w:r>
          </w:p>
        </w:tc>
        <w:tc>
          <w:tcPr>
            <w:tcW w:w="1383" w:type="dxa"/>
            <w:vAlign w:val="center"/>
          </w:tcPr>
          <w:p w:rsidR="00056C96" w:rsidRPr="004B7E46" w:rsidRDefault="00056C96" w:rsidP="004B7E46">
            <w:pPr>
              <w:spacing w:before="29" w:line="288" w:lineRule="auto"/>
              <w:jc w:val="right"/>
              <w:rPr>
                <w:b/>
                <w:sz w:val="18"/>
                <w:szCs w:val="18"/>
              </w:rPr>
            </w:pPr>
            <w:r w:rsidRPr="004B7E46">
              <w:rPr>
                <w:b/>
                <w:sz w:val="18"/>
                <w:szCs w:val="18"/>
              </w:rPr>
              <w:t>-</w:t>
            </w:r>
          </w:p>
        </w:tc>
        <w:tc>
          <w:tcPr>
            <w:tcW w:w="1260" w:type="dxa"/>
            <w:vAlign w:val="center"/>
          </w:tcPr>
          <w:p w:rsidR="00056C96" w:rsidRPr="004B7E46" w:rsidRDefault="00056C96" w:rsidP="004B7E46">
            <w:pPr>
              <w:spacing w:before="29" w:line="288" w:lineRule="auto"/>
              <w:jc w:val="right"/>
              <w:rPr>
                <w:b/>
                <w:sz w:val="18"/>
                <w:szCs w:val="18"/>
              </w:rPr>
            </w:pPr>
            <w:r w:rsidRPr="004B7E46">
              <w:rPr>
                <w:b/>
                <w:sz w:val="18"/>
                <w:szCs w:val="18"/>
              </w:rPr>
              <w:t>-</w:t>
            </w:r>
          </w:p>
        </w:tc>
        <w:tc>
          <w:tcPr>
            <w:tcW w:w="1440" w:type="dxa"/>
            <w:vAlign w:val="center"/>
          </w:tcPr>
          <w:p w:rsidR="00056C96" w:rsidRPr="004B7E46" w:rsidRDefault="00C548F4" w:rsidP="004B7E46">
            <w:pPr>
              <w:spacing w:before="29" w:line="288" w:lineRule="auto"/>
              <w:jc w:val="right"/>
              <w:rPr>
                <w:b/>
                <w:sz w:val="18"/>
                <w:szCs w:val="18"/>
              </w:rPr>
            </w:pPr>
            <w:r>
              <w:rPr>
                <w:rFonts w:hint="eastAsia"/>
                <w:b/>
                <w:sz w:val="18"/>
                <w:szCs w:val="18"/>
              </w:rPr>
              <w:t>-</w:t>
            </w:r>
          </w:p>
        </w:tc>
        <w:tc>
          <w:tcPr>
            <w:tcW w:w="1620" w:type="dxa"/>
            <w:vAlign w:val="center"/>
          </w:tcPr>
          <w:p w:rsidR="00056C96" w:rsidRPr="004B7E46" w:rsidRDefault="00056C96" w:rsidP="004B7E46">
            <w:pPr>
              <w:spacing w:before="29" w:line="288" w:lineRule="auto"/>
              <w:jc w:val="right"/>
              <w:rPr>
                <w:b/>
                <w:sz w:val="18"/>
                <w:szCs w:val="18"/>
              </w:rPr>
            </w:pPr>
            <w:r w:rsidRPr="004B7E46">
              <w:rPr>
                <w:b/>
                <w:sz w:val="18"/>
                <w:szCs w:val="18"/>
              </w:rPr>
              <w:t>183,125,434.85</w:t>
            </w:r>
          </w:p>
        </w:tc>
        <w:tc>
          <w:tcPr>
            <w:tcW w:w="1615" w:type="dxa"/>
            <w:vAlign w:val="center"/>
          </w:tcPr>
          <w:p w:rsidR="00056C96" w:rsidRPr="004B7E46" w:rsidRDefault="00056C96" w:rsidP="004B7E46">
            <w:pPr>
              <w:spacing w:before="29" w:line="288" w:lineRule="auto"/>
              <w:jc w:val="right"/>
              <w:rPr>
                <w:b/>
                <w:sz w:val="18"/>
                <w:szCs w:val="18"/>
              </w:rPr>
            </w:pPr>
            <w:r w:rsidRPr="004B7E46">
              <w:rPr>
                <w:b/>
                <w:sz w:val="18"/>
                <w:szCs w:val="18"/>
              </w:rPr>
              <w:t>183,125,434.85</w:t>
            </w:r>
          </w:p>
        </w:tc>
      </w:tr>
      <w:tr w:rsidR="00056C96" w:rsidRPr="004B7E46" w:rsidTr="004B7E46">
        <w:trPr>
          <w:trHeight w:val="280"/>
        </w:trPr>
        <w:tc>
          <w:tcPr>
            <w:tcW w:w="1754" w:type="dxa"/>
            <w:vAlign w:val="center"/>
          </w:tcPr>
          <w:p w:rsidR="00056C96" w:rsidRPr="004B7E46" w:rsidRDefault="00056C96" w:rsidP="004B7E46">
            <w:pPr>
              <w:spacing w:before="29" w:line="288" w:lineRule="auto"/>
              <w:rPr>
                <w:b/>
                <w:color w:val="000000"/>
                <w:sz w:val="18"/>
                <w:szCs w:val="18"/>
              </w:rPr>
            </w:pPr>
            <w:r w:rsidRPr="004B7E46">
              <w:rPr>
                <w:rFonts w:hint="eastAsia"/>
                <w:b/>
                <w:color w:val="000000"/>
                <w:sz w:val="18"/>
                <w:szCs w:val="18"/>
              </w:rPr>
              <w:t>利率敏感度缺口</w:t>
            </w:r>
          </w:p>
        </w:tc>
        <w:tc>
          <w:tcPr>
            <w:tcW w:w="1383" w:type="dxa"/>
            <w:vAlign w:val="center"/>
          </w:tcPr>
          <w:p w:rsidR="00056C96" w:rsidRPr="004B7E46" w:rsidRDefault="00056C96" w:rsidP="004B7E46">
            <w:pPr>
              <w:spacing w:before="29" w:line="288" w:lineRule="auto"/>
              <w:jc w:val="right"/>
              <w:rPr>
                <w:b/>
                <w:sz w:val="18"/>
                <w:szCs w:val="18"/>
              </w:rPr>
            </w:pPr>
            <w:r w:rsidRPr="004B7E46">
              <w:rPr>
                <w:b/>
                <w:sz w:val="18"/>
                <w:szCs w:val="18"/>
              </w:rPr>
              <w:t>1,115,647,269.50</w:t>
            </w:r>
          </w:p>
        </w:tc>
        <w:tc>
          <w:tcPr>
            <w:tcW w:w="1260" w:type="dxa"/>
            <w:vAlign w:val="center"/>
          </w:tcPr>
          <w:p w:rsidR="00056C96" w:rsidRPr="004B7E46" w:rsidRDefault="00056C96" w:rsidP="004B7E46">
            <w:pPr>
              <w:spacing w:before="29" w:line="288" w:lineRule="auto"/>
              <w:jc w:val="right"/>
              <w:rPr>
                <w:b/>
                <w:sz w:val="18"/>
                <w:szCs w:val="18"/>
              </w:rPr>
            </w:pPr>
            <w:r w:rsidRPr="004B7E46">
              <w:rPr>
                <w:b/>
                <w:sz w:val="18"/>
                <w:szCs w:val="18"/>
              </w:rPr>
              <w:t>-</w:t>
            </w:r>
          </w:p>
        </w:tc>
        <w:tc>
          <w:tcPr>
            <w:tcW w:w="1440" w:type="dxa"/>
            <w:vAlign w:val="center"/>
          </w:tcPr>
          <w:p w:rsidR="00056C96" w:rsidRPr="004B7E46" w:rsidRDefault="00056C96" w:rsidP="004B7E46">
            <w:pPr>
              <w:spacing w:before="29" w:line="288" w:lineRule="auto"/>
              <w:jc w:val="right"/>
              <w:rPr>
                <w:b/>
                <w:sz w:val="18"/>
                <w:szCs w:val="18"/>
              </w:rPr>
            </w:pPr>
            <w:r w:rsidRPr="004B7E46">
              <w:rPr>
                <w:b/>
                <w:sz w:val="18"/>
                <w:szCs w:val="18"/>
              </w:rPr>
              <w:t>-</w:t>
            </w:r>
          </w:p>
        </w:tc>
        <w:tc>
          <w:tcPr>
            <w:tcW w:w="1620" w:type="dxa"/>
            <w:vAlign w:val="center"/>
          </w:tcPr>
          <w:p w:rsidR="00056C96" w:rsidRPr="004B7E46" w:rsidRDefault="00056C96" w:rsidP="004B7E46">
            <w:pPr>
              <w:spacing w:before="29" w:line="288" w:lineRule="auto"/>
              <w:jc w:val="right"/>
              <w:rPr>
                <w:b/>
                <w:sz w:val="18"/>
                <w:szCs w:val="18"/>
              </w:rPr>
            </w:pPr>
            <w:r w:rsidRPr="004B7E46">
              <w:rPr>
                <w:b/>
                <w:sz w:val="18"/>
                <w:szCs w:val="18"/>
              </w:rPr>
              <w:t>3,112,826,740.38</w:t>
            </w:r>
          </w:p>
        </w:tc>
        <w:tc>
          <w:tcPr>
            <w:tcW w:w="1615" w:type="dxa"/>
            <w:vAlign w:val="center"/>
          </w:tcPr>
          <w:p w:rsidR="00056C96" w:rsidRPr="004B7E46" w:rsidRDefault="00056C96" w:rsidP="004B7E46">
            <w:pPr>
              <w:spacing w:before="29" w:line="288" w:lineRule="auto"/>
              <w:jc w:val="right"/>
              <w:rPr>
                <w:b/>
                <w:sz w:val="18"/>
                <w:szCs w:val="18"/>
              </w:rPr>
            </w:pPr>
            <w:r w:rsidRPr="004B7E46">
              <w:rPr>
                <w:b/>
                <w:sz w:val="18"/>
                <w:szCs w:val="18"/>
              </w:rPr>
              <w:t>4,228,474,009.88</w:t>
            </w:r>
          </w:p>
        </w:tc>
      </w:tr>
    </w:tbl>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注：表中所示为本基金资产及负债的</w:t>
      </w:r>
      <w:r w:rsidR="006A7D83">
        <w:rPr>
          <w:rFonts w:hint="eastAsia"/>
          <w:kern w:val="0"/>
          <w:sz w:val="24"/>
        </w:rPr>
        <w:t>账面</w:t>
      </w:r>
      <w:r w:rsidR="006A7D83" w:rsidRPr="00035D71">
        <w:rPr>
          <w:rFonts w:hint="eastAsia"/>
          <w:kern w:val="0"/>
          <w:sz w:val="24"/>
        </w:rPr>
        <w:t>价值</w:t>
      </w:r>
      <w:r w:rsidRPr="00035D71">
        <w:rPr>
          <w:rFonts w:hint="eastAsia"/>
          <w:kern w:val="0"/>
          <w:sz w:val="24"/>
        </w:rPr>
        <w:t>，并按照合约规定的利率重新定价日或到期</w:t>
      </w:r>
      <w:proofErr w:type="gramStart"/>
      <w:r w:rsidRPr="00035D71">
        <w:rPr>
          <w:rFonts w:hint="eastAsia"/>
          <w:kern w:val="0"/>
          <w:sz w:val="24"/>
        </w:rPr>
        <w:t>日孰早予以</w:t>
      </w:r>
      <w:proofErr w:type="gramEnd"/>
      <w:r w:rsidRPr="00035D71">
        <w:rPr>
          <w:rFonts w:hint="eastAsia"/>
          <w:kern w:val="0"/>
          <w:sz w:val="24"/>
        </w:rPr>
        <w:t>分类。</w:t>
      </w:r>
    </w:p>
    <w:p w:rsidR="00056C96" w:rsidRPr="006A7D83" w:rsidRDefault="00056C96" w:rsidP="0048308E">
      <w:pPr>
        <w:spacing w:before="29" w:line="288" w:lineRule="auto"/>
        <w:rPr>
          <w:color w:val="000000"/>
          <w:sz w:val="24"/>
        </w:rPr>
      </w:pPr>
    </w:p>
    <w:p w:rsidR="00056C96" w:rsidRPr="00035D71" w:rsidRDefault="00056C96" w:rsidP="0048308E">
      <w:pPr>
        <w:spacing w:before="29" w:line="288" w:lineRule="auto"/>
        <w:rPr>
          <w:b/>
          <w:bCs/>
          <w:color w:val="000000"/>
          <w:sz w:val="24"/>
        </w:rPr>
      </w:pPr>
      <w:r w:rsidRPr="00035D71">
        <w:rPr>
          <w:b/>
          <w:bCs/>
          <w:color w:val="000000"/>
          <w:kern w:val="0"/>
          <w:sz w:val="24"/>
        </w:rPr>
        <w:t xml:space="preserve">6.4.13.4.1.2 </w:t>
      </w:r>
      <w:r w:rsidRPr="00035D71">
        <w:rPr>
          <w:rFonts w:hint="eastAsia"/>
          <w:b/>
          <w:bCs/>
          <w:color w:val="000000"/>
          <w:sz w:val="24"/>
        </w:rPr>
        <w:t>利率风险的敏感性分析</w:t>
      </w:r>
    </w:p>
    <w:p w:rsidR="00056C96" w:rsidRPr="00035D71" w:rsidRDefault="00056C96" w:rsidP="00700776">
      <w:pPr>
        <w:spacing w:before="29" w:line="288" w:lineRule="auto"/>
        <w:ind w:firstLineChars="200" w:firstLine="480"/>
        <w:jc w:val="left"/>
        <w:rPr>
          <w:kern w:val="0"/>
          <w:sz w:val="24"/>
        </w:rPr>
      </w:pPr>
      <w:r w:rsidRPr="00035D71">
        <w:rPr>
          <w:rFonts w:hint="eastAsia"/>
          <w:kern w:val="0"/>
          <w:sz w:val="24"/>
        </w:rPr>
        <w:t>于</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日，本基金持有的交易性债券投资公允价值占基金资产净值的比例为</w:t>
      </w:r>
      <w:r w:rsidRPr="00035D71">
        <w:rPr>
          <w:kern w:val="0"/>
          <w:sz w:val="24"/>
        </w:rPr>
        <w:t>4.62%(2013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w:t>
      </w:r>
      <w:r w:rsidRPr="00035D71">
        <w:rPr>
          <w:kern w:val="0"/>
          <w:sz w:val="24"/>
        </w:rPr>
        <w:t>2.</w:t>
      </w:r>
      <w:r w:rsidR="0040610E">
        <w:rPr>
          <w:kern w:val="0"/>
          <w:sz w:val="24"/>
        </w:rPr>
        <w:t>36</w:t>
      </w:r>
      <w:r w:rsidRPr="00035D71">
        <w:rPr>
          <w:kern w:val="0"/>
          <w:sz w:val="24"/>
        </w:rPr>
        <w:t>%)</w:t>
      </w:r>
      <w:r w:rsidRPr="00035D71">
        <w:rPr>
          <w:rFonts w:hint="eastAsia"/>
          <w:kern w:val="0"/>
          <w:sz w:val="24"/>
        </w:rPr>
        <w:t>，因此市场利率的变动对于本基金资产净值无重大影响</w:t>
      </w:r>
      <w:r w:rsidRPr="00035D71">
        <w:rPr>
          <w:kern w:val="0"/>
          <w:sz w:val="24"/>
        </w:rPr>
        <w:t>(2013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日：同</w:t>
      </w:r>
      <w:r w:rsidRPr="00035D71">
        <w:rPr>
          <w:kern w:val="0"/>
          <w:sz w:val="24"/>
        </w:rPr>
        <w:t>)</w:t>
      </w:r>
      <w:r w:rsidRPr="00035D71">
        <w:rPr>
          <w:rFonts w:hint="eastAsia"/>
          <w:kern w:val="0"/>
          <w:sz w:val="24"/>
        </w:rPr>
        <w:t>。</w:t>
      </w:r>
    </w:p>
    <w:p w:rsidR="00056C96" w:rsidRPr="00035D71" w:rsidRDefault="00056C96" w:rsidP="0048308E">
      <w:pPr>
        <w:spacing w:before="29" w:line="288" w:lineRule="auto"/>
        <w:ind w:firstLine="420"/>
        <w:rPr>
          <w:color w:val="000000"/>
          <w:sz w:val="24"/>
        </w:rPr>
      </w:pPr>
      <w:r w:rsidRPr="00035D71">
        <w:rPr>
          <w:color w:val="000000"/>
          <w:sz w:val="24"/>
        </w:rPr>
        <w:tab/>
      </w:r>
    </w:p>
    <w:p w:rsidR="00056C96" w:rsidRPr="00035D71" w:rsidRDefault="00056C96" w:rsidP="0048308E">
      <w:pPr>
        <w:spacing w:before="29" w:line="288" w:lineRule="auto"/>
        <w:rPr>
          <w:b/>
          <w:bCs/>
          <w:sz w:val="24"/>
        </w:rPr>
      </w:pPr>
      <w:r w:rsidRPr="00035D71">
        <w:rPr>
          <w:b/>
          <w:bCs/>
          <w:kern w:val="0"/>
          <w:sz w:val="24"/>
        </w:rPr>
        <w:t>6.4.13.4.2</w:t>
      </w:r>
      <w:r w:rsidRPr="00035D71">
        <w:rPr>
          <w:rFonts w:hint="eastAsia"/>
          <w:b/>
          <w:bCs/>
          <w:sz w:val="24"/>
        </w:rPr>
        <w:t>外汇风险</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外汇风险是指金融工具的公允价值或未来现金流量因外汇汇率变动而发生波动的风险。本基金的所有资产及负债以人民币计价，因此无重大外汇风险。</w:t>
      </w:r>
    </w:p>
    <w:p w:rsidR="00056C96" w:rsidRPr="00035D71" w:rsidRDefault="00056C96" w:rsidP="00700776">
      <w:pPr>
        <w:spacing w:before="29" w:line="288" w:lineRule="auto"/>
        <w:ind w:firstLineChars="200" w:firstLine="480"/>
        <w:rPr>
          <w:color w:val="000000"/>
          <w:sz w:val="24"/>
        </w:rPr>
      </w:pPr>
    </w:p>
    <w:p w:rsidR="00056C96" w:rsidRPr="00035D71" w:rsidRDefault="00056C96" w:rsidP="0048308E">
      <w:pPr>
        <w:spacing w:before="29" w:line="288" w:lineRule="auto"/>
        <w:rPr>
          <w:b/>
          <w:bCs/>
          <w:color w:val="000000"/>
          <w:sz w:val="24"/>
        </w:rPr>
      </w:pPr>
      <w:r w:rsidRPr="00035D71">
        <w:rPr>
          <w:b/>
          <w:bCs/>
          <w:color w:val="000000"/>
          <w:kern w:val="0"/>
          <w:sz w:val="24"/>
        </w:rPr>
        <w:t xml:space="preserve">6.4.13.4.3 </w:t>
      </w:r>
      <w:r w:rsidRPr="00035D71">
        <w:rPr>
          <w:rFonts w:hint="eastAsia"/>
          <w:b/>
          <w:bCs/>
          <w:color w:val="000000"/>
          <w:sz w:val="24"/>
        </w:rPr>
        <w:t>其他价格风险</w:t>
      </w:r>
    </w:p>
    <w:p w:rsidR="00056C96" w:rsidRDefault="00056C96" w:rsidP="00700776">
      <w:pPr>
        <w:spacing w:before="29"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56C96" w:rsidRDefault="00056C96" w:rsidP="00700776">
      <w:pPr>
        <w:spacing w:before="29" w:line="288" w:lineRule="auto"/>
        <w:ind w:firstLineChars="200" w:firstLine="480"/>
        <w:rPr>
          <w:color w:val="000000"/>
          <w:sz w:val="24"/>
        </w:rPr>
      </w:pPr>
      <w:r>
        <w:rPr>
          <w:rFonts w:hint="eastAsia"/>
          <w:color w:val="000000"/>
          <w:sz w:val="24"/>
        </w:rPr>
        <w:t>本基金的基金管理人在构建和管理投资组合的过程中，采用</w:t>
      </w:r>
      <w:r>
        <w:rPr>
          <w:color w:val="000000"/>
          <w:sz w:val="24"/>
        </w:rPr>
        <w:t>“</w:t>
      </w:r>
      <w:r>
        <w:rPr>
          <w:rFonts w:hint="eastAsia"/>
          <w:color w:val="000000"/>
          <w:sz w:val="24"/>
        </w:rPr>
        <w:t>自上而下</w:t>
      </w:r>
      <w:r>
        <w:rPr>
          <w:color w:val="000000"/>
          <w:sz w:val="24"/>
        </w:rPr>
        <w:t>”</w:t>
      </w:r>
      <w:r>
        <w:rPr>
          <w:rFonts w:hint="eastAsia"/>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本基金通过投资组合的分散化降低其他价格风险。本基金投资组合中股票资产占基金资产净值的</w:t>
      </w:r>
      <w:r w:rsidRPr="00035D71">
        <w:rPr>
          <w:color w:val="000000"/>
          <w:sz w:val="24"/>
        </w:rPr>
        <w:t>35%-95%</w:t>
      </w:r>
      <w:r w:rsidRPr="00035D71">
        <w:rPr>
          <w:rFonts w:hint="eastAsia"/>
          <w:color w:val="000000"/>
          <w:sz w:val="24"/>
        </w:rPr>
        <w:t>；债券资产占基金资产净值的</w:t>
      </w:r>
      <w:r w:rsidRPr="00035D71">
        <w:rPr>
          <w:color w:val="000000"/>
          <w:sz w:val="24"/>
        </w:rPr>
        <w:t>0%-60%</w:t>
      </w:r>
      <w:r w:rsidRPr="00035D71">
        <w:rPr>
          <w:rFonts w:hint="eastAsia"/>
          <w:color w:val="000000"/>
          <w:sz w:val="24"/>
        </w:rPr>
        <w:t>；现金、短期金融工具以及中国证监会允许基金投资的其他证券品种占基金资产净值的</w:t>
      </w:r>
      <w:r w:rsidRPr="00035D71">
        <w:rPr>
          <w:color w:val="000000"/>
          <w:sz w:val="24"/>
        </w:rPr>
        <w:t>5%-65%</w:t>
      </w:r>
      <w:r w:rsidRPr="00035D71">
        <w:rPr>
          <w:rFonts w:hint="eastAsia"/>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056C96" w:rsidRPr="00035D71" w:rsidRDefault="00056C96" w:rsidP="00700776">
      <w:pPr>
        <w:spacing w:before="29" w:line="288" w:lineRule="auto"/>
        <w:ind w:firstLineChars="200" w:firstLine="482"/>
        <w:rPr>
          <w:b/>
          <w:bCs/>
          <w:color w:val="000000"/>
          <w:sz w:val="24"/>
        </w:rPr>
      </w:pPr>
    </w:p>
    <w:p w:rsidR="00056C96" w:rsidRPr="00035D71" w:rsidRDefault="00056C96" w:rsidP="0048308E">
      <w:pPr>
        <w:spacing w:before="29" w:line="288" w:lineRule="auto"/>
        <w:rPr>
          <w:b/>
          <w:bCs/>
          <w:color w:val="000000"/>
          <w:sz w:val="24"/>
        </w:rPr>
      </w:pPr>
      <w:r w:rsidRPr="00035D71">
        <w:rPr>
          <w:b/>
          <w:bCs/>
          <w:color w:val="000000"/>
          <w:kern w:val="0"/>
          <w:sz w:val="24"/>
        </w:rPr>
        <w:t xml:space="preserve">6.4.13.4.3.1 </w:t>
      </w:r>
      <w:r w:rsidRPr="00035D71">
        <w:rPr>
          <w:rFonts w:hint="eastAsia"/>
          <w:b/>
          <w:bCs/>
          <w:color w:val="000000"/>
          <w:sz w:val="24"/>
        </w:rPr>
        <w:t>其他价格风险敞口</w:t>
      </w:r>
    </w:p>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977"/>
        <w:gridCol w:w="1843"/>
        <w:gridCol w:w="1134"/>
        <w:gridCol w:w="1843"/>
        <w:gridCol w:w="1201"/>
      </w:tblGrid>
      <w:tr w:rsidR="00056C96" w:rsidRPr="00D17497" w:rsidTr="00D17497">
        <w:trPr>
          <w:trHeight w:val="278"/>
        </w:trPr>
        <w:tc>
          <w:tcPr>
            <w:tcW w:w="2977" w:type="dxa"/>
            <w:vMerge w:val="restart"/>
            <w:tcMar>
              <w:left w:w="108" w:type="dxa"/>
            </w:tcMar>
            <w:vAlign w:val="center"/>
          </w:tcPr>
          <w:p w:rsidR="00056C96" w:rsidRPr="00D17497" w:rsidRDefault="00056C96" w:rsidP="0048308E">
            <w:pPr>
              <w:spacing w:before="29" w:line="288" w:lineRule="auto"/>
              <w:jc w:val="center"/>
              <w:rPr>
                <w:rFonts w:ascii="宋体"/>
                <w:b/>
                <w:color w:val="000000"/>
                <w:szCs w:val="21"/>
              </w:rPr>
            </w:pPr>
            <w:r w:rsidRPr="00D17497">
              <w:rPr>
                <w:rFonts w:ascii="宋体" w:hAnsi="宋体" w:hint="eastAsia"/>
                <w:b/>
                <w:color w:val="000000"/>
                <w:szCs w:val="21"/>
              </w:rPr>
              <w:t>项目</w:t>
            </w:r>
          </w:p>
        </w:tc>
        <w:tc>
          <w:tcPr>
            <w:tcW w:w="2977" w:type="dxa"/>
            <w:gridSpan w:val="2"/>
            <w:tcMar>
              <w:left w:w="108" w:type="dxa"/>
            </w:tcMar>
            <w:vAlign w:val="center"/>
          </w:tcPr>
          <w:p w:rsidR="00056C96" w:rsidRPr="00D17497" w:rsidRDefault="00056C96" w:rsidP="0048308E">
            <w:pPr>
              <w:spacing w:before="29" w:line="288" w:lineRule="auto"/>
              <w:jc w:val="center"/>
              <w:rPr>
                <w:rFonts w:ascii="宋体"/>
                <w:b/>
                <w:color w:val="000000"/>
                <w:szCs w:val="21"/>
              </w:rPr>
            </w:pPr>
            <w:r w:rsidRPr="00D17497">
              <w:rPr>
                <w:rFonts w:ascii="宋体" w:hAnsi="宋体" w:hint="eastAsia"/>
                <w:b/>
                <w:color w:val="000000"/>
                <w:szCs w:val="21"/>
              </w:rPr>
              <w:t>本期末</w:t>
            </w:r>
          </w:p>
          <w:p w:rsidR="00056C96" w:rsidRPr="00D17497" w:rsidRDefault="00056C96" w:rsidP="0048308E">
            <w:pPr>
              <w:spacing w:before="29" w:line="288" w:lineRule="auto"/>
              <w:jc w:val="center"/>
              <w:rPr>
                <w:rFonts w:ascii="宋体"/>
                <w:b/>
                <w:color w:val="000000"/>
                <w:szCs w:val="21"/>
              </w:rPr>
            </w:pPr>
            <w:r w:rsidRPr="00D17497">
              <w:rPr>
                <w:rFonts w:ascii="宋体" w:hAnsi="宋体"/>
                <w:b/>
                <w:color w:val="000000"/>
                <w:szCs w:val="21"/>
              </w:rPr>
              <w:t>2014</w:t>
            </w:r>
            <w:r w:rsidRPr="00D17497">
              <w:rPr>
                <w:rFonts w:ascii="宋体" w:hAnsi="宋体" w:hint="eastAsia"/>
                <w:b/>
                <w:color w:val="000000"/>
                <w:szCs w:val="21"/>
              </w:rPr>
              <w:t>年</w:t>
            </w:r>
            <w:r w:rsidRPr="00D17497">
              <w:rPr>
                <w:rFonts w:ascii="宋体" w:hAnsi="宋体"/>
                <w:b/>
                <w:color w:val="000000"/>
                <w:szCs w:val="21"/>
              </w:rPr>
              <w:t>6</w:t>
            </w:r>
            <w:r w:rsidRPr="00D17497">
              <w:rPr>
                <w:rFonts w:ascii="宋体" w:hAnsi="宋体" w:hint="eastAsia"/>
                <w:b/>
                <w:color w:val="000000"/>
                <w:szCs w:val="21"/>
              </w:rPr>
              <w:t>月</w:t>
            </w:r>
            <w:r w:rsidRPr="00D17497">
              <w:rPr>
                <w:rFonts w:ascii="宋体" w:hAnsi="宋体"/>
                <w:b/>
                <w:color w:val="000000"/>
                <w:szCs w:val="21"/>
              </w:rPr>
              <w:t>30</w:t>
            </w:r>
            <w:r w:rsidRPr="00D17497">
              <w:rPr>
                <w:rFonts w:ascii="宋体" w:hAnsi="宋体" w:hint="eastAsia"/>
                <w:b/>
                <w:color w:val="000000"/>
                <w:szCs w:val="21"/>
              </w:rPr>
              <w:t>日</w:t>
            </w:r>
          </w:p>
        </w:tc>
        <w:tc>
          <w:tcPr>
            <w:tcW w:w="3044" w:type="dxa"/>
            <w:gridSpan w:val="2"/>
            <w:tcMar>
              <w:left w:w="108" w:type="dxa"/>
            </w:tcMar>
            <w:vAlign w:val="center"/>
          </w:tcPr>
          <w:p w:rsidR="00056C96" w:rsidRPr="00D17497" w:rsidRDefault="00056C96" w:rsidP="0048308E">
            <w:pPr>
              <w:spacing w:before="29" w:line="288" w:lineRule="auto"/>
              <w:jc w:val="center"/>
              <w:rPr>
                <w:rFonts w:ascii="宋体"/>
                <w:b/>
                <w:color w:val="000000"/>
                <w:szCs w:val="21"/>
              </w:rPr>
            </w:pPr>
            <w:r w:rsidRPr="00D17497">
              <w:rPr>
                <w:rFonts w:ascii="宋体" w:hAnsi="宋体" w:hint="eastAsia"/>
                <w:b/>
                <w:color w:val="000000"/>
                <w:szCs w:val="21"/>
              </w:rPr>
              <w:t>上年度末</w:t>
            </w:r>
          </w:p>
          <w:p w:rsidR="00056C96" w:rsidRPr="00D17497" w:rsidRDefault="00056C96" w:rsidP="0048308E">
            <w:pPr>
              <w:spacing w:before="29" w:line="288" w:lineRule="auto"/>
              <w:jc w:val="center"/>
              <w:rPr>
                <w:rFonts w:ascii="宋体"/>
                <w:b/>
                <w:color w:val="000000"/>
                <w:szCs w:val="21"/>
              </w:rPr>
            </w:pPr>
            <w:r w:rsidRPr="00D17497">
              <w:rPr>
                <w:rFonts w:ascii="宋体" w:hAnsi="宋体"/>
                <w:b/>
                <w:color w:val="000000"/>
                <w:szCs w:val="21"/>
              </w:rPr>
              <w:t>2013</w:t>
            </w:r>
            <w:r w:rsidRPr="00D17497">
              <w:rPr>
                <w:rFonts w:ascii="宋体" w:hAnsi="宋体" w:hint="eastAsia"/>
                <w:b/>
                <w:color w:val="000000"/>
                <w:szCs w:val="21"/>
              </w:rPr>
              <w:t>年</w:t>
            </w:r>
            <w:r w:rsidRPr="00D17497">
              <w:rPr>
                <w:rFonts w:ascii="宋体" w:hAnsi="宋体"/>
                <w:b/>
                <w:color w:val="000000"/>
                <w:szCs w:val="21"/>
              </w:rPr>
              <w:t>12</w:t>
            </w:r>
            <w:r w:rsidRPr="00D17497">
              <w:rPr>
                <w:rFonts w:ascii="宋体" w:hAnsi="宋体" w:hint="eastAsia"/>
                <w:b/>
                <w:color w:val="000000"/>
                <w:szCs w:val="21"/>
              </w:rPr>
              <w:t>月</w:t>
            </w:r>
            <w:r w:rsidRPr="00D17497">
              <w:rPr>
                <w:rFonts w:ascii="宋体" w:hAnsi="宋体"/>
                <w:b/>
                <w:color w:val="000000"/>
                <w:szCs w:val="21"/>
              </w:rPr>
              <w:t>31</w:t>
            </w:r>
            <w:r w:rsidRPr="00D17497">
              <w:rPr>
                <w:rFonts w:ascii="宋体" w:hAnsi="宋体" w:hint="eastAsia"/>
                <w:b/>
                <w:color w:val="000000"/>
                <w:szCs w:val="21"/>
              </w:rPr>
              <w:t>日</w:t>
            </w:r>
          </w:p>
        </w:tc>
      </w:tr>
      <w:tr w:rsidR="00056C96" w:rsidRPr="00D17497" w:rsidTr="00D17497">
        <w:trPr>
          <w:trHeight w:val="278"/>
        </w:trPr>
        <w:tc>
          <w:tcPr>
            <w:tcW w:w="2977" w:type="dxa"/>
            <w:vMerge/>
            <w:tcMar>
              <w:left w:w="108" w:type="dxa"/>
            </w:tcMar>
            <w:vAlign w:val="center"/>
          </w:tcPr>
          <w:p w:rsidR="00056C96" w:rsidRPr="00D17497" w:rsidRDefault="00056C96" w:rsidP="0048308E">
            <w:pPr>
              <w:widowControl/>
              <w:spacing w:before="29" w:line="288" w:lineRule="auto"/>
              <w:jc w:val="left"/>
              <w:rPr>
                <w:rFonts w:ascii="宋体"/>
                <w:b/>
                <w:color w:val="000000"/>
                <w:szCs w:val="21"/>
              </w:rPr>
            </w:pPr>
          </w:p>
        </w:tc>
        <w:tc>
          <w:tcPr>
            <w:tcW w:w="1843" w:type="dxa"/>
            <w:tcMar>
              <w:left w:w="108" w:type="dxa"/>
            </w:tcMar>
            <w:vAlign w:val="center"/>
          </w:tcPr>
          <w:p w:rsidR="00056C96" w:rsidRPr="00D17497" w:rsidRDefault="00056C96" w:rsidP="0048308E">
            <w:pPr>
              <w:spacing w:before="29" w:line="288" w:lineRule="auto"/>
              <w:ind w:right="142"/>
              <w:jc w:val="center"/>
              <w:rPr>
                <w:rFonts w:ascii="宋体"/>
                <w:b/>
                <w:color w:val="000000"/>
                <w:szCs w:val="21"/>
              </w:rPr>
            </w:pPr>
            <w:r w:rsidRPr="00D17497">
              <w:rPr>
                <w:rFonts w:ascii="宋体" w:hAnsi="宋体" w:hint="eastAsia"/>
                <w:b/>
                <w:color w:val="000000"/>
                <w:szCs w:val="21"/>
              </w:rPr>
              <w:t>公允价值</w:t>
            </w:r>
          </w:p>
        </w:tc>
        <w:tc>
          <w:tcPr>
            <w:tcW w:w="1134" w:type="dxa"/>
            <w:tcMar>
              <w:left w:w="108" w:type="dxa"/>
            </w:tcMar>
            <w:vAlign w:val="center"/>
          </w:tcPr>
          <w:p w:rsidR="00056C96" w:rsidRPr="00D17497" w:rsidRDefault="00056C96" w:rsidP="0048308E">
            <w:pPr>
              <w:spacing w:before="29" w:line="288" w:lineRule="auto"/>
              <w:ind w:right="141"/>
              <w:jc w:val="center"/>
              <w:rPr>
                <w:rFonts w:ascii="宋体" w:hAnsi="宋体"/>
                <w:b/>
                <w:color w:val="000000"/>
                <w:szCs w:val="21"/>
              </w:rPr>
            </w:pPr>
            <w:r w:rsidRPr="00D17497">
              <w:rPr>
                <w:rFonts w:ascii="宋体" w:hAnsi="宋体" w:hint="eastAsia"/>
                <w:b/>
                <w:color w:val="000000"/>
                <w:szCs w:val="21"/>
              </w:rPr>
              <w:t>占基金资产净值比例</w:t>
            </w:r>
            <w:r w:rsidRPr="00D17497">
              <w:rPr>
                <w:rFonts w:ascii="宋体" w:hAnsi="宋体"/>
                <w:b/>
                <w:color w:val="000000"/>
                <w:szCs w:val="21"/>
              </w:rPr>
              <w:t>(%)</w:t>
            </w:r>
          </w:p>
        </w:tc>
        <w:tc>
          <w:tcPr>
            <w:tcW w:w="1843" w:type="dxa"/>
            <w:tcMar>
              <w:left w:w="108" w:type="dxa"/>
            </w:tcMar>
            <w:vAlign w:val="center"/>
          </w:tcPr>
          <w:p w:rsidR="00056C96" w:rsidRPr="00D17497" w:rsidRDefault="00056C96" w:rsidP="0048308E">
            <w:pPr>
              <w:spacing w:before="29" w:line="288" w:lineRule="auto"/>
              <w:ind w:right="113"/>
              <w:jc w:val="center"/>
              <w:rPr>
                <w:rFonts w:ascii="宋体"/>
                <w:b/>
                <w:color w:val="000000"/>
                <w:szCs w:val="21"/>
              </w:rPr>
            </w:pPr>
            <w:r w:rsidRPr="00D17497">
              <w:rPr>
                <w:rFonts w:ascii="宋体" w:hAnsi="宋体" w:hint="eastAsia"/>
                <w:b/>
                <w:color w:val="000000"/>
                <w:szCs w:val="21"/>
              </w:rPr>
              <w:t>公允价值</w:t>
            </w:r>
          </w:p>
        </w:tc>
        <w:tc>
          <w:tcPr>
            <w:tcW w:w="1201" w:type="dxa"/>
            <w:tcMar>
              <w:left w:w="108" w:type="dxa"/>
            </w:tcMar>
            <w:vAlign w:val="center"/>
          </w:tcPr>
          <w:p w:rsidR="00056C96" w:rsidRPr="00D17497" w:rsidRDefault="00056C96" w:rsidP="0048308E">
            <w:pPr>
              <w:spacing w:before="29" w:line="288" w:lineRule="auto"/>
              <w:ind w:right="141"/>
              <w:jc w:val="center"/>
              <w:rPr>
                <w:rFonts w:ascii="宋体" w:hAnsi="宋体"/>
                <w:b/>
                <w:color w:val="000000"/>
                <w:szCs w:val="21"/>
              </w:rPr>
            </w:pPr>
            <w:r w:rsidRPr="00D17497">
              <w:rPr>
                <w:rFonts w:ascii="宋体" w:hAnsi="宋体" w:hint="eastAsia"/>
                <w:b/>
                <w:color w:val="000000"/>
                <w:szCs w:val="21"/>
              </w:rPr>
              <w:t>占基金资产净值比例</w:t>
            </w:r>
            <w:r w:rsidRPr="00D17497">
              <w:rPr>
                <w:rFonts w:ascii="宋体" w:hAnsi="宋体"/>
                <w:b/>
                <w:color w:val="000000"/>
                <w:szCs w:val="21"/>
              </w:rPr>
              <w:t>(%)</w:t>
            </w:r>
          </w:p>
        </w:tc>
      </w:tr>
      <w:tr w:rsidR="00056C96" w:rsidRPr="00D17497" w:rsidTr="00D17497">
        <w:trPr>
          <w:trHeight w:val="278"/>
        </w:trPr>
        <w:tc>
          <w:tcPr>
            <w:tcW w:w="2977" w:type="dxa"/>
            <w:tcMar>
              <w:left w:w="108" w:type="dxa"/>
            </w:tcMar>
            <w:vAlign w:val="center"/>
          </w:tcPr>
          <w:p w:rsidR="00056C96" w:rsidRPr="00D17497" w:rsidRDefault="00056C96" w:rsidP="0048308E">
            <w:pPr>
              <w:spacing w:before="29" w:line="288" w:lineRule="auto"/>
              <w:jc w:val="left"/>
              <w:rPr>
                <w:rFonts w:ascii="宋体"/>
                <w:color w:val="000000"/>
                <w:szCs w:val="21"/>
              </w:rPr>
            </w:pPr>
            <w:r w:rsidRPr="00D17497">
              <w:rPr>
                <w:rFonts w:ascii="宋体" w:hAnsi="宋体" w:hint="eastAsia"/>
                <w:color w:val="000000"/>
                <w:szCs w:val="21"/>
              </w:rPr>
              <w:t>交易性金融资产</w:t>
            </w:r>
            <w:r w:rsidRPr="00D17497">
              <w:rPr>
                <w:rFonts w:ascii="宋体" w:hAnsi="宋体" w:hint="eastAsia"/>
                <w:szCs w:val="21"/>
              </w:rPr>
              <w:t>－</w:t>
            </w:r>
            <w:r w:rsidRPr="00D17497">
              <w:rPr>
                <w:rFonts w:ascii="宋体" w:hAnsi="宋体" w:hint="eastAsia"/>
                <w:color w:val="000000"/>
                <w:szCs w:val="21"/>
              </w:rPr>
              <w:t>股票投资</w:t>
            </w:r>
          </w:p>
        </w:tc>
        <w:tc>
          <w:tcPr>
            <w:tcW w:w="1843" w:type="dxa"/>
            <w:tcMar>
              <w:left w:w="108" w:type="dxa"/>
            </w:tcMar>
            <w:vAlign w:val="center"/>
          </w:tcPr>
          <w:p w:rsidR="00056C96" w:rsidRPr="00D17497" w:rsidRDefault="00056C96" w:rsidP="0048308E">
            <w:pPr>
              <w:spacing w:before="29" w:line="288" w:lineRule="auto"/>
              <w:jc w:val="right"/>
              <w:rPr>
                <w:rFonts w:ascii="宋体" w:hAnsi="宋体"/>
                <w:color w:val="000000"/>
                <w:szCs w:val="21"/>
              </w:rPr>
            </w:pPr>
            <w:r w:rsidRPr="00D17497">
              <w:rPr>
                <w:rFonts w:ascii="宋体" w:hAnsi="宋体"/>
                <w:color w:val="000000"/>
                <w:szCs w:val="21"/>
              </w:rPr>
              <w:t>2,154,804,396.64</w:t>
            </w:r>
          </w:p>
        </w:tc>
        <w:tc>
          <w:tcPr>
            <w:tcW w:w="1134" w:type="dxa"/>
            <w:tcMar>
              <w:left w:w="108" w:type="dxa"/>
            </w:tcMar>
            <w:vAlign w:val="center"/>
          </w:tcPr>
          <w:p w:rsidR="00056C96" w:rsidRPr="00D17497" w:rsidRDefault="00056C96" w:rsidP="0048308E">
            <w:pPr>
              <w:spacing w:before="29" w:line="288" w:lineRule="auto"/>
              <w:jc w:val="right"/>
              <w:rPr>
                <w:rFonts w:ascii="宋体" w:hAnsi="宋体"/>
                <w:color w:val="000000"/>
                <w:szCs w:val="21"/>
              </w:rPr>
            </w:pPr>
            <w:r w:rsidRPr="00D17497">
              <w:rPr>
                <w:rFonts w:ascii="宋体" w:hAnsi="宋体"/>
                <w:color w:val="000000"/>
                <w:szCs w:val="21"/>
              </w:rPr>
              <w:t>75.81</w:t>
            </w:r>
          </w:p>
        </w:tc>
        <w:tc>
          <w:tcPr>
            <w:tcW w:w="1843" w:type="dxa"/>
            <w:tcMar>
              <w:left w:w="108" w:type="dxa"/>
            </w:tcMar>
            <w:vAlign w:val="center"/>
          </w:tcPr>
          <w:p w:rsidR="00056C96" w:rsidRPr="00D17497" w:rsidRDefault="00056C96" w:rsidP="0048308E">
            <w:pPr>
              <w:spacing w:before="29" w:line="288" w:lineRule="auto"/>
              <w:jc w:val="right"/>
              <w:rPr>
                <w:rFonts w:ascii="宋体" w:hAnsi="宋体"/>
                <w:color w:val="000000"/>
                <w:szCs w:val="21"/>
              </w:rPr>
            </w:pPr>
            <w:r w:rsidRPr="00D17497">
              <w:rPr>
                <w:rFonts w:ascii="宋体" w:hAnsi="宋体"/>
                <w:color w:val="000000"/>
                <w:szCs w:val="21"/>
              </w:rPr>
              <w:t>3,292,422,271.68</w:t>
            </w:r>
          </w:p>
        </w:tc>
        <w:tc>
          <w:tcPr>
            <w:tcW w:w="1201" w:type="dxa"/>
            <w:tcMar>
              <w:left w:w="108" w:type="dxa"/>
            </w:tcMar>
            <w:vAlign w:val="center"/>
          </w:tcPr>
          <w:p w:rsidR="00056C96" w:rsidRPr="00D17497" w:rsidRDefault="00056C96" w:rsidP="0048308E">
            <w:pPr>
              <w:spacing w:before="29" w:line="288" w:lineRule="auto"/>
              <w:jc w:val="right"/>
              <w:rPr>
                <w:rFonts w:ascii="宋体" w:hAnsi="宋体"/>
                <w:color w:val="000000"/>
                <w:szCs w:val="21"/>
              </w:rPr>
            </w:pPr>
            <w:r w:rsidRPr="00D17497">
              <w:rPr>
                <w:rFonts w:ascii="宋体" w:hAnsi="宋体"/>
                <w:color w:val="000000"/>
                <w:szCs w:val="21"/>
              </w:rPr>
              <w:t>77.86</w:t>
            </w:r>
          </w:p>
        </w:tc>
      </w:tr>
      <w:tr w:rsidR="00056C96" w:rsidRPr="00D17497" w:rsidTr="00D17497">
        <w:trPr>
          <w:trHeight w:val="278"/>
        </w:trPr>
        <w:tc>
          <w:tcPr>
            <w:tcW w:w="2977" w:type="dxa"/>
            <w:tcMar>
              <w:left w:w="108" w:type="dxa"/>
            </w:tcMar>
            <w:vAlign w:val="center"/>
          </w:tcPr>
          <w:p w:rsidR="00056C96" w:rsidRPr="00D17497" w:rsidRDefault="00056C96" w:rsidP="0048308E">
            <w:pPr>
              <w:spacing w:before="29" w:line="288" w:lineRule="auto"/>
              <w:jc w:val="left"/>
              <w:rPr>
                <w:rFonts w:ascii="宋体"/>
                <w:color w:val="000000"/>
                <w:szCs w:val="21"/>
              </w:rPr>
            </w:pPr>
            <w:r w:rsidRPr="00D17497">
              <w:rPr>
                <w:rFonts w:ascii="宋体" w:hAnsi="宋体" w:hint="eastAsia"/>
                <w:color w:val="000000"/>
                <w:szCs w:val="21"/>
              </w:rPr>
              <w:t>交易性金融资产</w:t>
            </w:r>
            <w:r w:rsidRPr="00D17497">
              <w:rPr>
                <w:rFonts w:ascii="宋体" w:hAnsi="宋体" w:hint="eastAsia"/>
                <w:szCs w:val="21"/>
              </w:rPr>
              <w:t>－</w:t>
            </w:r>
            <w:r w:rsidRPr="00D17497">
              <w:rPr>
                <w:rFonts w:ascii="宋体" w:hAnsi="宋体" w:hint="eastAsia"/>
                <w:color w:val="000000"/>
                <w:szCs w:val="21"/>
              </w:rPr>
              <w:t>基金投资</w:t>
            </w:r>
          </w:p>
        </w:tc>
        <w:tc>
          <w:tcPr>
            <w:tcW w:w="1843" w:type="dxa"/>
            <w:tcMar>
              <w:left w:w="108" w:type="dxa"/>
            </w:tcMar>
            <w:vAlign w:val="center"/>
          </w:tcPr>
          <w:p w:rsidR="00056C96" w:rsidRPr="00D17497" w:rsidRDefault="00056C96" w:rsidP="0048308E">
            <w:pPr>
              <w:spacing w:before="29" w:line="288" w:lineRule="auto"/>
              <w:jc w:val="right"/>
              <w:rPr>
                <w:rFonts w:ascii="宋体"/>
                <w:color w:val="000000"/>
                <w:szCs w:val="21"/>
              </w:rPr>
            </w:pPr>
            <w:r w:rsidRPr="00D17497">
              <w:rPr>
                <w:rFonts w:ascii="宋体"/>
                <w:color w:val="000000"/>
                <w:szCs w:val="21"/>
              </w:rPr>
              <w:t>-</w:t>
            </w:r>
          </w:p>
        </w:tc>
        <w:tc>
          <w:tcPr>
            <w:tcW w:w="1134" w:type="dxa"/>
            <w:tcMar>
              <w:left w:w="108" w:type="dxa"/>
            </w:tcMar>
            <w:vAlign w:val="center"/>
          </w:tcPr>
          <w:p w:rsidR="00056C96" w:rsidRPr="00D17497" w:rsidRDefault="00056C96" w:rsidP="0048308E">
            <w:pPr>
              <w:spacing w:before="29" w:line="288" w:lineRule="auto"/>
              <w:jc w:val="right"/>
              <w:rPr>
                <w:rFonts w:ascii="宋体"/>
                <w:color w:val="000000"/>
                <w:szCs w:val="21"/>
              </w:rPr>
            </w:pPr>
            <w:r w:rsidRPr="00D17497">
              <w:rPr>
                <w:rFonts w:ascii="宋体"/>
                <w:color w:val="000000"/>
                <w:szCs w:val="21"/>
              </w:rPr>
              <w:t>-</w:t>
            </w:r>
          </w:p>
        </w:tc>
        <w:tc>
          <w:tcPr>
            <w:tcW w:w="1843" w:type="dxa"/>
            <w:tcMar>
              <w:left w:w="108" w:type="dxa"/>
            </w:tcMar>
            <w:vAlign w:val="center"/>
          </w:tcPr>
          <w:p w:rsidR="00056C96" w:rsidRPr="00D17497" w:rsidRDefault="00056C96" w:rsidP="0048308E">
            <w:pPr>
              <w:spacing w:before="29" w:line="288" w:lineRule="auto"/>
              <w:jc w:val="right"/>
              <w:rPr>
                <w:rFonts w:ascii="宋体"/>
                <w:color w:val="000000"/>
                <w:szCs w:val="21"/>
              </w:rPr>
            </w:pPr>
            <w:r w:rsidRPr="00D17497">
              <w:rPr>
                <w:rFonts w:ascii="宋体"/>
                <w:color w:val="000000"/>
                <w:szCs w:val="21"/>
              </w:rPr>
              <w:t>-</w:t>
            </w:r>
          </w:p>
        </w:tc>
        <w:tc>
          <w:tcPr>
            <w:tcW w:w="1201" w:type="dxa"/>
            <w:tcMar>
              <w:left w:w="108" w:type="dxa"/>
            </w:tcMar>
            <w:vAlign w:val="center"/>
          </w:tcPr>
          <w:p w:rsidR="00056C96" w:rsidRPr="00D17497" w:rsidRDefault="00056C96" w:rsidP="0048308E">
            <w:pPr>
              <w:spacing w:before="29" w:line="288" w:lineRule="auto"/>
              <w:jc w:val="right"/>
              <w:rPr>
                <w:rFonts w:ascii="宋体"/>
                <w:color w:val="000000"/>
                <w:szCs w:val="21"/>
              </w:rPr>
            </w:pPr>
            <w:r w:rsidRPr="00D17497">
              <w:rPr>
                <w:rFonts w:ascii="宋体"/>
                <w:color w:val="000000"/>
                <w:szCs w:val="21"/>
              </w:rPr>
              <w:t>-</w:t>
            </w:r>
          </w:p>
        </w:tc>
      </w:tr>
      <w:tr w:rsidR="00056C96" w:rsidRPr="00D17497" w:rsidTr="00D17497">
        <w:trPr>
          <w:trHeight w:val="278"/>
        </w:trPr>
        <w:tc>
          <w:tcPr>
            <w:tcW w:w="2977" w:type="dxa"/>
            <w:tcMar>
              <w:left w:w="108" w:type="dxa"/>
            </w:tcMar>
            <w:vAlign w:val="center"/>
          </w:tcPr>
          <w:p w:rsidR="00056C96" w:rsidRPr="00D17497" w:rsidRDefault="00056C96" w:rsidP="0048308E">
            <w:pPr>
              <w:spacing w:before="29" w:line="288" w:lineRule="auto"/>
              <w:jc w:val="left"/>
              <w:rPr>
                <w:rFonts w:ascii="宋体"/>
                <w:color w:val="000000"/>
                <w:szCs w:val="21"/>
              </w:rPr>
            </w:pPr>
            <w:r w:rsidRPr="00D17497">
              <w:rPr>
                <w:rFonts w:ascii="宋体" w:hAnsi="宋体" w:hint="eastAsia"/>
                <w:szCs w:val="21"/>
              </w:rPr>
              <w:t>交易性金融资产－贵金属投资</w:t>
            </w:r>
          </w:p>
        </w:tc>
        <w:tc>
          <w:tcPr>
            <w:tcW w:w="1843" w:type="dxa"/>
            <w:tcMar>
              <w:left w:w="108" w:type="dxa"/>
            </w:tcMar>
            <w:vAlign w:val="center"/>
          </w:tcPr>
          <w:p w:rsidR="00056C96" w:rsidRPr="00D17497" w:rsidRDefault="00056C96" w:rsidP="0048308E">
            <w:pPr>
              <w:spacing w:before="29" w:line="288" w:lineRule="auto"/>
              <w:jc w:val="right"/>
              <w:rPr>
                <w:rFonts w:ascii="宋体"/>
                <w:color w:val="000000"/>
                <w:szCs w:val="21"/>
              </w:rPr>
            </w:pPr>
            <w:r w:rsidRPr="00D17497">
              <w:rPr>
                <w:rFonts w:ascii="宋体"/>
                <w:color w:val="000000"/>
                <w:szCs w:val="21"/>
              </w:rPr>
              <w:t>-</w:t>
            </w:r>
          </w:p>
        </w:tc>
        <w:tc>
          <w:tcPr>
            <w:tcW w:w="1134" w:type="dxa"/>
            <w:tcMar>
              <w:left w:w="108" w:type="dxa"/>
            </w:tcMar>
            <w:vAlign w:val="center"/>
          </w:tcPr>
          <w:p w:rsidR="00056C96" w:rsidRPr="00D17497" w:rsidRDefault="00056C96" w:rsidP="0048308E">
            <w:pPr>
              <w:spacing w:before="29" w:line="288" w:lineRule="auto"/>
              <w:jc w:val="right"/>
              <w:rPr>
                <w:rFonts w:ascii="宋体"/>
                <w:color w:val="000000"/>
                <w:szCs w:val="21"/>
              </w:rPr>
            </w:pPr>
            <w:r w:rsidRPr="00D17497">
              <w:rPr>
                <w:rFonts w:ascii="宋体"/>
                <w:color w:val="000000"/>
                <w:szCs w:val="21"/>
              </w:rPr>
              <w:t>-</w:t>
            </w:r>
          </w:p>
        </w:tc>
        <w:tc>
          <w:tcPr>
            <w:tcW w:w="1843" w:type="dxa"/>
            <w:tcMar>
              <w:left w:w="108" w:type="dxa"/>
            </w:tcMar>
            <w:vAlign w:val="center"/>
          </w:tcPr>
          <w:p w:rsidR="00056C96" w:rsidRPr="00D17497" w:rsidRDefault="00056C96" w:rsidP="0048308E">
            <w:pPr>
              <w:spacing w:before="29" w:line="288" w:lineRule="auto"/>
              <w:jc w:val="right"/>
              <w:rPr>
                <w:rFonts w:ascii="宋体"/>
                <w:color w:val="000000"/>
                <w:szCs w:val="21"/>
              </w:rPr>
            </w:pPr>
            <w:r w:rsidRPr="00D17497">
              <w:rPr>
                <w:rFonts w:ascii="宋体"/>
                <w:color w:val="000000"/>
                <w:szCs w:val="21"/>
              </w:rPr>
              <w:t>-</w:t>
            </w:r>
          </w:p>
        </w:tc>
        <w:tc>
          <w:tcPr>
            <w:tcW w:w="1201" w:type="dxa"/>
            <w:tcMar>
              <w:left w:w="108" w:type="dxa"/>
            </w:tcMar>
            <w:vAlign w:val="center"/>
          </w:tcPr>
          <w:p w:rsidR="00056C96" w:rsidRPr="00D17497" w:rsidRDefault="00056C96" w:rsidP="0048308E">
            <w:pPr>
              <w:spacing w:before="29" w:line="288" w:lineRule="auto"/>
              <w:jc w:val="right"/>
              <w:rPr>
                <w:rFonts w:ascii="宋体"/>
                <w:color w:val="000000"/>
                <w:szCs w:val="21"/>
              </w:rPr>
            </w:pPr>
            <w:r w:rsidRPr="00D17497">
              <w:rPr>
                <w:rFonts w:ascii="宋体"/>
                <w:color w:val="000000"/>
                <w:szCs w:val="21"/>
              </w:rPr>
              <w:t>-</w:t>
            </w:r>
          </w:p>
        </w:tc>
      </w:tr>
      <w:tr w:rsidR="00056C96" w:rsidRPr="00D17497" w:rsidTr="00D17497">
        <w:trPr>
          <w:trHeight w:val="278"/>
        </w:trPr>
        <w:tc>
          <w:tcPr>
            <w:tcW w:w="2977" w:type="dxa"/>
            <w:tcMar>
              <w:left w:w="108" w:type="dxa"/>
            </w:tcMar>
            <w:vAlign w:val="center"/>
          </w:tcPr>
          <w:p w:rsidR="00056C96" w:rsidRPr="00D17497" w:rsidRDefault="00056C96" w:rsidP="0048308E">
            <w:pPr>
              <w:spacing w:before="29" w:line="288" w:lineRule="auto"/>
              <w:jc w:val="left"/>
              <w:rPr>
                <w:rFonts w:ascii="宋体"/>
                <w:color w:val="000000"/>
                <w:szCs w:val="21"/>
              </w:rPr>
            </w:pPr>
            <w:r w:rsidRPr="00D17497">
              <w:rPr>
                <w:rFonts w:ascii="宋体" w:hAnsi="宋体" w:hint="eastAsia"/>
                <w:color w:val="000000"/>
                <w:szCs w:val="21"/>
              </w:rPr>
              <w:t>衍生金融资产－权证投资</w:t>
            </w:r>
          </w:p>
        </w:tc>
        <w:tc>
          <w:tcPr>
            <w:tcW w:w="1843" w:type="dxa"/>
            <w:tcMar>
              <w:left w:w="108" w:type="dxa"/>
            </w:tcMar>
            <w:vAlign w:val="center"/>
          </w:tcPr>
          <w:p w:rsidR="00056C96" w:rsidRPr="00D17497" w:rsidRDefault="00056C96" w:rsidP="0048308E">
            <w:pPr>
              <w:spacing w:before="29" w:line="288" w:lineRule="auto"/>
              <w:jc w:val="right"/>
              <w:rPr>
                <w:rFonts w:ascii="宋体"/>
                <w:color w:val="000000"/>
                <w:szCs w:val="21"/>
              </w:rPr>
            </w:pPr>
            <w:r w:rsidRPr="00D17497">
              <w:rPr>
                <w:rFonts w:ascii="宋体"/>
                <w:color w:val="000000"/>
                <w:szCs w:val="21"/>
              </w:rPr>
              <w:t>-</w:t>
            </w:r>
          </w:p>
        </w:tc>
        <w:tc>
          <w:tcPr>
            <w:tcW w:w="1134" w:type="dxa"/>
            <w:tcMar>
              <w:left w:w="108" w:type="dxa"/>
            </w:tcMar>
            <w:vAlign w:val="center"/>
          </w:tcPr>
          <w:p w:rsidR="00056C96" w:rsidRPr="00D17497" w:rsidRDefault="00056C96" w:rsidP="0048308E">
            <w:pPr>
              <w:spacing w:before="29" w:line="288" w:lineRule="auto"/>
              <w:jc w:val="right"/>
              <w:rPr>
                <w:rFonts w:ascii="宋体"/>
                <w:color w:val="000000"/>
                <w:szCs w:val="21"/>
              </w:rPr>
            </w:pPr>
            <w:r w:rsidRPr="00D17497">
              <w:rPr>
                <w:rFonts w:ascii="宋体"/>
                <w:color w:val="000000"/>
                <w:szCs w:val="21"/>
              </w:rPr>
              <w:t>-</w:t>
            </w:r>
          </w:p>
        </w:tc>
        <w:tc>
          <w:tcPr>
            <w:tcW w:w="1843" w:type="dxa"/>
            <w:tcMar>
              <w:left w:w="108" w:type="dxa"/>
            </w:tcMar>
            <w:vAlign w:val="center"/>
          </w:tcPr>
          <w:p w:rsidR="00056C96" w:rsidRPr="00D17497" w:rsidRDefault="00056C96" w:rsidP="0048308E">
            <w:pPr>
              <w:spacing w:before="29" w:line="288" w:lineRule="auto"/>
              <w:jc w:val="right"/>
              <w:rPr>
                <w:rFonts w:ascii="宋体"/>
                <w:color w:val="000000"/>
                <w:szCs w:val="21"/>
              </w:rPr>
            </w:pPr>
            <w:r w:rsidRPr="00D17497">
              <w:rPr>
                <w:rFonts w:ascii="宋体"/>
                <w:color w:val="000000"/>
                <w:szCs w:val="21"/>
              </w:rPr>
              <w:t>-</w:t>
            </w:r>
          </w:p>
        </w:tc>
        <w:tc>
          <w:tcPr>
            <w:tcW w:w="1201" w:type="dxa"/>
            <w:tcMar>
              <w:left w:w="108" w:type="dxa"/>
            </w:tcMar>
            <w:vAlign w:val="center"/>
          </w:tcPr>
          <w:p w:rsidR="00056C96" w:rsidRPr="00D17497" w:rsidRDefault="00056C96" w:rsidP="0048308E">
            <w:pPr>
              <w:spacing w:before="29" w:line="288" w:lineRule="auto"/>
              <w:jc w:val="right"/>
              <w:rPr>
                <w:rFonts w:ascii="宋体"/>
                <w:color w:val="000000"/>
                <w:szCs w:val="21"/>
              </w:rPr>
            </w:pPr>
            <w:r w:rsidRPr="00D17497">
              <w:rPr>
                <w:rFonts w:ascii="宋体"/>
                <w:color w:val="000000"/>
                <w:szCs w:val="21"/>
              </w:rPr>
              <w:t>-</w:t>
            </w:r>
          </w:p>
        </w:tc>
      </w:tr>
      <w:tr w:rsidR="00056C96" w:rsidRPr="00D17497" w:rsidTr="00D17497">
        <w:trPr>
          <w:trHeight w:val="278"/>
        </w:trPr>
        <w:tc>
          <w:tcPr>
            <w:tcW w:w="2977" w:type="dxa"/>
            <w:tcMar>
              <w:left w:w="108" w:type="dxa"/>
            </w:tcMar>
            <w:vAlign w:val="center"/>
          </w:tcPr>
          <w:p w:rsidR="00056C96" w:rsidRPr="00D17497" w:rsidRDefault="00056C96" w:rsidP="0048308E">
            <w:pPr>
              <w:spacing w:before="29" w:line="288" w:lineRule="auto"/>
              <w:jc w:val="left"/>
              <w:rPr>
                <w:rFonts w:ascii="宋体"/>
                <w:color w:val="000000"/>
                <w:szCs w:val="21"/>
              </w:rPr>
            </w:pPr>
            <w:r w:rsidRPr="00D17497">
              <w:rPr>
                <w:rFonts w:ascii="宋体" w:hAnsi="宋体" w:hint="eastAsia"/>
                <w:color w:val="000000"/>
                <w:szCs w:val="21"/>
              </w:rPr>
              <w:t>其他</w:t>
            </w:r>
          </w:p>
        </w:tc>
        <w:tc>
          <w:tcPr>
            <w:tcW w:w="1843" w:type="dxa"/>
            <w:tcMar>
              <w:left w:w="108" w:type="dxa"/>
            </w:tcMar>
            <w:vAlign w:val="center"/>
          </w:tcPr>
          <w:p w:rsidR="00056C96" w:rsidRPr="00D17497" w:rsidRDefault="00056C96" w:rsidP="0048308E">
            <w:pPr>
              <w:spacing w:before="29" w:line="288" w:lineRule="auto"/>
              <w:jc w:val="right"/>
              <w:rPr>
                <w:rFonts w:ascii="宋体"/>
                <w:color w:val="000000"/>
                <w:szCs w:val="21"/>
              </w:rPr>
            </w:pPr>
            <w:r w:rsidRPr="00D17497">
              <w:rPr>
                <w:rFonts w:ascii="宋体"/>
                <w:color w:val="000000"/>
                <w:szCs w:val="21"/>
              </w:rPr>
              <w:t>-</w:t>
            </w:r>
          </w:p>
        </w:tc>
        <w:tc>
          <w:tcPr>
            <w:tcW w:w="1134" w:type="dxa"/>
            <w:tcMar>
              <w:left w:w="108" w:type="dxa"/>
            </w:tcMar>
            <w:vAlign w:val="center"/>
          </w:tcPr>
          <w:p w:rsidR="00056C96" w:rsidRPr="00D17497" w:rsidRDefault="00056C96" w:rsidP="0048308E">
            <w:pPr>
              <w:spacing w:before="29" w:line="288" w:lineRule="auto"/>
              <w:jc w:val="right"/>
              <w:rPr>
                <w:rFonts w:ascii="宋体"/>
                <w:color w:val="000000"/>
                <w:szCs w:val="21"/>
              </w:rPr>
            </w:pPr>
            <w:r w:rsidRPr="00D17497">
              <w:rPr>
                <w:rFonts w:ascii="宋体"/>
                <w:color w:val="000000"/>
                <w:szCs w:val="21"/>
              </w:rPr>
              <w:t>-</w:t>
            </w:r>
          </w:p>
        </w:tc>
        <w:tc>
          <w:tcPr>
            <w:tcW w:w="1843" w:type="dxa"/>
            <w:tcMar>
              <w:left w:w="108" w:type="dxa"/>
            </w:tcMar>
            <w:vAlign w:val="center"/>
          </w:tcPr>
          <w:p w:rsidR="00056C96" w:rsidRPr="00D17497" w:rsidRDefault="00056C96" w:rsidP="0048308E">
            <w:pPr>
              <w:spacing w:before="29" w:line="288" w:lineRule="auto"/>
              <w:jc w:val="right"/>
              <w:rPr>
                <w:rFonts w:ascii="宋体"/>
                <w:color w:val="000000"/>
                <w:szCs w:val="21"/>
              </w:rPr>
            </w:pPr>
            <w:r w:rsidRPr="00D17497">
              <w:rPr>
                <w:rFonts w:ascii="宋体"/>
                <w:color w:val="000000"/>
                <w:szCs w:val="21"/>
              </w:rPr>
              <w:t>-</w:t>
            </w:r>
          </w:p>
        </w:tc>
        <w:tc>
          <w:tcPr>
            <w:tcW w:w="1201" w:type="dxa"/>
            <w:tcMar>
              <w:left w:w="108" w:type="dxa"/>
            </w:tcMar>
            <w:vAlign w:val="center"/>
          </w:tcPr>
          <w:p w:rsidR="00056C96" w:rsidRPr="00D17497" w:rsidRDefault="00056C96" w:rsidP="0048308E">
            <w:pPr>
              <w:spacing w:before="29" w:line="288" w:lineRule="auto"/>
              <w:jc w:val="right"/>
              <w:rPr>
                <w:rFonts w:ascii="宋体"/>
                <w:color w:val="000000"/>
                <w:szCs w:val="21"/>
              </w:rPr>
            </w:pPr>
            <w:r w:rsidRPr="00D17497">
              <w:rPr>
                <w:rFonts w:ascii="宋体"/>
                <w:color w:val="000000"/>
                <w:szCs w:val="21"/>
              </w:rPr>
              <w:t>-</w:t>
            </w:r>
          </w:p>
        </w:tc>
      </w:tr>
      <w:tr w:rsidR="00056C96" w:rsidRPr="00D17497" w:rsidTr="00D17497">
        <w:trPr>
          <w:trHeight w:val="278"/>
        </w:trPr>
        <w:tc>
          <w:tcPr>
            <w:tcW w:w="2977" w:type="dxa"/>
            <w:tcMar>
              <w:left w:w="108" w:type="dxa"/>
            </w:tcMar>
            <w:vAlign w:val="center"/>
          </w:tcPr>
          <w:p w:rsidR="00056C96" w:rsidRPr="00D17497" w:rsidRDefault="00056C96" w:rsidP="0048308E">
            <w:pPr>
              <w:spacing w:before="29" w:line="288" w:lineRule="auto"/>
              <w:jc w:val="center"/>
              <w:rPr>
                <w:rFonts w:ascii="宋体"/>
                <w:color w:val="000000"/>
                <w:szCs w:val="21"/>
              </w:rPr>
            </w:pPr>
            <w:r w:rsidRPr="00D17497">
              <w:rPr>
                <w:rFonts w:ascii="宋体" w:hAnsi="宋体" w:hint="eastAsia"/>
                <w:color w:val="000000"/>
                <w:szCs w:val="21"/>
              </w:rPr>
              <w:t>合计</w:t>
            </w:r>
          </w:p>
        </w:tc>
        <w:tc>
          <w:tcPr>
            <w:tcW w:w="1843" w:type="dxa"/>
            <w:tcMar>
              <w:left w:w="108" w:type="dxa"/>
            </w:tcMar>
            <w:vAlign w:val="center"/>
          </w:tcPr>
          <w:p w:rsidR="00056C96" w:rsidRPr="00D17497" w:rsidRDefault="00056C96" w:rsidP="0048308E">
            <w:pPr>
              <w:spacing w:before="29" w:line="288" w:lineRule="auto"/>
              <w:jc w:val="right"/>
              <w:rPr>
                <w:rFonts w:ascii="宋体" w:hAnsi="宋体"/>
                <w:color w:val="000000"/>
                <w:szCs w:val="21"/>
              </w:rPr>
            </w:pPr>
            <w:r w:rsidRPr="00D17497">
              <w:rPr>
                <w:rFonts w:ascii="宋体" w:hAnsi="宋体"/>
                <w:color w:val="000000"/>
                <w:szCs w:val="21"/>
              </w:rPr>
              <w:t>2,154,804,396.64</w:t>
            </w:r>
          </w:p>
        </w:tc>
        <w:tc>
          <w:tcPr>
            <w:tcW w:w="1134" w:type="dxa"/>
            <w:tcMar>
              <w:left w:w="108" w:type="dxa"/>
            </w:tcMar>
            <w:vAlign w:val="center"/>
          </w:tcPr>
          <w:p w:rsidR="00056C96" w:rsidRPr="00D17497" w:rsidRDefault="00056C96" w:rsidP="0048308E">
            <w:pPr>
              <w:spacing w:before="29" w:line="288" w:lineRule="auto"/>
              <w:jc w:val="right"/>
              <w:rPr>
                <w:rFonts w:ascii="宋体" w:hAnsi="宋体"/>
                <w:color w:val="000000"/>
                <w:szCs w:val="21"/>
              </w:rPr>
            </w:pPr>
            <w:r w:rsidRPr="00D17497">
              <w:rPr>
                <w:rFonts w:ascii="宋体" w:hAnsi="宋体"/>
                <w:color w:val="000000"/>
                <w:szCs w:val="21"/>
              </w:rPr>
              <w:t>75.81</w:t>
            </w:r>
          </w:p>
        </w:tc>
        <w:tc>
          <w:tcPr>
            <w:tcW w:w="1843" w:type="dxa"/>
            <w:tcMar>
              <w:left w:w="108" w:type="dxa"/>
            </w:tcMar>
            <w:vAlign w:val="center"/>
          </w:tcPr>
          <w:p w:rsidR="00056C96" w:rsidRPr="00D17497" w:rsidRDefault="00056C96" w:rsidP="0048308E">
            <w:pPr>
              <w:spacing w:before="29" w:line="288" w:lineRule="auto"/>
              <w:jc w:val="right"/>
              <w:rPr>
                <w:rFonts w:ascii="宋体" w:hAnsi="宋体"/>
                <w:color w:val="000000"/>
                <w:szCs w:val="21"/>
              </w:rPr>
            </w:pPr>
            <w:r w:rsidRPr="00D17497">
              <w:rPr>
                <w:rFonts w:ascii="宋体" w:hAnsi="宋体"/>
                <w:color w:val="000000"/>
                <w:szCs w:val="21"/>
              </w:rPr>
              <w:t>3,292,422,271.68</w:t>
            </w:r>
          </w:p>
        </w:tc>
        <w:tc>
          <w:tcPr>
            <w:tcW w:w="1201" w:type="dxa"/>
            <w:tcMar>
              <w:left w:w="108" w:type="dxa"/>
            </w:tcMar>
            <w:vAlign w:val="center"/>
          </w:tcPr>
          <w:p w:rsidR="00056C96" w:rsidRPr="00D17497" w:rsidRDefault="00056C96" w:rsidP="0048308E">
            <w:pPr>
              <w:spacing w:before="29" w:line="288" w:lineRule="auto"/>
              <w:jc w:val="right"/>
              <w:rPr>
                <w:rFonts w:ascii="宋体" w:hAnsi="宋体"/>
                <w:color w:val="000000"/>
                <w:szCs w:val="21"/>
              </w:rPr>
            </w:pPr>
            <w:r w:rsidRPr="00D17497">
              <w:rPr>
                <w:rFonts w:ascii="宋体" w:hAnsi="宋体"/>
                <w:color w:val="000000"/>
                <w:szCs w:val="21"/>
              </w:rPr>
              <w:t>77.86</w:t>
            </w:r>
          </w:p>
        </w:tc>
      </w:tr>
    </w:tbl>
    <w:p w:rsidR="00056C96" w:rsidRPr="00035D71" w:rsidRDefault="00056C96" w:rsidP="00056C96">
      <w:pPr>
        <w:spacing w:before="29" w:line="288" w:lineRule="auto"/>
        <w:ind w:firstLineChars="200" w:firstLine="480"/>
        <w:rPr>
          <w:color w:val="000000"/>
          <w:sz w:val="24"/>
        </w:rPr>
      </w:pPr>
    </w:p>
    <w:p w:rsidR="00056C96" w:rsidRPr="00035D71" w:rsidRDefault="00056C96" w:rsidP="0048308E">
      <w:pPr>
        <w:spacing w:before="29" w:line="288" w:lineRule="auto"/>
        <w:rPr>
          <w:b/>
          <w:color w:val="000000"/>
          <w:sz w:val="24"/>
        </w:rPr>
      </w:pPr>
      <w:r w:rsidRPr="00035D71">
        <w:rPr>
          <w:b/>
          <w:bCs/>
          <w:color w:val="000000"/>
          <w:kern w:val="0"/>
          <w:sz w:val="24"/>
        </w:rPr>
        <w:t xml:space="preserve">6.4.13.4.3.2 </w:t>
      </w:r>
      <w:r w:rsidRPr="00035D71">
        <w:rPr>
          <w:rFonts w:hint="eastAsia"/>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3402"/>
        <w:gridCol w:w="2126"/>
        <w:gridCol w:w="2619"/>
      </w:tblGrid>
      <w:tr w:rsidR="00056C96" w:rsidRPr="00654995" w:rsidTr="00D17497">
        <w:tc>
          <w:tcPr>
            <w:tcW w:w="851" w:type="dxa"/>
            <w:vAlign w:val="center"/>
          </w:tcPr>
          <w:p w:rsidR="00056C96" w:rsidRPr="00654995" w:rsidRDefault="00056C96">
            <w:pPr>
              <w:jc w:val="center"/>
              <w:rPr>
                <w:rFonts w:ascii="宋体" w:hAnsi="宋体"/>
                <w:sz w:val="24"/>
              </w:rPr>
            </w:pPr>
            <w:r w:rsidRPr="00654995">
              <w:rPr>
                <w:rFonts w:ascii="宋体" w:hAnsi="宋体" w:hint="eastAsia"/>
                <w:color w:val="000000"/>
                <w:sz w:val="24"/>
              </w:rPr>
              <w:t>假设</w:t>
            </w:r>
          </w:p>
        </w:tc>
        <w:tc>
          <w:tcPr>
            <w:tcW w:w="8147" w:type="dxa"/>
            <w:gridSpan w:val="3"/>
            <w:vAlign w:val="center"/>
          </w:tcPr>
          <w:p w:rsidR="00056C96" w:rsidRPr="00BA78DE" w:rsidRDefault="00916096">
            <w:pPr>
              <w:jc w:val="center"/>
              <w:rPr>
                <w:rFonts w:ascii="宋体" w:hAnsi="宋体"/>
                <w:sz w:val="24"/>
              </w:rPr>
            </w:pPr>
            <w:r w:rsidRPr="00BA78DE">
              <w:rPr>
                <w:rFonts w:ascii="宋体" w:hAnsi="宋体"/>
                <w:color w:val="000000"/>
                <w:sz w:val="24"/>
              </w:rPr>
              <w:t>除</w:t>
            </w:r>
            <w:r w:rsidR="00B357A1" w:rsidRPr="00BA78DE">
              <w:rPr>
                <w:rFonts w:ascii="宋体" w:hAnsi="宋体"/>
                <w:color w:val="000000"/>
                <w:sz w:val="24"/>
              </w:rPr>
              <w:t>"MSCI</w:t>
            </w:r>
            <w:r w:rsidR="00B357A1" w:rsidRPr="00BA78DE">
              <w:rPr>
                <w:rFonts w:ascii="宋体" w:hAnsi="宋体" w:hint="eastAsia"/>
                <w:color w:val="000000"/>
                <w:sz w:val="24"/>
              </w:rPr>
              <w:t>中国</w:t>
            </w:r>
            <w:r w:rsidR="00B357A1" w:rsidRPr="00BA78DE">
              <w:rPr>
                <w:rFonts w:ascii="宋体" w:hAnsi="宋体"/>
                <w:color w:val="000000"/>
                <w:sz w:val="24"/>
              </w:rPr>
              <w:t>A</w:t>
            </w:r>
            <w:r w:rsidR="00B357A1" w:rsidRPr="00BA78DE">
              <w:rPr>
                <w:rFonts w:ascii="宋体" w:hAnsi="宋体" w:hint="eastAsia"/>
                <w:color w:val="000000"/>
                <w:sz w:val="24"/>
              </w:rPr>
              <w:t>股</w:t>
            </w:r>
            <w:r w:rsidR="00B357A1" w:rsidRPr="00BA78DE">
              <w:rPr>
                <w:rFonts w:ascii="宋体" w:hAnsi="宋体"/>
                <w:color w:val="000000"/>
                <w:sz w:val="24"/>
              </w:rPr>
              <w:t>"</w:t>
            </w:r>
            <w:r w:rsidRPr="00BA78DE">
              <w:rPr>
                <w:rFonts w:ascii="宋体" w:hAnsi="宋体"/>
                <w:color w:val="000000"/>
                <w:sz w:val="24"/>
              </w:rPr>
              <w:t>指数以外的其他市场变量保持不变</w:t>
            </w:r>
          </w:p>
        </w:tc>
      </w:tr>
      <w:tr w:rsidR="00056C96" w:rsidRPr="00654995" w:rsidTr="00D17497">
        <w:tc>
          <w:tcPr>
            <w:tcW w:w="851" w:type="dxa"/>
            <w:vMerge w:val="restart"/>
            <w:vAlign w:val="center"/>
          </w:tcPr>
          <w:p w:rsidR="00056C96" w:rsidRPr="00654995" w:rsidRDefault="00056C96" w:rsidP="0048308E">
            <w:pPr>
              <w:spacing w:before="29" w:line="288" w:lineRule="auto"/>
              <w:jc w:val="left"/>
              <w:rPr>
                <w:rFonts w:ascii="宋体" w:hAnsi="宋体"/>
                <w:color w:val="000000"/>
                <w:sz w:val="24"/>
              </w:rPr>
            </w:pPr>
            <w:r w:rsidRPr="00654995">
              <w:rPr>
                <w:rFonts w:ascii="宋体" w:hAnsi="宋体" w:hint="eastAsia"/>
                <w:bCs/>
                <w:color w:val="000000"/>
                <w:sz w:val="24"/>
              </w:rPr>
              <w:t>分析</w:t>
            </w:r>
          </w:p>
        </w:tc>
        <w:tc>
          <w:tcPr>
            <w:tcW w:w="3402" w:type="dxa"/>
            <w:vMerge w:val="restart"/>
            <w:vAlign w:val="center"/>
          </w:tcPr>
          <w:p w:rsidR="00056C96" w:rsidRPr="00BA78DE" w:rsidRDefault="00056C96" w:rsidP="0048308E">
            <w:pPr>
              <w:widowControl/>
              <w:autoSpaceDE w:val="0"/>
              <w:autoSpaceDN w:val="0"/>
              <w:spacing w:before="29" w:line="288" w:lineRule="auto"/>
              <w:ind w:right="-15"/>
              <w:jc w:val="center"/>
              <w:textAlignment w:val="bottom"/>
              <w:rPr>
                <w:rFonts w:ascii="宋体" w:hAnsi="宋体"/>
                <w:color w:val="000000"/>
                <w:kern w:val="0"/>
                <w:sz w:val="24"/>
              </w:rPr>
            </w:pPr>
            <w:r w:rsidRPr="00BA78DE">
              <w:rPr>
                <w:rFonts w:ascii="宋体" w:hAnsi="宋体" w:hint="eastAsia"/>
                <w:bCs/>
                <w:color w:val="000000"/>
                <w:sz w:val="24"/>
              </w:rPr>
              <w:t>相关风险变量的变动</w:t>
            </w:r>
          </w:p>
        </w:tc>
        <w:tc>
          <w:tcPr>
            <w:tcW w:w="4745" w:type="dxa"/>
            <w:gridSpan w:val="2"/>
            <w:vAlign w:val="center"/>
          </w:tcPr>
          <w:p w:rsidR="00056C96" w:rsidRPr="00BA78DE" w:rsidRDefault="00056C96" w:rsidP="0048308E">
            <w:pPr>
              <w:spacing w:before="29" w:line="288" w:lineRule="auto"/>
              <w:jc w:val="center"/>
              <w:rPr>
                <w:rFonts w:ascii="宋体" w:hAnsi="宋体"/>
                <w:color w:val="000000"/>
                <w:sz w:val="24"/>
              </w:rPr>
            </w:pPr>
            <w:r w:rsidRPr="00BA78DE">
              <w:rPr>
                <w:rFonts w:ascii="宋体" w:hAnsi="宋体" w:hint="eastAsia"/>
                <w:color w:val="000000"/>
                <w:sz w:val="24"/>
              </w:rPr>
              <w:t>对资产负债表日基金资产净值的</w:t>
            </w:r>
          </w:p>
          <w:p w:rsidR="00056C96" w:rsidRPr="00BA78DE" w:rsidRDefault="00056C96" w:rsidP="0048308E">
            <w:pPr>
              <w:widowControl/>
              <w:autoSpaceDE w:val="0"/>
              <w:autoSpaceDN w:val="0"/>
              <w:spacing w:before="29" w:line="288" w:lineRule="auto"/>
              <w:ind w:right="-15"/>
              <w:jc w:val="center"/>
              <w:textAlignment w:val="bottom"/>
              <w:rPr>
                <w:rFonts w:ascii="宋体" w:hAnsi="宋体"/>
                <w:color w:val="000000"/>
                <w:kern w:val="0"/>
                <w:sz w:val="24"/>
              </w:rPr>
            </w:pPr>
            <w:r w:rsidRPr="00BA78DE">
              <w:rPr>
                <w:rFonts w:ascii="宋体" w:hAnsi="宋体" w:hint="eastAsia"/>
                <w:color w:val="000000"/>
                <w:sz w:val="24"/>
              </w:rPr>
              <w:t>影响金额（单位：人民币万元）</w:t>
            </w:r>
          </w:p>
        </w:tc>
      </w:tr>
      <w:tr w:rsidR="00056C96" w:rsidRPr="00654995" w:rsidTr="00D17497">
        <w:tc>
          <w:tcPr>
            <w:tcW w:w="851" w:type="dxa"/>
            <w:vMerge/>
            <w:vAlign w:val="center"/>
          </w:tcPr>
          <w:p w:rsidR="00056C96" w:rsidRPr="00654995" w:rsidRDefault="00056C96" w:rsidP="0048308E">
            <w:pPr>
              <w:spacing w:before="29" w:line="288" w:lineRule="auto"/>
              <w:jc w:val="left"/>
              <w:rPr>
                <w:rFonts w:ascii="宋体" w:hAnsi="宋体"/>
                <w:color w:val="000000"/>
                <w:sz w:val="24"/>
              </w:rPr>
            </w:pPr>
          </w:p>
        </w:tc>
        <w:tc>
          <w:tcPr>
            <w:tcW w:w="3402" w:type="dxa"/>
            <w:vMerge/>
            <w:vAlign w:val="center"/>
          </w:tcPr>
          <w:p w:rsidR="00056C96" w:rsidRPr="00BA78DE" w:rsidRDefault="00056C96" w:rsidP="0048308E">
            <w:pPr>
              <w:widowControl/>
              <w:spacing w:before="29" w:line="288" w:lineRule="auto"/>
              <w:jc w:val="left"/>
              <w:rPr>
                <w:rFonts w:ascii="宋体" w:hAnsi="宋体"/>
                <w:color w:val="000000"/>
                <w:kern w:val="0"/>
                <w:sz w:val="24"/>
              </w:rPr>
            </w:pPr>
          </w:p>
        </w:tc>
        <w:tc>
          <w:tcPr>
            <w:tcW w:w="2126" w:type="dxa"/>
            <w:vAlign w:val="center"/>
          </w:tcPr>
          <w:p w:rsidR="00056C96" w:rsidRPr="00BA78DE" w:rsidRDefault="00056C96" w:rsidP="00056C96">
            <w:pPr>
              <w:spacing w:before="29" w:line="288" w:lineRule="auto"/>
              <w:ind w:firstLineChars="350" w:firstLine="840"/>
              <w:rPr>
                <w:rFonts w:ascii="宋体" w:hAnsi="宋体"/>
                <w:color w:val="000000"/>
                <w:sz w:val="24"/>
              </w:rPr>
            </w:pPr>
            <w:r w:rsidRPr="00BA78DE">
              <w:rPr>
                <w:rFonts w:ascii="宋体" w:hAnsi="宋体" w:hint="eastAsia"/>
                <w:color w:val="000000"/>
                <w:sz w:val="24"/>
              </w:rPr>
              <w:t>本期末</w:t>
            </w:r>
          </w:p>
          <w:p w:rsidR="00056C96" w:rsidRPr="00BA78DE" w:rsidRDefault="00056C96" w:rsidP="0048308E">
            <w:pPr>
              <w:spacing w:before="29" w:line="288" w:lineRule="auto"/>
              <w:jc w:val="center"/>
              <w:rPr>
                <w:rFonts w:ascii="宋体" w:hAnsi="宋体"/>
                <w:bCs/>
                <w:color w:val="000000"/>
                <w:sz w:val="24"/>
              </w:rPr>
            </w:pPr>
            <w:r w:rsidRPr="00BA78DE">
              <w:rPr>
                <w:rFonts w:ascii="宋体" w:hAnsi="宋体"/>
                <w:color w:val="000000"/>
                <w:sz w:val="24"/>
              </w:rPr>
              <w:t>2014</w:t>
            </w:r>
            <w:r w:rsidRPr="00BA78DE">
              <w:rPr>
                <w:rFonts w:ascii="宋体" w:hAnsi="宋体" w:hint="eastAsia"/>
                <w:color w:val="000000"/>
                <w:sz w:val="24"/>
              </w:rPr>
              <w:t>年</w:t>
            </w:r>
            <w:r w:rsidRPr="00BA78DE">
              <w:rPr>
                <w:rFonts w:ascii="宋体" w:hAnsi="宋体"/>
                <w:color w:val="000000"/>
                <w:sz w:val="24"/>
              </w:rPr>
              <w:t>6</w:t>
            </w:r>
            <w:r w:rsidRPr="00BA78DE">
              <w:rPr>
                <w:rFonts w:ascii="宋体" w:hAnsi="宋体" w:hint="eastAsia"/>
                <w:color w:val="000000"/>
                <w:sz w:val="24"/>
              </w:rPr>
              <w:t>月</w:t>
            </w:r>
            <w:r w:rsidRPr="00BA78DE">
              <w:rPr>
                <w:rFonts w:ascii="宋体" w:hAnsi="宋体"/>
                <w:color w:val="000000"/>
                <w:sz w:val="24"/>
              </w:rPr>
              <w:t>30</w:t>
            </w:r>
            <w:r w:rsidRPr="00BA78DE">
              <w:rPr>
                <w:rFonts w:ascii="宋体" w:hAnsi="宋体" w:hint="eastAsia"/>
                <w:color w:val="000000"/>
                <w:sz w:val="24"/>
              </w:rPr>
              <w:t>日</w:t>
            </w:r>
          </w:p>
        </w:tc>
        <w:tc>
          <w:tcPr>
            <w:tcW w:w="2619" w:type="dxa"/>
            <w:vAlign w:val="center"/>
          </w:tcPr>
          <w:p w:rsidR="00056C96" w:rsidRPr="00BA78DE" w:rsidRDefault="00056C96" w:rsidP="00056C96">
            <w:pPr>
              <w:spacing w:before="29" w:line="288" w:lineRule="auto"/>
              <w:ind w:firstLineChars="300" w:firstLine="720"/>
              <w:rPr>
                <w:rFonts w:ascii="宋体" w:hAnsi="宋体"/>
                <w:color w:val="000000"/>
                <w:sz w:val="24"/>
              </w:rPr>
            </w:pPr>
            <w:r w:rsidRPr="00BA78DE">
              <w:rPr>
                <w:rFonts w:ascii="宋体" w:hAnsi="宋体" w:hint="eastAsia"/>
                <w:color w:val="000000"/>
                <w:sz w:val="24"/>
              </w:rPr>
              <w:t>上年度末</w:t>
            </w:r>
          </w:p>
          <w:p w:rsidR="00056C96" w:rsidRPr="00BA78DE" w:rsidRDefault="00056C96" w:rsidP="0048308E">
            <w:pPr>
              <w:spacing w:before="29" w:line="288" w:lineRule="auto"/>
              <w:jc w:val="center"/>
              <w:rPr>
                <w:rFonts w:ascii="宋体" w:hAnsi="宋体"/>
                <w:bCs/>
                <w:color w:val="000000"/>
                <w:sz w:val="24"/>
              </w:rPr>
            </w:pPr>
            <w:r w:rsidRPr="00BA78DE">
              <w:rPr>
                <w:rFonts w:ascii="宋体" w:hAnsi="宋体"/>
                <w:color w:val="000000"/>
                <w:sz w:val="24"/>
              </w:rPr>
              <w:t>2013</w:t>
            </w:r>
            <w:r w:rsidRPr="00BA78DE">
              <w:rPr>
                <w:rFonts w:ascii="宋体" w:hAnsi="宋体" w:hint="eastAsia"/>
                <w:color w:val="000000"/>
                <w:sz w:val="24"/>
              </w:rPr>
              <w:t>年</w:t>
            </w:r>
            <w:r w:rsidRPr="00BA78DE">
              <w:rPr>
                <w:rFonts w:ascii="宋体" w:hAnsi="宋体"/>
                <w:color w:val="000000"/>
                <w:sz w:val="24"/>
              </w:rPr>
              <w:t>12</w:t>
            </w:r>
            <w:r w:rsidRPr="00BA78DE">
              <w:rPr>
                <w:rFonts w:ascii="宋体" w:hAnsi="宋体" w:hint="eastAsia"/>
                <w:color w:val="000000"/>
                <w:sz w:val="24"/>
              </w:rPr>
              <w:t>月</w:t>
            </w:r>
            <w:r w:rsidRPr="00BA78DE">
              <w:rPr>
                <w:rFonts w:ascii="宋体" w:hAnsi="宋体"/>
                <w:color w:val="000000"/>
                <w:sz w:val="24"/>
              </w:rPr>
              <w:t>31</w:t>
            </w:r>
            <w:r w:rsidRPr="00BA78DE">
              <w:rPr>
                <w:rFonts w:ascii="宋体" w:hAnsi="宋体" w:hint="eastAsia"/>
                <w:color w:val="000000"/>
                <w:sz w:val="24"/>
              </w:rPr>
              <w:t>日</w:t>
            </w:r>
          </w:p>
        </w:tc>
      </w:tr>
      <w:tr w:rsidR="00056C96" w:rsidRPr="00654995" w:rsidTr="00D17497">
        <w:trPr>
          <w:trHeight w:val="534"/>
        </w:trPr>
        <w:tc>
          <w:tcPr>
            <w:tcW w:w="851" w:type="dxa"/>
            <w:vMerge/>
          </w:tcPr>
          <w:p w:rsidR="00056C96" w:rsidRPr="00654995" w:rsidRDefault="00056C96">
            <w:pPr>
              <w:rPr>
                <w:rFonts w:ascii="宋体" w:hAnsi="宋体"/>
                <w:sz w:val="24"/>
              </w:rPr>
            </w:pPr>
          </w:p>
        </w:tc>
        <w:tc>
          <w:tcPr>
            <w:tcW w:w="3402" w:type="dxa"/>
            <w:vAlign w:val="center"/>
          </w:tcPr>
          <w:p w:rsidR="00056C96" w:rsidRPr="00BA78DE" w:rsidRDefault="0040610E">
            <w:pPr>
              <w:rPr>
                <w:rFonts w:ascii="宋体" w:hAnsi="宋体"/>
                <w:sz w:val="24"/>
              </w:rPr>
            </w:pPr>
            <w:r w:rsidRPr="00BA78DE">
              <w:rPr>
                <w:rFonts w:ascii="宋体" w:hAnsi="宋体"/>
                <w:color w:val="000000"/>
                <w:sz w:val="24"/>
              </w:rPr>
              <w:t>1.</w:t>
            </w:r>
            <w:r w:rsidR="00056C96" w:rsidRPr="00BA78DE">
              <w:rPr>
                <w:rFonts w:ascii="宋体" w:hAnsi="宋体"/>
                <w:color w:val="000000"/>
                <w:sz w:val="24"/>
              </w:rPr>
              <w:t>"MSCI</w:t>
            </w:r>
            <w:r w:rsidR="00056C96" w:rsidRPr="00BA78DE">
              <w:rPr>
                <w:rFonts w:ascii="宋体" w:hAnsi="宋体" w:hint="eastAsia"/>
                <w:color w:val="000000"/>
                <w:sz w:val="24"/>
              </w:rPr>
              <w:t>中国</w:t>
            </w:r>
            <w:r w:rsidR="00056C96" w:rsidRPr="00BA78DE">
              <w:rPr>
                <w:rFonts w:ascii="宋体" w:hAnsi="宋体"/>
                <w:color w:val="000000"/>
                <w:sz w:val="24"/>
              </w:rPr>
              <w:t>A</w:t>
            </w:r>
            <w:r w:rsidR="00056C96" w:rsidRPr="00BA78DE">
              <w:rPr>
                <w:rFonts w:ascii="宋体" w:hAnsi="宋体" w:hint="eastAsia"/>
                <w:color w:val="000000"/>
                <w:sz w:val="24"/>
              </w:rPr>
              <w:t>股</w:t>
            </w:r>
            <w:r w:rsidR="00056C96" w:rsidRPr="00BA78DE">
              <w:rPr>
                <w:rFonts w:ascii="宋体" w:hAnsi="宋体"/>
                <w:color w:val="000000"/>
                <w:sz w:val="24"/>
              </w:rPr>
              <w:t>"</w:t>
            </w:r>
            <w:r w:rsidR="00056C96" w:rsidRPr="00BA78DE">
              <w:rPr>
                <w:rFonts w:ascii="宋体" w:hAnsi="宋体" w:hint="eastAsia"/>
                <w:color w:val="000000"/>
                <w:sz w:val="24"/>
              </w:rPr>
              <w:t>指数上升</w:t>
            </w:r>
            <w:r w:rsidR="00056C96" w:rsidRPr="00BA78DE">
              <w:rPr>
                <w:rFonts w:ascii="宋体" w:hAnsi="宋体"/>
                <w:color w:val="000000"/>
                <w:sz w:val="24"/>
              </w:rPr>
              <w:t>5%</w:t>
            </w:r>
          </w:p>
        </w:tc>
        <w:tc>
          <w:tcPr>
            <w:tcW w:w="2126" w:type="dxa"/>
            <w:vAlign w:val="center"/>
          </w:tcPr>
          <w:p w:rsidR="00056C96" w:rsidRPr="00BA78DE" w:rsidRDefault="00056C96">
            <w:pPr>
              <w:jc w:val="right"/>
              <w:rPr>
                <w:rFonts w:ascii="宋体" w:hAnsi="宋体"/>
                <w:sz w:val="24"/>
              </w:rPr>
            </w:pPr>
            <w:r w:rsidRPr="00BA78DE">
              <w:rPr>
                <w:rFonts w:ascii="宋体" w:hAnsi="宋体" w:hint="eastAsia"/>
                <w:color w:val="000000"/>
                <w:sz w:val="24"/>
              </w:rPr>
              <w:t>增加约</w:t>
            </w:r>
            <w:r w:rsidRPr="00BA78DE">
              <w:rPr>
                <w:rFonts w:ascii="宋体" w:hAnsi="宋体"/>
                <w:color w:val="000000"/>
                <w:sz w:val="24"/>
              </w:rPr>
              <w:t>10,616</w:t>
            </w:r>
          </w:p>
        </w:tc>
        <w:tc>
          <w:tcPr>
            <w:tcW w:w="2619" w:type="dxa"/>
            <w:vAlign w:val="center"/>
          </w:tcPr>
          <w:p w:rsidR="00056C96" w:rsidRPr="00BA78DE" w:rsidRDefault="00056C96">
            <w:pPr>
              <w:jc w:val="right"/>
              <w:rPr>
                <w:rFonts w:ascii="宋体" w:hAnsi="宋体"/>
                <w:sz w:val="24"/>
              </w:rPr>
            </w:pPr>
            <w:r w:rsidRPr="00BA78DE">
              <w:rPr>
                <w:rFonts w:ascii="宋体" w:hAnsi="宋体" w:hint="eastAsia"/>
                <w:color w:val="000000"/>
                <w:sz w:val="24"/>
              </w:rPr>
              <w:t>增加约</w:t>
            </w:r>
            <w:r w:rsidRPr="00BA78DE">
              <w:rPr>
                <w:rFonts w:ascii="宋体" w:hAnsi="宋体"/>
                <w:color w:val="000000"/>
                <w:sz w:val="24"/>
              </w:rPr>
              <w:t>13,918</w:t>
            </w:r>
          </w:p>
        </w:tc>
      </w:tr>
      <w:tr w:rsidR="00056C96" w:rsidRPr="00654995" w:rsidTr="00D17497">
        <w:trPr>
          <w:trHeight w:val="557"/>
        </w:trPr>
        <w:tc>
          <w:tcPr>
            <w:tcW w:w="851" w:type="dxa"/>
            <w:vMerge/>
          </w:tcPr>
          <w:p w:rsidR="00056C96" w:rsidRPr="00654995" w:rsidRDefault="00056C96">
            <w:pPr>
              <w:rPr>
                <w:rFonts w:ascii="宋体" w:hAnsi="宋体"/>
                <w:sz w:val="24"/>
              </w:rPr>
            </w:pPr>
          </w:p>
        </w:tc>
        <w:tc>
          <w:tcPr>
            <w:tcW w:w="3402" w:type="dxa"/>
            <w:vAlign w:val="center"/>
          </w:tcPr>
          <w:p w:rsidR="00056C96" w:rsidRPr="00BA78DE" w:rsidRDefault="0040610E">
            <w:pPr>
              <w:rPr>
                <w:rFonts w:ascii="宋体" w:hAnsi="宋体"/>
                <w:sz w:val="24"/>
              </w:rPr>
            </w:pPr>
            <w:r w:rsidRPr="00BA78DE">
              <w:rPr>
                <w:rFonts w:ascii="宋体" w:hAnsi="宋体"/>
                <w:color w:val="000000"/>
                <w:sz w:val="24"/>
              </w:rPr>
              <w:t>2.</w:t>
            </w:r>
            <w:r w:rsidR="00056C96" w:rsidRPr="00BA78DE">
              <w:rPr>
                <w:rFonts w:ascii="宋体" w:hAnsi="宋体"/>
                <w:color w:val="000000"/>
                <w:sz w:val="24"/>
              </w:rPr>
              <w:t>"MSCI</w:t>
            </w:r>
            <w:r w:rsidR="00056C96" w:rsidRPr="00BA78DE">
              <w:rPr>
                <w:rFonts w:ascii="宋体" w:hAnsi="宋体" w:hint="eastAsia"/>
                <w:color w:val="000000"/>
                <w:sz w:val="24"/>
              </w:rPr>
              <w:t>中国</w:t>
            </w:r>
            <w:r w:rsidR="00056C96" w:rsidRPr="00BA78DE">
              <w:rPr>
                <w:rFonts w:ascii="宋体" w:hAnsi="宋体"/>
                <w:color w:val="000000"/>
                <w:sz w:val="24"/>
              </w:rPr>
              <w:t>A</w:t>
            </w:r>
            <w:r w:rsidR="00056C96" w:rsidRPr="00BA78DE">
              <w:rPr>
                <w:rFonts w:ascii="宋体" w:hAnsi="宋体" w:hint="eastAsia"/>
                <w:color w:val="000000"/>
                <w:sz w:val="24"/>
              </w:rPr>
              <w:t>股</w:t>
            </w:r>
            <w:r w:rsidR="00056C96" w:rsidRPr="00BA78DE">
              <w:rPr>
                <w:rFonts w:ascii="宋体" w:hAnsi="宋体"/>
                <w:color w:val="000000"/>
                <w:sz w:val="24"/>
              </w:rPr>
              <w:t>"</w:t>
            </w:r>
            <w:r w:rsidR="00056C96" w:rsidRPr="00BA78DE">
              <w:rPr>
                <w:rFonts w:ascii="宋体" w:hAnsi="宋体" w:hint="eastAsia"/>
                <w:color w:val="000000"/>
                <w:sz w:val="24"/>
              </w:rPr>
              <w:t>指数下降</w:t>
            </w:r>
            <w:r w:rsidR="00056C96" w:rsidRPr="00BA78DE">
              <w:rPr>
                <w:rFonts w:ascii="宋体" w:hAnsi="宋体"/>
                <w:color w:val="000000"/>
                <w:sz w:val="24"/>
              </w:rPr>
              <w:t>5%</w:t>
            </w:r>
          </w:p>
        </w:tc>
        <w:tc>
          <w:tcPr>
            <w:tcW w:w="2126" w:type="dxa"/>
            <w:vAlign w:val="center"/>
          </w:tcPr>
          <w:p w:rsidR="00056C96" w:rsidRPr="00BA78DE" w:rsidRDefault="00056C96">
            <w:pPr>
              <w:jc w:val="right"/>
              <w:rPr>
                <w:rFonts w:ascii="宋体" w:hAnsi="宋体"/>
                <w:sz w:val="24"/>
              </w:rPr>
            </w:pPr>
            <w:r w:rsidRPr="00BA78DE">
              <w:rPr>
                <w:rFonts w:ascii="宋体" w:hAnsi="宋体" w:hint="eastAsia"/>
                <w:color w:val="000000"/>
                <w:sz w:val="24"/>
              </w:rPr>
              <w:t>减少约</w:t>
            </w:r>
            <w:r w:rsidRPr="00BA78DE">
              <w:rPr>
                <w:rFonts w:ascii="宋体" w:hAnsi="宋体"/>
                <w:color w:val="000000"/>
                <w:sz w:val="24"/>
              </w:rPr>
              <w:t>10,616</w:t>
            </w:r>
          </w:p>
        </w:tc>
        <w:tc>
          <w:tcPr>
            <w:tcW w:w="2619" w:type="dxa"/>
            <w:vAlign w:val="center"/>
          </w:tcPr>
          <w:p w:rsidR="00056C96" w:rsidRPr="00BA78DE" w:rsidRDefault="00056C96">
            <w:pPr>
              <w:jc w:val="right"/>
              <w:rPr>
                <w:rFonts w:ascii="宋体" w:hAnsi="宋体"/>
                <w:sz w:val="24"/>
              </w:rPr>
            </w:pPr>
            <w:r w:rsidRPr="00BA78DE">
              <w:rPr>
                <w:rFonts w:ascii="宋体" w:hAnsi="宋体" w:hint="eastAsia"/>
                <w:color w:val="000000"/>
                <w:sz w:val="24"/>
              </w:rPr>
              <w:t>减少约</w:t>
            </w:r>
            <w:r w:rsidRPr="00BA78DE">
              <w:rPr>
                <w:rFonts w:ascii="宋体" w:hAnsi="宋体"/>
                <w:color w:val="000000"/>
                <w:sz w:val="24"/>
              </w:rPr>
              <w:t>13,918</w:t>
            </w:r>
          </w:p>
        </w:tc>
      </w:tr>
    </w:tbl>
    <w:p w:rsidR="00056C96" w:rsidRPr="00F301D8" w:rsidRDefault="00056C96" w:rsidP="00E01AB2">
      <w:pPr>
        <w:tabs>
          <w:tab w:val="left" w:pos="426"/>
        </w:tabs>
        <w:spacing w:before="29" w:line="288" w:lineRule="auto"/>
        <w:jc w:val="left"/>
        <w:rPr>
          <w:kern w:val="0"/>
          <w:sz w:val="24"/>
        </w:rPr>
      </w:pPr>
    </w:p>
    <w:p w:rsidR="00056C96" w:rsidRPr="00DA7878" w:rsidRDefault="00056C96" w:rsidP="00A74284">
      <w:pPr>
        <w:pStyle w:val="1"/>
        <w:keepNext/>
        <w:keepLines/>
        <w:widowControl w:val="0"/>
        <w:spacing w:beforeLines="100" w:afterLines="100" w:line="288" w:lineRule="auto"/>
        <w:jc w:val="center"/>
        <w:rPr>
          <w:b/>
          <w:bCs/>
          <w:szCs w:val="24"/>
          <w:lang w:val="en-US"/>
        </w:rPr>
      </w:pPr>
      <w:bookmarkStart w:id="56" w:name="_Toc225498272"/>
      <w:bookmarkStart w:id="57" w:name="_Toc396152102"/>
      <w:r w:rsidRPr="00035D71">
        <w:rPr>
          <w:b/>
          <w:bCs/>
          <w:szCs w:val="24"/>
          <w:lang w:val="en-US"/>
        </w:rPr>
        <w:t xml:space="preserve">§7  </w:t>
      </w:r>
      <w:r w:rsidRPr="00035D71">
        <w:rPr>
          <w:rFonts w:hint="eastAsia"/>
          <w:b/>
          <w:bCs/>
          <w:szCs w:val="24"/>
          <w:lang w:val="en-US"/>
        </w:rPr>
        <w:t>投资组合报告</w:t>
      </w:r>
      <w:bookmarkEnd w:id="56"/>
      <w:bookmarkEnd w:id="57"/>
    </w:p>
    <w:p w:rsidR="00056C96" w:rsidRPr="00035D71" w:rsidRDefault="00056C96" w:rsidP="0048308E">
      <w:pPr>
        <w:pStyle w:val="20"/>
        <w:spacing w:before="29" w:after="0" w:line="288" w:lineRule="auto"/>
        <w:rPr>
          <w:rFonts w:ascii="Times New Roman" w:hAnsi="Times New Roman"/>
          <w:kern w:val="0"/>
          <w:szCs w:val="24"/>
        </w:rPr>
      </w:pPr>
      <w:bookmarkStart w:id="58" w:name="_Toc225498273"/>
      <w:bookmarkStart w:id="59" w:name="_Toc396152103"/>
      <w:r w:rsidRPr="00035D71">
        <w:rPr>
          <w:rFonts w:ascii="Times New Roman" w:hAnsi="Times New Roman"/>
          <w:color w:val="000000"/>
          <w:kern w:val="0"/>
          <w:szCs w:val="24"/>
        </w:rPr>
        <w:t xml:space="preserve">7.1 </w:t>
      </w:r>
      <w:r w:rsidRPr="00035D71">
        <w:rPr>
          <w:rFonts w:ascii="Times New Roman" w:hAnsi="Times New Roman" w:hint="eastAsia"/>
          <w:kern w:val="0"/>
          <w:szCs w:val="24"/>
        </w:rPr>
        <w:t>期末基金资产组合情况</w:t>
      </w:r>
      <w:bookmarkEnd w:id="58"/>
      <w:bookmarkEnd w:id="59"/>
    </w:p>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3315"/>
        <w:gridCol w:w="2623"/>
        <w:gridCol w:w="1980"/>
      </w:tblGrid>
      <w:tr w:rsidR="00056C96" w:rsidRPr="00035D71" w:rsidTr="0027576E">
        <w:tc>
          <w:tcPr>
            <w:tcW w:w="108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序号</w:t>
            </w:r>
          </w:p>
        </w:tc>
        <w:tc>
          <w:tcPr>
            <w:tcW w:w="3315" w:type="dxa"/>
            <w:vAlign w:val="center"/>
          </w:tcPr>
          <w:p w:rsidR="00056C96" w:rsidRPr="00035D71" w:rsidRDefault="00056C96" w:rsidP="006F6B95">
            <w:pPr>
              <w:spacing w:before="29" w:line="288" w:lineRule="auto"/>
              <w:jc w:val="center"/>
              <w:rPr>
                <w:color w:val="000000"/>
                <w:sz w:val="24"/>
              </w:rPr>
            </w:pPr>
            <w:r w:rsidRPr="00035D71">
              <w:rPr>
                <w:rFonts w:hint="eastAsia"/>
                <w:color w:val="000000"/>
                <w:sz w:val="24"/>
              </w:rPr>
              <w:t>项目</w:t>
            </w:r>
          </w:p>
        </w:tc>
        <w:tc>
          <w:tcPr>
            <w:tcW w:w="2623"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金额</w:t>
            </w:r>
          </w:p>
        </w:tc>
        <w:tc>
          <w:tcPr>
            <w:tcW w:w="198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占基金总资产的比例（％）</w:t>
            </w:r>
          </w:p>
        </w:tc>
      </w:tr>
      <w:tr w:rsidR="00056C96" w:rsidRPr="00035D71" w:rsidTr="00D37602">
        <w:tc>
          <w:tcPr>
            <w:tcW w:w="1080" w:type="dxa"/>
            <w:vAlign w:val="center"/>
          </w:tcPr>
          <w:p w:rsidR="00056C96" w:rsidRPr="00035D71" w:rsidRDefault="00056C96"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056C96" w:rsidRPr="00035D71" w:rsidRDefault="00056C96" w:rsidP="009365A2">
            <w:pPr>
              <w:spacing w:before="29" w:line="288" w:lineRule="auto"/>
              <w:rPr>
                <w:color w:val="000000"/>
                <w:sz w:val="24"/>
              </w:rPr>
            </w:pPr>
            <w:r w:rsidRPr="00035D71">
              <w:rPr>
                <w:rFonts w:hint="eastAsia"/>
                <w:sz w:val="24"/>
              </w:rPr>
              <w:t>权益投资</w:t>
            </w:r>
          </w:p>
        </w:tc>
        <w:tc>
          <w:tcPr>
            <w:tcW w:w="2623"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2,154,804,396.64</w:t>
            </w:r>
          </w:p>
        </w:tc>
        <w:tc>
          <w:tcPr>
            <w:tcW w:w="1980"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75.53</w:t>
            </w:r>
          </w:p>
        </w:tc>
      </w:tr>
      <w:tr w:rsidR="00056C96" w:rsidRPr="00035D71" w:rsidTr="00D37602">
        <w:tc>
          <w:tcPr>
            <w:tcW w:w="1080" w:type="dxa"/>
            <w:vAlign w:val="center"/>
          </w:tcPr>
          <w:p w:rsidR="00056C96" w:rsidRPr="00035D71" w:rsidRDefault="00056C96" w:rsidP="0048308E">
            <w:pPr>
              <w:spacing w:before="29" w:line="288" w:lineRule="auto"/>
              <w:jc w:val="center"/>
              <w:rPr>
                <w:color w:val="000000"/>
                <w:sz w:val="24"/>
              </w:rPr>
            </w:pPr>
          </w:p>
        </w:tc>
        <w:tc>
          <w:tcPr>
            <w:tcW w:w="3315" w:type="dxa"/>
            <w:tcMar>
              <w:left w:w="0" w:type="dxa"/>
              <w:right w:w="0" w:type="dxa"/>
            </w:tcMar>
            <w:vAlign w:val="center"/>
          </w:tcPr>
          <w:p w:rsidR="00056C96" w:rsidRPr="00035D71" w:rsidRDefault="00056C96" w:rsidP="009365A2">
            <w:pPr>
              <w:spacing w:before="29" w:line="288" w:lineRule="auto"/>
              <w:rPr>
                <w:color w:val="000000"/>
                <w:sz w:val="24"/>
              </w:rPr>
            </w:pPr>
            <w:r w:rsidRPr="00035D71">
              <w:rPr>
                <w:rFonts w:hint="eastAsia"/>
                <w:sz w:val="24"/>
              </w:rPr>
              <w:t>其中：股票</w:t>
            </w:r>
          </w:p>
        </w:tc>
        <w:tc>
          <w:tcPr>
            <w:tcW w:w="2623"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2,154,804,396.64</w:t>
            </w:r>
          </w:p>
        </w:tc>
        <w:tc>
          <w:tcPr>
            <w:tcW w:w="1980"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75.53</w:t>
            </w:r>
          </w:p>
        </w:tc>
      </w:tr>
      <w:tr w:rsidR="00056C96" w:rsidRPr="00035D71" w:rsidTr="00D37602">
        <w:tc>
          <w:tcPr>
            <w:tcW w:w="1080" w:type="dxa"/>
            <w:vAlign w:val="center"/>
          </w:tcPr>
          <w:p w:rsidR="00056C96" w:rsidRPr="00035D71" w:rsidRDefault="00056C96"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056C96" w:rsidRPr="00035D71" w:rsidRDefault="00056C96" w:rsidP="009365A2">
            <w:pPr>
              <w:spacing w:before="29" w:line="288" w:lineRule="auto"/>
              <w:rPr>
                <w:color w:val="000000"/>
                <w:sz w:val="24"/>
              </w:rPr>
            </w:pPr>
            <w:r w:rsidRPr="00035D71">
              <w:rPr>
                <w:rFonts w:hint="eastAsia"/>
                <w:sz w:val="24"/>
              </w:rPr>
              <w:t>固定收益投资</w:t>
            </w:r>
          </w:p>
        </w:tc>
        <w:tc>
          <w:tcPr>
            <w:tcW w:w="2623"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131,311,840.00</w:t>
            </w:r>
          </w:p>
        </w:tc>
        <w:tc>
          <w:tcPr>
            <w:tcW w:w="1980"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4.60</w:t>
            </w:r>
          </w:p>
        </w:tc>
      </w:tr>
      <w:tr w:rsidR="00056C96" w:rsidRPr="00035D71" w:rsidTr="00D37602">
        <w:tc>
          <w:tcPr>
            <w:tcW w:w="1080" w:type="dxa"/>
            <w:vAlign w:val="center"/>
          </w:tcPr>
          <w:p w:rsidR="00056C96" w:rsidRPr="00035D71" w:rsidRDefault="00056C96" w:rsidP="0048308E">
            <w:pPr>
              <w:spacing w:before="29" w:line="288" w:lineRule="auto"/>
              <w:jc w:val="center"/>
              <w:rPr>
                <w:color w:val="000000"/>
                <w:sz w:val="24"/>
              </w:rPr>
            </w:pPr>
          </w:p>
        </w:tc>
        <w:tc>
          <w:tcPr>
            <w:tcW w:w="3315" w:type="dxa"/>
            <w:tcMar>
              <w:left w:w="0" w:type="dxa"/>
              <w:right w:w="0" w:type="dxa"/>
            </w:tcMar>
            <w:vAlign w:val="center"/>
          </w:tcPr>
          <w:p w:rsidR="00056C96" w:rsidRPr="00035D71" w:rsidRDefault="00056C96" w:rsidP="009365A2">
            <w:pPr>
              <w:spacing w:before="29" w:line="288" w:lineRule="auto"/>
              <w:rPr>
                <w:color w:val="000000"/>
                <w:sz w:val="24"/>
              </w:rPr>
            </w:pPr>
            <w:r w:rsidRPr="00035D71">
              <w:rPr>
                <w:rFonts w:hint="eastAsia"/>
                <w:sz w:val="24"/>
              </w:rPr>
              <w:t>其中：债券</w:t>
            </w:r>
          </w:p>
        </w:tc>
        <w:tc>
          <w:tcPr>
            <w:tcW w:w="2623"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131,311,840.00</w:t>
            </w:r>
          </w:p>
        </w:tc>
        <w:tc>
          <w:tcPr>
            <w:tcW w:w="1980"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4.60</w:t>
            </w:r>
          </w:p>
        </w:tc>
      </w:tr>
      <w:tr w:rsidR="00056C96" w:rsidRPr="00035D71" w:rsidTr="0027576E">
        <w:tc>
          <w:tcPr>
            <w:tcW w:w="1080" w:type="dxa"/>
            <w:vAlign w:val="center"/>
          </w:tcPr>
          <w:p w:rsidR="00056C96" w:rsidRPr="00035D71" w:rsidRDefault="00056C96" w:rsidP="0048308E">
            <w:pPr>
              <w:spacing w:before="29" w:line="288" w:lineRule="auto"/>
              <w:jc w:val="center"/>
              <w:rPr>
                <w:color w:val="000000"/>
                <w:sz w:val="24"/>
              </w:rPr>
            </w:pPr>
          </w:p>
        </w:tc>
        <w:tc>
          <w:tcPr>
            <w:tcW w:w="3315" w:type="dxa"/>
            <w:vAlign w:val="center"/>
          </w:tcPr>
          <w:p w:rsidR="00056C96" w:rsidRPr="00035D71" w:rsidRDefault="00056C96" w:rsidP="009365A2">
            <w:pPr>
              <w:spacing w:before="29" w:line="288" w:lineRule="auto"/>
              <w:rPr>
                <w:color w:val="000000"/>
                <w:sz w:val="24"/>
              </w:rPr>
            </w:pPr>
            <w:r>
              <w:rPr>
                <w:sz w:val="24"/>
              </w:rPr>
              <w:t xml:space="preserve">     </w:t>
            </w:r>
            <w:r w:rsidRPr="00035D71">
              <w:rPr>
                <w:rFonts w:hint="eastAsia"/>
                <w:sz w:val="24"/>
              </w:rPr>
              <w:t>资产支持证券</w:t>
            </w:r>
          </w:p>
        </w:tc>
        <w:tc>
          <w:tcPr>
            <w:tcW w:w="2623"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w:t>
            </w:r>
          </w:p>
        </w:tc>
        <w:tc>
          <w:tcPr>
            <w:tcW w:w="1980"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w:t>
            </w:r>
          </w:p>
        </w:tc>
      </w:tr>
      <w:tr w:rsidR="00056C96" w:rsidRPr="00035D71" w:rsidTr="00D37602">
        <w:tc>
          <w:tcPr>
            <w:tcW w:w="1080" w:type="dxa"/>
            <w:vAlign w:val="center"/>
          </w:tcPr>
          <w:p w:rsidR="00056C96" w:rsidRPr="00035D71" w:rsidRDefault="00056C96"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056C96" w:rsidRPr="00035D71" w:rsidRDefault="00056C96" w:rsidP="009365A2">
            <w:pPr>
              <w:spacing w:before="29" w:line="288" w:lineRule="auto"/>
              <w:rPr>
                <w:sz w:val="24"/>
              </w:rPr>
            </w:pPr>
            <w:r w:rsidRPr="00035D71">
              <w:rPr>
                <w:rFonts w:hint="eastAsia"/>
                <w:sz w:val="24"/>
              </w:rPr>
              <w:t>贵金属投资</w:t>
            </w:r>
          </w:p>
        </w:tc>
        <w:tc>
          <w:tcPr>
            <w:tcW w:w="2623"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w:t>
            </w:r>
          </w:p>
        </w:tc>
        <w:tc>
          <w:tcPr>
            <w:tcW w:w="1980"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w:t>
            </w:r>
          </w:p>
        </w:tc>
      </w:tr>
      <w:tr w:rsidR="00056C96" w:rsidRPr="00035D71" w:rsidTr="00D37602">
        <w:tc>
          <w:tcPr>
            <w:tcW w:w="1080" w:type="dxa"/>
            <w:vAlign w:val="center"/>
          </w:tcPr>
          <w:p w:rsidR="00056C96" w:rsidRPr="00035D71" w:rsidRDefault="00056C96"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056C96" w:rsidRPr="00035D71" w:rsidRDefault="00056C96" w:rsidP="009365A2">
            <w:pPr>
              <w:spacing w:before="29" w:line="288" w:lineRule="auto"/>
              <w:rPr>
                <w:color w:val="000000"/>
                <w:sz w:val="24"/>
              </w:rPr>
            </w:pPr>
            <w:r w:rsidRPr="00035D71">
              <w:rPr>
                <w:rFonts w:hint="eastAsia"/>
                <w:sz w:val="24"/>
              </w:rPr>
              <w:t>金融衍生</w:t>
            </w:r>
            <w:proofErr w:type="gramStart"/>
            <w:r w:rsidRPr="00035D71">
              <w:rPr>
                <w:rFonts w:hint="eastAsia"/>
                <w:sz w:val="24"/>
              </w:rPr>
              <w:t>品投资</w:t>
            </w:r>
            <w:proofErr w:type="gramEnd"/>
          </w:p>
        </w:tc>
        <w:tc>
          <w:tcPr>
            <w:tcW w:w="2623"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w:t>
            </w:r>
          </w:p>
        </w:tc>
        <w:tc>
          <w:tcPr>
            <w:tcW w:w="1980"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w:t>
            </w:r>
          </w:p>
        </w:tc>
      </w:tr>
      <w:tr w:rsidR="00056C96" w:rsidRPr="00035D71" w:rsidTr="00D37602">
        <w:tc>
          <w:tcPr>
            <w:tcW w:w="1080" w:type="dxa"/>
            <w:vAlign w:val="center"/>
          </w:tcPr>
          <w:p w:rsidR="00056C96" w:rsidRPr="00035D71" w:rsidRDefault="00056C96"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056C96" w:rsidRPr="00035D71" w:rsidRDefault="00056C96" w:rsidP="009365A2">
            <w:pPr>
              <w:spacing w:before="29" w:line="288" w:lineRule="auto"/>
              <w:rPr>
                <w:color w:val="000000"/>
                <w:sz w:val="24"/>
              </w:rPr>
            </w:pPr>
            <w:r w:rsidRPr="00035D71">
              <w:rPr>
                <w:rFonts w:hint="eastAsia"/>
                <w:sz w:val="24"/>
              </w:rPr>
              <w:t>买入返售金融资产</w:t>
            </w:r>
          </w:p>
        </w:tc>
        <w:tc>
          <w:tcPr>
            <w:tcW w:w="2623"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446,083,982.00</w:t>
            </w:r>
          </w:p>
        </w:tc>
        <w:tc>
          <w:tcPr>
            <w:tcW w:w="1980"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15.64</w:t>
            </w:r>
          </w:p>
        </w:tc>
      </w:tr>
      <w:tr w:rsidR="00056C96" w:rsidRPr="00035D71" w:rsidTr="00D37602">
        <w:tc>
          <w:tcPr>
            <w:tcW w:w="1080" w:type="dxa"/>
            <w:vAlign w:val="center"/>
          </w:tcPr>
          <w:p w:rsidR="00056C96" w:rsidRPr="00035D71" w:rsidRDefault="00056C96" w:rsidP="0048308E">
            <w:pPr>
              <w:spacing w:before="29" w:line="288" w:lineRule="auto"/>
              <w:jc w:val="center"/>
              <w:rPr>
                <w:color w:val="000000"/>
                <w:sz w:val="24"/>
              </w:rPr>
            </w:pPr>
          </w:p>
        </w:tc>
        <w:tc>
          <w:tcPr>
            <w:tcW w:w="3315" w:type="dxa"/>
            <w:tcMar>
              <w:left w:w="0" w:type="dxa"/>
              <w:right w:w="0" w:type="dxa"/>
            </w:tcMar>
            <w:vAlign w:val="center"/>
          </w:tcPr>
          <w:p w:rsidR="00056C96" w:rsidRPr="00035D71" w:rsidRDefault="00056C96" w:rsidP="009365A2">
            <w:pPr>
              <w:spacing w:before="29" w:line="288" w:lineRule="auto"/>
              <w:rPr>
                <w:color w:val="000000"/>
                <w:sz w:val="24"/>
              </w:rPr>
            </w:pPr>
            <w:r w:rsidRPr="00035D71">
              <w:rPr>
                <w:rFonts w:hint="eastAsia"/>
                <w:sz w:val="24"/>
              </w:rPr>
              <w:t>其中：买断式回购的买入返售金融资产</w:t>
            </w:r>
          </w:p>
        </w:tc>
        <w:tc>
          <w:tcPr>
            <w:tcW w:w="2623"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w:t>
            </w:r>
          </w:p>
        </w:tc>
        <w:tc>
          <w:tcPr>
            <w:tcW w:w="1980"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w:t>
            </w:r>
          </w:p>
        </w:tc>
      </w:tr>
      <w:tr w:rsidR="00056C96" w:rsidRPr="00035D71" w:rsidTr="00D37602">
        <w:tc>
          <w:tcPr>
            <w:tcW w:w="1080" w:type="dxa"/>
            <w:vAlign w:val="center"/>
          </w:tcPr>
          <w:p w:rsidR="00056C96" w:rsidRPr="00035D71" w:rsidRDefault="00056C96"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056C96" w:rsidRPr="00035D71" w:rsidRDefault="00056C96" w:rsidP="009365A2">
            <w:pPr>
              <w:spacing w:before="29" w:line="288" w:lineRule="auto"/>
              <w:rPr>
                <w:color w:val="000000"/>
                <w:sz w:val="24"/>
              </w:rPr>
            </w:pPr>
            <w:r w:rsidRPr="00035D71">
              <w:rPr>
                <w:rFonts w:hint="eastAsia"/>
                <w:sz w:val="24"/>
              </w:rPr>
              <w:t>银行存款和结算备付金合计</w:t>
            </w:r>
          </w:p>
        </w:tc>
        <w:tc>
          <w:tcPr>
            <w:tcW w:w="2623"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116,973,207.13</w:t>
            </w:r>
          </w:p>
        </w:tc>
        <w:tc>
          <w:tcPr>
            <w:tcW w:w="1980" w:type="dxa"/>
            <w:vAlign w:val="center"/>
          </w:tcPr>
          <w:p w:rsidR="00056C96" w:rsidRPr="00035D71" w:rsidRDefault="00056C96" w:rsidP="0048308E">
            <w:pPr>
              <w:spacing w:before="29" w:line="288" w:lineRule="auto"/>
              <w:ind w:left="17"/>
              <w:jc w:val="right"/>
              <w:rPr>
                <w:color w:val="000000"/>
                <w:sz w:val="24"/>
              </w:rPr>
            </w:pPr>
            <w:r w:rsidRPr="00035D71">
              <w:rPr>
                <w:color w:val="000000"/>
                <w:sz w:val="24"/>
              </w:rPr>
              <w:t>4.10</w:t>
            </w:r>
          </w:p>
        </w:tc>
      </w:tr>
      <w:tr w:rsidR="00056C96" w:rsidRPr="00035D71" w:rsidTr="00D37602">
        <w:tc>
          <w:tcPr>
            <w:tcW w:w="1080" w:type="dxa"/>
            <w:vAlign w:val="center"/>
          </w:tcPr>
          <w:p w:rsidR="00056C96" w:rsidRPr="00035D71" w:rsidRDefault="00056C96"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056C96" w:rsidRPr="00035D71" w:rsidRDefault="00056C96" w:rsidP="009365A2">
            <w:pPr>
              <w:spacing w:before="29" w:line="288" w:lineRule="auto"/>
              <w:rPr>
                <w:color w:val="000000"/>
                <w:sz w:val="24"/>
              </w:rPr>
            </w:pPr>
            <w:r w:rsidRPr="00035D71">
              <w:rPr>
                <w:rFonts w:hint="eastAsia"/>
                <w:sz w:val="24"/>
              </w:rPr>
              <w:t>其他各项资产</w:t>
            </w:r>
          </w:p>
        </w:tc>
        <w:tc>
          <w:tcPr>
            <w:tcW w:w="2623" w:type="dxa"/>
            <w:vAlign w:val="center"/>
          </w:tcPr>
          <w:p w:rsidR="00056C96" w:rsidRPr="00035D71" w:rsidRDefault="00056C96" w:rsidP="0048308E">
            <w:pPr>
              <w:spacing w:before="29" w:line="288" w:lineRule="auto"/>
              <w:jc w:val="right"/>
              <w:rPr>
                <w:color w:val="000000"/>
                <w:sz w:val="24"/>
              </w:rPr>
            </w:pPr>
            <w:r w:rsidRPr="00035D71">
              <w:rPr>
                <w:color w:val="000000"/>
                <w:sz w:val="24"/>
              </w:rPr>
              <w:t>3,852,788.96</w:t>
            </w:r>
          </w:p>
        </w:tc>
        <w:tc>
          <w:tcPr>
            <w:tcW w:w="1980" w:type="dxa"/>
            <w:vAlign w:val="center"/>
          </w:tcPr>
          <w:p w:rsidR="00056C96" w:rsidRPr="00035D71" w:rsidRDefault="00056C96" w:rsidP="0048308E">
            <w:pPr>
              <w:spacing w:before="29" w:line="288" w:lineRule="auto"/>
              <w:jc w:val="right"/>
              <w:rPr>
                <w:color w:val="000000"/>
                <w:sz w:val="24"/>
              </w:rPr>
            </w:pPr>
            <w:r w:rsidRPr="00035D71">
              <w:rPr>
                <w:color w:val="000000"/>
                <w:sz w:val="24"/>
              </w:rPr>
              <w:t>0.14</w:t>
            </w:r>
          </w:p>
        </w:tc>
      </w:tr>
      <w:tr w:rsidR="00056C96" w:rsidRPr="00035D71" w:rsidTr="00D37602">
        <w:tc>
          <w:tcPr>
            <w:tcW w:w="1080" w:type="dxa"/>
            <w:vAlign w:val="center"/>
          </w:tcPr>
          <w:p w:rsidR="00056C96" w:rsidRPr="00035D71" w:rsidRDefault="00056C96"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056C96" w:rsidRPr="00035D71" w:rsidRDefault="00056C96" w:rsidP="009365A2">
            <w:pPr>
              <w:spacing w:before="29" w:line="288" w:lineRule="auto"/>
              <w:rPr>
                <w:color w:val="000000"/>
                <w:sz w:val="24"/>
              </w:rPr>
            </w:pPr>
            <w:r w:rsidRPr="00035D71">
              <w:rPr>
                <w:rFonts w:hint="eastAsia"/>
                <w:sz w:val="24"/>
              </w:rPr>
              <w:t>合计</w:t>
            </w:r>
          </w:p>
        </w:tc>
        <w:tc>
          <w:tcPr>
            <w:tcW w:w="2623" w:type="dxa"/>
            <w:vAlign w:val="center"/>
          </w:tcPr>
          <w:p w:rsidR="00056C96" w:rsidRPr="00035D71" w:rsidRDefault="00056C96" w:rsidP="0048308E">
            <w:pPr>
              <w:spacing w:before="29" w:line="288" w:lineRule="auto"/>
              <w:jc w:val="right"/>
              <w:rPr>
                <w:color w:val="000000"/>
                <w:sz w:val="24"/>
              </w:rPr>
            </w:pPr>
            <w:r w:rsidRPr="00035D71">
              <w:rPr>
                <w:color w:val="000000"/>
                <w:sz w:val="24"/>
              </w:rPr>
              <w:t>2,853,026,214.73</w:t>
            </w:r>
          </w:p>
        </w:tc>
        <w:tc>
          <w:tcPr>
            <w:tcW w:w="1980" w:type="dxa"/>
            <w:vAlign w:val="center"/>
          </w:tcPr>
          <w:p w:rsidR="00056C96" w:rsidRPr="00035D71" w:rsidRDefault="00056C96" w:rsidP="0048308E">
            <w:pPr>
              <w:spacing w:before="29" w:line="288" w:lineRule="auto"/>
              <w:jc w:val="right"/>
              <w:rPr>
                <w:color w:val="000000"/>
                <w:sz w:val="24"/>
              </w:rPr>
            </w:pPr>
            <w:r w:rsidRPr="00035D71">
              <w:rPr>
                <w:color w:val="000000"/>
                <w:sz w:val="24"/>
              </w:rPr>
              <w:t>100.00</w:t>
            </w:r>
          </w:p>
        </w:tc>
      </w:tr>
    </w:tbl>
    <w:p w:rsidR="00056C96" w:rsidRPr="00035D71" w:rsidRDefault="00056C96" w:rsidP="0048308E">
      <w:pPr>
        <w:spacing w:before="29" w:line="288" w:lineRule="auto"/>
        <w:rPr>
          <w:color w:val="000000"/>
          <w:sz w:val="24"/>
        </w:rPr>
      </w:pPr>
    </w:p>
    <w:p w:rsidR="00056C96" w:rsidRPr="00035D71" w:rsidRDefault="00056C96" w:rsidP="0048308E">
      <w:pPr>
        <w:pStyle w:val="20"/>
        <w:spacing w:before="29" w:after="0" w:line="288" w:lineRule="auto"/>
        <w:rPr>
          <w:rFonts w:ascii="Times New Roman" w:hAnsi="Times New Roman"/>
          <w:kern w:val="0"/>
          <w:szCs w:val="24"/>
        </w:rPr>
      </w:pPr>
      <w:bookmarkStart w:id="60" w:name="_Toc225498274"/>
      <w:bookmarkStart w:id="61" w:name="_Toc396152104"/>
      <w:r w:rsidRPr="00035D71">
        <w:rPr>
          <w:rFonts w:ascii="Times New Roman" w:hAnsi="Times New Roman"/>
          <w:kern w:val="0"/>
          <w:szCs w:val="24"/>
        </w:rPr>
        <w:t xml:space="preserve">7.2 </w:t>
      </w:r>
      <w:r w:rsidRPr="00035D71">
        <w:rPr>
          <w:rFonts w:ascii="Times New Roman" w:hAnsi="Times New Roman" w:hint="eastAsia"/>
          <w:kern w:val="0"/>
          <w:szCs w:val="24"/>
        </w:rPr>
        <w:t>期末按行业分类的股票投资组合</w:t>
      </w:r>
      <w:bookmarkEnd w:id="60"/>
      <w:bookmarkEnd w:id="61"/>
    </w:p>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9"/>
        <w:gridCol w:w="3457"/>
        <w:gridCol w:w="2410"/>
        <w:gridCol w:w="2052"/>
      </w:tblGrid>
      <w:tr w:rsidR="00056C96" w:rsidRPr="00035D71" w:rsidTr="00275BFC">
        <w:tc>
          <w:tcPr>
            <w:tcW w:w="1079"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代码</w:t>
            </w:r>
          </w:p>
        </w:tc>
        <w:tc>
          <w:tcPr>
            <w:tcW w:w="3457" w:type="dxa"/>
            <w:vAlign w:val="center"/>
          </w:tcPr>
          <w:p w:rsidR="00056C96" w:rsidRPr="00035D71" w:rsidRDefault="00056C96" w:rsidP="00EE6291">
            <w:pPr>
              <w:spacing w:before="29" w:line="288" w:lineRule="auto"/>
              <w:jc w:val="center"/>
              <w:rPr>
                <w:color w:val="000000"/>
                <w:sz w:val="24"/>
              </w:rPr>
            </w:pPr>
            <w:r w:rsidRPr="00035D71">
              <w:rPr>
                <w:rFonts w:hint="eastAsia"/>
                <w:color w:val="000000"/>
                <w:sz w:val="24"/>
              </w:rPr>
              <w:t>行业类别</w:t>
            </w:r>
          </w:p>
        </w:tc>
        <w:tc>
          <w:tcPr>
            <w:tcW w:w="241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公允价值</w:t>
            </w:r>
          </w:p>
        </w:tc>
        <w:tc>
          <w:tcPr>
            <w:tcW w:w="2052"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占基金资产净值比例（％）</w:t>
            </w:r>
          </w:p>
        </w:tc>
      </w:tr>
      <w:tr w:rsidR="00056C96" w:rsidRPr="00035D71" w:rsidTr="005C03DF">
        <w:tc>
          <w:tcPr>
            <w:tcW w:w="1079" w:type="dxa"/>
            <w:vAlign w:val="center"/>
          </w:tcPr>
          <w:p w:rsidR="00056C96" w:rsidRPr="00035D71" w:rsidRDefault="00056C96"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056C96" w:rsidRPr="00035D71" w:rsidRDefault="00056C96" w:rsidP="007D331A">
            <w:pPr>
              <w:spacing w:before="29" w:line="288" w:lineRule="auto"/>
              <w:jc w:val="left"/>
              <w:rPr>
                <w:color w:val="000000"/>
                <w:sz w:val="24"/>
              </w:rPr>
            </w:pPr>
            <w:r w:rsidRPr="00035D71">
              <w:rPr>
                <w:rFonts w:hint="eastAsia"/>
                <w:sz w:val="24"/>
              </w:rPr>
              <w:t>农、林、牧、渔业</w:t>
            </w:r>
          </w:p>
        </w:tc>
        <w:tc>
          <w:tcPr>
            <w:tcW w:w="2410" w:type="dxa"/>
            <w:vAlign w:val="center"/>
          </w:tcPr>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color w:val="000000"/>
                <w:kern w:val="0"/>
                <w:sz w:val="24"/>
              </w:rPr>
              <w:t>620,247.36</w:t>
            </w:r>
          </w:p>
        </w:tc>
        <w:tc>
          <w:tcPr>
            <w:tcW w:w="2052" w:type="dxa"/>
            <w:vAlign w:val="center"/>
          </w:tcPr>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0.02</w:t>
            </w:r>
          </w:p>
        </w:tc>
      </w:tr>
      <w:tr w:rsidR="00056C96" w:rsidRPr="00035D71" w:rsidTr="005C03DF">
        <w:tc>
          <w:tcPr>
            <w:tcW w:w="1079" w:type="dxa"/>
            <w:vAlign w:val="center"/>
          </w:tcPr>
          <w:p w:rsidR="00056C96" w:rsidRPr="00035D71" w:rsidRDefault="00056C96"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056C96" w:rsidRPr="00035D71" w:rsidRDefault="00056C96" w:rsidP="007D331A">
            <w:pPr>
              <w:adjustRightInd w:val="0"/>
              <w:snapToGrid w:val="0"/>
              <w:spacing w:before="29" w:line="288" w:lineRule="auto"/>
              <w:jc w:val="left"/>
              <w:rPr>
                <w:sz w:val="24"/>
              </w:rPr>
            </w:pPr>
            <w:r w:rsidRPr="00035D71">
              <w:rPr>
                <w:rFonts w:hint="eastAsia"/>
                <w:sz w:val="24"/>
              </w:rPr>
              <w:t>采矿业</w:t>
            </w:r>
          </w:p>
        </w:tc>
        <w:tc>
          <w:tcPr>
            <w:tcW w:w="2410" w:type="dxa"/>
            <w:vAlign w:val="center"/>
          </w:tcPr>
          <w:p w:rsidR="00056C96" w:rsidRPr="00035D71" w:rsidRDefault="00056C96" w:rsidP="0048308E">
            <w:pPr>
              <w:spacing w:before="29" w:line="288" w:lineRule="auto"/>
              <w:jc w:val="right"/>
              <w:rPr>
                <w:sz w:val="24"/>
              </w:rPr>
            </w:pPr>
            <w:r w:rsidRPr="00035D71">
              <w:rPr>
                <w:sz w:val="24"/>
              </w:rPr>
              <w:t>38,289.27</w:t>
            </w:r>
          </w:p>
          <w:p w:rsidR="00056C96" w:rsidRPr="00035D71" w:rsidRDefault="00056C96" w:rsidP="0048308E">
            <w:pPr>
              <w:spacing w:before="29" w:line="288" w:lineRule="auto"/>
              <w:jc w:val="right"/>
              <w:rPr>
                <w:sz w:val="24"/>
              </w:rPr>
            </w:pPr>
          </w:p>
        </w:tc>
        <w:tc>
          <w:tcPr>
            <w:tcW w:w="2052" w:type="dxa"/>
            <w:vAlign w:val="center"/>
          </w:tcPr>
          <w:p w:rsidR="00056C96" w:rsidRPr="00035D71" w:rsidRDefault="00056C96" w:rsidP="0048308E">
            <w:pPr>
              <w:spacing w:before="29" w:line="288" w:lineRule="auto"/>
              <w:jc w:val="right"/>
              <w:rPr>
                <w:sz w:val="24"/>
              </w:rPr>
            </w:pPr>
            <w:r w:rsidRPr="00035D71">
              <w:rPr>
                <w:sz w:val="24"/>
              </w:rPr>
              <w:t>0.00</w:t>
            </w:r>
          </w:p>
          <w:p w:rsidR="00056C96" w:rsidRPr="00035D71" w:rsidRDefault="00056C96" w:rsidP="0048308E">
            <w:pPr>
              <w:spacing w:before="29" w:line="288" w:lineRule="auto"/>
              <w:jc w:val="right"/>
              <w:rPr>
                <w:sz w:val="24"/>
              </w:rPr>
            </w:pPr>
          </w:p>
        </w:tc>
      </w:tr>
      <w:tr w:rsidR="00056C96" w:rsidRPr="00035D71" w:rsidTr="005C03DF">
        <w:tc>
          <w:tcPr>
            <w:tcW w:w="1079" w:type="dxa"/>
            <w:vAlign w:val="center"/>
          </w:tcPr>
          <w:p w:rsidR="00056C96" w:rsidRPr="00035D71" w:rsidRDefault="00056C96"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056C96" w:rsidRPr="00035D71" w:rsidRDefault="00056C96" w:rsidP="007D331A">
            <w:pPr>
              <w:spacing w:before="29" w:line="288" w:lineRule="auto"/>
              <w:jc w:val="left"/>
              <w:rPr>
                <w:color w:val="000000"/>
                <w:sz w:val="24"/>
              </w:rPr>
            </w:pPr>
            <w:r w:rsidRPr="00035D71">
              <w:rPr>
                <w:rFonts w:hint="eastAsia"/>
                <w:sz w:val="24"/>
              </w:rPr>
              <w:t>制造业</w:t>
            </w:r>
          </w:p>
        </w:tc>
        <w:tc>
          <w:tcPr>
            <w:tcW w:w="2410" w:type="dxa"/>
            <w:vAlign w:val="center"/>
          </w:tcPr>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1,212,047,532.52</w:t>
            </w:r>
          </w:p>
        </w:tc>
        <w:tc>
          <w:tcPr>
            <w:tcW w:w="2052" w:type="dxa"/>
            <w:vAlign w:val="center"/>
          </w:tcPr>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42.64</w:t>
            </w:r>
          </w:p>
        </w:tc>
      </w:tr>
      <w:tr w:rsidR="00056C96" w:rsidRPr="00035D71" w:rsidTr="005C03DF">
        <w:tc>
          <w:tcPr>
            <w:tcW w:w="1079" w:type="dxa"/>
            <w:vAlign w:val="center"/>
          </w:tcPr>
          <w:p w:rsidR="00056C96" w:rsidRPr="00035D71" w:rsidRDefault="00056C96"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056C96" w:rsidRPr="00035D71" w:rsidRDefault="00056C96" w:rsidP="007D331A">
            <w:pPr>
              <w:adjustRightInd w:val="0"/>
              <w:snapToGrid w:val="0"/>
              <w:spacing w:before="29" w:line="288" w:lineRule="auto"/>
              <w:jc w:val="left"/>
              <w:rPr>
                <w:sz w:val="24"/>
              </w:rPr>
            </w:pPr>
            <w:r w:rsidRPr="00035D71">
              <w:rPr>
                <w:rFonts w:hint="eastAsia"/>
                <w:sz w:val="24"/>
              </w:rPr>
              <w:t>电力、热力、燃气及水生产和供应业</w:t>
            </w:r>
          </w:p>
        </w:tc>
        <w:tc>
          <w:tcPr>
            <w:tcW w:w="2410" w:type="dxa"/>
            <w:vAlign w:val="center"/>
          </w:tcPr>
          <w:p w:rsidR="00056C96" w:rsidRPr="00035D71" w:rsidRDefault="00056C96" w:rsidP="0048308E">
            <w:pPr>
              <w:spacing w:before="29" w:line="288" w:lineRule="auto"/>
              <w:jc w:val="right"/>
              <w:rPr>
                <w:sz w:val="24"/>
              </w:rPr>
            </w:pPr>
            <w:r w:rsidRPr="00035D71">
              <w:rPr>
                <w:sz w:val="24"/>
              </w:rPr>
              <w:t>20,697,697.22</w:t>
            </w:r>
          </w:p>
        </w:tc>
        <w:tc>
          <w:tcPr>
            <w:tcW w:w="2052" w:type="dxa"/>
            <w:vAlign w:val="center"/>
          </w:tcPr>
          <w:p w:rsidR="00056C96" w:rsidRPr="00035D71" w:rsidRDefault="00056C96" w:rsidP="0048308E">
            <w:pPr>
              <w:spacing w:before="29" w:line="288" w:lineRule="auto"/>
              <w:jc w:val="right"/>
              <w:rPr>
                <w:sz w:val="24"/>
              </w:rPr>
            </w:pPr>
            <w:r w:rsidRPr="00035D71">
              <w:rPr>
                <w:sz w:val="24"/>
              </w:rPr>
              <w:t>0.73</w:t>
            </w:r>
          </w:p>
        </w:tc>
      </w:tr>
      <w:tr w:rsidR="00056C96" w:rsidRPr="00035D71" w:rsidTr="005C03DF">
        <w:tc>
          <w:tcPr>
            <w:tcW w:w="1079" w:type="dxa"/>
            <w:vAlign w:val="center"/>
          </w:tcPr>
          <w:p w:rsidR="00056C96" w:rsidRPr="00035D71" w:rsidRDefault="00056C96"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056C96" w:rsidRPr="00035D71" w:rsidRDefault="00056C96" w:rsidP="007D331A">
            <w:pPr>
              <w:spacing w:before="29" w:line="288" w:lineRule="auto"/>
              <w:jc w:val="left"/>
              <w:rPr>
                <w:color w:val="000000"/>
                <w:sz w:val="24"/>
              </w:rPr>
            </w:pPr>
            <w:r w:rsidRPr="00035D71">
              <w:rPr>
                <w:rFonts w:hint="eastAsia"/>
                <w:sz w:val="24"/>
              </w:rPr>
              <w:t>建筑业</w:t>
            </w:r>
          </w:p>
        </w:tc>
        <w:tc>
          <w:tcPr>
            <w:tcW w:w="2410" w:type="dxa"/>
            <w:vAlign w:val="center"/>
          </w:tcPr>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056C96" w:rsidRPr="00035D71" w:rsidTr="005C03DF">
        <w:tc>
          <w:tcPr>
            <w:tcW w:w="1079" w:type="dxa"/>
            <w:vAlign w:val="center"/>
          </w:tcPr>
          <w:p w:rsidR="00056C96" w:rsidRPr="00035D71" w:rsidRDefault="00056C96"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056C96" w:rsidRPr="00035D71" w:rsidRDefault="00056C96" w:rsidP="007D331A">
            <w:pPr>
              <w:adjustRightInd w:val="0"/>
              <w:snapToGrid w:val="0"/>
              <w:spacing w:before="29" w:line="288" w:lineRule="auto"/>
              <w:jc w:val="left"/>
              <w:rPr>
                <w:sz w:val="24"/>
              </w:rPr>
            </w:pPr>
            <w:r w:rsidRPr="00035D71">
              <w:rPr>
                <w:rFonts w:hint="eastAsia"/>
                <w:sz w:val="24"/>
              </w:rPr>
              <w:t>批发和零售业</w:t>
            </w:r>
          </w:p>
        </w:tc>
        <w:tc>
          <w:tcPr>
            <w:tcW w:w="2410" w:type="dxa"/>
            <w:vAlign w:val="center"/>
          </w:tcPr>
          <w:p w:rsidR="00056C96" w:rsidRPr="00035D71" w:rsidRDefault="00056C96" w:rsidP="0048308E">
            <w:pPr>
              <w:spacing w:before="29" w:line="288" w:lineRule="auto"/>
              <w:jc w:val="right"/>
              <w:rPr>
                <w:sz w:val="24"/>
              </w:rPr>
            </w:pPr>
            <w:r w:rsidRPr="00035D71">
              <w:rPr>
                <w:sz w:val="24"/>
              </w:rPr>
              <w:t>28,218,804.24</w:t>
            </w:r>
          </w:p>
        </w:tc>
        <w:tc>
          <w:tcPr>
            <w:tcW w:w="2052" w:type="dxa"/>
            <w:vAlign w:val="center"/>
          </w:tcPr>
          <w:p w:rsidR="00056C96" w:rsidRPr="00035D71" w:rsidRDefault="00056C96" w:rsidP="0048308E">
            <w:pPr>
              <w:spacing w:before="29" w:line="288" w:lineRule="auto"/>
              <w:jc w:val="right"/>
              <w:rPr>
                <w:sz w:val="24"/>
              </w:rPr>
            </w:pPr>
            <w:r w:rsidRPr="00035D71">
              <w:rPr>
                <w:sz w:val="24"/>
              </w:rPr>
              <w:t>0.99</w:t>
            </w:r>
          </w:p>
        </w:tc>
      </w:tr>
      <w:tr w:rsidR="00056C96" w:rsidRPr="00035D71" w:rsidTr="005C03DF">
        <w:tc>
          <w:tcPr>
            <w:tcW w:w="1079" w:type="dxa"/>
            <w:vAlign w:val="center"/>
          </w:tcPr>
          <w:p w:rsidR="00056C96" w:rsidRPr="00035D71" w:rsidRDefault="00056C96"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056C96" w:rsidRPr="00035D71" w:rsidRDefault="00056C96" w:rsidP="007D331A">
            <w:pPr>
              <w:adjustRightInd w:val="0"/>
              <w:snapToGrid w:val="0"/>
              <w:spacing w:before="29" w:line="288" w:lineRule="auto"/>
              <w:jc w:val="left"/>
              <w:rPr>
                <w:sz w:val="24"/>
              </w:rPr>
            </w:pPr>
            <w:r w:rsidRPr="00035D71">
              <w:rPr>
                <w:rFonts w:hint="eastAsia"/>
                <w:sz w:val="24"/>
              </w:rPr>
              <w:t>交通运输、仓储和邮政业</w:t>
            </w:r>
          </w:p>
        </w:tc>
        <w:tc>
          <w:tcPr>
            <w:tcW w:w="2410" w:type="dxa"/>
            <w:vAlign w:val="center"/>
          </w:tcPr>
          <w:p w:rsidR="00056C96" w:rsidRPr="00035D71" w:rsidRDefault="00056C96" w:rsidP="0048308E">
            <w:pPr>
              <w:spacing w:before="29" w:line="288" w:lineRule="auto"/>
              <w:jc w:val="right"/>
              <w:rPr>
                <w:sz w:val="24"/>
              </w:rPr>
            </w:pPr>
            <w:r w:rsidRPr="00035D71">
              <w:rPr>
                <w:sz w:val="24"/>
              </w:rPr>
              <w:t>-</w:t>
            </w:r>
          </w:p>
        </w:tc>
        <w:tc>
          <w:tcPr>
            <w:tcW w:w="2052" w:type="dxa"/>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5C03DF">
        <w:tc>
          <w:tcPr>
            <w:tcW w:w="1079" w:type="dxa"/>
            <w:vAlign w:val="center"/>
          </w:tcPr>
          <w:p w:rsidR="00056C96" w:rsidRPr="00035D71" w:rsidRDefault="00056C96"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056C96" w:rsidRPr="00035D71" w:rsidRDefault="00056C96" w:rsidP="007D331A">
            <w:pPr>
              <w:adjustRightInd w:val="0"/>
              <w:snapToGrid w:val="0"/>
              <w:spacing w:before="29" w:line="288" w:lineRule="auto"/>
              <w:jc w:val="left"/>
              <w:rPr>
                <w:sz w:val="24"/>
              </w:rPr>
            </w:pPr>
            <w:r w:rsidRPr="00035D71">
              <w:rPr>
                <w:rFonts w:hint="eastAsia"/>
                <w:sz w:val="24"/>
              </w:rPr>
              <w:t>住宿和餐饮业</w:t>
            </w:r>
          </w:p>
        </w:tc>
        <w:tc>
          <w:tcPr>
            <w:tcW w:w="2410" w:type="dxa"/>
            <w:vAlign w:val="center"/>
          </w:tcPr>
          <w:p w:rsidR="00056C96" w:rsidRPr="00035D71" w:rsidRDefault="00056C96" w:rsidP="0048308E">
            <w:pPr>
              <w:spacing w:before="29" w:line="288" w:lineRule="auto"/>
              <w:jc w:val="right"/>
              <w:rPr>
                <w:sz w:val="24"/>
              </w:rPr>
            </w:pPr>
            <w:r w:rsidRPr="00035D71">
              <w:rPr>
                <w:sz w:val="24"/>
              </w:rPr>
              <w:t>-</w:t>
            </w:r>
          </w:p>
        </w:tc>
        <w:tc>
          <w:tcPr>
            <w:tcW w:w="2052" w:type="dxa"/>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5C03DF">
        <w:tc>
          <w:tcPr>
            <w:tcW w:w="1079" w:type="dxa"/>
            <w:vAlign w:val="center"/>
          </w:tcPr>
          <w:p w:rsidR="00056C96" w:rsidRPr="00035D71" w:rsidRDefault="00056C96"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056C96" w:rsidRPr="00035D71" w:rsidRDefault="00056C96" w:rsidP="007D331A">
            <w:pPr>
              <w:adjustRightInd w:val="0"/>
              <w:snapToGrid w:val="0"/>
              <w:spacing w:before="29" w:line="288" w:lineRule="auto"/>
              <w:jc w:val="left"/>
              <w:rPr>
                <w:sz w:val="24"/>
              </w:rPr>
            </w:pPr>
            <w:r w:rsidRPr="00035D71">
              <w:rPr>
                <w:rFonts w:hint="eastAsia"/>
                <w:sz w:val="24"/>
              </w:rPr>
              <w:t>信息传输、软件和信息技术服务业</w:t>
            </w:r>
          </w:p>
        </w:tc>
        <w:tc>
          <w:tcPr>
            <w:tcW w:w="2410" w:type="dxa"/>
            <w:vAlign w:val="center"/>
          </w:tcPr>
          <w:p w:rsidR="00056C96" w:rsidRPr="00035D71" w:rsidRDefault="00056C96" w:rsidP="0048308E">
            <w:pPr>
              <w:spacing w:before="29" w:line="288" w:lineRule="auto"/>
              <w:jc w:val="right"/>
              <w:rPr>
                <w:sz w:val="24"/>
              </w:rPr>
            </w:pPr>
            <w:r w:rsidRPr="00035D71">
              <w:rPr>
                <w:sz w:val="24"/>
              </w:rPr>
              <w:t>233,024,997.87</w:t>
            </w:r>
          </w:p>
        </w:tc>
        <w:tc>
          <w:tcPr>
            <w:tcW w:w="2052" w:type="dxa"/>
            <w:vAlign w:val="center"/>
          </w:tcPr>
          <w:p w:rsidR="00056C96" w:rsidRPr="00035D71" w:rsidRDefault="00056C96" w:rsidP="0048308E">
            <w:pPr>
              <w:spacing w:before="29" w:line="288" w:lineRule="auto"/>
              <w:jc w:val="right"/>
              <w:rPr>
                <w:sz w:val="24"/>
              </w:rPr>
            </w:pPr>
            <w:r w:rsidRPr="00035D71">
              <w:rPr>
                <w:sz w:val="24"/>
              </w:rPr>
              <w:t>8.20</w:t>
            </w:r>
          </w:p>
        </w:tc>
      </w:tr>
      <w:tr w:rsidR="00056C96" w:rsidRPr="00035D71" w:rsidTr="005C03DF">
        <w:tc>
          <w:tcPr>
            <w:tcW w:w="1079" w:type="dxa"/>
            <w:vAlign w:val="center"/>
          </w:tcPr>
          <w:p w:rsidR="00056C96" w:rsidRPr="00035D71" w:rsidRDefault="00056C96"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056C96" w:rsidRPr="00035D71" w:rsidRDefault="00056C96" w:rsidP="007D331A">
            <w:pPr>
              <w:adjustRightInd w:val="0"/>
              <w:snapToGrid w:val="0"/>
              <w:spacing w:before="29" w:line="288" w:lineRule="auto"/>
              <w:jc w:val="left"/>
              <w:rPr>
                <w:color w:val="000000"/>
                <w:sz w:val="24"/>
              </w:rPr>
            </w:pPr>
            <w:r w:rsidRPr="00035D71">
              <w:rPr>
                <w:rFonts w:hint="eastAsia"/>
                <w:color w:val="000000"/>
                <w:sz w:val="24"/>
              </w:rPr>
              <w:t>金融业</w:t>
            </w:r>
          </w:p>
        </w:tc>
        <w:tc>
          <w:tcPr>
            <w:tcW w:w="2410" w:type="dxa"/>
            <w:vAlign w:val="center"/>
          </w:tcPr>
          <w:p w:rsidR="00056C96" w:rsidRPr="00035D71" w:rsidRDefault="00056C96" w:rsidP="0048308E">
            <w:pPr>
              <w:spacing w:before="29" w:line="288" w:lineRule="auto"/>
              <w:jc w:val="right"/>
              <w:rPr>
                <w:sz w:val="24"/>
              </w:rPr>
            </w:pPr>
            <w:r w:rsidRPr="00035D71">
              <w:rPr>
                <w:sz w:val="24"/>
              </w:rPr>
              <w:t>134,808,630.97</w:t>
            </w:r>
          </w:p>
        </w:tc>
        <w:tc>
          <w:tcPr>
            <w:tcW w:w="2052" w:type="dxa"/>
            <w:vAlign w:val="center"/>
          </w:tcPr>
          <w:p w:rsidR="00056C96" w:rsidRPr="00035D71" w:rsidRDefault="00056C96" w:rsidP="0048308E">
            <w:pPr>
              <w:spacing w:before="29" w:line="288" w:lineRule="auto"/>
              <w:jc w:val="right"/>
              <w:rPr>
                <w:sz w:val="24"/>
              </w:rPr>
            </w:pPr>
            <w:r w:rsidRPr="00035D71">
              <w:rPr>
                <w:sz w:val="24"/>
              </w:rPr>
              <w:t>4.74</w:t>
            </w:r>
          </w:p>
        </w:tc>
      </w:tr>
      <w:tr w:rsidR="00056C96" w:rsidRPr="00035D71" w:rsidTr="005C03DF">
        <w:tc>
          <w:tcPr>
            <w:tcW w:w="1079" w:type="dxa"/>
            <w:vAlign w:val="center"/>
          </w:tcPr>
          <w:p w:rsidR="00056C96" w:rsidRPr="00035D71" w:rsidRDefault="00056C96"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056C96" w:rsidRPr="00035D71" w:rsidRDefault="00056C96" w:rsidP="007D331A">
            <w:pPr>
              <w:adjustRightInd w:val="0"/>
              <w:snapToGrid w:val="0"/>
              <w:spacing w:before="29" w:line="288" w:lineRule="auto"/>
              <w:jc w:val="left"/>
              <w:rPr>
                <w:color w:val="000000"/>
                <w:sz w:val="24"/>
              </w:rPr>
            </w:pPr>
            <w:r w:rsidRPr="00035D71">
              <w:rPr>
                <w:rFonts w:hint="eastAsia"/>
                <w:color w:val="000000"/>
                <w:sz w:val="24"/>
              </w:rPr>
              <w:t>房地产业</w:t>
            </w:r>
          </w:p>
        </w:tc>
        <w:tc>
          <w:tcPr>
            <w:tcW w:w="2410" w:type="dxa"/>
            <w:vAlign w:val="center"/>
          </w:tcPr>
          <w:p w:rsidR="00056C96" w:rsidRPr="00035D71" w:rsidRDefault="00056C96" w:rsidP="0048308E">
            <w:pPr>
              <w:spacing w:before="29" w:line="288" w:lineRule="auto"/>
              <w:jc w:val="right"/>
              <w:rPr>
                <w:sz w:val="24"/>
              </w:rPr>
            </w:pPr>
            <w:r w:rsidRPr="00035D71">
              <w:rPr>
                <w:sz w:val="24"/>
              </w:rPr>
              <w:t>112,054,619.56</w:t>
            </w:r>
          </w:p>
        </w:tc>
        <w:tc>
          <w:tcPr>
            <w:tcW w:w="2052" w:type="dxa"/>
            <w:vAlign w:val="center"/>
          </w:tcPr>
          <w:p w:rsidR="00056C96" w:rsidRPr="00035D71" w:rsidRDefault="00056C96" w:rsidP="0048308E">
            <w:pPr>
              <w:spacing w:before="29" w:line="288" w:lineRule="auto"/>
              <w:jc w:val="right"/>
              <w:rPr>
                <w:sz w:val="24"/>
              </w:rPr>
            </w:pPr>
            <w:r w:rsidRPr="00035D71">
              <w:rPr>
                <w:sz w:val="24"/>
              </w:rPr>
              <w:t>3.94</w:t>
            </w:r>
          </w:p>
        </w:tc>
      </w:tr>
      <w:tr w:rsidR="00056C96" w:rsidRPr="00035D71" w:rsidTr="005C03DF">
        <w:tc>
          <w:tcPr>
            <w:tcW w:w="1079" w:type="dxa"/>
            <w:vAlign w:val="center"/>
          </w:tcPr>
          <w:p w:rsidR="00056C96" w:rsidRPr="00035D71" w:rsidRDefault="00056C96"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056C96" w:rsidRPr="00035D71" w:rsidRDefault="00056C96" w:rsidP="007D331A">
            <w:pPr>
              <w:adjustRightInd w:val="0"/>
              <w:snapToGrid w:val="0"/>
              <w:spacing w:before="29" w:line="288" w:lineRule="auto"/>
              <w:jc w:val="left"/>
              <w:rPr>
                <w:color w:val="000000"/>
                <w:sz w:val="24"/>
              </w:rPr>
            </w:pPr>
            <w:r w:rsidRPr="00035D71">
              <w:rPr>
                <w:rFonts w:hint="eastAsia"/>
                <w:color w:val="000000"/>
                <w:sz w:val="24"/>
              </w:rPr>
              <w:t>租赁和商务服务业</w:t>
            </w:r>
          </w:p>
        </w:tc>
        <w:tc>
          <w:tcPr>
            <w:tcW w:w="2410" w:type="dxa"/>
            <w:vAlign w:val="center"/>
          </w:tcPr>
          <w:p w:rsidR="00056C96" w:rsidRPr="00035D71" w:rsidRDefault="00056C96" w:rsidP="0048308E">
            <w:pPr>
              <w:spacing w:before="29" w:line="288" w:lineRule="auto"/>
              <w:jc w:val="right"/>
              <w:rPr>
                <w:sz w:val="24"/>
              </w:rPr>
            </w:pPr>
            <w:r w:rsidRPr="00035D71">
              <w:rPr>
                <w:sz w:val="24"/>
              </w:rPr>
              <w:t>130,015,076.18</w:t>
            </w:r>
          </w:p>
        </w:tc>
        <w:tc>
          <w:tcPr>
            <w:tcW w:w="2052" w:type="dxa"/>
            <w:vAlign w:val="center"/>
          </w:tcPr>
          <w:p w:rsidR="00056C96" w:rsidRPr="00035D71" w:rsidRDefault="00056C96" w:rsidP="0048308E">
            <w:pPr>
              <w:spacing w:before="29" w:line="288" w:lineRule="auto"/>
              <w:jc w:val="right"/>
              <w:rPr>
                <w:sz w:val="24"/>
              </w:rPr>
            </w:pPr>
            <w:r w:rsidRPr="00035D71">
              <w:rPr>
                <w:sz w:val="24"/>
              </w:rPr>
              <w:t>4.57</w:t>
            </w:r>
          </w:p>
        </w:tc>
      </w:tr>
      <w:tr w:rsidR="00056C96" w:rsidRPr="00035D71" w:rsidTr="005C03DF">
        <w:tc>
          <w:tcPr>
            <w:tcW w:w="1079" w:type="dxa"/>
            <w:vAlign w:val="center"/>
          </w:tcPr>
          <w:p w:rsidR="00056C96" w:rsidRPr="00035D71" w:rsidRDefault="00056C96"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056C96" w:rsidRPr="00035D71" w:rsidRDefault="00056C96" w:rsidP="007D331A">
            <w:pPr>
              <w:adjustRightInd w:val="0"/>
              <w:snapToGrid w:val="0"/>
              <w:spacing w:before="29" w:line="288" w:lineRule="auto"/>
              <w:jc w:val="left"/>
              <w:rPr>
                <w:color w:val="000000"/>
                <w:sz w:val="24"/>
              </w:rPr>
            </w:pPr>
            <w:r w:rsidRPr="00035D71">
              <w:rPr>
                <w:rFonts w:hint="eastAsia"/>
                <w:color w:val="000000"/>
                <w:sz w:val="24"/>
              </w:rPr>
              <w:t>科学研究和技术服务业</w:t>
            </w:r>
          </w:p>
        </w:tc>
        <w:tc>
          <w:tcPr>
            <w:tcW w:w="2410" w:type="dxa"/>
            <w:vAlign w:val="center"/>
          </w:tcPr>
          <w:p w:rsidR="00056C96" w:rsidRPr="00035D71" w:rsidRDefault="00056C96" w:rsidP="0048308E">
            <w:pPr>
              <w:spacing w:before="29" w:line="288" w:lineRule="auto"/>
              <w:jc w:val="right"/>
              <w:rPr>
                <w:sz w:val="24"/>
              </w:rPr>
            </w:pPr>
            <w:r w:rsidRPr="00035D71">
              <w:rPr>
                <w:sz w:val="24"/>
              </w:rPr>
              <w:t>-</w:t>
            </w:r>
          </w:p>
        </w:tc>
        <w:tc>
          <w:tcPr>
            <w:tcW w:w="2052" w:type="dxa"/>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5C03DF">
        <w:tc>
          <w:tcPr>
            <w:tcW w:w="1079" w:type="dxa"/>
            <w:vAlign w:val="center"/>
          </w:tcPr>
          <w:p w:rsidR="00056C96" w:rsidRPr="00035D71" w:rsidRDefault="00056C96"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056C96" w:rsidRPr="00035D71" w:rsidRDefault="00056C96" w:rsidP="007D331A">
            <w:pPr>
              <w:adjustRightInd w:val="0"/>
              <w:snapToGrid w:val="0"/>
              <w:spacing w:before="29" w:line="288" w:lineRule="auto"/>
              <w:jc w:val="left"/>
              <w:rPr>
                <w:color w:val="000000"/>
                <w:sz w:val="24"/>
              </w:rPr>
            </w:pPr>
            <w:r w:rsidRPr="00035D71">
              <w:rPr>
                <w:rFonts w:hint="eastAsia"/>
                <w:color w:val="000000"/>
                <w:sz w:val="24"/>
              </w:rPr>
              <w:t>水利、环境和公共设施管理业</w:t>
            </w:r>
          </w:p>
        </w:tc>
        <w:tc>
          <w:tcPr>
            <w:tcW w:w="2410" w:type="dxa"/>
            <w:vAlign w:val="center"/>
          </w:tcPr>
          <w:p w:rsidR="00056C96" w:rsidRPr="00035D71" w:rsidRDefault="00056C96" w:rsidP="0048308E">
            <w:pPr>
              <w:spacing w:before="29" w:line="288" w:lineRule="auto"/>
              <w:jc w:val="right"/>
              <w:rPr>
                <w:sz w:val="24"/>
              </w:rPr>
            </w:pPr>
            <w:r w:rsidRPr="00035D71">
              <w:rPr>
                <w:sz w:val="24"/>
              </w:rPr>
              <w:t>15,069,876.54</w:t>
            </w:r>
          </w:p>
        </w:tc>
        <w:tc>
          <w:tcPr>
            <w:tcW w:w="2052" w:type="dxa"/>
            <w:vAlign w:val="center"/>
          </w:tcPr>
          <w:p w:rsidR="00056C96" w:rsidRPr="00035D71" w:rsidRDefault="00056C96" w:rsidP="0048308E">
            <w:pPr>
              <w:spacing w:before="29" w:line="288" w:lineRule="auto"/>
              <w:jc w:val="right"/>
              <w:rPr>
                <w:sz w:val="24"/>
              </w:rPr>
            </w:pPr>
            <w:r w:rsidRPr="00035D71">
              <w:rPr>
                <w:sz w:val="24"/>
              </w:rPr>
              <w:t>0.53</w:t>
            </w:r>
          </w:p>
        </w:tc>
      </w:tr>
      <w:tr w:rsidR="00056C96" w:rsidRPr="00035D71" w:rsidTr="005C03DF">
        <w:tc>
          <w:tcPr>
            <w:tcW w:w="1079" w:type="dxa"/>
            <w:vAlign w:val="center"/>
          </w:tcPr>
          <w:p w:rsidR="00056C96" w:rsidRPr="00035D71" w:rsidRDefault="00056C96"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056C96" w:rsidRPr="00035D71" w:rsidRDefault="00056C96" w:rsidP="007D331A">
            <w:pPr>
              <w:adjustRightInd w:val="0"/>
              <w:snapToGrid w:val="0"/>
              <w:spacing w:before="29" w:line="288" w:lineRule="auto"/>
              <w:jc w:val="left"/>
              <w:rPr>
                <w:color w:val="000000"/>
                <w:sz w:val="24"/>
              </w:rPr>
            </w:pPr>
            <w:r w:rsidRPr="00035D71">
              <w:rPr>
                <w:rFonts w:hint="eastAsia"/>
                <w:color w:val="000000"/>
                <w:sz w:val="24"/>
              </w:rPr>
              <w:t>居民服务、修理和其他服务业</w:t>
            </w:r>
          </w:p>
        </w:tc>
        <w:tc>
          <w:tcPr>
            <w:tcW w:w="2410" w:type="dxa"/>
            <w:vAlign w:val="center"/>
          </w:tcPr>
          <w:p w:rsidR="00056C96" w:rsidRPr="00035D71" w:rsidRDefault="00056C96" w:rsidP="0048308E">
            <w:pPr>
              <w:spacing w:before="29" w:line="288" w:lineRule="auto"/>
              <w:jc w:val="right"/>
              <w:rPr>
                <w:sz w:val="24"/>
              </w:rPr>
            </w:pPr>
            <w:r w:rsidRPr="00035D71">
              <w:rPr>
                <w:sz w:val="24"/>
              </w:rPr>
              <w:t>-</w:t>
            </w:r>
          </w:p>
        </w:tc>
        <w:tc>
          <w:tcPr>
            <w:tcW w:w="2052" w:type="dxa"/>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5C03DF">
        <w:tc>
          <w:tcPr>
            <w:tcW w:w="1079" w:type="dxa"/>
            <w:vAlign w:val="center"/>
          </w:tcPr>
          <w:p w:rsidR="00056C96" w:rsidRPr="00035D71" w:rsidRDefault="00056C96"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056C96" w:rsidRPr="00035D71" w:rsidRDefault="00056C96" w:rsidP="007D331A">
            <w:pPr>
              <w:adjustRightInd w:val="0"/>
              <w:snapToGrid w:val="0"/>
              <w:spacing w:before="29" w:line="288" w:lineRule="auto"/>
              <w:jc w:val="left"/>
              <w:rPr>
                <w:color w:val="000000"/>
                <w:sz w:val="24"/>
              </w:rPr>
            </w:pPr>
            <w:r w:rsidRPr="00035D71">
              <w:rPr>
                <w:rFonts w:hint="eastAsia"/>
                <w:color w:val="000000"/>
                <w:sz w:val="24"/>
              </w:rPr>
              <w:t>教育</w:t>
            </w:r>
          </w:p>
        </w:tc>
        <w:tc>
          <w:tcPr>
            <w:tcW w:w="2410" w:type="dxa"/>
            <w:vAlign w:val="center"/>
          </w:tcPr>
          <w:p w:rsidR="00056C96" w:rsidRPr="00035D71" w:rsidRDefault="00056C96" w:rsidP="0048308E">
            <w:pPr>
              <w:spacing w:before="29" w:line="288" w:lineRule="auto"/>
              <w:jc w:val="right"/>
              <w:rPr>
                <w:sz w:val="24"/>
              </w:rPr>
            </w:pPr>
            <w:r w:rsidRPr="00035D71">
              <w:rPr>
                <w:sz w:val="24"/>
              </w:rPr>
              <w:t>34,589,820.86</w:t>
            </w:r>
          </w:p>
        </w:tc>
        <w:tc>
          <w:tcPr>
            <w:tcW w:w="2052" w:type="dxa"/>
            <w:vAlign w:val="center"/>
          </w:tcPr>
          <w:p w:rsidR="00056C96" w:rsidRPr="00035D71" w:rsidRDefault="00056C96" w:rsidP="0048308E">
            <w:pPr>
              <w:spacing w:before="29" w:line="288" w:lineRule="auto"/>
              <w:jc w:val="right"/>
              <w:rPr>
                <w:sz w:val="24"/>
              </w:rPr>
            </w:pPr>
            <w:r w:rsidRPr="00035D71">
              <w:rPr>
                <w:sz w:val="24"/>
              </w:rPr>
              <w:t>1.22</w:t>
            </w:r>
          </w:p>
        </w:tc>
      </w:tr>
      <w:tr w:rsidR="00056C96" w:rsidRPr="00035D71" w:rsidTr="005C03DF">
        <w:tc>
          <w:tcPr>
            <w:tcW w:w="1079" w:type="dxa"/>
            <w:vAlign w:val="center"/>
          </w:tcPr>
          <w:p w:rsidR="00056C96" w:rsidRPr="00035D71" w:rsidRDefault="00056C96"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056C96" w:rsidRPr="00035D71" w:rsidRDefault="00056C96" w:rsidP="007D331A">
            <w:pPr>
              <w:adjustRightInd w:val="0"/>
              <w:snapToGrid w:val="0"/>
              <w:spacing w:before="29" w:line="288" w:lineRule="auto"/>
              <w:jc w:val="left"/>
              <w:rPr>
                <w:color w:val="000000"/>
                <w:sz w:val="24"/>
              </w:rPr>
            </w:pPr>
            <w:r w:rsidRPr="00035D71">
              <w:rPr>
                <w:rFonts w:hint="eastAsia"/>
                <w:color w:val="000000"/>
                <w:sz w:val="24"/>
              </w:rPr>
              <w:t>卫生和社会工作</w:t>
            </w:r>
          </w:p>
        </w:tc>
        <w:tc>
          <w:tcPr>
            <w:tcW w:w="2410" w:type="dxa"/>
            <w:vAlign w:val="center"/>
          </w:tcPr>
          <w:p w:rsidR="00056C96" w:rsidRPr="00035D71" w:rsidRDefault="00056C96" w:rsidP="0048308E">
            <w:pPr>
              <w:spacing w:before="29" w:line="288" w:lineRule="auto"/>
              <w:jc w:val="right"/>
              <w:rPr>
                <w:sz w:val="24"/>
              </w:rPr>
            </w:pPr>
            <w:r w:rsidRPr="00035D71">
              <w:rPr>
                <w:sz w:val="24"/>
              </w:rPr>
              <w:t>111,273,401.46</w:t>
            </w:r>
          </w:p>
        </w:tc>
        <w:tc>
          <w:tcPr>
            <w:tcW w:w="2052" w:type="dxa"/>
            <w:vAlign w:val="center"/>
          </w:tcPr>
          <w:p w:rsidR="00056C96" w:rsidRPr="00035D71" w:rsidRDefault="00056C96" w:rsidP="0048308E">
            <w:pPr>
              <w:spacing w:before="29" w:line="288" w:lineRule="auto"/>
              <w:jc w:val="right"/>
              <w:rPr>
                <w:sz w:val="24"/>
              </w:rPr>
            </w:pPr>
            <w:r w:rsidRPr="00035D71">
              <w:rPr>
                <w:sz w:val="24"/>
              </w:rPr>
              <w:t>3.91</w:t>
            </w:r>
          </w:p>
        </w:tc>
      </w:tr>
      <w:tr w:rsidR="00056C96" w:rsidRPr="00035D71" w:rsidTr="005C03DF">
        <w:tc>
          <w:tcPr>
            <w:tcW w:w="1079" w:type="dxa"/>
            <w:vAlign w:val="center"/>
          </w:tcPr>
          <w:p w:rsidR="00056C96" w:rsidRPr="00035D71" w:rsidRDefault="00056C96"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056C96" w:rsidRPr="00035D71" w:rsidRDefault="00056C96" w:rsidP="007D331A">
            <w:pPr>
              <w:adjustRightInd w:val="0"/>
              <w:snapToGrid w:val="0"/>
              <w:spacing w:before="29" w:line="288" w:lineRule="auto"/>
              <w:jc w:val="left"/>
              <w:rPr>
                <w:color w:val="000000"/>
                <w:sz w:val="24"/>
              </w:rPr>
            </w:pPr>
            <w:r w:rsidRPr="00035D71">
              <w:rPr>
                <w:rFonts w:hint="eastAsia"/>
                <w:color w:val="000000"/>
                <w:sz w:val="24"/>
              </w:rPr>
              <w:t>文化、体育和娱乐业</w:t>
            </w:r>
          </w:p>
        </w:tc>
        <w:tc>
          <w:tcPr>
            <w:tcW w:w="2410" w:type="dxa"/>
            <w:vAlign w:val="center"/>
          </w:tcPr>
          <w:p w:rsidR="00056C96" w:rsidRPr="00035D71" w:rsidRDefault="00056C96" w:rsidP="0048308E">
            <w:pPr>
              <w:spacing w:before="29" w:line="288" w:lineRule="auto"/>
              <w:jc w:val="right"/>
              <w:rPr>
                <w:sz w:val="24"/>
              </w:rPr>
            </w:pPr>
            <w:r w:rsidRPr="00035D71">
              <w:rPr>
                <w:sz w:val="24"/>
              </w:rPr>
              <w:t>122,345,402.59</w:t>
            </w:r>
          </w:p>
        </w:tc>
        <w:tc>
          <w:tcPr>
            <w:tcW w:w="2052" w:type="dxa"/>
            <w:vAlign w:val="center"/>
          </w:tcPr>
          <w:p w:rsidR="00056C96" w:rsidRPr="00035D71" w:rsidRDefault="00056C96" w:rsidP="0048308E">
            <w:pPr>
              <w:spacing w:before="29" w:line="288" w:lineRule="auto"/>
              <w:jc w:val="right"/>
              <w:rPr>
                <w:sz w:val="24"/>
              </w:rPr>
            </w:pPr>
            <w:r w:rsidRPr="00035D71">
              <w:rPr>
                <w:sz w:val="24"/>
              </w:rPr>
              <w:t>4.30</w:t>
            </w:r>
          </w:p>
        </w:tc>
      </w:tr>
      <w:tr w:rsidR="00056C96" w:rsidRPr="00035D71" w:rsidTr="005C03DF">
        <w:tc>
          <w:tcPr>
            <w:tcW w:w="1079" w:type="dxa"/>
            <w:vAlign w:val="center"/>
          </w:tcPr>
          <w:p w:rsidR="00056C96" w:rsidRPr="00035D71" w:rsidRDefault="00056C96"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056C96" w:rsidRPr="00035D71" w:rsidRDefault="00056C96" w:rsidP="007D331A">
            <w:pPr>
              <w:adjustRightInd w:val="0"/>
              <w:snapToGrid w:val="0"/>
              <w:spacing w:before="29" w:line="288" w:lineRule="auto"/>
              <w:jc w:val="left"/>
              <w:rPr>
                <w:color w:val="000000"/>
                <w:sz w:val="24"/>
              </w:rPr>
            </w:pPr>
            <w:r w:rsidRPr="00035D71">
              <w:rPr>
                <w:rFonts w:hint="eastAsia"/>
                <w:color w:val="000000"/>
                <w:sz w:val="24"/>
              </w:rPr>
              <w:t>综合</w:t>
            </w:r>
          </w:p>
        </w:tc>
        <w:tc>
          <w:tcPr>
            <w:tcW w:w="2410" w:type="dxa"/>
            <w:vAlign w:val="center"/>
          </w:tcPr>
          <w:p w:rsidR="00056C96" w:rsidRPr="00035D71" w:rsidRDefault="00056C96" w:rsidP="0048308E">
            <w:pPr>
              <w:spacing w:before="29" w:line="288" w:lineRule="auto"/>
              <w:jc w:val="right"/>
              <w:rPr>
                <w:sz w:val="24"/>
              </w:rPr>
            </w:pPr>
            <w:r w:rsidRPr="00035D71">
              <w:rPr>
                <w:sz w:val="24"/>
              </w:rPr>
              <w:t>-</w:t>
            </w:r>
          </w:p>
        </w:tc>
        <w:tc>
          <w:tcPr>
            <w:tcW w:w="2052" w:type="dxa"/>
            <w:vAlign w:val="center"/>
          </w:tcPr>
          <w:p w:rsidR="00056C96" w:rsidRPr="00035D71" w:rsidRDefault="00056C96" w:rsidP="0048308E">
            <w:pPr>
              <w:spacing w:before="29" w:line="288" w:lineRule="auto"/>
              <w:jc w:val="right"/>
              <w:rPr>
                <w:sz w:val="24"/>
              </w:rPr>
            </w:pPr>
            <w:r w:rsidRPr="00035D71">
              <w:rPr>
                <w:sz w:val="24"/>
              </w:rPr>
              <w:t>-</w:t>
            </w:r>
          </w:p>
        </w:tc>
      </w:tr>
      <w:tr w:rsidR="00056C96" w:rsidRPr="00035D71" w:rsidTr="005C03DF">
        <w:tc>
          <w:tcPr>
            <w:tcW w:w="1079" w:type="dxa"/>
            <w:vAlign w:val="center"/>
          </w:tcPr>
          <w:p w:rsidR="00056C96" w:rsidRPr="00035D71" w:rsidRDefault="00056C96" w:rsidP="0048308E">
            <w:pPr>
              <w:spacing w:before="29" w:line="288" w:lineRule="auto"/>
              <w:jc w:val="center"/>
              <w:rPr>
                <w:color w:val="000000"/>
                <w:sz w:val="24"/>
              </w:rPr>
            </w:pPr>
          </w:p>
        </w:tc>
        <w:tc>
          <w:tcPr>
            <w:tcW w:w="3457" w:type="dxa"/>
            <w:tcMar>
              <w:left w:w="0" w:type="dxa"/>
              <w:right w:w="0" w:type="dxa"/>
            </w:tcMar>
            <w:vAlign w:val="center"/>
          </w:tcPr>
          <w:p w:rsidR="00056C96" w:rsidRPr="00035D71" w:rsidRDefault="00056C96" w:rsidP="007D331A">
            <w:pPr>
              <w:spacing w:before="29" w:line="288" w:lineRule="auto"/>
              <w:jc w:val="left"/>
              <w:rPr>
                <w:color w:val="000000"/>
                <w:sz w:val="24"/>
              </w:rPr>
            </w:pPr>
            <w:r w:rsidRPr="00035D71">
              <w:rPr>
                <w:rFonts w:hint="eastAsia"/>
                <w:sz w:val="24"/>
              </w:rPr>
              <w:t>合计</w:t>
            </w:r>
          </w:p>
        </w:tc>
        <w:tc>
          <w:tcPr>
            <w:tcW w:w="2410" w:type="dxa"/>
            <w:vAlign w:val="center"/>
          </w:tcPr>
          <w:p w:rsidR="00056C96" w:rsidRPr="00035D71" w:rsidRDefault="00056C96" w:rsidP="0048308E">
            <w:pPr>
              <w:autoSpaceDE w:val="0"/>
              <w:autoSpaceDN w:val="0"/>
              <w:adjustRightInd w:val="0"/>
              <w:spacing w:before="29" w:line="288" w:lineRule="auto"/>
              <w:ind w:left="15"/>
              <w:jc w:val="right"/>
              <w:rPr>
                <w:color w:val="000000"/>
                <w:sz w:val="24"/>
              </w:rPr>
            </w:pPr>
            <w:r w:rsidRPr="00035D71">
              <w:rPr>
                <w:color w:val="000000"/>
                <w:sz w:val="24"/>
              </w:rPr>
              <w:t>2,154,804,396.64</w:t>
            </w:r>
          </w:p>
        </w:tc>
        <w:tc>
          <w:tcPr>
            <w:tcW w:w="2052" w:type="dxa"/>
            <w:vAlign w:val="center"/>
          </w:tcPr>
          <w:p w:rsidR="00056C96" w:rsidRPr="00035D71" w:rsidRDefault="00056C96" w:rsidP="0048308E">
            <w:pPr>
              <w:autoSpaceDE w:val="0"/>
              <w:autoSpaceDN w:val="0"/>
              <w:adjustRightInd w:val="0"/>
              <w:spacing w:before="29" w:line="288" w:lineRule="auto"/>
              <w:ind w:left="15"/>
              <w:jc w:val="right"/>
              <w:rPr>
                <w:color w:val="000000"/>
                <w:sz w:val="24"/>
              </w:rPr>
            </w:pPr>
            <w:r w:rsidRPr="00035D71">
              <w:rPr>
                <w:color w:val="000000"/>
                <w:sz w:val="24"/>
              </w:rPr>
              <w:t>75.81</w:t>
            </w:r>
          </w:p>
        </w:tc>
      </w:tr>
    </w:tbl>
    <w:p w:rsidR="00056C96" w:rsidRPr="00035D71" w:rsidRDefault="00056C96" w:rsidP="0048308E">
      <w:pPr>
        <w:tabs>
          <w:tab w:val="left" w:pos="426"/>
        </w:tabs>
        <w:spacing w:before="29" w:line="288" w:lineRule="auto"/>
        <w:jc w:val="left"/>
        <w:rPr>
          <w:kern w:val="0"/>
          <w:sz w:val="24"/>
        </w:rPr>
      </w:pPr>
    </w:p>
    <w:p w:rsidR="00056C96" w:rsidRPr="00035D71" w:rsidRDefault="00056C96" w:rsidP="00C12483">
      <w:pPr>
        <w:pStyle w:val="20"/>
        <w:spacing w:before="29" w:after="0" w:line="288" w:lineRule="auto"/>
        <w:rPr>
          <w:rFonts w:ascii="Times New Roman" w:hAnsi="Times New Roman"/>
          <w:kern w:val="0"/>
          <w:szCs w:val="24"/>
        </w:rPr>
      </w:pPr>
      <w:bookmarkStart w:id="62" w:name="_Toc396152105"/>
      <w:r w:rsidRPr="00035D71">
        <w:rPr>
          <w:rFonts w:ascii="Times New Roman" w:hAnsi="Times New Roman"/>
          <w:kern w:val="0"/>
          <w:szCs w:val="24"/>
        </w:rPr>
        <w:t xml:space="preserve">7.3 </w:t>
      </w:r>
      <w:r w:rsidRPr="00035D71">
        <w:rPr>
          <w:rFonts w:ascii="Times New Roman" w:hAnsi="Times New Roman" w:hint="eastAsia"/>
          <w:kern w:val="0"/>
          <w:szCs w:val="24"/>
        </w:rPr>
        <w:t>期末按公允价值占基金资产净值比例大小排序的所有股票投资明细</w:t>
      </w:r>
      <w:bookmarkEnd w:id="62"/>
    </w:p>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862"/>
        <w:gridCol w:w="1346"/>
        <w:gridCol w:w="1795"/>
        <w:gridCol w:w="1346"/>
        <w:gridCol w:w="1944"/>
        <w:gridCol w:w="1705"/>
      </w:tblGrid>
      <w:tr w:rsidR="00056C96" w:rsidRPr="00035D71" w:rsidTr="00334D52">
        <w:tc>
          <w:tcPr>
            <w:tcW w:w="862" w:type="dxa"/>
            <w:vAlign w:val="center"/>
          </w:tcPr>
          <w:p w:rsidR="00056C96" w:rsidRPr="00035D71" w:rsidRDefault="00056C96" w:rsidP="0048308E">
            <w:pPr>
              <w:spacing w:before="29" w:line="288" w:lineRule="auto"/>
              <w:ind w:left="17"/>
              <w:jc w:val="center"/>
              <w:rPr>
                <w:color w:val="000000"/>
                <w:sz w:val="24"/>
              </w:rPr>
            </w:pPr>
            <w:r w:rsidRPr="00035D71">
              <w:rPr>
                <w:rFonts w:hint="eastAsia"/>
                <w:color w:val="000000"/>
                <w:sz w:val="24"/>
              </w:rPr>
              <w:t>序号</w:t>
            </w:r>
          </w:p>
        </w:tc>
        <w:tc>
          <w:tcPr>
            <w:tcW w:w="1346" w:type="dxa"/>
            <w:vAlign w:val="center"/>
          </w:tcPr>
          <w:p w:rsidR="00056C96" w:rsidRPr="00035D71" w:rsidRDefault="00056C96" w:rsidP="0048308E">
            <w:pPr>
              <w:spacing w:before="29" w:line="288" w:lineRule="auto"/>
              <w:ind w:left="17"/>
              <w:jc w:val="center"/>
              <w:rPr>
                <w:color w:val="000000"/>
                <w:sz w:val="24"/>
              </w:rPr>
            </w:pPr>
            <w:r w:rsidRPr="00035D71">
              <w:rPr>
                <w:rFonts w:hint="eastAsia"/>
                <w:color w:val="000000"/>
                <w:sz w:val="24"/>
              </w:rPr>
              <w:t>股票代码</w:t>
            </w:r>
          </w:p>
        </w:tc>
        <w:tc>
          <w:tcPr>
            <w:tcW w:w="1795" w:type="dxa"/>
            <w:vAlign w:val="center"/>
          </w:tcPr>
          <w:p w:rsidR="00056C96" w:rsidRPr="00035D71" w:rsidRDefault="00056C96" w:rsidP="0048308E">
            <w:pPr>
              <w:spacing w:before="29" w:line="288" w:lineRule="auto"/>
              <w:ind w:left="17"/>
              <w:jc w:val="center"/>
              <w:rPr>
                <w:color w:val="000000"/>
                <w:sz w:val="24"/>
              </w:rPr>
            </w:pPr>
            <w:r w:rsidRPr="00035D71">
              <w:rPr>
                <w:rFonts w:hint="eastAsia"/>
                <w:color w:val="000000"/>
                <w:sz w:val="24"/>
              </w:rPr>
              <w:t>股票名称</w:t>
            </w:r>
          </w:p>
        </w:tc>
        <w:tc>
          <w:tcPr>
            <w:tcW w:w="1346" w:type="dxa"/>
            <w:vAlign w:val="center"/>
          </w:tcPr>
          <w:p w:rsidR="00056C96" w:rsidRPr="00035D71" w:rsidRDefault="00056C96" w:rsidP="0048308E">
            <w:pPr>
              <w:spacing w:before="29" w:line="288" w:lineRule="auto"/>
              <w:ind w:left="17"/>
              <w:jc w:val="center"/>
              <w:rPr>
                <w:color w:val="000000"/>
                <w:sz w:val="24"/>
              </w:rPr>
            </w:pPr>
            <w:r w:rsidRPr="00035D71">
              <w:rPr>
                <w:rFonts w:hint="eastAsia"/>
                <w:color w:val="000000"/>
                <w:sz w:val="24"/>
              </w:rPr>
              <w:t>数量（股）</w:t>
            </w:r>
          </w:p>
        </w:tc>
        <w:tc>
          <w:tcPr>
            <w:tcW w:w="1944" w:type="dxa"/>
            <w:vAlign w:val="center"/>
          </w:tcPr>
          <w:p w:rsidR="00056C96" w:rsidRPr="00035D71" w:rsidRDefault="00056C96" w:rsidP="0048308E">
            <w:pPr>
              <w:autoSpaceDE w:val="0"/>
              <w:autoSpaceDN w:val="0"/>
              <w:adjustRightInd w:val="0"/>
              <w:spacing w:before="29" w:line="288" w:lineRule="auto"/>
              <w:ind w:left="17"/>
              <w:jc w:val="center"/>
              <w:rPr>
                <w:color w:val="000000"/>
                <w:sz w:val="24"/>
              </w:rPr>
            </w:pPr>
            <w:r w:rsidRPr="00035D71">
              <w:rPr>
                <w:rFonts w:hint="eastAsia"/>
                <w:color w:val="000000"/>
                <w:sz w:val="24"/>
              </w:rPr>
              <w:t>公允价值</w:t>
            </w:r>
          </w:p>
        </w:tc>
        <w:tc>
          <w:tcPr>
            <w:tcW w:w="1705" w:type="dxa"/>
            <w:vAlign w:val="center"/>
          </w:tcPr>
          <w:p w:rsidR="00056C96" w:rsidRPr="00035D71" w:rsidRDefault="00056C96" w:rsidP="0048308E">
            <w:pPr>
              <w:spacing w:before="29" w:line="288" w:lineRule="auto"/>
              <w:ind w:left="17"/>
              <w:jc w:val="center"/>
              <w:rPr>
                <w:color w:val="000000"/>
                <w:sz w:val="24"/>
              </w:rPr>
            </w:pPr>
            <w:r w:rsidRPr="00035D71">
              <w:rPr>
                <w:rFonts w:hint="eastAsia"/>
                <w:color w:val="000000"/>
                <w:sz w:val="24"/>
              </w:rPr>
              <w:t>占基金资产净值比例（％）</w:t>
            </w:r>
          </w:p>
        </w:tc>
      </w:tr>
      <w:tr w:rsidR="00056C96">
        <w:tc>
          <w:tcPr>
            <w:tcW w:w="862" w:type="dxa"/>
            <w:vAlign w:val="center"/>
          </w:tcPr>
          <w:p w:rsidR="00056C96" w:rsidRDefault="00056C96">
            <w:pPr>
              <w:jc w:val="center"/>
            </w:pPr>
            <w:r>
              <w:rPr>
                <w:color w:val="000000"/>
                <w:sz w:val="24"/>
              </w:rPr>
              <w:t>1</w:t>
            </w:r>
          </w:p>
        </w:tc>
        <w:tc>
          <w:tcPr>
            <w:tcW w:w="1346" w:type="dxa"/>
            <w:vAlign w:val="center"/>
          </w:tcPr>
          <w:p w:rsidR="00056C96" w:rsidRDefault="00056C96">
            <w:pPr>
              <w:jc w:val="center"/>
            </w:pPr>
            <w:r>
              <w:rPr>
                <w:color w:val="000000"/>
                <w:sz w:val="24"/>
              </w:rPr>
              <w:t>600690</w:t>
            </w:r>
          </w:p>
        </w:tc>
        <w:tc>
          <w:tcPr>
            <w:tcW w:w="1795" w:type="dxa"/>
            <w:vAlign w:val="center"/>
          </w:tcPr>
          <w:p w:rsidR="00056C96" w:rsidRDefault="00056C96">
            <w:pPr>
              <w:jc w:val="center"/>
            </w:pPr>
            <w:r>
              <w:rPr>
                <w:rFonts w:hint="eastAsia"/>
                <w:color w:val="000000"/>
                <w:sz w:val="24"/>
              </w:rPr>
              <w:t>青岛海尔</w:t>
            </w:r>
          </w:p>
        </w:tc>
        <w:tc>
          <w:tcPr>
            <w:tcW w:w="1346" w:type="dxa"/>
            <w:vAlign w:val="center"/>
          </w:tcPr>
          <w:p w:rsidR="00056C96" w:rsidRDefault="00056C96">
            <w:pPr>
              <w:jc w:val="right"/>
            </w:pPr>
            <w:r>
              <w:rPr>
                <w:color w:val="000000"/>
                <w:sz w:val="24"/>
              </w:rPr>
              <w:t>11,248,540</w:t>
            </w:r>
          </w:p>
        </w:tc>
        <w:tc>
          <w:tcPr>
            <w:tcW w:w="1944" w:type="dxa"/>
            <w:vAlign w:val="center"/>
          </w:tcPr>
          <w:p w:rsidR="00056C96" w:rsidRDefault="00056C96">
            <w:pPr>
              <w:jc w:val="right"/>
            </w:pPr>
            <w:r>
              <w:rPr>
                <w:color w:val="000000"/>
                <w:sz w:val="24"/>
              </w:rPr>
              <w:t>166,028,450.40</w:t>
            </w:r>
          </w:p>
        </w:tc>
        <w:tc>
          <w:tcPr>
            <w:tcW w:w="1705" w:type="dxa"/>
            <w:vAlign w:val="center"/>
          </w:tcPr>
          <w:p w:rsidR="00056C96" w:rsidRDefault="00056C96">
            <w:pPr>
              <w:jc w:val="right"/>
            </w:pPr>
            <w:r>
              <w:rPr>
                <w:color w:val="000000"/>
                <w:sz w:val="24"/>
              </w:rPr>
              <w:t>5.84</w:t>
            </w:r>
          </w:p>
        </w:tc>
      </w:tr>
      <w:tr w:rsidR="00056C96">
        <w:tc>
          <w:tcPr>
            <w:tcW w:w="862" w:type="dxa"/>
            <w:vAlign w:val="center"/>
          </w:tcPr>
          <w:p w:rsidR="00056C96" w:rsidRDefault="00056C96">
            <w:pPr>
              <w:jc w:val="center"/>
            </w:pPr>
            <w:r>
              <w:rPr>
                <w:color w:val="000000"/>
                <w:sz w:val="24"/>
              </w:rPr>
              <w:t>2</w:t>
            </w:r>
          </w:p>
        </w:tc>
        <w:tc>
          <w:tcPr>
            <w:tcW w:w="1346" w:type="dxa"/>
            <w:vAlign w:val="center"/>
          </w:tcPr>
          <w:p w:rsidR="00056C96" w:rsidRDefault="00056C96">
            <w:pPr>
              <w:jc w:val="center"/>
            </w:pPr>
            <w:r>
              <w:rPr>
                <w:color w:val="000000"/>
                <w:sz w:val="24"/>
              </w:rPr>
              <w:t>000550</w:t>
            </w:r>
          </w:p>
        </w:tc>
        <w:tc>
          <w:tcPr>
            <w:tcW w:w="1795" w:type="dxa"/>
            <w:vAlign w:val="center"/>
          </w:tcPr>
          <w:p w:rsidR="00056C96" w:rsidRDefault="00056C96">
            <w:pPr>
              <w:jc w:val="center"/>
            </w:pPr>
            <w:r>
              <w:rPr>
                <w:rFonts w:hint="eastAsia"/>
                <w:color w:val="000000"/>
                <w:sz w:val="24"/>
              </w:rPr>
              <w:t>江铃汽车</w:t>
            </w:r>
          </w:p>
        </w:tc>
        <w:tc>
          <w:tcPr>
            <w:tcW w:w="1346" w:type="dxa"/>
            <w:vAlign w:val="center"/>
          </w:tcPr>
          <w:p w:rsidR="00056C96" w:rsidRDefault="00056C96">
            <w:pPr>
              <w:jc w:val="right"/>
            </w:pPr>
            <w:r>
              <w:rPr>
                <w:color w:val="000000"/>
                <w:sz w:val="24"/>
              </w:rPr>
              <w:t>4,901,674</w:t>
            </w:r>
          </w:p>
        </w:tc>
        <w:tc>
          <w:tcPr>
            <w:tcW w:w="1944" w:type="dxa"/>
            <w:vAlign w:val="center"/>
          </w:tcPr>
          <w:p w:rsidR="00056C96" w:rsidRDefault="00056C96">
            <w:pPr>
              <w:jc w:val="right"/>
            </w:pPr>
            <w:r>
              <w:rPr>
                <w:color w:val="000000"/>
                <w:sz w:val="24"/>
              </w:rPr>
              <w:t>142,050,512.52</w:t>
            </w:r>
          </w:p>
        </w:tc>
        <w:tc>
          <w:tcPr>
            <w:tcW w:w="1705" w:type="dxa"/>
            <w:vAlign w:val="center"/>
          </w:tcPr>
          <w:p w:rsidR="00056C96" w:rsidRDefault="00056C96">
            <w:pPr>
              <w:jc w:val="right"/>
            </w:pPr>
            <w:r>
              <w:rPr>
                <w:color w:val="000000"/>
                <w:sz w:val="24"/>
              </w:rPr>
              <w:t>5.00</w:t>
            </w:r>
          </w:p>
        </w:tc>
      </w:tr>
      <w:tr w:rsidR="00056C96">
        <w:tc>
          <w:tcPr>
            <w:tcW w:w="862" w:type="dxa"/>
            <w:vAlign w:val="center"/>
          </w:tcPr>
          <w:p w:rsidR="00056C96" w:rsidRDefault="00056C96">
            <w:pPr>
              <w:jc w:val="center"/>
            </w:pPr>
            <w:r>
              <w:rPr>
                <w:color w:val="000000"/>
                <w:sz w:val="24"/>
              </w:rPr>
              <w:t>3</w:t>
            </w:r>
          </w:p>
        </w:tc>
        <w:tc>
          <w:tcPr>
            <w:tcW w:w="1346" w:type="dxa"/>
            <w:vAlign w:val="center"/>
          </w:tcPr>
          <w:p w:rsidR="00056C96" w:rsidRDefault="00056C96">
            <w:pPr>
              <w:jc w:val="center"/>
            </w:pPr>
            <w:r>
              <w:rPr>
                <w:color w:val="000000"/>
                <w:sz w:val="24"/>
              </w:rPr>
              <w:t>600109</w:t>
            </w:r>
          </w:p>
        </w:tc>
        <w:tc>
          <w:tcPr>
            <w:tcW w:w="1795" w:type="dxa"/>
            <w:vAlign w:val="center"/>
          </w:tcPr>
          <w:p w:rsidR="00056C96" w:rsidRDefault="00056C96">
            <w:pPr>
              <w:jc w:val="center"/>
            </w:pPr>
            <w:r>
              <w:rPr>
                <w:rFonts w:hint="eastAsia"/>
                <w:color w:val="000000"/>
                <w:sz w:val="24"/>
              </w:rPr>
              <w:t>国金证券</w:t>
            </w:r>
          </w:p>
        </w:tc>
        <w:tc>
          <w:tcPr>
            <w:tcW w:w="1346" w:type="dxa"/>
            <w:vAlign w:val="center"/>
          </w:tcPr>
          <w:p w:rsidR="00056C96" w:rsidRDefault="00056C96">
            <w:pPr>
              <w:jc w:val="right"/>
            </w:pPr>
            <w:r>
              <w:rPr>
                <w:color w:val="000000"/>
                <w:sz w:val="24"/>
              </w:rPr>
              <w:t>6,784,531</w:t>
            </w:r>
          </w:p>
        </w:tc>
        <w:tc>
          <w:tcPr>
            <w:tcW w:w="1944" w:type="dxa"/>
            <w:vAlign w:val="center"/>
          </w:tcPr>
          <w:p w:rsidR="00056C96" w:rsidRDefault="00056C96">
            <w:pPr>
              <w:jc w:val="right"/>
            </w:pPr>
            <w:r>
              <w:rPr>
                <w:color w:val="000000"/>
                <w:sz w:val="24"/>
              </w:rPr>
              <w:t>134,808,630.97</w:t>
            </w:r>
          </w:p>
        </w:tc>
        <w:tc>
          <w:tcPr>
            <w:tcW w:w="1705" w:type="dxa"/>
            <w:vAlign w:val="center"/>
          </w:tcPr>
          <w:p w:rsidR="00056C96" w:rsidRDefault="00056C96">
            <w:pPr>
              <w:jc w:val="right"/>
            </w:pPr>
            <w:r>
              <w:rPr>
                <w:color w:val="000000"/>
                <w:sz w:val="24"/>
              </w:rPr>
              <w:t>4.74</w:t>
            </w:r>
          </w:p>
        </w:tc>
      </w:tr>
      <w:tr w:rsidR="00056C96">
        <w:tc>
          <w:tcPr>
            <w:tcW w:w="862" w:type="dxa"/>
            <w:vAlign w:val="center"/>
          </w:tcPr>
          <w:p w:rsidR="00056C96" w:rsidRDefault="00056C96">
            <w:pPr>
              <w:jc w:val="center"/>
            </w:pPr>
            <w:r>
              <w:rPr>
                <w:color w:val="000000"/>
                <w:sz w:val="24"/>
              </w:rPr>
              <w:t>4</w:t>
            </w:r>
          </w:p>
        </w:tc>
        <w:tc>
          <w:tcPr>
            <w:tcW w:w="1346" w:type="dxa"/>
            <w:vAlign w:val="center"/>
          </w:tcPr>
          <w:p w:rsidR="00056C96" w:rsidRDefault="00056C96">
            <w:pPr>
              <w:jc w:val="center"/>
            </w:pPr>
            <w:r>
              <w:rPr>
                <w:color w:val="000000"/>
                <w:sz w:val="24"/>
              </w:rPr>
              <w:t>600763</w:t>
            </w:r>
          </w:p>
        </w:tc>
        <w:tc>
          <w:tcPr>
            <w:tcW w:w="1795" w:type="dxa"/>
            <w:vAlign w:val="center"/>
          </w:tcPr>
          <w:p w:rsidR="00056C96" w:rsidRDefault="00056C96">
            <w:pPr>
              <w:jc w:val="center"/>
            </w:pPr>
            <w:r>
              <w:rPr>
                <w:rFonts w:hint="eastAsia"/>
                <w:color w:val="000000"/>
                <w:sz w:val="24"/>
              </w:rPr>
              <w:t>通策医疗</w:t>
            </w:r>
          </w:p>
        </w:tc>
        <w:tc>
          <w:tcPr>
            <w:tcW w:w="1346" w:type="dxa"/>
            <w:vAlign w:val="center"/>
          </w:tcPr>
          <w:p w:rsidR="00056C96" w:rsidRDefault="00056C96">
            <w:pPr>
              <w:jc w:val="right"/>
            </w:pPr>
            <w:r>
              <w:rPr>
                <w:color w:val="000000"/>
                <w:sz w:val="24"/>
              </w:rPr>
              <w:t>2,725,953</w:t>
            </w:r>
          </w:p>
        </w:tc>
        <w:tc>
          <w:tcPr>
            <w:tcW w:w="1944" w:type="dxa"/>
            <w:vAlign w:val="center"/>
          </w:tcPr>
          <w:p w:rsidR="00056C96" w:rsidRDefault="00056C96">
            <w:pPr>
              <w:jc w:val="right"/>
            </w:pPr>
            <w:r>
              <w:rPr>
                <w:color w:val="000000"/>
                <w:sz w:val="24"/>
              </w:rPr>
              <w:t>111,273,401.46</w:t>
            </w:r>
          </w:p>
        </w:tc>
        <w:tc>
          <w:tcPr>
            <w:tcW w:w="1705" w:type="dxa"/>
            <w:vAlign w:val="center"/>
          </w:tcPr>
          <w:p w:rsidR="00056C96" w:rsidRDefault="00056C96">
            <w:pPr>
              <w:jc w:val="right"/>
            </w:pPr>
            <w:r>
              <w:rPr>
                <w:color w:val="000000"/>
                <w:sz w:val="24"/>
              </w:rPr>
              <w:t>3.91</w:t>
            </w:r>
          </w:p>
        </w:tc>
      </w:tr>
      <w:tr w:rsidR="00056C96">
        <w:tc>
          <w:tcPr>
            <w:tcW w:w="862" w:type="dxa"/>
            <w:vAlign w:val="center"/>
          </w:tcPr>
          <w:p w:rsidR="00056C96" w:rsidRDefault="00056C96">
            <w:pPr>
              <w:jc w:val="center"/>
            </w:pPr>
            <w:r>
              <w:rPr>
                <w:color w:val="000000"/>
                <w:sz w:val="24"/>
              </w:rPr>
              <w:t>5</w:t>
            </w:r>
          </w:p>
        </w:tc>
        <w:tc>
          <w:tcPr>
            <w:tcW w:w="1346" w:type="dxa"/>
            <w:vAlign w:val="center"/>
          </w:tcPr>
          <w:p w:rsidR="00056C96" w:rsidRDefault="00056C96">
            <w:pPr>
              <w:jc w:val="center"/>
            </w:pPr>
            <w:r>
              <w:rPr>
                <w:color w:val="000000"/>
                <w:sz w:val="24"/>
              </w:rPr>
              <w:t>600967</w:t>
            </w:r>
          </w:p>
        </w:tc>
        <w:tc>
          <w:tcPr>
            <w:tcW w:w="1795" w:type="dxa"/>
            <w:vAlign w:val="center"/>
          </w:tcPr>
          <w:p w:rsidR="00056C96" w:rsidRDefault="00056C96">
            <w:pPr>
              <w:jc w:val="center"/>
            </w:pPr>
            <w:r>
              <w:rPr>
                <w:rFonts w:hint="eastAsia"/>
                <w:color w:val="000000"/>
                <w:sz w:val="24"/>
              </w:rPr>
              <w:t>北方创业</w:t>
            </w:r>
          </w:p>
        </w:tc>
        <w:tc>
          <w:tcPr>
            <w:tcW w:w="1346" w:type="dxa"/>
            <w:vAlign w:val="center"/>
          </w:tcPr>
          <w:p w:rsidR="00056C96" w:rsidRDefault="00056C96">
            <w:pPr>
              <w:jc w:val="right"/>
            </w:pPr>
            <w:r>
              <w:rPr>
                <w:color w:val="000000"/>
                <w:sz w:val="24"/>
              </w:rPr>
              <w:t>8,171,629</w:t>
            </w:r>
          </w:p>
        </w:tc>
        <w:tc>
          <w:tcPr>
            <w:tcW w:w="1944" w:type="dxa"/>
            <w:vAlign w:val="center"/>
          </w:tcPr>
          <w:p w:rsidR="00056C96" w:rsidRDefault="00056C96">
            <w:pPr>
              <w:jc w:val="right"/>
            </w:pPr>
            <w:r>
              <w:rPr>
                <w:color w:val="000000"/>
                <w:sz w:val="24"/>
              </w:rPr>
              <w:t>102,553,943.95</w:t>
            </w:r>
          </w:p>
        </w:tc>
        <w:tc>
          <w:tcPr>
            <w:tcW w:w="1705" w:type="dxa"/>
            <w:vAlign w:val="center"/>
          </w:tcPr>
          <w:p w:rsidR="00056C96" w:rsidRDefault="00056C96">
            <w:pPr>
              <w:jc w:val="right"/>
            </w:pPr>
            <w:r>
              <w:rPr>
                <w:color w:val="000000"/>
                <w:sz w:val="24"/>
              </w:rPr>
              <w:t>3.61</w:t>
            </w:r>
          </w:p>
        </w:tc>
      </w:tr>
      <w:tr w:rsidR="00056C96">
        <w:tc>
          <w:tcPr>
            <w:tcW w:w="862" w:type="dxa"/>
            <w:vAlign w:val="center"/>
          </w:tcPr>
          <w:p w:rsidR="00056C96" w:rsidRDefault="00056C96">
            <w:pPr>
              <w:jc w:val="center"/>
            </w:pPr>
            <w:r>
              <w:rPr>
                <w:color w:val="000000"/>
                <w:sz w:val="24"/>
              </w:rPr>
              <w:t>6</w:t>
            </w:r>
          </w:p>
        </w:tc>
        <w:tc>
          <w:tcPr>
            <w:tcW w:w="1346" w:type="dxa"/>
            <w:vAlign w:val="center"/>
          </w:tcPr>
          <w:p w:rsidR="00056C96" w:rsidRDefault="00056C96">
            <w:pPr>
              <w:jc w:val="center"/>
            </w:pPr>
            <w:r>
              <w:rPr>
                <w:color w:val="000000"/>
                <w:sz w:val="24"/>
              </w:rPr>
              <w:t>600315</w:t>
            </w:r>
          </w:p>
        </w:tc>
        <w:tc>
          <w:tcPr>
            <w:tcW w:w="1795" w:type="dxa"/>
            <w:vAlign w:val="center"/>
          </w:tcPr>
          <w:p w:rsidR="00056C96" w:rsidRDefault="00056C96">
            <w:pPr>
              <w:jc w:val="center"/>
            </w:pPr>
            <w:r>
              <w:rPr>
                <w:rFonts w:hint="eastAsia"/>
                <w:color w:val="000000"/>
                <w:sz w:val="24"/>
              </w:rPr>
              <w:t>上海家化</w:t>
            </w:r>
          </w:p>
        </w:tc>
        <w:tc>
          <w:tcPr>
            <w:tcW w:w="1346" w:type="dxa"/>
            <w:vAlign w:val="center"/>
          </w:tcPr>
          <w:p w:rsidR="00056C96" w:rsidRDefault="00056C96">
            <w:pPr>
              <w:jc w:val="right"/>
            </w:pPr>
            <w:r>
              <w:rPr>
                <w:color w:val="000000"/>
                <w:sz w:val="24"/>
              </w:rPr>
              <w:t>2,764,527</w:t>
            </w:r>
          </w:p>
        </w:tc>
        <w:tc>
          <w:tcPr>
            <w:tcW w:w="1944" w:type="dxa"/>
            <w:vAlign w:val="center"/>
          </w:tcPr>
          <w:p w:rsidR="00056C96" w:rsidRDefault="00056C96">
            <w:pPr>
              <w:jc w:val="right"/>
            </w:pPr>
            <w:r>
              <w:rPr>
                <w:color w:val="000000"/>
                <w:sz w:val="24"/>
              </w:rPr>
              <w:t>101,319,914.55</w:t>
            </w:r>
          </w:p>
        </w:tc>
        <w:tc>
          <w:tcPr>
            <w:tcW w:w="1705" w:type="dxa"/>
            <w:vAlign w:val="center"/>
          </w:tcPr>
          <w:p w:rsidR="00056C96" w:rsidRDefault="00056C96">
            <w:pPr>
              <w:jc w:val="right"/>
            </w:pPr>
            <w:r>
              <w:rPr>
                <w:color w:val="000000"/>
                <w:sz w:val="24"/>
              </w:rPr>
              <w:t>3.56</w:t>
            </w:r>
          </w:p>
        </w:tc>
      </w:tr>
      <w:tr w:rsidR="00056C96">
        <w:tc>
          <w:tcPr>
            <w:tcW w:w="862" w:type="dxa"/>
            <w:vAlign w:val="center"/>
          </w:tcPr>
          <w:p w:rsidR="00056C96" w:rsidRDefault="00056C96">
            <w:pPr>
              <w:jc w:val="center"/>
            </w:pPr>
            <w:r>
              <w:rPr>
                <w:color w:val="000000"/>
                <w:sz w:val="24"/>
              </w:rPr>
              <w:t>7</w:t>
            </w:r>
          </w:p>
        </w:tc>
        <w:tc>
          <w:tcPr>
            <w:tcW w:w="1346" w:type="dxa"/>
            <w:vAlign w:val="center"/>
          </w:tcPr>
          <w:p w:rsidR="00056C96" w:rsidRDefault="00056C96">
            <w:pPr>
              <w:jc w:val="center"/>
            </w:pPr>
            <w:r>
              <w:rPr>
                <w:color w:val="000000"/>
                <w:sz w:val="24"/>
              </w:rPr>
              <w:t>300104</w:t>
            </w:r>
          </w:p>
        </w:tc>
        <w:tc>
          <w:tcPr>
            <w:tcW w:w="1795" w:type="dxa"/>
            <w:vAlign w:val="center"/>
          </w:tcPr>
          <w:p w:rsidR="00056C96" w:rsidRDefault="00056C96">
            <w:pPr>
              <w:jc w:val="center"/>
            </w:pPr>
            <w:r>
              <w:rPr>
                <w:rFonts w:hint="eastAsia"/>
                <w:color w:val="000000"/>
                <w:sz w:val="24"/>
              </w:rPr>
              <w:t>乐视网</w:t>
            </w:r>
          </w:p>
        </w:tc>
        <w:tc>
          <w:tcPr>
            <w:tcW w:w="1346" w:type="dxa"/>
            <w:vAlign w:val="center"/>
          </w:tcPr>
          <w:p w:rsidR="00056C96" w:rsidRDefault="00056C96">
            <w:pPr>
              <w:jc w:val="right"/>
            </w:pPr>
            <w:r>
              <w:rPr>
                <w:color w:val="000000"/>
                <w:sz w:val="24"/>
              </w:rPr>
              <w:t>2,280,792</w:t>
            </w:r>
          </w:p>
        </w:tc>
        <w:tc>
          <w:tcPr>
            <w:tcW w:w="1944" w:type="dxa"/>
            <w:vAlign w:val="center"/>
          </w:tcPr>
          <w:p w:rsidR="00056C96" w:rsidRDefault="00056C96">
            <w:pPr>
              <w:jc w:val="right"/>
            </w:pPr>
            <w:r>
              <w:rPr>
                <w:color w:val="000000"/>
                <w:sz w:val="24"/>
              </w:rPr>
              <w:t>100,126,768.80</w:t>
            </w:r>
          </w:p>
        </w:tc>
        <w:tc>
          <w:tcPr>
            <w:tcW w:w="1705" w:type="dxa"/>
            <w:vAlign w:val="center"/>
          </w:tcPr>
          <w:p w:rsidR="00056C96" w:rsidRDefault="00056C96">
            <w:pPr>
              <w:jc w:val="right"/>
            </w:pPr>
            <w:r>
              <w:rPr>
                <w:color w:val="000000"/>
                <w:sz w:val="24"/>
              </w:rPr>
              <w:t>3.52</w:t>
            </w:r>
          </w:p>
        </w:tc>
      </w:tr>
      <w:tr w:rsidR="00056C96">
        <w:tc>
          <w:tcPr>
            <w:tcW w:w="862" w:type="dxa"/>
            <w:vAlign w:val="center"/>
          </w:tcPr>
          <w:p w:rsidR="00056C96" w:rsidRDefault="00056C96">
            <w:pPr>
              <w:jc w:val="center"/>
            </w:pPr>
            <w:r>
              <w:rPr>
                <w:color w:val="000000"/>
                <w:sz w:val="24"/>
              </w:rPr>
              <w:t>8</w:t>
            </w:r>
          </w:p>
        </w:tc>
        <w:tc>
          <w:tcPr>
            <w:tcW w:w="1346" w:type="dxa"/>
            <w:vAlign w:val="center"/>
          </w:tcPr>
          <w:p w:rsidR="00056C96" w:rsidRDefault="00056C96">
            <w:pPr>
              <w:jc w:val="center"/>
            </w:pPr>
            <w:r>
              <w:rPr>
                <w:color w:val="000000"/>
                <w:sz w:val="24"/>
              </w:rPr>
              <w:t>300026</w:t>
            </w:r>
          </w:p>
        </w:tc>
        <w:tc>
          <w:tcPr>
            <w:tcW w:w="1795" w:type="dxa"/>
            <w:vAlign w:val="center"/>
          </w:tcPr>
          <w:p w:rsidR="00056C96" w:rsidRDefault="00056C96">
            <w:pPr>
              <w:jc w:val="center"/>
            </w:pPr>
            <w:r>
              <w:rPr>
                <w:rFonts w:hint="eastAsia"/>
                <w:color w:val="000000"/>
                <w:sz w:val="24"/>
              </w:rPr>
              <w:t>红日药业</w:t>
            </w:r>
          </w:p>
        </w:tc>
        <w:tc>
          <w:tcPr>
            <w:tcW w:w="1346" w:type="dxa"/>
            <w:vAlign w:val="center"/>
          </w:tcPr>
          <w:p w:rsidR="00056C96" w:rsidRDefault="00056C96">
            <w:pPr>
              <w:jc w:val="right"/>
            </w:pPr>
            <w:r>
              <w:rPr>
                <w:color w:val="000000"/>
                <w:sz w:val="24"/>
              </w:rPr>
              <w:t>3,006,810</w:t>
            </w:r>
          </w:p>
        </w:tc>
        <w:tc>
          <w:tcPr>
            <w:tcW w:w="1944" w:type="dxa"/>
            <w:vAlign w:val="center"/>
          </w:tcPr>
          <w:p w:rsidR="00056C96" w:rsidRDefault="00056C96">
            <w:pPr>
              <w:jc w:val="right"/>
            </w:pPr>
            <w:r>
              <w:rPr>
                <w:color w:val="000000"/>
                <w:sz w:val="24"/>
              </w:rPr>
              <w:t>88,099,533.00</w:t>
            </w:r>
          </w:p>
        </w:tc>
        <w:tc>
          <w:tcPr>
            <w:tcW w:w="1705" w:type="dxa"/>
            <w:vAlign w:val="center"/>
          </w:tcPr>
          <w:p w:rsidR="00056C96" w:rsidRDefault="00056C96">
            <w:pPr>
              <w:jc w:val="right"/>
            </w:pPr>
            <w:r>
              <w:rPr>
                <w:color w:val="000000"/>
                <w:sz w:val="24"/>
              </w:rPr>
              <w:t>3.10</w:t>
            </w:r>
          </w:p>
        </w:tc>
      </w:tr>
      <w:tr w:rsidR="00056C96">
        <w:tc>
          <w:tcPr>
            <w:tcW w:w="862" w:type="dxa"/>
            <w:vAlign w:val="center"/>
          </w:tcPr>
          <w:p w:rsidR="00056C96" w:rsidRDefault="00056C96">
            <w:pPr>
              <w:jc w:val="center"/>
            </w:pPr>
            <w:r>
              <w:rPr>
                <w:color w:val="000000"/>
                <w:sz w:val="24"/>
              </w:rPr>
              <w:t>9</w:t>
            </w:r>
          </w:p>
        </w:tc>
        <w:tc>
          <w:tcPr>
            <w:tcW w:w="1346" w:type="dxa"/>
            <w:vAlign w:val="center"/>
          </w:tcPr>
          <w:p w:rsidR="00056C96" w:rsidRDefault="00056C96">
            <w:pPr>
              <w:jc w:val="center"/>
            </w:pPr>
            <w:r>
              <w:rPr>
                <w:color w:val="000000"/>
                <w:sz w:val="24"/>
              </w:rPr>
              <w:t>600138</w:t>
            </w:r>
          </w:p>
        </w:tc>
        <w:tc>
          <w:tcPr>
            <w:tcW w:w="1795" w:type="dxa"/>
            <w:vAlign w:val="center"/>
          </w:tcPr>
          <w:p w:rsidR="00056C96" w:rsidRDefault="00056C96">
            <w:pPr>
              <w:jc w:val="center"/>
            </w:pPr>
            <w:r>
              <w:rPr>
                <w:rFonts w:hint="eastAsia"/>
                <w:color w:val="000000"/>
                <w:sz w:val="24"/>
              </w:rPr>
              <w:t>中青旅</w:t>
            </w:r>
          </w:p>
        </w:tc>
        <w:tc>
          <w:tcPr>
            <w:tcW w:w="1346" w:type="dxa"/>
            <w:vAlign w:val="center"/>
          </w:tcPr>
          <w:p w:rsidR="00056C96" w:rsidRDefault="00056C96">
            <w:pPr>
              <w:jc w:val="right"/>
            </w:pPr>
            <w:r>
              <w:rPr>
                <w:color w:val="000000"/>
                <w:sz w:val="24"/>
              </w:rPr>
              <w:t>3,765,659</w:t>
            </w:r>
          </w:p>
        </w:tc>
        <w:tc>
          <w:tcPr>
            <w:tcW w:w="1944" w:type="dxa"/>
            <w:vAlign w:val="center"/>
          </w:tcPr>
          <w:p w:rsidR="00056C96" w:rsidRDefault="00056C96">
            <w:pPr>
              <w:jc w:val="right"/>
            </w:pPr>
            <w:r>
              <w:rPr>
                <w:color w:val="000000"/>
                <w:sz w:val="24"/>
              </w:rPr>
              <w:t>82,016,053.02</w:t>
            </w:r>
          </w:p>
        </w:tc>
        <w:tc>
          <w:tcPr>
            <w:tcW w:w="1705" w:type="dxa"/>
            <w:vAlign w:val="center"/>
          </w:tcPr>
          <w:p w:rsidR="00056C96" w:rsidRDefault="00056C96">
            <w:pPr>
              <w:jc w:val="right"/>
            </w:pPr>
            <w:r>
              <w:rPr>
                <w:color w:val="000000"/>
                <w:sz w:val="24"/>
              </w:rPr>
              <w:t>2.89</w:t>
            </w:r>
          </w:p>
        </w:tc>
      </w:tr>
      <w:tr w:rsidR="00056C96">
        <w:tc>
          <w:tcPr>
            <w:tcW w:w="862" w:type="dxa"/>
            <w:vAlign w:val="center"/>
          </w:tcPr>
          <w:p w:rsidR="00056C96" w:rsidRDefault="00056C96">
            <w:pPr>
              <w:jc w:val="center"/>
            </w:pPr>
            <w:r>
              <w:rPr>
                <w:color w:val="000000"/>
                <w:sz w:val="24"/>
              </w:rPr>
              <w:t>10</w:t>
            </w:r>
          </w:p>
        </w:tc>
        <w:tc>
          <w:tcPr>
            <w:tcW w:w="1346" w:type="dxa"/>
            <w:vAlign w:val="center"/>
          </w:tcPr>
          <w:p w:rsidR="00056C96" w:rsidRDefault="00056C96">
            <w:pPr>
              <w:jc w:val="center"/>
            </w:pPr>
            <w:r>
              <w:rPr>
                <w:color w:val="000000"/>
                <w:sz w:val="24"/>
              </w:rPr>
              <w:t>300133</w:t>
            </w:r>
          </w:p>
        </w:tc>
        <w:tc>
          <w:tcPr>
            <w:tcW w:w="1795" w:type="dxa"/>
            <w:vAlign w:val="center"/>
          </w:tcPr>
          <w:p w:rsidR="00056C96" w:rsidRDefault="00056C96">
            <w:pPr>
              <w:jc w:val="center"/>
            </w:pPr>
            <w:r>
              <w:rPr>
                <w:rFonts w:hint="eastAsia"/>
                <w:color w:val="000000"/>
                <w:sz w:val="24"/>
              </w:rPr>
              <w:t>华策影视</w:t>
            </w:r>
          </w:p>
        </w:tc>
        <w:tc>
          <w:tcPr>
            <w:tcW w:w="1346" w:type="dxa"/>
            <w:vAlign w:val="center"/>
          </w:tcPr>
          <w:p w:rsidR="00056C96" w:rsidRDefault="00056C96">
            <w:pPr>
              <w:jc w:val="right"/>
            </w:pPr>
            <w:r>
              <w:rPr>
                <w:color w:val="000000"/>
                <w:sz w:val="24"/>
              </w:rPr>
              <w:t>2,280,703</w:t>
            </w:r>
          </w:p>
        </w:tc>
        <w:tc>
          <w:tcPr>
            <w:tcW w:w="1944" w:type="dxa"/>
            <w:vAlign w:val="center"/>
          </w:tcPr>
          <w:p w:rsidR="00056C96" w:rsidRDefault="00056C96">
            <w:pPr>
              <w:jc w:val="right"/>
            </w:pPr>
            <w:r>
              <w:rPr>
                <w:color w:val="000000"/>
                <w:sz w:val="24"/>
              </w:rPr>
              <w:t>72,868,460.85</w:t>
            </w:r>
          </w:p>
        </w:tc>
        <w:tc>
          <w:tcPr>
            <w:tcW w:w="1705" w:type="dxa"/>
            <w:vAlign w:val="center"/>
          </w:tcPr>
          <w:p w:rsidR="00056C96" w:rsidRDefault="00056C96">
            <w:pPr>
              <w:jc w:val="right"/>
            </w:pPr>
            <w:r>
              <w:rPr>
                <w:color w:val="000000"/>
                <w:sz w:val="24"/>
              </w:rPr>
              <w:t>2.56</w:t>
            </w:r>
          </w:p>
        </w:tc>
      </w:tr>
      <w:tr w:rsidR="00056C96">
        <w:tc>
          <w:tcPr>
            <w:tcW w:w="862" w:type="dxa"/>
            <w:vAlign w:val="center"/>
          </w:tcPr>
          <w:p w:rsidR="00056C96" w:rsidRDefault="00056C96">
            <w:pPr>
              <w:jc w:val="center"/>
            </w:pPr>
            <w:r>
              <w:rPr>
                <w:color w:val="000000"/>
                <w:sz w:val="24"/>
              </w:rPr>
              <w:t>11</w:t>
            </w:r>
          </w:p>
        </w:tc>
        <w:tc>
          <w:tcPr>
            <w:tcW w:w="1346" w:type="dxa"/>
            <w:vAlign w:val="center"/>
          </w:tcPr>
          <w:p w:rsidR="00056C96" w:rsidRDefault="00056C96">
            <w:pPr>
              <w:jc w:val="center"/>
            </w:pPr>
            <w:r>
              <w:rPr>
                <w:color w:val="000000"/>
                <w:sz w:val="24"/>
              </w:rPr>
              <w:t>000919</w:t>
            </w:r>
          </w:p>
        </w:tc>
        <w:tc>
          <w:tcPr>
            <w:tcW w:w="1795" w:type="dxa"/>
            <w:vAlign w:val="center"/>
          </w:tcPr>
          <w:p w:rsidR="00056C96" w:rsidRDefault="00056C96">
            <w:pPr>
              <w:jc w:val="center"/>
            </w:pPr>
            <w:r>
              <w:rPr>
                <w:rFonts w:hint="eastAsia"/>
                <w:color w:val="000000"/>
                <w:sz w:val="24"/>
              </w:rPr>
              <w:t>金陵药业</w:t>
            </w:r>
          </w:p>
        </w:tc>
        <w:tc>
          <w:tcPr>
            <w:tcW w:w="1346" w:type="dxa"/>
            <w:vAlign w:val="center"/>
          </w:tcPr>
          <w:p w:rsidR="00056C96" w:rsidRDefault="00056C96">
            <w:pPr>
              <w:jc w:val="right"/>
            </w:pPr>
            <w:r>
              <w:rPr>
                <w:color w:val="000000"/>
                <w:sz w:val="24"/>
              </w:rPr>
              <w:t>5,074,111</w:t>
            </w:r>
          </w:p>
        </w:tc>
        <w:tc>
          <w:tcPr>
            <w:tcW w:w="1944" w:type="dxa"/>
            <w:vAlign w:val="center"/>
          </w:tcPr>
          <w:p w:rsidR="00056C96" w:rsidRDefault="00056C96">
            <w:pPr>
              <w:jc w:val="right"/>
            </w:pPr>
            <w:r>
              <w:rPr>
                <w:color w:val="000000"/>
                <w:sz w:val="24"/>
              </w:rPr>
              <w:t>70,631,625.12</w:t>
            </w:r>
          </w:p>
        </w:tc>
        <w:tc>
          <w:tcPr>
            <w:tcW w:w="1705" w:type="dxa"/>
            <w:vAlign w:val="center"/>
          </w:tcPr>
          <w:p w:rsidR="00056C96" w:rsidRDefault="00056C96">
            <w:pPr>
              <w:jc w:val="right"/>
            </w:pPr>
            <w:r>
              <w:rPr>
                <w:color w:val="000000"/>
                <w:sz w:val="24"/>
              </w:rPr>
              <w:t>2.48</w:t>
            </w:r>
          </w:p>
        </w:tc>
      </w:tr>
      <w:tr w:rsidR="00056C96">
        <w:tc>
          <w:tcPr>
            <w:tcW w:w="862" w:type="dxa"/>
            <w:vAlign w:val="center"/>
          </w:tcPr>
          <w:p w:rsidR="00056C96" w:rsidRDefault="00056C96">
            <w:pPr>
              <w:jc w:val="center"/>
            </w:pPr>
            <w:r>
              <w:rPr>
                <w:color w:val="000000"/>
                <w:sz w:val="24"/>
              </w:rPr>
              <w:t>12</w:t>
            </w:r>
          </w:p>
        </w:tc>
        <w:tc>
          <w:tcPr>
            <w:tcW w:w="1346" w:type="dxa"/>
            <w:vAlign w:val="center"/>
          </w:tcPr>
          <w:p w:rsidR="00056C96" w:rsidRDefault="00056C96">
            <w:pPr>
              <w:jc w:val="center"/>
            </w:pPr>
            <w:r>
              <w:rPr>
                <w:color w:val="000000"/>
                <w:sz w:val="24"/>
              </w:rPr>
              <w:t>000768</w:t>
            </w:r>
          </w:p>
        </w:tc>
        <w:tc>
          <w:tcPr>
            <w:tcW w:w="1795" w:type="dxa"/>
            <w:vAlign w:val="center"/>
          </w:tcPr>
          <w:p w:rsidR="00056C96" w:rsidRDefault="00056C96">
            <w:pPr>
              <w:jc w:val="center"/>
            </w:pPr>
            <w:r>
              <w:rPr>
                <w:rFonts w:hint="eastAsia"/>
                <w:color w:val="000000"/>
                <w:sz w:val="24"/>
              </w:rPr>
              <w:t>中航飞机</w:t>
            </w:r>
          </w:p>
        </w:tc>
        <w:tc>
          <w:tcPr>
            <w:tcW w:w="1346" w:type="dxa"/>
            <w:vAlign w:val="center"/>
          </w:tcPr>
          <w:p w:rsidR="00056C96" w:rsidRDefault="00056C96">
            <w:pPr>
              <w:jc w:val="right"/>
            </w:pPr>
            <w:r>
              <w:rPr>
                <w:color w:val="000000"/>
                <w:sz w:val="24"/>
              </w:rPr>
              <w:t>6,694,969</w:t>
            </w:r>
          </w:p>
        </w:tc>
        <w:tc>
          <w:tcPr>
            <w:tcW w:w="1944" w:type="dxa"/>
            <w:vAlign w:val="center"/>
          </w:tcPr>
          <w:p w:rsidR="00056C96" w:rsidRDefault="00056C96">
            <w:pPr>
              <w:jc w:val="right"/>
            </w:pPr>
            <w:r>
              <w:rPr>
                <w:color w:val="000000"/>
                <w:sz w:val="24"/>
              </w:rPr>
              <w:t>70,498,023.57</w:t>
            </w:r>
          </w:p>
        </w:tc>
        <w:tc>
          <w:tcPr>
            <w:tcW w:w="1705" w:type="dxa"/>
            <w:vAlign w:val="center"/>
          </w:tcPr>
          <w:p w:rsidR="00056C96" w:rsidRDefault="00056C96">
            <w:pPr>
              <w:jc w:val="right"/>
            </w:pPr>
            <w:r>
              <w:rPr>
                <w:color w:val="000000"/>
                <w:sz w:val="24"/>
              </w:rPr>
              <w:t>2.48</w:t>
            </w:r>
          </w:p>
        </w:tc>
      </w:tr>
      <w:tr w:rsidR="00056C96">
        <w:tc>
          <w:tcPr>
            <w:tcW w:w="862" w:type="dxa"/>
            <w:vAlign w:val="center"/>
          </w:tcPr>
          <w:p w:rsidR="00056C96" w:rsidRDefault="00056C96">
            <w:pPr>
              <w:jc w:val="center"/>
            </w:pPr>
            <w:r>
              <w:rPr>
                <w:color w:val="000000"/>
                <w:sz w:val="24"/>
              </w:rPr>
              <w:t>13</w:t>
            </w:r>
          </w:p>
        </w:tc>
        <w:tc>
          <w:tcPr>
            <w:tcW w:w="1346" w:type="dxa"/>
            <w:vAlign w:val="center"/>
          </w:tcPr>
          <w:p w:rsidR="00056C96" w:rsidRDefault="00056C96">
            <w:pPr>
              <w:jc w:val="center"/>
            </w:pPr>
            <w:r>
              <w:rPr>
                <w:color w:val="000000"/>
                <w:sz w:val="24"/>
              </w:rPr>
              <w:t>300017</w:t>
            </w:r>
          </w:p>
        </w:tc>
        <w:tc>
          <w:tcPr>
            <w:tcW w:w="1795" w:type="dxa"/>
            <w:vAlign w:val="center"/>
          </w:tcPr>
          <w:p w:rsidR="00056C96" w:rsidRDefault="00056C96">
            <w:pPr>
              <w:jc w:val="center"/>
            </w:pPr>
            <w:proofErr w:type="gramStart"/>
            <w:r>
              <w:rPr>
                <w:rFonts w:hint="eastAsia"/>
                <w:color w:val="000000"/>
                <w:sz w:val="24"/>
              </w:rPr>
              <w:t>网宿科技</w:t>
            </w:r>
            <w:proofErr w:type="gramEnd"/>
          </w:p>
        </w:tc>
        <w:tc>
          <w:tcPr>
            <w:tcW w:w="1346" w:type="dxa"/>
            <w:vAlign w:val="center"/>
          </w:tcPr>
          <w:p w:rsidR="00056C96" w:rsidRDefault="00056C96">
            <w:pPr>
              <w:jc w:val="right"/>
            </w:pPr>
            <w:r>
              <w:rPr>
                <w:color w:val="000000"/>
                <w:sz w:val="24"/>
              </w:rPr>
              <w:t>1,097,204</w:t>
            </w:r>
          </w:p>
        </w:tc>
        <w:tc>
          <w:tcPr>
            <w:tcW w:w="1944" w:type="dxa"/>
            <w:vAlign w:val="center"/>
          </w:tcPr>
          <w:p w:rsidR="00056C96" w:rsidRDefault="00056C96">
            <w:pPr>
              <w:jc w:val="right"/>
            </w:pPr>
            <w:r>
              <w:rPr>
                <w:color w:val="000000"/>
                <w:sz w:val="24"/>
              </w:rPr>
              <w:t>70,001,615.20</w:t>
            </w:r>
          </w:p>
        </w:tc>
        <w:tc>
          <w:tcPr>
            <w:tcW w:w="1705" w:type="dxa"/>
            <w:vAlign w:val="center"/>
          </w:tcPr>
          <w:p w:rsidR="00056C96" w:rsidRDefault="00056C96">
            <w:pPr>
              <w:jc w:val="right"/>
            </w:pPr>
            <w:r>
              <w:rPr>
                <w:color w:val="000000"/>
                <w:sz w:val="24"/>
              </w:rPr>
              <w:t>2.46</w:t>
            </w:r>
          </w:p>
        </w:tc>
      </w:tr>
      <w:tr w:rsidR="00056C96">
        <w:tc>
          <w:tcPr>
            <w:tcW w:w="862" w:type="dxa"/>
            <w:vAlign w:val="center"/>
          </w:tcPr>
          <w:p w:rsidR="00056C96" w:rsidRDefault="00056C96">
            <w:pPr>
              <w:jc w:val="center"/>
            </w:pPr>
            <w:r>
              <w:rPr>
                <w:color w:val="000000"/>
                <w:sz w:val="24"/>
              </w:rPr>
              <w:t>14</w:t>
            </w:r>
          </w:p>
        </w:tc>
        <w:tc>
          <w:tcPr>
            <w:tcW w:w="1346" w:type="dxa"/>
            <w:vAlign w:val="center"/>
          </w:tcPr>
          <w:p w:rsidR="00056C96" w:rsidRDefault="00056C96">
            <w:pPr>
              <w:jc w:val="center"/>
            </w:pPr>
            <w:r>
              <w:rPr>
                <w:color w:val="000000"/>
                <w:sz w:val="24"/>
              </w:rPr>
              <w:t>000671</w:t>
            </w:r>
          </w:p>
        </w:tc>
        <w:tc>
          <w:tcPr>
            <w:tcW w:w="1795" w:type="dxa"/>
            <w:vAlign w:val="center"/>
          </w:tcPr>
          <w:p w:rsidR="00056C96" w:rsidRDefault="00056C96">
            <w:pPr>
              <w:jc w:val="center"/>
            </w:pPr>
            <w:r>
              <w:rPr>
                <w:rFonts w:hint="eastAsia"/>
                <w:color w:val="000000"/>
                <w:sz w:val="24"/>
              </w:rPr>
              <w:t>阳</w:t>
            </w:r>
            <w:r>
              <w:rPr>
                <w:color w:val="000000"/>
                <w:sz w:val="24"/>
              </w:rPr>
              <w:t xml:space="preserve"> </w:t>
            </w:r>
            <w:r>
              <w:rPr>
                <w:rFonts w:hint="eastAsia"/>
                <w:color w:val="000000"/>
                <w:sz w:val="24"/>
              </w:rPr>
              <w:t>光</w:t>
            </w:r>
            <w:r>
              <w:rPr>
                <w:color w:val="000000"/>
                <w:sz w:val="24"/>
              </w:rPr>
              <w:t xml:space="preserve"> </w:t>
            </w:r>
            <w:r>
              <w:rPr>
                <w:rFonts w:hint="eastAsia"/>
                <w:color w:val="000000"/>
                <w:sz w:val="24"/>
              </w:rPr>
              <w:t>城</w:t>
            </w:r>
          </w:p>
        </w:tc>
        <w:tc>
          <w:tcPr>
            <w:tcW w:w="1346" w:type="dxa"/>
            <w:vAlign w:val="center"/>
          </w:tcPr>
          <w:p w:rsidR="00056C96" w:rsidRDefault="00056C96">
            <w:pPr>
              <w:jc w:val="right"/>
            </w:pPr>
            <w:r>
              <w:rPr>
                <w:color w:val="000000"/>
                <w:sz w:val="24"/>
              </w:rPr>
              <w:t>7,192,010</w:t>
            </w:r>
          </w:p>
        </w:tc>
        <w:tc>
          <w:tcPr>
            <w:tcW w:w="1944" w:type="dxa"/>
            <w:vAlign w:val="center"/>
          </w:tcPr>
          <w:p w:rsidR="00056C96" w:rsidRDefault="00056C96">
            <w:pPr>
              <w:jc w:val="right"/>
            </w:pPr>
            <w:r>
              <w:rPr>
                <w:color w:val="000000"/>
                <w:sz w:val="24"/>
              </w:rPr>
              <w:t>63,217,767.90</w:t>
            </w:r>
          </w:p>
        </w:tc>
        <w:tc>
          <w:tcPr>
            <w:tcW w:w="1705" w:type="dxa"/>
            <w:vAlign w:val="center"/>
          </w:tcPr>
          <w:p w:rsidR="00056C96" w:rsidRDefault="00056C96">
            <w:pPr>
              <w:jc w:val="right"/>
            </w:pPr>
            <w:r>
              <w:rPr>
                <w:color w:val="000000"/>
                <w:sz w:val="24"/>
              </w:rPr>
              <w:t>2.22</w:t>
            </w:r>
          </w:p>
        </w:tc>
      </w:tr>
      <w:tr w:rsidR="00056C96">
        <w:tc>
          <w:tcPr>
            <w:tcW w:w="862" w:type="dxa"/>
            <w:vAlign w:val="center"/>
          </w:tcPr>
          <w:p w:rsidR="00056C96" w:rsidRDefault="00056C96">
            <w:pPr>
              <w:jc w:val="center"/>
            </w:pPr>
            <w:r>
              <w:rPr>
                <w:color w:val="000000"/>
                <w:sz w:val="24"/>
              </w:rPr>
              <w:t>15</w:t>
            </w:r>
          </w:p>
        </w:tc>
        <w:tc>
          <w:tcPr>
            <w:tcW w:w="1346" w:type="dxa"/>
            <w:vAlign w:val="center"/>
          </w:tcPr>
          <w:p w:rsidR="00056C96" w:rsidRDefault="00056C96">
            <w:pPr>
              <w:jc w:val="center"/>
            </w:pPr>
            <w:r>
              <w:rPr>
                <w:color w:val="000000"/>
                <w:sz w:val="24"/>
              </w:rPr>
              <w:t>600535</w:t>
            </w:r>
          </w:p>
        </w:tc>
        <w:tc>
          <w:tcPr>
            <w:tcW w:w="1795" w:type="dxa"/>
            <w:vAlign w:val="center"/>
          </w:tcPr>
          <w:p w:rsidR="00056C96" w:rsidRDefault="00056C96">
            <w:pPr>
              <w:jc w:val="center"/>
            </w:pPr>
            <w:r>
              <w:rPr>
                <w:rFonts w:hint="eastAsia"/>
                <w:color w:val="000000"/>
                <w:sz w:val="24"/>
              </w:rPr>
              <w:t>天士力</w:t>
            </w:r>
          </w:p>
        </w:tc>
        <w:tc>
          <w:tcPr>
            <w:tcW w:w="1346" w:type="dxa"/>
            <w:vAlign w:val="center"/>
          </w:tcPr>
          <w:p w:rsidR="00056C96" w:rsidRDefault="00056C96">
            <w:pPr>
              <w:jc w:val="right"/>
            </w:pPr>
            <w:r>
              <w:rPr>
                <w:color w:val="000000"/>
                <w:sz w:val="24"/>
              </w:rPr>
              <w:t>1,598,733</w:t>
            </w:r>
          </w:p>
        </w:tc>
        <w:tc>
          <w:tcPr>
            <w:tcW w:w="1944" w:type="dxa"/>
            <w:vAlign w:val="center"/>
          </w:tcPr>
          <w:p w:rsidR="00056C96" w:rsidRDefault="00056C96">
            <w:pPr>
              <w:jc w:val="right"/>
            </w:pPr>
            <w:r>
              <w:rPr>
                <w:color w:val="000000"/>
                <w:sz w:val="24"/>
              </w:rPr>
              <w:t>61,982,878.41</w:t>
            </w:r>
          </w:p>
        </w:tc>
        <w:tc>
          <w:tcPr>
            <w:tcW w:w="1705" w:type="dxa"/>
            <w:vAlign w:val="center"/>
          </w:tcPr>
          <w:p w:rsidR="00056C96" w:rsidRDefault="00056C96">
            <w:pPr>
              <w:jc w:val="right"/>
            </w:pPr>
            <w:r>
              <w:rPr>
                <w:color w:val="000000"/>
                <w:sz w:val="24"/>
              </w:rPr>
              <w:t>2.18</w:t>
            </w:r>
          </w:p>
        </w:tc>
      </w:tr>
      <w:tr w:rsidR="00056C96">
        <w:tc>
          <w:tcPr>
            <w:tcW w:w="862" w:type="dxa"/>
            <w:vAlign w:val="center"/>
          </w:tcPr>
          <w:p w:rsidR="00056C96" w:rsidRDefault="00056C96">
            <w:pPr>
              <w:jc w:val="center"/>
            </w:pPr>
            <w:r>
              <w:rPr>
                <w:color w:val="000000"/>
                <w:sz w:val="24"/>
              </w:rPr>
              <w:t>16</w:t>
            </w:r>
          </w:p>
        </w:tc>
        <w:tc>
          <w:tcPr>
            <w:tcW w:w="1346" w:type="dxa"/>
            <w:vAlign w:val="center"/>
          </w:tcPr>
          <w:p w:rsidR="00056C96" w:rsidRDefault="00056C96">
            <w:pPr>
              <w:jc w:val="center"/>
            </w:pPr>
            <w:r>
              <w:rPr>
                <w:color w:val="000000"/>
                <w:sz w:val="24"/>
              </w:rPr>
              <w:t>300006</w:t>
            </w:r>
          </w:p>
        </w:tc>
        <w:tc>
          <w:tcPr>
            <w:tcW w:w="1795" w:type="dxa"/>
            <w:vAlign w:val="center"/>
          </w:tcPr>
          <w:p w:rsidR="00056C96" w:rsidRDefault="00056C96">
            <w:pPr>
              <w:jc w:val="center"/>
            </w:pPr>
            <w:proofErr w:type="gramStart"/>
            <w:r>
              <w:rPr>
                <w:rFonts w:hint="eastAsia"/>
                <w:color w:val="000000"/>
                <w:sz w:val="24"/>
              </w:rPr>
              <w:t>莱</w:t>
            </w:r>
            <w:proofErr w:type="gramEnd"/>
            <w:r>
              <w:rPr>
                <w:rFonts w:hint="eastAsia"/>
                <w:color w:val="000000"/>
                <w:sz w:val="24"/>
              </w:rPr>
              <w:t>美药业</w:t>
            </w:r>
          </w:p>
        </w:tc>
        <w:tc>
          <w:tcPr>
            <w:tcW w:w="1346" w:type="dxa"/>
            <w:vAlign w:val="center"/>
          </w:tcPr>
          <w:p w:rsidR="00056C96" w:rsidRDefault="00056C96">
            <w:pPr>
              <w:jc w:val="right"/>
            </w:pPr>
            <w:r>
              <w:rPr>
                <w:color w:val="000000"/>
                <w:sz w:val="24"/>
              </w:rPr>
              <w:t>2,081,517</w:t>
            </w:r>
          </w:p>
        </w:tc>
        <w:tc>
          <w:tcPr>
            <w:tcW w:w="1944" w:type="dxa"/>
            <w:vAlign w:val="center"/>
          </w:tcPr>
          <w:p w:rsidR="00056C96" w:rsidRDefault="00056C96">
            <w:pPr>
              <w:jc w:val="right"/>
            </w:pPr>
            <w:r>
              <w:rPr>
                <w:color w:val="000000"/>
                <w:sz w:val="24"/>
              </w:rPr>
              <w:t>60,572,144.70</w:t>
            </w:r>
          </w:p>
        </w:tc>
        <w:tc>
          <w:tcPr>
            <w:tcW w:w="1705" w:type="dxa"/>
            <w:vAlign w:val="center"/>
          </w:tcPr>
          <w:p w:rsidR="00056C96" w:rsidRDefault="00056C96">
            <w:pPr>
              <w:jc w:val="right"/>
            </w:pPr>
            <w:r>
              <w:rPr>
                <w:color w:val="000000"/>
                <w:sz w:val="24"/>
              </w:rPr>
              <w:t>2.13</w:t>
            </w:r>
          </w:p>
        </w:tc>
      </w:tr>
      <w:tr w:rsidR="00056C96">
        <w:tc>
          <w:tcPr>
            <w:tcW w:w="862" w:type="dxa"/>
            <w:vAlign w:val="center"/>
          </w:tcPr>
          <w:p w:rsidR="00056C96" w:rsidRDefault="00056C96">
            <w:pPr>
              <w:jc w:val="center"/>
            </w:pPr>
            <w:r>
              <w:rPr>
                <w:color w:val="000000"/>
                <w:sz w:val="24"/>
              </w:rPr>
              <w:t>17</w:t>
            </w:r>
          </w:p>
        </w:tc>
        <w:tc>
          <w:tcPr>
            <w:tcW w:w="1346" w:type="dxa"/>
            <w:vAlign w:val="center"/>
          </w:tcPr>
          <w:p w:rsidR="00056C96" w:rsidRDefault="00056C96">
            <w:pPr>
              <w:jc w:val="center"/>
            </w:pPr>
            <w:r>
              <w:rPr>
                <w:color w:val="000000"/>
                <w:sz w:val="24"/>
              </w:rPr>
              <w:t>000625</w:t>
            </w:r>
          </w:p>
        </w:tc>
        <w:tc>
          <w:tcPr>
            <w:tcW w:w="1795" w:type="dxa"/>
            <w:vAlign w:val="center"/>
          </w:tcPr>
          <w:p w:rsidR="00056C96" w:rsidRDefault="00056C96">
            <w:pPr>
              <w:jc w:val="center"/>
            </w:pPr>
            <w:r>
              <w:rPr>
                <w:rFonts w:hint="eastAsia"/>
                <w:color w:val="000000"/>
                <w:sz w:val="24"/>
              </w:rPr>
              <w:t>长安汽车</w:t>
            </w:r>
          </w:p>
        </w:tc>
        <w:tc>
          <w:tcPr>
            <w:tcW w:w="1346" w:type="dxa"/>
            <w:vAlign w:val="center"/>
          </w:tcPr>
          <w:p w:rsidR="00056C96" w:rsidRDefault="00056C96">
            <w:pPr>
              <w:jc w:val="right"/>
            </w:pPr>
            <w:r>
              <w:rPr>
                <w:color w:val="000000"/>
                <w:sz w:val="24"/>
              </w:rPr>
              <w:t>4,252,204</w:t>
            </w:r>
          </w:p>
        </w:tc>
        <w:tc>
          <w:tcPr>
            <w:tcW w:w="1944" w:type="dxa"/>
            <w:vAlign w:val="center"/>
          </w:tcPr>
          <w:p w:rsidR="00056C96" w:rsidRDefault="00056C96">
            <w:pPr>
              <w:jc w:val="right"/>
            </w:pPr>
            <w:r>
              <w:rPr>
                <w:color w:val="000000"/>
                <w:sz w:val="24"/>
              </w:rPr>
              <w:t>52,344,631.24</w:t>
            </w:r>
          </w:p>
        </w:tc>
        <w:tc>
          <w:tcPr>
            <w:tcW w:w="1705" w:type="dxa"/>
            <w:vAlign w:val="center"/>
          </w:tcPr>
          <w:p w:rsidR="00056C96" w:rsidRDefault="00056C96">
            <w:pPr>
              <w:jc w:val="right"/>
            </w:pPr>
            <w:r>
              <w:rPr>
                <w:color w:val="000000"/>
                <w:sz w:val="24"/>
              </w:rPr>
              <w:t>1.84</w:t>
            </w:r>
          </w:p>
        </w:tc>
      </w:tr>
      <w:tr w:rsidR="00056C96">
        <w:tc>
          <w:tcPr>
            <w:tcW w:w="862" w:type="dxa"/>
            <w:vAlign w:val="center"/>
          </w:tcPr>
          <w:p w:rsidR="00056C96" w:rsidRDefault="00056C96">
            <w:pPr>
              <w:jc w:val="center"/>
            </w:pPr>
            <w:r>
              <w:rPr>
                <w:color w:val="000000"/>
                <w:sz w:val="24"/>
              </w:rPr>
              <w:t>18</w:t>
            </w:r>
          </w:p>
        </w:tc>
        <w:tc>
          <w:tcPr>
            <w:tcW w:w="1346" w:type="dxa"/>
            <w:vAlign w:val="center"/>
          </w:tcPr>
          <w:p w:rsidR="00056C96" w:rsidRDefault="00056C96">
            <w:pPr>
              <w:jc w:val="center"/>
            </w:pPr>
            <w:r>
              <w:rPr>
                <w:color w:val="000000"/>
                <w:sz w:val="24"/>
              </w:rPr>
              <w:t>300058</w:t>
            </w:r>
          </w:p>
        </w:tc>
        <w:tc>
          <w:tcPr>
            <w:tcW w:w="1795" w:type="dxa"/>
            <w:vAlign w:val="center"/>
          </w:tcPr>
          <w:p w:rsidR="00056C96" w:rsidRDefault="00056C96">
            <w:pPr>
              <w:jc w:val="center"/>
            </w:pPr>
            <w:r>
              <w:rPr>
                <w:rFonts w:hint="eastAsia"/>
                <w:color w:val="000000"/>
                <w:sz w:val="24"/>
              </w:rPr>
              <w:t>蓝色光标</w:t>
            </w:r>
          </w:p>
        </w:tc>
        <w:tc>
          <w:tcPr>
            <w:tcW w:w="1346" w:type="dxa"/>
            <w:vAlign w:val="center"/>
          </w:tcPr>
          <w:p w:rsidR="00056C96" w:rsidRDefault="00056C96">
            <w:pPr>
              <w:jc w:val="right"/>
            </w:pPr>
            <w:r>
              <w:rPr>
                <w:color w:val="000000"/>
                <w:sz w:val="24"/>
              </w:rPr>
              <w:t>1,808,554</w:t>
            </w:r>
          </w:p>
        </w:tc>
        <w:tc>
          <w:tcPr>
            <w:tcW w:w="1944" w:type="dxa"/>
            <w:vAlign w:val="center"/>
          </w:tcPr>
          <w:p w:rsidR="00056C96" w:rsidRDefault="00056C96">
            <w:pPr>
              <w:jc w:val="right"/>
            </w:pPr>
            <w:r>
              <w:rPr>
                <w:color w:val="000000"/>
                <w:sz w:val="24"/>
              </w:rPr>
              <w:t>47,999,023.16</w:t>
            </w:r>
          </w:p>
        </w:tc>
        <w:tc>
          <w:tcPr>
            <w:tcW w:w="1705" w:type="dxa"/>
            <w:vAlign w:val="center"/>
          </w:tcPr>
          <w:p w:rsidR="00056C96" w:rsidRDefault="00056C96">
            <w:pPr>
              <w:jc w:val="right"/>
            </w:pPr>
            <w:r>
              <w:rPr>
                <w:color w:val="000000"/>
                <w:sz w:val="24"/>
              </w:rPr>
              <w:t>1.69</w:t>
            </w:r>
          </w:p>
        </w:tc>
      </w:tr>
      <w:tr w:rsidR="00056C96">
        <w:tc>
          <w:tcPr>
            <w:tcW w:w="862" w:type="dxa"/>
            <w:vAlign w:val="center"/>
          </w:tcPr>
          <w:p w:rsidR="00056C96" w:rsidRDefault="00056C96">
            <w:pPr>
              <w:jc w:val="center"/>
            </w:pPr>
            <w:r>
              <w:rPr>
                <w:color w:val="000000"/>
                <w:sz w:val="24"/>
              </w:rPr>
              <w:t>19</w:t>
            </w:r>
          </w:p>
        </w:tc>
        <w:tc>
          <w:tcPr>
            <w:tcW w:w="1346" w:type="dxa"/>
            <w:vAlign w:val="center"/>
          </w:tcPr>
          <w:p w:rsidR="00056C96" w:rsidRDefault="00056C96">
            <w:pPr>
              <w:jc w:val="center"/>
            </w:pPr>
            <w:r>
              <w:rPr>
                <w:color w:val="000000"/>
                <w:sz w:val="24"/>
              </w:rPr>
              <w:t>002285</w:t>
            </w:r>
          </w:p>
        </w:tc>
        <w:tc>
          <w:tcPr>
            <w:tcW w:w="1795" w:type="dxa"/>
            <w:vAlign w:val="center"/>
          </w:tcPr>
          <w:p w:rsidR="00056C96" w:rsidRDefault="00056C96">
            <w:pPr>
              <w:jc w:val="center"/>
            </w:pPr>
            <w:proofErr w:type="gramStart"/>
            <w:r>
              <w:rPr>
                <w:rFonts w:hint="eastAsia"/>
                <w:color w:val="000000"/>
                <w:sz w:val="24"/>
              </w:rPr>
              <w:t>世</w:t>
            </w:r>
            <w:proofErr w:type="gramEnd"/>
            <w:r>
              <w:rPr>
                <w:rFonts w:hint="eastAsia"/>
                <w:color w:val="000000"/>
                <w:sz w:val="24"/>
              </w:rPr>
              <w:t>联行</w:t>
            </w:r>
          </w:p>
        </w:tc>
        <w:tc>
          <w:tcPr>
            <w:tcW w:w="1346" w:type="dxa"/>
            <w:vAlign w:val="center"/>
          </w:tcPr>
          <w:p w:rsidR="00056C96" w:rsidRDefault="00056C96">
            <w:pPr>
              <w:jc w:val="right"/>
            </w:pPr>
            <w:r>
              <w:rPr>
                <w:color w:val="000000"/>
                <w:sz w:val="24"/>
              </w:rPr>
              <w:t>5,982,047</w:t>
            </w:r>
          </w:p>
        </w:tc>
        <w:tc>
          <w:tcPr>
            <w:tcW w:w="1944" w:type="dxa"/>
            <w:vAlign w:val="center"/>
          </w:tcPr>
          <w:p w:rsidR="00056C96" w:rsidRDefault="00056C96">
            <w:pPr>
              <w:jc w:val="right"/>
            </w:pPr>
            <w:r>
              <w:rPr>
                <w:color w:val="000000"/>
                <w:sz w:val="24"/>
              </w:rPr>
              <w:t>47,916,196.47</w:t>
            </w:r>
          </w:p>
        </w:tc>
        <w:tc>
          <w:tcPr>
            <w:tcW w:w="1705" w:type="dxa"/>
            <w:vAlign w:val="center"/>
          </w:tcPr>
          <w:p w:rsidR="00056C96" w:rsidRDefault="00056C96">
            <w:pPr>
              <w:jc w:val="right"/>
            </w:pPr>
            <w:r>
              <w:rPr>
                <w:color w:val="000000"/>
                <w:sz w:val="24"/>
              </w:rPr>
              <w:t>1.69</w:t>
            </w:r>
          </w:p>
        </w:tc>
      </w:tr>
      <w:tr w:rsidR="00056C96">
        <w:tc>
          <w:tcPr>
            <w:tcW w:w="862" w:type="dxa"/>
            <w:vAlign w:val="center"/>
          </w:tcPr>
          <w:p w:rsidR="00056C96" w:rsidRDefault="00056C96">
            <w:pPr>
              <w:jc w:val="center"/>
            </w:pPr>
            <w:r>
              <w:rPr>
                <w:color w:val="000000"/>
                <w:sz w:val="24"/>
              </w:rPr>
              <w:t>20</w:t>
            </w:r>
          </w:p>
        </w:tc>
        <w:tc>
          <w:tcPr>
            <w:tcW w:w="1346" w:type="dxa"/>
            <w:vAlign w:val="center"/>
          </w:tcPr>
          <w:p w:rsidR="00056C96" w:rsidRDefault="00056C96">
            <w:pPr>
              <w:jc w:val="center"/>
            </w:pPr>
            <w:r>
              <w:rPr>
                <w:color w:val="000000"/>
                <w:sz w:val="24"/>
              </w:rPr>
              <w:t>002690</w:t>
            </w:r>
          </w:p>
        </w:tc>
        <w:tc>
          <w:tcPr>
            <w:tcW w:w="1795" w:type="dxa"/>
            <w:vAlign w:val="center"/>
          </w:tcPr>
          <w:p w:rsidR="00056C96" w:rsidRDefault="00056C96">
            <w:pPr>
              <w:jc w:val="center"/>
            </w:pPr>
            <w:r>
              <w:rPr>
                <w:rFonts w:hint="eastAsia"/>
                <w:color w:val="000000"/>
                <w:sz w:val="24"/>
              </w:rPr>
              <w:t>美亚光电</w:t>
            </w:r>
          </w:p>
        </w:tc>
        <w:tc>
          <w:tcPr>
            <w:tcW w:w="1346" w:type="dxa"/>
            <w:vAlign w:val="center"/>
          </w:tcPr>
          <w:p w:rsidR="00056C96" w:rsidRDefault="00056C96">
            <w:pPr>
              <w:jc w:val="right"/>
            </w:pPr>
            <w:r>
              <w:rPr>
                <w:color w:val="000000"/>
                <w:sz w:val="24"/>
              </w:rPr>
              <w:t>1,321,179</w:t>
            </w:r>
          </w:p>
        </w:tc>
        <w:tc>
          <w:tcPr>
            <w:tcW w:w="1944" w:type="dxa"/>
            <w:vAlign w:val="center"/>
          </w:tcPr>
          <w:p w:rsidR="00056C96" w:rsidRDefault="00056C96">
            <w:pPr>
              <w:jc w:val="right"/>
            </w:pPr>
            <w:r>
              <w:rPr>
                <w:color w:val="000000"/>
                <w:sz w:val="24"/>
              </w:rPr>
              <w:t>46,597,983.33</w:t>
            </w:r>
          </w:p>
        </w:tc>
        <w:tc>
          <w:tcPr>
            <w:tcW w:w="1705" w:type="dxa"/>
            <w:vAlign w:val="center"/>
          </w:tcPr>
          <w:p w:rsidR="00056C96" w:rsidRDefault="00056C96">
            <w:pPr>
              <w:jc w:val="right"/>
            </w:pPr>
            <w:r>
              <w:rPr>
                <w:color w:val="000000"/>
                <w:sz w:val="24"/>
              </w:rPr>
              <w:t>1.64</w:t>
            </w:r>
          </w:p>
        </w:tc>
      </w:tr>
      <w:tr w:rsidR="00056C96">
        <w:tc>
          <w:tcPr>
            <w:tcW w:w="862" w:type="dxa"/>
            <w:vAlign w:val="center"/>
          </w:tcPr>
          <w:p w:rsidR="00056C96" w:rsidRDefault="00056C96">
            <w:pPr>
              <w:jc w:val="center"/>
            </w:pPr>
            <w:r>
              <w:rPr>
                <w:color w:val="000000"/>
                <w:sz w:val="24"/>
              </w:rPr>
              <w:t>21</w:t>
            </w:r>
          </w:p>
        </w:tc>
        <w:tc>
          <w:tcPr>
            <w:tcW w:w="1346" w:type="dxa"/>
            <w:vAlign w:val="center"/>
          </w:tcPr>
          <w:p w:rsidR="00056C96" w:rsidRDefault="00056C96">
            <w:pPr>
              <w:jc w:val="center"/>
            </w:pPr>
            <w:r>
              <w:rPr>
                <w:color w:val="000000"/>
                <w:sz w:val="24"/>
              </w:rPr>
              <w:t>300005</w:t>
            </w:r>
          </w:p>
        </w:tc>
        <w:tc>
          <w:tcPr>
            <w:tcW w:w="1795" w:type="dxa"/>
            <w:vAlign w:val="center"/>
          </w:tcPr>
          <w:p w:rsidR="00056C96" w:rsidRDefault="00056C96">
            <w:pPr>
              <w:jc w:val="center"/>
            </w:pPr>
            <w:r>
              <w:rPr>
                <w:rFonts w:hint="eastAsia"/>
                <w:color w:val="000000"/>
                <w:sz w:val="24"/>
              </w:rPr>
              <w:t>探路者</w:t>
            </w:r>
          </w:p>
        </w:tc>
        <w:tc>
          <w:tcPr>
            <w:tcW w:w="1346" w:type="dxa"/>
            <w:vAlign w:val="center"/>
          </w:tcPr>
          <w:p w:rsidR="00056C96" w:rsidRDefault="00056C96">
            <w:pPr>
              <w:jc w:val="right"/>
            </w:pPr>
            <w:r>
              <w:rPr>
                <w:color w:val="000000"/>
                <w:sz w:val="24"/>
              </w:rPr>
              <w:t>2,941,471</w:t>
            </w:r>
          </w:p>
        </w:tc>
        <w:tc>
          <w:tcPr>
            <w:tcW w:w="1944" w:type="dxa"/>
            <w:vAlign w:val="center"/>
          </w:tcPr>
          <w:p w:rsidR="00056C96" w:rsidRDefault="00056C96">
            <w:pPr>
              <w:jc w:val="right"/>
            </w:pPr>
            <w:r>
              <w:rPr>
                <w:color w:val="000000"/>
                <w:sz w:val="24"/>
              </w:rPr>
              <w:t>45,416,312.24</w:t>
            </w:r>
          </w:p>
        </w:tc>
        <w:tc>
          <w:tcPr>
            <w:tcW w:w="1705" w:type="dxa"/>
            <w:vAlign w:val="center"/>
          </w:tcPr>
          <w:p w:rsidR="00056C96" w:rsidRDefault="00056C96">
            <w:pPr>
              <w:jc w:val="right"/>
            </w:pPr>
            <w:r>
              <w:rPr>
                <w:color w:val="000000"/>
                <w:sz w:val="24"/>
              </w:rPr>
              <w:t>1.60</w:t>
            </w:r>
          </w:p>
        </w:tc>
      </w:tr>
      <w:tr w:rsidR="00056C96">
        <w:tc>
          <w:tcPr>
            <w:tcW w:w="862" w:type="dxa"/>
            <w:vAlign w:val="center"/>
          </w:tcPr>
          <w:p w:rsidR="00056C96" w:rsidRDefault="00056C96">
            <w:pPr>
              <w:jc w:val="center"/>
            </w:pPr>
            <w:r>
              <w:rPr>
                <w:color w:val="000000"/>
                <w:sz w:val="24"/>
              </w:rPr>
              <w:t>22</w:t>
            </w:r>
          </w:p>
        </w:tc>
        <w:tc>
          <w:tcPr>
            <w:tcW w:w="1346" w:type="dxa"/>
            <w:vAlign w:val="center"/>
          </w:tcPr>
          <w:p w:rsidR="00056C96" w:rsidRDefault="00056C96">
            <w:pPr>
              <w:jc w:val="center"/>
            </w:pPr>
            <w:r>
              <w:rPr>
                <w:color w:val="000000"/>
                <w:sz w:val="24"/>
              </w:rPr>
              <w:t>300291</w:t>
            </w:r>
          </w:p>
        </w:tc>
        <w:tc>
          <w:tcPr>
            <w:tcW w:w="1795" w:type="dxa"/>
            <w:vAlign w:val="center"/>
          </w:tcPr>
          <w:p w:rsidR="00056C96" w:rsidRDefault="00056C96">
            <w:pPr>
              <w:jc w:val="center"/>
            </w:pPr>
            <w:proofErr w:type="gramStart"/>
            <w:r>
              <w:rPr>
                <w:rFonts w:hint="eastAsia"/>
                <w:color w:val="000000"/>
                <w:sz w:val="24"/>
              </w:rPr>
              <w:t>华录百纳</w:t>
            </w:r>
            <w:proofErr w:type="gramEnd"/>
          </w:p>
        </w:tc>
        <w:tc>
          <w:tcPr>
            <w:tcW w:w="1346" w:type="dxa"/>
            <w:vAlign w:val="center"/>
          </w:tcPr>
          <w:p w:rsidR="00056C96" w:rsidRDefault="00056C96">
            <w:pPr>
              <w:jc w:val="right"/>
            </w:pPr>
            <w:r>
              <w:rPr>
                <w:color w:val="000000"/>
                <w:sz w:val="24"/>
              </w:rPr>
              <w:t>1,101,686</w:t>
            </w:r>
          </w:p>
        </w:tc>
        <w:tc>
          <w:tcPr>
            <w:tcW w:w="1944" w:type="dxa"/>
            <w:vAlign w:val="center"/>
          </w:tcPr>
          <w:p w:rsidR="00056C96" w:rsidRDefault="00056C96">
            <w:pPr>
              <w:jc w:val="right"/>
            </w:pPr>
            <w:r>
              <w:rPr>
                <w:color w:val="000000"/>
                <w:sz w:val="24"/>
              </w:rPr>
              <w:t>38,658,161.74</w:t>
            </w:r>
          </w:p>
        </w:tc>
        <w:tc>
          <w:tcPr>
            <w:tcW w:w="1705" w:type="dxa"/>
            <w:vAlign w:val="center"/>
          </w:tcPr>
          <w:p w:rsidR="00056C96" w:rsidRDefault="00056C96">
            <w:pPr>
              <w:jc w:val="right"/>
            </w:pPr>
            <w:r>
              <w:rPr>
                <w:color w:val="000000"/>
                <w:sz w:val="24"/>
              </w:rPr>
              <w:t>1.36</w:t>
            </w:r>
          </w:p>
        </w:tc>
      </w:tr>
      <w:tr w:rsidR="00056C96">
        <w:tc>
          <w:tcPr>
            <w:tcW w:w="862" w:type="dxa"/>
            <w:vAlign w:val="center"/>
          </w:tcPr>
          <w:p w:rsidR="00056C96" w:rsidRDefault="00056C96">
            <w:pPr>
              <w:jc w:val="center"/>
            </w:pPr>
            <w:r>
              <w:rPr>
                <w:color w:val="000000"/>
                <w:sz w:val="24"/>
              </w:rPr>
              <w:t>23</w:t>
            </w:r>
          </w:p>
        </w:tc>
        <w:tc>
          <w:tcPr>
            <w:tcW w:w="1346" w:type="dxa"/>
            <w:vAlign w:val="center"/>
          </w:tcPr>
          <w:p w:rsidR="00056C96" w:rsidRDefault="00056C96">
            <w:pPr>
              <w:jc w:val="center"/>
            </w:pPr>
            <w:r>
              <w:rPr>
                <w:color w:val="000000"/>
                <w:sz w:val="24"/>
              </w:rPr>
              <w:t>600587</w:t>
            </w:r>
          </w:p>
        </w:tc>
        <w:tc>
          <w:tcPr>
            <w:tcW w:w="1795" w:type="dxa"/>
            <w:vAlign w:val="center"/>
          </w:tcPr>
          <w:p w:rsidR="00056C96" w:rsidRDefault="00056C96">
            <w:pPr>
              <w:jc w:val="center"/>
            </w:pPr>
            <w:r>
              <w:rPr>
                <w:rFonts w:hint="eastAsia"/>
                <w:color w:val="000000"/>
                <w:sz w:val="24"/>
              </w:rPr>
              <w:t>新华医疗</w:t>
            </w:r>
          </w:p>
        </w:tc>
        <w:tc>
          <w:tcPr>
            <w:tcW w:w="1346" w:type="dxa"/>
            <w:vAlign w:val="center"/>
          </w:tcPr>
          <w:p w:rsidR="00056C96" w:rsidRDefault="00056C96">
            <w:pPr>
              <w:jc w:val="right"/>
            </w:pPr>
            <w:r>
              <w:rPr>
                <w:color w:val="000000"/>
                <w:sz w:val="24"/>
              </w:rPr>
              <w:t>501,686</w:t>
            </w:r>
          </w:p>
        </w:tc>
        <w:tc>
          <w:tcPr>
            <w:tcW w:w="1944" w:type="dxa"/>
            <w:vAlign w:val="center"/>
          </w:tcPr>
          <w:p w:rsidR="00056C96" w:rsidRDefault="00056C96">
            <w:pPr>
              <w:jc w:val="right"/>
            </w:pPr>
            <w:r>
              <w:rPr>
                <w:color w:val="000000"/>
                <w:sz w:val="24"/>
              </w:rPr>
              <w:t>37,400,691.30</w:t>
            </w:r>
          </w:p>
        </w:tc>
        <w:tc>
          <w:tcPr>
            <w:tcW w:w="1705" w:type="dxa"/>
            <w:vAlign w:val="center"/>
          </w:tcPr>
          <w:p w:rsidR="00056C96" w:rsidRDefault="00056C96">
            <w:pPr>
              <w:jc w:val="right"/>
            </w:pPr>
            <w:r>
              <w:rPr>
                <w:color w:val="000000"/>
                <w:sz w:val="24"/>
              </w:rPr>
              <w:t>1.32</w:t>
            </w:r>
          </w:p>
        </w:tc>
      </w:tr>
      <w:tr w:rsidR="00056C96">
        <w:tc>
          <w:tcPr>
            <w:tcW w:w="862" w:type="dxa"/>
            <w:vAlign w:val="center"/>
          </w:tcPr>
          <w:p w:rsidR="00056C96" w:rsidRDefault="00056C96">
            <w:pPr>
              <w:jc w:val="center"/>
            </w:pPr>
            <w:r>
              <w:rPr>
                <w:color w:val="000000"/>
                <w:sz w:val="24"/>
              </w:rPr>
              <w:t>24</w:t>
            </w:r>
          </w:p>
        </w:tc>
        <w:tc>
          <w:tcPr>
            <w:tcW w:w="1346" w:type="dxa"/>
            <w:vAlign w:val="center"/>
          </w:tcPr>
          <w:p w:rsidR="00056C96" w:rsidRDefault="00056C96">
            <w:pPr>
              <w:jc w:val="center"/>
            </w:pPr>
            <w:r>
              <w:rPr>
                <w:color w:val="000000"/>
                <w:sz w:val="24"/>
              </w:rPr>
              <w:t>600661</w:t>
            </w:r>
          </w:p>
        </w:tc>
        <w:tc>
          <w:tcPr>
            <w:tcW w:w="1795" w:type="dxa"/>
            <w:vAlign w:val="center"/>
          </w:tcPr>
          <w:p w:rsidR="00056C96" w:rsidRDefault="00056C96">
            <w:pPr>
              <w:jc w:val="center"/>
            </w:pPr>
            <w:r>
              <w:rPr>
                <w:rFonts w:hint="eastAsia"/>
                <w:color w:val="000000"/>
                <w:sz w:val="24"/>
              </w:rPr>
              <w:t>新南洋</w:t>
            </w:r>
          </w:p>
        </w:tc>
        <w:tc>
          <w:tcPr>
            <w:tcW w:w="1346" w:type="dxa"/>
            <w:vAlign w:val="center"/>
          </w:tcPr>
          <w:p w:rsidR="00056C96" w:rsidRDefault="00056C96">
            <w:pPr>
              <w:jc w:val="right"/>
            </w:pPr>
            <w:r>
              <w:rPr>
                <w:color w:val="000000"/>
                <w:sz w:val="24"/>
              </w:rPr>
              <w:t>1,303,309</w:t>
            </w:r>
          </w:p>
        </w:tc>
        <w:tc>
          <w:tcPr>
            <w:tcW w:w="1944" w:type="dxa"/>
            <w:vAlign w:val="center"/>
          </w:tcPr>
          <w:p w:rsidR="00056C96" w:rsidRDefault="00056C96">
            <w:pPr>
              <w:jc w:val="right"/>
            </w:pPr>
            <w:r>
              <w:rPr>
                <w:color w:val="000000"/>
                <w:sz w:val="24"/>
              </w:rPr>
              <w:t>34,589,820.86</w:t>
            </w:r>
          </w:p>
        </w:tc>
        <w:tc>
          <w:tcPr>
            <w:tcW w:w="1705" w:type="dxa"/>
            <w:vAlign w:val="center"/>
          </w:tcPr>
          <w:p w:rsidR="00056C96" w:rsidRDefault="00056C96">
            <w:pPr>
              <w:jc w:val="right"/>
            </w:pPr>
            <w:r>
              <w:rPr>
                <w:color w:val="000000"/>
                <w:sz w:val="24"/>
              </w:rPr>
              <w:t>1.22</w:t>
            </w:r>
          </w:p>
        </w:tc>
      </w:tr>
      <w:tr w:rsidR="00056C96">
        <w:tc>
          <w:tcPr>
            <w:tcW w:w="862" w:type="dxa"/>
            <w:vAlign w:val="center"/>
          </w:tcPr>
          <w:p w:rsidR="00056C96" w:rsidRDefault="00056C96">
            <w:pPr>
              <w:jc w:val="center"/>
            </w:pPr>
            <w:r>
              <w:rPr>
                <w:color w:val="000000"/>
                <w:sz w:val="24"/>
              </w:rPr>
              <w:t>25</w:t>
            </w:r>
          </w:p>
        </w:tc>
        <w:tc>
          <w:tcPr>
            <w:tcW w:w="1346" w:type="dxa"/>
            <w:vAlign w:val="center"/>
          </w:tcPr>
          <w:p w:rsidR="00056C96" w:rsidRDefault="00056C96">
            <w:pPr>
              <w:jc w:val="center"/>
            </w:pPr>
            <w:r>
              <w:rPr>
                <w:color w:val="000000"/>
                <w:sz w:val="24"/>
              </w:rPr>
              <w:t>300273</w:t>
            </w:r>
          </w:p>
        </w:tc>
        <w:tc>
          <w:tcPr>
            <w:tcW w:w="1795" w:type="dxa"/>
            <w:vAlign w:val="center"/>
          </w:tcPr>
          <w:p w:rsidR="00056C96" w:rsidRDefault="00056C96">
            <w:pPr>
              <w:jc w:val="center"/>
            </w:pPr>
            <w:proofErr w:type="gramStart"/>
            <w:r>
              <w:rPr>
                <w:rFonts w:hint="eastAsia"/>
                <w:color w:val="000000"/>
                <w:sz w:val="24"/>
              </w:rPr>
              <w:t>和佳股份</w:t>
            </w:r>
            <w:proofErr w:type="gramEnd"/>
          </w:p>
        </w:tc>
        <w:tc>
          <w:tcPr>
            <w:tcW w:w="1346" w:type="dxa"/>
            <w:vAlign w:val="center"/>
          </w:tcPr>
          <w:p w:rsidR="00056C96" w:rsidRDefault="00056C96">
            <w:pPr>
              <w:jc w:val="right"/>
            </w:pPr>
            <w:r>
              <w:rPr>
                <w:color w:val="000000"/>
                <w:sz w:val="24"/>
              </w:rPr>
              <w:t>1,000,128</w:t>
            </w:r>
          </w:p>
        </w:tc>
        <w:tc>
          <w:tcPr>
            <w:tcW w:w="1944" w:type="dxa"/>
            <w:vAlign w:val="center"/>
          </w:tcPr>
          <w:p w:rsidR="00056C96" w:rsidRDefault="00056C96">
            <w:pPr>
              <w:jc w:val="right"/>
            </w:pPr>
            <w:r>
              <w:rPr>
                <w:color w:val="000000"/>
                <w:sz w:val="24"/>
              </w:rPr>
              <w:t>30,703,929.60</w:t>
            </w:r>
          </w:p>
        </w:tc>
        <w:tc>
          <w:tcPr>
            <w:tcW w:w="1705" w:type="dxa"/>
            <w:vAlign w:val="center"/>
          </w:tcPr>
          <w:p w:rsidR="00056C96" w:rsidRDefault="00056C96">
            <w:pPr>
              <w:jc w:val="right"/>
            </w:pPr>
            <w:r>
              <w:rPr>
                <w:color w:val="000000"/>
                <w:sz w:val="24"/>
              </w:rPr>
              <w:t>1.08</w:t>
            </w:r>
          </w:p>
        </w:tc>
      </w:tr>
      <w:tr w:rsidR="00056C96">
        <w:tc>
          <w:tcPr>
            <w:tcW w:w="862" w:type="dxa"/>
            <w:vAlign w:val="center"/>
          </w:tcPr>
          <w:p w:rsidR="00056C96" w:rsidRDefault="00056C96">
            <w:pPr>
              <w:jc w:val="center"/>
            </w:pPr>
            <w:r>
              <w:rPr>
                <w:color w:val="000000"/>
                <w:sz w:val="24"/>
              </w:rPr>
              <w:t>26</w:t>
            </w:r>
          </w:p>
        </w:tc>
        <w:tc>
          <w:tcPr>
            <w:tcW w:w="1346" w:type="dxa"/>
            <w:vAlign w:val="center"/>
          </w:tcPr>
          <w:p w:rsidR="00056C96" w:rsidRDefault="00056C96">
            <w:pPr>
              <w:jc w:val="center"/>
            </w:pPr>
            <w:r>
              <w:rPr>
                <w:color w:val="000000"/>
                <w:sz w:val="24"/>
              </w:rPr>
              <w:t>600196</w:t>
            </w:r>
          </w:p>
        </w:tc>
        <w:tc>
          <w:tcPr>
            <w:tcW w:w="1795" w:type="dxa"/>
            <w:vAlign w:val="center"/>
          </w:tcPr>
          <w:p w:rsidR="00056C96" w:rsidRDefault="00056C96">
            <w:pPr>
              <w:jc w:val="center"/>
            </w:pPr>
            <w:r>
              <w:rPr>
                <w:rFonts w:hint="eastAsia"/>
                <w:color w:val="000000"/>
                <w:sz w:val="24"/>
              </w:rPr>
              <w:t>复星医药</w:t>
            </w:r>
          </w:p>
        </w:tc>
        <w:tc>
          <w:tcPr>
            <w:tcW w:w="1346" w:type="dxa"/>
            <w:vAlign w:val="center"/>
          </w:tcPr>
          <w:p w:rsidR="00056C96" w:rsidRDefault="00056C96">
            <w:pPr>
              <w:jc w:val="right"/>
            </w:pPr>
            <w:r>
              <w:rPr>
                <w:color w:val="000000"/>
                <w:sz w:val="24"/>
              </w:rPr>
              <w:t>1,447,972</w:t>
            </w:r>
          </w:p>
        </w:tc>
        <w:tc>
          <w:tcPr>
            <w:tcW w:w="1944" w:type="dxa"/>
            <w:vAlign w:val="center"/>
          </w:tcPr>
          <w:p w:rsidR="00056C96" w:rsidRDefault="00056C96">
            <w:pPr>
              <w:jc w:val="right"/>
            </w:pPr>
            <w:r>
              <w:rPr>
                <w:color w:val="000000"/>
                <w:sz w:val="24"/>
              </w:rPr>
              <w:t>29,234,554.68</w:t>
            </w:r>
          </w:p>
        </w:tc>
        <w:tc>
          <w:tcPr>
            <w:tcW w:w="1705" w:type="dxa"/>
            <w:vAlign w:val="center"/>
          </w:tcPr>
          <w:p w:rsidR="00056C96" w:rsidRDefault="00056C96">
            <w:pPr>
              <w:jc w:val="right"/>
            </w:pPr>
            <w:r>
              <w:rPr>
                <w:color w:val="000000"/>
                <w:sz w:val="24"/>
              </w:rPr>
              <w:t>1.03</w:t>
            </w:r>
          </w:p>
        </w:tc>
      </w:tr>
      <w:tr w:rsidR="00056C96">
        <w:tc>
          <w:tcPr>
            <w:tcW w:w="862" w:type="dxa"/>
            <w:vAlign w:val="center"/>
          </w:tcPr>
          <w:p w:rsidR="00056C96" w:rsidRDefault="00056C96">
            <w:pPr>
              <w:jc w:val="center"/>
            </w:pPr>
            <w:r>
              <w:rPr>
                <w:color w:val="000000"/>
                <w:sz w:val="24"/>
              </w:rPr>
              <w:t>27</w:t>
            </w:r>
          </w:p>
        </w:tc>
        <w:tc>
          <w:tcPr>
            <w:tcW w:w="1346" w:type="dxa"/>
            <w:vAlign w:val="center"/>
          </w:tcPr>
          <w:p w:rsidR="00056C96" w:rsidRDefault="00056C96">
            <w:pPr>
              <w:jc w:val="center"/>
            </w:pPr>
            <w:r>
              <w:rPr>
                <w:color w:val="000000"/>
                <w:sz w:val="24"/>
              </w:rPr>
              <w:t>300146</w:t>
            </w:r>
          </w:p>
        </w:tc>
        <w:tc>
          <w:tcPr>
            <w:tcW w:w="1795" w:type="dxa"/>
            <w:vAlign w:val="center"/>
          </w:tcPr>
          <w:p w:rsidR="00056C96" w:rsidRDefault="00056C96">
            <w:pPr>
              <w:jc w:val="center"/>
            </w:pPr>
            <w:r>
              <w:rPr>
                <w:rFonts w:hint="eastAsia"/>
                <w:color w:val="000000"/>
                <w:sz w:val="24"/>
              </w:rPr>
              <w:t>汤臣</w:t>
            </w:r>
            <w:proofErr w:type="gramStart"/>
            <w:r>
              <w:rPr>
                <w:rFonts w:hint="eastAsia"/>
                <w:color w:val="000000"/>
                <w:sz w:val="24"/>
              </w:rPr>
              <w:t>倍</w:t>
            </w:r>
            <w:proofErr w:type="gramEnd"/>
            <w:r>
              <w:rPr>
                <w:rFonts w:hint="eastAsia"/>
                <w:color w:val="000000"/>
                <w:sz w:val="24"/>
              </w:rPr>
              <w:t>健</w:t>
            </w:r>
          </w:p>
        </w:tc>
        <w:tc>
          <w:tcPr>
            <w:tcW w:w="1346" w:type="dxa"/>
            <w:vAlign w:val="center"/>
          </w:tcPr>
          <w:p w:rsidR="00056C96" w:rsidRDefault="00056C96">
            <w:pPr>
              <w:jc w:val="right"/>
            </w:pPr>
            <w:r>
              <w:rPr>
                <w:color w:val="000000"/>
                <w:sz w:val="24"/>
              </w:rPr>
              <w:t>1,178,828</w:t>
            </w:r>
          </w:p>
        </w:tc>
        <w:tc>
          <w:tcPr>
            <w:tcW w:w="1944" w:type="dxa"/>
            <w:vAlign w:val="center"/>
          </w:tcPr>
          <w:p w:rsidR="00056C96" w:rsidRDefault="00056C96">
            <w:pPr>
              <w:jc w:val="right"/>
            </w:pPr>
            <w:r>
              <w:rPr>
                <w:color w:val="000000"/>
                <w:sz w:val="24"/>
              </w:rPr>
              <w:t>29,058,110.20</w:t>
            </w:r>
          </w:p>
        </w:tc>
        <w:tc>
          <w:tcPr>
            <w:tcW w:w="1705" w:type="dxa"/>
            <w:vAlign w:val="center"/>
          </w:tcPr>
          <w:p w:rsidR="00056C96" w:rsidRDefault="00056C96">
            <w:pPr>
              <w:jc w:val="right"/>
            </w:pPr>
            <w:r>
              <w:rPr>
                <w:color w:val="000000"/>
                <w:sz w:val="24"/>
              </w:rPr>
              <w:t>1.02</w:t>
            </w:r>
          </w:p>
        </w:tc>
      </w:tr>
      <w:tr w:rsidR="00056C96">
        <w:tc>
          <w:tcPr>
            <w:tcW w:w="862" w:type="dxa"/>
            <w:vAlign w:val="center"/>
          </w:tcPr>
          <w:p w:rsidR="00056C96" w:rsidRDefault="00056C96">
            <w:pPr>
              <w:jc w:val="center"/>
            </w:pPr>
            <w:r>
              <w:rPr>
                <w:color w:val="000000"/>
                <w:sz w:val="24"/>
              </w:rPr>
              <w:t>28</w:t>
            </w:r>
          </w:p>
        </w:tc>
        <w:tc>
          <w:tcPr>
            <w:tcW w:w="1346" w:type="dxa"/>
            <w:vAlign w:val="center"/>
          </w:tcPr>
          <w:p w:rsidR="00056C96" w:rsidRDefault="00056C96">
            <w:pPr>
              <w:jc w:val="center"/>
            </w:pPr>
            <w:r>
              <w:rPr>
                <w:color w:val="000000"/>
                <w:sz w:val="24"/>
              </w:rPr>
              <w:t>300295</w:t>
            </w:r>
          </w:p>
        </w:tc>
        <w:tc>
          <w:tcPr>
            <w:tcW w:w="1795" w:type="dxa"/>
            <w:vAlign w:val="center"/>
          </w:tcPr>
          <w:p w:rsidR="00056C96" w:rsidRDefault="00056C96">
            <w:pPr>
              <w:jc w:val="center"/>
            </w:pPr>
            <w:r>
              <w:rPr>
                <w:rFonts w:hint="eastAsia"/>
                <w:color w:val="000000"/>
                <w:sz w:val="24"/>
              </w:rPr>
              <w:t>三六五网</w:t>
            </w:r>
          </w:p>
        </w:tc>
        <w:tc>
          <w:tcPr>
            <w:tcW w:w="1346" w:type="dxa"/>
            <w:vAlign w:val="center"/>
          </w:tcPr>
          <w:p w:rsidR="00056C96" w:rsidRDefault="00056C96">
            <w:pPr>
              <w:jc w:val="right"/>
            </w:pPr>
            <w:r>
              <w:rPr>
                <w:color w:val="000000"/>
                <w:sz w:val="24"/>
              </w:rPr>
              <w:t>244,104</w:t>
            </w:r>
          </w:p>
        </w:tc>
        <w:tc>
          <w:tcPr>
            <w:tcW w:w="1944" w:type="dxa"/>
            <w:vAlign w:val="center"/>
          </w:tcPr>
          <w:p w:rsidR="00056C96" w:rsidRDefault="00056C96">
            <w:pPr>
              <w:jc w:val="right"/>
            </w:pPr>
            <w:r>
              <w:rPr>
                <w:color w:val="000000"/>
                <w:sz w:val="24"/>
              </w:rPr>
              <w:t>23,631,708.24</w:t>
            </w:r>
          </w:p>
        </w:tc>
        <w:tc>
          <w:tcPr>
            <w:tcW w:w="1705" w:type="dxa"/>
            <w:vAlign w:val="center"/>
          </w:tcPr>
          <w:p w:rsidR="00056C96" w:rsidRDefault="00056C96">
            <w:pPr>
              <w:jc w:val="right"/>
            </w:pPr>
            <w:r>
              <w:rPr>
                <w:color w:val="000000"/>
                <w:sz w:val="24"/>
              </w:rPr>
              <w:t>0.83</w:t>
            </w:r>
          </w:p>
        </w:tc>
      </w:tr>
      <w:tr w:rsidR="00056C96">
        <w:tc>
          <w:tcPr>
            <w:tcW w:w="862" w:type="dxa"/>
            <w:vAlign w:val="center"/>
          </w:tcPr>
          <w:p w:rsidR="00056C96" w:rsidRDefault="00056C96">
            <w:pPr>
              <w:jc w:val="center"/>
            </w:pPr>
            <w:r>
              <w:rPr>
                <w:color w:val="000000"/>
                <w:sz w:val="24"/>
              </w:rPr>
              <w:t>29</w:t>
            </w:r>
          </w:p>
        </w:tc>
        <w:tc>
          <w:tcPr>
            <w:tcW w:w="1346" w:type="dxa"/>
            <w:vAlign w:val="center"/>
          </w:tcPr>
          <w:p w:rsidR="00056C96" w:rsidRDefault="00056C96">
            <w:pPr>
              <w:jc w:val="center"/>
            </w:pPr>
            <w:r>
              <w:rPr>
                <w:color w:val="000000"/>
                <w:sz w:val="24"/>
              </w:rPr>
              <w:t>600511</w:t>
            </w:r>
          </w:p>
        </w:tc>
        <w:tc>
          <w:tcPr>
            <w:tcW w:w="1795" w:type="dxa"/>
            <w:vAlign w:val="center"/>
          </w:tcPr>
          <w:p w:rsidR="00056C96" w:rsidRDefault="00056C96">
            <w:pPr>
              <w:jc w:val="center"/>
            </w:pPr>
            <w:r>
              <w:rPr>
                <w:rFonts w:hint="eastAsia"/>
                <w:color w:val="000000"/>
                <w:sz w:val="24"/>
              </w:rPr>
              <w:t>国药股份</w:t>
            </w:r>
          </w:p>
        </w:tc>
        <w:tc>
          <w:tcPr>
            <w:tcW w:w="1346" w:type="dxa"/>
            <w:vAlign w:val="center"/>
          </w:tcPr>
          <w:p w:rsidR="00056C96" w:rsidRDefault="00056C96">
            <w:pPr>
              <w:jc w:val="right"/>
            </w:pPr>
            <w:r>
              <w:rPr>
                <w:color w:val="000000"/>
                <w:sz w:val="24"/>
              </w:rPr>
              <w:t>808,132</w:t>
            </w:r>
          </w:p>
        </w:tc>
        <w:tc>
          <w:tcPr>
            <w:tcW w:w="1944" w:type="dxa"/>
            <w:vAlign w:val="center"/>
          </w:tcPr>
          <w:p w:rsidR="00056C96" w:rsidRDefault="00056C96">
            <w:pPr>
              <w:jc w:val="right"/>
            </w:pPr>
            <w:r>
              <w:rPr>
                <w:color w:val="000000"/>
                <w:sz w:val="24"/>
              </w:rPr>
              <w:t>18,344,596.40</w:t>
            </w:r>
          </w:p>
        </w:tc>
        <w:tc>
          <w:tcPr>
            <w:tcW w:w="1705" w:type="dxa"/>
            <w:vAlign w:val="center"/>
          </w:tcPr>
          <w:p w:rsidR="00056C96" w:rsidRDefault="00056C96">
            <w:pPr>
              <w:jc w:val="right"/>
            </w:pPr>
            <w:r>
              <w:rPr>
                <w:color w:val="000000"/>
                <w:sz w:val="24"/>
              </w:rPr>
              <w:t>0.65</w:t>
            </w:r>
          </w:p>
        </w:tc>
      </w:tr>
      <w:tr w:rsidR="00056C96">
        <w:tc>
          <w:tcPr>
            <w:tcW w:w="862" w:type="dxa"/>
            <w:vAlign w:val="center"/>
          </w:tcPr>
          <w:p w:rsidR="00056C96" w:rsidRDefault="00056C96">
            <w:pPr>
              <w:jc w:val="center"/>
            </w:pPr>
            <w:r>
              <w:rPr>
                <w:color w:val="000000"/>
                <w:sz w:val="24"/>
              </w:rPr>
              <w:t>30</w:t>
            </w:r>
          </w:p>
        </w:tc>
        <w:tc>
          <w:tcPr>
            <w:tcW w:w="1346" w:type="dxa"/>
            <w:vAlign w:val="center"/>
          </w:tcPr>
          <w:p w:rsidR="00056C96" w:rsidRDefault="00056C96">
            <w:pPr>
              <w:jc w:val="center"/>
            </w:pPr>
            <w:r>
              <w:rPr>
                <w:color w:val="000000"/>
                <w:sz w:val="24"/>
              </w:rPr>
              <w:t>002317</w:t>
            </w:r>
          </w:p>
        </w:tc>
        <w:tc>
          <w:tcPr>
            <w:tcW w:w="1795" w:type="dxa"/>
            <w:vAlign w:val="center"/>
          </w:tcPr>
          <w:p w:rsidR="00056C96" w:rsidRDefault="00056C96">
            <w:pPr>
              <w:jc w:val="center"/>
            </w:pPr>
            <w:r>
              <w:rPr>
                <w:rFonts w:hint="eastAsia"/>
                <w:color w:val="000000"/>
                <w:sz w:val="24"/>
              </w:rPr>
              <w:t>众生药业</w:t>
            </w:r>
          </w:p>
        </w:tc>
        <w:tc>
          <w:tcPr>
            <w:tcW w:w="1346" w:type="dxa"/>
            <w:vAlign w:val="center"/>
          </w:tcPr>
          <w:p w:rsidR="00056C96" w:rsidRDefault="00056C96">
            <w:pPr>
              <w:jc w:val="right"/>
            </w:pPr>
            <w:r>
              <w:rPr>
                <w:color w:val="000000"/>
                <w:sz w:val="24"/>
              </w:rPr>
              <w:t>916,165</w:t>
            </w:r>
          </w:p>
        </w:tc>
        <w:tc>
          <w:tcPr>
            <w:tcW w:w="1944" w:type="dxa"/>
            <w:vAlign w:val="center"/>
          </w:tcPr>
          <w:p w:rsidR="00056C96" w:rsidRDefault="00056C96">
            <w:pPr>
              <w:jc w:val="right"/>
            </w:pPr>
            <w:r>
              <w:rPr>
                <w:color w:val="000000"/>
                <w:sz w:val="24"/>
              </w:rPr>
              <w:t>18,295,815.05</w:t>
            </w:r>
          </w:p>
        </w:tc>
        <w:tc>
          <w:tcPr>
            <w:tcW w:w="1705" w:type="dxa"/>
            <w:vAlign w:val="center"/>
          </w:tcPr>
          <w:p w:rsidR="00056C96" w:rsidRDefault="00056C96">
            <w:pPr>
              <w:jc w:val="right"/>
            </w:pPr>
            <w:r>
              <w:rPr>
                <w:color w:val="000000"/>
                <w:sz w:val="24"/>
              </w:rPr>
              <w:t>0.64</w:t>
            </w:r>
          </w:p>
        </w:tc>
      </w:tr>
      <w:tr w:rsidR="00056C96">
        <w:tc>
          <w:tcPr>
            <w:tcW w:w="862" w:type="dxa"/>
            <w:vAlign w:val="center"/>
          </w:tcPr>
          <w:p w:rsidR="00056C96" w:rsidRDefault="00056C96">
            <w:pPr>
              <w:jc w:val="center"/>
            </w:pPr>
            <w:r>
              <w:rPr>
                <w:color w:val="000000"/>
                <w:sz w:val="24"/>
              </w:rPr>
              <w:t>31</w:t>
            </w:r>
          </w:p>
        </w:tc>
        <w:tc>
          <w:tcPr>
            <w:tcW w:w="1346" w:type="dxa"/>
            <w:vAlign w:val="center"/>
          </w:tcPr>
          <w:p w:rsidR="00056C96" w:rsidRDefault="00056C96">
            <w:pPr>
              <w:jc w:val="center"/>
            </w:pPr>
            <w:r>
              <w:rPr>
                <w:color w:val="000000"/>
                <w:sz w:val="24"/>
              </w:rPr>
              <w:t>600637</w:t>
            </w:r>
          </w:p>
        </w:tc>
        <w:tc>
          <w:tcPr>
            <w:tcW w:w="1795" w:type="dxa"/>
            <w:vAlign w:val="center"/>
          </w:tcPr>
          <w:p w:rsidR="00056C96" w:rsidRDefault="00056C96">
            <w:pPr>
              <w:jc w:val="center"/>
            </w:pPr>
            <w:proofErr w:type="gramStart"/>
            <w:r>
              <w:rPr>
                <w:rFonts w:hint="eastAsia"/>
                <w:color w:val="000000"/>
                <w:sz w:val="24"/>
              </w:rPr>
              <w:t>百视通</w:t>
            </w:r>
            <w:proofErr w:type="gramEnd"/>
          </w:p>
        </w:tc>
        <w:tc>
          <w:tcPr>
            <w:tcW w:w="1346" w:type="dxa"/>
            <w:vAlign w:val="center"/>
          </w:tcPr>
          <w:p w:rsidR="00056C96" w:rsidRDefault="00056C96">
            <w:pPr>
              <w:jc w:val="right"/>
            </w:pPr>
            <w:r>
              <w:rPr>
                <w:color w:val="000000"/>
                <w:sz w:val="24"/>
              </w:rPr>
              <w:t>571,071</w:t>
            </w:r>
          </w:p>
        </w:tc>
        <w:tc>
          <w:tcPr>
            <w:tcW w:w="1944" w:type="dxa"/>
            <w:vAlign w:val="center"/>
          </w:tcPr>
          <w:p w:rsidR="00056C96" w:rsidRDefault="00056C96">
            <w:pPr>
              <w:jc w:val="right"/>
            </w:pPr>
            <w:r>
              <w:rPr>
                <w:color w:val="000000"/>
                <w:sz w:val="24"/>
              </w:rPr>
              <w:t>18,291,404.13</w:t>
            </w:r>
          </w:p>
        </w:tc>
        <w:tc>
          <w:tcPr>
            <w:tcW w:w="1705" w:type="dxa"/>
            <w:vAlign w:val="center"/>
          </w:tcPr>
          <w:p w:rsidR="00056C96" w:rsidRDefault="00056C96">
            <w:pPr>
              <w:jc w:val="right"/>
            </w:pPr>
            <w:r>
              <w:rPr>
                <w:color w:val="000000"/>
                <w:sz w:val="24"/>
              </w:rPr>
              <w:t>0.64</w:t>
            </w:r>
          </w:p>
        </w:tc>
      </w:tr>
      <w:tr w:rsidR="00056C96">
        <w:tc>
          <w:tcPr>
            <w:tcW w:w="862" w:type="dxa"/>
            <w:vAlign w:val="center"/>
          </w:tcPr>
          <w:p w:rsidR="00056C96" w:rsidRDefault="00056C96">
            <w:pPr>
              <w:jc w:val="center"/>
            </w:pPr>
            <w:r>
              <w:rPr>
                <w:color w:val="000000"/>
                <w:sz w:val="24"/>
              </w:rPr>
              <w:t>32</w:t>
            </w:r>
          </w:p>
        </w:tc>
        <w:tc>
          <w:tcPr>
            <w:tcW w:w="1346" w:type="dxa"/>
            <w:vAlign w:val="center"/>
          </w:tcPr>
          <w:p w:rsidR="00056C96" w:rsidRDefault="00056C96">
            <w:pPr>
              <w:jc w:val="center"/>
            </w:pPr>
            <w:r>
              <w:rPr>
                <w:color w:val="000000"/>
                <w:sz w:val="24"/>
              </w:rPr>
              <w:t>002514</w:t>
            </w:r>
          </w:p>
        </w:tc>
        <w:tc>
          <w:tcPr>
            <w:tcW w:w="1795" w:type="dxa"/>
            <w:vAlign w:val="center"/>
          </w:tcPr>
          <w:p w:rsidR="00056C96" w:rsidRDefault="00056C96">
            <w:pPr>
              <w:jc w:val="center"/>
            </w:pPr>
            <w:proofErr w:type="gramStart"/>
            <w:r>
              <w:rPr>
                <w:rFonts w:hint="eastAsia"/>
                <w:color w:val="000000"/>
                <w:sz w:val="24"/>
              </w:rPr>
              <w:t>宝馨科技</w:t>
            </w:r>
            <w:proofErr w:type="gramEnd"/>
          </w:p>
        </w:tc>
        <w:tc>
          <w:tcPr>
            <w:tcW w:w="1346" w:type="dxa"/>
            <w:vAlign w:val="center"/>
          </w:tcPr>
          <w:p w:rsidR="00056C96" w:rsidRDefault="00056C96">
            <w:pPr>
              <w:jc w:val="right"/>
            </w:pPr>
            <w:r>
              <w:rPr>
                <w:color w:val="000000"/>
                <w:sz w:val="24"/>
              </w:rPr>
              <w:t>1,584,608</w:t>
            </w:r>
          </w:p>
        </w:tc>
        <w:tc>
          <w:tcPr>
            <w:tcW w:w="1944" w:type="dxa"/>
            <w:vAlign w:val="center"/>
          </w:tcPr>
          <w:p w:rsidR="00056C96" w:rsidRDefault="00056C96">
            <w:pPr>
              <w:jc w:val="right"/>
            </w:pPr>
            <w:r>
              <w:rPr>
                <w:color w:val="000000"/>
                <w:sz w:val="24"/>
              </w:rPr>
              <w:t>16,717,614.40</w:t>
            </w:r>
          </w:p>
        </w:tc>
        <w:tc>
          <w:tcPr>
            <w:tcW w:w="1705" w:type="dxa"/>
            <w:vAlign w:val="center"/>
          </w:tcPr>
          <w:p w:rsidR="00056C96" w:rsidRDefault="00056C96">
            <w:pPr>
              <w:jc w:val="right"/>
            </w:pPr>
            <w:r>
              <w:rPr>
                <w:color w:val="000000"/>
                <w:sz w:val="24"/>
              </w:rPr>
              <w:t>0.59</w:t>
            </w:r>
          </w:p>
        </w:tc>
      </w:tr>
      <w:tr w:rsidR="00056C96">
        <w:tc>
          <w:tcPr>
            <w:tcW w:w="862" w:type="dxa"/>
            <w:vAlign w:val="center"/>
          </w:tcPr>
          <w:p w:rsidR="00056C96" w:rsidRDefault="00056C96">
            <w:pPr>
              <w:jc w:val="center"/>
            </w:pPr>
            <w:r>
              <w:rPr>
                <w:color w:val="000000"/>
                <w:sz w:val="24"/>
              </w:rPr>
              <w:t>33</w:t>
            </w:r>
          </w:p>
        </w:tc>
        <w:tc>
          <w:tcPr>
            <w:tcW w:w="1346" w:type="dxa"/>
            <w:vAlign w:val="center"/>
          </w:tcPr>
          <w:p w:rsidR="00056C96" w:rsidRDefault="00056C96">
            <w:pPr>
              <w:jc w:val="center"/>
            </w:pPr>
            <w:r>
              <w:rPr>
                <w:color w:val="000000"/>
                <w:sz w:val="24"/>
              </w:rPr>
              <w:t>002131</w:t>
            </w:r>
          </w:p>
        </w:tc>
        <w:tc>
          <w:tcPr>
            <w:tcW w:w="1795" w:type="dxa"/>
            <w:vAlign w:val="center"/>
          </w:tcPr>
          <w:p w:rsidR="00056C96" w:rsidRDefault="00056C96">
            <w:pPr>
              <w:jc w:val="center"/>
            </w:pPr>
            <w:r>
              <w:rPr>
                <w:rFonts w:hint="eastAsia"/>
                <w:color w:val="000000"/>
                <w:sz w:val="24"/>
              </w:rPr>
              <w:t>利欧股份</w:t>
            </w:r>
          </w:p>
        </w:tc>
        <w:tc>
          <w:tcPr>
            <w:tcW w:w="1346" w:type="dxa"/>
            <w:vAlign w:val="center"/>
          </w:tcPr>
          <w:p w:rsidR="00056C96" w:rsidRDefault="00056C96">
            <w:pPr>
              <w:jc w:val="right"/>
            </w:pPr>
            <w:r>
              <w:rPr>
                <w:color w:val="000000"/>
                <w:sz w:val="24"/>
              </w:rPr>
              <w:t>781,583</w:t>
            </w:r>
          </w:p>
        </w:tc>
        <w:tc>
          <w:tcPr>
            <w:tcW w:w="1944" w:type="dxa"/>
            <w:vAlign w:val="center"/>
          </w:tcPr>
          <w:p w:rsidR="00056C96" w:rsidRDefault="00056C96">
            <w:pPr>
              <w:jc w:val="right"/>
            </w:pPr>
            <w:r>
              <w:rPr>
                <w:color w:val="000000"/>
                <w:sz w:val="24"/>
              </w:rPr>
              <w:t>15,240,868.50</w:t>
            </w:r>
          </w:p>
        </w:tc>
        <w:tc>
          <w:tcPr>
            <w:tcW w:w="1705" w:type="dxa"/>
            <w:vAlign w:val="center"/>
          </w:tcPr>
          <w:p w:rsidR="00056C96" w:rsidRDefault="00056C96">
            <w:pPr>
              <w:jc w:val="right"/>
            </w:pPr>
            <w:r>
              <w:rPr>
                <w:color w:val="000000"/>
                <w:sz w:val="24"/>
              </w:rPr>
              <w:t>0.54</w:t>
            </w:r>
          </w:p>
        </w:tc>
      </w:tr>
      <w:tr w:rsidR="00056C96">
        <w:tc>
          <w:tcPr>
            <w:tcW w:w="862" w:type="dxa"/>
            <w:vAlign w:val="center"/>
          </w:tcPr>
          <w:p w:rsidR="00056C96" w:rsidRDefault="00056C96">
            <w:pPr>
              <w:jc w:val="center"/>
            </w:pPr>
            <w:r>
              <w:rPr>
                <w:color w:val="000000"/>
                <w:sz w:val="24"/>
              </w:rPr>
              <w:t>34</w:t>
            </w:r>
          </w:p>
        </w:tc>
        <w:tc>
          <w:tcPr>
            <w:tcW w:w="1346" w:type="dxa"/>
            <w:vAlign w:val="center"/>
          </w:tcPr>
          <w:p w:rsidR="00056C96" w:rsidRDefault="00056C96">
            <w:pPr>
              <w:jc w:val="center"/>
            </w:pPr>
            <w:r>
              <w:rPr>
                <w:color w:val="000000"/>
                <w:sz w:val="24"/>
              </w:rPr>
              <w:t>300144</w:t>
            </w:r>
          </w:p>
        </w:tc>
        <w:tc>
          <w:tcPr>
            <w:tcW w:w="1795" w:type="dxa"/>
            <w:vAlign w:val="center"/>
          </w:tcPr>
          <w:p w:rsidR="00056C96" w:rsidRDefault="00056C96">
            <w:pPr>
              <w:jc w:val="center"/>
            </w:pPr>
            <w:r>
              <w:rPr>
                <w:rFonts w:hint="eastAsia"/>
                <w:color w:val="000000"/>
                <w:sz w:val="24"/>
              </w:rPr>
              <w:t>宋城演艺</w:t>
            </w:r>
          </w:p>
        </w:tc>
        <w:tc>
          <w:tcPr>
            <w:tcW w:w="1346" w:type="dxa"/>
            <w:vAlign w:val="center"/>
          </w:tcPr>
          <w:p w:rsidR="00056C96" w:rsidRDefault="00056C96">
            <w:pPr>
              <w:jc w:val="right"/>
            </w:pPr>
            <w:r>
              <w:rPr>
                <w:color w:val="000000"/>
                <w:sz w:val="24"/>
              </w:rPr>
              <w:t>566,963</w:t>
            </w:r>
          </w:p>
        </w:tc>
        <w:tc>
          <w:tcPr>
            <w:tcW w:w="1944" w:type="dxa"/>
            <w:vAlign w:val="center"/>
          </w:tcPr>
          <w:p w:rsidR="00056C96" w:rsidRDefault="00056C96">
            <w:pPr>
              <w:jc w:val="right"/>
            </w:pPr>
            <w:r>
              <w:rPr>
                <w:color w:val="000000"/>
                <w:sz w:val="24"/>
              </w:rPr>
              <w:t>15,069,876.54</w:t>
            </w:r>
          </w:p>
        </w:tc>
        <w:tc>
          <w:tcPr>
            <w:tcW w:w="1705" w:type="dxa"/>
            <w:vAlign w:val="center"/>
          </w:tcPr>
          <w:p w:rsidR="00056C96" w:rsidRDefault="00056C96">
            <w:pPr>
              <w:jc w:val="right"/>
            </w:pPr>
            <w:r>
              <w:rPr>
                <w:color w:val="000000"/>
                <w:sz w:val="24"/>
              </w:rPr>
              <w:t>0.53</w:t>
            </w:r>
          </w:p>
        </w:tc>
      </w:tr>
      <w:tr w:rsidR="00056C96">
        <w:tc>
          <w:tcPr>
            <w:tcW w:w="862" w:type="dxa"/>
            <w:vAlign w:val="center"/>
          </w:tcPr>
          <w:p w:rsidR="00056C96" w:rsidRDefault="00056C96">
            <w:pPr>
              <w:jc w:val="center"/>
            </w:pPr>
            <w:r>
              <w:rPr>
                <w:color w:val="000000"/>
                <w:sz w:val="24"/>
              </w:rPr>
              <w:t>35</w:t>
            </w:r>
          </w:p>
        </w:tc>
        <w:tc>
          <w:tcPr>
            <w:tcW w:w="1346" w:type="dxa"/>
            <w:vAlign w:val="center"/>
          </w:tcPr>
          <w:p w:rsidR="00056C96" w:rsidRDefault="00056C96">
            <w:pPr>
              <w:jc w:val="center"/>
            </w:pPr>
            <w:r>
              <w:rPr>
                <w:color w:val="000000"/>
                <w:sz w:val="24"/>
              </w:rPr>
              <w:t>002268</w:t>
            </w:r>
          </w:p>
        </w:tc>
        <w:tc>
          <w:tcPr>
            <w:tcW w:w="1795" w:type="dxa"/>
            <w:vAlign w:val="center"/>
          </w:tcPr>
          <w:p w:rsidR="00056C96" w:rsidRDefault="00056C96">
            <w:pPr>
              <w:jc w:val="center"/>
            </w:pPr>
            <w:r>
              <w:rPr>
                <w:rFonts w:hint="eastAsia"/>
                <w:color w:val="000000"/>
                <w:sz w:val="24"/>
              </w:rPr>
              <w:t>卫</w:t>
            </w:r>
            <w:r>
              <w:rPr>
                <w:color w:val="000000"/>
                <w:sz w:val="24"/>
              </w:rPr>
              <w:t xml:space="preserve"> </w:t>
            </w:r>
            <w:r>
              <w:rPr>
                <w:rFonts w:hint="eastAsia"/>
                <w:color w:val="000000"/>
                <w:sz w:val="24"/>
              </w:rPr>
              <w:t>士</w:t>
            </w:r>
            <w:r>
              <w:rPr>
                <w:color w:val="000000"/>
                <w:sz w:val="24"/>
              </w:rPr>
              <w:t xml:space="preserve"> </w:t>
            </w:r>
            <w:r>
              <w:rPr>
                <w:rFonts w:hint="eastAsia"/>
                <w:color w:val="000000"/>
                <w:sz w:val="24"/>
              </w:rPr>
              <w:t>通</w:t>
            </w:r>
          </w:p>
        </w:tc>
        <w:tc>
          <w:tcPr>
            <w:tcW w:w="1346" w:type="dxa"/>
            <w:vAlign w:val="center"/>
          </w:tcPr>
          <w:p w:rsidR="00056C96" w:rsidRDefault="00056C96">
            <w:pPr>
              <w:jc w:val="right"/>
            </w:pPr>
            <w:r>
              <w:rPr>
                <w:color w:val="000000"/>
                <w:sz w:val="24"/>
              </w:rPr>
              <w:t>405,869</w:t>
            </w:r>
          </w:p>
        </w:tc>
        <w:tc>
          <w:tcPr>
            <w:tcW w:w="1944" w:type="dxa"/>
            <w:vAlign w:val="center"/>
          </w:tcPr>
          <w:p w:rsidR="00056C96" w:rsidRDefault="00056C96">
            <w:pPr>
              <w:jc w:val="right"/>
            </w:pPr>
            <w:r>
              <w:rPr>
                <w:color w:val="000000"/>
                <w:sz w:val="24"/>
              </w:rPr>
              <w:t>15,037,446.45</w:t>
            </w:r>
          </w:p>
        </w:tc>
        <w:tc>
          <w:tcPr>
            <w:tcW w:w="1705" w:type="dxa"/>
            <w:vAlign w:val="center"/>
          </w:tcPr>
          <w:p w:rsidR="00056C96" w:rsidRDefault="00056C96">
            <w:pPr>
              <w:jc w:val="right"/>
            </w:pPr>
            <w:r>
              <w:rPr>
                <w:color w:val="000000"/>
                <w:sz w:val="24"/>
              </w:rPr>
              <w:t>0.53</w:t>
            </w:r>
          </w:p>
        </w:tc>
      </w:tr>
      <w:tr w:rsidR="00056C96">
        <w:tc>
          <w:tcPr>
            <w:tcW w:w="862" w:type="dxa"/>
            <w:vAlign w:val="center"/>
          </w:tcPr>
          <w:p w:rsidR="00056C96" w:rsidRDefault="00056C96">
            <w:pPr>
              <w:jc w:val="center"/>
            </w:pPr>
            <w:r>
              <w:rPr>
                <w:color w:val="000000"/>
                <w:sz w:val="24"/>
              </w:rPr>
              <w:t>36</w:t>
            </w:r>
          </w:p>
        </w:tc>
        <w:tc>
          <w:tcPr>
            <w:tcW w:w="1346" w:type="dxa"/>
            <w:vAlign w:val="center"/>
          </w:tcPr>
          <w:p w:rsidR="00056C96" w:rsidRDefault="00056C96">
            <w:pPr>
              <w:jc w:val="center"/>
            </w:pPr>
            <w:r>
              <w:rPr>
                <w:color w:val="000000"/>
                <w:sz w:val="24"/>
              </w:rPr>
              <w:t>600027</w:t>
            </w:r>
          </w:p>
        </w:tc>
        <w:tc>
          <w:tcPr>
            <w:tcW w:w="1795" w:type="dxa"/>
            <w:vAlign w:val="center"/>
          </w:tcPr>
          <w:p w:rsidR="00056C96" w:rsidRDefault="00056C96">
            <w:pPr>
              <w:jc w:val="center"/>
            </w:pPr>
            <w:r>
              <w:rPr>
                <w:rFonts w:hint="eastAsia"/>
                <w:color w:val="000000"/>
                <w:sz w:val="24"/>
              </w:rPr>
              <w:t>华电国际</w:t>
            </w:r>
          </w:p>
        </w:tc>
        <w:tc>
          <w:tcPr>
            <w:tcW w:w="1346" w:type="dxa"/>
            <w:vAlign w:val="center"/>
          </w:tcPr>
          <w:p w:rsidR="00056C96" w:rsidRDefault="00056C96">
            <w:pPr>
              <w:jc w:val="right"/>
            </w:pPr>
            <w:r>
              <w:rPr>
                <w:color w:val="000000"/>
                <w:sz w:val="24"/>
              </w:rPr>
              <w:t>4,593,100</w:t>
            </w:r>
          </w:p>
        </w:tc>
        <w:tc>
          <w:tcPr>
            <w:tcW w:w="1944" w:type="dxa"/>
            <w:vAlign w:val="center"/>
          </w:tcPr>
          <w:p w:rsidR="00056C96" w:rsidRDefault="00056C96">
            <w:pPr>
              <w:jc w:val="right"/>
            </w:pPr>
            <w:r>
              <w:rPr>
                <w:color w:val="000000"/>
                <w:sz w:val="24"/>
              </w:rPr>
              <w:t>14,100,817.00</w:t>
            </w:r>
          </w:p>
        </w:tc>
        <w:tc>
          <w:tcPr>
            <w:tcW w:w="1705" w:type="dxa"/>
            <w:vAlign w:val="center"/>
          </w:tcPr>
          <w:p w:rsidR="00056C96" w:rsidRDefault="00056C96">
            <w:pPr>
              <w:jc w:val="right"/>
            </w:pPr>
            <w:r>
              <w:rPr>
                <w:color w:val="000000"/>
                <w:sz w:val="24"/>
              </w:rPr>
              <w:t>0.50</w:t>
            </w:r>
          </w:p>
        </w:tc>
      </w:tr>
      <w:tr w:rsidR="00056C96">
        <w:tc>
          <w:tcPr>
            <w:tcW w:w="862" w:type="dxa"/>
            <w:vAlign w:val="center"/>
          </w:tcPr>
          <w:p w:rsidR="00056C96" w:rsidRDefault="00056C96">
            <w:pPr>
              <w:jc w:val="center"/>
            </w:pPr>
            <w:r>
              <w:rPr>
                <w:color w:val="000000"/>
                <w:sz w:val="24"/>
              </w:rPr>
              <w:t>37</w:t>
            </w:r>
          </w:p>
        </w:tc>
        <w:tc>
          <w:tcPr>
            <w:tcW w:w="1346" w:type="dxa"/>
            <w:vAlign w:val="center"/>
          </w:tcPr>
          <w:p w:rsidR="00056C96" w:rsidRDefault="00056C96">
            <w:pPr>
              <w:jc w:val="center"/>
            </w:pPr>
            <w:r>
              <w:rPr>
                <w:color w:val="000000"/>
                <w:sz w:val="24"/>
              </w:rPr>
              <w:t>300032</w:t>
            </w:r>
          </w:p>
        </w:tc>
        <w:tc>
          <w:tcPr>
            <w:tcW w:w="1795" w:type="dxa"/>
            <w:vAlign w:val="center"/>
          </w:tcPr>
          <w:p w:rsidR="00056C96" w:rsidRDefault="00056C96">
            <w:pPr>
              <w:jc w:val="center"/>
            </w:pPr>
            <w:r>
              <w:rPr>
                <w:rFonts w:hint="eastAsia"/>
                <w:color w:val="000000"/>
                <w:sz w:val="24"/>
              </w:rPr>
              <w:t>金龙机电</w:t>
            </w:r>
          </w:p>
        </w:tc>
        <w:tc>
          <w:tcPr>
            <w:tcW w:w="1346" w:type="dxa"/>
            <w:vAlign w:val="center"/>
          </w:tcPr>
          <w:p w:rsidR="00056C96" w:rsidRDefault="00056C96">
            <w:pPr>
              <w:jc w:val="right"/>
            </w:pPr>
            <w:r>
              <w:rPr>
                <w:color w:val="000000"/>
                <w:sz w:val="24"/>
              </w:rPr>
              <w:t>711,500</w:t>
            </w:r>
          </w:p>
        </w:tc>
        <w:tc>
          <w:tcPr>
            <w:tcW w:w="1944" w:type="dxa"/>
            <w:vAlign w:val="center"/>
          </w:tcPr>
          <w:p w:rsidR="00056C96" w:rsidRDefault="00056C96">
            <w:pPr>
              <w:jc w:val="right"/>
            </w:pPr>
            <w:r>
              <w:rPr>
                <w:color w:val="000000"/>
                <w:sz w:val="24"/>
              </w:rPr>
              <w:t>13,020,450.00</w:t>
            </w:r>
          </w:p>
        </w:tc>
        <w:tc>
          <w:tcPr>
            <w:tcW w:w="1705" w:type="dxa"/>
            <w:vAlign w:val="center"/>
          </w:tcPr>
          <w:p w:rsidR="00056C96" w:rsidRDefault="00056C96">
            <w:pPr>
              <w:jc w:val="right"/>
            </w:pPr>
            <w:r>
              <w:rPr>
                <w:color w:val="000000"/>
                <w:sz w:val="24"/>
              </w:rPr>
              <w:t>0.46</w:t>
            </w:r>
          </w:p>
        </w:tc>
      </w:tr>
      <w:tr w:rsidR="00056C96">
        <w:tc>
          <w:tcPr>
            <w:tcW w:w="862" w:type="dxa"/>
            <w:vAlign w:val="center"/>
          </w:tcPr>
          <w:p w:rsidR="00056C96" w:rsidRDefault="00056C96">
            <w:pPr>
              <w:jc w:val="center"/>
            </w:pPr>
            <w:r>
              <w:rPr>
                <w:color w:val="000000"/>
                <w:sz w:val="24"/>
              </w:rPr>
              <w:t>38</w:t>
            </w:r>
          </w:p>
        </w:tc>
        <w:tc>
          <w:tcPr>
            <w:tcW w:w="1346" w:type="dxa"/>
            <w:vAlign w:val="center"/>
          </w:tcPr>
          <w:p w:rsidR="00056C96" w:rsidRDefault="00056C96">
            <w:pPr>
              <w:jc w:val="center"/>
            </w:pPr>
            <w:r>
              <w:rPr>
                <w:color w:val="000000"/>
                <w:sz w:val="24"/>
              </w:rPr>
              <w:t>600373</w:t>
            </w:r>
          </w:p>
        </w:tc>
        <w:tc>
          <w:tcPr>
            <w:tcW w:w="1795" w:type="dxa"/>
            <w:vAlign w:val="center"/>
          </w:tcPr>
          <w:p w:rsidR="00056C96" w:rsidRDefault="00056C96">
            <w:pPr>
              <w:jc w:val="center"/>
            </w:pPr>
            <w:r>
              <w:rPr>
                <w:rFonts w:hint="eastAsia"/>
                <w:color w:val="000000"/>
                <w:sz w:val="24"/>
              </w:rPr>
              <w:t>中文传媒</w:t>
            </w:r>
          </w:p>
        </w:tc>
        <w:tc>
          <w:tcPr>
            <w:tcW w:w="1346" w:type="dxa"/>
            <w:vAlign w:val="center"/>
          </w:tcPr>
          <w:p w:rsidR="00056C96" w:rsidRDefault="00056C96">
            <w:pPr>
              <w:jc w:val="right"/>
            </w:pPr>
            <w:r>
              <w:rPr>
                <w:color w:val="000000"/>
                <w:sz w:val="24"/>
              </w:rPr>
              <w:t>772,770</w:t>
            </w:r>
          </w:p>
        </w:tc>
        <w:tc>
          <w:tcPr>
            <w:tcW w:w="1944" w:type="dxa"/>
            <w:vAlign w:val="center"/>
          </w:tcPr>
          <w:p w:rsidR="00056C96" w:rsidRDefault="00056C96">
            <w:pPr>
              <w:jc w:val="right"/>
            </w:pPr>
            <w:r>
              <w:rPr>
                <w:color w:val="000000"/>
                <w:sz w:val="24"/>
              </w:rPr>
              <w:t>10,818,780.00</w:t>
            </w:r>
          </w:p>
        </w:tc>
        <w:tc>
          <w:tcPr>
            <w:tcW w:w="1705" w:type="dxa"/>
            <w:vAlign w:val="center"/>
          </w:tcPr>
          <w:p w:rsidR="00056C96" w:rsidRDefault="00056C96">
            <w:pPr>
              <w:jc w:val="right"/>
            </w:pPr>
            <w:r>
              <w:rPr>
                <w:color w:val="000000"/>
                <w:sz w:val="24"/>
              </w:rPr>
              <w:t>0.38</w:t>
            </w:r>
          </w:p>
        </w:tc>
      </w:tr>
      <w:tr w:rsidR="00056C96">
        <w:tc>
          <w:tcPr>
            <w:tcW w:w="862" w:type="dxa"/>
            <w:vAlign w:val="center"/>
          </w:tcPr>
          <w:p w:rsidR="00056C96" w:rsidRDefault="00056C96">
            <w:pPr>
              <w:jc w:val="center"/>
            </w:pPr>
            <w:r>
              <w:rPr>
                <w:color w:val="000000"/>
                <w:sz w:val="24"/>
              </w:rPr>
              <w:t>39</w:t>
            </w:r>
          </w:p>
        </w:tc>
        <w:tc>
          <w:tcPr>
            <w:tcW w:w="1346" w:type="dxa"/>
            <w:vAlign w:val="center"/>
          </w:tcPr>
          <w:p w:rsidR="00056C96" w:rsidRDefault="00056C96">
            <w:pPr>
              <w:jc w:val="center"/>
            </w:pPr>
            <w:r>
              <w:rPr>
                <w:color w:val="000000"/>
                <w:sz w:val="24"/>
              </w:rPr>
              <w:t>601933</w:t>
            </w:r>
          </w:p>
        </w:tc>
        <w:tc>
          <w:tcPr>
            <w:tcW w:w="1795" w:type="dxa"/>
            <w:vAlign w:val="center"/>
          </w:tcPr>
          <w:p w:rsidR="00056C96" w:rsidRDefault="00056C96">
            <w:pPr>
              <w:jc w:val="center"/>
            </w:pPr>
            <w:r>
              <w:rPr>
                <w:rFonts w:hint="eastAsia"/>
                <w:color w:val="000000"/>
                <w:sz w:val="24"/>
              </w:rPr>
              <w:t>永辉超市</w:t>
            </w:r>
          </w:p>
        </w:tc>
        <w:tc>
          <w:tcPr>
            <w:tcW w:w="1346" w:type="dxa"/>
            <w:vAlign w:val="center"/>
          </w:tcPr>
          <w:p w:rsidR="00056C96" w:rsidRDefault="00056C96">
            <w:pPr>
              <w:jc w:val="right"/>
            </w:pPr>
            <w:r>
              <w:rPr>
                <w:color w:val="000000"/>
                <w:sz w:val="24"/>
              </w:rPr>
              <w:t>1,196,065</w:t>
            </w:r>
          </w:p>
        </w:tc>
        <w:tc>
          <w:tcPr>
            <w:tcW w:w="1944" w:type="dxa"/>
            <w:vAlign w:val="center"/>
          </w:tcPr>
          <w:p w:rsidR="00056C96" w:rsidRDefault="00056C96">
            <w:pPr>
              <w:jc w:val="right"/>
            </w:pPr>
            <w:r>
              <w:rPr>
                <w:color w:val="000000"/>
                <w:sz w:val="24"/>
              </w:rPr>
              <w:t>7,559,130.80</w:t>
            </w:r>
          </w:p>
        </w:tc>
        <w:tc>
          <w:tcPr>
            <w:tcW w:w="1705" w:type="dxa"/>
            <w:vAlign w:val="center"/>
          </w:tcPr>
          <w:p w:rsidR="00056C96" w:rsidRDefault="00056C96">
            <w:pPr>
              <w:jc w:val="right"/>
            </w:pPr>
            <w:r>
              <w:rPr>
                <w:color w:val="000000"/>
                <w:sz w:val="24"/>
              </w:rPr>
              <w:t>0.27</w:t>
            </w:r>
          </w:p>
        </w:tc>
      </w:tr>
      <w:tr w:rsidR="00056C96">
        <w:tc>
          <w:tcPr>
            <w:tcW w:w="862" w:type="dxa"/>
            <w:vAlign w:val="center"/>
          </w:tcPr>
          <w:p w:rsidR="00056C96" w:rsidRDefault="00056C96">
            <w:pPr>
              <w:jc w:val="center"/>
            </w:pPr>
            <w:r>
              <w:rPr>
                <w:color w:val="000000"/>
                <w:sz w:val="24"/>
              </w:rPr>
              <w:t>40</w:t>
            </w:r>
          </w:p>
        </w:tc>
        <w:tc>
          <w:tcPr>
            <w:tcW w:w="1346" w:type="dxa"/>
            <w:vAlign w:val="center"/>
          </w:tcPr>
          <w:p w:rsidR="00056C96" w:rsidRDefault="00056C96">
            <w:pPr>
              <w:jc w:val="center"/>
            </w:pPr>
            <w:r>
              <w:rPr>
                <w:color w:val="000000"/>
                <w:sz w:val="24"/>
              </w:rPr>
              <w:t>000712</w:t>
            </w:r>
          </w:p>
        </w:tc>
        <w:tc>
          <w:tcPr>
            <w:tcW w:w="1795" w:type="dxa"/>
            <w:vAlign w:val="center"/>
          </w:tcPr>
          <w:p w:rsidR="00056C96" w:rsidRDefault="00056C96">
            <w:pPr>
              <w:jc w:val="center"/>
            </w:pPr>
            <w:r>
              <w:rPr>
                <w:rFonts w:hint="eastAsia"/>
                <w:color w:val="000000"/>
                <w:sz w:val="24"/>
              </w:rPr>
              <w:t>锦龙股份</w:t>
            </w:r>
          </w:p>
        </w:tc>
        <w:tc>
          <w:tcPr>
            <w:tcW w:w="1346" w:type="dxa"/>
            <w:vAlign w:val="center"/>
          </w:tcPr>
          <w:p w:rsidR="00056C96" w:rsidRDefault="00056C96">
            <w:pPr>
              <w:jc w:val="right"/>
            </w:pPr>
            <w:r>
              <w:rPr>
                <w:color w:val="000000"/>
                <w:sz w:val="24"/>
              </w:rPr>
              <w:t>441,854</w:t>
            </w:r>
          </w:p>
        </w:tc>
        <w:tc>
          <w:tcPr>
            <w:tcW w:w="1944" w:type="dxa"/>
            <w:vAlign w:val="center"/>
          </w:tcPr>
          <w:p w:rsidR="00056C96" w:rsidRDefault="00056C96">
            <w:pPr>
              <w:jc w:val="right"/>
            </w:pPr>
            <w:r>
              <w:rPr>
                <w:color w:val="000000"/>
                <w:sz w:val="24"/>
              </w:rPr>
              <w:t>6,596,880.22</w:t>
            </w:r>
          </w:p>
        </w:tc>
        <w:tc>
          <w:tcPr>
            <w:tcW w:w="1705" w:type="dxa"/>
            <w:vAlign w:val="center"/>
          </w:tcPr>
          <w:p w:rsidR="00056C96" w:rsidRDefault="00056C96">
            <w:pPr>
              <w:jc w:val="right"/>
            </w:pPr>
            <w:r>
              <w:rPr>
                <w:color w:val="000000"/>
                <w:sz w:val="24"/>
              </w:rPr>
              <w:t>0.23</w:t>
            </w:r>
          </w:p>
        </w:tc>
      </w:tr>
      <w:tr w:rsidR="00056C96">
        <w:tc>
          <w:tcPr>
            <w:tcW w:w="862" w:type="dxa"/>
            <w:vAlign w:val="center"/>
          </w:tcPr>
          <w:p w:rsidR="00056C96" w:rsidRDefault="00056C96">
            <w:pPr>
              <w:jc w:val="center"/>
            </w:pPr>
            <w:r>
              <w:rPr>
                <w:color w:val="000000"/>
                <w:sz w:val="24"/>
              </w:rPr>
              <w:t>41</w:t>
            </w:r>
          </w:p>
        </w:tc>
        <w:tc>
          <w:tcPr>
            <w:tcW w:w="1346" w:type="dxa"/>
            <w:vAlign w:val="center"/>
          </w:tcPr>
          <w:p w:rsidR="00056C96" w:rsidRDefault="00056C96">
            <w:pPr>
              <w:jc w:val="center"/>
            </w:pPr>
            <w:r>
              <w:rPr>
                <w:color w:val="000000"/>
                <w:sz w:val="24"/>
              </w:rPr>
              <w:t>600446</w:t>
            </w:r>
          </w:p>
        </w:tc>
        <w:tc>
          <w:tcPr>
            <w:tcW w:w="1795" w:type="dxa"/>
            <w:vAlign w:val="center"/>
          </w:tcPr>
          <w:p w:rsidR="00056C96" w:rsidRDefault="00056C96">
            <w:pPr>
              <w:jc w:val="center"/>
            </w:pPr>
            <w:r>
              <w:rPr>
                <w:rFonts w:hint="eastAsia"/>
                <w:color w:val="000000"/>
                <w:sz w:val="24"/>
              </w:rPr>
              <w:t>金</w:t>
            </w:r>
            <w:proofErr w:type="gramStart"/>
            <w:r>
              <w:rPr>
                <w:rFonts w:hint="eastAsia"/>
                <w:color w:val="000000"/>
                <w:sz w:val="24"/>
              </w:rPr>
              <w:t>证股份</w:t>
            </w:r>
            <w:proofErr w:type="gramEnd"/>
          </w:p>
        </w:tc>
        <w:tc>
          <w:tcPr>
            <w:tcW w:w="1346" w:type="dxa"/>
            <w:vAlign w:val="center"/>
          </w:tcPr>
          <w:p w:rsidR="00056C96" w:rsidRDefault="00056C96">
            <w:pPr>
              <w:jc w:val="right"/>
            </w:pPr>
            <w:r>
              <w:rPr>
                <w:color w:val="000000"/>
                <w:sz w:val="24"/>
              </w:rPr>
              <w:t>110,800</w:t>
            </w:r>
          </w:p>
        </w:tc>
        <w:tc>
          <w:tcPr>
            <w:tcW w:w="1944" w:type="dxa"/>
            <w:vAlign w:val="center"/>
          </w:tcPr>
          <w:p w:rsidR="00056C96" w:rsidRDefault="00056C96">
            <w:pPr>
              <w:jc w:val="right"/>
            </w:pPr>
            <w:r>
              <w:rPr>
                <w:color w:val="000000"/>
                <w:sz w:val="24"/>
              </w:rPr>
              <w:t>3,405,992.00</w:t>
            </w:r>
          </w:p>
        </w:tc>
        <w:tc>
          <w:tcPr>
            <w:tcW w:w="1705" w:type="dxa"/>
            <w:vAlign w:val="center"/>
          </w:tcPr>
          <w:p w:rsidR="00056C96" w:rsidRDefault="00056C96">
            <w:pPr>
              <w:jc w:val="right"/>
            </w:pPr>
            <w:r>
              <w:rPr>
                <w:color w:val="000000"/>
                <w:sz w:val="24"/>
              </w:rPr>
              <w:t>0.12</w:t>
            </w:r>
          </w:p>
        </w:tc>
      </w:tr>
      <w:tr w:rsidR="00056C96">
        <w:tc>
          <w:tcPr>
            <w:tcW w:w="862" w:type="dxa"/>
            <w:vAlign w:val="center"/>
          </w:tcPr>
          <w:p w:rsidR="00056C96" w:rsidRDefault="00056C96">
            <w:pPr>
              <w:jc w:val="center"/>
            </w:pPr>
            <w:r>
              <w:rPr>
                <w:color w:val="000000"/>
                <w:sz w:val="24"/>
              </w:rPr>
              <w:t>42</w:t>
            </w:r>
          </w:p>
        </w:tc>
        <w:tc>
          <w:tcPr>
            <w:tcW w:w="1346" w:type="dxa"/>
            <w:vAlign w:val="center"/>
          </w:tcPr>
          <w:p w:rsidR="00056C96" w:rsidRDefault="00056C96">
            <w:pPr>
              <w:jc w:val="center"/>
            </w:pPr>
            <w:r>
              <w:rPr>
                <w:color w:val="000000"/>
                <w:sz w:val="24"/>
              </w:rPr>
              <w:t>600699</w:t>
            </w:r>
          </w:p>
        </w:tc>
        <w:tc>
          <w:tcPr>
            <w:tcW w:w="1795" w:type="dxa"/>
            <w:vAlign w:val="center"/>
          </w:tcPr>
          <w:p w:rsidR="00056C96" w:rsidRDefault="00056C96">
            <w:pPr>
              <w:jc w:val="center"/>
            </w:pPr>
            <w:r>
              <w:rPr>
                <w:rFonts w:hint="eastAsia"/>
                <w:color w:val="000000"/>
                <w:sz w:val="24"/>
              </w:rPr>
              <w:t>均胜电子</w:t>
            </w:r>
          </w:p>
        </w:tc>
        <w:tc>
          <w:tcPr>
            <w:tcW w:w="1346" w:type="dxa"/>
            <w:vAlign w:val="center"/>
          </w:tcPr>
          <w:p w:rsidR="00056C96" w:rsidRDefault="00056C96">
            <w:pPr>
              <w:jc w:val="right"/>
            </w:pPr>
            <w:r>
              <w:rPr>
                <w:color w:val="000000"/>
                <w:sz w:val="24"/>
              </w:rPr>
              <w:t>127,906</w:t>
            </w:r>
          </w:p>
        </w:tc>
        <w:tc>
          <w:tcPr>
            <w:tcW w:w="1944" w:type="dxa"/>
            <w:vAlign w:val="center"/>
          </w:tcPr>
          <w:p w:rsidR="00056C96" w:rsidRDefault="00056C96">
            <w:pPr>
              <w:jc w:val="right"/>
            </w:pPr>
            <w:r>
              <w:rPr>
                <w:color w:val="000000"/>
                <w:sz w:val="24"/>
              </w:rPr>
              <w:t>3,214,277.78</w:t>
            </w:r>
          </w:p>
        </w:tc>
        <w:tc>
          <w:tcPr>
            <w:tcW w:w="1705" w:type="dxa"/>
            <w:vAlign w:val="center"/>
          </w:tcPr>
          <w:p w:rsidR="00056C96" w:rsidRDefault="00056C96">
            <w:pPr>
              <w:jc w:val="right"/>
            </w:pPr>
            <w:r>
              <w:rPr>
                <w:color w:val="000000"/>
                <w:sz w:val="24"/>
              </w:rPr>
              <w:t>0.11</w:t>
            </w:r>
          </w:p>
        </w:tc>
      </w:tr>
      <w:tr w:rsidR="00056C96">
        <w:tc>
          <w:tcPr>
            <w:tcW w:w="862" w:type="dxa"/>
            <w:vAlign w:val="center"/>
          </w:tcPr>
          <w:p w:rsidR="00056C96" w:rsidRDefault="00056C96">
            <w:pPr>
              <w:jc w:val="center"/>
            </w:pPr>
            <w:r>
              <w:rPr>
                <w:color w:val="000000"/>
                <w:sz w:val="24"/>
              </w:rPr>
              <w:t>43</w:t>
            </w:r>
          </w:p>
        </w:tc>
        <w:tc>
          <w:tcPr>
            <w:tcW w:w="1346" w:type="dxa"/>
            <w:vAlign w:val="center"/>
          </w:tcPr>
          <w:p w:rsidR="00056C96" w:rsidRDefault="00056C96">
            <w:pPr>
              <w:jc w:val="center"/>
            </w:pPr>
            <w:r>
              <w:rPr>
                <w:color w:val="000000"/>
                <w:sz w:val="24"/>
              </w:rPr>
              <w:t>600089</w:t>
            </w:r>
          </w:p>
        </w:tc>
        <w:tc>
          <w:tcPr>
            <w:tcW w:w="1795" w:type="dxa"/>
            <w:vAlign w:val="center"/>
          </w:tcPr>
          <w:p w:rsidR="00056C96" w:rsidRDefault="00056C96">
            <w:pPr>
              <w:jc w:val="center"/>
            </w:pPr>
            <w:r>
              <w:rPr>
                <w:rFonts w:hint="eastAsia"/>
                <w:color w:val="000000"/>
                <w:sz w:val="24"/>
              </w:rPr>
              <w:t>特变电工</w:t>
            </w:r>
          </w:p>
        </w:tc>
        <w:tc>
          <w:tcPr>
            <w:tcW w:w="1346" w:type="dxa"/>
            <w:vAlign w:val="center"/>
          </w:tcPr>
          <w:p w:rsidR="00056C96" w:rsidRDefault="00056C96">
            <w:pPr>
              <w:jc w:val="right"/>
            </w:pPr>
            <w:r>
              <w:rPr>
                <w:color w:val="000000"/>
                <w:sz w:val="24"/>
              </w:rPr>
              <w:t>318,182</w:t>
            </w:r>
          </w:p>
        </w:tc>
        <w:tc>
          <w:tcPr>
            <w:tcW w:w="1944" w:type="dxa"/>
            <w:vAlign w:val="center"/>
          </w:tcPr>
          <w:p w:rsidR="00056C96" w:rsidRDefault="00056C96">
            <w:pPr>
              <w:jc w:val="right"/>
            </w:pPr>
            <w:r>
              <w:rPr>
                <w:color w:val="000000"/>
                <w:sz w:val="24"/>
              </w:rPr>
              <w:t>2,701,365.18</w:t>
            </w:r>
          </w:p>
        </w:tc>
        <w:tc>
          <w:tcPr>
            <w:tcW w:w="1705" w:type="dxa"/>
            <w:vAlign w:val="center"/>
          </w:tcPr>
          <w:p w:rsidR="00056C96" w:rsidRDefault="00056C96">
            <w:pPr>
              <w:jc w:val="right"/>
            </w:pPr>
            <w:r>
              <w:rPr>
                <w:color w:val="000000"/>
                <w:sz w:val="24"/>
              </w:rPr>
              <w:t>0.10</w:t>
            </w:r>
          </w:p>
        </w:tc>
      </w:tr>
      <w:tr w:rsidR="00056C96">
        <w:tc>
          <w:tcPr>
            <w:tcW w:w="862" w:type="dxa"/>
            <w:vAlign w:val="center"/>
          </w:tcPr>
          <w:p w:rsidR="00056C96" w:rsidRDefault="00056C96">
            <w:pPr>
              <w:jc w:val="center"/>
            </w:pPr>
            <w:r>
              <w:rPr>
                <w:color w:val="000000"/>
                <w:sz w:val="24"/>
              </w:rPr>
              <w:t>44</w:t>
            </w:r>
          </w:p>
        </w:tc>
        <w:tc>
          <w:tcPr>
            <w:tcW w:w="1346" w:type="dxa"/>
            <w:vAlign w:val="center"/>
          </w:tcPr>
          <w:p w:rsidR="00056C96" w:rsidRDefault="00056C96">
            <w:pPr>
              <w:jc w:val="center"/>
            </w:pPr>
            <w:r>
              <w:rPr>
                <w:color w:val="000000"/>
                <w:sz w:val="24"/>
              </w:rPr>
              <w:t>300298</w:t>
            </w:r>
          </w:p>
        </w:tc>
        <w:tc>
          <w:tcPr>
            <w:tcW w:w="1795" w:type="dxa"/>
            <w:vAlign w:val="center"/>
          </w:tcPr>
          <w:p w:rsidR="00056C96" w:rsidRDefault="00056C96">
            <w:pPr>
              <w:jc w:val="center"/>
            </w:pPr>
            <w:proofErr w:type="gramStart"/>
            <w:r>
              <w:rPr>
                <w:rFonts w:hint="eastAsia"/>
                <w:color w:val="000000"/>
                <w:sz w:val="24"/>
              </w:rPr>
              <w:t>三诺生物</w:t>
            </w:r>
            <w:proofErr w:type="gramEnd"/>
          </w:p>
        </w:tc>
        <w:tc>
          <w:tcPr>
            <w:tcW w:w="1346" w:type="dxa"/>
            <w:vAlign w:val="center"/>
          </w:tcPr>
          <w:p w:rsidR="00056C96" w:rsidRDefault="00056C96">
            <w:pPr>
              <w:jc w:val="right"/>
            </w:pPr>
            <w:r>
              <w:rPr>
                <w:color w:val="000000"/>
                <w:sz w:val="24"/>
              </w:rPr>
              <w:t>65,066</w:t>
            </w:r>
          </w:p>
        </w:tc>
        <w:tc>
          <w:tcPr>
            <w:tcW w:w="1944" w:type="dxa"/>
            <w:vAlign w:val="center"/>
          </w:tcPr>
          <w:p w:rsidR="00056C96" w:rsidRDefault="00056C96">
            <w:pPr>
              <w:jc w:val="right"/>
            </w:pPr>
            <w:r>
              <w:rPr>
                <w:color w:val="000000"/>
                <w:sz w:val="24"/>
              </w:rPr>
              <w:t>2,596,133.40</w:t>
            </w:r>
          </w:p>
        </w:tc>
        <w:tc>
          <w:tcPr>
            <w:tcW w:w="1705" w:type="dxa"/>
            <w:vAlign w:val="center"/>
          </w:tcPr>
          <w:p w:rsidR="00056C96" w:rsidRDefault="00056C96">
            <w:pPr>
              <w:jc w:val="right"/>
            </w:pPr>
            <w:r>
              <w:rPr>
                <w:color w:val="000000"/>
                <w:sz w:val="24"/>
              </w:rPr>
              <w:t>0.09</w:t>
            </w:r>
          </w:p>
        </w:tc>
      </w:tr>
      <w:tr w:rsidR="00056C96">
        <w:tc>
          <w:tcPr>
            <w:tcW w:w="862" w:type="dxa"/>
            <w:vAlign w:val="center"/>
          </w:tcPr>
          <w:p w:rsidR="00056C96" w:rsidRDefault="00056C96">
            <w:pPr>
              <w:jc w:val="center"/>
            </w:pPr>
            <w:r>
              <w:rPr>
                <w:color w:val="000000"/>
                <w:sz w:val="24"/>
              </w:rPr>
              <w:t>45</w:t>
            </w:r>
          </w:p>
        </w:tc>
        <w:tc>
          <w:tcPr>
            <w:tcW w:w="1346" w:type="dxa"/>
            <w:vAlign w:val="center"/>
          </w:tcPr>
          <w:p w:rsidR="00056C96" w:rsidRDefault="00056C96">
            <w:pPr>
              <w:jc w:val="center"/>
            </w:pPr>
            <w:r>
              <w:rPr>
                <w:color w:val="000000"/>
                <w:sz w:val="24"/>
              </w:rPr>
              <w:t>002462</w:t>
            </w:r>
          </w:p>
        </w:tc>
        <w:tc>
          <w:tcPr>
            <w:tcW w:w="1795" w:type="dxa"/>
            <w:vAlign w:val="center"/>
          </w:tcPr>
          <w:p w:rsidR="00056C96" w:rsidRDefault="00056C96">
            <w:pPr>
              <w:jc w:val="center"/>
            </w:pPr>
            <w:proofErr w:type="gramStart"/>
            <w:r>
              <w:rPr>
                <w:rFonts w:hint="eastAsia"/>
                <w:color w:val="000000"/>
                <w:sz w:val="24"/>
              </w:rPr>
              <w:t>嘉事堂</w:t>
            </w:r>
            <w:proofErr w:type="gramEnd"/>
          </w:p>
        </w:tc>
        <w:tc>
          <w:tcPr>
            <w:tcW w:w="1346" w:type="dxa"/>
            <w:vAlign w:val="center"/>
          </w:tcPr>
          <w:p w:rsidR="00056C96" w:rsidRDefault="00056C96">
            <w:pPr>
              <w:jc w:val="right"/>
            </w:pPr>
            <w:r>
              <w:rPr>
                <w:color w:val="000000"/>
                <w:sz w:val="24"/>
              </w:rPr>
              <w:t>108,020</w:t>
            </w:r>
          </w:p>
        </w:tc>
        <w:tc>
          <w:tcPr>
            <w:tcW w:w="1944" w:type="dxa"/>
            <w:vAlign w:val="center"/>
          </w:tcPr>
          <w:p w:rsidR="00056C96" w:rsidRDefault="00056C96">
            <w:pPr>
              <w:jc w:val="right"/>
            </w:pPr>
            <w:r>
              <w:rPr>
                <w:color w:val="000000"/>
                <w:sz w:val="24"/>
              </w:rPr>
              <w:t>2,011,332.40</w:t>
            </w:r>
          </w:p>
        </w:tc>
        <w:tc>
          <w:tcPr>
            <w:tcW w:w="1705" w:type="dxa"/>
            <w:vAlign w:val="center"/>
          </w:tcPr>
          <w:p w:rsidR="00056C96" w:rsidRDefault="00056C96">
            <w:pPr>
              <w:jc w:val="right"/>
            </w:pPr>
            <w:r>
              <w:rPr>
                <w:color w:val="000000"/>
                <w:sz w:val="24"/>
              </w:rPr>
              <w:t>0.07</w:t>
            </w:r>
          </w:p>
        </w:tc>
      </w:tr>
      <w:tr w:rsidR="00056C96">
        <w:tc>
          <w:tcPr>
            <w:tcW w:w="862" w:type="dxa"/>
            <w:vAlign w:val="center"/>
          </w:tcPr>
          <w:p w:rsidR="00056C96" w:rsidRDefault="00056C96">
            <w:pPr>
              <w:jc w:val="center"/>
            </w:pPr>
            <w:r>
              <w:rPr>
                <w:color w:val="000000"/>
                <w:sz w:val="24"/>
              </w:rPr>
              <w:t>46</w:t>
            </w:r>
          </w:p>
        </w:tc>
        <w:tc>
          <w:tcPr>
            <w:tcW w:w="1346" w:type="dxa"/>
            <w:vAlign w:val="center"/>
          </w:tcPr>
          <w:p w:rsidR="00056C96" w:rsidRDefault="00056C96">
            <w:pPr>
              <w:jc w:val="center"/>
            </w:pPr>
            <w:r>
              <w:rPr>
                <w:color w:val="000000"/>
                <w:sz w:val="24"/>
              </w:rPr>
              <w:t>300123</w:t>
            </w:r>
          </w:p>
        </w:tc>
        <w:tc>
          <w:tcPr>
            <w:tcW w:w="1795" w:type="dxa"/>
            <w:vAlign w:val="center"/>
          </w:tcPr>
          <w:p w:rsidR="00056C96" w:rsidRDefault="00056C96">
            <w:pPr>
              <w:jc w:val="center"/>
            </w:pPr>
            <w:r>
              <w:rPr>
                <w:rFonts w:hint="eastAsia"/>
                <w:color w:val="000000"/>
                <w:sz w:val="24"/>
              </w:rPr>
              <w:t>太阳鸟</w:t>
            </w:r>
          </w:p>
        </w:tc>
        <w:tc>
          <w:tcPr>
            <w:tcW w:w="1346" w:type="dxa"/>
            <w:vAlign w:val="center"/>
          </w:tcPr>
          <w:p w:rsidR="00056C96" w:rsidRDefault="00056C96">
            <w:pPr>
              <w:jc w:val="right"/>
            </w:pPr>
            <w:r>
              <w:rPr>
                <w:color w:val="000000"/>
                <w:sz w:val="24"/>
              </w:rPr>
              <w:t>187,671</w:t>
            </w:r>
          </w:p>
        </w:tc>
        <w:tc>
          <w:tcPr>
            <w:tcW w:w="1944" w:type="dxa"/>
            <w:vAlign w:val="center"/>
          </w:tcPr>
          <w:p w:rsidR="00056C96" w:rsidRDefault="00056C96">
            <w:pPr>
              <w:jc w:val="right"/>
            </w:pPr>
            <w:r>
              <w:rPr>
                <w:color w:val="000000"/>
                <w:sz w:val="24"/>
              </w:rPr>
              <w:t>1,653,381.51</w:t>
            </w:r>
          </w:p>
        </w:tc>
        <w:tc>
          <w:tcPr>
            <w:tcW w:w="1705" w:type="dxa"/>
            <w:vAlign w:val="center"/>
          </w:tcPr>
          <w:p w:rsidR="00056C96" w:rsidRDefault="00056C96">
            <w:pPr>
              <w:jc w:val="right"/>
            </w:pPr>
            <w:r>
              <w:rPr>
                <w:color w:val="000000"/>
                <w:sz w:val="24"/>
              </w:rPr>
              <w:t>0.06</w:t>
            </w:r>
          </w:p>
        </w:tc>
      </w:tr>
      <w:tr w:rsidR="00056C96">
        <w:tc>
          <w:tcPr>
            <w:tcW w:w="862" w:type="dxa"/>
            <w:vAlign w:val="center"/>
          </w:tcPr>
          <w:p w:rsidR="00056C96" w:rsidRDefault="00056C96">
            <w:pPr>
              <w:jc w:val="center"/>
            </w:pPr>
            <w:r>
              <w:rPr>
                <w:color w:val="000000"/>
                <w:sz w:val="24"/>
              </w:rPr>
              <w:t>47</w:t>
            </w:r>
          </w:p>
        </w:tc>
        <w:tc>
          <w:tcPr>
            <w:tcW w:w="1346" w:type="dxa"/>
            <w:vAlign w:val="center"/>
          </w:tcPr>
          <w:p w:rsidR="00056C96" w:rsidRDefault="00056C96">
            <w:pPr>
              <w:jc w:val="center"/>
            </w:pPr>
            <w:r>
              <w:rPr>
                <w:color w:val="000000"/>
                <w:sz w:val="24"/>
              </w:rPr>
              <w:t>300182</w:t>
            </w:r>
          </w:p>
        </w:tc>
        <w:tc>
          <w:tcPr>
            <w:tcW w:w="1795" w:type="dxa"/>
            <w:vAlign w:val="center"/>
          </w:tcPr>
          <w:p w:rsidR="00056C96" w:rsidRDefault="00056C96">
            <w:pPr>
              <w:jc w:val="center"/>
            </w:pPr>
            <w:r>
              <w:rPr>
                <w:rFonts w:hint="eastAsia"/>
                <w:color w:val="000000"/>
                <w:sz w:val="24"/>
              </w:rPr>
              <w:t>捷成股份</w:t>
            </w:r>
          </w:p>
        </w:tc>
        <w:tc>
          <w:tcPr>
            <w:tcW w:w="1346" w:type="dxa"/>
            <w:vAlign w:val="center"/>
          </w:tcPr>
          <w:p w:rsidR="00056C96" w:rsidRDefault="00056C96">
            <w:pPr>
              <w:jc w:val="right"/>
            </w:pPr>
            <w:r>
              <w:rPr>
                <w:color w:val="000000"/>
                <w:sz w:val="24"/>
              </w:rPr>
              <w:t>77,276</w:t>
            </w:r>
          </w:p>
        </w:tc>
        <w:tc>
          <w:tcPr>
            <w:tcW w:w="1944" w:type="dxa"/>
            <w:vAlign w:val="center"/>
          </w:tcPr>
          <w:p w:rsidR="00056C96" w:rsidRDefault="00056C96">
            <w:pPr>
              <w:jc w:val="right"/>
            </w:pPr>
            <w:r>
              <w:rPr>
                <w:color w:val="000000"/>
                <w:sz w:val="24"/>
              </w:rPr>
              <w:t>1,549,383.80</w:t>
            </w:r>
          </w:p>
        </w:tc>
        <w:tc>
          <w:tcPr>
            <w:tcW w:w="1705" w:type="dxa"/>
            <w:vAlign w:val="center"/>
          </w:tcPr>
          <w:p w:rsidR="00056C96" w:rsidRDefault="00056C96">
            <w:pPr>
              <w:jc w:val="right"/>
            </w:pPr>
            <w:r>
              <w:rPr>
                <w:color w:val="000000"/>
                <w:sz w:val="24"/>
              </w:rPr>
              <w:t>0.05</w:t>
            </w:r>
          </w:p>
        </w:tc>
      </w:tr>
      <w:tr w:rsidR="00056C96">
        <w:tc>
          <w:tcPr>
            <w:tcW w:w="862" w:type="dxa"/>
            <w:vAlign w:val="center"/>
          </w:tcPr>
          <w:p w:rsidR="00056C96" w:rsidRDefault="00056C96">
            <w:pPr>
              <w:jc w:val="center"/>
            </w:pPr>
            <w:r>
              <w:rPr>
                <w:color w:val="000000"/>
                <w:sz w:val="24"/>
              </w:rPr>
              <w:t>48</w:t>
            </w:r>
          </w:p>
        </w:tc>
        <w:tc>
          <w:tcPr>
            <w:tcW w:w="1346" w:type="dxa"/>
            <w:vAlign w:val="center"/>
          </w:tcPr>
          <w:p w:rsidR="00056C96" w:rsidRDefault="00056C96">
            <w:pPr>
              <w:jc w:val="center"/>
            </w:pPr>
            <w:r>
              <w:rPr>
                <w:color w:val="000000"/>
                <w:sz w:val="24"/>
              </w:rPr>
              <w:t>000848</w:t>
            </w:r>
          </w:p>
        </w:tc>
        <w:tc>
          <w:tcPr>
            <w:tcW w:w="1795" w:type="dxa"/>
            <w:vAlign w:val="center"/>
          </w:tcPr>
          <w:p w:rsidR="00056C96" w:rsidRDefault="00056C96">
            <w:pPr>
              <w:jc w:val="center"/>
            </w:pPr>
            <w:r>
              <w:rPr>
                <w:rFonts w:hint="eastAsia"/>
                <w:color w:val="000000"/>
                <w:sz w:val="24"/>
              </w:rPr>
              <w:t>承德露露</w:t>
            </w:r>
          </w:p>
        </w:tc>
        <w:tc>
          <w:tcPr>
            <w:tcW w:w="1346" w:type="dxa"/>
            <w:vAlign w:val="center"/>
          </w:tcPr>
          <w:p w:rsidR="00056C96" w:rsidRDefault="00056C96">
            <w:pPr>
              <w:jc w:val="right"/>
            </w:pPr>
            <w:r>
              <w:rPr>
                <w:color w:val="000000"/>
                <w:sz w:val="24"/>
              </w:rPr>
              <w:t>62,928</w:t>
            </w:r>
          </w:p>
        </w:tc>
        <w:tc>
          <w:tcPr>
            <w:tcW w:w="1944" w:type="dxa"/>
            <w:vAlign w:val="center"/>
          </w:tcPr>
          <w:p w:rsidR="00056C96" w:rsidRDefault="00056C96">
            <w:pPr>
              <w:jc w:val="right"/>
            </w:pPr>
            <w:r>
              <w:rPr>
                <w:color w:val="000000"/>
                <w:sz w:val="24"/>
              </w:rPr>
              <w:t>1,250,379.36</w:t>
            </w:r>
          </w:p>
        </w:tc>
        <w:tc>
          <w:tcPr>
            <w:tcW w:w="1705" w:type="dxa"/>
            <w:vAlign w:val="center"/>
          </w:tcPr>
          <w:p w:rsidR="00056C96" w:rsidRDefault="00056C96">
            <w:pPr>
              <w:jc w:val="right"/>
            </w:pPr>
            <w:r>
              <w:rPr>
                <w:color w:val="000000"/>
                <w:sz w:val="24"/>
              </w:rPr>
              <w:t>0.04</w:t>
            </w:r>
          </w:p>
        </w:tc>
      </w:tr>
      <w:tr w:rsidR="00056C96">
        <w:tc>
          <w:tcPr>
            <w:tcW w:w="862" w:type="dxa"/>
            <w:vAlign w:val="center"/>
          </w:tcPr>
          <w:p w:rsidR="00056C96" w:rsidRDefault="00056C96">
            <w:pPr>
              <w:jc w:val="center"/>
            </w:pPr>
            <w:r>
              <w:rPr>
                <w:color w:val="000000"/>
                <w:sz w:val="24"/>
              </w:rPr>
              <w:t>49</w:t>
            </w:r>
          </w:p>
        </w:tc>
        <w:tc>
          <w:tcPr>
            <w:tcW w:w="1346" w:type="dxa"/>
            <w:vAlign w:val="center"/>
          </w:tcPr>
          <w:p w:rsidR="00056C96" w:rsidRDefault="00056C96">
            <w:pPr>
              <w:jc w:val="center"/>
            </w:pPr>
            <w:r>
              <w:rPr>
                <w:color w:val="000000"/>
                <w:sz w:val="24"/>
              </w:rPr>
              <w:t>002100</w:t>
            </w:r>
          </w:p>
        </w:tc>
        <w:tc>
          <w:tcPr>
            <w:tcW w:w="1795" w:type="dxa"/>
            <w:vAlign w:val="center"/>
          </w:tcPr>
          <w:p w:rsidR="00056C96" w:rsidRDefault="00056C96">
            <w:pPr>
              <w:jc w:val="center"/>
            </w:pPr>
            <w:proofErr w:type="gramStart"/>
            <w:r>
              <w:rPr>
                <w:rFonts w:hint="eastAsia"/>
                <w:color w:val="000000"/>
                <w:sz w:val="24"/>
              </w:rPr>
              <w:t>天康生物</w:t>
            </w:r>
            <w:proofErr w:type="gramEnd"/>
          </w:p>
        </w:tc>
        <w:tc>
          <w:tcPr>
            <w:tcW w:w="1346" w:type="dxa"/>
            <w:vAlign w:val="center"/>
          </w:tcPr>
          <w:p w:rsidR="00056C96" w:rsidRDefault="00056C96">
            <w:pPr>
              <w:jc w:val="right"/>
            </w:pPr>
            <w:r>
              <w:rPr>
                <w:color w:val="000000"/>
                <w:sz w:val="24"/>
              </w:rPr>
              <w:t>105,336</w:t>
            </w:r>
          </w:p>
        </w:tc>
        <w:tc>
          <w:tcPr>
            <w:tcW w:w="1944" w:type="dxa"/>
            <w:vAlign w:val="center"/>
          </w:tcPr>
          <w:p w:rsidR="00056C96" w:rsidRDefault="00056C96">
            <w:pPr>
              <w:jc w:val="right"/>
            </w:pPr>
            <w:r>
              <w:rPr>
                <w:color w:val="000000"/>
                <w:sz w:val="24"/>
              </w:rPr>
              <w:t>1,034,399.52</w:t>
            </w:r>
          </w:p>
        </w:tc>
        <w:tc>
          <w:tcPr>
            <w:tcW w:w="1705" w:type="dxa"/>
            <w:vAlign w:val="center"/>
          </w:tcPr>
          <w:p w:rsidR="00056C96" w:rsidRDefault="00056C96">
            <w:pPr>
              <w:jc w:val="right"/>
            </w:pPr>
            <w:r>
              <w:rPr>
                <w:color w:val="000000"/>
                <w:sz w:val="24"/>
              </w:rPr>
              <w:t>0.04</w:t>
            </w:r>
          </w:p>
        </w:tc>
      </w:tr>
      <w:tr w:rsidR="00056C96">
        <w:tc>
          <w:tcPr>
            <w:tcW w:w="862" w:type="dxa"/>
            <w:vAlign w:val="center"/>
          </w:tcPr>
          <w:p w:rsidR="00056C96" w:rsidRDefault="00056C96">
            <w:pPr>
              <w:jc w:val="center"/>
            </w:pPr>
            <w:r>
              <w:rPr>
                <w:color w:val="000000"/>
                <w:sz w:val="24"/>
              </w:rPr>
              <w:t>50</w:t>
            </w:r>
          </w:p>
        </w:tc>
        <w:tc>
          <w:tcPr>
            <w:tcW w:w="1346" w:type="dxa"/>
            <w:vAlign w:val="center"/>
          </w:tcPr>
          <w:p w:rsidR="00056C96" w:rsidRDefault="00056C96">
            <w:pPr>
              <w:jc w:val="center"/>
            </w:pPr>
            <w:r>
              <w:rPr>
                <w:color w:val="000000"/>
                <w:sz w:val="24"/>
              </w:rPr>
              <w:t>002191</w:t>
            </w:r>
          </w:p>
        </w:tc>
        <w:tc>
          <w:tcPr>
            <w:tcW w:w="1795" w:type="dxa"/>
            <w:vAlign w:val="center"/>
          </w:tcPr>
          <w:p w:rsidR="00056C96" w:rsidRDefault="00056C96">
            <w:pPr>
              <w:jc w:val="center"/>
            </w:pPr>
            <w:proofErr w:type="gramStart"/>
            <w:r>
              <w:rPr>
                <w:rFonts w:hint="eastAsia"/>
                <w:color w:val="000000"/>
                <w:sz w:val="24"/>
              </w:rPr>
              <w:t>劲嘉股份</w:t>
            </w:r>
            <w:proofErr w:type="gramEnd"/>
          </w:p>
        </w:tc>
        <w:tc>
          <w:tcPr>
            <w:tcW w:w="1346" w:type="dxa"/>
            <w:vAlign w:val="center"/>
          </w:tcPr>
          <w:p w:rsidR="00056C96" w:rsidRDefault="00056C96">
            <w:pPr>
              <w:jc w:val="right"/>
            </w:pPr>
            <w:r>
              <w:rPr>
                <w:color w:val="000000"/>
                <w:sz w:val="24"/>
              </w:rPr>
              <w:t>60,779</w:t>
            </w:r>
          </w:p>
        </w:tc>
        <w:tc>
          <w:tcPr>
            <w:tcW w:w="1944" w:type="dxa"/>
            <w:vAlign w:val="center"/>
          </w:tcPr>
          <w:p w:rsidR="00056C96" w:rsidRDefault="00056C96">
            <w:pPr>
              <w:jc w:val="right"/>
            </w:pPr>
            <w:r>
              <w:rPr>
                <w:color w:val="000000"/>
                <w:sz w:val="24"/>
              </w:rPr>
              <w:t>808,360.70</w:t>
            </w:r>
          </w:p>
        </w:tc>
        <w:tc>
          <w:tcPr>
            <w:tcW w:w="1705" w:type="dxa"/>
            <w:vAlign w:val="center"/>
          </w:tcPr>
          <w:p w:rsidR="00056C96" w:rsidRDefault="00056C96">
            <w:pPr>
              <w:jc w:val="right"/>
            </w:pPr>
            <w:r>
              <w:rPr>
                <w:color w:val="000000"/>
                <w:sz w:val="24"/>
              </w:rPr>
              <w:t>0.03</w:t>
            </w:r>
          </w:p>
        </w:tc>
      </w:tr>
      <w:tr w:rsidR="00056C96">
        <w:tc>
          <w:tcPr>
            <w:tcW w:w="862" w:type="dxa"/>
            <w:vAlign w:val="center"/>
          </w:tcPr>
          <w:p w:rsidR="00056C96" w:rsidRDefault="00056C96">
            <w:pPr>
              <w:jc w:val="center"/>
            </w:pPr>
            <w:r>
              <w:rPr>
                <w:color w:val="000000"/>
                <w:sz w:val="24"/>
              </w:rPr>
              <w:t>51</w:t>
            </w:r>
          </w:p>
        </w:tc>
        <w:tc>
          <w:tcPr>
            <w:tcW w:w="1346" w:type="dxa"/>
            <w:vAlign w:val="center"/>
          </w:tcPr>
          <w:p w:rsidR="00056C96" w:rsidRDefault="00056C96">
            <w:pPr>
              <w:jc w:val="center"/>
            </w:pPr>
            <w:r>
              <w:rPr>
                <w:color w:val="000000"/>
                <w:sz w:val="24"/>
              </w:rPr>
              <w:t>600223</w:t>
            </w:r>
          </w:p>
        </w:tc>
        <w:tc>
          <w:tcPr>
            <w:tcW w:w="1795" w:type="dxa"/>
            <w:vAlign w:val="center"/>
          </w:tcPr>
          <w:p w:rsidR="00056C96" w:rsidRDefault="00056C96">
            <w:pPr>
              <w:jc w:val="center"/>
            </w:pPr>
            <w:proofErr w:type="gramStart"/>
            <w:r>
              <w:rPr>
                <w:rFonts w:hint="eastAsia"/>
                <w:color w:val="000000"/>
                <w:sz w:val="24"/>
              </w:rPr>
              <w:t>鲁商置业</w:t>
            </w:r>
            <w:proofErr w:type="gramEnd"/>
          </w:p>
        </w:tc>
        <w:tc>
          <w:tcPr>
            <w:tcW w:w="1346" w:type="dxa"/>
            <w:vAlign w:val="center"/>
          </w:tcPr>
          <w:p w:rsidR="00056C96" w:rsidRDefault="00056C96">
            <w:pPr>
              <w:jc w:val="right"/>
            </w:pPr>
            <w:r>
              <w:rPr>
                <w:color w:val="000000"/>
                <w:sz w:val="24"/>
              </w:rPr>
              <w:t>193,160</w:t>
            </w:r>
          </w:p>
        </w:tc>
        <w:tc>
          <w:tcPr>
            <w:tcW w:w="1944" w:type="dxa"/>
            <w:vAlign w:val="center"/>
          </w:tcPr>
          <w:p w:rsidR="00056C96" w:rsidRDefault="00056C96">
            <w:pPr>
              <w:jc w:val="right"/>
            </w:pPr>
            <w:r>
              <w:rPr>
                <w:color w:val="000000"/>
                <w:sz w:val="24"/>
              </w:rPr>
              <w:t>672,196.80</w:t>
            </w:r>
          </w:p>
        </w:tc>
        <w:tc>
          <w:tcPr>
            <w:tcW w:w="1705" w:type="dxa"/>
            <w:vAlign w:val="center"/>
          </w:tcPr>
          <w:p w:rsidR="00056C96" w:rsidRDefault="00056C96">
            <w:pPr>
              <w:jc w:val="right"/>
            </w:pPr>
            <w:r>
              <w:rPr>
                <w:color w:val="000000"/>
                <w:sz w:val="24"/>
              </w:rPr>
              <w:t>0.02</w:t>
            </w:r>
          </w:p>
        </w:tc>
      </w:tr>
      <w:tr w:rsidR="00056C96">
        <w:tc>
          <w:tcPr>
            <w:tcW w:w="862" w:type="dxa"/>
            <w:vAlign w:val="center"/>
          </w:tcPr>
          <w:p w:rsidR="00056C96" w:rsidRDefault="00056C96">
            <w:pPr>
              <w:jc w:val="center"/>
            </w:pPr>
            <w:r>
              <w:rPr>
                <w:color w:val="000000"/>
                <w:sz w:val="24"/>
              </w:rPr>
              <w:t>52</w:t>
            </w:r>
          </w:p>
        </w:tc>
        <w:tc>
          <w:tcPr>
            <w:tcW w:w="1346" w:type="dxa"/>
            <w:vAlign w:val="center"/>
          </w:tcPr>
          <w:p w:rsidR="00056C96" w:rsidRDefault="00056C96">
            <w:pPr>
              <w:jc w:val="center"/>
            </w:pPr>
            <w:r>
              <w:rPr>
                <w:color w:val="000000"/>
                <w:sz w:val="24"/>
              </w:rPr>
              <w:t>300226</w:t>
            </w:r>
          </w:p>
        </w:tc>
        <w:tc>
          <w:tcPr>
            <w:tcW w:w="1795" w:type="dxa"/>
            <w:vAlign w:val="center"/>
          </w:tcPr>
          <w:p w:rsidR="00056C96" w:rsidRDefault="00056C96">
            <w:pPr>
              <w:jc w:val="center"/>
            </w:pPr>
            <w:r>
              <w:rPr>
                <w:rFonts w:hint="eastAsia"/>
                <w:color w:val="000000"/>
                <w:sz w:val="24"/>
              </w:rPr>
              <w:t>上海钢联</w:t>
            </w:r>
          </w:p>
        </w:tc>
        <w:tc>
          <w:tcPr>
            <w:tcW w:w="1346" w:type="dxa"/>
            <w:vAlign w:val="center"/>
          </w:tcPr>
          <w:p w:rsidR="00056C96" w:rsidRDefault="00056C96">
            <w:pPr>
              <w:jc w:val="right"/>
            </w:pPr>
            <w:r>
              <w:rPr>
                <w:color w:val="000000"/>
                <w:sz w:val="24"/>
              </w:rPr>
              <w:t>17,534</w:t>
            </w:r>
          </w:p>
        </w:tc>
        <w:tc>
          <w:tcPr>
            <w:tcW w:w="1944" w:type="dxa"/>
            <w:vAlign w:val="center"/>
          </w:tcPr>
          <w:p w:rsidR="00056C96" w:rsidRDefault="00056C96">
            <w:pPr>
              <w:jc w:val="right"/>
            </w:pPr>
            <w:r>
              <w:rPr>
                <w:color w:val="000000"/>
                <w:sz w:val="24"/>
              </w:rPr>
              <w:t>652,966.16</w:t>
            </w:r>
          </w:p>
        </w:tc>
        <w:tc>
          <w:tcPr>
            <w:tcW w:w="1705" w:type="dxa"/>
            <w:vAlign w:val="center"/>
          </w:tcPr>
          <w:p w:rsidR="00056C96" w:rsidRDefault="00056C96">
            <w:pPr>
              <w:jc w:val="right"/>
            </w:pPr>
            <w:r>
              <w:rPr>
                <w:color w:val="000000"/>
                <w:sz w:val="24"/>
              </w:rPr>
              <w:t>0.02</w:t>
            </w:r>
          </w:p>
        </w:tc>
      </w:tr>
      <w:tr w:rsidR="00056C96">
        <w:tc>
          <w:tcPr>
            <w:tcW w:w="862" w:type="dxa"/>
            <w:vAlign w:val="center"/>
          </w:tcPr>
          <w:p w:rsidR="00056C96" w:rsidRDefault="00056C96">
            <w:pPr>
              <w:jc w:val="center"/>
            </w:pPr>
            <w:r>
              <w:rPr>
                <w:color w:val="000000"/>
                <w:sz w:val="24"/>
              </w:rPr>
              <w:t>53</w:t>
            </w:r>
          </w:p>
        </w:tc>
        <w:tc>
          <w:tcPr>
            <w:tcW w:w="1346" w:type="dxa"/>
            <w:vAlign w:val="center"/>
          </w:tcPr>
          <w:p w:rsidR="00056C96" w:rsidRDefault="00056C96">
            <w:pPr>
              <w:jc w:val="center"/>
            </w:pPr>
            <w:r>
              <w:rPr>
                <w:color w:val="000000"/>
                <w:sz w:val="24"/>
              </w:rPr>
              <w:t>002041</w:t>
            </w:r>
          </w:p>
        </w:tc>
        <w:tc>
          <w:tcPr>
            <w:tcW w:w="1795" w:type="dxa"/>
            <w:vAlign w:val="center"/>
          </w:tcPr>
          <w:p w:rsidR="00056C96" w:rsidRDefault="00056C96">
            <w:pPr>
              <w:jc w:val="center"/>
            </w:pPr>
            <w:r>
              <w:rPr>
                <w:rFonts w:hint="eastAsia"/>
                <w:color w:val="000000"/>
                <w:sz w:val="24"/>
              </w:rPr>
              <w:t>登海种业</w:t>
            </w:r>
          </w:p>
        </w:tc>
        <w:tc>
          <w:tcPr>
            <w:tcW w:w="1346" w:type="dxa"/>
            <w:vAlign w:val="center"/>
          </w:tcPr>
          <w:p w:rsidR="00056C96" w:rsidRDefault="00056C96">
            <w:pPr>
              <w:jc w:val="right"/>
            </w:pPr>
            <w:r>
              <w:rPr>
                <w:color w:val="000000"/>
                <w:sz w:val="24"/>
              </w:rPr>
              <w:t>22,279</w:t>
            </w:r>
          </w:p>
        </w:tc>
        <w:tc>
          <w:tcPr>
            <w:tcW w:w="1944" w:type="dxa"/>
            <w:vAlign w:val="center"/>
          </w:tcPr>
          <w:p w:rsidR="00056C96" w:rsidRDefault="00056C96">
            <w:pPr>
              <w:jc w:val="right"/>
            </w:pPr>
            <w:r>
              <w:rPr>
                <w:color w:val="000000"/>
                <w:sz w:val="24"/>
              </w:rPr>
              <w:t>620,247.36</w:t>
            </w:r>
          </w:p>
        </w:tc>
        <w:tc>
          <w:tcPr>
            <w:tcW w:w="1705" w:type="dxa"/>
            <w:vAlign w:val="center"/>
          </w:tcPr>
          <w:p w:rsidR="00056C96" w:rsidRDefault="00056C96">
            <w:pPr>
              <w:jc w:val="right"/>
            </w:pPr>
            <w:r>
              <w:rPr>
                <w:color w:val="000000"/>
                <w:sz w:val="24"/>
              </w:rPr>
              <w:t>0.02</w:t>
            </w:r>
          </w:p>
        </w:tc>
      </w:tr>
      <w:tr w:rsidR="00056C96">
        <w:tc>
          <w:tcPr>
            <w:tcW w:w="862" w:type="dxa"/>
            <w:vAlign w:val="center"/>
          </w:tcPr>
          <w:p w:rsidR="00056C96" w:rsidRDefault="00056C96">
            <w:pPr>
              <w:jc w:val="center"/>
            </w:pPr>
            <w:r>
              <w:rPr>
                <w:color w:val="000000"/>
                <w:sz w:val="24"/>
              </w:rPr>
              <w:t>54</w:t>
            </w:r>
          </w:p>
        </w:tc>
        <w:tc>
          <w:tcPr>
            <w:tcW w:w="1346" w:type="dxa"/>
            <w:vAlign w:val="center"/>
          </w:tcPr>
          <w:p w:rsidR="00056C96" w:rsidRDefault="00056C96">
            <w:pPr>
              <w:jc w:val="center"/>
            </w:pPr>
            <w:r>
              <w:rPr>
                <w:color w:val="000000"/>
                <w:sz w:val="24"/>
              </w:rPr>
              <w:t>000915</w:t>
            </w:r>
          </w:p>
        </w:tc>
        <w:tc>
          <w:tcPr>
            <w:tcW w:w="1795" w:type="dxa"/>
            <w:vAlign w:val="center"/>
          </w:tcPr>
          <w:p w:rsidR="00056C96" w:rsidRDefault="00056C96">
            <w:pPr>
              <w:jc w:val="center"/>
            </w:pPr>
            <w:r>
              <w:rPr>
                <w:rFonts w:hint="eastAsia"/>
                <w:color w:val="000000"/>
                <w:sz w:val="24"/>
              </w:rPr>
              <w:t>山大华特</w:t>
            </w:r>
          </w:p>
        </w:tc>
        <w:tc>
          <w:tcPr>
            <w:tcW w:w="1346" w:type="dxa"/>
            <w:vAlign w:val="center"/>
          </w:tcPr>
          <w:p w:rsidR="00056C96" w:rsidRDefault="00056C96">
            <w:pPr>
              <w:jc w:val="right"/>
            </w:pPr>
            <w:r>
              <w:rPr>
                <w:color w:val="000000"/>
                <w:sz w:val="24"/>
              </w:rPr>
              <w:t>11,787</w:t>
            </w:r>
          </w:p>
        </w:tc>
        <w:tc>
          <w:tcPr>
            <w:tcW w:w="1944" w:type="dxa"/>
            <w:vAlign w:val="center"/>
          </w:tcPr>
          <w:p w:rsidR="00056C96" w:rsidRDefault="00056C96">
            <w:pPr>
              <w:jc w:val="right"/>
            </w:pPr>
            <w:r>
              <w:rPr>
                <w:color w:val="000000"/>
                <w:sz w:val="24"/>
              </w:rPr>
              <w:t>314,948.64</w:t>
            </w:r>
          </w:p>
        </w:tc>
        <w:tc>
          <w:tcPr>
            <w:tcW w:w="1705" w:type="dxa"/>
            <w:vAlign w:val="center"/>
          </w:tcPr>
          <w:p w:rsidR="00056C96" w:rsidRDefault="00056C96">
            <w:pPr>
              <w:jc w:val="right"/>
            </w:pPr>
            <w:r>
              <w:rPr>
                <w:color w:val="000000"/>
                <w:sz w:val="24"/>
              </w:rPr>
              <w:t>0.01</w:t>
            </w:r>
          </w:p>
        </w:tc>
      </w:tr>
      <w:tr w:rsidR="00056C96">
        <w:tc>
          <w:tcPr>
            <w:tcW w:w="862" w:type="dxa"/>
            <w:vAlign w:val="center"/>
          </w:tcPr>
          <w:p w:rsidR="00056C96" w:rsidRDefault="00056C96">
            <w:pPr>
              <w:jc w:val="center"/>
            </w:pPr>
            <w:r>
              <w:rPr>
                <w:color w:val="000000"/>
                <w:sz w:val="24"/>
              </w:rPr>
              <w:t>55</w:t>
            </w:r>
          </w:p>
        </w:tc>
        <w:tc>
          <w:tcPr>
            <w:tcW w:w="1346" w:type="dxa"/>
            <w:vAlign w:val="center"/>
          </w:tcPr>
          <w:p w:rsidR="00056C96" w:rsidRDefault="00056C96">
            <w:pPr>
              <w:jc w:val="center"/>
            </w:pPr>
            <w:r>
              <w:rPr>
                <w:color w:val="000000"/>
                <w:sz w:val="24"/>
              </w:rPr>
              <w:t>000718</w:t>
            </w:r>
          </w:p>
        </w:tc>
        <w:tc>
          <w:tcPr>
            <w:tcW w:w="1795" w:type="dxa"/>
            <w:vAlign w:val="center"/>
          </w:tcPr>
          <w:p w:rsidR="00056C96" w:rsidRDefault="00056C96">
            <w:pPr>
              <w:jc w:val="center"/>
            </w:pPr>
            <w:r>
              <w:rPr>
                <w:rFonts w:hint="eastAsia"/>
                <w:color w:val="000000"/>
                <w:sz w:val="24"/>
              </w:rPr>
              <w:t>苏宁环球</w:t>
            </w:r>
          </w:p>
        </w:tc>
        <w:tc>
          <w:tcPr>
            <w:tcW w:w="1346" w:type="dxa"/>
            <w:vAlign w:val="center"/>
          </w:tcPr>
          <w:p w:rsidR="00056C96" w:rsidRDefault="00056C96">
            <w:pPr>
              <w:jc w:val="right"/>
            </w:pPr>
            <w:r>
              <w:rPr>
                <w:color w:val="000000"/>
                <w:sz w:val="24"/>
              </w:rPr>
              <w:t>54,005</w:t>
            </w:r>
          </w:p>
        </w:tc>
        <w:tc>
          <w:tcPr>
            <w:tcW w:w="1944" w:type="dxa"/>
            <w:vAlign w:val="center"/>
          </w:tcPr>
          <w:p w:rsidR="00056C96" w:rsidRDefault="00056C96">
            <w:pPr>
              <w:jc w:val="right"/>
            </w:pPr>
            <w:r>
              <w:rPr>
                <w:color w:val="000000"/>
                <w:sz w:val="24"/>
              </w:rPr>
              <w:t>243,562.55</w:t>
            </w:r>
          </w:p>
        </w:tc>
        <w:tc>
          <w:tcPr>
            <w:tcW w:w="1705" w:type="dxa"/>
            <w:vAlign w:val="center"/>
          </w:tcPr>
          <w:p w:rsidR="00056C96" w:rsidRDefault="00056C96">
            <w:pPr>
              <w:jc w:val="right"/>
            </w:pPr>
            <w:r>
              <w:rPr>
                <w:color w:val="000000"/>
                <w:sz w:val="24"/>
              </w:rPr>
              <w:t>0.01</w:t>
            </w:r>
          </w:p>
        </w:tc>
      </w:tr>
      <w:tr w:rsidR="00056C96">
        <w:tc>
          <w:tcPr>
            <w:tcW w:w="862" w:type="dxa"/>
            <w:vAlign w:val="center"/>
          </w:tcPr>
          <w:p w:rsidR="00056C96" w:rsidRDefault="00056C96">
            <w:pPr>
              <w:jc w:val="center"/>
            </w:pPr>
            <w:r>
              <w:rPr>
                <w:color w:val="000000"/>
                <w:sz w:val="24"/>
              </w:rPr>
              <w:t>56</w:t>
            </w:r>
          </w:p>
        </w:tc>
        <w:tc>
          <w:tcPr>
            <w:tcW w:w="1346" w:type="dxa"/>
            <w:vAlign w:val="center"/>
          </w:tcPr>
          <w:p w:rsidR="00056C96" w:rsidRDefault="00056C96">
            <w:pPr>
              <w:jc w:val="center"/>
            </w:pPr>
            <w:r>
              <w:rPr>
                <w:color w:val="000000"/>
                <w:sz w:val="24"/>
              </w:rPr>
              <w:t>600499</w:t>
            </w:r>
          </w:p>
        </w:tc>
        <w:tc>
          <w:tcPr>
            <w:tcW w:w="1795" w:type="dxa"/>
            <w:vAlign w:val="center"/>
          </w:tcPr>
          <w:p w:rsidR="00056C96" w:rsidRDefault="00056C96">
            <w:pPr>
              <w:jc w:val="center"/>
            </w:pPr>
            <w:r>
              <w:rPr>
                <w:rFonts w:hint="eastAsia"/>
                <w:color w:val="000000"/>
                <w:sz w:val="24"/>
              </w:rPr>
              <w:t>科</w:t>
            </w:r>
            <w:proofErr w:type="gramStart"/>
            <w:r>
              <w:rPr>
                <w:rFonts w:hint="eastAsia"/>
                <w:color w:val="000000"/>
                <w:sz w:val="24"/>
              </w:rPr>
              <w:t>达洁能</w:t>
            </w:r>
            <w:proofErr w:type="gramEnd"/>
          </w:p>
        </w:tc>
        <w:tc>
          <w:tcPr>
            <w:tcW w:w="1346" w:type="dxa"/>
            <w:vAlign w:val="center"/>
          </w:tcPr>
          <w:p w:rsidR="00056C96" w:rsidRDefault="00056C96">
            <w:pPr>
              <w:jc w:val="right"/>
            </w:pPr>
            <w:r>
              <w:rPr>
                <w:color w:val="000000"/>
                <w:sz w:val="24"/>
              </w:rPr>
              <w:t>13,554</w:t>
            </w:r>
          </w:p>
        </w:tc>
        <w:tc>
          <w:tcPr>
            <w:tcW w:w="1944" w:type="dxa"/>
            <w:vAlign w:val="center"/>
          </w:tcPr>
          <w:p w:rsidR="00056C96" w:rsidRDefault="00056C96">
            <w:pPr>
              <w:jc w:val="right"/>
            </w:pPr>
            <w:r>
              <w:rPr>
                <w:color w:val="000000"/>
                <w:sz w:val="24"/>
              </w:rPr>
              <w:t>241,803.36</w:t>
            </w:r>
          </w:p>
        </w:tc>
        <w:tc>
          <w:tcPr>
            <w:tcW w:w="1705" w:type="dxa"/>
            <w:vAlign w:val="center"/>
          </w:tcPr>
          <w:p w:rsidR="00056C96" w:rsidRDefault="00056C96">
            <w:pPr>
              <w:jc w:val="right"/>
            </w:pPr>
            <w:r>
              <w:rPr>
                <w:color w:val="000000"/>
                <w:sz w:val="24"/>
              </w:rPr>
              <w:t>0.01</w:t>
            </w:r>
          </w:p>
        </w:tc>
      </w:tr>
      <w:tr w:rsidR="00056C96">
        <w:tc>
          <w:tcPr>
            <w:tcW w:w="862" w:type="dxa"/>
            <w:vAlign w:val="center"/>
          </w:tcPr>
          <w:p w:rsidR="00056C96" w:rsidRDefault="00056C96">
            <w:pPr>
              <w:jc w:val="center"/>
            </w:pPr>
            <w:r>
              <w:rPr>
                <w:color w:val="000000"/>
                <w:sz w:val="24"/>
              </w:rPr>
              <w:t>57</w:t>
            </w:r>
          </w:p>
        </w:tc>
        <w:tc>
          <w:tcPr>
            <w:tcW w:w="1346" w:type="dxa"/>
            <w:vAlign w:val="center"/>
          </w:tcPr>
          <w:p w:rsidR="00056C96" w:rsidRDefault="00056C96">
            <w:pPr>
              <w:jc w:val="center"/>
            </w:pPr>
            <w:r>
              <w:rPr>
                <w:color w:val="000000"/>
                <w:sz w:val="24"/>
              </w:rPr>
              <w:t>002727</w:t>
            </w:r>
          </w:p>
        </w:tc>
        <w:tc>
          <w:tcPr>
            <w:tcW w:w="1795" w:type="dxa"/>
            <w:vAlign w:val="center"/>
          </w:tcPr>
          <w:p w:rsidR="00056C96" w:rsidRDefault="00056C96">
            <w:pPr>
              <w:jc w:val="center"/>
            </w:pPr>
            <w:r>
              <w:rPr>
                <w:rFonts w:hint="eastAsia"/>
                <w:color w:val="000000"/>
                <w:sz w:val="24"/>
              </w:rPr>
              <w:t>一心堂</w:t>
            </w:r>
          </w:p>
        </w:tc>
        <w:tc>
          <w:tcPr>
            <w:tcW w:w="1346" w:type="dxa"/>
            <w:vAlign w:val="center"/>
          </w:tcPr>
          <w:p w:rsidR="00056C96" w:rsidRDefault="00056C96">
            <w:pPr>
              <w:jc w:val="right"/>
            </w:pPr>
            <w:r>
              <w:rPr>
                <w:color w:val="000000"/>
                <w:sz w:val="24"/>
              </w:rPr>
              <w:t>16,142</w:t>
            </w:r>
          </w:p>
        </w:tc>
        <w:tc>
          <w:tcPr>
            <w:tcW w:w="1944" w:type="dxa"/>
            <w:vAlign w:val="center"/>
          </w:tcPr>
          <w:p w:rsidR="00056C96" w:rsidRDefault="00056C96">
            <w:pPr>
              <w:jc w:val="right"/>
            </w:pPr>
            <w:r>
              <w:rPr>
                <w:color w:val="000000"/>
                <w:sz w:val="24"/>
              </w:rPr>
              <w:t>196,932.40</w:t>
            </w:r>
          </w:p>
        </w:tc>
        <w:tc>
          <w:tcPr>
            <w:tcW w:w="1705" w:type="dxa"/>
            <w:vAlign w:val="center"/>
          </w:tcPr>
          <w:p w:rsidR="00056C96" w:rsidRDefault="00056C96">
            <w:pPr>
              <w:jc w:val="right"/>
            </w:pPr>
            <w:r>
              <w:rPr>
                <w:color w:val="000000"/>
                <w:sz w:val="24"/>
              </w:rPr>
              <w:t>0.01</w:t>
            </w:r>
          </w:p>
        </w:tc>
      </w:tr>
      <w:tr w:rsidR="00056C96">
        <w:tc>
          <w:tcPr>
            <w:tcW w:w="862" w:type="dxa"/>
            <w:vAlign w:val="center"/>
          </w:tcPr>
          <w:p w:rsidR="00056C96" w:rsidRDefault="00056C96">
            <w:pPr>
              <w:jc w:val="center"/>
            </w:pPr>
            <w:r>
              <w:rPr>
                <w:color w:val="000000"/>
                <w:sz w:val="24"/>
              </w:rPr>
              <w:t>58</w:t>
            </w:r>
          </w:p>
        </w:tc>
        <w:tc>
          <w:tcPr>
            <w:tcW w:w="1346" w:type="dxa"/>
            <w:vAlign w:val="center"/>
          </w:tcPr>
          <w:p w:rsidR="00056C96" w:rsidRDefault="00056C96">
            <w:pPr>
              <w:jc w:val="center"/>
            </w:pPr>
            <w:r>
              <w:rPr>
                <w:color w:val="000000"/>
                <w:sz w:val="24"/>
              </w:rPr>
              <w:t>300307</w:t>
            </w:r>
          </w:p>
        </w:tc>
        <w:tc>
          <w:tcPr>
            <w:tcW w:w="1795" w:type="dxa"/>
            <w:vAlign w:val="center"/>
          </w:tcPr>
          <w:p w:rsidR="00056C96" w:rsidRDefault="00056C96">
            <w:pPr>
              <w:jc w:val="center"/>
            </w:pPr>
            <w:proofErr w:type="gramStart"/>
            <w:r>
              <w:rPr>
                <w:rFonts w:hint="eastAsia"/>
                <w:color w:val="000000"/>
                <w:sz w:val="24"/>
              </w:rPr>
              <w:t>慈星股份</w:t>
            </w:r>
            <w:proofErr w:type="gramEnd"/>
          </w:p>
        </w:tc>
        <w:tc>
          <w:tcPr>
            <w:tcW w:w="1346" w:type="dxa"/>
            <w:vAlign w:val="center"/>
          </w:tcPr>
          <w:p w:rsidR="00056C96" w:rsidRDefault="00056C96">
            <w:pPr>
              <w:jc w:val="right"/>
            </w:pPr>
            <w:r>
              <w:rPr>
                <w:color w:val="000000"/>
                <w:sz w:val="24"/>
              </w:rPr>
              <w:t>16,505</w:t>
            </w:r>
          </w:p>
        </w:tc>
        <w:tc>
          <w:tcPr>
            <w:tcW w:w="1944" w:type="dxa"/>
            <w:vAlign w:val="center"/>
          </w:tcPr>
          <w:p w:rsidR="00056C96" w:rsidRDefault="00056C96">
            <w:pPr>
              <w:jc w:val="right"/>
            </w:pPr>
            <w:r>
              <w:rPr>
                <w:color w:val="000000"/>
                <w:sz w:val="24"/>
              </w:rPr>
              <w:t>174,953.00</w:t>
            </w:r>
          </w:p>
        </w:tc>
        <w:tc>
          <w:tcPr>
            <w:tcW w:w="1705" w:type="dxa"/>
            <w:vAlign w:val="center"/>
          </w:tcPr>
          <w:p w:rsidR="00056C96" w:rsidRDefault="00056C96">
            <w:pPr>
              <w:jc w:val="right"/>
            </w:pPr>
            <w:r>
              <w:rPr>
                <w:color w:val="000000"/>
                <w:sz w:val="24"/>
              </w:rPr>
              <w:t>0.01</w:t>
            </w:r>
          </w:p>
        </w:tc>
      </w:tr>
      <w:tr w:rsidR="00056C96">
        <w:tc>
          <w:tcPr>
            <w:tcW w:w="862" w:type="dxa"/>
            <w:vAlign w:val="center"/>
          </w:tcPr>
          <w:p w:rsidR="00056C96" w:rsidRDefault="00056C96">
            <w:pPr>
              <w:jc w:val="center"/>
            </w:pPr>
            <w:r>
              <w:rPr>
                <w:color w:val="000000"/>
                <w:sz w:val="24"/>
              </w:rPr>
              <w:t>59</w:t>
            </w:r>
          </w:p>
        </w:tc>
        <w:tc>
          <w:tcPr>
            <w:tcW w:w="1346" w:type="dxa"/>
            <w:vAlign w:val="center"/>
          </w:tcPr>
          <w:p w:rsidR="00056C96" w:rsidRDefault="00056C96">
            <w:pPr>
              <w:jc w:val="center"/>
            </w:pPr>
            <w:r>
              <w:rPr>
                <w:color w:val="000000"/>
                <w:sz w:val="24"/>
              </w:rPr>
              <w:t>300074</w:t>
            </w:r>
          </w:p>
        </w:tc>
        <w:tc>
          <w:tcPr>
            <w:tcW w:w="1795" w:type="dxa"/>
            <w:vAlign w:val="center"/>
          </w:tcPr>
          <w:p w:rsidR="00056C96" w:rsidRDefault="00056C96">
            <w:pPr>
              <w:jc w:val="center"/>
            </w:pPr>
            <w:r>
              <w:rPr>
                <w:rFonts w:hint="eastAsia"/>
                <w:color w:val="000000"/>
                <w:sz w:val="24"/>
              </w:rPr>
              <w:t>华平股份</w:t>
            </w:r>
          </w:p>
        </w:tc>
        <w:tc>
          <w:tcPr>
            <w:tcW w:w="1346" w:type="dxa"/>
            <w:vAlign w:val="center"/>
          </w:tcPr>
          <w:p w:rsidR="00056C96" w:rsidRDefault="00056C96">
            <w:pPr>
              <w:jc w:val="right"/>
            </w:pPr>
            <w:r>
              <w:rPr>
                <w:color w:val="000000"/>
                <w:sz w:val="24"/>
              </w:rPr>
              <w:t>10,692</w:t>
            </w:r>
          </w:p>
        </w:tc>
        <w:tc>
          <w:tcPr>
            <w:tcW w:w="1944" w:type="dxa"/>
            <w:vAlign w:val="center"/>
          </w:tcPr>
          <w:p w:rsidR="00056C96" w:rsidRDefault="00056C96">
            <w:pPr>
              <w:jc w:val="right"/>
            </w:pPr>
            <w:r>
              <w:rPr>
                <w:color w:val="000000"/>
                <w:sz w:val="24"/>
              </w:rPr>
              <w:t>163,053.00</w:t>
            </w:r>
          </w:p>
        </w:tc>
        <w:tc>
          <w:tcPr>
            <w:tcW w:w="1705" w:type="dxa"/>
            <w:vAlign w:val="center"/>
          </w:tcPr>
          <w:p w:rsidR="00056C96" w:rsidRDefault="00056C96">
            <w:pPr>
              <w:jc w:val="right"/>
            </w:pPr>
            <w:r>
              <w:rPr>
                <w:color w:val="000000"/>
                <w:sz w:val="24"/>
              </w:rPr>
              <w:t>0.01</w:t>
            </w:r>
          </w:p>
        </w:tc>
      </w:tr>
      <w:tr w:rsidR="00056C96">
        <w:tc>
          <w:tcPr>
            <w:tcW w:w="862" w:type="dxa"/>
            <w:vAlign w:val="center"/>
          </w:tcPr>
          <w:p w:rsidR="00056C96" w:rsidRDefault="00056C96">
            <w:pPr>
              <w:jc w:val="center"/>
            </w:pPr>
            <w:r>
              <w:rPr>
                <w:color w:val="000000"/>
                <w:sz w:val="24"/>
              </w:rPr>
              <w:t>60</w:t>
            </w:r>
          </w:p>
        </w:tc>
        <w:tc>
          <w:tcPr>
            <w:tcW w:w="1346" w:type="dxa"/>
            <w:vAlign w:val="center"/>
          </w:tcPr>
          <w:p w:rsidR="00056C96" w:rsidRDefault="00056C96">
            <w:pPr>
              <w:jc w:val="center"/>
            </w:pPr>
            <w:r>
              <w:rPr>
                <w:color w:val="000000"/>
                <w:sz w:val="24"/>
              </w:rPr>
              <w:t>000681</w:t>
            </w:r>
          </w:p>
        </w:tc>
        <w:tc>
          <w:tcPr>
            <w:tcW w:w="1795" w:type="dxa"/>
            <w:vAlign w:val="center"/>
          </w:tcPr>
          <w:p w:rsidR="00056C96" w:rsidRDefault="00056C96">
            <w:pPr>
              <w:jc w:val="center"/>
            </w:pPr>
            <w:r>
              <w:rPr>
                <w:rFonts w:hint="eastAsia"/>
                <w:color w:val="000000"/>
                <w:sz w:val="24"/>
              </w:rPr>
              <w:t>远东股份</w:t>
            </w:r>
          </w:p>
        </w:tc>
        <w:tc>
          <w:tcPr>
            <w:tcW w:w="1346" w:type="dxa"/>
            <w:vAlign w:val="center"/>
          </w:tcPr>
          <w:p w:rsidR="00056C96" w:rsidRDefault="00056C96">
            <w:pPr>
              <w:jc w:val="right"/>
            </w:pPr>
            <w:r>
              <w:rPr>
                <w:color w:val="000000"/>
                <w:sz w:val="24"/>
              </w:rPr>
              <w:t>7,107</w:t>
            </w:r>
          </w:p>
        </w:tc>
        <w:tc>
          <w:tcPr>
            <w:tcW w:w="1944" w:type="dxa"/>
            <w:vAlign w:val="center"/>
          </w:tcPr>
          <w:p w:rsidR="00056C96" w:rsidRDefault="00056C96">
            <w:pPr>
              <w:jc w:val="right"/>
            </w:pPr>
            <w:r>
              <w:rPr>
                <w:color w:val="000000"/>
                <w:sz w:val="24"/>
              </w:rPr>
              <w:t>149,175.93</w:t>
            </w:r>
          </w:p>
        </w:tc>
        <w:tc>
          <w:tcPr>
            <w:tcW w:w="1705" w:type="dxa"/>
            <w:vAlign w:val="center"/>
          </w:tcPr>
          <w:p w:rsidR="00056C96" w:rsidRDefault="00056C96">
            <w:pPr>
              <w:jc w:val="right"/>
            </w:pPr>
            <w:r>
              <w:rPr>
                <w:color w:val="000000"/>
                <w:sz w:val="24"/>
              </w:rPr>
              <w:t>0.01</w:t>
            </w:r>
          </w:p>
        </w:tc>
      </w:tr>
      <w:tr w:rsidR="00056C96">
        <w:tc>
          <w:tcPr>
            <w:tcW w:w="862" w:type="dxa"/>
            <w:vAlign w:val="center"/>
          </w:tcPr>
          <w:p w:rsidR="00056C96" w:rsidRDefault="00056C96">
            <w:pPr>
              <w:jc w:val="center"/>
            </w:pPr>
            <w:r>
              <w:rPr>
                <w:color w:val="000000"/>
                <w:sz w:val="24"/>
              </w:rPr>
              <w:t>61</w:t>
            </w:r>
          </w:p>
        </w:tc>
        <w:tc>
          <w:tcPr>
            <w:tcW w:w="1346" w:type="dxa"/>
            <w:vAlign w:val="center"/>
          </w:tcPr>
          <w:p w:rsidR="00056C96" w:rsidRDefault="00056C96">
            <w:pPr>
              <w:jc w:val="center"/>
            </w:pPr>
            <w:r>
              <w:rPr>
                <w:color w:val="000000"/>
                <w:sz w:val="24"/>
              </w:rPr>
              <w:t>000581</w:t>
            </w:r>
          </w:p>
        </w:tc>
        <w:tc>
          <w:tcPr>
            <w:tcW w:w="1795" w:type="dxa"/>
            <w:vAlign w:val="center"/>
          </w:tcPr>
          <w:p w:rsidR="00056C96" w:rsidRDefault="00056C96">
            <w:pPr>
              <w:jc w:val="center"/>
            </w:pPr>
            <w:proofErr w:type="gramStart"/>
            <w:r>
              <w:rPr>
                <w:rFonts w:hint="eastAsia"/>
                <w:color w:val="000000"/>
                <w:sz w:val="24"/>
              </w:rPr>
              <w:t>威孚高科</w:t>
            </w:r>
            <w:proofErr w:type="gramEnd"/>
          </w:p>
        </w:tc>
        <w:tc>
          <w:tcPr>
            <w:tcW w:w="1346" w:type="dxa"/>
            <w:vAlign w:val="center"/>
          </w:tcPr>
          <w:p w:rsidR="00056C96" w:rsidRDefault="00056C96">
            <w:pPr>
              <w:jc w:val="right"/>
            </w:pPr>
            <w:r>
              <w:rPr>
                <w:color w:val="000000"/>
                <w:sz w:val="24"/>
              </w:rPr>
              <w:t>5,250</w:t>
            </w:r>
          </w:p>
        </w:tc>
        <w:tc>
          <w:tcPr>
            <w:tcW w:w="1944" w:type="dxa"/>
            <w:vAlign w:val="center"/>
          </w:tcPr>
          <w:p w:rsidR="00056C96" w:rsidRDefault="00056C96">
            <w:pPr>
              <w:jc w:val="right"/>
            </w:pPr>
            <w:r>
              <w:rPr>
                <w:color w:val="000000"/>
                <w:sz w:val="24"/>
              </w:rPr>
              <w:t>141,592.50</w:t>
            </w:r>
          </w:p>
        </w:tc>
        <w:tc>
          <w:tcPr>
            <w:tcW w:w="1705" w:type="dxa"/>
            <w:vAlign w:val="center"/>
          </w:tcPr>
          <w:p w:rsidR="00056C96" w:rsidRDefault="00056C96">
            <w:pPr>
              <w:jc w:val="right"/>
            </w:pPr>
            <w:r>
              <w:rPr>
                <w:color w:val="000000"/>
                <w:sz w:val="24"/>
              </w:rPr>
              <w:t>0.00</w:t>
            </w:r>
          </w:p>
        </w:tc>
      </w:tr>
      <w:tr w:rsidR="00056C96">
        <w:tc>
          <w:tcPr>
            <w:tcW w:w="862" w:type="dxa"/>
            <w:vAlign w:val="center"/>
          </w:tcPr>
          <w:p w:rsidR="00056C96" w:rsidRDefault="00056C96">
            <w:pPr>
              <w:jc w:val="center"/>
            </w:pPr>
            <w:r>
              <w:rPr>
                <w:color w:val="000000"/>
                <w:sz w:val="24"/>
              </w:rPr>
              <w:t>62</w:t>
            </w:r>
          </w:p>
        </w:tc>
        <w:tc>
          <w:tcPr>
            <w:tcW w:w="1346" w:type="dxa"/>
            <w:vAlign w:val="center"/>
          </w:tcPr>
          <w:p w:rsidR="00056C96" w:rsidRDefault="00056C96">
            <w:pPr>
              <w:jc w:val="center"/>
            </w:pPr>
            <w:r>
              <w:rPr>
                <w:color w:val="000000"/>
                <w:sz w:val="24"/>
              </w:rPr>
              <w:t>300184</w:t>
            </w:r>
          </w:p>
        </w:tc>
        <w:tc>
          <w:tcPr>
            <w:tcW w:w="1795" w:type="dxa"/>
            <w:vAlign w:val="center"/>
          </w:tcPr>
          <w:p w:rsidR="00056C96" w:rsidRDefault="00056C96">
            <w:pPr>
              <w:jc w:val="center"/>
            </w:pPr>
            <w:r>
              <w:rPr>
                <w:rFonts w:hint="eastAsia"/>
                <w:color w:val="000000"/>
                <w:sz w:val="24"/>
              </w:rPr>
              <w:t>力</w:t>
            </w:r>
            <w:proofErr w:type="gramStart"/>
            <w:r>
              <w:rPr>
                <w:rFonts w:hint="eastAsia"/>
                <w:color w:val="000000"/>
                <w:sz w:val="24"/>
              </w:rPr>
              <w:t>源信息</w:t>
            </w:r>
            <w:proofErr w:type="gramEnd"/>
          </w:p>
        </w:tc>
        <w:tc>
          <w:tcPr>
            <w:tcW w:w="1346" w:type="dxa"/>
            <w:vAlign w:val="center"/>
          </w:tcPr>
          <w:p w:rsidR="00056C96" w:rsidRDefault="00056C96">
            <w:pPr>
              <w:jc w:val="right"/>
            </w:pPr>
            <w:r>
              <w:rPr>
                <w:color w:val="000000"/>
                <w:sz w:val="24"/>
              </w:rPr>
              <w:t>7,624</w:t>
            </w:r>
          </w:p>
        </w:tc>
        <w:tc>
          <w:tcPr>
            <w:tcW w:w="1944" w:type="dxa"/>
            <w:vAlign w:val="center"/>
          </w:tcPr>
          <w:p w:rsidR="00056C96" w:rsidRDefault="00056C96">
            <w:pPr>
              <w:jc w:val="right"/>
            </w:pPr>
            <w:r>
              <w:rPr>
                <w:color w:val="000000"/>
                <w:sz w:val="24"/>
              </w:rPr>
              <w:t>106,812.24</w:t>
            </w:r>
          </w:p>
        </w:tc>
        <w:tc>
          <w:tcPr>
            <w:tcW w:w="1705" w:type="dxa"/>
            <w:vAlign w:val="center"/>
          </w:tcPr>
          <w:p w:rsidR="00056C96" w:rsidRDefault="00056C96">
            <w:pPr>
              <w:jc w:val="right"/>
            </w:pPr>
            <w:r>
              <w:rPr>
                <w:color w:val="000000"/>
                <w:sz w:val="24"/>
              </w:rPr>
              <w:t>0.00</w:t>
            </w:r>
          </w:p>
        </w:tc>
      </w:tr>
      <w:tr w:rsidR="00056C96">
        <w:tc>
          <w:tcPr>
            <w:tcW w:w="862" w:type="dxa"/>
            <w:vAlign w:val="center"/>
          </w:tcPr>
          <w:p w:rsidR="00056C96" w:rsidRDefault="00056C96">
            <w:pPr>
              <w:jc w:val="center"/>
            </w:pPr>
            <w:r>
              <w:rPr>
                <w:color w:val="000000"/>
                <w:sz w:val="24"/>
              </w:rPr>
              <w:t>63</w:t>
            </w:r>
          </w:p>
        </w:tc>
        <w:tc>
          <w:tcPr>
            <w:tcW w:w="1346" w:type="dxa"/>
            <w:vAlign w:val="center"/>
          </w:tcPr>
          <w:p w:rsidR="00056C96" w:rsidRDefault="00056C96">
            <w:pPr>
              <w:jc w:val="center"/>
            </w:pPr>
            <w:r>
              <w:rPr>
                <w:color w:val="000000"/>
                <w:sz w:val="24"/>
              </w:rPr>
              <w:t>603168</w:t>
            </w:r>
          </w:p>
        </w:tc>
        <w:tc>
          <w:tcPr>
            <w:tcW w:w="1795" w:type="dxa"/>
            <w:vAlign w:val="center"/>
          </w:tcPr>
          <w:p w:rsidR="00056C96" w:rsidRDefault="00056C96">
            <w:pPr>
              <w:jc w:val="center"/>
            </w:pPr>
            <w:r>
              <w:rPr>
                <w:rFonts w:hint="eastAsia"/>
                <w:color w:val="000000"/>
                <w:sz w:val="24"/>
              </w:rPr>
              <w:t>莎普爱思</w:t>
            </w:r>
          </w:p>
        </w:tc>
        <w:tc>
          <w:tcPr>
            <w:tcW w:w="1346" w:type="dxa"/>
            <w:vAlign w:val="center"/>
          </w:tcPr>
          <w:p w:rsidR="00056C96" w:rsidRDefault="00056C96">
            <w:pPr>
              <w:jc w:val="right"/>
            </w:pPr>
            <w:r>
              <w:rPr>
                <w:color w:val="000000"/>
                <w:sz w:val="24"/>
              </w:rPr>
              <w:t>4,643</w:t>
            </w:r>
          </w:p>
        </w:tc>
        <w:tc>
          <w:tcPr>
            <w:tcW w:w="1944" w:type="dxa"/>
            <w:vAlign w:val="center"/>
          </w:tcPr>
          <w:p w:rsidR="00056C96" w:rsidRDefault="00056C96">
            <w:pPr>
              <w:jc w:val="right"/>
            </w:pPr>
            <w:r>
              <w:rPr>
                <w:color w:val="000000"/>
                <w:sz w:val="24"/>
              </w:rPr>
              <w:t>101,449.55</w:t>
            </w:r>
          </w:p>
        </w:tc>
        <w:tc>
          <w:tcPr>
            <w:tcW w:w="1705" w:type="dxa"/>
            <w:vAlign w:val="center"/>
          </w:tcPr>
          <w:p w:rsidR="00056C96" w:rsidRDefault="00056C96">
            <w:pPr>
              <w:jc w:val="right"/>
            </w:pPr>
            <w:r>
              <w:rPr>
                <w:color w:val="000000"/>
                <w:sz w:val="24"/>
              </w:rPr>
              <w:t>0.00</w:t>
            </w:r>
          </w:p>
        </w:tc>
      </w:tr>
      <w:tr w:rsidR="00056C96">
        <w:tc>
          <w:tcPr>
            <w:tcW w:w="862" w:type="dxa"/>
            <w:vAlign w:val="center"/>
          </w:tcPr>
          <w:p w:rsidR="00056C96" w:rsidRDefault="00056C96">
            <w:pPr>
              <w:jc w:val="center"/>
            </w:pPr>
            <w:r>
              <w:rPr>
                <w:color w:val="000000"/>
                <w:sz w:val="24"/>
              </w:rPr>
              <w:t>64</w:t>
            </w:r>
          </w:p>
        </w:tc>
        <w:tc>
          <w:tcPr>
            <w:tcW w:w="1346" w:type="dxa"/>
            <w:vAlign w:val="center"/>
          </w:tcPr>
          <w:p w:rsidR="00056C96" w:rsidRDefault="00056C96">
            <w:pPr>
              <w:jc w:val="center"/>
            </w:pPr>
            <w:r>
              <w:rPr>
                <w:color w:val="000000"/>
                <w:sz w:val="24"/>
              </w:rPr>
              <w:t>000571</w:t>
            </w:r>
          </w:p>
        </w:tc>
        <w:tc>
          <w:tcPr>
            <w:tcW w:w="1795" w:type="dxa"/>
            <w:vAlign w:val="center"/>
          </w:tcPr>
          <w:p w:rsidR="00056C96" w:rsidRDefault="00056C96">
            <w:pPr>
              <w:jc w:val="center"/>
            </w:pPr>
            <w:r>
              <w:rPr>
                <w:rFonts w:hint="eastAsia"/>
                <w:color w:val="000000"/>
                <w:sz w:val="24"/>
              </w:rPr>
              <w:t>新大洲Ａ</w:t>
            </w:r>
          </w:p>
        </w:tc>
        <w:tc>
          <w:tcPr>
            <w:tcW w:w="1346" w:type="dxa"/>
            <w:vAlign w:val="center"/>
          </w:tcPr>
          <w:p w:rsidR="00056C96" w:rsidRDefault="00056C96">
            <w:pPr>
              <w:jc w:val="right"/>
            </w:pPr>
            <w:r>
              <w:rPr>
                <w:color w:val="000000"/>
                <w:sz w:val="24"/>
              </w:rPr>
              <w:t>9,843</w:t>
            </w:r>
          </w:p>
        </w:tc>
        <w:tc>
          <w:tcPr>
            <w:tcW w:w="1944" w:type="dxa"/>
            <w:vAlign w:val="center"/>
          </w:tcPr>
          <w:p w:rsidR="00056C96" w:rsidRDefault="00056C96">
            <w:pPr>
              <w:jc w:val="right"/>
            </w:pPr>
            <w:r>
              <w:rPr>
                <w:color w:val="000000"/>
                <w:sz w:val="24"/>
              </w:rPr>
              <w:t>38,289.27</w:t>
            </w:r>
          </w:p>
        </w:tc>
        <w:tc>
          <w:tcPr>
            <w:tcW w:w="1705" w:type="dxa"/>
            <w:vAlign w:val="center"/>
          </w:tcPr>
          <w:p w:rsidR="00056C96" w:rsidRDefault="00056C96">
            <w:pPr>
              <w:jc w:val="right"/>
            </w:pPr>
            <w:r>
              <w:rPr>
                <w:color w:val="000000"/>
                <w:sz w:val="24"/>
              </w:rPr>
              <w:t>0.00</w:t>
            </w:r>
          </w:p>
        </w:tc>
      </w:tr>
      <w:tr w:rsidR="00056C96">
        <w:tc>
          <w:tcPr>
            <w:tcW w:w="862" w:type="dxa"/>
            <w:vAlign w:val="center"/>
          </w:tcPr>
          <w:p w:rsidR="00056C96" w:rsidRDefault="00056C96">
            <w:pPr>
              <w:jc w:val="center"/>
            </w:pPr>
            <w:r>
              <w:rPr>
                <w:color w:val="000000"/>
                <w:sz w:val="24"/>
              </w:rPr>
              <w:t>65</w:t>
            </w:r>
          </w:p>
        </w:tc>
        <w:tc>
          <w:tcPr>
            <w:tcW w:w="1346" w:type="dxa"/>
            <w:vAlign w:val="center"/>
          </w:tcPr>
          <w:p w:rsidR="00056C96" w:rsidRDefault="00056C96">
            <w:pPr>
              <w:jc w:val="center"/>
            </w:pPr>
            <w:r>
              <w:rPr>
                <w:color w:val="000000"/>
                <w:sz w:val="24"/>
              </w:rPr>
              <w:t>600741</w:t>
            </w:r>
          </w:p>
        </w:tc>
        <w:tc>
          <w:tcPr>
            <w:tcW w:w="1795" w:type="dxa"/>
            <w:vAlign w:val="center"/>
          </w:tcPr>
          <w:p w:rsidR="00056C96" w:rsidRDefault="00056C96">
            <w:pPr>
              <w:jc w:val="center"/>
            </w:pPr>
            <w:r>
              <w:rPr>
                <w:rFonts w:hint="eastAsia"/>
                <w:color w:val="000000"/>
                <w:sz w:val="24"/>
              </w:rPr>
              <w:t>华</w:t>
            </w:r>
            <w:proofErr w:type="gramStart"/>
            <w:r>
              <w:rPr>
                <w:rFonts w:hint="eastAsia"/>
                <w:color w:val="000000"/>
                <w:sz w:val="24"/>
              </w:rPr>
              <w:t>域汽车</w:t>
            </w:r>
            <w:proofErr w:type="gramEnd"/>
          </w:p>
        </w:tc>
        <w:tc>
          <w:tcPr>
            <w:tcW w:w="1346" w:type="dxa"/>
            <w:vAlign w:val="center"/>
          </w:tcPr>
          <w:p w:rsidR="00056C96" w:rsidRDefault="00056C96">
            <w:pPr>
              <w:jc w:val="right"/>
            </w:pPr>
            <w:r>
              <w:rPr>
                <w:color w:val="000000"/>
                <w:sz w:val="24"/>
              </w:rPr>
              <w:t>3,417</w:t>
            </w:r>
          </w:p>
        </w:tc>
        <w:tc>
          <w:tcPr>
            <w:tcW w:w="1944" w:type="dxa"/>
            <w:vAlign w:val="center"/>
          </w:tcPr>
          <w:p w:rsidR="00056C96" w:rsidRDefault="00056C96">
            <w:pPr>
              <w:jc w:val="right"/>
            </w:pPr>
            <w:r>
              <w:rPr>
                <w:color w:val="000000"/>
                <w:sz w:val="24"/>
              </w:rPr>
              <w:t>33,418.26</w:t>
            </w:r>
          </w:p>
        </w:tc>
        <w:tc>
          <w:tcPr>
            <w:tcW w:w="1705" w:type="dxa"/>
            <w:vAlign w:val="center"/>
          </w:tcPr>
          <w:p w:rsidR="00056C96" w:rsidRDefault="00056C96">
            <w:pPr>
              <w:jc w:val="right"/>
            </w:pPr>
            <w:r>
              <w:rPr>
                <w:color w:val="000000"/>
                <w:sz w:val="24"/>
              </w:rPr>
              <w:t>0.00</w:t>
            </w:r>
          </w:p>
        </w:tc>
      </w:tr>
      <w:tr w:rsidR="00056C96">
        <w:tc>
          <w:tcPr>
            <w:tcW w:w="862" w:type="dxa"/>
            <w:vAlign w:val="center"/>
          </w:tcPr>
          <w:p w:rsidR="00056C96" w:rsidRDefault="00056C96">
            <w:pPr>
              <w:jc w:val="center"/>
            </w:pPr>
            <w:r>
              <w:rPr>
                <w:color w:val="000000"/>
                <w:sz w:val="24"/>
              </w:rPr>
              <w:t>66</w:t>
            </w:r>
          </w:p>
        </w:tc>
        <w:tc>
          <w:tcPr>
            <w:tcW w:w="1346" w:type="dxa"/>
            <w:vAlign w:val="center"/>
          </w:tcPr>
          <w:p w:rsidR="00056C96" w:rsidRDefault="00056C96">
            <w:pPr>
              <w:jc w:val="center"/>
            </w:pPr>
            <w:r>
              <w:rPr>
                <w:color w:val="000000"/>
                <w:sz w:val="24"/>
              </w:rPr>
              <w:t>300024</w:t>
            </w:r>
          </w:p>
        </w:tc>
        <w:tc>
          <w:tcPr>
            <w:tcW w:w="1795" w:type="dxa"/>
            <w:vAlign w:val="center"/>
          </w:tcPr>
          <w:p w:rsidR="00056C96" w:rsidRDefault="00056C96">
            <w:pPr>
              <w:jc w:val="center"/>
            </w:pPr>
            <w:r>
              <w:rPr>
                <w:rFonts w:hint="eastAsia"/>
                <w:color w:val="000000"/>
                <w:sz w:val="24"/>
              </w:rPr>
              <w:t>机器人</w:t>
            </w:r>
          </w:p>
        </w:tc>
        <w:tc>
          <w:tcPr>
            <w:tcW w:w="1346" w:type="dxa"/>
            <w:vAlign w:val="center"/>
          </w:tcPr>
          <w:p w:rsidR="00056C96" w:rsidRDefault="00056C96">
            <w:pPr>
              <w:jc w:val="right"/>
            </w:pPr>
            <w:r>
              <w:rPr>
                <w:color w:val="000000"/>
                <w:sz w:val="24"/>
              </w:rPr>
              <w:t>445</w:t>
            </w:r>
          </w:p>
        </w:tc>
        <w:tc>
          <w:tcPr>
            <w:tcW w:w="1944" w:type="dxa"/>
            <w:vAlign w:val="center"/>
          </w:tcPr>
          <w:p w:rsidR="00056C96" w:rsidRDefault="00056C96">
            <w:pPr>
              <w:jc w:val="right"/>
            </w:pPr>
            <w:r>
              <w:rPr>
                <w:color w:val="000000"/>
                <w:sz w:val="24"/>
              </w:rPr>
              <w:t>13,083.00</w:t>
            </w:r>
          </w:p>
        </w:tc>
        <w:tc>
          <w:tcPr>
            <w:tcW w:w="1705" w:type="dxa"/>
            <w:vAlign w:val="center"/>
          </w:tcPr>
          <w:p w:rsidR="00056C96" w:rsidRDefault="00056C96">
            <w:pPr>
              <w:jc w:val="right"/>
            </w:pPr>
            <w:r>
              <w:rPr>
                <w:color w:val="000000"/>
                <w:sz w:val="24"/>
              </w:rPr>
              <w:t>0.00</w:t>
            </w:r>
          </w:p>
        </w:tc>
      </w:tr>
      <w:tr w:rsidR="00056C96">
        <w:tc>
          <w:tcPr>
            <w:tcW w:w="862" w:type="dxa"/>
            <w:vAlign w:val="center"/>
          </w:tcPr>
          <w:p w:rsidR="00056C96" w:rsidRDefault="00056C96">
            <w:pPr>
              <w:jc w:val="center"/>
            </w:pPr>
            <w:r>
              <w:rPr>
                <w:color w:val="000000"/>
                <w:sz w:val="24"/>
              </w:rPr>
              <w:t>67</w:t>
            </w:r>
          </w:p>
        </w:tc>
        <w:tc>
          <w:tcPr>
            <w:tcW w:w="1346" w:type="dxa"/>
            <w:vAlign w:val="center"/>
          </w:tcPr>
          <w:p w:rsidR="00056C96" w:rsidRDefault="00056C96">
            <w:pPr>
              <w:jc w:val="center"/>
            </w:pPr>
            <w:r>
              <w:rPr>
                <w:color w:val="000000"/>
                <w:sz w:val="24"/>
              </w:rPr>
              <w:t>600536</w:t>
            </w:r>
          </w:p>
        </w:tc>
        <w:tc>
          <w:tcPr>
            <w:tcW w:w="1795" w:type="dxa"/>
            <w:vAlign w:val="center"/>
          </w:tcPr>
          <w:p w:rsidR="00056C96" w:rsidRDefault="00056C96">
            <w:pPr>
              <w:jc w:val="center"/>
            </w:pPr>
            <w:r>
              <w:rPr>
                <w:rFonts w:hint="eastAsia"/>
                <w:color w:val="000000"/>
                <w:sz w:val="24"/>
              </w:rPr>
              <w:t>中国软件</w:t>
            </w:r>
          </w:p>
        </w:tc>
        <w:tc>
          <w:tcPr>
            <w:tcW w:w="1346" w:type="dxa"/>
            <w:vAlign w:val="center"/>
          </w:tcPr>
          <w:p w:rsidR="00056C96" w:rsidRDefault="00056C96">
            <w:pPr>
              <w:jc w:val="right"/>
            </w:pPr>
            <w:r>
              <w:rPr>
                <w:color w:val="000000"/>
                <w:sz w:val="24"/>
              </w:rPr>
              <w:t>580</w:t>
            </w:r>
          </w:p>
        </w:tc>
        <w:tc>
          <w:tcPr>
            <w:tcW w:w="1944" w:type="dxa"/>
            <w:vAlign w:val="center"/>
          </w:tcPr>
          <w:p w:rsidR="00056C96" w:rsidRDefault="00056C96">
            <w:pPr>
              <w:jc w:val="right"/>
            </w:pPr>
            <w:r>
              <w:rPr>
                <w:color w:val="000000"/>
                <w:sz w:val="24"/>
              </w:rPr>
              <w:t>12,470.00</w:t>
            </w:r>
          </w:p>
        </w:tc>
        <w:tc>
          <w:tcPr>
            <w:tcW w:w="1705" w:type="dxa"/>
            <w:vAlign w:val="center"/>
          </w:tcPr>
          <w:p w:rsidR="00056C96" w:rsidRDefault="00056C96">
            <w:pPr>
              <w:jc w:val="right"/>
            </w:pPr>
            <w:r>
              <w:rPr>
                <w:color w:val="000000"/>
                <w:sz w:val="24"/>
              </w:rPr>
              <w:t>0.00</w:t>
            </w:r>
          </w:p>
        </w:tc>
      </w:tr>
      <w:tr w:rsidR="00056C96">
        <w:tc>
          <w:tcPr>
            <w:tcW w:w="862" w:type="dxa"/>
            <w:vAlign w:val="center"/>
          </w:tcPr>
          <w:p w:rsidR="00056C96" w:rsidRDefault="00056C96">
            <w:pPr>
              <w:jc w:val="center"/>
            </w:pPr>
            <w:r>
              <w:rPr>
                <w:color w:val="000000"/>
                <w:sz w:val="24"/>
              </w:rPr>
              <w:t>68</w:t>
            </w:r>
          </w:p>
        </w:tc>
        <w:tc>
          <w:tcPr>
            <w:tcW w:w="1346" w:type="dxa"/>
            <w:vAlign w:val="center"/>
          </w:tcPr>
          <w:p w:rsidR="00056C96" w:rsidRDefault="00056C96">
            <w:pPr>
              <w:jc w:val="center"/>
            </w:pPr>
            <w:r>
              <w:rPr>
                <w:color w:val="000000"/>
                <w:sz w:val="24"/>
              </w:rPr>
              <w:t>000002</w:t>
            </w:r>
          </w:p>
        </w:tc>
        <w:tc>
          <w:tcPr>
            <w:tcW w:w="1795" w:type="dxa"/>
            <w:vAlign w:val="center"/>
          </w:tcPr>
          <w:p w:rsidR="00056C96" w:rsidRDefault="00056C96">
            <w:pPr>
              <w:jc w:val="center"/>
            </w:pPr>
            <w:r>
              <w:rPr>
                <w:rFonts w:hint="eastAsia"/>
                <w:color w:val="000000"/>
                <w:sz w:val="24"/>
              </w:rPr>
              <w:t>万</w:t>
            </w:r>
            <w:r>
              <w:rPr>
                <w:color w:val="000000"/>
                <w:sz w:val="24"/>
              </w:rPr>
              <w:t xml:space="preserve">  </w:t>
            </w:r>
            <w:r>
              <w:rPr>
                <w:rFonts w:hint="eastAsia"/>
                <w:color w:val="000000"/>
                <w:sz w:val="24"/>
              </w:rPr>
              <w:t>科Ａ</w:t>
            </w:r>
          </w:p>
        </w:tc>
        <w:tc>
          <w:tcPr>
            <w:tcW w:w="1346" w:type="dxa"/>
            <w:vAlign w:val="center"/>
          </w:tcPr>
          <w:p w:rsidR="00056C96" w:rsidRDefault="00056C96">
            <w:pPr>
              <w:jc w:val="right"/>
            </w:pPr>
            <w:r>
              <w:rPr>
                <w:color w:val="000000"/>
                <w:sz w:val="24"/>
              </w:rPr>
              <w:t>592</w:t>
            </w:r>
          </w:p>
        </w:tc>
        <w:tc>
          <w:tcPr>
            <w:tcW w:w="1944" w:type="dxa"/>
            <w:vAlign w:val="center"/>
          </w:tcPr>
          <w:p w:rsidR="00056C96" w:rsidRDefault="00056C96">
            <w:pPr>
              <w:jc w:val="right"/>
            </w:pPr>
            <w:r>
              <w:rPr>
                <w:color w:val="000000"/>
                <w:sz w:val="24"/>
              </w:rPr>
              <w:t>4,895.84</w:t>
            </w:r>
          </w:p>
        </w:tc>
        <w:tc>
          <w:tcPr>
            <w:tcW w:w="1705" w:type="dxa"/>
            <w:vAlign w:val="center"/>
          </w:tcPr>
          <w:p w:rsidR="00056C96" w:rsidRDefault="00056C96">
            <w:pPr>
              <w:jc w:val="right"/>
            </w:pPr>
            <w:r>
              <w:rPr>
                <w:color w:val="000000"/>
                <w:sz w:val="24"/>
              </w:rPr>
              <w:t>0.00</w:t>
            </w:r>
          </w:p>
        </w:tc>
      </w:tr>
      <w:tr w:rsidR="00056C96">
        <w:tc>
          <w:tcPr>
            <w:tcW w:w="862" w:type="dxa"/>
            <w:vAlign w:val="center"/>
          </w:tcPr>
          <w:p w:rsidR="00056C96" w:rsidRDefault="00056C96">
            <w:pPr>
              <w:jc w:val="center"/>
            </w:pPr>
            <w:r>
              <w:rPr>
                <w:color w:val="000000"/>
                <w:sz w:val="24"/>
              </w:rPr>
              <w:t>69</w:t>
            </w:r>
          </w:p>
        </w:tc>
        <w:tc>
          <w:tcPr>
            <w:tcW w:w="1346" w:type="dxa"/>
            <w:vAlign w:val="center"/>
          </w:tcPr>
          <w:p w:rsidR="00056C96" w:rsidRDefault="00056C96">
            <w:pPr>
              <w:jc w:val="center"/>
            </w:pPr>
            <w:r>
              <w:rPr>
                <w:color w:val="000000"/>
                <w:sz w:val="24"/>
              </w:rPr>
              <w:t>002410</w:t>
            </w:r>
          </w:p>
        </w:tc>
        <w:tc>
          <w:tcPr>
            <w:tcW w:w="1795" w:type="dxa"/>
            <w:vAlign w:val="center"/>
          </w:tcPr>
          <w:p w:rsidR="00056C96" w:rsidRDefault="00056C96">
            <w:pPr>
              <w:jc w:val="center"/>
            </w:pPr>
            <w:r>
              <w:rPr>
                <w:rFonts w:hint="eastAsia"/>
                <w:color w:val="000000"/>
                <w:sz w:val="24"/>
              </w:rPr>
              <w:t>广联达</w:t>
            </w:r>
          </w:p>
        </w:tc>
        <w:tc>
          <w:tcPr>
            <w:tcW w:w="1346" w:type="dxa"/>
            <w:vAlign w:val="center"/>
          </w:tcPr>
          <w:p w:rsidR="00056C96" w:rsidRDefault="00056C96">
            <w:pPr>
              <w:jc w:val="right"/>
            </w:pPr>
            <w:r>
              <w:rPr>
                <w:color w:val="000000"/>
                <w:sz w:val="24"/>
              </w:rPr>
              <w:t>114</w:t>
            </w:r>
          </w:p>
        </w:tc>
        <w:tc>
          <w:tcPr>
            <w:tcW w:w="1944" w:type="dxa"/>
            <w:vAlign w:val="center"/>
          </w:tcPr>
          <w:p w:rsidR="00056C96" w:rsidRDefault="00056C96">
            <w:pPr>
              <w:jc w:val="right"/>
            </w:pPr>
            <w:r>
              <w:rPr>
                <w:color w:val="000000"/>
                <w:sz w:val="24"/>
              </w:rPr>
              <w:t>3,014.16</w:t>
            </w:r>
          </w:p>
        </w:tc>
        <w:tc>
          <w:tcPr>
            <w:tcW w:w="1705" w:type="dxa"/>
            <w:vAlign w:val="center"/>
          </w:tcPr>
          <w:p w:rsidR="00056C96" w:rsidRDefault="00056C96">
            <w:pPr>
              <w:jc w:val="right"/>
            </w:pPr>
            <w:r>
              <w:rPr>
                <w:color w:val="000000"/>
                <w:sz w:val="24"/>
              </w:rPr>
              <w:t>0.00</w:t>
            </w:r>
          </w:p>
        </w:tc>
      </w:tr>
    </w:tbl>
    <w:p w:rsidR="00056C96" w:rsidRPr="00035D71" w:rsidRDefault="00056C96" w:rsidP="0048308E">
      <w:pPr>
        <w:tabs>
          <w:tab w:val="left" w:pos="426"/>
        </w:tabs>
        <w:spacing w:before="29" w:line="288" w:lineRule="auto"/>
        <w:jc w:val="left"/>
        <w:rPr>
          <w:kern w:val="0"/>
          <w:sz w:val="24"/>
        </w:rPr>
      </w:pPr>
    </w:p>
    <w:p w:rsidR="00056C96" w:rsidRPr="00035D71" w:rsidRDefault="00056C96" w:rsidP="0048308E">
      <w:pPr>
        <w:pStyle w:val="20"/>
        <w:spacing w:before="29" w:after="0" w:line="288" w:lineRule="auto"/>
        <w:rPr>
          <w:rFonts w:ascii="Times New Roman" w:hAnsi="Times New Roman"/>
          <w:kern w:val="0"/>
          <w:szCs w:val="24"/>
        </w:rPr>
      </w:pPr>
      <w:bookmarkStart w:id="63" w:name="_Toc396152106"/>
      <w:r w:rsidRPr="00035D71">
        <w:rPr>
          <w:rFonts w:ascii="Times New Roman" w:hAnsi="Times New Roman"/>
          <w:kern w:val="0"/>
          <w:szCs w:val="24"/>
        </w:rPr>
        <w:t>7.4</w:t>
      </w:r>
      <w:bookmarkStart w:id="64" w:name="_Toc234814103"/>
      <w:r w:rsidRPr="00035D71">
        <w:rPr>
          <w:rFonts w:ascii="Times New Roman" w:hAnsi="Times New Roman" w:hint="eastAsia"/>
          <w:kern w:val="0"/>
          <w:szCs w:val="24"/>
        </w:rPr>
        <w:t>报告期内股票投资组合的重大变动</w:t>
      </w:r>
      <w:bookmarkEnd w:id="63"/>
      <w:bookmarkEnd w:id="64"/>
    </w:p>
    <w:p w:rsidR="00056C96" w:rsidRPr="00035D71" w:rsidRDefault="00056C96" w:rsidP="0048308E">
      <w:pPr>
        <w:spacing w:before="29" w:line="288" w:lineRule="auto"/>
        <w:rPr>
          <w:b/>
          <w:bCs/>
          <w:color w:val="000000"/>
          <w:sz w:val="24"/>
        </w:rPr>
      </w:pPr>
      <w:r w:rsidRPr="0013714D">
        <w:rPr>
          <w:b/>
          <w:bCs/>
          <w:color w:val="000000"/>
          <w:sz w:val="24"/>
        </w:rPr>
        <w:t xml:space="preserve">7.4.1 </w:t>
      </w:r>
      <w:r w:rsidRPr="00035D71">
        <w:rPr>
          <w:rFonts w:hint="eastAsia"/>
          <w:b/>
          <w:bCs/>
          <w:color w:val="000000"/>
          <w:sz w:val="24"/>
        </w:rPr>
        <w:t>累计买入金额超出</w:t>
      </w:r>
      <w:r w:rsidRPr="0013714D">
        <w:rPr>
          <w:rFonts w:hint="eastAsia"/>
          <w:b/>
          <w:bCs/>
          <w:color w:val="000000"/>
          <w:sz w:val="24"/>
        </w:rPr>
        <w:t>期</w:t>
      </w:r>
      <w:proofErr w:type="gramStart"/>
      <w:r w:rsidRPr="0013714D">
        <w:rPr>
          <w:rFonts w:hint="eastAsia"/>
          <w:b/>
          <w:bCs/>
          <w:color w:val="000000"/>
          <w:sz w:val="24"/>
        </w:rPr>
        <w:t>初</w:t>
      </w:r>
      <w:r w:rsidRPr="00035D71">
        <w:rPr>
          <w:rFonts w:hint="eastAsia"/>
          <w:b/>
          <w:bCs/>
          <w:color w:val="000000"/>
          <w:sz w:val="24"/>
        </w:rPr>
        <w:t>基金</w:t>
      </w:r>
      <w:proofErr w:type="gramEnd"/>
      <w:r w:rsidRPr="00035D71">
        <w:rPr>
          <w:rFonts w:hint="eastAsia"/>
          <w:b/>
          <w:bCs/>
          <w:color w:val="000000"/>
          <w:sz w:val="24"/>
        </w:rPr>
        <w:t>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869"/>
        <w:gridCol w:w="1650"/>
        <w:gridCol w:w="1980"/>
        <w:gridCol w:w="2879"/>
        <w:gridCol w:w="1620"/>
      </w:tblGrid>
      <w:tr w:rsidR="00056C96" w:rsidRPr="00035D71" w:rsidTr="00334D52">
        <w:tc>
          <w:tcPr>
            <w:tcW w:w="87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序号</w:t>
            </w:r>
          </w:p>
        </w:tc>
        <w:tc>
          <w:tcPr>
            <w:tcW w:w="165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股票代码</w:t>
            </w:r>
          </w:p>
        </w:tc>
        <w:tc>
          <w:tcPr>
            <w:tcW w:w="198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股票名称</w:t>
            </w:r>
          </w:p>
        </w:tc>
        <w:tc>
          <w:tcPr>
            <w:tcW w:w="288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本期累计买入金额</w:t>
            </w:r>
          </w:p>
        </w:tc>
        <w:tc>
          <w:tcPr>
            <w:tcW w:w="162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占期</w:t>
            </w:r>
            <w:proofErr w:type="gramStart"/>
            <w:r w:rsidRPr="00035D71">
              <w:rPr>
                <w:rFonts w:hint="eastAsia"/>
                <w:color w:val="000000"/>
                <w:sz w:val="24"/>
              </w:rPr>
              <w:t>初基金</w:t>
            </w:r>
            <w:proofErr w:type="gramEnd"/>
            <w:r w:rsidRPr="00035D71">
              <w:rPr>
                <w:rFonts w:hint="eastAsia"/>
                <w:color w:val="000000"/>
                <w:sz w:val="24"/>
              </w:rPr>
              <w:t>资产净值比例（％）</w:t>
            </w:r>
          </w:p>
        </w:tc>
      </w:tr>
      <w:tr w:rsidR="00056C96">
        <w:tc>
          <w:tcPr>
            <w:tcW w:w="869" w:type="dxa"/>
            <w:vAlign w:val="center"/>
          </w:tcPr>
          <w:p w:rsidR="00056C96" w:rsidRDefault="00056C96">
            <w:pPr>
              <w:jc w:val="center"/>
            </w:pPr>
            <w:r>
              <w:rPr>
                <w:sz w:val="24"/>
              </w:rPr>
              <w:t>1</w:t>
            </w:r>
          </w:p>
        </w:tc>
        <w:tc>
          <w:tcPr>
            <w:tcW w:w="1650" w:type="dxa"/>
            <w:vAlign w:val="center"/>
          </w:tcPr>
          <w:p w:rsidR="00056C96" w:rsidRDefault="00056C96">
            <w:pPr>
              <w:jc w:val="center"/>
            </w:pPr>
            <w:r>
              <w:rPr>
                <w:sz w:val="24"/>
              </w:rPr>
              <w:t>600109</w:t>
            </w:r>
          </w:p>
        </w:tc>
        <w:tc>
          <w:tcPr>
            <w:tcW w:w="1980" w:type="dxa"/>
            <w:vAlign w:val="center"/>
          </w:tcPr>
          <w:p w:rsidR="00056C96" w:rsidRDefault="00056C96">
            <w:pPr>
              <w:jc w:val="center"/>
            </w:pPr>
            <w:r>
              <w:rPr>
                <w:rFonts w:hint="eastAsia"/>
                <w:sz w:val="24"/>
              </w:rPr>
              <w:t>国金证券</w:t>
            </w:r>
          </w:p>
        </w:tc>
        <w:tc>
          <w:tcPr>
            <w:tcW w:w="2879" w:type="dxa"/>
            <w:vAlign w:val="center"/>
          </w:tcPr>
          <w:p w:rsidR="00056C96" w:rsidRDefault="00056C96">
            <w:pPr>
              <w:jc w:val="right"/>
            </w:pPr>
            <w:r>
              <w:rPr>
                <w:sz w:val="24"/>
              </w:rPr>
              <w:t>165,630,989.35</w:t>
            </w:r>
          </w:p>
        </w:tc>
        <w:tc>
          <w:tcPr>
            <w:tcW w:w="1620" w:type="dxa"/>
            <w:vAlign w:val="center"/>
          </w:tcPr>
          <w:p w:rsidR="00056C96" w:rsidRDefault="00056C96">
            <w:pPr>
              <w:jc w:val="right"/>
            </w:pPr>
            <w:r>
              <w:rPr>
                <w:sz w:val="24"/>
              </w:rPr>
              <w:t>3.92</w:t>
            </w:r>
          </w:p>
        </w:tc>
      </w:tr>
      <w:tr w:rsidR="00056C96">
        <w:tc>
          <w:tcPr>
            <w:tcW w:w="869" w:type="dxa"/>
            <w:vAlign w:val="center"/>
          </w:tcPr>
          <w:p w:rsidR="00056C96" w:rsidRDefault="00056C96">
            <w:pPr>
              <w:jc w:val="center"/>
            </w:pPr>
            <w:r>
              <w:rPr>
                <w:sz w:val="24"/>
              </w:rPr>
              <w:t>2</w:t>
            </w:r>
          </w:p>
        </w:tc>
        <w:tc>
          <w:tcPr>
            <w:tcW w:w="1650" w:type="dxa"/>
            <w:vAlign w:val="center"/>
          </w:tcPr>
          <w:p w:rsidR="00056C96" w:rsidRDefault="00056C96">
            <w:pPr>
              <w:jc w:val="center"/>
            </w:pPr>
            <w:r>
              <w:rPr>
                <w:sz w:val="24"/>
              </w:rPr>
              <w:t>600763</w:t>
            </w:r>
          </w:p>
        </w:tc>
        <w:tc>
          <w:tcPr>
            <w:tcW w:w="1980" w:type="dxa"/>
            <w:vAlign w:val="center"/>
          </w:tcPr>
          <w:p w:rsidR="00056C96" w:rsidRDefault="00056C96">
            <w:pPr>
              <w:jc w:val="center"/>
            </w:pPr>
            <w:r>
              <w:rPr>
                <w:rFonts w:hint="eastAsia"/>
                <w:sz w:val="24"/>
              </w:rPr>
              <w:t>通策医疗</w:t>
            </w:r>
          </w:p>
        </w:tc>
        <w:tc>
          <w:tcPr>
            <w:tcW w:w="2879" w:type="dxa"/>
            <w:vAlign w:val="center"/>
          </w:tcPr>
          <w:p w:rsidR="00056C96" w:rsidRDefault="00056C96">
            <w:pPr>
              <w:jc w:val="right"/>
            </w:pPr>
            <w:r>
              <w:rPr>
                <w:sz w:val="24"/>
              </w:rPr>
              <w:t>126,893,789.16</w:t>
            </w:r>
          </w:p>
        </w:tc>
        <w:tc>
          <w:tcPr>
            <w:tcW w:w="1620" w:type="dxa"/>
            <w:vAlign w:val="center"/>
          </w:tcPr>
          <w:p w:rsidR="00056C96" w:rsidRDefault="00056C96">
            <w:pPr>
              <w:jc w:val="right"/>
            </w:pPr>
            <w:r>
              <w:rPr>
                <w:sz w:val="24"/>
              </w:rPr>
              <w:t>3.00</w:t>
            </w:r>
          </w:p>
        </w:tc>
      </w:tr>
      <w:tr w:rsidR="00056C96">
        <w:tc>
          <w:tcPr>
            <w:tcW w:w="869" w:type="dxa"/>
            <w:vAlign w:val="center"/>
          </w:tcPr>
          <w:p w:rsidR="00056C96" w:rsidRDefault="00056C96">
            <w:pPr>
              <w:jc w:val="center"/>
            </w:pPr>
            <w:r>
              <w:rPr>
                <w:sz w:val="24"/>
              </w:rPr>
              <w:t>3</w:t>
            </w:r>
          </w:p>
        </w:tc>
        <w:tc>
          <w:tcPr>
            <w:tcW w:w="1650" w:type="dxa"/>
            <w:vAlign w:val="center"/>
          </w:tcPr>
          <w:p w:rsidR="00056C96" w:rsidRDefault="00056C96">
            <w:pPr>
              <w:jc w:val="center"/>
            </w:pPr>
            <w:r>
              <w:rPr>
                <w:sz w:val="24"/>
              </w:rPr>
              <w:t>600690</w:t>
            </w:r>
          </w:p>
        </w:tc>
        <w:tc>
          <w:tcPr>
            <w:tcW w:w="1980" w:type="dxa"/>
            <w:vAlign w:val="center"/>
          </w:tcPr>
          <w:p w:rsidR="00056C96" w:rsidRDefault="00056C96">
            <w:pPr>
              <w:jc w:val="center"/>
            </w:pPr>
            <w:r>
              <w:rPr>
                <w:rFonts w:hint="eastAsia"/>
                <w:sz w:val="24"/>
              </w:rPr>
              <w:t>青岛海尔</w:t>
            </w:r>
          </w:p>
        </w:tc>
        <w:tc>
          <w:tcPr>
            <w:tcW w:w="2879" w:type="dxa"/>
            <w:vAlign w:val="center"/>
          </w:tcPr>
          <w:p w:rsidR="00056C96" w:rsidRDefault="00056C96">
            <w:pPr>
              <w:jc w:val="right"/>
            </w:pPr>
            <w:r>
              <w:rPr>
                <w:sz w:val="24"/>
              </w:rPr>
              <w:t>117,965,119.87</w:t>
            </w:r>
          </w:p>
        </w:tc>
        <w:tc>
          <w:tcPr>
            <w:tcW w:w="1620" w:type="dxa"/>
            <w:vAlign w:val="center"/>
          </w:tcPr>
          <w:p w:rsidR="00056C96" w:rsidRDefault="00056C96">
            <w:pPr>
              <w:jc w:val="right"/>
            </w:pPr>
            <w:r>
              <w:rPr>
                <w:sz w:val="24"/>
              </w:rPr>
              <w:t>2.79</w:t>
            </w:r>
          </w:p>
        </w:tc>
      </w:tr>
      <w:tr w:rsidR="00056C96">
        <w:tc>
          <w:tcPr>
            <w:tcW w:w="869" w:type="dxa"/>
            <w:vAlign w:val="center"/>
          </w:tcPr>
          <w:p w:rsidR="00056C96" w:rsidRDefault="00056C96">
            <w:pPr>
              <w:jc w:val="center"/>
            </w:pPr>
            <w:r>
              <w:rPr>
                <w:sz w:val="24"/>
              </w:rPr>
              <w:t>4</w:t>
            </w:r>
          </w:p>
        </w:tc>
        <w:tc>
          <w:tcPr>
            <w:tcW w:w="1650" w:type="dxa"/>
            <w:vAlign w:val="center"/>
          </w:tcPr>
          <w:p w:rsidR="00056C96" w:rsidRDefault="00056C96">
            <w:pPr>
              <w:jc w:val="center"/>
            </w:pPr>
            <w:r>
              <w:rPr>
                <w:sz w:val="24"/>
              </w:rPr>
              <w:t>300226</w:t>
            </w:r>
          </w:p>
        </w:tc>
        <w:tc>
          <w:tcPr>
            <w:tcW w:w="1980" w:type="dxa"/>
            <w:vAlign w:val="center"/>
          </w:tcPr>
          <w:p w:rsidR="00056C96" w:rsidRDefault="00056C96">
            <w:pPr>
              <w:jc w:val="center"/>
            </w:pPr>
            <w:r>
              <w:rPr>
                <w:rFonts w:hint="eastAsia"/>
                <w:sz w:val="24"/>
              </w:rPr>
              <w:t>上海钢联</w:t>
            </w:r>
          </w:p>
        </w:tc>
        <w:tc>
          <w:tcPr>
            <w:tcW w:w="2879" w:type="dxa"/>
            <w:vAlign w:val="center"/>
          </w:tcPr>
          <w:p w:rsidR="00056C96" w:rsidRDefault="00056C96">
            <w:pPr>
              <w:jc w:val="right"/>
            </w:pPr>
            <w:r>
              <w:rPr>
                <w:sz w:val="24"/>
              </w:rPr>
              <w:t>104,541,188.07</w:t>
            </w:r>
          </w:p>
        </w:tc>
        <w:tc>
          <w:tcPr>
            <w:tcW w:w="1620" w:type="dxa"/>
            <w:vAlign w:val="center"/>
          </w:tcPr>
          <w:p w:rsidR="00056C96" w:rsidRDefault="00056C96">
            <w:pPr>
              <w:jc w:val="right"/>
            </w:pPr>
            <w:r>
              <w:rPr>
                <w:sz w:val="24"/>
              </w:rPr>
              <w:t>2.47</w:t>
            </w:r>
          </w:p>
        </w:tc>
      </w:tr>
      <w:tr w:rsidR="00056C96">
        <w:tc>
          <w:tcPr>
            <w:tcW w:w="869" w:type="dxa"/>
            <w:vAlign w:val="center"/>
          </w:tcPr>
          <w:p w:rsidR="00056C96" w:rsidRDefault="00056C96">
            <w:pPr>
              <w:jc w:val="center"/>
            </w:pPr>
            <w:r>
              <w:rPr>
                <w:sz w:val="24"/>
              </w:rPr>
              <w:t>5</w:t>
            </w:r>
          </w:p>
        </w:tc>
        <w:tc>
          <w:tcPr>
            <w:tcW w:w="1650" w:type="dxa"/>
            <w:vAlign w:val="center"/>
          </w:tcPr>
          <w:p w:rsidR="00056C96" w:rsidRDefault="00056C96">
            <w:pPr>
              <w:jc w:val="center"/>
            </w:pPr>
            <w:r>
              <w:rPr>
                <w:sz w:val="24"/>
              </w:rPr>
              <w:t>600637</w:t>
            </w:r>
          </w:p>
        </w:tc>
        <w:tc>
          <w:tcPr>
            <w:tcW w:w="1980" w:type="dxa"/>
            <w:vAlign w:val="center"/>
          </w:tcPr>
          <w:p w:rsidR="00056C96" w:rsidRDefault="00056C96">
            <w:pPr>
              <w:jc w:val="center"/>
            </w:pPr>
            <w:proofErr w:type="gramStart"/>
            <w:r>
              <w:rPr>
                <w:rFonts w:hint="eastAsia"/>
                <w:sz w:val="24"/>
              </w:rPr>
              <w:t>百视通</w:t>
            </w:r>
            <w:proofErr w:type="gramEnd"/>
          </w:p>
        </w:tc>
        <w:tc>
          <w:tcPr>
            <w:tcW w:w="2879" w:type="dxa"/>
            <w:vAlign w:val="center"/>
          </w:tcPr>
          <w:p w:rsidR="00056C96" w:rsidRDefault="00056C96">
            <w:pPr>
              <w:jc w:val="right"/>
            </w:pPr>
            <w:r>
              <w:rPr>
                <w:sz w:val="24"/>
              </w:rPr>
              <w:t>101,158,965.06</w:t>
            </w:r>
          </w:p>
        </w:tc>
        <w:tc>
          <w:tcPr>
            <w:tcW w:w="1620" w:type="dxa"/>
            <w:vAlign w:val="center"/>
          </w:tcPr>
          <w:p w:rsidR="00056C96" w:rsidRDefault="00056C96">
            <w:pPr>
              <w:jc w:val="right"/>
            </w:pPr>
            <w:r>
              <w:rPr>
                <w:sz w:val="24"/>
              </w:rPr>
              <w:t>2.39</w:t>
            </w:r>
          </w:p>
        </w:tc>
      </w:tr>
      <w:tr w:rsidR="00056C96">
        <w:tc>
          <w:tcPr>
            <w:tcW w:w="869" w:type="dxa"/>
            <w:vAlign w:val="center"/>
          </w:tcPr>
          <w:p w:rsidR="00056C96" w:rsidRDefault="00056C96">
            <w:pPr>
              <w:jc w:val="center"/>
            </w:pPr>
            <w:r>
              <w:rPr>
                <w:sz w:val="24"/>
              </w:rPr>
              <w:t>6</w:t>
            </w:r>
          </w:p>
        </w:tc>
        <w:tc>
          <w:tcPr>
            <w:tcW w:w="1650" w:type="dxa"/>
            <w:vAlign w:val="center"/>
          </w:tcPr>
          <w:p w:rsidR="00056C96" w:rsidRDefault="00056C96">
            <w:pPr>
              <w:jc w:val="center"/>
            </w:pPr>
            <w:r>
              <w:rPr>
                <w:sz w:val="24"/>
              </w:rPr>
              <w:t>002285</w:t>
            </w:r>
          </w:p>
        </w:tc>
        <w:tc>
          <w:tcPr>
            <w:tcW w:w="1980" w:type="dxa"/>
            <w:vAlign w:val="center"/>
          </w:tcPr>
          <w:p w:rsidR="00056C96" w:rsidRDefault="00056C96">
            <w:pPr>
              <w:jc w:val="center"/>
            </w:pPr>
            <w:proofErr w:type="gramStart"/>
            <w:r>
              <w:rPr>
                <w:rFonts w:hint="eastAsia"/>
                <w:sz w:val="24"/>
              </w:rPr>
              <w:t>世</w:t>
            </w:r>
            <w:proofErr w:type="gramEnd"/>
            <w:r>
              <w:rPr>
                <w:rFonts w:hint="eastAsia"/>
                <w:sz w:val="24"/>
              </w:rPr>
              <w:t>联行</w:t>
            </w:r>
          </w:p>
        </w:tc>
        <w:tc>
          <w:tcPr>
            <w:tcW w:w="2879" w:type="dxa"/>
            <w:vAlign w:val="center"/>
          </w:tcPr>
          <w:p w:rsidR="00056C96" w:rsidRDefault="00056C96">
            <w:pPr>
              <w:jc w:val="right"/>
            </w:pPr>
            <w:r>
              <w:rPr>
                <w:sz w:val="24"/>
              </w:rPr>
              <w:t>93,067,564.85</w:t>
            </w:r>
          </w:p>
        </w:tc>
        <w:tc>
          <w:tcPr>
            <w:tcW w:w="1620" w:type="dxa"/>
            <w:vAlign w:val="center"/>
          </w:tcPr>
          <w:p w:rsidR="00056C96" w:rsidRDefault="00056C96">
            <w:pPr>
              <w:jc w:val="right"/>
            </w:pPr>
            <w:r>
              <w:rPr>
                <w:sz w:val="24"/>
              </w:rPr>
              <w:t>2.20</w:t>
            </w:r>
          </w:p>
        </w:tc>
      </w:tr>
      <w:tr w:rsidR="00056C96">
        <w:tc>
          <w:tcPr>
            <w:tcW w:w="869" w:type="dxa"/>
            <w:vAlign w:val="center"/>
          </w:tcPr>
          <w:p w:rsidR="00056C96" w:rsidRDefault="00056C96">
            <w:pPr>
              <w:jc w:val="center"/>
            </w:pPr>
            <w:r>
              <w:rPr>
                <w:sz w:val="24"/>
              </w:rPr>
              <w:t>7</w:t>
            </w:r>
          </w:p>
        </w:tc>
        <w:tc>
          <w:tcPr>
            <w:tcW w:w="1650" w:type="dxa"/>
            <w:vAlign w:val="center"/>
          </w:tcPr>
          <w:p w:rsidR="00056C96" w:rsidRDefault="00056C96">
            <w:pPr>
              <w:jc w:val="center"/>
            </w:pPr>
            <w:r>
              <w:rPr>
                <w:sz w:val="24"/>
              </w:rPr>
              <w:t>300133</w:t>
            </w:r>
          </w:p>
        </w:tc>
        <w:tc>
          <w:tcPr>
            <w:tcW w:w="1980" w:type="dxa"/>
            <w:vAlign w:val="center"/>
          </w:tcPr>
          <w:p w:rsidR="00056C96" w:rsidRDefault="00056C96">
            <w:pPr>
              <w:jc w:val="center"/>
            </w:pPr>
            <w:r>
              <w:rPr>
                <w:rFonts w:hint="eastAsia"/>
                <w:sz w:val="24"/>
              </w:rPr>
              <w:t>华策影视</w:t>
            </w:r>
          </w:p>
        </w:tc>
        <w:tc>
          <w:tcPr>
            <w:tcW w:w="2879" w:type="dxa"/>
            <w:vAlign w:val="center"/>
          </w:tcPr>
          <w:p w:rsidR="00056C96" w:rsidRDefault="00056C96">
            <w:pPr>
              <w:jc w:val="right"/>
            </w:pPr>
            <w:r>
              <w:rPr>
                <w:sz w:val="24"/>
              </w:rPr>
              <w:t>90,830,241.87</w:t>
            </w:r>
          </w:p>
        </w:tc>
        <w:tc>
          <w:tcPr>
            <w:tcW w:w="1620" w:type="dxa"/>
            <w:vAlign w:val="center"/>
          </w:tcPr>
          <w:p w:rsidR="00056C96" w:rsidRDefault="00056C96">
            <w:pPr>
              <w:jc w:val="right"/>
            </w:pPr>
            <w:r>
              <w:rPr>
                <w:sz w:val="24"/>
              </w:rPr>
              <w:t>2.15</w:t>
            </w:r>
          </w:p>
        </w:tc>
      </w:tr>
      <w:tr w:rsidR="00056C96">
        <w:tc>
          <w:tcPr>
            <w:tcW w:w="869" w:type="dxa"/>
            <w:vAlign w:val="center"/>
          </w:tcPr>
          <w:p w:rsidR="00056C96" w:rsidRDefault="00056C96">
            <w:pPr>
              <w:jc w:val="center"/>
            </w:pPr>
            <w:r>
              <w:rPr>
                <w:sz w:val="24"/>
              </w:rPr>
              <w:t>8</w:t>
            </w:r>
          </w:p>
        </w:tc>
        <w:tc>
          <w:tcPr>
            <w:tcW w:w="1650" w:type="dxa"/>
            <w:vAlign w:val="center"/>
          </w:tcPr>
          <w:p w:rsidR="00056C96" w:rsidRDefault="00056C96">
            <w:pPr>
              <w:jc w:val="center"/>
            </w:pPr>
            <w:r>
              <w:rPr>
                <w:sz w:val="24"/>
              </w:rPr>
              <w:t>300104</w:t>
            </w:r>
          </w:p>
        </w:tc>
        <w:tc>
          <w:tcPr>
            <w:tcW w:w="1980" w:type="dxa"/>
            <w:vAlign w:val="center"/>
          </w:tcPr>
          <w:p w:rsidR="00056C96" w:rsidRDefault="00056C96">
            <w:pPr>
              <w:jc w:val="center"/>
            </w:pPr>
            <w:r>
              <w:rPr>
                <w:rFonts w:hint="eastAsia"/>
                <w:sz w:val="24"/>
              </w:rPr>
              <w:t>乐视网</w:t>
            </w:r>
          </w:p>
        </w:tc>
        <w:tc>
          <w:tcPr>
            <w:tcW w:w="2879" w:type="dxa"/>
            <w:vAlign w:val="center"/>
          </w:tcPr>
          <w:p w:rsidR="00056C96" w:rsidRDefault="00056C96">
            <w:pPr>
              <w:jc w:val="right"/>
            </w:pPr>
            <w:r>
              <w:rPr>
                <w:sz w:val="24"/>
              </w:rPr>
              <w:t>87,526,106.64</w:t>
            </w:r>
          </w:p>
        </w:tc>
        <w:tc>
          <w:tcPr>
            <w:tcW w:w="1620" w:type="dxa"/>
            <w:vAlign w:val="center"/>
          </w:tcPr>
          <w:p w:rsidR="00056C96" w:rsidRDefault="00056C96">
            <w:pPr>
              <w:jc w:val="right"/>
            </w:pPr>
            <w:r>
              <w:rPr>
                <w:sz w:val="24"/>
              </w:rPr>
              <w:t>2.07</w:t>
            </w:r>
          </w:p>
        </w:tc>
      </w:tr>
      <w:tr w:rsidR="00056C96">
        <w:tc>
          <w:tcPr>
            <w:tcW w:w="869" w:type="dxa"/>
            <w:vAlign w:val="center"/>
          </w:tcPr>
          <w:p w:rsidR="00056C96" w:rsidRDefault="00056C96">
            <w:pPr>
              <w:jc w:val="center"/>
            </w:pPr>
            <w:r>
              <w:rPr>
                <w:sz w:val="24"/>
              </w:rPr>
              <w:t>9</w:t>
            </w:r>
          </w:p>
        </w:tc>
        <w:tc>
          <w:tcPr>
            <w:tcW w:w="1650" w:type="dxa"/>
            <w:vAlign w:val="center"/>
          </w:tcPr>
          <w:p w:rsidR="00056C96" w:rsidRDefault="00056C96">
            <w:pPr>
              <w:jc w:val="center"/>
            </w:pPr>
            <w:r>
              <w:rPr>
                <w:sz w:val="24"/>
              </w:rPr>
              <w:t>600138</w:t>
            </w:r>
          </w:p>
        </w:tc>
        <w:tc>
          <w:tcPr>
            <w:tcW w:w="1980" w:type="dxa"/>
            <w:vAlign w:val="center"/>
          </w:tcPr>
          <w:p w:rsidR="00056C96" w:rsidRDefault="00056C96">
            <w:pPr>
              <w:jc w:val="center"/>
            </w:pPr>
            <w:r>
              <w:rPr>
                <w:rFonts w:hint="eastAsia"/>
                <w:sz w:val="24"/>
              </w:rPr>
              <w:t>中青旅</w:t>
            </w:r>
          </w:p>
        </w:tc>
        <w:tc>
          <w:tcPr>
            <w:tcW w:w="2879" w:type="dxa"/>
            <w:vAlign w:val="center"/>
          </w:tcPr>
          <w:p w:rsidR="00056C96" w:rsidRDefault="00056C96">
            <w:pPr>
              <w:jc w:val="right"/>
            </w:pPr>
            <w:r>
              <w:rPr>
                <w:sz w:val="24"/>
              </w:rPr>
              <w:t>78,546,977.54</w:t>
            </w:r>
          </w:p>
        </w:tc>
        <w:tc>
          <w:tcPr>
            <w:tcW w:w="1620" w:type="dxa"/>
            <w:vAlign w:val="center"/>
          </w:tcPr>
          <w:p w:rsidR="00056C96" w:rsidRDefault="00056C96">
            <w:pPr>
              <w:jc w:val="right"/>
            </w:pPr>
            <w:r>
              <w:rPr>
                <w:sz w:val="24"/>
              </w:rPr>
              <w:t>1.86</w:t>
            </w:r>
          </w:p>
        </w:tc>
      </w:tr>
      <w:tr w:rsidR="00056C96">
        <w:tc>
          <w:tcPr>
            <w:tcW w:w="869" w:type="dxa"/>
            <w:vAlign w:val="center"/>
          </w:tcPr>
          <w:p w:rsidR="00056C96" w:rsidRDefault="00056C96">
            <w:pPr>
              <w:jc w:val="center"/>
            </w:pPr>
            <w:r>
              <w:rPr>
                <w:sz w:val="24"/>
              </w:rPr>
              <w:t>10</w:t>
            </w:r>
          </w:p>
        </w:tc>
        <w:tc>
          <w:tcPr>
            <w:tcW w:w="1650" w:type="dxa"/>
            <w:vAlign w:val="center"/>
          </w:tcPr>
          <w:p w:rsidR="00056C96" w:rsidRDefault="00056C96">
            <w:pPr>
              <w:jc w:val="center"/>
            </w:pPr>
            <w:r>
              <w:rPr>
                <w:sz w:val="24"/>
              </w:rPr>
              <w:t>000671</w:t>
            </w:r>
          </w:p>
        </w:tc>
        <w:tc>
          <w:tcPr>
            <w:tcW w:w="1980" w:type="dxa"/>
            <w:vAlign w:val="center"/>
          </w:tcPr>
          <w:p w:rsidR="00056C96" w:rsidRDefault="00056C96">
            <w:pPr>
              <w:jc w:val="center"/>
            </w:pPr>
            <w:r>
              <w:rPr>
                <w:rFonts w:hint="eastAsia"/>
                <w:sz w:val="24"/>
              </w:rPr>
              <w:t>阳</w:t>
            </w:r>
            <w:r>
              <w:rPr>
                <w:sz w:val="24"/>
              </w:rPr>
              <w:t xml:space="preserve"> </w:t>
            </w:r>
            <w:r>
              <w:rPr>
                <w:rFonts w:hint="eastAsia"/>
                <w:sz w:val="24"/>
              </w:rPr>
              <w:t>光</w:t>
            </w:r>
            <w:r>
              <w:rPr>
                <w:sz w:val="24"/>
              </w:rPr>
              <w:t xml:space="preserve"> </w:t>
            </w:r>
            <w:r>
              <w:rPr>
                <w:rFonts w:hint="eastAsia"/>
                <w:sz w:val="24"/>
              </w:rPr>
              <w:t>城</w:t>
            </w:r>
          </w:p>
        </w:tc>
        <w:tc>
          <w:tcPr>
            <w:tcW w:w="2879" w:type="dxa"/>
            <w:vAlign w:val="center"/>
          </w:tcPr>
          <w:p w:rsidR="00056C96" w:rsidRDefault="00056C96">
            <w:pPr>
              <w:jc w:val="right"/>
            </w:pPr>
            <w:r>
              <w:rPr>
                <w:sz w:val="24"/>
              </w:rPr>
              <w:t>71,276,802.32</w:t>
            </w:r>
          </w:p>
        </w:tc>
        <w:tc>
          <w:tcPr>
            <w:tcW w:w="1620" w:type="dxa"/>
            <w:vAlign w:val="center"/>
          </w:tcPr>
          <w:p w:rsidR="00056C96" w:rsidRDefault="00056C96">
            <w:pPr>
              <w:jc w:val="right"/>
            </w:pPr>
            <w:r>
              <w:rPr>
                <w:sz w:val="24"/>
              </w:rPr>
              <w:t>1.69</w:t>
            </w:r>
          </w:p>
        </w:tc>
      </w:tr>
      <w:tr w:rsidR="00056C96">
        <w:tc>
          <w:tcPr>
            <w:tcW w:w="869" w:type="dxa"/>
            <w:vAlign w:val="center"/>
          </w:tcPr>
          <w:p w:rsidR="00056C96" w:rsidRDefault="00056C96">
            <w:pPr>
              <w:jc w:val="center"/>
            </w:pPr>
            <w:r>
              <w:rPr>
                <w:sz w:val="24"/>
              </w:rPr>
              <w:t>11</w:t>
            </w:r>
          </w:p>
        </w:tc>
        <w:tc>
          <w:tcPr>
            <w:tcW w:w="1650" w:type="dxa"/>
            <w:vAlign w:val="center"/>
          </w:tcPr>
          <w:p w:rsidR="00056C96" w:rsidRDefault="00056C96">
            <w:pPr>
              <w:jc w:val="center"/>
            </w:pPr>
            <w:r>
              <w:rPr>
                <w:sz w:val="24"/>
              </w:rPr>
              <w:t>000768</w:t>
            </w:r>
          </w:p>
        </w:tc>
        <w:tc>
          <w:tcPr>
            <w:tcW w:w="1980" w:type="dxa"/>
            <w:vAlign w:val="center"/>
          </w:tcPr>
          <w:p w:rsidR="00056C96" w:rsidRDefault="00056C96">
            <w:pPr>
              <w:jc w:val="center"/>
            </w:pPr>
            <w:r>
              <w:rPr>
                <w:rFonts w:hint="eastAsia"/>
                <w:sz w:val="24"/>
              </w:rPr>
              <w:t>中航飞机</w:t>
            </w:r>
          </w:p>
        </w:tc>
        <w:tc>
          <w:tcPr>
            <w:tcW w:w="2879" w:type="dxa"/>
            <w:vAlign w:val="center"/>
          </w:tcPr>
          <w:p w:rsidR="00056C96" w:rsidRDefault="00056C96">
            <w:pPr>
              <w:jc w:val="right"/>
            </w:pPr>
            <w:r>
              <w:rPr>
                <w:sz w:val="24"/>
              </w:rPr>
              <w:t>64,501,253.01</w:t>
            </w:r>
          </w:p>
        </w:tc>
        <w:tc>
          <w:tcPr>
            <w:tcW w:w="1620" w:type="dxa"/>
            <w:vAlign w:val="center"/>
          </w:tcPr>
          <w:p w:rsidR="00056C96" w:rsidRDefault="00056C96">
            <w:pPr>
              <w:jc w:val="right"/>
            </w:pPr>
            <w:r>
              <w:rPr>
                <w:sz w:val="24"/>
              </w:rPr>
              <w:t>1.53</w:t>
            </w:r>
          </w:p>
        </w:tc>
      </w:tr>
      <w:tr w:rsidR="00056C96">
        <w:tc>
          <w:tcPr>
            <w:tcW w:w="869" w:type="dxa"/>
            <w:vAlign w:val="center"/>
          </w:tcPr>
          <w:p w:rsidR="00056C96" w:rsidRDefault="00056C96">
            <w:pPr>
              <w:jc w:val="center"/>
            </w:pPr>
            <w:r>
              <w:rPr>
                <w:sz w:val="24"/>
              </w:rPr>
              <w:t>12</w:t>
            </w:r>
          </w:p>
        </w:tc>
        <w:tc>
          <w:tcPr>
            <w:tcW w:w="1650" w:type="dxa"/>
            <w:vAlign w:val="center"/>
          </w:tcPr>
          <w:p w:rsidR="00056C96" w:rsidRDefault="00056C96">
            <w:pPr>
              <w:jc w:val="center"/>
            </w:pPr>
            <w:r>
              <w:rPr>
                <w:sz w:val="24"/>
              </w:rPr>
              <w:t>000919</w:t>
            </w:r>
          </w:p>
        </w:tc>
        <w:tc>
          <w:tcPr>
            <w:tcW w:w="1980" w:type="dxa"/>
            <w:vAlign w:val="center"/>
          </w:tcPr>
          <w:p w:rsidR="00056C96" w:rsidRDefault="00056C96">
            <w:pPr>
              <w:jc w:val="center"/>
            </w:pPr>
            <w:r>
              <w:rPr>
                <w:rFonts w:hint="eastAsia"/>
                <w:sz w:val="24"/>
              </w:rPr>
              <w:t>金陵药业</w:t>
            </w:r>
          </w:p>
        </w:tc>
        <w:tc>
          <w:tcPr>
            <w:tcW w:w="2879" w:type="dxa"/>
            <w:vAlign w:val="center"/>
          </w:tcPr>
          <w:p w:rsidR="00056C96" w:rsidRDefault="00056C96">
            <w:pPr>
              <w:jc w:val="right"/>
            </w:pPr>
            <w:r>
              <w:rPr>
                <w:sz w:val="24"/>
              </w:rPr>
              <w:t>62,954,491.09</w:t>
            </w:r>
          </w:p>
        </w:tc>
        <w:tc>
          <w:tcPr>
            <w:tcW w:w="1620" w:type="dxa"/>
            <w:vAlign w:val="center"/>
          </w:tcPr>
          <w:p w:rsidR="00056C96" w:rsidRDefault="00056C96">
            <w:pPr>
              <w:jc w:val="right"/>
            </w:pPr>
            <w:r>
              <w:rPr>
                <w:sz w:val="24"/>
              </w:rPr>
              <w:t>1.49</w:t>
            </w:r>
          </w:p>
        </w:tc>
      </w:tr>
      <w:tr w:rsidR="00056C96">
        <w:tc>
          <w:tcPr>
            <w:tcW w:w="869" w:type="dxa"/>
            <w:vAlign w:val="center"/>
          </w:tcPr>
          <w:p w:rsidR="00056C96" w:rsidRDefault="00056C96">
            <w:pPr>
              <w:jc w:val="center"/>
            </w:pPr>
            <w:r>
              <w:rPr>
                <w:sz w:val="24"/>
              </w:rPr>
              <w:t>13</w:t>
            </w:r>
          </w:p>
        </w:tc>
        <w:tc>
          <w:tcPr>
            <w:tcW w:w="1650" w:type="dxa"/>
            <w:vAlign w:val="center"/>
          </w:tcPr>
          <w:p w:rsidR="00056C96" w:rsidRDefault="00056C96">
            <w:pPr>
              <w:jc w:val="center"/>
            </w:pPr>
            <w:r>
              <w:rPr>
                <w:sz w:val="24"/>
              </w:rPr>
              <w:t>300017</w:t>
            </w:r>
          </w:p>
        </w:tc>
        <w:tc>
          <w:tcPr>
            <w:tcW w:w="1980" w:type="dxa"/>
            <w:vAlign w:val="center"/>
          </w:tcPr>
          <w:p w:rsidR="00056C96" w:rsidRDefault="00056C96">
            <w:pPr>
              <w:jc w:val="center"/>
            </w:pPr>
            <w:proofErr w:type="gramStart"/>
            <w:r>
              <w:rPr>
                <w:rFonts w:hint="eastAsia"/>
                <w:sz w:val="24"/>
              </w:rPr>
              <w:t>网宿科技</w:t>
            </w:r>
            <w:proofErr w:type="gramEnd"/>
          </w:p>
        </w:tc>
        <w:tc>
          <w:tcPr>
            <w:tcW w:w="2879" w:type="dxa"/>
            <w:vAlign w:val="center"/>
          </w:tcPr>
          <w:p w:rsidR="00056C96" w:rsidRDefault="00056C96">
            <w:pPr>
              <w:jc w:val="right"/>
            </w:pPr>
            <w:r>
              <w:rPr>
                <w:sz w:val="24"/>
              </w:rPr>
              <w:t>61,481,576.96</w:t>
            </w:r>
          </w:p>
        </w:tc>
        <w:tc>
          <w:tcPr>
            <w:tcW w:w="1620" w:type="dxa"/>
            <w:vAlign w:val="center"/>
          </w:tcPr>
          <w:p w:rsidR="00056C96" w:rsidRDefault="00056C96">
            <w:pPr>
              <w:jc w:val="right"/>
            </w:pPr>
            <w:r>
              <w:rPr>
                <w:sz w:val="24"/>
              </w:rPr>
              <w:t>1.45</w:t>
            </w:r>
          </w:p>
        </w:tc>
      </w:tr>
      <w:tr w:rsidR="00056C96">
        <w:tc>
          <w:tcPr>
            <w:tcW w:w="869" w:type="dxa"/>
            <w:vAlign w:val="center"/>
          </w:tcPr>
          <w:p w:rsidR="00056C96" w:rsidRDefault="00056C96">
            <w:pPr>
              <w:jc w:val="center"/>
            </w:pPr>
            <w:r>
              <w:rPr>
                <w:sz w:val="24"/>
              </w:rPr>
              <w:t>14</w:t>
            </w:r>
          </w:p>
        </w:tc>
        <w:tc>
          <w:tcPr>
            <w:tcW w:w="1650" w:type="dxa"/>
            <w:vAlign w:val="center"/>
          </w:tcPr>
          <w:p w:rsidR="00056C96" w:rsidRDefault="00056C96">
            <w:pPr>
              <w:jc w:val="center"/>
            </w:pPr>
            <w:r>
              <w:rPr>
                <w:sz w:val="24"/>
              </w:rPr>
              <w:t>600967</w:t>
            </w:r>
          </w:p>
        </w:tc>
        <w:tc>
          <w:tcPr>
            <w:tcW w:w="1980" w:type="dxa"/>
            <w:vAlign w:val="center"/>
          </w:tcPr>
          <w:p w:rsidR="00056C96" w:rsidRDefault="00056C96">
            <w:pPr>
              <w:jc w:val="center"/>
            </w:pPr>
            <w:r>
              <w:rPr>
                <w:rFonts w:hint="eastAsia"/>
                <w:sz w:val="24"/>
              </w:rPr>
              <w:t>北方创业</w:t>
            </w:r>
          </w:p>
        </w:tc>
        <w:tc>
          <w:tcPr>
            <w:tcW w:w="2879" w:type="dxa"/>
            <w:vAlign w:val="center"/>
          </w:tcPr>
          <w:p w:rsidR="00056C96" w:rsidRDefault="00056C96">
            <w:pPr>
              <w:jc w:val="right"/>
            </w:pPr>
            <w:r>
              <w:rPr>
                <w:sz w:val="24"/>
              </w:rPr>
              <w:t>58,820,672.12</w:t>
            </w:r>
          </w:p>
        </w:tc>
        <w:tc>
          <w:tcPr>
            <w:tcW w:w="1620" w:type="dxa"/>
            <w:vAlign w:val="center"/>
          </w:tcPr>
          <w:p w:rsidR="00056C96" w:rsidRDefault="00056C96">
            <w:pPr>
              <w:jc w:val="right"/>
            </w:pPr>
            <w:r>
              <w:rPr>
                <w:sz w:val="24"/>
              </w:rPr>
              <w:t>1.39</w:t>
            </w:r>
          </w:p>
        </w:tc>
      </w:tr>
      <w:tr w:rsidR="00056C96">
        <w:tc>
          <w:tcPr>
            <w:tcW w:w="869" w:type="dxa"/>
            <w:vAlign w:val="center"/>
          </w:tcPr>
          <w:p w:rsidR="00056C96" w:rsidRDefault="00056C96">
            <w:pPr>
              <w:jc w:val="center"/>
            </w:pPr>
            <w:r>
              <w:rPr>
                <w:sz w:val="24"/>
              </w:rPr>
              <w:t>15</w:t>
            </w:r>
          </w:p>
        </w:tc>
        <w:tc>
          <w:tcPr>
            <w:tcW w:w="1650" w:type="dxa"/>
            <w:vAlign w:val="center"/>
          </w:tcPr>
          <w:p w:rsidR="00056C96" w:rsidRDefault="00056C96">
            <w:pPr>
              <w:jc w:val="center"/>
            </w:pPr>
            <w:r>
              <w:rPr>
                <w:sz w:val="24"/>
              </w:rPr>
              <w:t>600511</w:t>
            </w:r>
          </w:p>
        </w:tc>
        <w:tc>
          <w:tcPr>
            <w:tcW w:w="1980" w:type="dxa"/>
            <w:vAlign w:val="center"/>
          </w:tcPr>
          <w:p w:rsidR="00056C96" w:rsidRDefault="00056C96">
            <w:pPr>
              <w:jc w:val="center"/>
            </w:pPr>
            <w:r>
              <w:rPr>
                <w:rFonts w:hint="eastAsia"/>
                <w:sz w:val="24"/>
              </w:rPr>
              <w:t>国药股份</w:t>
            </w:r>
          </w:p>
        </w:tc>
        <w:tc>
          <w:tcPr>
            <w:tcW w:w="2879" w:type="dxa"/>
            <w:vAlign w:val="center"/>
          </w:tcPr>
          <w:p w:rsidR="00056C96" w:rsidRDefault="00056C96">
            <w:pPr>
              <w:jc w:val="right"/>
            </w:pPr>
            <w:r>
              <w:rPr>
                <w:sz w:val="24"/>
              </w:rPr>
              <w:t>55,618,376.15</w:t>
            </w:r>
          </w:p>
        </w:tc>
        <w:tc>
          <w:tcPr>
            <w:tcW w:w="1620" w:type="dxa"/>
            <w:vAlign w:val="center"/>
          </w:tcPr>
          <w:p w:rsidR="00056C96" w:rsidRDefault="00056C96">
            <w:pPr>
              <w:jc w:val="right"/>
            </w:pPr>
            <w:r>
              <w:rPr>
                <w:sz w:val="24"/>
              </w:rPr>
              <w:t>1.32</w:t>
            </w:r>
          </w:p>
        </w:tc>
      </w:tr>
      <w:tr w:rsidR="00056C96">
        <w:tc>
          <w:tcPr>
            <w:tcW w:w="869" w:type="dxa"/>
            <w:vAlign w:val="center"/>
          </w:tcPr>
          <w:p w:rsidR="00056C96" w:rsidRDefault="00056C96">
            <w:pPr>
              <w:jc w:val="center"/>
            </w:pPr>
            <w:r>
              <w:rPr>
                <w:sz w:val="24"/>
              </w:rPr>
              <w:t>16</w:t>
            </w:r>
          </w:p>
        </w:tc>
        <w:tc>
          <w:tcPr>
            <w:tcW w:w="1650" w:type="dxa"/>
            <w:vAlign w:val="center"/>
          </w:tcPr>
          <w:p w:rsidR="00056C96" w:rsidRDefault="00056C96">
            <w:pPr>
              <w:jc w:val="center"/>
            </w:pPr>
            <w:r>
              <w:rPr>
                <w:sz w:val="24"/>
              </w:rPr>
              <w:t>000002</w:t>
            </w:r>
          </w:p>
        </w:tc>
        <w:tc>
          <w:tcPr>
            <w:tcW w:w="1980" w:type="dxa"/>
            <w:vAlign w:val="center"/>
          </w:tcPr>
          <w:p w:rsidR="00056C96" w:rsidRDefault="00056C96">
            <w:pPr>
              <w:jc w:val="center"/>
            </w:pPr>
            <w:r>
              <w:rPr>
                <w:rFonts w:hint="eastAsia"/>
                <w:sz w:val="24"/>
              </w:rPr>
              <w:t>万</w:t>
            </w:r>
            <w:r>
              <w:rPr>
                <w:sz w:val="24"/>
              </w:rPr>
              <w:t xml:space="preserve">  </w:t>
            </w:r>
            <w:r>
              <w:rPr>
                <w:rFonts w:hint="eastAsia"/>
                <w:sz w:val="24"/>
              </w:rPr>
              <w:t>科Ａ</w:t>
            </w:r>
          </w:p>
        </w:tc>
        <w:tc>
          <w:tcPr>
            <w:tcW w:w="2879" w:type="dxa"/>
            <w:vAlign w:val="center"/>
          </w:tcPr>
          <w:p w:rsidR="00056C96" w:rsidRDefault="00056C96">
            <w:pPr>
              <w:jc w:val="right"/>
            </w:pPr>
            <w:r>
              <w:rPr>
                <w:sz w:val="24"/>
              </w:rPr>
              <w:t>54,550,850.95</w:t>
            </w:r>
          </w:p>
        </w:tc>
        <w:tc>
          <w:tcPr>
            <w:tcW w:w="1620" w:type="dxa"/>
            <w:vAlign w:val="center"/>
          </w:tcPr>
          <w:p w:rsidR="00056C96" w:rsidRDefault="00056C96">
            <w:pPr>
              <w:jc w:val="right"/>
            </w:pPr>
            <w:r>
              <w:rPr>
                <w:sz w:val="24"/>
              </w:rPr>
              <w:t>1.29</w:t>
            </w:r>
          </w:p>
        </w:tc>
      </w:tr>
      <w:tr w:rsidR="00056C96">
        <w:tc>
          <w:tcPr>
            <w:tcW w:w="869" w:type="dxa"/>
            <w:vAlign w:val="center"/>
          </w:tcPr>
          <w:p w:rsidR="00056C96" w:rsidRDefault="00056C96">
            <w:pPr>
              <w:jc w:val="center"/>
            </w:pPr>
            <w:r>
              <w:rPr>
                <w:sz w:val="24"/>
              </w:rPr>
              <w:t>17</w:t>
            </w:r>
          </w:p>
        </w:tc>
        <w:tc>
          <w:tcPr>
            <w:tcW w:w="1650" w:type="dxa"/>
            <w:vAlign w:val="center"/>
          </w:tcPr>
          <w:p w:rsidR="00056C96" w:rsidRDefault="00056C96">
            <w:pPr>
              <w:jc w:val="center"/>
            </w:pPr>
            <w:r>
              <w:rPr>
                <w:sz w:val="24"/>
              </w:rPr>
              <w:t>600661</w:t>
            </w:r>
          </w:p>
        </w:tc>
        <w:tc>
          <w:tcPr>
            <w:tcW w:w="1980" w:type="dxa"/>
            <w:vAlign w:val="center"/>
          </w:tcPr>
          <w:p w:rsidR="00056C96" w:rsidRDefault="00056C96">
            <w:pPr>
              <w:jc w:val="center"/>
            </w:pPr>
            <w:r>
              <w:rPr>
                <w:rFonts w:hint="eastAsia"/>
                <w:sz w:val="24"/>
              </w:rPr>
              <w:t>新南洋</w:t>
            </w:r>
          </w:p>
        </w:tc>
        <w:tc>
          <w:tcPr>
            <w:tcW w:w="2879" w:type="dxa"/>
            <w:vAlign w:val="center"/>
          </w:tcPr>
          <w:p w:rsidR="00056C96" w:rsidRDefault="00056C96">
            <w:pPr>
              <w:jc w:val="right"/>
            </w:pPr>
            <w:r>
              <w:rPr>
                <w:sz w:val="24"/>
              </w:rPr>
              <w:t>52,165,940.22</w:t>
            </w:r>
          </w:p>
        </w:tc>
        <w:tc>
          <w:tcPr>
            <w:tcW w:w="1620" w:type="dxa"/>
            <w:vAlign w:val="center"/>
          </w:tcPr>
          <w:p w:rsidR="00056C96" w:rsidRDefault="00056C96">
            <w:pPr>
              <w:jc w:val="right"/>
            </w:pPr>
            <w:r>
              <w:rPr>
                <w:sz w:val="24"/>
              </w:rPr>
              <w:t>1.23</w:t>
            </w:r>
          </w:p>
        </w:tc>
      </w:tr>
      <w:tr w:rsidR="00056C96">
        <w:tc>
          <w:tcPr>
            <w:tcW w:w="869" w:type="dxa"/>
            <w:vAlign w:val="center"/>
          </w:tcPr>
          <w:p w:rsidR="00056C96" w:rsidRDefault="00056C96">
            <w:pPr>
              <w:jc w:val="center"/>
            </w:pPr>
            <w:r>
              <w:rPr>
                <w:sz w:val="24"/>
              </w:rPr>
              <w:t>18</w:t>
            </w:r>
          </w:p>
        </w:tc>
        <w:tc>
          <w:tcPr>
            <w:tcW w:w="1650" w:type="dxa"/>
            <w:vAlign w:val="center"/>
          </w:tcPr>
          <w:p w:rsidR="00056C96" w:rsidRDefault="00056C96">
            <w:pPr>
              <w:jc w:val="center"/>
            </w:pPr>
            <w:r>
              <w:rPr>
                <w:sz w:val="24"/>
              </w:rPr>
              <w:t>600192</w:t>
            </w:r>
          </w:p>
        </w:tc>
        <w:tc>
          <w:tcPr>
            <w:tcW w:w="1980" w:type="dxa"/>
            <w:vAlign w:val="center"/>
          </w:tcPr>
          <w:p w:rsidR="00056C96" w:rsidRDefault="00056C96">
            <w:pPr>
              <w:jc w:val="center"/>
            </w:pPr>
            <w:r>
              <w:rPr>
                <w:rFonts w:hint="eastAsia"/>
                <w:sz w:val="24"/>
              </w:rPr>
              <w:t>长城电工</w:t>
            </w:r>
          </w:p>
        </w:tc>
        <w:tc>
          <w:tcPr>
            <w:tcW w:w="2879" w:type="dxa"/>
            <w:vAlign w:val="center"/>
          </w:tcPr>
          <w:p w:rsidR="00056C96" w:rsidRDefault="00056C96">
            <w:pPr>
              <w:jc w:val="right"/>
            </w:pPr>
            <w:r>
              <w:rPr>
                <w:sz w:val="24"/>
              </w:rPr>
              <w:t>49,889,063.80</w:t>
            </w:r>
          </w:p>
        </w:tc>
        <w:tc>
          <w:tcPr>
            <w:tcW w:w="1620" w:type="dxa"/>
            <w:vAlign w:val="center"/>
          </w:tcPr>
          <w:p w:rsidR="00056C96" w:rsidRDefault="00056C96">
            <w:pPr>
              <w:jc w:val="right"/>
            </w:pPr>
            <w:r>
              <w:rPr>
                <w:sz w:val="24"/>
              </w:rPr>
              <w:t>1.18</w:t>
            </w:r>
          </w:p>
        </w:tc>
      </w:tr>
      <w:tr w:rsidR="00056C96">
        <w:tc>
          <w:tcPr>
            <w:tcW w:w="869" w:type="dxa"/>
            <w:vAlign w:val="center"/>
          </w:tcPr>
          <w:p w:rsidR="00056C96" w:rsidRDefault="00056C96">
            <w:pPr>
              <w:jc w:val="center"/>
            </w:pPr>
            <w:r>
              <w:rPr>
                <w:sz w:val="24"/>
              </w:rPr>
              <w:t>19</w:t>
            </w:r>
          </w:p>
        </w:tc>
        <w:tc>
          <w:tcPr>
            <w:tcW w:w="1650" w:type="dxa"/>
            <w:vAlign w:val="center"/>
          </w:tcPr>
          <w:p w:rsidR="00056C96" w:rsidRDefault="00056C96">
            <w:pPr>
              <w:jc w:val="center"/>
            </w:pPr>
            <w:r>
              <w:rPr>
                <w:sz w:val="24"/>
              </w:rPr>
              <w:t>002411</w:t>
            </w:r>
          </w:p>
        </w:tc>
        <w:tc>
          <w:tcPr>
            <w:tcW w:w="1980" w:type="dxa"/>
            <w:vAlign w:val="center"/>
          </w:tcPr>
          <w:p w:rsidR="00056C96" w:rsidRDefault="00056C96">
            <w:pPr>
              <w:jc w:val="center"/>
            </w:pPr>
            <w:r>
              <w:rPr>
                <w:rFonts w:hint="eastAsia"/>
                <w:sz w:val="24"/>
              </w:rPr>
              <w:t>九九久</w:t>
            </w:r>
          </w:p>
        </w:tc>
        <w:tc>
          <w:tcPr>
            <w:tcW w:w="2879" w:type="dxa"/>
            <w:vAlign w:val="center"/>
          </w:tcPr>
          <w:p w:rsidR="00056C96" w:rsidRDefault="00056C96">
            <w:pPr>
              <w:jc w:val="right"/>
            </w:pPr>
            <w:r>
              <w:rPr>
                <w:sz w:val="24"/>
              </w:rPr>
              <w:t>41,504,978.45</w:t>
            </w:r>
          </w:p>
        </w:tc>
        <w:tc>
          <w:tcPr>
            <w:tcW w:w="1620" w:type="dxa"/>
            <w:vAlign w:val="center"/>
          </w:tcPr>
          <w:p w:rsidR="00056C96" w:rsidRDefault="00056C96">
            <w:pPr>
              <w:jc w:val="right"/>
            </w:pPr>
            <w:r>
              <w:rPr>
                <w:sz w:val="24"/>
              </w:rPr>
              <w:t>0.98</w:t>
            </w:r>
          </w:p>
        </w:tc>
      </w:tr>
      <w:tr w:rsidR="00056C96">
        <w:tc>
          <w:tcPr>
            <w:tcW w:w="869" w:type="dxa"/>
            <w:vAlign w:val="center"/>
          </w:tcPr>
          <w:p w:rsidR="00056C96" w:rsidRDefault="00056C96">
            <w:pPr>
              <w:jc w:val="center"/>
            </w:pPr>
            <w:r>
              <w:rPr>
                <w:sz w:val="24"/>
              </w:rPr>
              <w:t>20</w:t>
            </w:r>
          </w:p>
        </w:tc>
        <w:tc>
          <w:tcPr>
            <w:tcW w:w="1650" w:type="dxa"/>
            <w:vAlign w:val="center"/>
          </w:tcPr>
          <w:p w:rsidR="00056C96" w:rsidRDefault="00056C96">
            <w:pPr>
              <w:jc w:val="center"/>
            </w:pPr>
            <w:r>
              <w:rPr>
                <w:sz w:val="24"/>
              </w:rPr>
              <w:t>002292</w:t>
            </w:r>
          </w:p>
        </w:tc>
        <w:tc>
          <w:tcPr>
            <w:tcW w:w="1980" w:type="dxa"/>
            <w:vAlign w:val="center"/>
          </w:tcPr>
          <w:p w:rsidR="00056C96" w:rsidRDefault="00056C96">
            <w:pPr>
              <w:jc w:val="center"/>
            </w:pPr>
            <w:r>
              <w:rPr>
                <w:rFonts w:hint="eastAsia"/>
                <w:sz w:val="24"/>
              </w:rPr>
              <w:t>奥飞动漫</w:t>
            </w:r>
          </w:p>
        </w:tc>
        <w:tc>
          <w:tcPr>
            <w:tcW w:w="2879" w:type="dxa"/>
            <w:vAlign w:val="center"/>
          </w:tcPr>
          <w:p w:rsidR="00056C96" w:rsidRDefault="00056C96">
            <w:pPr>
              <w:jc w:val="right"/>
            </w:pPr>
            <w:r>
              <w:rPr>
                <w:sz w:val="24"/>
              </w:rPr>
              <w:t>41,151,063.61</w:t>
            </w:r>
          </w:p>
        </w:tc>
        <w:tc>
          <w:tcPr>
            <w:tcW w:w="1620" w:type="dxa"/>
            <w:vAlign w:val="center"/>
          </w:tcPr>
          <w:p w:rsidR="00056C96" w:rsidRDefault="00056C96">
            <w:pPr>
              <w:jc w:val="right"/>
            </w:pPr>
            <w:r>
              <w:rPr>
                <w:sz w:val="24"/>
              </w:rPr>
              <w:t>0.97</w:t>
            </w:r>
          </w:p>
        </w:tc>
      </w:tr>
    </w:tbl>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本期累计买入金额</w:t>
      </w:r>
      <w:r w:rsidRPr="00035D71">
        <w:rPr>
          <w:kern w:val="0"/>
          <w:sz w:val="24"/>
        </w:rPr>
        <w:t>”</w:t>
      </w:r>
      <w:r w:rsidRPr="00035D71">
        <w:rPr>
          <w:rFonts w:hint="eastAsia"/>
          <w:kern w:val="0"/>
          <w:sz w:val="24"/>
        </w:rPr>
        <w:t>按买入成交金额（成交单价乘以成交数量）填列，不考虑相关交易费用。</w:t>
      </w:r>
    </w:p>
    <w:p w:rsidR="00056C96" w:rsidRPr="00035D71" w:rsidRDefault="00056C96" w:rsidP="0048308E">
      <w:pPr>
        <w:pStyle w:val="af6"/>
        <w:spacing w:before="29" w:beforeAutospacing="0" w:after="0" w:afterAutospacing="0" w:line="288" w:lineRule="auto"/>
        <w:rPr>
          <w:rFonts w:ascii="Times New Roman" w:hAnsi="Times New Roman"/>
          <w:color w:val="000000"/>
        </w:rPr>
      </w:pPr>
    </w:p>
    <w:p w:rsidR="00056C96" w:rsidRPr="00035D71" w:rsidRDefault="00056C96" w:rsidP="0048308E">
      <w:pPr>
        <w:spacing w:before="29" w:line="288" w:lineRule="auto"/>
        <w:rPr>
          <w:b/>
          <w:bCs/>
          <w:color w:val="000000"/>
          <w:sz w:val="24"/>
        </w:rPr>
      </w:pPr>
      <w:r w:rsidRPr="00035D71">
        <w:rPr>
          <w:b/>
          <w:color w:val="000000"/>
          <w:sz w:val="24"/>
        </w:rPr>
        <w:t xml:space="preserve">7.4.2 </w:t>
      </w:r>
      <w:r w:rsidRPr="00035D71">
        <w:rPr>
          <w:rFonts w:hint="eastAsia"/>
          <w:b/>
          <w:bCs/>
          <w:color w:val="000000"/>
          <w:sz w:val="24"/>
        </w:rPr>
        <w:t>累计卖出金额超出</w:t>
      </w:r>
      <w:r w:rsidRPr="0013714D">
        <w:rPr>
          <w:rFonts w:hint="eastAsia"/>
          <w:b/>
          <w:bCs/>
          <w:color w:val="000000"/>
          <w:sz w:val="24"/>
        </w:rPr>
        <w:t>期</w:t>
      </w:r>
      <w:proofErr w:type="gramStart"/>
      <w:r w:rsidRPr="0013714D">
        <w:rPr>
          <w:rFonts w:hint="eastAsia"/>
          <w:b/>
          <w:bCs/>
          <w:color w:val="000000"/>
          <w:sz w:val="24"/>
        </w:rPr>
        <w:t>初</w:t>
      </w:r>
      <w:r w:rsidRPr="00035D71">
        <w:rPr>
          <w:rFonts w:hint="eastAsia"/>
          <w:b/>
          <w:bCs/>
          <w:color w:val="000000"/>
          <w:sz w:val="24"/>
        </w:rPr>
        <w:t>基金</w:t>
      </w:r>
      <w:proofErr w:type="gramEnd"/>
      <w:r w:rsidRPr="00035D71">
        <w:rPr>
          <w:rFonts w:hint="eastAsia"/>
          <w:b/>
          <w:bCs/>
          <w:color w:val="000000"/>
          <w:sz w:val="24"/>
        </w:rPr>
        <w:t>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869"/>
        <w:gridCol w:w="1650"/>
        <w:gridCol w:w="1980"/>
        <w:gridCol w:w="2879"/>
        <w:gridCol w:w="1620"/>
      </w:tblGrid>
      <w:tr w:rsidR="00056C96" w:rsidRPr="00401DE0" w:rsidTr="00334D52">
        <w:tc>
          <w:tcPr>
            <w:tcW w:w="869" w:type="dxa"/>
            <w:vAlign w:val="center"/>
          </w:tcPr>
          <w:p w:rsidR="00056C96" w:rsidRPr="00401DE0" w:rsidRDefault="00056C96" w:rsidP="0048308E">
            <w:pPr>
              <w:spacing w:before="29" w:line="288" w:lineRule="auto"/>
              <w:jc w:val="center"/>
              <w:rPr>
                <w:color w:val="000000"/>
                <w:sz w:val="24"/>
              </w:rPr>
            </w:pPr>
            <w:r w:rsidRPr="00401DE0">
              <w:rPr>
                <w:rFonts w:hint="eastAsia"/>
                <w:color w:val="000000"/>
                <w:sz w:val="24"/>
              </w:rPr>
              <w:t>序号</w:t>
            </w:r>
          </w:p>
        </w:tc>
        <w:tc>
          <w:tcPr>
            <w:tcW w:w="1650" w:type="dxa"/>
            <w:vAlign w:val="center"/>
          </w:tcPr>
          <w:p w:rsidR="00056C96" w:rsidRPr="00401DE0" w:rsidRDefault="00056C96" w:rsidP="0048308E">
            <w:pPr>
              <w:spacing w:before="29" w:line="288" w:lineRule="auto"/>
              <w:jc w:val="center"/>
              <w:rPr>
                <w:color w:val="000000"/>
                <w:sz w:val="24"/>
              </w:rPr>
            </w:pPr>
            <w:r w:rsidRPr="00401DE0">
              <w:rPr>
                <w:rFonts w:hint="eastAsia"/>
                <w:color w:val="000000"/>
                <w:sz w:val="24"/>
              </w:rPr>
              <w:t>股票代码</w:t>
            </w:r>
          </w:p>
        </w:tc>
        <w:tc>
          <w:tcPr>
            <w:tcW w:w="1980" w:type="dxa"/>
            <w:vAlign w:val="center"/>
          </w:tcPr>
          <w:p w:rsidR="00056C96" w:rsidRPr="00401DE0" w:rsidRDefault="00056C96" w:rsidP="0048308E">
            <w:pPr>
              <w:spacing w:before="29" w:line="288" w:lineRule="auto"/>
              <w:jc w:val="center"/>
              <w:rPr>
                <w:color w:val="000000"/>
                <w:sz w:val="24"/>
              </w:rPr>
            </w:pPr>
            <w:r w:rsidRPr="00401DE0">
              <w:rPr>
                <w:rFonts w:hint="eastAsia"/>
                <w:color w:val="000000"/>
                <w:sz w:val="24"/>
              </w:rPr>
              <w:t>股票名称</w:t>
            </w:r>
          </w:p>
        </w:tc>
        <w:tc>
          <w:tcPr>
            <w:tcW w:w="2879" w:type="dxa"/>
            <w:vAlign w:val="center"/>
          </w:tcPr>
          <w:p w:rsidR="00056C96" w:rsidRPr="00401DE0" w:rsidRDefault="00056C96" w:rsidP="0048308E">
            <w:pPr>
              <w:spacing w:before="29" w:line="288" w:lineRule="auto"/>
              <w:jc w:val="center"/>
              <w:rPr>
                <w:color w:val="000000"/>
                <w:sz w:val="24"/>
              </w:rPr>
            </w:pPr>
            <w:r w:rsidRPr="00401DE0">
              <w:rPr>
                <w:rFonts w:hint="eastAsia"/>
                <w:color w:val="000000"/>
                <w:sz w:val="24"/>
              </w:rPr>
              <w:t>本期累计卖出金额</w:t>
            </w:r>
          </w:p>
        </w:tc>
        <w:tc>
          <w:tcPr>
            <w:tcW w:w="1620" w:type="dxa"/>
            <w:vAlign w:val="center"/>
          </w:tcPr>
          <w:p w:rsidR="00056C96" w:rsidRPr="00401DE0" w:rsidRDefault="00056C96" w:rsidP="0048308E">
            <w:pPr>
              <w:spacing w:before="29" w:line="288" w:lineRule="auto"/>
              <w:jc w:val="center"/>
              <w:rPr>
                <w:color w:val="000000"/>
                <w:sz w:val="24"/>
              </w:rPr>
            </w:pPr>
            <w:r w:rsidRPr="00401DE0">
              <w:rPr>
                <w:rFonts w:hint="eastAsia"/>
                <w:color w:val="000000"/>
                <w:sz w:val="24"/>
              </w:rPr>
              <w:t>占期</w:t>
            </w:r>
            <w:proofErr w:type="gramStart"/>
            <w:r w:rsidRPr="00401DE0">
              <w:rPr>
                <w:rFonts w:hint="eastAsia"/>
                <w:color w:val="000000"/>
                <w:sz w:val="24"/>
              </w:rPr>
              <w:t>初基金</w:t>
            </w:r>
            <w:proofErr w:type="gramEnd"/>
            <w:r w:rsidRPr="00401DE0">
              <w:rPr>
                <w:rFonts w:hint="eastAsia"/>
                <w:color w:val="000000"/>
                <w:sz w:val="24"/>
              </w:rPr>
              <w:t>资产净值比例（％）</w:t>
            </w:r>
          </w:p>
        </w:tc>
      </w:tr>
      <w:tr w:rsidR="00056C96">
        <w:tc>
          <w:tcPr>
            <w:tcW w:w="869" w:type="dxa"/>
            <w:vAlign w:val="center"/>
          </w:tcPr>
          <w:p w:rsidR="00056C96" w:rsidRDefault="00056C96">
            <w:pPr>
              <w:jc w:val="center"/>
            </w:pPr>
            <w:r>
              <w:rPr>
                <w:color w:val="000000"/>
                <w:sz w:val="24"/>
              </w:rPr>
              <w:t>1</w:t>
            </w:r>
          </w:p>
        </w:tc>
        <w:tc>
          <w:tcPr>
            <w:tcW w:w="1650" w:type="dxa"/>
            <w:vAlign w:val="center"/>
          </w:tcPr>
          <w:p w:rsidR="00056C96" w:rsidRDefault="00056C96">
            <w:pPr>
              <w:jc w:val="center"/>
            </w:pPr>
            <w:r>
              <w:rPr>
                <w:color w:val="000000"/>
                <w:sz w:val="24"/>
              </w:rPr>
              <w:t>002415</w:t>
            </w:r>
          </w:p>
        </w:tc>
        <w:tc>
          <w:tcPr>
            <w:tcW w:w="1980" w:type="dxa"/>
            <w:vAlign w:val="center"/>
          </w:tcPr>
          <w:p w:rsidR="00056C96" w:rsidRDefault="00056C96">
            <w:pPr>
              <w:jc w:val="center"/>
            </w:pPr>
            <w:proofErr w:type="gramStart"/>
            <w:r>
              <w:rPr>
                <w:rFonts w:hint="eastAsia"/>
                <w:color w:val="000000"/>
                <w:sz w:val="24"/>
              </w:rPr>
              <w:t>海康威视</w:t>
            </w:r>
            <w:proofErr w:type="gramEnd"/>
          </w:p>
        </w:tc>
        <w:tc>
          <w:tcPr>
            <w:tcW w:w="2879" w:type="dxa"/>
            <w:vAlign w:val="center"/>
          </w:tcPr>
          <w:p w:rsidR="00056C96" w:rsidRDefault="00056C96">
            <w:pPr>
              <w:jc w:val="right"/>
            </w:pPr>
            <w:r>
              <w:rPr>
                <w:color w:val="000000"/>
                <w:sz w:val="24"/>
              </w:rPr>
              <w:t>169,753,511.15</w:t>
            </w:r>
          </w:p>
        </w:tc>
        <w:tc>
          <w:tcPr>
            <w:tcW w:w="1620" w:type="dxa"/>
            <w:vAlign w:val="center"/>
          </w:tcPr>
          <w:p w:rsidR="00056C96" w:rsidRDefault="00056C96">
            <w:pPr>
              <w:jc w:val="right"/>
            </w:pPr>
            <w:r>
              <w:rPr>
                <w:color w:val="000000"/>
                <w:sz w:val="24"/>
              </w:rPr>
              <w:t>4.01</w:t>
            </w:r>
          </w:p>
        </w:tc>
      </w:tr>
      <w:tr w:rsidR="00056C96">
        <w:tc>
          <w:tcPr>
            <w:tcW w:w="869" w:type="dxa"/>
            <w:vAlign w:val="center"/>
          </w:tcPr>
          <w:p w:rsidR="00056C96" w:rsidRDefault="00056C96">
            <w:pPr>
              <w:jc w:val="center"/>
            </w:pPr>
            <w:r>
              <w:rPr>
                <w:color w:val="000000"/>
                <w:sz w:val="24"/>
              </w:rPr>
              <w:t>2</w:t>
            </w:r>
          </w:p>
        </w:tc>
        <w:tc>
          <w:tcPr>
            <w:tcW w:w="1650" w:type="dxa"/>
            <w:vAlign w:val="center"/>
          </w:tcPr>
          <w:p w:rsidR="00056C96" w:rsidRDefault="00056C96">
            <w:pPr>
              <w:jc w:val="center"/>
            </w:pPr>
            <w:r>
              <w:rPr>
                <w:color w:val="000000"/>
                <w:sz w:val="24"/>
              </w:rPr>
              <w:t>600089</w:t>
            </w:r>
          </w:p>
        </w:tc>
        <w:tc>
          <w:tcPr>
            <w:tcW w:w="1980" w:type="dxa"/>
            <w:vAlign w:val="center"/>
          </w:tcPr>
          <w:p w:rsidR="00056C96" w:rsidRDefault="00056C96">
            <w:pPr>
              <w:jc w:val="center"/>
            </w:pPr>
            <w:r>
              <w:rPr>
                <w:rFonts w:hint="eastAsia"/>
                <w:color w:val="000000"/>
                <w:sz w:val="24"/>
              </w:rPr>
              <w:t>特变电工</w:t>
            </w:r>
          </w:p>
        </w:tc>
        <w:tc>
          <w:tcPr>
            <w:tcW w:w="2879" w:type="dxa"/>
            <w:vAlign w:val="center"/>
          </w:tcPr>
          <w:p w:rsidR="00056C96" w:rsidRDefault="00056C96">
            <w:pPr>
              <w:jc w:val="right"/>
            </w:pPr>
            <w:r>
              <w:rPr>
                <w:color w:val="000000"/>
                <w:sz w:val="24"/>
              </w:rPr>
              <w:t>154,745,888.75</w:t>
            </w:r>
          </w:p>
        </w:tc>
        <w:tc>
          <w:tcPr>
            <w:tcW w:w="1620" w:type="dxa"/>
            <w:vAlign w:val="center"/>
          </w:tcPr>
          <w:p w:rsidR="00056C96" w:rsidRDefault="00056C96">
            <w:pPr>
              <w:jc w:val="right"/>
            </w:pPr>
            <w:r>
              <w:rPr>
                <w:color w:val="000000"/>
                <w:sz w:val="24"/>
              </w:rPr>
              <w:t>3.66</w:t>
            </w:r>
          </w:p>
        </w:tc>
      </w:tr>
      <w:tr w:rsidR="00056C96">
        <w:tc>
          <w:tcPr>
            <w:tcW w:w="869" w:type="dxa"/>
            <w:vAlign w:val="center"/>
          </w:tcPr>
          <w:p w:rsidR="00056C96" w:rsidRDefault="00056C96">
            <w:pPr>
              <w:jc w:val="center"/>
            </w:pPr>
            <w:r>
              <w:rPr>
                <w:color w:val="000000"/>
                <w:sz w:val="24"/>
              </w:rPr>
              <w:t>3</w:t>
            </w:r>
          </w:p>
        </w:tc>
        <w:tc>
          <w:tcPr>
            <w:tcW w:w="1650" w:type="dxa"/>
            <w:vAlign w:val="center"/>
          </w:tcPr>
          <w:p w:rsidR="00056C96" w:rsidRDefault="00056C96">
            <w:pPr>
              <w:jc w:val="center"/>
            </w:pPr>
            <w:r>
              <w:rPr>
                <w:color w:val="000000"/>
                <w:sz w:val="24"/>
              </w:rPr>
              <w:t>000538</w:t>
            </w:r>
          </w:p>
        </w:tc>
        <w:tc>
          <w:tcPr>
            <w:tcW w:w="1980" w:type="dxa"/>
            <w:vAlign w:val="center"/>
          </w:tcPr>
          <w:p w:rsidR="00056C96" w:rsidRDefault="00056C96">
            <w:pPr>
              <w:jc w:val="center"/>
            </w:pPr>
            <w:r>
              <w:rPr>
                <w:rFonts w:hint="eastAsia"/>
                <w:color w:val="000000"/>
                <w:sz w:val="24"/>
              </w:rPr>
              <w:t>云南白药</w:t>
            </w:r>
          </w:p>
        </w:tc>
        <w:tc>
          <w:tcPr>
            <w:tcW w:w="2879" w:type="dxa"/>
            <w:vAlign w:val="center"/>
          </w:tcPr>
          <w:p w:rsidR="00056C96" w:rsidRDefault="00056C96">
            <w:pPr>
              <w:jc w:val="right"/>
            </w:pPr>
            <w:r>
              <w:rPr>
                <w:color w:val="000000"/>
                <w:sz w:val="24"/>
              </w:rPr>
              <w:t>125,828,472.80</w:t>
            </w:r>
          </w:p>
        </w:tc>
        <w:tc>
          <w:tcPr>
            <w:tcW w:w="1620" w:type="dxa"/>
            <w:vAlign w:val="center"/>
          </w:tcPr>
          <w:p w:rsidR="00056C96" w:rsidRDefault="00056C96">
            <w:pPr>
              <w:jc w:val="right"/>
            </w:pPr>
            <w:r>
              <w:rPr>
                <w:color w:val="000000"/>
                <w:sz w:val="24"/>
              </w:rPr>
              <w:t>2.98</w:t>
            </w:r>
          </w:p>
        </w:tc>
      </w:tr>
      <w:tr w:rsidR="00056C96">
        <w:tc>
          <w:tcPr>
            <w:tcW w:w="869" w:type="dxa"/>
            <w:vAlign w:val="center"/>
          </w:tcPr>
          <w:p w:rsidR="00056C96" w:rsidRDefault="00056C96">
            <w:pPr>
              <w:jc w:val="center"/>
            </w:pPr>
            <w:r>
              <w:rPr>
                <w:color w:val="000000"/>
                <w:sz w:val="24"/>
              </w:rPr>
              <w:t>4</w:t>
            </w:r>
          </w:p>
        </w:tc>
        <w:tc>
          <w:tcPr>
            <w:tcW w:w="1650" w:type="dxa"/>
            <w:vAlign w:val="center"/>
          </w:tcPr>
          <w:p w:rsidR="00056C96" w:rsidRDefault="00056C96">
            <w:pPr>
              <w:jc w:val="center"/>
            </w:pPr>
            <w:r>
              <w:rPr>
                <w:color w:val="000000"/>
                <w:sz w:val="24"/>
              </w:rPr>
              <w:t>600585</w:t>
            </w:r>
          </w:p>
        </w:tc>
        <w:tc>
          <w:tcPr>
            <w:tcW w:w="1980" w:type="dxa"/>
            <w:vAlign w:val="center"/>
          </w:tcPr>
          <w:p w:rsidR="00056C96" w:rsidRDefault="00056C96">
            <w:pPr>
              <w:jc w:val="center"/>
            </w:pPr>
            <w:r>
              <w:rPr>
                <w:rFonts w:hint="eastAsia"/>
                <w:color w:val="000000"/>
                <w:sz w:val="24"/>
              </w:rPr>
              <w:t>海螺水泥</w:t>
            </w:r>
          </w:p>
        </w:tc>
        <w:tc>
          <w:tcPr>
            <w:tcW w:w="2879" w:type="dxa"/>
            <w:vAlign w:val="center"/>
          </w:tcPr>
          <w:p w:rsidR="00056C96" w:rsidRDefault="00056C96">
            <w:pPr>
              <w:jc w:val="right"/>
            </w:pPr>
            <w:r>
              <w:rPr>
                <w:color w:val="000000"/>
                <w:sz w:val="24"/>
              </w:rPr>
              <w:t>120,418,721.05</w:t>
            </w:r>
          </w:p>
        </w:tc>
        <w:tc>
          <w:tcPr>
            <w:tcW w:w="1620" w:type="dxa"/>
            <w:vAlign w:val="center"/>
          </w:tcPr>
          <w:p w:rsidR="00056C96" w:rsidRDefault="00056C96">
            <w:pPr>
              <w:jc w:val="right"/>
            </w:pPr>
            <w:r>
              <w:rPr>
                <w:color w:val="000000"/>
                <w:sz w:val="24"/>
              </w:rPr>
              <w:t>2.85</w:t>
            </w:r>
          </w:p>
        </w:tc>
      </w:tr>
      <w:tr w:rsidR="00056C96">
        <w:tc>
          <w:tcPr>
            <w:tcW w:w="869" w:type="dxa"/>
            <w:vAlign w:val="center"/>
          </w:tcPr>
          <w:p w:rsidR="00056C96" w:rsidRDefault="00056C96">
            <w:pPr>
              <w:jc w:val="center"/>
            </w:pPr>
            <w:r>
              <w:rPr>
                <w:color w:val="000000"/>
                <w:sz w:val="24"/>
              </w:rPr>
              <w:t>5</w:t>
            </w:r>
          </w:p>
        </w:tc>
        <w:tc>
          <w:tcPr>
            <w:tcW w:w="1650" w:type="dxa"/>
            <w:vAlign w:val="center"/>
          </w:tcPr>
          <w:p w:rsidR="00056C96" w:rsidRDefault="00056C96">
            <w:pPr>
              <w:jc w:val="center"/>
            </w:pPr>
            <w:r>
              <w:rPr>
                <w:color w:val="000000"/>
                <w:sz w:val="24"/>
              </w:rPr>
              <w:t>002344</w:t>
            </w:r>
          </w:p>
        </w:tc>
        <w:tc>
          <w:tcPr>
            <w:tcW w:w="1980" w:type="dxa"/>
            <w:vAlign w:val="center"/>
          </w:tcPr>
          <w:p w:rsidR="00056C96" w:rsidRDefault="00056C96">
            <w:pPr>
              <w:jc w:val="center"/>
            </w:pPr>
            <w:r>
              <w:rPr>
                <w:rFonts w:hint="eastAsia"/>
                <w:color w:val="000000"/>
                <w:sz w:val="24"/>
              </w:rPr>
              <w:t>海宁皮城</w:t>
            </w:r>
          </w:p>
        </w:tc>
        <w:tc>
          <w:tcPr>
            <w:tcW w:w="2879" w:type="dxa"/>
            <w:vAlign w:val="center"/>
          </w:tcPr>
          <w:p w:rsidR="00056C96" w:rsidRDefault="00056C96">
            <w:pPr>
              <w:jc w:val="right"/>
            </w:pPr>
            <w:r>
              <w:rPr>
                <w:color w:val="000000"/>
                <w:sz w:val="24"/>
              </w:rPr>
              <w:t>104,808,955.07</w:t>
            </w:r>
          </w:p>
        </w:tc>
        <w:tc>
          <w:tcPr>
            <w:tcW w:w="1620" w:type="dxa"/>
            <w:vAlign w:val="center"/>
          </w:tcPr>
          <w:p w:rsidR="00056C96" w:rsidRDefault="00056C96">
            <w:pPr>
              <w:jc w:val="right"/>
            </w:pPr>
            <w:r>
              <w:rPr>
                <w:color w:val="000000"/>
                <w:sz w:val="24"/>
              </w:rPr>
              <w:t>2.48</w:t>
            </w:r>
          </w:p>
        </w:tc>
      </w:tr>
      <w:tr w:rsidR="00056C96">
        <w:tc>
          <w:tcPr>
            <w:tcW w:w="869" w:type="dxa"/>
            <w:vAlign w:val="center"/>
          </w:tcPr>
          <w:p w:rsidR="00056C96" w:rsidRDefault="00056C96">
            <w:pPr>
              <w:jc w:val="center"/>
            </w:pPr>
            <w:r>
              <w:rPr>
                <w:color w:val="000000"/>
                <w:sz w:val="24"/>
              </w:rPr>
              <w:t>6</w:t>
            </w:r>
          </w:p>
        </w:tc>
        <w:tc>
          <w:tcPr>
            <w:tcW w:w="1650" w:type="dxa"/>
            <w:vAlign w:val="center"/>
          </w:tcPr>
          <w:p w:rsidR="00056C96" w:rsidRDefault="00056C96">
            <w:pPr>
              <w:jc w:val="center"/>
            </w:pPr>
            <w:r>
              <w:rPr>
                <w:color w:val="000000"/>
                <w:sz w:val="24"/>
              </w:rPr>
              <w:t>300226</w:t>
            </w:r>
          </w:p>
        </w:tc>
        <w:tc>
          <w:tcPr>
            <w:tcW w:w="1980" w:type="dxa"/>
            <w:vAlign w:val="center"/>
          </w:tcPr>
          <w:p w:rsidR="00056C96" w:rsidRDefault="00056C96">
            <w:pPr>
              <w:jc w:val="center"/>
            </w:pPr>
            <w:r>
              <w:rPr>
                <w:rFonts w:hint="eastAsia"/>
                <w:color w:val="000000"/>
                <w:sz w:val="24"/>
              </w:rPr>
              <w:t>上海钢联</w:t>
            </w:r>
          </w:p>
        </w:tc>
        <w:tc>
          <w:tcPr>
            <w:tcW w:w="2879" w:type="dxa"/>
            <w:vAlign w:val="center"/>
          </w:tcPr>
          <w:p w:rsidR="00056C96" w:rsidRDefault="00056C96">
            <w:pPr>
              <w:jc w:val="right"/>
            </w:pPr>
            <w:r>
              <w:rPr>
                <w:color w:val="000000"/>
                <w:sz w:val="24"/>
              </w:rPr>
              <w:t>96,217,130.49</w:t>
            </w:r>
          </w:p>
        </w:tc>
        <w:tc>
          <w:tcPr>
            <w:tcW w:w="1620" w:type="dxa"/>
            <w:vAlign w:val="center"/>
          </w:tcPr>
          <w:p w:rsidR="00056C96" w:rsidRDefault="00056C96">
            <w:pPr>
              <w:jc w:val="right"/>
            </w:pPr>
            <w:r>
              <w:rPr>
                <w:color w:val="000000"/>
                <w:sz w:val="24"/>
              </w:rPr>
              <w:t>2.28</w:t>
            </w:r>
          </w:p>
        </w:tc>
      </w:tr>
      <w:tr w:rsidR="00056C96">
        <w:tc>
          <w:tcPr>
            <w:tcW w:w="869" w:type="dxa"/>
            <w:vAlign w:val="center"/>
          </w:tcPr>
          <w:p w:rsidR="00056C96" w:rsidRDefault="00056C96">
            <w:pPr>
              <w:jc w:val="center"/>
            </w:pPr>
            <w:r>
              <w:rPr>
                <w:color w:val="000000"/>
                <w:sz w:val="24"/>
              </w:rPr>
              <w:t>7</w:t>
            </w:r>
          </w:p>
        </w:tc>
        <w:tc>
          <w:tcPr>
            <w:tcW w:w="1650" w:type="dxa"/>
            <w:vAlign w:val="center"/>
          </w:tcPr>
          <w:p w:rsidR="00056C96" w:rsidRDefault="00056C96">
            <w:pPr>
              <w:jc w:val="center"/>
            </w:pPr>
            <w:r>
              <w:rPr>
                <w:color w:val="000000"/>
                <w:sz w:val="24"/>
              </w:rPr>
              <w:t>600309</w:t>
            </w:r>
          </w:p>
        </w:tc>
        <w:tc>
          <w:tcPr>
            <w:tcW w:w="1980" w:type="dxa"/>
            <w:vAlign w:val="center"/>
          </w:tcPr>
          <w:p w:rsidR="00056C96" w:rsidRDefault="00056C96">
            <w:pPr>
              <w:jc w:val="center"/>
            </w:pPr>
            <w:r>
              <w:rPr>
                <w:rFonts w:hint="eastAsia"/>
                <w:color w:val="000000"/>
                <w:sz w:val="24"/>
              </w:rPr>
              <w:t>万华化学</w:t>
            </w:r>
          </w:p>
        </w:tc>
        <w:tc>
          <w:tcPr>
            <w:tcW w:w="2879" w:type="dxa"/>
            <w:vAlign w:val="center"/>
          </w:tcPr>
          <w:p w:rsidR="00056C96" w:rsidRDefault="00056C96">
            <w:pPr>
              <w:jc w:val="right"/>
            </w:pPr>
            <w:r>
              <w:rPr>
                <w:color w:val="000000"/>
                <w:sz w:val="24"/>
              </w:rPr>
              <w:t>96,110,481.94</w:t>
            </w:r>
          </w:p>
        </w:tc>
        <w:tc>
          <w:tcPr>
            <w:tcW w:w="1620" w:type="dxa"/>
            <w:vAlign w:val="center"/>
          </w:tcPr>
          <w:p w:rsidR="00056C96" w:rsidRDefault="00056C96">
            <w:pPr>
              <w:jc w:val="right"/>
            </w:pPr>
            <w:r>
              <w:rPr>
                <w:color w:val="000000"/>
                <w:sz w:val="24"/>
              </w:rPr>
              <w:t>2.27</w:t>
            </w:r>
          </w:p>
        </w:tc>
      </w:tr>
      <w:tr w:rsidR="00056C96">
        <w:tc>
          <w:tcPr>
            <w:tcW w:w="869" w:type="dxa"/>
            <w:vAlign w:val="center"/>
          </w:tcPr>
          <w:p w:rsidR="00056C96" w:rsidRDefault="00056C96">
            <w:pPr>
              <w:jc w:val="center"/>
            </w:pPr>
            <w:r>
              <w:rPr>
                <w:color w:val="000000"/>
                <w:sz w:val="24"/>
              </w:rPr>
              <w:t>8</w:t>
            </w:r>
          </w:p>
        </w:tc>
        <w:tc>
          <w:tcPr>
            <w:tcW w:w="1650" w:type="dxa"/>
            <w:vAlign w:val="center"/>
          </w:tcPr>
          <w:p w:rsidR="00056C96" w:rsidRDefault="00056C96">
            <w:pPr>
              <w:jc w:val="center"/>
            </w:pPr>
            <w:r>
              <w:rPr>
                <w:color w:val="000000"/>
                <w:sz w:val="24"/>
              </w:rPr>
              <w:t>000581</w:t>
            </w:r>
          </w:p>
        </w:tc>
        <w:tc>
          <w:tcPr>
            <w:tcW w:w="1980" w:type="dxa"/>
            <w:vAlign w:val="center"/>
          </w:tcPr>
          <w:p w:rsidR="00056C96" w:rsidRDefault="00056C96">
            <w:pPr>
              <w:jc w:val="center"/>
            </w:pPr>
            <w:proofErr w:type="gramStart"/>
            <w:r>
              <w:rPr>
                <w:rFonts w:hint="eastAsia"/>
                <w:color w:val="000000"/>
                <w:sz w:val="24"/>
              </w:rPr>
              <w:t>威孚高科</w:t>
            </w:r>
            <w:proofErr w:type="gramEnd"/>
          </w:p>
        </w:tc>
        <w:tc>
          <w:tcPr>
            <w:tcW w:w="2879" w:type="dxa"/>
            <w:vAlign w:val="center"/>
          </w:tcPr>
          <w:p w:rsidR="00056C96" w:rsidRDefault="00056C96">
            <w:pPr>
              <w:jc w:val="right"/>
            </w:pPr>
            <w:r>
              <w:rPr>
                <w:color w:val="000000"/>
                <w:sz w:val="24"/>
              </w:rPr>
              <w:t>95,453,505.24</w:t>
            </w:r>
          </w:p>
        </w:tc>
        <w:tc>
          <w:tcPr>
            <w:tcW w:w="1620" w:type="dxa"/>
            <w:vAlign w:val="center"/>
          </w:tcPr>
          <w:p w:rsidR="00056C96" w:rsidRDefault="00056C96">
            <w:pPr>
              <w:jc w:val="right"/>
            </w:pPr>
            <w:r>
              <w:rPr>
                <w:color w:val="000000"/>
                <w:sz w:val="24"/>
              </w:rPr>
              <w:t>2.26</w:t>
            </w:r>
          </w:p>
        </w:tc>
      </w:tr>
      <w:tr w:rsidR="00056C96">
        <w:tc>
          <w:tcPr>
            <w:tcW w:w="869" w:type="dxa"/>
            <w:vAlign w:val="center"/>
          </w:tcPr>
          <w:p w:rsidR="00056C96" w:rsidRDefault="00056C96">
            <w:pPr>
              <w:jc w:val="center"/>
            </w:pPr>
            <w:r>
              <w:rPr>
                <w:color w:val="000000"/>
                <w:sz w:val="24"/>
              </w:rPr>
              <w:t>9</w:t>
            </w:r>
          </w:p>
        </w:tc>
        <w:tc>
          <w:tcPr>
            <w:tcW w:w="1650" w:type="dxa"/>
            <w:vAlign w:val="center"/>
          </w:tcPr>
          <w:p w:rsidR="00056C96" w:rsidRDefault="00056C96">
            <w:pPr>
              <w:jc w:val="center"/>
            </w:pPr>
            <w:r>
              <w:rPr>
                <w:color w:val="000000"/>
                <w:sz w:val="24"/>
              </w:rPr>
              <w:t>000625</w:t>
            </w:r>
          </w:p>
        </w:tc>
        <w:tc>
          <w:tcPr>
            <w:tcW w:w="1980" w:type="dxa"/>
            <w:vAlign w:val="center"/>
          </w:tcPr>
          <w:p w:rsidR="00056C96" w:rsidRDefault="00056C96">
            <w:pPr>
              <w:jc w:val="center"/>
            </w:pPr>
            <w:r>
              <w:rPr>
                <w:rFonts w:hint="eastAsia"/>
                <w:color w:val="000000"/>
                <w:sz w:val="24"/>
              </w:rPr>
              <w:t>长安汽车</w:t>
            </w:r>
          </w:p>
        </w:tc>
        <w:tc>
          <w:tcPr>
            <w:tcW w:w="2879" w:type="dxa"/>
            <w:vAlign w:val="center"/>
          </w:tcPr>
          <w:p w:rsidR="00056C96" w:rsidRDefault="00056C96">
            <w:pPr>
              <w:jc w:val="right"/>
            </w:pPr>
            <w:r>
              <w:rPr>
                <w:color w:val="000000"/>
                <w:sz w:val="24"/>
              </w:rPr>
              <w:t>87,734,648.52</w:t>
            </w:r>
          </w:p>
        </w:tc>
        <w:tc>
          <w:tcPr>
            <w:tcW w:w="1620" w:type="dxa"/>
            <w:vAlign w:val="center"/>
          </w:tcPr>
          <w:p w:rsidR="00056C96" w:rsidRDefault="00056C96">
            <w:pPr>
              <w:jc w:val="right"/>
            </w:pPr>
            <w:r>
              <w:rPr>
                <w:color w:val="000000"/>
                <w:sz w:val="24"/>
              </w:rPr>
              <w:t>2.07</w:t>
            </w:r>
          </w:p>
        </w:tc>
      </w:tr>
      <w:tr w:rsidR="00056C96">
        <w:tc>
          <w:tcPr>
            <w:tcW w:w="869" w:type="dxa"/>
            <w:vAlign w:val="center"/>
          </w:tcPr>
          <w:p w:rsidR="00056C96" w:rsidRDefault="00056C96">
            <w:pPr>
              <w:jc w:val="center"/>
            </w:pPr>
            <w:r>
              <w:rPr>
                <w:color w:val="000000"/>
                <w:sz w:val="24"/>
              </w:rPr>
              <w:t>10</w:t>
            </w:r>
          </w:p>
        </w:tc>
        <w:tc>
          <w:tcPr>
            <w:tcW w:w="1650" w:type="dxa"/>
            <w:vAlign w:val="center"/>
          </w:tcPr>
          <w:p w:rsidR="00056C96" w:rsidRDefault="00056C96">
            <w:pPr>
              <w:jc w:val="center"/>
            </w:pPr>
            <w:r>
              <w:rPr>
                <w:color w:val="000000"/>
                <w:sz w:val="24"/>
              </w:rPr>
              <w:t>600422</w:t>
            </w:r>
          </w:p>
        </w:tc>
        <w:tc>
          <w:tcPr>
            <w:tcW w:w="1980" w:type="dxa"/>
            <w:vAlign w:val="center"/>
          </w:tcPr>
          <w:p w:rsidR="00056C96" w:rsidRDefault="00056C96">
            <w:pPr>
              <w:jc w:val="center"/>
            </w:pPr>
            <w:r>
              <w:rPr>
                <w:rFonts w:hint="eastAsia"/>
                <w:color w:val="000000"/>
                <w:sz w:val="24"/>
              </w:rPr>
              <w:t>昆明制药</w:t>
            </w:r>
          </w:p>
        </w:tc>
        <w:tc>
          <w:tcPr>
            <w:tcW w:w="2879" w:type="dxa"/>
            <w:vAlign w:val="center"/>
          </w:tcPr>
          <w:p w:rsidR="00056C96" w:rsidRDefault="00056C96">
            <w:pPr>
              <w:jc w:val="right"/>
            </w:pPr>
            <w:r>
              <w:rPr>
                <w:color w:val="000000"/>
                <w:sz w:val="24"/>
              </w:rPr>
              <w:t>74,003,061.21</w:t>
            </w:r>
          </w:p>
        </w:tc>
        <w:tc>
          <w:tcPr>
            <w:tcW w:w="1620" w:type="dxa"/>
            <w:vAlign w:val="center"/>
          </w:tcPr>
          <w:p w:rsidR="00056C96" w:rsidRDefault="00056C96">
            <w:pPr>
              <w:jc w:val="right"/>
            </w:pPr>
            <w:r>
              <w:rPr>
                <w:color w:val="000000"/>
                <w:sz w:val="24"/>
              </w:rPr>
              <w:t>1.75</w:t>
            </w:r>
          </w:p>
        </w:tc>
      </w:tr>
      <w:tr w:rsidR="00056C96">
        <w:tc>
          <w:tcPr>
            <w:tcW w:w="869" w:type="dxa"/>
            <w:vAlign w:val="center"/>
          </w:tcPr>
          <w:p w:rsidR="00056C96" w:rsidRDefault="00056C96">
            <w:pPr>
              <w:jc w:val="center"/>
            </w:pPr>
            <w:r>
              <w:rPr>
                <w:color w:val="000000"/>
                <w:sz w:val="24"/>
              </w:rPr>
              <w:t>11</w:t>
            </w:r>
          </w:p>
        </w:tc>
        <w:tc>
          <w:tcPr>
            <w:tcW w:w="1650" w:type="dxa"/>
            <w:vAlign w:val="center"/>
          </w:tcPr>
          <w:p w:rsidR="00056C96" w:rsidRDefault="00056C96">
            <w:pPr>
              <w:jc w:val="center"/>
            </w:pPr>
            <w:r>
              <w:rPr>
                <w:color w:val="000000"/>
                <w:sz w:val="24"/>
              </w:rPr>
              <w:t>300070</w:t>
            </w:r>
          </w:p>
        </w:tc>
        <w:tc>
          <w:tcPr>
            <w:tcW w:w="1980" w:type="dxa"/>
            <w:vAlign w:val="center"/>
          </w:tcPr>
          <w:p w:rsidR="00056C96" w:rsidRDefault="00056C96">
            <w:pPr>
              <w:jc w:val="center"/>
            </w:pPr>
            <w:r>
              <w:rPr>
                <w:rFonts w:hint="eastAsia"/>
                <w:color w:val="000000"/>
                <w:sz w:val="24"/>
              </w:rPr>
              <w:t>碧水源</w:t>
            </w:r>
          </w:p>
        </w:tc>
        <w:tc>
          <w:tcPr>
            <w:tcW w:w="2879" w:type="dxa"/>
            <w:vAlign w:val="center"/>
          </w:tcPr>
          <w:p w:rsidR="00056C96" w:rsidRDefault="00056C96">
            <w:pPr>
              <w:jc w:val="right"/>
            </w:pPr>
            <w:r>
              <w:rPr>
                <w:color w:val="000000"/>
                <w:sz w:val="24"/>
              </w:rPr>
              <w:t>73,344,536.83</w:t>
            </w:r>
          </w:p>
        </w:tc>
        <w:tc>
          <w:tcPr>
            <w:tcW w:w="1620" w:type="dxa"/>
            <w:vAlign w:val="center"/>
          </w:tcPr>
          <w:p w:rsidR="00056C96" w:rsidRDefault="00056C96">
            <w:pPr>
              <w:jc w:val="right"/>
            </w:pPr>
            <w:r>
              <w:rPr>
                <w:color w:val="000000"/>
                <w:sz w:val="24"/>
              </w:rPr>
              <w:t>1.73</w:t>
            </w:r>
          </w:p>
        </w:tc>
      </w:tr>
      <w:tr w:rsidR="00056C96">
        <w:tc>
          <w:tcPr>
            <w:tcW w:w="869" w:type="dxa"/>
            <w:vAlign w:val="center"/>
          </w:tcPr>
          <w:p w:rsidR="00056C96" w:rsidRDefault="00056C96">
            <w:pPr>
              <w:jc w:val="center"/>
            </w:pPr>
            <w:r>
              <w:rPr>
                <w:color w:val="000000"/>
                <w:sz w:val="24"/>
              </w:rPr>
              <w:t>12</w:t>
            </w:r>
          </w:p>
        </w:tc>
        <w:tc>
          <w:tcPr>
            <w:tcW w:w="1650" w:type="dxa"/>
            <w:vAlign w:val="center"/>
          </w:tcPr>
          <w:p w:rsidR="00056C96" w:rsidRDefault="00056C96">
            <w:pPr>
              <w:jc w:val="center"/>
            </w:pPr>
            <w:r>
              <w:rPr>
                <w:color w:val="000000"/>
                <w:sz w:val="24"/>
              </w:rPr>
              <w:t>002508</w:t>
            </w:r>
          </w:p>
        </w:tc>
        <w:tc>
          <w:tcPr>
            <w:tcW w:w="1980" w:type="dxa"/>
            <w:vAlign w:val="center"/>
          </w:tcPr>
          <w:p w:rsidR="00056C96" w:rsidRDefault="00056C96">
            <w:pPr>
              <w:jc w:val="center"/>
            </w:pPr>
            <w:r>
              <w:rPr>
                <w:rFonts w:hint="eastAsia"/>
                <w:color w:val="000000"/>
                <w:sz w:val="24"/>
              </w:rPr>
              <w:t>老板电器</w:t>
            </w:r>
          </w:p>
        </w:tc>
        <w:tc>
          <w:tcPr>
            <w:tcW w:w="2879" w:type="dxa"/>
            <w:vAlign w:val="center"/>
          </w:tcPr>
          <w:p w:rsidR="00056C96" w:rsidRDefault="00056C96">
            <w:pPr>
              <w:jc w:val="right"/>
            </w:pPr>
            <w:r>
              <w:rPr>
                <w:color w:val="000000"/>
                <w:sz w:val="24"/>
              </w:rPr>
              <w:t>68,505,423.15</w:t>
            </w:r>
          </w:p>
        </w:tc>
        <w:tc>
          <w:tcPr>
            <w:tcW w:w="1620" w:type="dxa"/>
            <w:vAlign w:val="center"/>
          </w:tcPr>
          <w:p w:rsidR="00056C96" w:rsidRDefault="00056C96">
            <w:pPr>
              <w:jc w:val="right"/>
            </w:pPr>
            <w:r>
              <w:rPr>
                <w:color w:val="000000"/>
                <w:sz w:val="24"/>
              </w:rPr>
              <w:t>1.62</w:t>
            </w:r>
          </w:p>
        </w:tc>
      </w:tr>
      <w:tr w:rsidR="00056C96">
        <w:tc>
          <w:tcPr>
            <w:tcW w:w="869" w:type="dxa"/>
            <w:vAlign w:val="center"/>
          </w:tcPr>
          <w:p w:rsidR="00056C96" w:rsidRDefault="00056C96">
            <w:pPr>
              <w:jc w:val="center"/>
            </w:pPr>
            <w:r>
              <w:rPr>
                <w:color w:val="000000"/>
                <w:sz w:val="24"/>
              </w:rPr>
              <w:t>13</w:t>
            </w:r>
          </w:p>
        </w:tc>
        <w:tc>
          <w:tcPr>
            <w:tcW w:w="1650" w:type="dxa"/>
            <w:vAlign w:val="center"/>
          </w:tcPr>
          <w:p w:rsidR="00056C96" w:rsidRDefault="00056C96">
            <w:pPr>
              <w:jc w:val="center"/>
            </w:pPr>
            <w:r>
              <w:rPr>
                <w:color w:val="000000"/>
                <w:sz w:val="24"/>
              </w:rPr>
              <w:t>600637</w:t>
            </w:r>
          </w:p>
        </w:tc>
        <w:tc>
          <w:tcPr>
            <w:tcW w:w="1980" w:type="dxa"/>
            <w:vAlign w:val="center"/>
          </w:tcPr>
          <w:p w:rsidR="00056C96" w:rsidRDefault="00056C96">
            <w:pPr>
              <w:jc w:val="center"/>
            </w:pPr>
            <w:proofErr w:type="gramStart"/>
            <w:r>
              <w:rPr>
                <w:rFonts w:hint="eastAsia"/>
                <w:color w:val="000000"/>
                <w:sz w:val="24"/>
              </w:rPr>
              <w:t>百视通</w:t>
            </w:r>
            <w:proofErr w:type="gramEnd"/>
          </w:p>
        </w:tc>
        <w:tc>
          <w:tcPr>
            <w:tcW w:w="2879" w:type="dxa"/>
            <w:vAlign w:val="center"/>
          </w:tcPr>
          <w:p w:rsidR="00056C96" w:rsidRDefault="00056C96">
            <w:pPr>
              <w:jc w:val="right"/>
            </w:pPr>
            <w:r>
              <w:rPr>
                <w:color w:val="000000"/>
                <w:sz w:val="24"/>
              </w:rPr>
              <w:t>67,328,396.99</w:t>
            </w:r>
          </w:p>
        </w:tc>
        <w:tc>
          <w:tcPr>
            <w:tcW w:w="1620" w:type="dxa"/>
            <w:vAlign w:val="center"/>
          </w:tcPr>
          <w:p w:rsidR="00056C96" w:rsidRDefault="00056C96">
            <w:pPr>
              <w:jc w:val="right"/>
            </w:pPr>
            <w:r>
              <w:rPr>
                <w:color w:val="000000"/>
                <w:sz w:val="24"/>
              </w:rPr>
              <w:t>1.59</w:t>
            </w:r>
          </w:p>
        </w:tc>
      </w:tr>
      <w:tr w:rsidR="00056C96">
        <w:tc>
          <w:tcPr>
            <w:tcW w:w="869" w:type="dxa"/>
            <w:vAlign w:val="center"/>
          </w:tcPr>
          <w:p w:rsidR="00056C96" w:rsidRDefault="00056C96">
            <w:pPr>
              <w:jc w:val="center"/>
            </w:pPr>
            <w:r>
              <w:rPr>
                <w:color w:val="000000"/>
                <w:sz w:val="24"/>
              </w:rPr>
              <w:t>14</w:t>
            </w:r>
          </w:p>
        </w:tc>
        <w:tc>
          <w:tcPr>
            <w:tcW w:w="1650" w:type="dxa"/>
            <w:vAlign w:val="center"/>
          </w:tcPr>
          <w:p w:rsidR="00056C96" w:rsidRDefault="00056C96">
            <w:pPr>
              <w:jc w:val="center"/>
            </w:pPr>
            <w:r>
              <w:rPr>
                <w:color w:val="000000"/>
                <w:sz w:val="24"/>
              </w:rPr>
              <w:t>600315</w:t>
            </w:r>
          </w:p>
        </w:tc>
        <w:tc>
          <w:tcPr>
            <w:tcW w:w="1980" w:type="dxa"/>
            <w:vAlign w:val="center"/>
          </w:tcPr>
          <w:p w:rsidR="00056C96" w:rsidRDefault="00056C96">
            <w:pPr>
              <w:jc w:val="center"/>
            </w:pPr>
            <w:r>
              <w:rPr>
                <w:rFonts w:hint="eastAsia"/>
                <w:color w:val="000000"/>
                <w:sz w:val="24"/>
              </w:rPr>
              <w:t>上海家化</w:t>
            </w:r>
          </w:p>
        </w:tc>
        <w:tc>
          <w:tcPr>
            <w:tcW w:w="2879" w:type="dxa"/>
            <w:vAlign w:val="center"/>
          </w:tcPr>
          <w:p w:rsidR="00056C96" w:rsidRDefault="00056C96">
            <w:pPr>
              <w:jc w:val="right"/>
            </w:pPr>
            <w:r>
              <w:rPr>
                <w:color w:val="000000"/>
                <w:sz w:val="24"/>
              </w:rPr>
              <w:t>63,440,290.56</w:t>
            </w:r>
          </w:p>
        </w:tc>
        <w:tc>
          <w:tcPr>
            <w:tcW w:w="1620" w:type="dxa"/>
            <w:vAlign w:val="center"/>
          </w:tcPr>
          <w:p w:rsidR="00056C96" w:rsidRDefault="00056C96">
            <w:pPr>
              <w:jc w:val="right"/>
            </w:pPr>
            <w:r>
              <w:rPr>
                <w:color w:val="000000"/>
                <w:sz w:val="24"/>
              </w:rPr>
              <w:t>1.50</w:t>
            </w:r>
          </w:p>
        </w:tc>
      </w:tr>
      <w:tr w:rsidR="00056C96">
        <w:tc>
          <w:tcPr>
            <w:tcW w:w="869" w:type="dxa"/>
            <w:vAlign w:val="center"/>
          </w:tcPr>
          <w:p w:rsidR="00056C96" w:rsidRDefault="00056C96">
            <w:pPr>
              <w:jc w:val="center"/>
            </w:pPr>
            <w:r>
              <w:rPr>
                <w:color w:val="000000"/>
                <w:sz w:val="24"/>
              </w:rPr>
              <w:t>15</w:t>
            </w:r>
          </w:p>
        </w:tc>
        <w:tc>
          <w:tcPr>
            <w:tcW w:w="1650" w:type="dxa"/>
            <w:vAlign w:val="center"/>
          </w:tcPr>
          <w:p w:rsidR="00056C96" w:rsidRDefault="00056C96">
            <w:pPr>
              <w:jc w:val="center"/>
            </w:pPr>
            <w:r>
              <w:rPr>
                <w:color w:val="000000"/>
                <w:sz w:val="24"/>
              </w:rPr>
              <w:t>600499</w:t>
            </w:r>
          </w:p>
        </w:tc>
        <w:tc>
          <w:tcPr>
            <w:tcW w:w="1980" w:type="dxa"/>
            <w:vAlign w:val="center"/>
          </w:tcPr>
          <w:p w:rsidR="00056C96" w:rsidRDefault="00056C96">
            <w:pPr>
              <w:jc w:val="center"/>
            </w:pPr>
            <w:r>
              <w:rPr>
                <w:rFonts w:hint="eastAsia"/>
                <w:color w:val="000000"/>
                <w:sz w:val="24"/>
              </w:rPr>
              <w:t>科</w:t>
            </w:r>
            <w:proofErr w:type="gramStart"/>
            <w:r>
              <w:rPr>
                <w:rFonts w:hint="eastAsia"/>
                <w:color w:val="000000"/>
                <w:sz w:val="24"/>
              </w:rPr>
              <w:t>达洁能</w:t>
            </w:r>
            <w:proofErr w:type="gramEnd"/>
          </w:p>
        </w:tc>
        <w:tc>
          <w:tcPr>
            <w:tcW w:w="2879" w:type="dxa"/>
            <w:vAlign w:val="center"/>
          </w:tcPr>
          <w:p w:rsidR="00056C96" w:rsidRDefault="00056C96">
            <w:pPr>
              <w:jc w:val="right"/>
            </w:pPr>
            <w:r>
              <w:rPr>
                <w:color w:val="000000"/>
                <w:sz w:val="24"/>
              </w:rPr>
              <w:t>62,603,307.94</w:t>
            </w:r>
          </w:p>
        </w:tc>
        <w:tc>
          <w:tcPr>
            <w:tcW w:w="1620" w:type="dxa"/>
            <w:vAlign w:val="center"/>
          </w:tcPr>
          <w:p w:rsidR="00056C96" w:rsidRDefault="00056C96">
            <w:pPr>
              <w:jc w:val="right"/>
            </w:pPr>
            <w:r>
              <w:rPr>
                <w:color w:val="000000"/>
                <w:sz w:val="24"/>
              </w:rPr>
              <w:t>1.48</w:t>
            </w:r>
          </w:p>
        </w:tc>
      </w:tr>
      <w:tr w:rsidR="00056C96">
        <w:tc>
          <w:tcPr>
            <w:tcW w:w="869" w:type="dxa"/>
            <w:vAlign w:val="center"/>
          </w:tcPr>
          <w:p w:rsidR="00056C96" w:rsidRDefault="00056C96">
            <w:pPr>
              <w:jc w:val="center"/>
            </w:pPr>
            <w:r>
              <w:rPr>
                <w:color w:val="000000"/>
                <w:sz w:val="24"/>
              </w:rPr>
              <w:t>16</w:t>
            </w:r>
          </w:p>
        </w:tc>
        <w:tc>
          <w:tcPr>
            <w:tcW w:w="1650" w:type="dxa"/>
            <w:vAlign w:val="center"/>
          </w:tcPr>
          <w:p w:rsidR="00056C96" w:rsidRDefault="00056C96">
            <w:pPr>
              <w:jc w:val="center"/>
            </w:pPr>
            <w:r>
              <w:rPr>
                <w:color w:val="000000"/>
                <w:sz w:val="24"/>
              </w:rPr>
              <w:t>600109</w:t>
            </w:r>
          </w:p>
        </w:tc>
        <w:tc>
          <w:tcPr>
            <w:tcW w:w="1980" w:type="dxa"/>
            <w:vAlign w:val="center"/>
          </w:tcPr>
          <w:p w:rsidR="00056C96" w:rsidRDefault="00056C96">
            <w:pPr>
              <w:jc w:val="center"/>
            </w:pPr>
            <w:r>
              <w:rPr>
                <w:rFonts w:hint="eastAsia"/>
                <w:color w:val="000000"/>
                <w:sz w:val="24"/>
              </w:rPr>
              <w:t>国金证券</w:t>
            </w:r>
          </w:p>
        </w:tc>
        <w:tc>
          <w:tcPr>
            <w:tcW w:w="2879" w:type="dxa"/>
            <w:vAlign w:val="center"/>
          </w:tcPr>
          <w:p w:rsidR="00056C96" w:rsidRDefault="00056C96">
            <w:pPr>
              <w:jc w:val="right"/>
            </w:pPr>
            <w:r>
              <w:rPr>
                <w:color w:val="000000"/>
                <w:sz w:val="24"/>
              </w:rPr>
              <w:t>61,991,391.59</w:t>
            </w:r>
          </w:p>
        </w:tc>
        <w:tc>
          <w:tcPr>
            <w:tcW w:w="1620" w:type="dxa"/>
            <w:vAlign w:val="center"/>
          </w:tcPr>
          <w:p w:rsidR="00056C96" w:rsidRDefault="00056C96">
            <w:pPr>
              <w:jc w:val="right"/>
            </w:pPr>
            <w:r>
              <w:rPr>
                <w:color w:val="000000"/>
                <w:sz w:val="24"/>
              </w:rPr>
              <w:t>1.47</w:t>
            </w:r>
          </w:p>
        </w:tc>
      </w:tr>
      <w:tr w:rsidR="00056C96">
        <w:tc>
          <w:tcPr>
            <w:tcW w:w="869" w:type="dxa"/>
            <w:vAlign w:val="center"/>
          </w:tcPr>
          <w:p w:rsidR="00056C96" w:rsidRDefault="00056C96">
            <w:pPr>
              <w:jc w:val="center"/>
            </w:pPr>
            <w:r>
              <w:rPr>
                <w:color w:val="000000"/>
                <w:sz w:val="24"/>
              </w:rPr>
              <w:t>17</w:t>
            </w:r>
          </w:p>
        </w:tc>
        <w:tc>
          <w:tcPr>
            <w:tcW w:w="1650" w:type="dxa"/>
            <w:vAlign w:val="center"/>
          </w:tcPr>
          <w:p w:rsidR="00056C96" w:rsidRDefault="00056C96">
            <w:pPr>
              <w:jc w:val="center"/>
            </w:pPr>
            <w:r>
              <w:rPr>
                <w:color w:val="000000"/>
                <w:sz w:val="24"/>
              </w:rPr>
              <w:t>600535</w:t>
            </w:r>
          </w:p>
        </w:tc>
        <w:tc>
          <w:tcPr>
            <w:tcW w:w="1980" w:type="dxa"/>
            <w:vAlign w:val="center"/>
          </w:tcPr>
          <w:p w:rsidR="00056C96" w:rsidRDefault="00056C96">
            <w:pPr>
              <w:jc w:val="center"/>
            </w:pPr>
            <w:r>
              <w:rPr>
                <w:rFonts w:hint="eastAsia"/>
                <w:color w:val="000000"/>
                <w:sz w:val="24"/>
              </w:rPr>
              <w:t>天士力</w:t>
            </w:r>
          </w:p>
        </w:tc>
        <w:tc>
          <w:tcPr>
            <w:tcW w:w="2879" w:type="dxa"/>
            <w:vAlign w:val="center"/>
          </w:tcPr>
          <w:p w:rsidR="00056C96" w:rsidRDefault="00056C96">
            <w:pPr>
              <w:jc w:val="right"/>
            </w:pPr>
            <w:r>
              <w:rPr>
                <w:color w:val="000000"/>
                <w:sz w:val="24"/>
              </w:rPr>
              <w:t>61,467,720.64</w:t>
            </w:r>
          </w:p>
        </w:tc>
        <w:tc>
          <w:tcPr>
            <w:tcW w:w="1620" w:type="dxa"/>
            <w:vAlign w:val="center"/>
          </w:tcPr>
          <w:p w:rsidR="00056C96" w:rsidRDefault="00056C96">
            <w:pPr>
              <w:jc w:val="right"/>
            </w:pPr>
            <w:r>
              <w:rPr>
                <w:color w:val="000000"/>
                <w:sz w:val="24"/>
              </w:rPr>
              <w:t>1.45</w:t>
            </w:r>
          </w:p>
        </w:tc>
      </w:tr>
      <w:tr w:rsidR="00056C96">
        <w:tc>
          <w:tcPr>
            <w:tcW w:w="869" w:type="dxa"/>
            <w:vAlign w:val="center"/>
          </w:tcPr>
          <w:p w:rsidR="00056C96" w:rsidRDefault="00056C96">
            <w:pPr>
              <w:jc w:val="center"/>
            </w:pPr>
            <w:r>
              <w:rPr>
                <w:color w:val="000000"/>
                <w:sz w:val="24"/>
              </w:rPr>
              <w:t>18</w:t>
            </w:r>
          </w:p>
        </w:tc>
        <w:tc>
          <w:tcPr>
            <w:tcW w:w="1650" w:type="dxa"/>
            <w:vAlign w:val="center"/>
          </w:tcPr>
          <w:p w:rsidR="00056C96" w:rsidRDefault="00056C96">
            <w:pPr>
              <w:jc w:val="center"/>
            </w:pPr>
            <w:r>
              <w:rPr>
                <w:color w:val="000000"/>
                <w:sz w:val="24"/>
              </w:rPr>
              <w:t>000002</w:t>
            </w:r>
          </w:p>
        </w:tc>
        <w:tc>
          <w:tcPr>
            <w:tcW w:w="1980" w:type="dxa"/>
            <w:vAlign w:val="center"/>
          </w:tcPr>
          <w:p w:rsidR="00056C96" w:rsidRDefault="00056C96">
            <w:pPr>
              <w:jc w:val="center"/>
            </w:pPr>
            <w:r>
              <w:rPr>
                <w:rFonts w:hint="eastAsia"/>
                <w:color w:val="000000"/>
                <w:sz w:val="24"/>
              </w:rPr>
              <w:t>万</w:t>
            </w:r>
            <w:r>
              <w:rPr>
                <w:color w:val="000000"/>
                <w:sz w:val="24"/>
              </w:rPr>
              <w:t xml:space="preserve">  </w:t>
            </w:r>
            <w:r>
              <w:rPr>
                <w:rFonts w:hint="eastAsia"/>
                <w:color w:val="000000"/>
                <w:sz w:val="24"/>
              </w:rPr>
              <w:t>科Ａ</w:t>
            </w:r>
          </w:p>
        </w:tc>
        <w:tc>
          <w:tcPr>
            <w:tcW w:w="2879" w:type="dxa"/>
            <w:vAlign w:val="center"/>
          </w:tcPr>
          <w:p w:rsidR="00056C96" w:rsidRDefault="00056C96">
            <w:pPr>
              <w:jc w:val="right"/>
            </w:pPr>
            <w:r>
              <w:rPr>
                <w:color w:val="000000"/>
                <w:sz w:val="24"/>
              </w:rPr>
              <w:t>57,891,468.89</w:t>
            </w:r>
          </w:p>
        </w:tc>
        <w:tc>
          <w:tcPr>
            <w:tcW w:w="1620" w:type="dxa"/>
            <w:vAlign w:val="center"/>
          </w:tcPr>
          <w:p w:rsidR="00056C96" w:rsidRDefault="00056C96">
            <w:pPr>
              <w:jc w:val="right"/>
            </w:pPr>
            <w:r>
              <w:rPr>
                <w:color w:val="000000"/>
                <w:sz w:val="24"/>
              </w:rPr>
              <w:t>1.37</w:t>
            </w:r>
          </w:p>
        </w:tc>
      </w:tr>
      <w:tr w:rsidR="00056C96">
        <w:tc>
          <w:tcPr>
            <w:tcW w:w="869" w:type="dxa"/>
            <w:vAlign w:val="center"/>
          </w:tcPr>
          <w:p w:rsidR="00056C96" w:rsidRDefault="00056C96">
            <w:pPr>
              <w:jc w:val="center"/>
            </w:pPr>
            <w:r>
              <w:rPr>
                <w:color w:val="000000"/>
                <w:sz w:val="24"/>
              </w:rPr>
              <w:t>19</w:t>
            </w:r>
          </w:p>
        </w:tc>
        <w:tc>
          <w:tcPr>
            <w:tcW w:w="1650" w:type="dxa"/>
            <w:vAlign w:val="center"/>
          </w:tcPr>
          <w:p w:rsidR="00056C96" w:rsidRDefault="00056C96">
            <w:pPr>
              <w:jc w:val="center"/>
            </w:pPr>
            <w:r>
              <w:rPr>
                <w:color w:val="000000"/>
                <w:sz w:val="24"/>
              </w:rPr>
              <w:t>600703</w:t>
            </w:r>
          </w:p>
        </w:tc>
        <w:tc>
          <w:tcPr>
            <w:tcW w:w="1980" w:type="dxa"/>
            <w:vAlign w:val="center"/>
          </w:tcPr>
          <w:p w:rsidR="00056C96" w:rsidRDefault="00056C96">
            <w:pPr>
              <w:jc w:val="center"/>
            </w:pPr>
            <w:r>
              <w:rPr>
                <w:rFonts w:hint="eastAsia"/>
                <w:color w:val="000000"/>
                <w:sz w:val="24"/>
              </w:rPr>
              <w:t>三安光电</w:t>
            </w:r>
          </w:p>
        </w:tc>
        <w:tc>
          <w:tcPr>
            <w:tcW w:w="2879" w:type="dxa"/>
            <w:vAlign w:val="center"/>
          </w:tcPr>
          <w:p w:rsidR="00056C96" w:rsidRDefault="00056C96">
            <w:pPr>
              <w:jc w:val="right"/>
            </w:pPr>
            <w:r>
              <w:rPr>
                <w:color w:val="000000"/>
                <w:sz w:val="24"/>
              </w:rPr>
              <w:t>57,284,336.40</w:t>
            </w:r>
          </w:p>
        </w:tc>
        <w:tc>
          <w:tcPr>
            <w:tcW w:w="1620" w:type="dxa"/>
            <w:vAlign w:val="center"/>
          </w:tcPr>
          <w:p w:rsidR="00056C96" w:rsidRDefault="00056C96">
            <w:pPr>
              <w:jc w:val="right"/>
            </w:pPr>
            <w:r>
              <w:rPr>
                <w:color w:val="000000"/>
                <w:sz w:val="24"/>
              </w:rPr>
              <w:t>1.35</w:t>
            </w:r>
          </w:p>
        </w:tc>
      </w:tr>
      <w:tr w:rsidR="00056C96">
        <w:tc>
          <w:tcPr>
            <w:tcW w:w="869" w:type="dxa"/>
            <w:vAlign w:val="center"/>
          </w:tcPr>
          <w:p w:rsidR="00056C96" w:rsidRDefault="00056C96">
            <w:pPr>
              <w:jc w:val="center"/>
            </w:pPr>
            <w:r>
              <w:rPr>
                <w:color w:val="000000"/>
                <w:sz w:val="24"/>
              </w:rPr>
              <w:t>20</w:t>
            </w:r>
          </w:p>
        </w:tc>
        <w:tc>
          <w:tcPr>
            <w:tcW w:w="1650" w:type="dxa"/>
            <w:vAlign w:val="center"/>
          </w:tcPr>
          <w:p w:rsidR="00056C96" w:rsidRDefault="00056C96">
            <w:pPr>
              <w:jc w:val="center"/>
            </w:pPr>
            <w:r>
              <w:rPr>
                <w:color w:val="000000"/>
                <w:sz w:val="24"/>
              </w:rPr>
              <w:t>002100</w:t>
            </w:r>
          </w:p>
        </w:tc>
        <w:tc>
          <w:tcPr>
            <w:tcW w:w="1980" w:type="dxa"/>
            <w:vAlign w:val="center"/>
          </w:tcPr>
          <w:p w:rsidR="00056C96" w:rsidRDefault="00056C96">
            <w:pPr>
              <w:jc w:val="center"/>
            </w:pPr>
            <w:proofErr w:type="gramStart"/>
            <w:r>
              <w:rPr>
                <w:rFonts w:hint="eastAsia"/>
                <w:color w:val="000000"/>
                <w:sz w:val="24"/>
              </w:rPr>
              <w:t>天康生物</w:t>
            </w:r>
            <w:proofErr w:type="gramEnd"/>
          </w:p>
        </w:tc>
        <w:tc>
          <w:tcPr>
            <w:tcW w:w="2879" w:type="dxa"/>
            <w:vAlign w:val="center"/>
          </w:tcPr>
          <w:p w:rsidR="00056C96" w:rsidRDefault="00056C96">
            <w:pPr>
              <w:jc w:val="right"/>
            </w:pPr>
            <w:r>
              <w:rPr>
                <w:color w:val="000000"/>
                <w:sz w:val="24"/>
              </w:rPr>
              <w:t>56,519,722.20</w:t>
            </w:r>
          </w:p>
        </w:tc>
        <w:tc>
          <w:tcPr>
            <w:tcW w:w="1620" w:type="dxa"/>
            <w:vAlign w:val="center"/>
          </w:tcPr>
          <w:p w:rsidR="00056C96" w:rsidRDefault="00056C96">
            <w:pPr>
              <w:jc w:val="right"/>
            </w:pPr>
            <w:r>
              <w:rPr>
                <w:color w:val="000000"/>
                <w:sz w:val="24"/>
              </w:rPr>
              <w:t>1.34</w:t>
            </w:r>
          </w:p>
        </w:tc>
      </w:tr>
    </w:tbl>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本期累计卖出金额</w:t>
      </w:r>
      <w:r w:rsidRPr="00035D71">
        <w:rPr>
          <w:kern w:val="0"/>
          <w:sz w:val="24"/>
        </w:rPr>
        <w:t>”</w:t>
      </w:r>
      <w:r w:rsidRPr="00035D71">
        <w:rPr>
          <w:rFonts w:hint="eastAsia"/>
          <w:kern w:val="0"/>
          <w:sz w:val="24"/>
        </w:rPr>
        <w:t>按卖出成交金额（成交单价乘以成交数量）填列，不考虑相关交易费用。</w:t>
      </w:r>
    </w:p>
    <w:p w:rsidR="00056C96" w:rsidRPr="00035D71" w:rsidRDefault="00056C96" w:rsidP="0048308E">
      <w:pPr>
        <w:pStyle w:val="af6"/>
        <w:spacing w:before="29" w:beforeAutospacing="0" w:after="0" w:afterAutospacing="0" w:line="288" w:lineRule="auto"/>
        <w:rPr>
          <w:rFonts w:ascii="Times New Roman" w:hAnsi="Times New Roman"/>
          <w:kern w:val="2"/>
        </w:rPr>
      </w:pPr>
    </w:p>
    <w:p w:rsidR="00056C96" w:rsidRPr="00035D71" w:rsidRDefault="00056C96" w:rsidP="0048308E">
      <w:pPr>
        <w:spacing w:before="29" w:line="288" w:lineRule="auto"/>
        <w:rPr>
          <w:b/>
          <w:bCs/>
          <w:color w:val="000000"/>
          <w:sz w:val="24"/>
        </w:rPr>
      </w:pPr>
      <w:r w:rsidRPr="00035D71">
        <w:rPr>
          <w:b/>
          <w:color w:val="000000"/>
          <w:sz w:val="24"/>
        </w:rPr>
        <w:t xml:space="preserve">7.4.3 </w:t>
      </w:r>
      <w:r w:rsidRPr="00035D71">
        <w:rPr>
          <w:rFonts w:hint="eastAsia"/>
          <w:b/>
          <w:bCs/>
          <w:color w:val="000000"/>
          <w:sz w:val="24"/>
        </w:rPr>
        <w:t>买入股票的成本总额及卖出股票的收入总额</w:t>
      </w:r>
    </w:p>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99"/>
        <w:gridCol w:w="4499"/>
      </w:tblGrid>
      <w:tr w:rsidR="00056C96" w:rsidRPr="00035D71" w:rsidTr="00065DD6">
        <w:tc>
          <w:tcPr>
            <w:tcW w:w="450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买入股票的成本（成交）总额</w:t>
            </w:r>
          </w:p>
        </w:tc>
        <w:tc>
          <w:tcPr>
            <w:tcW w:w="4500" w:type="dxa"/>
            <w:vAlign w:val="center"/>
          </w:tcPr>
          <w:p w:rsidR="00056C96" w:rsidRPr="00035D71" w:rsidRDefault="00056C96" w:rsidP="0048308E">
            <w:pPr>
              <w:spacing w:before="29" w:line="288" w:lineRule="auto"/>
              <w:jc w:val="right"/>
              <w:rPr>
                <w:sz w:val="24"/>
              </w:rPr>
            </w:pPr>
            <w:r w:rsidRPr="00035D71">
              <w:rPr>
                <w:sz w:val="24"/>
              </w:rPr>
              <w:t>2,371,915,953.11</w:t>
            </w:r>
          </w:p>
        </w:tc>
      </w:tr>
      <w:tr w:rsidR="00056C96" w:rsidRPr="00035D71" w:rsidTr="00065DD6">
        <w:tc>
          <w:tcPr>
            <w:tcW w:w="4500" w:type="dxa"/>
            <w:vAlign w:val="center"/>
          </w:tcPr>
          <w:p w:rsidR="00056C96" w:rsidRPr="00035D71" w:rsidRDefault="00056C96" w:rsidP="0048308E">
            <w:pPr>
              <w:spacing w:before="29" w:line="288" w:lineRule="auto"/>
              <w:rPr>
                <w:color w:val="000000"/>
                <w:sz w:val="24"/>
              </w:rPr>
            </w:pPr>
            <w:r w:rsidRPr="00035D71">
              <w:rPr>
                <w:rFonts w:hint="eastAsia"/>
                <w:color w:val="000000"/>
                <w:sz w:val="24"/>
              </w:rPr>
              <w:t>卖出股票的收入（成交）总额</w:t>
            </w:r>
          </w:p>
        </w:tc>
        <w:tc>
          <w:tcPr>
            <w:tcW w:w="4500" w:type="dxa"/>
            <w:vAlign w:val="center"/>
          </w:tcPr>
          <w:p w:rsidR="00056C96" w:rsidRPr="00035D71" w:rsidRDefault="00056C96" w:rsidP="0048308E">
            <w:pPr>
              <w:spacing w:before="29" w:line="288" w:lineRule="auto"/>
              <w:jc w:val="right"/>
              <w:rPr>
                <w:sz w:val="24"/>
              </w:rPr>
            </w:pPr>
            <w:r w:rsidRPr="00035D71">
              <w:rPr>
                <w:sz w:val="24"/>
              </w:rPr>
              <w:t>3,176,735,702.63</w:t>
            </w:r>
          </w:p>
        </w:tc>
      </w:tr>
    </w:tbl>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买入股票成本</w:t>
      </w:r>
      <w:r w:rsidRPr="00035D71">
        <w:rPr>
          <w:kern w:val="0"/>
          <w:sz w:val="24"/>
        </w:rPr>
        <w:t>”</w:t>
      </w:r>
      <w:r w:rsidRPr="00035D71">
        <w:rPr>
          <w:rFonts w:hint="eastAsia"/>
          <w:kern w:val="0"/>
          <w:sz w:val="24"/>
        </w:rPr>
        <w:t>或</w:t>
      </w:r>
      <w:r w:rsidRPr="00035D71">
        <w:rPr>
          <w:kern w:val="0"/>
          <w:sz w:val="24"/>
        </w:rPr>
        <w:t>“</w:t>
      </w:r>
      <w:r w:rsidRPr="00035D71">
        <w:rPr>
          <w:rFonts w:hint="eastAsia"/>
          <w:kern w:val="0"/>
          <w:sz w:val="24"/>
        </w:rPr>
        <w:t>卖出股票收入</w:t>
      </w:r>
      <w:r w:rsidRPr="00035D71">
        <w:rPr>
          <w:kern w:val="0"/>
          <w:sz w:val="24"/>
        </w:rPr>
        <w:t>”</w:t>
      </w:r>
      <w:r w:rsidRPr="00035D71">
        <w:rPr>
          <w:rFonts w:hint="eastAsia"/>
          <w:kern w:val="0"/>
          <w:sz w:val="24"/>
        </w:rPr>
        <w:t>均按买卖成交金额（成交单价乘以成交数量）填列，不考虑相关交易费用。</w:t>
      </w:r>
    </w:p>
    <w:p w:rsidR="00056C96" w:rsidRPr="00035D71" w:rsidRDefault="00056C96" w:rsidP="0048308E">
      <w:pPr>
        <w:pStyle w:val="af6"/>
        <w:spacing w:before="29" w:beforeAutospacing="0" w:after="0" w:afterAutospacing="0" w:line="288" w:lineRule="auto"/>
        <w:rPr>
          <w:rFonts w:ascii="Times New Roman" w:hAnsi="Times New Roman"/>
          <w:color w:val="000000"/>
        </w:rPr>
      </w:pPr>
    </w:p>
    <w:p w:rsidR="00056C96" w:rsidRPr="00035D71" w:rsidRDefault="00056C96" w:rsidP="0048308E">
      <w:pPr>
        <w:pStyle w:val="20"/>
        <w:spacing w:before="29" w:after="0" w:line="288" w:lineRule="auto"/>
        <w:rPr>
          <w:rFonts w:ascii="Times New Roman" w:hAnsi="Times New Roman"/>
          <w:kern w:val="0"/>
          <w:szCs w:val="24"/>
        </w:rPr>
      </w:pPr>
      <w:bookmarkStart w:id="65" w:name="_Toc234814104"/>
      <w:bookmarkStart w:id="66" w:name="_Toc396152107"/>
      <w:r w:rsidRPr="00035D71">
        <w:rPr>
          <w:rFonts w:ascii="Times New Roman" w:hAnsi="Times New Roman"/>
          <w:kern w:val="0"/>
          <w:szCs w:val="24"/>
        </w:rPr>
        <w:t xml:space="preserve">7.5 </w:t>
      </w:r>
      <w:r w:rsidRPr="00035D71">
        <w:rPr>
          <w:rFonts w:ascii="Times New Roman" w:hAnsi="Times New Roman" w:hint="eastAsia"/>
          <w:kern w:val="0"/>
          <w:szCs w:val="24"/>
        </w:rPr>
        <w:t>期末按债券品种分类的债券投资组合</w:t>
      </w:r>
      <w:bookmarkEnd w:id="65"/>
      <w:bookmarkEnd w:id="66"/>
    </w:p>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2"/>
        <w:gridCol w:w="3440"/>
        <w:gridCol w:w="2543"/>
        <w:gridCol w:w="2153"/>
      </w:tblGrid>
      <w:tr w:rsidR="00056C96" w:rsidRPr="00035D71" w:rsidTr="00BC3E13">
        <w:tc>
          <w:tcPr>
            <w:tcW w:w="862" w:type="dxa"/>
            <w:vAlign w:val="center"/>
          </w:tcPr>
          <w:p w:rsidR="00056C96" w:rsidRPr="00035D71" w:rsidRDefault="00056C96" w:rsidP="0048308E">
            <w:pPr>
              <w:spacing w:before="29" w:line="288" w:lineRule="auto"/>
              <w:ind w:left="17"/>
              <w:jc w:val="center"/>
              <w:rPr>
                <w:color w:val="000000"/>
                <w:sz w:val="24"/>
              </w:rPr>
            </w:pPr>
            <w:r w:rsidRPr="00035D71">
              <w:rPr>
                <w:rFonts w:hint="eastAsia"/>
                <w:color w:val="000000"/>
                <w:sz w:val="24"/>
              </w:rPr>
              <w:t>序号</w:t>
            </w:r>
          </w:p>
        </w:tc>
        <w:tc>
          <w:tcPr>
            <w:tcW w:w="3440" w:type="dxa"/>
            <w:vAlign w:val="center"/>
          </w:tcPr>
          <w:p w:rsidR="00056C96" w:rsidRPr="00035D71" w:rsidRDefault="00056C96" w:rsidP="0048308E">
            <w:pPr>
              <w:spacing w:before="29" w:line="288" w:lineRule="auto"/>
              <w:ind w:left="17"/>
              <w:jc w:val="center"/>
              <w:rPr>
                <w:color w:val="000000"/>
                <w:sz w:val="24"/>
              </w:rPr>
            </w:pPr>
            <w:r w:rsidRPr="00035D71">
              <w:rPr>
                <w:rFonts w:hint="eastAsia"/>
                <w:color w:val="000000"/>
                <w:sz w:val="24"/>
              </w:rPr>
              <w:t>债券品种</w:t>
            </w:r>
          </w:p>
        </w:tc>
        <w:tc>
          <w:tcPr>
            <w:tcW w:w="2543" w:type="dxa"/>
            <w:vAlign w:val="center"/>
          </w:tcPr>
          <w:p w:rsidR="00056C96" w:rsidRPr="00035D71" w:rsidRDefault="00056C96" w:rsidP="0048308E">
            <w:pPr>
              <w:spacing w:before="29" w:line="288" w:lineRule="auto"/>
              <w:ind w:left="17"/>
              <w:jc w:val="center"/>
              <w:rPr>
                <w:color w:val="000000"/>
                <w:sz w:val="24"/>
              </w:rPr>
            </w:pPr>
            <w:r w:rsidRPr="00035D71">
              <w:rPr>
                <w:rFonts w:hint="eastAsia"/>
                <w:color w:val="000000"/>
                <w:sz w:val="24"/>
              </w:rPr>
              <w:t>公允价值</w:t>
            </w:r>
          </w:p>
        </w:tc>
        <w:tc>
          <w:tcPr>
            <w:tcW w:w="2153" w:type="dxa"/>
            <w:vAlign w:val="center"/>
          </w:tcPr>
          <w:p w:rsidR="00056C96" w:rsidRPr="00035D71" w:rsidRDefault="00056C96" w:rsidP="0048308E">
            <w:pPr>
              <w:spacing w:before="29" w:line="288" w:lineRule="auto"/>
              <w:ind w:left="17"/>
              <w:jc w:val="center"/>
              <w:rPr>
                <w:color w:val="000000"/>
                <w:sz w:val="24"/>
              </w:rPr>
            </w:pPr>
            <w:r w:rsidRPr="00035D71">
              <w:rPr>
                <w:rFonts w:hint="eastAsia"/>
                <w:color w:val="000000"/>
                <w:sz w:val="24"/>
              </w:rPr>
              <w:t>占基金资产净值比例（％）</w:t>
            </w:r>
          </w:p>
        </w:tc>
      </w:tr>
      <w:tr w:rsidR="00056C96" w:rsidRPr="00035D71" w:rsidTr="00BC3E13">
        <w:tc>
          <w:tcPr>
            <w:tcW w:w="862" w:type="dxa"/>
            <w:vAlign w:val="center"/>
          </w:tcPr>
          <w:p w:rsidR="00056C96" w:rsidRPr="00035D71" w:rsidRDefault="00056C96" w:rsidP="0048308E">
            <w:pPr>
              <w:spacing w:before="29" w:line="288" w:lineRule="auto"/>
              <w:ind w:left="17"/>
              <w:jc w:val="center"/>
              <w:rPr>
                <w:color w:val="000000"/>
                <w:sz w:val="24"/>
              </w:rPr>
            </w:pPr>
            <w:r w:rsidRPr="00035D71">
              <w:rPr>
                <w:color w:val="000000"/>
                <w:sz w:val="24"/>
              </w:rPr>
              <w:t>1</w:t>
            </w:r>
          </w:p>
        </w:tc>
        <w:tc>
          <w:tcPr>
            <w:tcW w:w="3440" w:type="dxa"/>
            <w:vAlign w:val="center"/>
          </w:tcPr>
          <w:p w:rsidR="00056C96" w:rsidRPr="00035D71" w:rsidRDefault="00056C96" w:rsidP="0048308E">
            <w:pPr>
              <w:spacing w:before="29" w:line="288" w:lineRule="auto"/>
              <w:ind w:left="17"/>
              <w:jc w:val="left"/>
              <w:rPr>
                <w:color w:val="000000"/>
                <w:sz w:val="24"/>
              </w:rPr>
            </w:pPr>
            <w:r w:rsidRPr="00035D71">
              <w:rPr>
                <w:rFonts w:hint="eastAsia"/>
                <w:color w:val="000000"/>
                <w:sz w:val="24"/>
              </w:rPr>
              <w:t>国家债券</w:t>
            </w:r>
          </w:p>
        </w:tc>
        <w:tc>
          <w:tcPr>
            <w:tcW w:w="2543" w:type="dxa"/>
            <w:vAlign w:val="center"/>
          </w:tcPr>
          <w:p w:rsidR="00056C96" w:rsidRPr="00035D71" w:rsidRDefault="00056C96" w:rsidP="0048308E">
            <w:pPr>
              <w:spacing w:before="29" w:line="288" w:lineRule="auto"/>
              <w:ind w:left="17"/>
              <w:jc w:val="right"/>
              <w:rPr>
                <w:sz w:val="24"/>
              </w:rPr>
            </w:pPr>
            <w:r w:rsidRPr="00035D71">
              <w:rPr>
                <w:sz w:val="24"/>
              </w:rPr>
              <w:t>-</w:t>
            </w:r>
          </w:p>
        </w:tc>
        <w:tc>
          <w:tcPr>
            <w:tcW w:w="2153" w:type="dxa"/>
            <w:vAlign w:val="center"/>
          </w:tcPr>
          <w:p w:rsidR="00056C96" w:rsidRPr="00035D71" w:rsidRDefault="00056C96" w:rsidP="0048308E">
            <w:pPr>
              <w:spacing w:before="29" w:line="288" w:lineRule="auto"/>
              <w:ind w:left="17"/>
              <w:jc w:val="right"/>
              <w:rPr>
                <w:sz w:val="24"/>
              </w:rPr>
            </w:pPr>
            <w:r w:rsidRPr="00035D71">
              <w:rPr>
                <w:sz w:val="24"/>
              </w:rPr>
              <w:t>-</w:t>
            </w:r>
          </w:p>
        </w:tc>
      </w:tr>
      <w:tr w:rsidR="00056C96" w:rsidRPr="00035D71" w:rsidTr="00BC3E13">
        <w:tc>
          <w:tcPr>
            <w:tcW w:w="862" w:type="dxa"/>
            <w:vAlign w:val="center"/>
          </w:tcPr>
          <w:p w:rsidR="00056C96" w:rsidRPr="00035D71" w:rsidRDefault="00056C96" w:rsidP="0048308E">
            <w:pPr>
              <w:spacing w:before="29" w:line="288" w:lineRule="auto"/>
              <w:ind w:left="17"/>
              <w:jc w:val="center"/>
              <w:rPr>
                <w:color w:val="000000"/>
                <w:sz w:val="24"/>
              </w:rPr>
            </w:pPr>
            <w:r w:rsidRPr="00035D71">
              <w:rPr>
                <w:color w:val="000000"/>
                <w:sz w:val="24"/>
              </w:rPr>
              <w:t>2</w:t>
            </w:r>
          </w:p>
        </w:tc>
        <w:tc>
          <w:tcPr>
            <w:tcW w:w="3440" w:type="dxa"/>
            <w:vAlign w:val="center"/>
          </w:tcPr>
          <w:p w:rsidR="00056C96" w:rsidRPr="00035D71" w:rsidRDefault="00056C96" w:rsidP="0048308E">
            <w:pPr>
              <w:spacing w:before="29" w:line="288" w:lineRule="auto"/>
              <w:ind w:left="17"/>
              <w:jc w:val="left"/>
              <w:rPr>
                <w:color w:val="000000"/>
                <w:sz w:val="24"/>
              </w:rPr>
            </w:pPr>
            <w:r w:rsidRPr="00035D71">
              <w:rPr>
                <w:rFonts w:hint="eastAsia"/>
                <w:color w:val="000000"/>
                <w:sz w:val="24"/>
              </w:rPr>
              <w:t>央行票据</w:t>
            </w:r>
          </w:p>
        </w:tc>
        <w:tc>
          <w:tcPr>
            <w:tcW w:w="2543" w:type="dxa"/>
            <w:vAlign w:val="center"/>
          </w:tcPr>
          <w:p w:rsidR="00056C96" w:rsidRPr="00035D71" w:rsidRDefault="00056C96" w:rsidP="0048308E">
            <w:pPr>
              <w:spacing w:before="29" w:line="288" w:lineRule="auto"/>
              <w:ind w:left="17"/>
              <w:jc w:val="right"/>
              <w:rPr>
                <w:sz w:val="24"/>
              </w:rPr>
            </w:pPr>
            <w:r w:rsidRPr="00035D71">
              <w:rPr>
                <w:sz w:val="24"/>
              </w:rPr>
              <w:t>-</w:t>
            </w:r>
          </w:p>
        </w:tc>
        <w:tc>
          <w:tcPr>
            <w:tcW w:w="2153" w:type="dxa"/>
            <w:vAlign w:val="center"/>
          </w:tcPr>
          <w:p w:rsidR="00056C96" w:rsidRPr="00035D71" w:rsidRDefault="00056C96" w:rsidP="0048308E">
            <w:pPr>
              <w:spacing w:before="29" w:line="288" w:lineRule="auto"/>
              <w:ind w:left="17"/>
              <w:jc w:val="right"/>
              <w:rPr>
                <w:sz w:val="24"/>
              </w:rPr>
            </w:pPr>
            <w:r w:rsidRPr="00035D71">
              <w:rPr>
                <w:sz w:val="24"/>
              </w:rPr>
              <w:t>-</w:t>
            </w:r>
          </w:p>
        </w:tc>
      </w:tr>
      <w:tr w:rsidR="00056C96" w:rsidRPr="00035D71" w:rsidTr="00BC3E13">
        <w:tc>
          <w:tcPr>
            <w:tcW w:w="862" w:type="dxa"/>
            <w:vAlign w:val="center"/>
          </w:tcPr>
          <w:p w:rsidR="00056C96" w:rsidRPr="00035D71" w:rsidRDefault="00056C96" w:rsidP="0048308E">
            <w:pPr>
              <w:spacing w:before="29" w:line="288" w:lineRule="auto"/>
              <w:ind w:left="17"/>
              <w:jc w:val="center"/>
              <w:rPr>
                <w:color w:val="000000"/>
                <w:sz w:val="24"/>
              </w:rPr>
            </w:pPr>
            <w:r w:rsidRPr="00035D71">
              <w:rPr>
                <w:color w:val="000000"/>
                <w:sz w:val="24"/>
              </w:rPr>
              <w:t>3</w:t>
            </w:r>
          </w:p>
        </w:tc>
        <w:tc>
          <w:tcPr>
            <w:tcW w:w="3440" w:type="dxa"/>
            <w:vAlign w:val="center"/>
          </w:tcPr>
          <w:p w:rsidR="00056C96" w:rsidRPr="00035D71" w:rsidRDefault="00056C96" w:rsidP="0048308E">
            <w:pPr>
              <w:spacing w:before="29" w:line="288" w:lineRule="auto"/>
              <w:ind w:left="17"/>
              <w:jc w:val="left"/>
              <w:rPr>
                <w:color w:val="000000"/>
                <w:sz w:val="24"/>
              </w:rPr>
            </w:pPr>
            <w:r w:rsidRPr="00035D71">
              <w:rPr>
                <w:rFonts w:hint="eastAsia"/>
                <w:color w:val="000000"/>
                <w:sz w:val="24"/>
              </w:rPr>
              <w:t>金融债券</w:t>
            </w:r>
          </w:p>
        </w:tc>
        <w:tc>
          <w:tcPr>
            <w:tcW w:w="2543" w:type="dxa"/>
            <w:vAlign w:val="center"/>
          </w:tcPr>
          <w:p w:rsidR="00056C96" w:rsidRPr="00035D71" w:rsidRDefault="00056C96" w:rsidP="0048308E">
            <w:pPr>
              <w:spacing w:before="29" w:line="288" w:lineRule="auto"/>
              <w:ind w:left="17"/>
              <w:jc w:val="right"/>
              <w:rPr>
                <w:sz w:val="24"/>
              </w:rPr>
            </w:pPr>
            <w:r w:rsidRPr="00035D71">
              <w:rPr>
                <w:sz w:val="24"/>
              </w:rPr>
              <w:t>109,982,000.00</w:t>
            </w:r>
          </w:p>
        </w:tc>
        <w:tc>
          <w:tcPr>
            <w:tcW w:w="2153" w:type="dxa"/>
            <w:vAlign w:val="center"/>
          </w:tcPr>
          <w:p w:rsidR="00056C96" w:rsidRPr="00035D71" w:rsidRDefault="00056C96" w:rsidP="0048308E">
            <w:pPr>
              <w:spacing w:before="29" w:line="288" w:lineRule="auto"/>
              <w:ind w:left="17"/>
              <w:jc w:val="right"/>
              <w:rPr>
                <w:sz w:val="24"/>
              </w:rPr>
            </w:pPr>
            <w:r w:rsidRPr="00035D71">
              <w:rPr>
                <w:sz w:val="24"/>
              </w:rPr>
              <w:t>3.87</w:t>
            </w:r>
          </w:p>
        </w:tc>
      </w:tr>
      <w:tr w:rsidR="00056C96" w:rsidRPr="00035D71" w:rsidTr="00BC3E13">
        <w:tc>
          <w:tcPr>
            <w:tcW w:w="862" w:type="dxa"/>
            <w:vAlign w:val="center"/>
          </w:tcPr>
          <w:p w:rsidR="00056C96" w:rsidRPr="00035D71" w:rsidRDefault="00056C96" w:rsidP="0048308E">
            <w:pPr>
              <w:spacing w:before="29" w:line="288" w:lineRule="auto"/>
              <w:ind w:left="17"/>
              <w:jc w:val="center"/>
              <w:rPr>
                <w:color w:val="000000"/>
                <w:sz w:val="24"/>
              </w:rPr>
            </w:pPr>
          </w:p>
        </w:tc>
        <w:tc>
          <w:tcPr>
            <w:tcW w:w="3440" w:type="dxa"/>
            <w:vAlign w:val="center"/>
          </w:tcPr>
          <w:p w:rsidR="00056C96" w:rsidRPr="00035D71" w:rsidRDefault="00056C96" w:rsidP="0048308E">
            <w:pPr>
              <w:spacing w:before="29" w:line="288" w:lineRule="auto"/>
              <w:ind w:left="17"/>
              <w:jc w:val="left"/>
              <w:rPr>
                <w:color w:val="000000"/>
                <w:sz w:val="24"/>
              </w:rPr>
            </w:pPr>
            <w:r w:rsidRPr="00035D71">
              <w:rPr>
                <w:rFonts w:hint="eastAsia"/>
                <w:color w:val="000000"/>
                <w:sz w:val="24"/>
              </w:rPr>
              <w:t>其中：政策性金融债</w:t>
            </w:r>
          </w:p>
        </w:tc>
        <w:tc>
          <w:tcPr>
            <w:tcW w:w="2543" w:type="dxa"/>
            <w:vAlign w:val="center"/>
          </w:tcPr>
          <w:p w:rsidR="00056C96" w:rsidRPr="00035D71" w:rsidRDefault="00056C96" w:rsidP="0048308E">
            <w:pPr>
              <w:spacing w:before="29" w:line="288" w:lineRule="auto"/>
              <w:ind w:left="17"/>
              <w:jc w:val="right"/>
              <w:rPr>
                <w:sz w:val="24"/>
              </w:rPr>
            </w:pPr>
            <w:r w:rsidRPr="00035D71">
              <w:rPr>
                <w:sz w:val="24"/>
              </w:rPr>
              <w:t>109,982,000.00</w:t>
            </w:r>
          </w:p>
        </w:tc>
        <w:tc>
          <w:tcPr>
            <w:tcW w:w="2153" w:type="dxa"/>
            <w:vAlign w:val="center"/>
          </w:tcPr>
          <w:p w:rsidR="00056C96" w:rsidRPr="00035D71" w:rsidRDefault="00056C96" w:rsidP="0048308E">
            <w:pPr>
              <w:spacing w:before="29" w:line="288" w:lineRule="auto"/>
              <w:ind w:left="17"/>
              <w:jc w:val="right"/>
              <w:rPr>
                <w:sz w:val="24"/>
              </w:rPr>
            </w:pPr>
            <w:r w:rsidRPr="00035D71">
              <w:rPr>
                <w:sz w:val="24"/>
              </w:rPr>
              <w:t>3.87</w:t>
            </w:r>
          </w:p>
        </w:tc>
      </w:tr>
      <w:tr w:rsidR="00056C96" w:rsidRPr="00035D71" w:rsidTr="00BC3E13">
        <w:tc>
          <w:tcPr>
            <w:tcW w:w="862" w:type="dxa"/>
            <w:vAlign w:val="center"/>
          </w:tcPr>
          <w:p w:rsidR="00056C96" w:rsidRPr="00035D71" w:rsidRDefault="00056C96" w:rsidP="0048308E">
            <w:pPr>
              <w:spacing w:before="29" w:line="288" w:lineRule="auto"/>
              <w:ind w:left="17"/>
              <w:jc w:val="center"/>
              <w:rPr>
                <w:color w:val="000000"/>
                <w:sz w:val="24"/>
              </w:rPr>
            </w:pPr>
            <w:r w:rsidRPr="00035D71">
              <w:rPr>
                <w:color w:val="000000"/>
                <w:sz w:val="24"/>
              </w:rPr>
              <w:t>4</w:t>
            </w:r>
          </w:p>
        </w:tc>
        <w:tc>
          <w:tcPr>
            <w:tcW w:w="3440" w:type="dxa"/>
            <w:vAlign w:val="center"/>
          </w:tcPr>
          <w:p w:rsidR="00056C96" w:rsidRPr="00035D71" w:rsidRDefault="00056C96" w:rsidP="0048308E">
            <w:pPr>
              <w:spacing w:before="29" w:line="288" w:lineRule="auto"/>
              <w:ind w:left="17"/>
              <w:jc w:val="left"/>
              <w:rPr>
                <w:color w:val="000000"/>
                <w:sz w:val="24"/>
              </w:rPr>
            </w:pPr>
            <w:r w:rsidRPr="00035D71">
              <w:rPr>
                <w:rFonts w:hint="eastAsia"/>
                <w:color w:val="000000"/>
                <w:sz w:val="24"/>
              </w:rPr>
              <w:t>企业债券</w:t>
            </w:r>
          </w:p>
        </w:tc>
        <w:tc>
          <w:tcPr>
            <w:tcW w:w="2543" w:type="dxa"/>
            <w:vAlign w:val="center"/>
          </w:tcPr>
          <w:p w:rsidR="00056C96" w:rsidRPr="00035D71" w:rsidRDefault="00056C96" w:rsidP="0048308E">
            <w:pPr>
              <w:spacing w:before="29" w:line="288" w:lineRule="auto"/>
              <w:ind w:left="17"/>
              <w:jc w:val="right"/>
              <w:rPr>
                <w:sz w:val="24"/>
              </w:rPr>
            </w:pPr>
            <w:r w:rsidRPr="00035D71">
              <w:rPr>
                <w:sz w:val="24"/>
              </w:rPr>
              <w:t>-</w:t>
            </w:r>
          </w:p>
        </w:tc>
        <w:tc>
          <w:tcPr>
            <w:tcW w:w="2153" w:type="dxa"/>
            <w:vAlign w:val="center"/>
          </w:tcPr>
          <w:p w:rsidR="00056C96" w:rsidRPr="00035D71" w:rsidRDefault="00056C96" w:rsidP="0048308E">
            <w:pPr>
              <w:spacing w:before="29" w:line="288" w:lineRule="auto"/>
              <w:ind w:left="17"/>
              <w:jc w:val="right"/>
              <w:rPr>
                <w:sz w:val="24"/>
              </w:rPr>
            </w:pPr>
            <w:r w:rsidRPr="00035D71">
              <w:rPr>
                <w:sz w:val="24"/>
              </w:rPr>
              <w:t>-</w:t>
            </w:r>
          </w:p>
        </w:tc>
      </w:tr>
      <w:tr w:rsidR="00056C96" w:rsidRPr="00035D71" w:rsidTr="00BC3E13">
        <w:tc>
          <w:tcPr>
            <w:tcW w:w="862" w:type="dxa"/>
            <w:vAlign w:val="center"/>
          </w:tcPr>
          <w:p w:rsidR="00056C96" w:rsidRPr="00035D71" w:rsidRDefault="00056C96" w:rsidP="0048308E">
            <w:pPr>
              <w:spacing w:before="29" w:line="288" w:lineRule="auto"/>
              <w:ind w:left="17"/>
              <w:jc w:val="center"/>
              <w:rPr>
                <w:color w:val="000000"/>
                <w:sz w:val="24"/>
              </w:rPr>
            </w:pPr>
            <w:r w:rsidRPr="00035D71">
              <w:rPr>
                <w:color w:val="000000"/>
                <w:sz w:val="24"/>
              </w:rPr>
              <w:t>5</w:t>
            </w:r>
          </w:p>
        </w:tc>
        <w:tc>
          <w:tcPr>
            <w:tcW w:w="3440" w:type="dxa"/>
            <w:vAlign w:val="center"/>
          </w:tcPr>
          <w:p w:rsidR="00056C96" w:rsidRPr="00035D71" w:rsidRDefault="00056C96" w:rsidP="0048308E">
            <w:pPr>
              <w:spacing w:before="29" w:line="288" w:lineRule="auto"/>
              <w:ind w:left="17"/>
              <w:jc w:val="left"/>
              <w:rPr>
                <w:color w:val="000000"/>
                <w:sz w:val="24"/>
              </w:rPr>
            </w:pPr>
            <w:r w:rsidRPr="00035D71">
              <w:rPr>
                <w:rFonts w:hint="eastAsia"/>
                <w:color w:val="000000"/>
                <w:sz w:val="24"/>
              </w:rPr>
              <w:t>企业短期融资</w:t>
            </w:r>
            <w:proofErr w:type="gramStart"/>
            <w:r w:rsidRPr="00035D71">
              <w:rPr>
                <w:rFonts w:hint="eastAsia"/>
                <w:color w:val="000000"/>
                <w:sz w:val="24"/>
              </w:rPr>
              <w:t>券</w:t>
            </w:r>
            <w:proofErr w:type="gramEnd"/>
          </w:p>
        </w:tc>
        <w:tc>
          <w:tcPr>
            <w:tcW w:w="2543" w:type="dxa"/>
            <w:vAlign w:val="center"/>
          </w:tcPr>
          <w:p w:rsidR="00056C96" w:rsidRPr="00035D71" w:rsidRDefault="00056C96" w:rsidP="0048308E">
            <w:pPr>
              <w:spacing w:before="29" w:line="288" w:lineRule="auto"/>
              <w:ind w:left="17"/>
              <w:jc w:val="right"/>
              <w:rPr>
                <w:sz w:val="24"/>
              </w:rPr>
            </w:pPr>
            <w:r w:rsidRPr="00035D71">
              <w:rPr>
                <w:sz w:val="24"/>
              </w:rPr>
              <w:t>-</w:t>
            </w:r>
          </w:p>
        </w:tc>
        <w:tc>
          <w:tcPr>
            <w:tcW w:w="2153" w:type="dxa"/>
            <w:vAlign w:val="center"/>
          </w:tcPr>
          <w:p w:rsidR="00056C96" w:rsidRPr="00035D71" w:rsidRDefault="00056C96" w:rsidP="0048308E">
            <w:pPr>
              <w:spacing w:before="29" w:line="288" w:lineRule="auto"/>
              <w:ind w:left="17"/>
              <w:jc w:val="right"/>
              <w:rPr>
                <w:sz w:val="24"/>
              </w:rPr>
            </w:pPr>
            <w:r w:rsidRPr="00035D71">
              <w:rPr>
                <w:sz w:val="24"/>
              </w:rPr>
              <w:t>-</w:t>
            </w:r>
          </w:p>
        </w:tc>
      </w:tr>
      <w:tr w:rsidR="00056C96" w:rsidRPr="00035D71" w:rsidTr="00BC3E13">
        <w:tc>
          <w:tcPr>
            <w:tcW w:w="862" w:type="dxa"/>
            <w:vAlign w:val="center"/>
          </w:tcPr>
          <w:p w:rsidR="00056C96" w:rsidRPr="00035D71" w:rsidRDefault="00056C96" w:rsidP="0048308E">
            <w:pPr>
              <w:spacing w:before="29" w:line="288" w:lineRule="auto"/>
              <w:ind w:left="17"/>
              <w:jc w:val="center"/>
              <w:rPr>
                <w:color w:val="000000"/>
                <w:sz w:val="24"/>
              </w:rPr>
            </w:pPr>
            <w:r w:rsidRPr="00035D71">
              <w:rPr>
                <w:color w:val="000000"/>
                <w:sz w:val="24"/>
              </w:rPr>
              <w:t>6</w:t>
            </w:r>
          </w:p>
        </w:tc>
        <w:tc>
          <w:tcPr>
            <w:tcW w:w="3440" w:type="dxa"/>
            <w:vAlign w:val="center"/>
          </w:tcPr>
          <w:p w:rsidR="00056C96" w:rsidRPr="00035D71" w:rsidRDefault="00056C96" w:rsidP="0048308E">
            <w:pPr>
              <w:spacing w:before="29" w:line="288" w:lineRule="auto"/>
              <w:ind w:left="17"/>
              <w:jc w:val="left"/>
              <w:rPr>
                <w:color w:val="000000"/>
                <w:sz w:val="24"/>
              </w:rPr>
            </w:pPr>
            <w:r w:rsidRPr="00035D71">
              <w:rPr>
                <w:rFonts w:hint="eastAsia"/>
                <w:color w:val="000000"/>
                <w:sz w:val="24"/>
              </w:rPr>
              <w:t>中期票据</w:t>
            </w:r>
          </w:p>
        </w:tc>
        <w:tc>
          <w:tcPr>
            <w:tcW w:w="2543" w:type="dxa"/>
            <w:vAlign w:val="center"/>
          </w:tcPr>
          <w:p w:rsidR="00056C96" w:rsidRPr="00035D71" w:rsidRDefault="00056C96" w:rsidP="0048308E">
            <w:pPr>
              <w:spacing w:before="29" w:line="288" w:lineRule="auto"/>
              <w:ind w:left="17"/>
              <w:jc w:val="right"/>
              <w:rPr>
                <w:sz w:val="24"/>
              </w:rPr>
            </w:pPr>
            <w:r w:rsidRPr="00035D71">
              <w:rPr>
                <w:sz w:val="24"/>
              </w:rPr>
              <w:t>-</w:t>
            </w:r>
          </w:p>
        </w:tc>
        <w:tc>
          <w:tcPr>
            <w:tcW w:w="2153" w:type="dxa"/>
            <w:vAlign w:val="center"/>
          </w:tcPr>
          <w:p w:rsidR="00056C96" w:rsidRPr="00035D71" w:rsidRDefault="00056C96" w:rsidP="0048308E">
            <w:pPr>
              <w:spacing w:before="29" w:line="288" w:lineRule="auto"/>
              <w:ind w:left="17"/>
              <w:jc w:val="right"/>
              <w:rPr>
                <w:sz w:val="24"/>
              </w:rPr>
            </w:pPr>
            <w:r w:rsidRPr="00035D71">
              <w:rPr>
                <w:sz w:val="24"/>
              </w:rPr>
              <w:t>-</w:t>
            </w:r>
          </w:p>
        </w:tc>
      </w:tr>
      <w:tr w:rsidR="00056C96" w:rsidRPr="00035D71" w:rsidTr="00BC3E13">
        <w:tc>
          <w:tcPr>
            <w:tcW w:w="862" w:type="dxa"/>
            <w:vAlign w:val="center"/>
          </w:tcPr>
          <w:p w:rsidR="00056C96" w:rsidRPr="00035D71" w:rsidRDefault="00056C96" w:rsidP="0048308E">
            <w:pPr>
              <w:spacing w:before="29" w:line="288" w:lineRule="auto"/>
              <w:ind w:left="17"/>
              <w:jc w:val="center"/>
              <w:rPr>
                <w:color w:val="000000"/>
                <w:sz w:val="24"/>
              </w:rPr>
            </w:pPr>
            <w:r w:rsidRPr="00035D71">
              <w:rPr>
                <w:color w:val="000000"/>
                <w:sz w:val="24"/>
              </w:rPr>
              <w:t>7</w:t>
            </w:r>
          </w:p>
        </w:tc>
        <w:tc>
          <w:tcPr>
            <w:tcW w:w="3440" w:type="dxa"/>
            <w:vAlign w:val="center"/>
          </w:tcPr>
          <w:p w:rsidR="00056C96" w:rsidRPr="00035D71" w:rsidRDefault="00056C96" w:rsidP="0048308E">
            <w:pPr>
              <w:spacing w:before="29" w:line="288" w:lineRule="auto"/>
              <w:ind w:left="17"/>
              <w:jc w:val="left"/>
              <w:rPr>
                <w:color w:val="000000"/>
                <w:sz w:val="24"/>
              </w:rPr>
            </w:pPr>
            <w:r w:rsidRPr="00035D71">
              <w:rPr>
                <w:rFonts w:hint="eastAsia"/>
                <w:color w:val="000000"/>
                <w:sz w:val="24"/>
              </w:rPr>
              <w:t>可转债</w:t>
            </w:r>
          </w:p>
        </w:tc>
        <w:tc>
          <w:tcPr>
            <w:tcW w:w="2543" w:type="dxa"/>
            <w:vAlign w:val="center"/>
          </w:tcPr>
          <w:p w:rsidR="00056C96" w:rsidRPr="00035D71" w:rsidRDefault="00056C96" w:rsidP="0048308E">
            <w:pPr>
              <w:spacing w:before="29" w:line="288" w:lineRule="auto"/>
              <w:ind w:left="17"/>
              <w:jc w:val="right"/>
              <w:rPr>
                <w:sz w:val="24"/>
              </w:rPr>
            </w:pPr>
            <w:r w:rsidRPr="00035D71">
              <w:rPr>
                <w:sz w:val="24"/>
              </w:rPr>
              <w:t>21,329,840.00</w:t>
            </w:r>
          </w:p>
        </w:tc>
        <w:tc>
          <w:tcPr>
            <w:tcW w:w="2153" w:type="dxa"/>
            <w:vAlign w:val="center"/>
          </w:tcPr>
          <w:p w:rsidR="00056C96" w:rsidRPr="00035D71" w:rsidRDefault="00056C96" w:rsidP="0048308E">
            <w:pPr>
              <w:spacing w:before="29" w:line="288" w:lineRule="auto"/>
              <w:ind w:left="17"/>
              <w:jc w:val="right"/>
              <w:rPr>
                <w:sz w:val="24"/>
              </w:rPr>
            </w:pPr>
            <w:r w:rsidRPr="00035D71">
              <w:rPr>
                <w:sz w:val="24"/>
              </w:rPr>
              <w:t>0.75</w:t>
            </w:r>
          </w:p>
        </w:tc>
      </w:tr>
      <w:tr w:rsidR="00056C96" w:rsidRPr="00035D71" w:rsidTr="00BC3E13">
        <w:tc>
          <w:tcPr>
            <w:tcW w:w="862" w:type="dxa"/>
            <w:vAlign w:val="center"/>
          </w:tcPr>
          <w:p w:rsidR="00056C96" w:rsidRPr="00035D71" w:rsidRDefault="00056C96" w:rsidP="0048308E">
            <w:pPr>
              <w:spacing w:before="29" w:line="288" w:lineRule="auto"/>
              <w:ind w:left="17"/>
              <w:jc w:val="center"/>
              <w:rPr>
                <w:color w:val="000000"/>
                <w:sz w:val="24"/>
              </w:rPr>
            </w:pPr>
            <w:r w:rsidRPr="00035D71">
              <w:rPr>
                <w:color w:val="000000"/>
                <w:sz w:val="24"/>
              </w:rPr>
              <w:t>8</w:t>
            </w:r>
          </w:p>
        </w:tc>
        <w:tc>
          <w:tcPr>
            <w:tcW w:w="3440" w:type="dxa"/>
            <w:vAlign w:val="center"/>
          </w:tcPr>
          <w:p w:rsidR="00056C96" w:rsidRPr="00035D71" w:rsidRDefault="00056C96" w:rsidP="0048308E">
            <w:pPr>
              <w:spacing w:before="29" w:line="288" w:lineRule="auto"/>
              <w:ind w:left="17"/>
              <w:jc w:val="left"/>
              <w:rPr>
                <w:color w:val="000000"/>
                <w:sz w:val="24"/>
              </w:rPr>
            </w:pPr>
            <w:r w:rsidRPr="00035D71">
              <w:rPr>
                <w:rFonts w:hint="eastAsia"/>
                <w:color w:val="000000"/>
                <w:sz w:val="24"/>
              </w:rPr>
              <w:t>其他</w:t>
            </w:r>
          </w:p>
        </w:tc>
        <w:tc>
          <w:tcPr>
            <w:tcW w:w="2543" w:type="dxa"/>
            <w:vAlign w:val="center"/>
          </w:tcPr>
          <w:p w:rsidR="00056C96" w:rsidRPr="00035D71" w:rsidRDefault="00056C96" w:rsidP="0048308E">
            <w:pPr>
              <w:spacing w:before="29" w:line="288" w:lineRule="auto"/>
              <w:ind w:left="17"/>
              <w:jc w:val="right"/>
              <w:rPr>
                <w:sz w:val="24"/>
              </w:rPr>
            </w:pPr>
            <w:r w:rsidRPr="00035D71">
              <w:rPr>
                <w:sz w:val="24"/>
              </w:rPr>
              <w:t>-</w:t>
            </w:r>
          </w:p>
        </w:tc>
        <w:tc>
          <w:tcPr>
            <w:tcW w:w="2153" w:type="dxa"/>
            <w:vAlign w:val="center"/>
          </w:tcPr>
          <w:p w:rsidR="00056C96" w:rsidRPr="00035D71" w:rsidRDefault="00056C96" w:rsidP="0048308E">
            <w:pPr>
              <w:spacing w:before="29" w:line="288" w:lineRule="auto"/>
              <w:ind w:left="17"/>
              <w:jc w:val="right"/>
              <w:rPr>
                <w:sz w:val="24"/>
              </w:rPr>
            </w:pPr>
            <w:r w:rsidRPr="00035D71">
              <w:rPr>
                <w:sz w:val="24"/>
              </w:rPr>
              <w:t>-</w:t>
            </w:r>
          </w:p>
        </w:tc>
      </w:tr>
      <w:tr w:rsidR="00056C96" w:rsidRPr="00035D71" w:rsidTr="00BC3E13">
        <w:tc>
          <w:tcPr>
            <w:tcW w:w="862" w:type="dxa"/>
            <w:vAlign w:val="center"/>
          </w:tcPr>
          <w:p w:rsidR="00056C96" w:rsidRPr="00035D71" w:rsidRDefault="00056C96" w:rsidP="0048308E">
            <w:pPr>
              <w:spacing w:before="29" w:line="288" w:lineRule="auto"/>
              <w:ind w:left="17"/>
              <w:jc w:val="center"/>
              <w:rPr>
                <w:color w:val="000000"/>
                <w:sz w:val="24"/>
              </w:rPr>
            </w:pPr>
            <w:r w:rsidRPr="00035D71">
              <w:rPr>
                <w:color w:val="000000"/>
                <w:sz w:val="24"/>
              </w:rPr>
              <w:t>9</w:t>
            </w:r>
          </w:p>
        </w:tc>
        <w:tc>
          <w:tcPr>
            <w:tcW w:w="3440" w:type="dxa"/>
            <w:vAlign w:val="center"/>
          </w:tcPr>
          <w:p w:rsidR="00056C96" w:rsidRPr="00035D71" w:rsidRDefault="00056C96" w:rsidP="0048308E">
            <w:pPr>
              <w:spacing w:before="29" w:line="288" w:lineRule="auto"/>
              <w:ind w:left="17"/>
              <w:jc w:val="left"/>
              <w:rPr>
                <w:color w:val="000000"/>
                <w:sz w:val="24"/>
              </w:rPr>
            </w:pPr>
            <w:r w:rsidRPr="00035D71">
              <w:rPr>
                <w:rFonts w:hint="eastAsia"/>
                <w:color w:val="000000"/>
                <w:sz w:val="24"/>
              </w:rPr>
              <w:t>合计</w:t>
            </w:r>
          </w:p>
        </w:tc>
        <w:tc>
          <w:tcPr>
            <w:tcW w:w="2543" w:type="dxa"/>
            <w:vAlign w:val="center"/>
          </w:tcPr>
          <w:p w:rsidR="00056C96" w:rsidRPr="00035D71" w:rsidRDefault="00056C96" w:rsidP="0048308E">
            <w:pPr>
              <w:spacing w:before="29" w:line="288" w:lineRule="auto"/>
              <w:ind w:left="17"/>
              <w:jc w:val="right"/>
              <w:rPr>
                <w:sz w:val="24"/>
              </w:rPr>
            </w:pPr>
            <w:r w:rsidRPr="00035D71">
              <w:rPr>
                <w:sz w:val="24"/>
              </w:rPr>
              <w:t>131,311,840.00</w:t>
            </w:r>
          </w:p>
        </w:tc>
        <w:tc>
          <w:tcPr>
            <w:tcW w:w="2153" w:type="dxa"/>
            <w:vAlign w:val="center"/>
          </w:tcPr>
          <w:p w:rsidR="00056C96" w:rsidRPr="00035D71" w:rsidRDefault="00056C96" w:rsidP="0048308E">
            <w:pPr>
              <w:spacing w:before="29" w:line="288" w:lineRule="auto"/>
              <w:ind w:left="17"/>
              <w:jc w:val="right"/>
              <w:rPr>
                <w:sz w:val="24"/>
              </w:rPr>
            </w:pPr>
            <w:r w:rsidRPr="00035D71">
              <w:rPr>
                <w:sz w:val="24"/>
              </w:rPr>
              <w:t>4.62</w:t>
            </w:r>
          </w:p>
        </w:tc>
      </w:tr>
    </w:tbl>
    <w:p w:rsidR="00056C96" w:rsidRPr="00035D71" w:rsidRDefault="00056C96" w:rsidP="0048308E">
      <w:pPr>
        <w:pStyle w:val="af6"/>
        <w:spacing w:before="29" w:beforeAutospacing="0" w:after="0" w:afterAutospacing="0" w:line="288" w:lineRule="auto"/>
        <w:rPr>
          <w:rFonts w:ascii="Times New Roman" w:hAnsi="Times New Roman"/>
          <w:color w:val="000000"/>
        </w:rPr>
      </w:pPr>
    </w:p>
    <w:p w:rsidR="00056C96" w:rsidRPr="00035D71" w:rsidRDefault="00056C96" w:rsidP="0048308E">
      <w:pPr>
        <w:pStyle w:val="20"/>
        <w:spacing w:before="29" w:after="0" w:line="288" w:lineRule="auto"/>
        <w:rPr>
          <w:rFonts w:ascii="Times New Roman" w:hAnsi="Times New Roman"/>
          <w:kern w:val="0"/>
          <w:szCs w:val="24"/>
        </w:rPr>
      </w:pPr>
      <w:bookmarkStart w:id="67" w:name="_Toc396152108"/>
      <w:r w:rsidRPr="00035D71">
        <w:rPr>
          <w:rFonts w:ascii="Times New Roman" w:hAnsi="Times New Roman"/>
          <w:kern w:val="0"/>
          <w:szCs w:val="24"/>
        </w:rPr>
        <w:t>7.6</w:t>
      </w:r>
      <w:bookmarkStart w:id="68" w:name="_Toc234814105"/>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的前五名债券投资明细</w:t>
      </w:r>
      <w:bookmarkEnd w:id="67"/>
      <w:bookmarkEnd w:id="68"/>
    </w:p>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0"/>
        <w:gridCol w:w="1382"/>
        <w:gridCol w:w="1551"/>
        <w:gridCol w:w="1307"/>
        <w:gridCol w:w="1737"/>
        <w:gridCol w:w="1701"/>
      </w:tblGrid>
      <w:tr w:rsidR="00056C96" w:rsidRPr="00035D71" w:rsidTr="001C52CA">
        <w:tc>
          <w:tcPr>
            <w:tcW w:w="1320" w:type="dxa"/>
            <w:vAlign w:val="center"/>
          </w:tcPr>
          <w:p w:rsidR="00056C96" w:rsidRPr="00035D71" w:rsidRDefault="00056C96" w:rsidP="0048308E">
            <w:pPr>
              <w:spacing w:before="29" w:line="288" w:lineRule="auto"/>
              <w:ind w:left="17"/>
              <w:jc w:val="center"/>
              <w:rPr>
                <w:color w:val="000000"/>
                <w:sz w:val="24"/>
              </w:rPr>
            </w:pPr>
            <w:r w:rsidRPr="00035D71">
              <w:rPr>
                <w:rFonts w:hint="eastAsia"/>
                <w:color w:val="000000"/>
                <w:sz w:val="24"/>
              </w:rPr>
              <w:t>序号</w:t>
            </w:r>
          </w:p>
        </w:tc>
        <w:tc>
          <w:tcPr>
            <w:tcW w:w="1382" w:type="dxa"/>
            <w:vAlign w:val="center"/>
          </w:tcPr>
          <w:p w:rsidR="00056C96" w:rsidRPr="00035D71" w:rsidRDefault="00056C96" w:rsidP="0048308E">
            <w:pPr>
              <w:spacing w:before="29" w:line="288" w:lineRule="auto"/>
              <w:ind w:left="17"/>
              <w:jc w:val="center"/>
              <w:rPr>
                <w:color w:val="000000"/>
                <w:sz w:val="24"/>
              </w:rPr>
            </w:pPr>
            <w:r w:rsidRPr="00035D71">
              <w:rPr>
                <w:rFonts w:hint="eastAsia"/>
                <w:color w:val="000000"/>
                <w:sz w:val="24"/>
              </w:rPr>
              <w:t>债券代码</w:t>
            </w:r>
          </w:p>
        </w:tc>
        <w:tc>
          <w:tcPr>
            <w:tcW w:w="1551" w:type="dxa"/>
            <w:vAlign w:val="center"/>
          </w:tcPr>
          <w:p w:rsidR="00056C96" w:rsidRPr="00035D71" w:rsidRDefault="00056C96" w:rsidP="0048308E">
            <w:pPr>
              <w:spacing w:before="29" w:line="288" w:lineRule="auto"/>
              <w:ind w:left="17"/>
              <w:jc w:val="center"/>
              <w:rPr>
                <w:color w:val="000000"/>
                <w:sz w:val="24"/>
              </w:rPr>
            </w:pPr>
            <w:r w:rsidRPr="00035D71">
              <w:rPr>
                <w:rFonts w:hint="eastAsia"/>
                <w:color w:val="000000"/>
                <w:sz w:val="24"/>
              </w:rPr>
              <w:t>债券名称</w:t>
            </w:r>
          </w:p>
        </w:tc>
        <w:tc>
          <w:tcPr>
            <w:tcW w:w="1307" w:type="dxa"/>
            <w:vAlign w:val="center"/>
          </w:tcPr>
          <w:p w:rsidR="00056C96" w:rsidRPr="00035D71" w:rsidRDefault="00056C96" w:rsidP="0048308E">
            <w:pPr>
              <w:spacing w:before="29" w:line="288" w:lineRule="auto"/>
              <w:ind w:left="17"/>
              <w:jc w:val="center"/>
              <w:rPr>
                <w:color w:val="000000"/>
                <w:sz w:val="24"/>
              </w:rPr>
            </w:pPr>
            <w:r w:rsidRPr="00035D71">
              <w:rPr>
                <w:rFonts w:hint="eastAsia"/>
                <w:color w:val="000000"/>
                <w:sz w:val="24"/>
              </w:rPr>
              <w:t>数量（张）</w:t>
            </w:r>
          </w:p>
        </w:tc>
        <w:tc>
          <w:tcPr>
            <w:tcW w:w="1737" w:type="dxa"/>
            <w:vAlign w:val="center"/>
          </w:tcPr>
          <w:p w:rsidR="00056C96" w:rsidRPr="00035D71" w:rsidRDefault="00056C96" w:rsidP="0048308E">
            <w:pPr>
              <w:spacing w:before="29" w:line="288" w:lineRule="auto"/>
              <w:ind w:left="17"/>
              <w:jc w:val="center"/>
              <w:rPr>
                <w:color w:val="000000"/>
                <w:sz w:val="24"/>
              </w:rPr>
            </w:pPr>
            <w:r w:rsidRPr="00035D71">
              <w:rPr>
                <w:rFonts w:hint="eastAsia"/>
                <w:color w:val="000000"/>
                <w:sz w:val="24"/>
              </w:rPr>
              <w:t>公允价值</w:t>
            </w:r>
          </w:p>
        </w:tc>
        <w:tc>
          <w:tcPr>
            <w:tcW w:w="1701" w:type="dxa"/>
            <w:vAlign w:val="center"/>
          </w:tcPr>
          <w:p w:rsidR="00056C96" w:rsidRPr="00035D71" w:rsidRDefault="00056C96" w:rsidP="0048308E">
            <w:pPr>
              <w:spacing w:before="29" w:line="288" w:lineRule="auto"/>
              <w:ind w:left="17"/>
              <w:jc w:val="center"/>
              <w:rPr>
                <w:color w:val="000000"/>
                <w:sz w:val="24"/>
              </w:rPr>
            </w:pPr>
            <w:r w:rsidRPr="00035D71">
              <w:rPr>
                <w:rFonts w:hint="eastAsia"/>
                <w:color w:val="000000"/>
                <w:sz w:val="24"/>
              </w:rPr>
              <w:t>占基金资产净值比例（％）</w:t>
            </w:r>
          </w:p>
        </w:tc>
      </w:tr>
      <w:tr w:rsidR="00056C96">
        <w:tc>
          <w:tcPr>
            <w:tcW w:w="1320" w:type="dxa"/>
            <w:vAlign w:val="center"/>
          </w:tcPr>
          <w:p w:rsidR="00056C96" w:rsidRDefault="00056C96">
            <w:pPr>
              <w:jc w:val="center"/>
            </w:pPr>
            <w:r>
              <w:rPr>
                <w:color w:val="000000"/>
                <w:sz w:val="24"/>
              </w:rPr>
              <w:t>1</w:t>
            </w:r>
          </w:p>
        </w:tc>
        <w:tc>
          <w:tcPr>
            <w:tcW w:w="1382" w:type="dxa"/>
            <w:vAlign w:val="center"/>
          </w:tcPr>
          <w:p w:rsidR="00056C96" w:rsidRDefault="00056C96">
            <w:pPr>
              <w:jc w:val="center"/>
            </w:pPr>
            <w:r>
              <w:rPr>
                <w:color w:val="000000"/>
                <w:sz w:val="24"/>
              </w:rPr>
              <w:t>130227</w:t>
            </w:r>
          </w:p>
        </w:tc>
        <w:tc>
          <w:tcPr>
            <w:tcW w:w="1551" w:type="dxa"/>
            <w:vAlign w:val="center"/>
          </w:tcPr>
          <w:p w:rsidR="00056C96" w:rsidRDefault="00056C96">
            <w:pPr>
              <w:jc w:val="center"/>
            </w:pPr>
            <w:r>
              <w:rPr>
                <w:color w:val="000000"/>
                <w:sz w:val="24"/>
              </w:rPr>
              <w:t>13</w:t>
            </w:r>
            <w:r>
              <w:rPr>
                <w:rFonts w:hint="eastAsia"/>
                <w:color w:val="000000"/>
                <w:sz w:val="24"/>
              </w:rPr>
              <w:t>国开</w:t>
            </w:r>
            <w:r>
              <w:rPr>
                <w:color w:val="000000"/>
                <w:sz w:val="24"/>
              </w:rPr>
              <w:t>27</w:t>
            </w:r>
          </w:p>
        </w:tc>
        <w:tc>
          <w:tcPr>
            <w:tcW w:w="1307" w:type="dxa"/>
            <w:vAlign w:val="center"/>
          </w:tcPr>
          <w:p w:rsidR="00056C96" w:rsidRDefault="00056C96">
            <w:pPr>
              <w:jc w:val="right"/>
            </w:pPr>
            <w:r>
              <w:rPr>
                <w:color w:val="000000"/>
                <w:sz w:val="24"/>
              </w:rPr>
              <w:t>500,000</w:t>
            </w:r>
          </w:p>
        </w:tc>
        <w:tc>
          <w:tcPr>
            <w:tcW w:w="1737" w:type="dxa"/>
            <w:vAlign w:val="center"/>
          </w:tcPr>
          <w:p w:rsidR="00056C96" w:rsidRDefault="00056C96">
            <w:pPr>
              <w:jc w:val="right"/>
            </w:pPr>
            <w:r>
              <w:rPr>
                <w:color w:val="000000"/>
                <w:sz w:val="24"/>
              </w:rPr>
              <w:t>50,000,000.00</w:t>
            </w:r>
          </w:p>
        </w:tc>
        <w:tc>
          <w:tcPr>
            <w:tcW w:w="1701" w:type="dxa"/>
            <w:vAlign w:val="center"/>
          </w:tcPr>
          <w:p w:rsidR="00056C96" w:rsidRDefault="00056C96">
            <w:pPr>
              <w:jc w:val="right"/>
            </w:pPr>
            <w:r>
              <w:rPr>
                <w:color w:val="000000"/>
                <w:sz w:val="24"/>
              </w:rPr>
              <w:t>1.76</w:t>
            </w:r>
          </w:p>
        </w:tc>
      </w:tr>
      <w:tr w:rsidR="00056C96">
        <w:tc>
          <w:tcPr>
            <w:tcW w:w="1320" w:type="dxa"/>
            <w:vAlign w:val="center"/>
          </w:tcPr>
          <w:p w:rsidR="00056C96" w:rsidRDefault="00056C96">
            <w:pPr>
              <w:jc w:val="center"/>
            </w:pPr>
            <w:r>
              <w:rPr>
                <w:color w:val="000000"/>
                <w:sz w:val="24"/>
              </w:rPr>
              <w:t>2</w:t>
            </w:r>
          </w:p>
        </w:tc>
        <w:tc>
          <w:tcPr>
            <w:tcW w:w="1382" w:type="dxa"/>
            <w:vAlign w:val="center"/>
          </w:tcPr>
          <w:p w:rsidR="00056C96" w:rsidRDefault="00056C96">
            <w:pPr>
              <w:jc w:val="center"/>
            </w:pPr>
            <w:r>
              <w:rPr>
                <w:color w:val="000000"/>
                <w:sz w:val="24"/>
              </w:rPr>
              <w:t>140207</w:t>
            </w:r>
          </w:p>
        </w:tc>
        <w:tc>
          <w:tcPr>
            <w:tcW w:w="1551" w:type="dxa"/>
            <w:vAlign w:val="center"/>
          </w:tcPr>
          <w:p w:rsidR="00056C96" w:rsidRDefault="00056C96">
            <w:pPr>
              <w:jc w:val="center"/>
            </w:pPr>
            <w:r>
              <w:rPr>
                <w:color w:val="000000"/>
                <w:sz w:val="24"/>
              </w:rPr>
              <w:t>14</w:t>
            </w:r>
            <w:r>
              <w:rPr>
                <w:rFonts w:hint="eastAsia"/>
                <w:color w:val="000000"/>
                <w:sz w:val="24"/>
              </w:rPr>
              <w:t>国开</w:t>
            </w:r>
            <w:r>
              <w:rPr>
                <w:color w:val="000000"/>
                <w:sz w:val="24"/>
              </w:rPr>
              <w:t>07</w:t>
            </w:r>
          </w:p>
        </w:tc>
        <w:tc>
          <w:tcPr>
            <w:tcW w:w="1307" w:type="dxa"/>
            <w:vAlign w:val="center"/>
          </w:tcPr>
          <w:p w:rsidR="00056C96" w:rsidRDefault="00056C96">
            <w:pPr>
              <w:jc w:val="right"/>
            </w:pPr>
            <w:r>
              <w:rPr>
                <w:color w:val="000000"/>
                <w:sz w:val="24"/>
              </w:rPr>
              <w:t>300,000</w:t>
            </w:r>
          </w:p>
        </w:tc>
        <w:tc>
          <w:tcPr>
            <w:tcW w:w="1737" w:type="dxa"/>
            <w:vAlign w:val="center"/>
          </w:tcPr>
          <w:p w:rsidR="00056C96" w:rsidRDefault="00056C96">
            <w:pPr>
              <w:jc w:val="right"/>
            </w:pPr>
            <w:r>
              <w:rPr>
                <w:color w:val="000000"/>
                <w:sz w:val="24"/>
              </w:rPr>
              <w:t>30,108,000.00</w:t>
            </w:r>
          </w:p>
        </w:tc>
        <w:tc>
          <w:tcPr>
            <w:tcW w:w="1701" w:type="dxa"/>
            <w:vAlign w:val="center"/>
          </w:tcPr>
          <w:p w:rsidR="00056C96" w:rsidRDefault="00056C96">
            <w:pPr>
              <w:jc w:val="right"/>
            </w:pPr>
            <w:r>
              <w:rPr>
                <w:color w:val="000000"/>
                <w:sz w:val="24"/>
              </w:rPr>
              <w:t>1.06</w:t>
            </w:r>
          </w:p>
        </w:tc>
      </w:tr>
      <w:tr w:rsidR="00056C96">
        <w:tc>
          <w:tcPr>
            <w:tcW w:w="1320" w:type="dxa"/>
            <w:vAlign w:val="center"/>
          </w:tcPr>
          <w:p w:rsidR="00056C96" w:rsidRDefault="00056C96">
            <w:pPr>
              <w:jc w:val="center"/>
            </w:pPr>
            <w:r>
              <w:rPr>
                <w:color w:val="000000"/>
                <w:sz w:val="24"/>
              </w:rPr>
              <w:t>3</w:t>
            </w:r>
          </w:p>
        </w:tc>
        <w:tc>
          <w:tcPr>
            <w:tcW w:w="1382" w:type="dxa"/>
            <w:vAlign w:val="center"/>
          </w:tcPr>
          <w:p w:rsidR="00056C96" w:rsidRDefault="00056C96">
            <w:pPr>
              <w:jc w:val="center"/>
            </w:pPr>
            <w:r>
              <w:rPr>
                <w:color w:val="000000"/>
                <w:sz w:val="24"/>
              </w:rPr>
              <w:t>120204</w:t>
            </w:r>
          </w:p>
        </w:tc>
        <w:tc>
          <w:tcPr>
            <w:tcW w:w="1551" w:type="dxa"/>
            <w:vAlign w:val="center"/>
          </w:tcPr>
          <w:p w:rsidR="00056C96" w:rsidRDefault="00056C96">
            <w:pPr>
              <w:jc w:val="center"/>
            </w:pPr>
            <w:r>
              <w:rPr>
                <w:color w:val="000000"/>
                <w:sz w:val="24"/>
              </w:rPr>
              <w:t>12</w:t>
            </w:r>
            <w:r>
              <w:rPr>
                <w:rFonts w:hint="eastAsia"/>
                <w:color w:val="000000"/>
                <w:sz w:val="24"/>
              </w:rPr>
              <w:t>国开</w:t>
            </w:r>
            <w:r>
              <w:rPr>
                <w:color w:val="000000"/>
                <w:sz w:val="24"/>
              </w:rPr>
              <w:t>04</w:t>
            </w:r>
          </w:p>
        </w:tc>
        <w:tc>
          <w:tcPr>
            <w:tcW w:w="1307" w:type="dxa"/>
            <w:vAlign w:val="center"/>
          </w:tcPr>
          <w:p w:rsidR="00056C96" w:rsidRDefault="00056C96">
            <w:pPr>
              <w:jc w:val="right"/>
            </w:pPr>
            <w:r>
              <w:rPr>
                <w:color w:val="000000"/>
                <w:sz w:val="24"/>
              </w:rPr>
              <w:t>300,000</w:t>
            </w:r>
          </w:p>
        </w:tc>
        <w:tc>
          <w:tcPr>
            <w:tcW w:w="1737" w:type="dxa"/>
            <w:vAlign w:val="center"/>
          </w:tcPr>
          <w:p w:rsidR="00056C96" w:rsidRDefault="00056C96">
            <w:pPr>
              <w:jc w:val="right"/>
            </w:pPr>
            <w:r>
              <w:rPr>
                <w:color w:val="000000"/>
                <w:sz w:val="24"/>
              </w:rPr>
              <w:t>29,874,000.00</w:t>
            </w:r>
          </w:p>
        </w:tc>
        <w:tc>
          <w:tcPr>
            <w:tcW w:w="1701" w:type="dxa"/>
            <w:vAlign w:val="center"/>
          </w:tcPr>
          <w:p w:rsidR="00056C96" w:rsidRDefault="00056C96">
            <w:pPr>
              <w:jc w:val="right"/>
            </w:pPr>
            <w:r>
              <w:rPr>
                <w:color w:val="000000"/>
                <w:sz w:val="24"/>
              </w:rPr>
              <w:t>1.05</w:t>
            </w:r>
          </w:p>
        </w:tc>
      </w:tr>
      <w:tr w:rsidR="00056C96">
        <w:tc>
          <w:tcPr>
            <w:tcW w:w="1320" w:type="dxa"/>
            <w:vAlign w:val="center"/>
          </w:tcPr>
          <w:p w:rsidR="00056C96" w:rsidRDefault="00056C96">
            <w:pPr>
              <w:jc w:val="center"/>
            </w:pPr>
            <w:r>
              <w:rPr>
                <w:color w:val="000000"/>
                <w:sz w:val="24"/>
              </w:rPr>
              <w:t>4</w:t>
            </w:r>
          </w:p>
        </w:tc>
        <w:tc>
          <w:tcPr>
            <w:tcW w:w="1382" w:type="dxa"/>
            <w:vAlign w:val="center"/>
          </w:tcPr>
          <w:p w:rsidR="00056C96" w:rsidRDefault="00056C96">
            <w:pPr>
              <w:jc w:val="center"/>
            </w:pPr>
            <w:r>
              <w:rPr>
                <w:color w:val="000000"/>
                <w:sz w:val="24"/>
              </w:rPr>
              <w:t>110025</w:t>
            </w:r>
          </w:p>
        </w:tc>
        <w:tc>
          <w:tcPr>
            <w:tcW w:w="1551" w:type="dxa"/>
            <w:vAlign w:val="center"/>
          </w:tcPr>
          <w:p w:rsidR="00056C96" w:rsidRDefault="00056C96">
            <w:pPr>
              <w:jc w:val="center"/>
            </w:pPr>
            <w:proofErr w:type="gramStart"/>
            <w:r>
              <w:rPr>
                <w:rFonts w:hint="eastAsia"/>
                <w:color w:val="000000"/>
                <w:sz w:val="24"/>
              </w:rPr>
              <w:t>国金转债</w:t>
            </w:r>
            <w:proofErr w:type="gramEnd"/>
          </w:p>
        </w:tc>
        <w:tc>
          <w:tcPr>
            <w:tcW w:w="1307" w:type="dxa"/>
            <w:vAlign w:val="center"/>
          </w:tcPr>
          <w:p w:rsidR="00056C96" w:rsidRDefault="00056C96">
            <w:pPr>
              <w:jc w:val="right"/>
            </w:pPr>
            <w:r>
              <w:rPr>
                <w:color w:val="000000"/>
                <w:sz w:val="24"/>
              </w:rPr>
              <w:t>185,800</w:t>
            </w:r>
          </w:p>
        </w:tc>
        <w:tc>
          <w:tcPr>
            <w:tcW w:w="1737" w:type="dxa"/>
            <w:vAlign w:val="center"/>
          </w:tcPr>
          <w:p w:rsidR="00056C96" w:rsidRDefault="00056C96">
            <w:pPr>
              <w:jc w:val="right"/>
            </w:pPr>
            <w:r>
              <w:rPr>
                <w:color w:val="000000"/>
                <w:sz w:val="24"/>
              </w:rPr>
              <w:t>21,329,840.00</w:t>
            </w:r>
          </w:p>
        </w:tc>
        <w:tc>
          <w:tcPr>
            <w:tcW w:w="1701" w:type="dxa"/>
            <w:vAlign w:val="center"/>
          </w:tcPr>
          <w:p w:rsidR="00056C96" w:rsidRDefault="00056C96">
            <w:pPr>
              <w:jc w:val="right"/>
            </w:pPr>
            <w:r>
              <w:rPr>
                <w:color w:val="000000"/>
                <w:sz w:val="24"/>
              </w:rPr>
              <w:t>0.75</w:t>
            </w:r>
          </w:p>
        </w:tc>
      </w:tr>
    </w:tbl>
    <w:p w:rsidR="00056C96" w:rsidRPr="00035D71" w:rsidRDefault="00056C96" w:rsidP="0008386C">
      <w:pPr>
        <w:tabs>
          <w:tab w:val="left" w:pos="426"/>
        </w:tabs>
        <w:spacing w:before="29" w:line="288" w:lineRule="auto"/>
        <w:jc w:val="left"/>
        <w:rPr>
          <w:kern w:val="0"/>
          <w:sz w:val="24"/>
        </w:rPr>
      </w:pPr>
    </w:p>
    <w:p w:rsidR="00056C96" w:rsidRPr="00035D71" w:rsidRDefault="00056C96" w:rsidP="0048308E">
      <w:pPr>
        <w:pStyle w:val="20"/>
        <w:spacing w:before="29" w:after="0" w:line="288" w:lineRule="auto"/>
        <w:rPr>
          <w:rFonts w:ascii="Times New Roman" w:hAnsi="Times New Roman"/>
          <w:kern w:val="0"/>
          <w:szCs w:val="24"/>
        </w:rPr>
      </w:pPr>
      <w:bookmarkStart w:id="69" w:name="_Toc396152109"/>
      <w:r w:rsidRPr="00035D71">
        <w:rPr>
          <w:rFonts w:ascii="Times New Roman" w:hAnsi="Times New Roman"/>
          <w:kern w:val="0"/>
          <w:szCs w:val="24"/>
        </w:rPr>
        <w:t xml:space="preserve">7.7 </w:t>
      </w:r>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的所有资产支持证券投资明细</w:t>
      </w:r>
      <w:bookmarkEnd w:id="69"/>
    </w:p>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本基金本报告期末未持有资产支持证券。</w:t>
      </w:r>
    </w:p>
    <w:p w:rsidR="00056C96" w:rsidRPr="00035D71" w:rsidRDefault="00056C96" w:rsidP="0048308E">
      <w:pPr>
        <w:tabs>
          <w:tab w:val="left" w:pos="426"/>
        </w:tabs>
        <w:spacing w:before="29" w:line="288" w:lineRule="auto"/>
        <w:jc w:val="left"/>
        <w:rPr>
          <w:kern w:val="0"/>
          <w:sz w:val="24"/>
        </w:rPr>
      </w:pPr>
    </w:p>
    <w:p w:rsidR="00056C96" w:rsidRPr="00035D71" w:rsidRDefault="00056C96" w:rsidP="0048308E">
      <w:pPr>
        <w:pStyle w:val="20"/>
        <w:spacing w:before="29" w:after="0" w:line="288" w:lineRule="auto"/>
        <w:rPr>
          <w:rFonts w:ascii="Times New Roman" w:hAnsi="Times New Roman"/>
          <w:kern w:val="0"/>
          <w:szCs w:val="24"/>
        </w:rPr>
      </w:pPr>
      <w:bookmarkStart w:id="70" w:name="_Toc396152110"/>
      <w:r w:rsidRPr="00035D71">
        <w:rPr>
          <w:rFonts w:ascii="Times New Roman" w:hAnsi="Times New Roman"/>
          <w:kern w:val="0"/>
          <w:szCs w:val="24"/>
        </w:rPr>
        <w:t xml:space="preserve">7.8 </w:t>
      </w:r>
      <w:r w:rsidRPr="00035D71">
        <w:rPr>
          <w:rFonts w:ascii="Times New Roman" w:hAnsi="Times New Roman" w:hint="eastAsia"/>
          <w:kern w:val="0"/>
          <w:szCs w:val="24"/>
        </w:rPr>
        <w:t>报告期末按公允价值占基金资产净值比例大小排序的前五名贵金属投资明细</w:t>
      </w:r>
      <w:bookmarkEnd w:id="70"/>
    </w:p>
    <w:p w:rsidR="00056C96" w:rsidRPr="00035D71" w:rsidRDefault="00056C96" w:rsidP="0048308E">
      <w:pPr>
        <w:widowControl/>
        <w:spacing w:before="29" w:line="288" w:lineRule="auto"/>
        <w:jc w:val="left"/>
        <w:rPr>
          <w:sz w:val="24"/>
        </w:rPr>
      </w:pPr>
      <w:r w:rsidRPr="00035D71">
        <w:rPr>
          <w:rFonts w:hint="eastAsia"/>
          <w:sz w:val="24"/>
        </w:rPr>
        <w:t>本基金本报告期末未持有贵金属。</w:t>
      </w:r>
    </w:p>
    <w:p w:rsidR="00056C96" w:rsidRPr="00035D71" w:rsidRDefault="00056C96" w:rsidP="0048308E">
      <w:pPr>
        <w:pStyle w:val="af6"/>
        <w:spacing w:before="29" w:beforeAutospacing="0" w:after="0" w:afterAutospacing="0" w:line="288" w:lineRule="auto"/>
        <w:rPr>
          <w:rFonts w:ascii="Times New Roman" w:hAnsi="Times New Roman"/>
          <w:color w:val="000000"/>
        </w:rPr>
      </w:pPr>
    </w:p>
    <w:p w:rsidR="00056C96" w:rsidRPr="00035D71" w:rsidRDefault="00056C96" w:rsidP="0048308E">
      <w:pPr>
        <w:pStyle w:val="20"/>
        <w:spacing w:before="29" w:after="0" w:line="288" w:lineRule="auto"/>
        <w:rPr>
          <w:rFonts w:ascii="Times New Roman" w:hAnsi="Times New Roman"/>
          <w:kern w:val="0"/>
          <w:szCs w:val="24"/>
        </w:rPr>
      </w:pPr>
      <w:bookmarkStart w:id="71" w:name="_Toc396152111"/>
      <w:r w:rsidRPr="00035D71">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w:t>
      </w:r>
      <w:r w:rsidRPr="00035D71">
        <w:rPr>
          <w:rFonts w:ascii="Times New Roman" w:hAnsi="Times New Roman" w:hint="eastAsia"/>
          <w:kern w:val="0"/>
          <w:szCs w:val="24"/>
        </w:rPr>
        <w:t>的前五名权证投资明细</w:t>
      </w:r>
      <w:bookmarkEnd w:id="71"/>
    </w:p>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本基金本报告期末未持有权证。</w:t>
      </w:r>
    </w:p>
    <w:p w:rsidR="00056C96" w:rsidRPr="00035D71" w:rsidRDefault="00056C96" w:rsidP="0048308E">
      <w:pPr>
        <w:pStyle w:val="af6"/>
        <w:spacing w:before="29" w:beforeAutospacing="0" w:after="0" w:afterAutospacing="0" w:line="288" w:lineRule="auto"/>
        <w:rPr>
          <w:rFonts w:ascii="Times New Roman" w:hAnsi="Times New Roman"/>
          <w:color w:val="000000"/>
        </w:rPr>
      </w:pPr>
    </w:p>
    <w:p w:rsidR="00056C96" w:rsidRPr="00035D71" w:rsidRDefault="00056C96" w:rsidP="0048308E">
      <w:pPr>
        <w:pStyle w:val="20"/>
        <w:spacing w:before="29" w:after="0" w:line="288" w:lineRule="auto"/>
        <w:rPr>
          <w:rFonts w:ascii="Times New Roman" w:hAnsi="Times New Roman"/>
          <w:kern w:val="0"/>
          <w:szCs w:val="24"/>
        </w:rPr>
      </w:pPr>
      <w:bookmarkStart w:id="72" w:name="_Toc396152112"/>
      <w:r w:rsidRPr="00035D71">
        <w:rPr>
          <w:rFonts w:ascii="Times New Roman" w:hAnsi="Times New Roman"/>
          <w:kern w:val="0"/>
          <w:szCs w:val="24"/>
        </w:rPr>
        <w:t xml:space="preserve">7.10 </w:t>
      </w:r>
      <w:r w:rsidRPr="00035D71">
        <w:rPr>
          <w:rFonts w:ascii="Times New Roman" w:hAnsi="Times New Roman" w:hint="eastAsia"/>
          <w:kern w:val="0"/>
          <w:szCs w:val="24"/>
        </w:rPr>
        <w:t>报告期末本基金投资的股指期货交易情况说明</w:t>
      </w:r>
      <w:bookmarkEnd w:id="72"/>
    </w:p>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本基金本报告期末未持有股指期货。</w:t>
      </w:r>
    </w:p>
    <w:p w:rsidR="00056C96" w:rsidRPr="00035D71" w:rsidRDefault="00056C96" w:rsidP="0048308E">
      <w:pPr>
        <w:adjustRightInd w:val="0"/>
        <w:snapToGrid w:val="0"/>
        <w:spacing w:before="29" w:line="288" w:lineRule="auto"/>
        <w:rPr>
          <w:sz w:val="24"/>
        </w:rPr>
      </w:pPr>
    </w:p>
    <w:p w:rsidR="00056C96" w:rsidRPr="00035D71" w:rsidRDefault="00056C96" w:rsidP="0048308E">
      <w:pPr>
        <w:pStyle w:val="20"/>
        <w:spacing w:before="29" w:after="0" w:line="288" w:lineRule="auto"/>
        <w:rPr>
          <w:rFonts w:ascii="Times New Roman" w:hAnsi="Times New Roman"/>
          <w:kern w:val="0"/>
          <w:szCs w:val="24"/>
        </w:rPr>
      </w:pPr>
      <w:bookmarkStart w:id="73" w:name="_Toc396152113"/>
      <w:r w:rsidRPr="00035D71">
        <w:rPr>
          <w:rFonts w:ascii="Times New Roman" w:hAnsi="Times New Roman"/>
          <w:kern w:val="0"/>
          <w:szCs w:val="24"/>
        </w:rPr>
        <w:t>7.11</w:t>
      </w:r>
      <w:r w:rsidRPr="00035D71">
        <w:rPr>
          <w:rFonts w:ascii="Times New Roman" w:hAnsi="Times New Roman" w:hint="eastAsia"/>
          <w:kern w:val="0"/>
          <w:szCs w:val="24"/>
        </w:rPr>
        <w:t>报告期末本基金投资的国债期货交易情况说明</w:t>
      </w:r>
      <w:bookmarkEnd w:id="73"/>
    </w:p>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本基金本报告期末未持有国债期货。</w:t>
      </w:r>
    </w:p>
    <w:p w:rsidR="00056C96" w:rsidRPr="00035D71" w:rsidRDefault="00056C96" w:rsidP="0048308E">
      <w:pPr>
        <w:tabs>
          <w:tab w:val="left" w:pos="426"/>
        </w:tabs>
        <w:spacing w:before="29" w:line="288" w:lineRule="auto"/>
        <w:jc w:val="left"/>
        <w:rPr>
          <w:kern w:val="0"/>
          <w:sz w:val="24"/>
        </w:rPr>
      </w:pPr>
    </w:p>
    <w:p w:rsidR="00056C96" w:rsidRPr="00035D71" w:rsidRDefault="00056C96" w:rsidP="0048308E">
      <w:pPr>
        <w:pStyle w:val="20"/>
        <w:spacing w:before="29" w:after="0" w:line="288" w:lineRule="auto"/>
        <w:rPr>
          <w:rFonts w:ascii="Times New Roman" w:hAnsi="Times New Roman"/>
          <w:kern w:val="0"/>
          <w:szCs w:val="24"/>
        </w:rPr>
      </w:pPr>
      <w:bookmarkStart w:id="74" w:name="_Toc396152114"/>
      <w:r w:rsidRPr="00035D71">
        <w:rPr>
          <w:rFonts w:ascii="Times New Roman" w:hAnsi="Times New Roman"/>
          <w:kern w:val="0"/>
          <w:szCs w:val="24"/>
        </w:rPr>
        <w:t xml:space="preserve">7.12 </w:t>
      </w:r>
      <w:r w:rsidRPr="00035D71">
        <w:rPr>
          <w:rFonts w:ascii="Times New Roman" w:hAnsi="Times New Roman" w:hint="eastAsia"/>
          <w:kern w:val="0"/>
          <w:szCs w:val="24"/>
        </w:rPr>
        <w:t>投资组合报告附注</w:t>
      </w:r>
      <w:bookmarkEnd w:id="74"/>
    </w:p>
    <w:p w:rsidR="00056C96" w:rsidRDefault="00056C96">
      <w:pPr>
        <w:spacing w:before="29" w:line="288" w:lineRule="auto"/>
        <w:rPr>
          <w:color w:val="000000"/>
          <w:sz w:val="24"/>
        </w:rPr>
      </w:pPr>
      <w:r>
        <w:rPr>
          <w:color w:val="000000"/>
          <w:sz w:val="24"/>
        </w:rPr>
        <w:t>7.12.1</w:t>
      </w:r>
      <w:r>
        <w:rPr>
          <w:rFonts w:hint="eastAsia"/>
          <w:color w:val="000000"/>
          <w:sz w:val="24"/>
        </w:rPr>
        <w:t>报告期内本基金投资的前十名证券的发行主体除上海家化（证券代码：</w:t>
      </w:r>
      <w:r>
        <w:rPr>
          <w:color w:val="000000"/>
          <w:sz w:val="24"/>
        </w:rPr>
        <w:t>600315</w:t>
      </w:r>
      <w:r>
        <w:rPr>
          <w:rFonts w:hint="eastAsia"/>
          <w:color w:val="000000"/>
          <w:sz w:val="24"/>
        </w:rPr>
        <w:t>）外，未出现被监管部门立案调查，或在报告编制日前一年内受到公开谴责、处罚的情形。</w:t>
      </w:r>
    </w:p>
    <w:p w:rsidR="00056C96" w:rsidRDefault="00056C96">
      <w:pPr>
        <w:spacing w:before="29" w:line="288" w:lineRule="auto"/>
        <w:rPr>
          <w:color w:val="000000"/>
          <w:sz w:val="24"/>
        </w:rPr>
      </w:pPr>
      <w:r>
        <w:rPr>
          <w:rFonts w:hint="eastAsia"/>
          <w:color w:val="000000"/>
          <w:sz w:val="24"/>
        </w:rPr>
        <w:t>报告期内本基金投资的前十名证券之一上海家化（证券代码：</w:t>
      </w:r>
      <w:r>
        <w:rPr>
          <w:color w:val="000000"/>
          <w:sz w:val="24"/>
        </w:rPr>
        <w:t>600315</w:t>
      </w:r>
      <w:r>
        <w:rPr>
          <w:rFonts w:hint="eastAsia"/>
          <w:color w:val="000000"/>
          <w:sz w:val="24"/>
        </w:rPr>
        <w:t>）于</w:t>
      </w:r>
      <w:r>
        <w:rPr>
          <w:color w:val="000000"/>
          <w:sz w:val="24"/>
        </w:rPr>
        <w:t>2013</w:t>
      </w:r>
      <w:r>
        <w:rPr>
          <w:rFonts w:hint="eastAsia"/>
          <w:color w:val="000000"/>
          <w:sz w:val="24"/>
        </w:rPr>
        <w:t>年</w:t>
      </w:r>
      <w:r>
        <w:rPr>
          <w:color w:val="000000"/>
          <w:sz w:val="24"/>
        </w:rPr>
        <w:t>11</w:t>
      </w:r>
      <w:r>
        <w:rPr>
          <w:rFonts w:hint="eastAsia"/>
          <w:color w:val="000000"/>
          <w:sz w:val="24"/>
        </w:rPr>
        <w:t>月</w:t>
      </w:r>
      <w:r>
        <w:rPr>
          <w:color w:val="000000"/>
          <w:sz w:val="24"/>
        </w:rPr>
        <w:t>21</w:t>
      </w:r>
      <w:r>
        <w:rPr>
          <w:rFonts w:hint="eastAsia"/>
          <w:color w:val="000000"/>
          <w:sz w:val="24"/>
        </w:rPr>
        <w:t>日公告，公司于</w:t>
      </w:r>
      <w:r>
        <w:rPr>
          <w:color w:val="000000"/>
          <w:sz w:val="24"/>
        </w:rPr>
        <w:t>2013</w:t>
      </w:r>
      <w:r>
        <w:rPr>
          <w:rFonts w:hint="eastAsia"/>
          <w:color w:val="000000"/>
          <w:sz w:val="24"/>
        </w:rPr>
        <w:t>年</w:t>
      </w:r>
      <w:r>
        <w:rPr>
          <w:color w:val="000000"/>
          <w:sz w:val="24"/>
        </w:rPr>
        <w:t>11</w:t>
      </w:r>
      <w:r>
        <w:rPr>
          <w:rFonts w:hint="eastAsia"/>
          <w:color w:val="000000"/>
          <w:sz w:val="24"/>
        </w:rPr>
        <w:t>月</w:t>
      </w:r>
      <w:r>
        <w:rPr>
          <w:color w:val="000000"/>
          <w:sz w:val="24"/>
        </w:rPr>
        <w:t>20</w:t>
      </w:r>
      <w:r>
        <w:rPr>
          <w:rFonts w:hint="eastAsia"/>
          <w:color w:val="000000"/>
          <w:sz w:val="24"/>
        </w:rPr>
        <w:t>日收到中国证券监督管理委员会《调查通知书》及上海证监局《行政监管措施决定书》，据此上海家化已于</w:t>
      </w:r>
      <w:r>
        <w:rPr>
          <w:color w:val="000000"/>
          <w:sz w:val="24"/>
        </w:rPr>
        <w:t>2013</w:t>
      </w:r>
      <w:r>
        <w:rPr>
          <w:rFonts w:hint="eastAsia"/>
          <w:color w:val="000000"/>
          <w:sz w:val="24"/>
        </w:rPr>
        <w:t>年</w:t>
      </w:r>
      <w:r>
        <w:rPr>
          <w:color w:val="000000"/>
          <w:sz w:val="24"/>
        </w:rPr>
        <w:t>12</w:t>
      </w:r>
      <w:r>
        <w:rPr>
          <w:rFonts w:hint="eastAsia"/>
          <w:color w:val="000000"/>
          <w:sz w:val="24"/>
        </w:rPr>
        <w:t>月</w:t>
      </w:r>
      <w:r>
        <w:rPr>
          <w:color w:val="000000"/>
          <w:sz w:val="24"/>
        </w:rPr>
        <w:t>18</w:t>
      </w:r>
      <w:r>
        <w:rPr>
          <w:rFonts w:hint="eastAsia"/>
          <w:color w:val="000000"/>
          <w:sz w:val="24"/>
        </w:rPr>
        <w:t>日公告，按照上海证监局要求对关联交易进行了相关信息披露。证监会对于关联交易的调查还在进行中，截止</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日尚未</w:t>
      </w:r>
      <w:proofErr w:type="gramStart"/>
      <w:r>
        <w:rPr>
          <w:rFonts w:hint="eastAsia"/>
          <w:color w:val="000000"/>
          <w:sz w:val="24"/>
        </w:rPr>
        <w:t>作出</w:t>
      </w:r>
      <w:proofErr w:type="gramEnd"/>
      <w:r>
        <w:rPr>
          <w:rFonts w:hint="eastAsia"/>
          <w:color w:val="000000"/>
          <w:sz w:val="24"/>
        </w:rPr>
        <w:t>任何决定。</w:t>
      </w:r>
    </w:p>
    <w:p w:rsidR="00056C96" w:rsidRPr="00035D71" w:rsidRDefault="00056C96" w:rsidP="00AA70DB">
      <w:pPr>
        <w:spacing w:before="29" w:line="288" w:lineRule="auto"/>
        <w:rPr>
          <w:color w:val="000000"/>
          <w:sz w:val="24"/>
        </w:rPr>
      </w:pPr>
      <w:r w:rsidRPr="00035D71">
        <w:rPr>
          <w:rFonts w:hint="eastAsia"/>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此事件对上市公司财务状况、经营成果和现金流量未产生重大的实质性影响，所以不影响对该公司基本面和公司治理的投资判断。</w:t>
      </w:r>
    </w:p>
    <w:p w:rsidR="00056C96" w:rsidRPr="00035D71" w:rsidRDefault="00056C96" w:rsidP="00AA70DB">
      <w:pPr>
        <w:spacing w:before="29" w:line="288" w:lineRule="auto"/>
        <w:rPr>
          <w:color w:val="000000"/>
          <w:sz w:val="24"/>
        </w:rPr>
      </w:pPr>
      <w:r w:rsidRPr="00035D71">
        <w:rPr>
          <w:color w:val="000000"/>
          <w:sz w:val="24"/>
        </w:rPr>
        <w:t>7.12.2</w:t>
      </w:r>
      <w:r w:rsidRPr="00035D71">
        <w:rPr>
          <w:rFonts w:hint="eastAsia"/>
          <w:color w:val="000000"/>
          <w:sz w:val="24"/>
        </w:rPr>
        <w:t>本基金投资的前十名股票中，没有超出基金合同规定的备选股票库之外的股票。</w:t>
      </w:r>
    </w:p>
    <w:p w:rsidR="00056C96" w:rsidRPr="00035D71" w:rsidRDefault="00056C96" w:rsidP="0048308E">
      <w:pPr>
        <w:spacing w:before="29" w:line="288" w:lineRule="auto"/>
        <w:rPr>
          <w:color w:val="000000"/>
          <w:sz w:val="24"/>
        </w:rPr>
      </w:pPr>
    </w:p>
    <w:p w:rsidR="00056C96" w:rsidRPr="00035D71" w:rsidRDefault="00056C96" w:rsidP="0048308E">
      <w:pPr>
        <w:spacing w:before="29" w:line="288" w:lineRule="auto"/>
        <w:rPr>
          <w:b/>
          <w:bCs/>
          <w:color w:val="000000"/>
          <w:sz w:val="24"/>
        </w:rPr>
      </w:pPr>
      <w:r w:rsidRPr="00035D71">
        <w:rPr>
          <w:b/>
          <w:color w:val="000000"/>
          <w:sz w:val="24"/>
        </w:rPr>
        <w:t>7.12.3</w:t>
      </w:r>
      <w:r w:rsidRPr="00035D71">
        <w:rPr>
          <w:rFonts w:hint="eastAsia"/>
          <w:b/>
          <w:bCs/>
          <w:color w:val="000000"/>
          <w:sz w:val="24"/>
        </w:rPr>
        <w:t>期末其他各项资产构成</w:t>
      </w:r>
    </w:p>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5"/>
        <w:gridCol w:w="4116"/>
        <w:gridCol w:w="4117"/>
      </w:tblGrid>
      <w:tr w:rsidR="00056C96" w:rsidRPr="00035D71" w:rsidTr="00183276">
        <w:tc>
          <w:tcPr>
            <w:tcW w:w="765"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序号</w:t>
            </w:r>
          </w:p>
        </w:tc>
        <w:tc>
          <w:tcPr>
            <w:tcW w:w="4117"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名称</w:t>
            </w:r>
          </w:p>
        </w:tc>
        <w:tc>
          <w:tcPr>
            <w:tcW w:w="4118"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金额</w:t>
            </w:r>
          </w:p>
        </w:tc>
      </w:tr>
      <w:tr w:rsidR="00056C96" w:rsidRPr="00035D71" w:rsidTr="00183276">
        <w:tc>
          <w:tcPr>
            <w:tcW w:w="765" w:type="dxa"/>
            <w:vAlign w:val="center"/>
          </w:tcPr>
          <w:p w:rsidR="00056C96" w:rsidRPr="00035D71" w:rsidRDefault="00056C96" w:rsidP="0048308E">
            <w:pPr>
              <w:spacing w:before="29" w:line="288" w:lineRule="auto"/>
              <w:jc w:val="center"/>
              <w:rPr>
                <w:color w:val="000000"/>
                <w:sz w:val="24"/>
              </w:rPr>
            </w:pPr>
            <w:r w:rsidRPr="00035D71">
              <w:rPr>
                <w:color w:val="000000"/>
                <w:sz w:val="24"/>
              </w:rPr>
              <w:t>1</w:t>
            </w:r>
          </w:p>
        </w:tc>
        <w:tc>
          <w:tcPr>
            <w:tcW w:w="4117" w:type="dxa"/>
            <w:vAlign w:val="center"/>
          </w:tcPr>
          <w:p w:rsidR="00056C96" w:rsidRPr="00035D71" w:rsidRDefault="00056C96" w:rsidP="00056C96">
            <w:pPr>
              <w:spacing w:before="29" w:line="288" w:lineRule="auto"/>
              <w:ind w:leftChars="50" w:left="105"/>
              <w:rPr>
                <w:color w:val="000000"/>
                <w:sz w:val="24"/>
              </w:rPr>
            </w:pPr>
            <w:r w:rsidRPr="00035D71">
              <w:rPr>
                <w:rFonts w:hint="eastAsia"/>
                <w:color w:val="000000"/>
                <w:sz w:val="24"/>
              </w:rPr>
              <w:t>存出保证金</w:t>
            </w:r>
          </w:p>
        </w:tc>
        <w:tc>
          <w:tcPr>
            <w:tcW w:w="4118" w:type="dxa"/>
            <w:vAlign w:val="center"/>
          </w:tcPr>
          <w:p w:rsidR="00056C96" w:rsidRPr="00035D71" w:rsidRDefault="00056C96" w:rsidP="0048308E">
            <w:pPr>
              <w:autoSpaceDE w:val="0"/>
              <w:autoSpaceDN w:val="0"/>
              <w:adjustRightInd w:val="0"/>
              <w:spacing w:before="29" w:line="288" w:lineRule="auto"/>
              <w:ind w:left="15"/>
              <w:jc w:val="right"/>
              <w:rPr>
                <w:color w:val="000000"/>
                <w:sz w:val="24"/>
              </w:rPr>
            </w:pPr>
            <w:r w:rsidRPr="00035D71">
              <w:rPr>
                <w:color w:val="000000"/>
                <w:sz w:val="24"/>
              </w:rPr>
              <w:t>899,145.80</w:t>
            </w:r>
          </w:p>
        </w:tc>
      </w:tr>
      <w:tr w:rsidR="00056C96" w:rsidRPr="00035D71" w:rsidTr="00183276">
        <w:tc>
          <w:tcPr>
            <w:tcW w:w="765" w:type="dxa"/>
            <w:vAlign w:val="center"/>
          </w:tcPr>
          <w:p w:rsidR="00056C96" w:rsidRPr="00035D71" w:rsidRDefault="00056C96" w:rsidP="0048308E">
            <w:pPr>
              <w:spacing w:before="29" w:line="288" w:lineRule="auto"/>
              <w:jc w:val="center"/>
              <w:rPr>
                <w:color w:val="000000"/>
                <w:sz w:val="24"/>
              </w:rPr>
            </w:pPr>
            <w:r w:rsidRPr="00035D71">
              <w:rPr>
                <w:color w:val="000000"/>
                <w:sz w:val="24"/>
              </w:rPr>
              <w:t>2</w:t>
            </w:r>
          </w:p>
        </w:tc>
        <w:tc>
          <w:tcPr>
            <w:tcW w:w="4117" w:type="dxa"/>
            <w:vAlign w:val="center"/>
          </w:tcPr>
          <w:p w:rsidR="00056C96" w:rsidRPr="00035D71" w:rsidRDefault="00056C96" w:rsidP="00056C96">
            <w:pPr>
              <w:spacing w:before="29" w:line="288" w:lineRule="auto"/>
              <w:ind w:leftChars="50" w:left="105"/>
              <w:rPr>
                <w:color w:val="000000"/>
                <w:sz w:val="24"/>
              </w:rPr>
            </w:pPr>
            <w:r w:rsidRPr="00035D71">
              <w:rPr>
                <w:rFonts w:hint="eastAsia"/>
                <w:color w:val="000000"/>
                <w:sz w:val="24"/>
              </w:rPr>
              <w:t>应收证券清算款</w:t>
            </w:r>
          </w:p>
        </w:tc>
        <w:tc>
          <w:tcPr>
            <w:tcW w:w="4118" w:type="dxa"/>
            <w:vAlign w:val="center"/>
          </w:tcPr>
          <w:p w:rsidR="00056C96" w:rsidRPr="00035D71" w:rsidRDefault="00056C96"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056C96" w:rsidRPr="00035D71" w:rsidTr="00183276">
        <w:tc>
          <w:tcPr>
            <w:tcW w:w="765" w:type="dxa"/>
            <w:vAlign w:val="center"/>
          </w:tcPr>
          <w:p w:rsidR="00056C96" w:rsidRPr="00035D71" w:rsidRDefault="00056C96" w:rsidP="0048308E">
            <w:pPr>
              <w:spacing w:before="29" w:line="288" w:lineRule="auto"/>
              <w:jc w:val="center"/>
              <w:rPr>
                <w:color w:val="000000"/>
                <w:sz w:val="24"/>
              </w:rPr>
            </w:pPr>
            <w:r w:rsidRPr="00035D71">
              <w:rPr>
                <w:color w:val="000000"/>
                <w:sz w:val="24"/>
              </w:rPr>
              <w:t>3</w:t>
            </w:r>
          </w:p>
        </w:tc>
        <w:tc>
          <w:tcPr>
            <w:tcW w:w="4117" w:type="dxa"/>
            <w:vAlign w:val="center"/>
          </w:tcPr>
          <w:p w:rsidR="00056C96" w:rsidRPr="00035D71" w:rsidRDefault="00056C96" w:rsidP="00056C96">
            <w:pPr>
              <w:spacing w:before="29" w:line="288" w:lineRule="auto"/>
              <w:ind w:leftChars="50" w:left="105"/>
              <w:rPr>
                <w:color w:val="000000"/>
                <w:sz w:val="24"/>
              </w:rPr>
            </w:pPr>
            <w:r w:rsidRPr="00035D71">
              <w:rPr>
                <w:rFonts w:hint="eastAsia"/>
                <w:color w:val="000000"/>
                <w:sz w:val="24"/>
              </w:rPr>
              <w:t>应收股利</w:t>
            </w:r>
          </w:p>
        </w:tc>
        <w:tc>
          <w:tcPr>
            <w:tcW w:w="4118" w:type="dxa"/>
            <w:vAlign w:val="center"/>
          </w:tcPr>
          <w:p w:rsidR="00056C96" w:rsidRPr="00035D71" w:rsidRDefault="00056C96"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056C96" w:rsidRPr="00035D71" w:rsidTr="00183276">
        <w:tc>
          <w:tcPr>
            <w:tcW w:w="765" w:type="dxa"/>
            <w:vAlign w:val="center"/>
          </w:tcPr>
          <w:p w:rsidR="00056C96" w:rsidRPr="00035D71" w:rsidRDefault="00056C96" w:rsidP="0048308E">
            <w:pPr>
              <w:spacing w:before="29" w:line="288" w:lineRule="auto"/>
              <w:jc w:val="center"/>
              <w:rPr>
                <w:color w:val="000000"/>
                <w:sz w:val="24"/>
              </w:rPr>
            </w:pPr>
            <w:r w:rsidRPr="00035D71">
              <w:rPr>
                <w:color w:val="000000"/>
                <w:sz w:val="24"/>
              </w:rPr>
              <w:t>4</w:t>
            </w:r>
          </w:p>
        </w:tc>
        <w:tc>
          <w:tcPr>
            <w:tcW w:w="4117" w:type="dxa"/>
            <w:vAlign w:val="center"/>
          </w:tcPr>
          <w:p w:rsidR="00056C96" w:rsidRPr="00035D71" w:rsidRDefault="00056C96" w:rsidP="00056C96">
            <w:pPr>
              <w:spacing w:before="29" w:line="288" w:lineRule="auto"/>
              <w:ind w:leftChars="50" w:left="105"/>
              <w:rPr>
                <w:color w:val="000000"/>
                <w:sz w:val="24"/>
              </w:rPr>
            </w:pPr>
            <w:r w:rsidRPr="00035D71">
              <w:rPr>
                <w:rFonts w:hint="eastAsia"/>
                <w:color w:val="000000"/>
                <w:sz w:val="24"/>
              </w:rPr>
              <w:t>应收利息</w:t>
            </w:r>
          </w:p>
        </w:tc>
        <w:tc>
          <w:tcPr>
            <w:tcW w:w="4118" w:type="dxa"/>
            <w:vAlign w:val="center"/>
          </w:tcPr>
          <w:p w:rsidR="00056C96" w:rsidRPr="00035D71" w:rsidRDefault="00056C96" w:rsidP="0048308E">
            <w:pPr>
              <w:autoSpaceDE w:val="0"/>
              <w:autoSpaceDN w:val="0"/>
              <w:adjustRightInd w:val="0"/>
              <w:spacing w:before="29" w:line="288" w:lineRule="auto"/>
              <w:ind w:left="15"/>
              <w:jc w:val="right"/>
              <w:rPr>
                <w:color w:val="000000"/>
                <w:sz w:val="24"/>
              </w:rPr>
            </w:pPr>
            <w:r w:rsidRPr="00035D71">
              <w:rPr>
                <w:color w:val="000000"/>
                <w:sz w:val="24"/>
              </w:rPr>
              <w:t>2,799,489.59</w:t>
            </w:r>
          </w:p>
        </w:tc>
      </w:tr>
      <w:tr w:rsidR="00056C96" w:rsidRPr="00035D71" w:rsidTr="00183276">
        <w:tc>
          <w:tcPr>
            <w:tcW w:w="765" w:type="dxa"/>
            <w:vAlign w:val="center"/>
          </w:tcPr>
          <w:p w:rsidR="00056C96" w:rsidRPr="00035D71" w:rsidRDefault="00056C96" w:rsidP="0048308E">
            <w:pPr>
              <w:spacing w:before="29" w:line="288" w:lineRule="auto"/>
              <w:jc w:val="center"/>
              <w:rPr>
                <w:color w:val="000000"/>
                <w:sz w:val="24"/>
              </w:rPr>
            </w:pPr>
            <w:r w:rsidRPr="00035D71">
              <w:rPr>
                <w:color w:val="000000"/>
                <w:sz w:val="24"/>
              </w:rPr>
              <w:t>5</w:t>
            </w:r>
          </w:p>
        </w:tc>
        <w:tc>
          <w:tcPr>
            <w:tcW w:w="4117" w:type="dxa"/>
            <w:vAlign w:val="center"/>
          </w:tcPr>
          <w:p w:rsidR="00056C96" w:rsidRPr="00035D71" w:rsidRDefault="00056C96" w:rsidP="00056C96">
            <w:pPr>
              <w:spacing w:before="29" w:line="288" w:lineRule="auto"/>
              <w:ind w:leftChars="50" w:left="105"/>
              <w:rPr>
                <w:color w:val="000000"/>
                <w:sz w:val="24"/>
              </w:rPr>
            </w:pPr>
            <w:r w:rsidRPr="00035D71">
              <w:rPr>
                <w:rFonts w:hint="eastAsia"/>
                <w:color w:val="000000"/>
                <w:sz w:val="24"/>
              </w:rPr>
              <w:t>应收申购款</w:t>
            </w:r>
          </w:p>
        </w:tc>
        <w:tc>
          <w:tcPr>
            <w:tcW w:w="4118" w:type="dxa"/>
            <w:vAlign w:val="center"/>
          </w:tcPr>
          <w:p w:rsidR="00056C96" w:rsidRPr="00035D71" w:rsidRDefault="00056C96" w:rsidP="0048308E">
            <w:pPr>
              <w:autoSpaceDE w:val="0"/>
              <w:autoSpaceDN w:val="0"/>
              <w:adjustRightInd w:val="0"/>
              <w:spacing w:before="29" w:line="288" w:lineRule="auto"/>
              <w:ind w:left="15"/>
              <w:jc w:val="right"/>
              <w:rPr>
                <w:color w:val="000000"/>
                <w:sz w:val="24"/>
              </w:rPr>
            </w:pPr>
            <w:r w:rsidRPr="00035D71">
              <w:rPr>
                <w:color w:val="000000"/>
                <w:sz w:val="24"/>
              </w:rPr>
              <w:t>154,153.57</w:t>
            </w:r>
          </w:p>
        </w:tc>
      </w:tr>
      <w:tr w:rsidR="00056C96" w:rsidRPr="00035D71" w:rsidTr="00183276">
        <w:tc>
          <w:tcPr>
            <w:tcW w:w="765" w:type="dxa"/>
            <w:vAlign w:val="center"/>
          </w:tcPr>
          <w:p w:rsidR="00056C96" w:rsidRPr="00035D71" w:rsidRDefault="00056C96" w:rsidP="0048308E">
            <w:pPr>
              <w:spacing w:before="29" w:line="288" w:lineRule="auto"/>
              <w:jc w:val="center"/>
              <w:rPr>
                <w:color w:val="000000"/>
                <w:sz w:val="24"/>
              </w:rPr>
            </w:pPr>
            <w:r w:rsidRPr="00035D71">
              <w:rPr>
                <w:color w:val="000000"/>
                <w:sz w:val="24"/>
              </w:rPr>
              <w:t>6</w:t>
            </w:r>
          </w:p>
        </w:tc>
        <w:tc>
          <w:tcPr>
            <w:tcW w:w="4117" w:type="dxa"/>
            <w:vAlign w:val="center"/>
          </w:tcPr>
          <w:p w:rsidR="00056C96" w:rsidRPr="00035D71" w:rsidRDefault="00056C96" w:rsidP="00056C96">
            <w:pPr>
              <w:spacing w:before="29" w:line="288" w:lineRule="auto"/>
              <w:ind w:leftChars="50" w:left="105"/>
              <w:rPr>
                <w:color w:val="000000"/>
                <w:sz w:val="24"/>
              </w:rPr>
            </w:pPr>
            <w:r w:rsidRPr="00035D71">
              <w:rPr>
                <w:rFonts w:hint="eastAsia"/>
                <w:color w:val="000000"/>
                <w:sz w:val="24"/>
              </w:rPr>
              <w:t>其他应收款</w:t>
            </w:r>
          </w:p>
        </w:tc>
        <w:tc>
          <w:tcPr>
            <w:tcW w:w="4118" w:type="dxa"/>
            <w:vAlign w:val="center"/>
          </w:tcPr>
          <w:p w:rsidR="00056C96" w:rsidRPr="00035D71" w:rsidRDefault="00056C96"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056C96" w:rsidRPr="00035D71" w:rsidTr="00183276">
        <w:tc>
          <w:tcPr>
            <w:tcW w:w="765" w:type="dxa"/>
            <w:vAlign w:val="center"/>
          </w:tcPr>
          <w:p w:rsidR="00056C96" w:rsidRPr="00035D71" w:rsidRDefault="00056C96" w:rsidP="0048308E">
            <w:pPr>
              <w:spacing w:before="29" w:line="288" w:lineRule="auto"/>
              <w:jc w:val="center"/>
              <w:rPr>
                <w:color w:val="000000"/>
                <w:sz w:val="24"/>
              </w:rPr>
            </w:pPr>
            <w:r w:rsidRPr="00035D71">
              <w:rPr>
                <w:color w:val="000000"/>
                <w:sz w:val="24"/>
              </w:rPr>
              <w:t>7</w:t>
            </w:r>
          </w:p>
        </w:tc>
        <w:tc>
          <w:tcPr>
            <w:tcW w:w="4117" w:type="dxa"/>
            <w:vAlign w:val="center"/>
          </w:tcPr>
          <w:p w:rsidR="00056C96" w:rsidRPr="00035D71" w:rsidRDefault="00056C96" w:rsidP="00056C96">
            <w:pPr>
              <w:spacing w:before="29" w:line="288" w:lineRule="auto"/>
              <w:ind w:leftChars="50" w:left="105"/>
              <w:rPr>
                <w:color w:val="000000"/>
                <w:sz w:val="24"/>
              </w:rPr>
            </w:pPr>
            <w:r w:rsidRPr="00035D71">
              <w:rPr>
                <w:rFonts w:hint="eastAsia"/>
                <w:color w:val="000000"/>
                <w:sz w:val="24"/>
              </w:rPr>
              <w:t>待摊费用</w:t>
            </w:r>
          </w:p>
        </w:tc>
        <w:tc>
          <w:tcPr>
            <w:tcW w:w="4118" w:type="dxa"/>
            <w:vAlign w:val="center"/>
          </w:tcPr>
          <w:p w:rsidR="00056C96" w:rsidRPr="00035D71" w:rsidRDefault="00056C96"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056C96" w:rsidRPr="00035D71" w:rsidTr="00183276">
        <w:tc>
          <w:tcPr>
            <w:tcW w:w="765" w:type="dxa"/>
            <w:vAlign w:val="center"/>
          </w:tcPr>
          <w:p w:rsidR="00056C96" w:rsidRPr="00035D71" w:rsidRDefault="00056C96"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056C96" w:rsidRPr="00035D71" w:rsidRDefault="00056C96" w:rsidP="00056C96">
            <w:pPr>
              <w:spacing w:before="29" w:line="288" w:lineRule="auto"/>
              <w:ind w:leftChars="50" w:left="105"/>
              <w:rPr>
                <w:color w:val="000000"/>
                <w:sz w:val="24"/>
              </w:rPr>
            </w:pPr>
            <w:r w:rsidRPr="00035D71">
              <w:rPr>
                <w:rFonts w:hint="eastAsia"/>
                <w:color w:val="000000"/>
                <w:sz w:val="24"/>
              </w:rPr>
              <w:t>其他</w:t>
            </w:r>
          </w:p>
        </w:tc>
        <w:tc>
          <w:tcPr>
            <w:tcW w:w="4118" w:type="dxa"/>
            <w:vAlign w:val="center"/>
          </w:tcPr>
          <w:p w:rsidR="00056C96" w:rsidRPr="00035D71" w:rsidRDefault="00056C96"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056C96" w:rsidRPr="00035D71" w:rsidTr="00183276">
        <w:tc>
          <w:tcPr>
            <w:tcW w:w="765" w:type="dxa"/>
            <w:vAlign w:val="center"/>
          </w:tcPr>
          <w:p w:rsidR="00056C96" w:rsidRPr="00035D71" w:rsidRDefault="00056C96"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056C96" w:rsidRPr="00035D71" w:rsidRDefault="00056C96" w:rsidP="00056C96">
            <w:pPr>
              <w:spacing w:before="29" w:line="288" w:lineRule="auto"/>
              <w:ind w:leftChars="50" w:left="105"/>
              <w:rPr>
                <w:color w:val="000000"/>
                <w:sz w:val="24"/>
              </w:rPr>
            </w:pPr>
            <w:r w:rsidRPr="00035D71">
              <w:rPr>
                <w:rFonts w:hint="eastAsia"/>
                <w:color w:val="000000"/>
                <w:sz w:val="24"/>
              </w:rPr>
              <w:t>合计</w:t>
            </w:r>
          </w:p>
        </w:tc>
        <w:tc>
          <w:tcPr>
            <w:tcW w:w="4118" w:type="dxa"/>
            <w:vAlign w:val="center"/>
          </w:tcPr>
          <w:p w:rsidR="00056C96" w:rsidRPr="00035D71" w:rsidRDefault="00056C96" w:rsidP="0048308E">
            <w:pPr>
              <w:autoSpaceDE w:val="0"/>
              <w:autoSpaceDN w:val="0"/>
              <w:adjustRightInd w:val="0"/>
              <w:spacing w:before="29" w:line="288" w:lineRule="auto"/>
              <w:ind w:left="15"/>
              <w:jc w:val="right"/>
              <w:rPr>
                <w:color w:val="000000"/>
                <w:sz w:val="24"/>
              </w:rPr>
            </w:pPr>
            <w:r w:rsidRPr="00035D71">
              <w:rPr>
                <w:color w:val="000000"/>
                <w:sz w:val="24"/>
              </w:rPr>
              <w:t>3,852,788.96</w:t>
            </w:r>
          </w:p>
        </w:tc>
      </w:tr>
    </w:tbl>
    <w:p w:rsidR="00056C96" w:rsidRPr="00035D71" w:rsidRDefault="00056C96" w:rsidP="0048308E">
      <w:pPr>
        <w:pStyle w:val="af6"/>
        <w:spacing w:before="29" w:beforeAutospacing="0" w:after="0" w:afterAutospacing="0" w:line="288" w:lineRule="auto"/>
        <w:rPr>
          <w:rFonts w:ascii="Times New Roman" w:hAnsi="Times New Roman"/>
          <w:b/>
          <w:bCs/>
          <w:color w:val="000000"/>
        </w:rPr>
      </w:pPr>
    </w:p>
    <w:p w:rsidR="00056C96" w:rsidRPr="00035D71" w:rsidRDefault="00056C96" w:rsidP="0048308E">
      <w:pPr>
        <w:spacing w:before="29" w:line="288" w:lineRule="auto"/>
        <w:rPr>
          <w:b/>
          <w:bCs/>
          <w:color w:val="000000"/>
          <w:sz w:val="24"/>
        </w:rPr>
      </w:pPr>
      <w:r w:rsidRPr="00035D71">
        <w:rPr>
          <w:b/>
          <w:color w:val="000000"/>
          <w:sz w:val="24"/>
        </w:rPr>
        <w:t>7.12.4</w:t>
      </w:r>
      <w:r w:rsidRPr="00035D71">
        <w:rPr>
          <w:rFonts w:hint="eastAsia"/>
          <w:b/>
          <w:bCs/>
          <w:color w:val="000000"/>
          <w:sz w:val="24"/>
        </w:rPr>
        <w:t>期末持有的处于转股期的可转换债券明细</w:t>
      </w:r>
    </w:p>
    <w:p w:rsidR="00056C96" w:rsidRPr="00035D71" w:rsidRDefault="00056C96" w:rsidP="005664DB">
      <w:pPr>
        <w:tabs>
          <w:tab w:val="left" w:pos="426"/>
        </w:tabs>
        <w:spacing w:before="29" w:line="288" w:lineRule="auto"/>
        <w:jc w:val="left"/>
        <w:rPr>
          <w:kern w:val="0"/>
          <w:sz w:val="24"/>
        </w:rPr>
      </w:pPr>
      <w:r w:rsidRPr="00035D71">
        <w:rPr>
          <w:rFonts w:hint="eastAsia"/>
          <w:kern w:val="0"/>
          <w:sz w:val="24"/>
        </w:rPr>
        <w:t>本基金本报告期末未持有处于转股期的可转换债券。</w:t>
      </w:r>
    </w:p>
    <w:p w:rsidR="00056C96" w:rsidRPr="00035D71" w:rsidRDefault="00056C96" w:rsidP="005664DB">
      <w:pPr>
        <w:tabs>
          <w:tab w:val="left" w:pos="426"/>
        </w:tabs>
        <w:spacing w:before="29" w:line="288" w:lineRule="auto"/>
        <w:jc w:val="left"/>
        <w:rPr>
          <w:kern w:val="0"/>
          <w:sz w:val="24"/>
        </w:rPr>
      </w:pPr>
    </w:p>
    <w:p w:rsidR="00056C96" w:rsidRPr="00035D71" w:rsidRDefault="00056C96" w:rsidP="0048308E">
      <w:pPr>
        <w:spacing w:before="29" w:line="288" w:lineRule="auto"/>
        <w:rPr>
          <w:b/>
          <w:bCs/>
          <w:color w:val="000000"/>
          <w:sz w:val="24"/>
        </w:rPr>
      </w:pPr>
      <w:r w:rsidRPr="00035D71">
        <w:rPr>
          <w:b/>
          <w:color w:val="000000"/>
          <w:sz w:val="24"/>
        </w:rPr>
        <w:t xml:space="preserve">7.12.5 </w:t>
      </w:r>
      <w:proofErr w:type="gramStart"/>
      <w:r w:rsidRPr="00035D71">
        <w:rPr>
          <w:rFonts w:hint="eastAsia"/>
          <w:b/>
          <w:bCs/>
          <w:color w:val="000000"/>
          <w:sz w:val="24"/>
        </w:rPr>
        <w:t>期末前</w:t>
      </w:r>
      <w:proofErr w:type="gramEnd"/>
      <w:r w:rsidRPr="00035D71">
        <w:rPr>
          <w:rFonts w:hint="eastAsia"/>
          <w:b/>
          <w:bCs/>
          <w:color w:val="000000"/>
          <w:sz w:val="24"/>
        </w:rPr>
        <w:t>十名股票中存在流通受限情况的说明</w:t>
      </w:r>
    </w:p>
    <w:p w:rsidR="00056C96" w:rsidRPr="00035D71" w:rsidRDefault="00056C96" w:rsidP="0048308E">
      <w:pPr>
        <w:tabs>
          <w:tab w:val="left" w:pos="426"/>
        </w:tabs>
        <w:spacing w:before="29" w:line="288" w:lineRule="auto"/>
        <w:jc w:val="left"/>
        <w:rPr>
          <w:kern w:val="0"/>
          <w:sz w:val="24"/>
        </w:rPr>
      </w:pPr>
      <w:r w:rsidRPr="00035D71">
        <w:rPr>
          <w:rFonts w:hint="eastAsia"/>
          <w:kern w:val="0"/>
          <w:sz w:val="24"/>
        </w:rPr>
        <w:t>本基金本报告</w:t>
      </w:r>
      <w:proofErr w:type="gramStart"/>
      <w:r w:rsidRPr="00035D71">
        <w:rPr>
          <w:rFonts w:hint="eastAsia"/>
          <w:kern w:val="0"/>
          <w:sz w:val="24"/>
        </w:rPr>
        <w:t>期末前</w:t>
      </w:r>
      <w:proofErr w:type="gramEnd"/>
      <w:r w:rsidRPr="00035D71">
        <w:rPr>
          <w:rFonts w:hint="eastAsia"/>
          <w:kern w:val="0"/>
          <w:sz w:val="24"/>
        </w:rPr>
        <w:t>十名股票中不存在流通受限情况。</w:t>
      </w:r>
    </w:p>
    <w:p w:rsidR="00056C96" w:rsidRPr="00035D71" w:rsidRDefault="00056C96" w:rsidP="0048308E">
      <w:pPr>
        <w:tabs>
          <w:tab w:val="left" w:pos="426"/>
        </w:tabs>
        <w:spacing w:before="29" w:line="288" w:lineRule="auto"/>
        <w:jc w:val="left"/>
        <w:rPr>
          <w:kern w:val="0"/>
          <w:sz w:val="24"/>
        </w:rPr>
      </w:pPr>
    </w:p>
    <w:p w:rsidR="00056C96" w:rsidRPr="00035D71" w:rsidRDefault="00056C96" w:rsidP="0048308E">
      <w:pPr>
        <w:spacing w:before="29" w:line="288" w:lineRule="auto"/>
        <w:rPr>
          <w:b/>
          <w:color w:val="000000"/>
          <w:sz w:val="24"/>
        </w:rPr>
      </w:pPr>
      <w:r w:rsidRPr="00035D71">
        <w:rPr>
          <w:b/>
          <w:color w:val="000000"/>
          <w:sz w:val="24"/>
        </w:rPr>
        <w:t xml:space="preserve">7.12.6 </w:t>
      </w:r>
      <w:r w:rsidRPr="00035D71">
        <w:rPr>
          <w:rFonts w:hint="eastAsia"/>
          <w:b/>
          <w:color w:val="000000"/>
          <w:sz w:val="24"/>
        </w:rPr>
        <w:t>投资组合报告附注的其他文字描述部分</w:t>
      </w:r>
    </w:p>
    <w:p w:rsidR="00056C96" w:rsidRPr="00035D71" w:rsidRDefault="00056C96" w:rsidP="00AA70DB">
      <w:pPr>
        <w:spacing w:before="29" w:line="288" w:lineRule="auto"/>
        <w:rPr>
          <w:color w:val="000000"/>
          <w:sz w:val="24"/>
        </w:rPr>
      </w:pPr>
      <w:r w:rsidRPr="00035D71">
        <w:rPr>
          <w:rFonts w:hint="eastAsia"/>
          <w:color w:val="000000"/>
          <w:sz w:val="24"/>
        </w:rPr>
        <w:t>由于四舍五入的原因，分项之和与合计项之间可能存在尾差。</w:t>
      </w:r>
    </w:p>
    <w:p w:rsidR="00056C96" w:rsidRPr="00035D71" w:rsidRDefault="00056C96" w:rsidP="00700776">
      <w:pPr>
        <w:spacing w:before="29" w:line="288" w:lineRule="auto"/>
        <w:ind w:firstLineChars="200" w:firstLine="480"/>
        <w:rPr>
          <w:color w:val="000000"/>
          <w:sz w:val="24"/>
        </w:rPr>
      </w:pPr>
    </w:p>
    <w:p w:rsidR="00056C96" w:rsidRPr="00035D71" w:rsidRDefault="00056C96" w:rsidP="00A74284">
      <w:pPr>
        <w:pStyle w:val="1"/>
        <w:keepNext/>
        <w:keepLines/>
        <w:widowControl w:val="0"/>
        <w:spacing w:beforeLines="100" w:afterLines="100" w:line="288" w:lineRule="auto"/>
        <w:jc w:val="center"/>
        <w:rPr>
          <w:b/>
          <w:bCs/>
          <w:szCs w:val="24"/>
          <w:lang w:val="en-US"/>
        </w:rPr>
      </w:pPr>
      <w:bookmarkStart w:id="75" w:name="_Toc225500050"/>
      <w:bookmarkStart w:id="76" w:name="_Toc396152115"/>
      <w:r w:rsidRPr="00035D71">
        <w:rPr>
          <w:b/>
          <w:bCs/>
          <w:szCs w:val="24"/>
          <w:lang w:val="en-US"/>
        </w:rPr>
        <w:t xml:space="preserve">§8  </w:t>
      </w:r>
      <w:r w:rsidRPr="00035D71">
        <w:rPr>
          <w:rFonts w:hint="eastAsia"/>
          <w:b/>
          <w:bCs/>
          <w:szCs w:val="24"/>
          <w:lang w:val="en-US"/>
        </w:rPr>
        <w:t>基金份额持有人信息</w:t>
      </w:r>
      <w:bookmarkEnd w:id="75"/>
      <w:bookmarkEnd w:id="76"/>
    </w:p>
    <w:p w:rsidR="00056C96" w:rsidRPr="00035D71" w:rsidRDefault="00056C96" w:rsidP="0048308E">
      <w:pPr>
        <w:pStyle w:val="20"/>
        <w:spacing w:before="29" w:after="0" w:line="288" w:lineRule="auto"/>
        <w:rPr>
          <w:rFonts w:ascii="Times New Roman" w:hAnsi="Times New Roman"/>
          <w:kern w:val="0"/>
          <w:szCs w:val="24"/>
        </w:rPr>
      </w:pPr>
      <w:bookmarkStart w:id="77" w:name="_Toc225500051"/>
      <w:bookmarkStart w:id="78" w:name="_Toc396152116"/>
      <w:r w:rsidRPr="00035D71">
        <w:rPr>
          <w:rFonts w:ascii="Times New Roman" w:hAnsi="Times New Roman"/>
          <w:kern w:val="0"/>
          <w:szCs w:val="24"/>
        </w:rPr>
        <w:t xml:space="preserve">8.1 </w:t>
      </w:r>
      <w:r w:rsidRPr="00035D71">
        <w:rPr>
          <w:rFonts w:ascii="Times New Roman" w:hAnsi="Times New Roman" w:hint="eastAsia"/>
          <w:kern w:val="0"/>
          <w:szCs w:val="24"/>
        </w:rPr>
        <w:t>期末基金份额持有人户数及持有人结构</w:t>
      </w:r>
      <w:bookmarkEnd w:id="77"/>
      <w:bookmarkEnd w:id="78"/>
    </w:p>
    <w:p w:rsidR="00056C96" w:rsidRPr="00035D71" w:rsidRDefault="00056C96" w:rsidP="0048308E">
      <w:pPr>
        <w:autoSpaceDE w:val="0"/>
        <w:autoSpaceDN w:val="0"/>
        <w:adjustRightInd w:val="0"/>
        <w:spacing w:before="29" w:line="288" w:lineRule="auto"/>
        <w:ind w:left="15"/>
        <w:jc w:val="right"/>
        <w:rPr>
          <w:color w:val="000000"/>
          <w:sz w:val="24"/>
        </w:rPr>
      </w:pPr>
      <w:r w:rsidRPr="00035D71">
        <w:rPr>
          <w:rFonts w:hint="eastAsia"/>
          <w:color w:val="000000"/>
          <w:sz w:val="24"/>
        </w:rPr>
        <w:t>份额单位：份</w:t>
      </w:r>
    </w:p>
    <w:tbl>
      <w:tblPr>
        <w:tblW w:w="5000" w:type="pct"/>
        <w:tblLook w:val="00A0"/>
      </w:tblPr>
      <w:tblGrid>
        <w:gridCol w:w="988"/>
        <w:gridCol w:w="1176"/>
        <w:gridCol w:w="1716"/>
        <w:gridCol w:w="836"/>
        <w:gridCol w:w="1896"/>
        <w:gridCol w:w="2674"/>
      </w:tblGrid>
      <w:tr w:rsidR="00056C96" w:rsidRPr="00035D71" w:rsidTr="00360F6F">
        <w:tc>
          <w:tcPr>
            <w:tcW w:w="446" w:type="pct"/>
            <w:vMerge w:val="restart"/>
            <w:tcBorders>
              <w:top w:val="single" w:sz="8" w:space="0" w:color="000000"/>
              <w:left w:val="single" w:sz="8" w:space="0" w:color="000000"/>
              <w:right w:val="single" w:sz="8" w:space="0" w:color="000000"/>
            </w:tcBorders>
            <w:vAlign w:val="center"/>
          </w:tcPr>
          <w:p w:rsidR="00056C96" w:rsidRDefault="00056C96">
            <w:pPr>
              <w:jc w:val="center"/>
            </w:pPr>
            <w:r>
              <w:rPr>
                <w:rFonts w:hint="eastAsia"/>
              </w:rPr>
              <w:t>持有人户数</w:t>
            </w:r>
            <w:r>
              <w:t>(</w:t>
            </w:r>
            <w:r>
              <w:rPr>
                <w:rFonts w:hint="eastAsia"/>
              </w:rPr>
              <w:t>户</w:t>
            </w:r>
            <w:r>
              <w:t>)</w:t>
            </w:r>
          </w:p>
        </w:tc>
        <w:tc>
          <w:tcPr>
            <w:tcW w:w="463" w:type="pct"/>
            <w:vMerge w:val="restart"/>
            <w:tcBorders>
              <w:top w:val="single" w:sz="8" w:space="0" w:color="000000"/>
              <w:left w:val="single" w:sz="8" w:space="0" w:color="000000"/>
              <w:bottom w:val="single" w:sz="8" w:space="0" w:color="000000"/>
              <w:right w:val="single" w:sz="8" w:space="0" w:color="000000"/>
            </w:tcBorders>
            <w:vAlign w:val="center"/>
          </w:tcPr>
          <w:p w:rsidR="00056C96" w:rsidRPr="00035D71" w:rsidRDefault="00056C96" w:rsidP="0048308E">
            <w:pPr>
              <w:spacing w:before="29" w:line="288" w:lineRule="auto"/>
              <w:jc w:val="center"/>
              <w:rPr>
                <w:bCs/>
                <w:color w:val="000000"/>
                <w:sz w:val="24"/>
              </w:rPr>
            </w:pPr>
            <w:r w:rsidRPr="00035D71">
              <w:rPr>
                <w:rFonts w:hint="eastAsia"/>
                <w:bCs/>
                <w:color w:val="000000"/>
                <w:sz w:val="24"/>
              </w:rPr>
              <w:t>户均持有的基金份额</w:t>
            </w:r>
          </w:p>
        </w:tc>
        <w:tc>
          <w:tcPr>
            <w:tcW w:w="3629" w:type="pct"/>
            <w:gridSpan w:val="4"/>
            <w:tcBorders>
              <w:top w:val="single" w:sz="8" w:space="0" w:color="000000"/>
              <w:left w:val="single" w:sz="8" w:space="0" w:color="000000"/>
              <w:bottom w:val="single" w:sz="8" w:space="0" w:color="000000"/>
              <w:right w:val="single" w:sz="4" w:space="0" w:color="auto"/>
            </w:tcBorders>
            <w:vAlign w:val="center"/>
          </w:tcPr>
          <w:p w:rsidR="00056C96" w:rsidRPr="00035D71" w:rsidRDefault="00056C96" w:rsidP="0048308E">
            <w:pPr>
              <w:spacing w:before="29" w:line="288" w:lineRule="auto"/>
              <w:jc w:val="center"/>
              <w:rPr>
                <w:bCs/>
                <w:color w:val="000000"/>
                <w:sz w:val="24"/>
              </w:rPr>
            </w:pPr>
            <w:r w:rsidRPr="00035D71">
              <w:rPr>
                <w:rFonts w:hint="eastAsia"/>
                <w:bCs/>
                <w:color w:val="000000"/>
                <w:sz w:val="24"/>
              </w:rPr>
              <w:t>持有</w:t>
            </w:r>
            <w:proofErr w:type="gramStart"/>
            <w:r w:rsidRPr="00035D71">
              <w:rPr>
                <w:rFonts w:hint="eastAsia"/>
                <w:bCs/>
                <w:color w:val="000000"/>
                <w:sz w:val="24"/>
              </w:rPr>
              <w:t>人结构</w:t>
            </w:r>
            <w:proofErr w:type="gramEnd"/>
          </w:p>
        </w:tc>
      </w:tr>
      <w:tr w:rsidR="00056C96" w:rsidRPr="00035D71" w:rsidTr="00360F6F">
        <w:tc>
          <w:tcPr>
            <w:tcW w:w="446" w:type="pct"/>
            <w:vMerge/>
            <w:tcBorders>
              <w:left w:val="single" w:sz="8" w:space="0" w:color="000000"/>
              <w:right w:val="single" w:sz="8" w:space="0" w:color="000000"/>
            </w:tcBorders>
            <w:vAlign w:val="center"/>
          </w:tcPr>
          <w:p w:rsidR="00056C96" w:rsidRDefault="00056C96">
            <w:pPr>
              <w:jc w:val="left"/>
            </w:pPr>
          </w:p>
        </w:tc>
        <w:tc>
          <w:tcPr>
            <w:tcW w:w="463" w:type="pct"/>
            <w:vMerge/>
            <w:tcBorders>
              <w:top w:val="single" w:sz="8" w:space="0" w:color="000000"/>
              <w:left w:val="single" w:sz="8" w:space="0" w:color="000000"/>
              <w:bottom w:val="single" w:sz="8" w:space="0" w:color="000000"/>
              <w:right w:val="single" w:sz="8" w:space="0" w:color="000000"/>
            </w:tcBorders>
            <w:vAlign w:val="center"/>
          </w:tcPr>
          <w:p w:rsidR="00056C96" w:rsidRPr="00035D71" w:rsidRDefault="00056C96" w:rsidP="0048308E">
            <w:pPr>
              <w:widowControl/>
              <w:spacing w:before="29" w:line="288" w:lineRule="auto"/>
              <w:jc w:val="left"/>
              <w:rPr>
                <w:bCs/>
                <w:color w:val="000000"/>
                <w:sz w:val="24"/>
              </w:rPr>
            </w:pPr>
          </w:p>
        </w:tc>
        <w:tc>
          <w:tcPr>
            <w:tcW w:w="1235" w:type="pct"/>
            <w:gridSpan w:val="2"/>
            <w:tcBorders>
              <w:top w:val="single" w:sz="8" w:space="0" w:color="000000"/>
              <w:left w:val="single" w:sz="8" w:space="0" w:color="000000"/>
              <w:bottom w:val="single" w:sz="8" w:space="0" w:color="000000"/>
              <w:right w:val="single" w:sz="8" w:space="0" w:color="000000"/>
            </w:tcBorders>
            <w:vAlign w:val="center"/>
          </w:tcPr>
          <w:p w:rsidR="00056C96" w:rsidRPr="00035D71" w:rsidRDefault="00056C96" w:rsidP="0048308E">
            <w:pPr>
              <w:spacing w:before="29" w:line="288" w:lineRule="auto"/>
              <w:jc w:val="center"/>
              <w:rPr>
                <w:bCs/>
                <w:color w:val="000000"/>
                <w:sz w:val="24"/>
              </w:rPr>
            </w:pPr>
            <w:r w:rsidRPr="00035D71">
              <w:rPr>
                <w:rFonts w:hint="eastAsia"/>
                <w:bCs/>
                <w:color w:val="000000"/>
                <w:sz w:val="24"/>
              </w:rPr>
              <w:t>机构投资者</w:t>
            </w:r>
          </w:p>
        </w:tc>
        <w:tc>
          <w:tcPr>
            <w:tcW w:w="2393" w:type="pct"/>
            <w:gridSpan w:val="2"/>
            <w:tcBorders>
              <w:top w:val="single" w:sz="8" w:space="0" w:color="000000"/>
              <w:left w:val="single" w:sz="8" w:space="0" w:color="000000"/>
              <w:bottom w:val="single" w:sz="8" w:space="0" w:color="000000"/>
              <w:right w:val="single" w:sz="8" w:space="0" w:color="000000"/>
            </w:tcBorders>
            <w:vAlign w:val="center"/>
          </w:tcPr>
          <w:p w:rsidR="00056C96" w:rsidRPr="00035D71" w:rsidRDefault="00056C96" w:rsidP="0048308E">
            <w:pPr>
              <w:spacing w:before="29" w:line="288" w:lineRule="auto"/>
              <w:jc w:val="center"/>
              <w:rPr>
                <w:bCs/>
                <w:color w:val="000000"/>
                <w:sz w:val="24"/>
              </w:rPr>
            </w:pPr>
            <w:r w:rsidRPr="00035D71">
              <w:rPr>
                <w:rFonts w:hint="eastAsia"/>
                <w:bCs/>
                <w:color w:val="000000"/>
                <w:sz w:val="24"/>
              </w:rPr>
              <w:t>个人投资者</w:t>
            </w:r>
          </w:p>
        </w:tc>
      </w:tr>
      <w:tr w:rsidR="00056C96" w:rsidRPr="00035D71" w:rsidTr="00360F6F">
        <w:tc>
          <w:tcPr>
            <w:tcW w:w="446" w:type="pct"/>
            <w:vMerge/>
            <w:tcBorders>
              <w:left w:val="single" w:sz="8" w:space="0" w:color="000000"/>
              <w:bottom w:val="single" w:sz="8" w:space="0" w:color="000000"/>
              <w:right w:val="single" w:sz="8" w:space="0" w:color="000000"/>
            </w:tcBorders>
            <w:vAlign w:val="center"/>
          </w:tcPr>
          <w:p w:rsidR="00056C96" w:rsidRDefault="00056C96">
            <w:pPr>
              <w:jc w:val="left"/>
            </w:pPr>
          </w:p>
        </w:tc>
        <w:tc>
          <w:tcPr>
            <w:tcW w:w="463" w:type="pct"/>
            <w:vMerge/>
            <w:tcBorders>
              <w:top w:val="single" w:sz="8" w:space="0" w:color="000000"/>
              <w:left w:val="single" w:sz="8" w:space="0" w:color="000000"/>
              <w:bottom w:val="single" w:sz="8" w:space="0" w:color="000000"/>
              <w:right w:val="single" w:sz="8" w:space="0" w:color="000000"/>
            </w:tcBorders>
            <w:vAlign w:val="center"/>
          </w:tcPr>
          <w:p w:rsidR="00056C96" w:rsidRPr="00035D71" w:rsidRDefault="00056C96" w:rsidP="0048308E">
            <w:pPr>
              <w:widowControl/>
              <w:spacing w:before="29" w:line="288" w:lineRule="auto"/>
              <w:jc w:val="left"/>
              <w:rPr>
                <w:bCs/>
                <w:color w:val="000000"/>
                <w:sz w:val="24"/>
              </w:rPr>
            </w:pPr>
          </w:p>
        </w:tc>
        <w:tc>
          <w:tcPr>
            <w:tcW w:w="618" w:type="pct"/>
            <w:tcBorders>
              <w:top w:val="single" w:sz="8" w:space="0" w:color="000000"/>
              <w:left w:val="single" w:sz="8" w:space="0" w:color="000000"/>
              <w:bottom w:val="single" w:sz="8" w:space="0" w:color="000000"/>
              <w:right w:val="single" w:sz="8" w:space="0" w:color="000000"/>
            </w:tcBorders>
            <w:vAlign w:val="center"/>
          </w:tcPr>
          <w:p w:rsidR="00056C96" w:rsidRPr="00035D71" w:rsidRDefault="00056C96" w:rsidP="0048308E">
            <w:pPr>
              <w:spacing w:before="29" w:line="288" w:lineRule="auto"/>
              <w:jc w:val="center"/>
              <w:rPr>
                <w:bCs/>
                <w:color w:val="000000"/>
                <w:sz w:val="24"/>
              </w:rPr>
            </w:pPr>
            <w:r w:rsidRPr="00035D71">
              <w:rPr>
                <w:rFonts w:hint="eastAsia"/>
                <w:bCs/>
                <w:color w:val="000000"/>
                <w:sz w:val="24"/>
              </w:rPr>
              <w:t>持有份额</w:t>
            </w:r>
          </w:p>
        </w:tc>
        <w:tc>
          <w:tcPr>
            <w:tcW w:w="618" w:type="pct"/>
            <w:tcBorders>
              <w:top w:val="single" w:sz="8" w:space="0" w:color="000000"/>
              <w:left w:val="single" w:sz="8" w:space="0" w:color="000000"/>
              <w:bottom w:val="single" w:sz="8" w:space="0" w:color="000000"/>
              <w:right w:val="single" w:sz="8" w:space="0" w:color="000000"/>
            </w:tcBorders>
            <w:vAlign w:val="center"/>
          </w:tcPr>
          <w:p w:rsidR="00056C96" w:rsidRPr="00035D71" w:rsidRDefault="00056C96" w:rsidP="0048308E">
            <w:pPr>
              <w:spacing w:before="29" w:line="288" w:lineRule="auto"/>
              <w:jc w:val="center"/>
              <w:rPr>
                <w:bCs/>
                <w:color w:val="000000"/>
                <w:sz w:val="24"/>
              </w:rPr>
            </w:pPr>
            <w:r w:rsidRPr="00035D71">
              <w:rPr>
                <w:rFonts w:hint="eastAsia"/>
                <w:bCs/>
                <w:color w:val="000000"/>
                <w:sz w:val="24"/>
              </w:rPr>
              <w:t>占总份额比例</w:t>
            </w:r>
          </w:p>
        </w:tc>
        <w:tc>
          <w:tcPr>
            <w:tcW w:w="618" w:type="pct"/>
            <w:tcBorders>
              <w:top w:val="single" w:sz="8" w:space="0" w:color="000000"/>
              <w:left w:val="single" w:sz="8" w:space="0" w:color="000000"/>
              <w:bottom w:val="single" w:sz="8" w:space="0" w:color="000000"/>
              <w:right w:val="single" w:sz="8" w:space="0" w:color="000000"/>
            </w:tcBorders>
            <w:vAlign w:val="center"/>
          </w:tcPr>
          <w:p w:rsidR="00056C96" w:rsidRPr="00035D71" w:rsidRDefault="00056C96" w:rsidP="0048308E">
            <w:pPr>
              <w:spacing w:before="29" w:line="288" w:lineRule="auto"/>
              <w:jc w:val="center"/>
              <w:rPr>
                <w:bCs/>
                <w:color w:val="000000"/>
                <w:sz w:val="24"/>
              </w:rPr>
            </w:pPr>
            <w:r w:rsidRPr="00035D71">
              <w:rPr>
                <w:rFonts w:hint="eastAsia"/>
                <w:bCs/>
                <w:color w:val="000000"/>
                <w:sz w:val="24"/>
              </w:rPr>
              <w:t>持有份额</w:t>
            </w:r>
          </w:p>
        </w:tc>
        <w:tc>
          <w:tcPr>
            <w:tcW w:w="540" w:type="pct"/>
            <w:tcBorders>
              <w:top w:val="single" w:sz="8" w:space="0" w:color="000000"/>
              <w:left w:val="single" w:sz="8" w:space="0" w:color="000000"/>
              <w:bottom w:val="single" w:sz="8" w:space="0" w:color="000000"/>
              <w:right w:val="single" w:sz="4" w:space="0" w:color="auto"/>
            </w:tcBorders>
            <w:vAlign w:val="center"/>
          </w:tcPr>
          <w:p w:rsidR="00056C96" w:rsidRPr="00035D71" w:rsidRDefault="00056C96" w:rsidP="0048308E">
            <w:pPr>
              <w:spacing w:before="29" w:line="288" w:lineRule="auto"/>
              <w:jc w:val="center"/>
              <w:rPr>
                <w:bCs/>
                <w:color w:val="000000"/>
                <w:sz w:val="24"/>
              </w:rPr>
            </w:pPr>
            <w:r w:rsidRPr="00035D71">
              <w:rPr>
                <w:rFonts w:hint="eastAsia"/>
                <w:bCs/>
                <w:color w:val="000000"/>
                <w:sz w:val="24"/>
              </w:rPr>
              <w:t>占总份额比例</w:t>
            </w:r>
          </w:p>
        </w:tc>
      </w:tr>
      <w:tr w:rsidR="00056C96" w:rsidRPr="00035D71" w:rsidTr="00360F6F">
        <w:tc>
          <w:tcPr>
            <w:tcW w:w="446" w:type="pct"/>
            <w:tcBorders>
              <w:top w:val="single" w:sz="8" w:space="0" w:color="000000"/>
              <w:left w:val="single" w:sz="8" w:space="0" w:color="000000"/>
              <w:bottom w:val="single" w:sz="8" w:space="0" w:color="000000"/>
              <w:right w:val="single" w:sz="8" w:space="0" w:color="000000"/>
            </w:tcBorders>
            <w:vAlign w:val="center"/>
          </w:tcPr>
          <w:p w:rsidR="00056C96" w:rsidRDefault="00056C96">
            <w:pPr>
              <w:jc w:val="center"/>
            </w:pPr>
            <w:r>
              <w:rPr>
                <w:bCs/>
                <w:color w:val="000000"/>
                <w:sz w:val="24"/>
              </w:rPr>
              <w:t>115,408</w:t>
            </w:r>
          </w:p>
        </w:tc>
        <w:tc>
          <w:tcPr>
            <w:tcW w:w="463" w:type="pct"/>
            <w:tcBorders>
              <w:top w:val="single" w:sz="8" w:space="0" w:color="000000"/>
              <w:left w:val="single" w:sz="8" w:space="0" w:color="000000"/>
              <w:bottom w:val="single" w:sz="8" w:space="0" w:color="000000"/>
              <w:right w:val="single" w:sz="8" w:space="0" w:color="000000"/>
            </w:tcBorders>
            <w:vAlign w:val="center"/>
          </w:tcPr>
          <w:p w:rsidR="00056C96" w:rsidRPr="00035D71" w:rsidRDefault="00056C96" w:rsidP="0048308E">
            <w:pPr>
              <w:spacing w:before="29" w:line="288" w:lineRule="auto"/>
              <w:jc w:val="right"/>
              <w:rPr>
                <w:bCs/>
                <w:color w:val="000000"/>
                <w:sz w:val="24"/>
              </w:rPr>
            </w:pPr>
            <w:r w:rsidRPr="00035D71">
              <w:rPr>
                <w:bCs/>
                <w:color w:val="000000"/>
                <w:sz w:val="24"/>
              </w:rPr>
              <w:t>23,760.24</w:t>
            </w:r>
          </w:p>
        </w:tc>
        <w:tc>
          <w:tcPr>
            <w:tcW w:w="618" w:type="pct"/>
            <w:tcBorders>
              <w:top w:val="single" w:sz="8" w:space="0" w:color="000000"/>
              <w:left w:val="single" w:sz="8" w:space="0" w:color="000000"/>
              <w:bottom w:val="single" w:sz="8" w:space="0" w:color="000000"/>
              <w:right w:val="single" w:sz="8" w:space="0" w:color="000000"/>
            </w:tcBorders>
            <w:vAlign w:val="center"/>
          </w:tcPr>
          <w:p w:rsidR="00056C96" w:rsidRPr="00035D71" w:rsidRDefault="00056C96" w:rsidP="0048308E">
            <w:pPr>
              <w:spacing w:before="29" w:line="288" w:lineRule="auto"/>
              <w:jc w:val="right"/>
              <w:rPr>
                <w:bCs/>
                <w:color w:val="000000"/>
                <w:sz w:val="24"/>
              </w:rPr>
            </w:pPr>
            <w:r w:rsidRPr="00035D71">
              <w:rPr>
                <w:bCs/>
                <w:color w:val="000000"/>
                <w:sz w:val="24"/>
              </w:rPr>
              <w:t>164,559,381.61</w:t>
            </w:r>
          </w:p>
        </w:tc>
        <w:tc>
          <w:tcPr>
            <w:tcW w:w="618" w:type="pct"/>
            <w:tcBorders>
              <w:top w:val="single" w:sz="8" w:space="0" w:color="000000"/>
              <w:left w:val="single" w:sz="8" w:space="0" w:color="000000"/>
              <w:bottom w:val="single" w:sz="8" w:space="0" w:color="000000"/>
              <w:right w:val="single" w:sz="8" w:space="0" w:color="000000"/>
            </w:tcBorders>
            <w:vAlign w:val="center"/>
          </w:tcPr>
          <w:p w:rsidR="00056C96" w:rsidRPr="00035D71" w:rsidRDefault="00056C96" w:rsidP="0048308E">
            <w:pPr>
              <w:spacing w:before="29" w:line="288" w:lineRule="auto"/>
              <w:jc w:val="right"/>
              <w:rPr>
                <w:bCs/>
                <w:color w:val="000000"/>
                <w:sz w:val="24"/>
              </w:rPr>
            </w:pPr>
            <w:r w:rsidRPr="00035D71">
              <w:rPr>
                <w:bCs/>
                <w:color w:val="000000"/>
                <w:sz w:val="24"/>
              </w:rPr>
              <w:t>6.00%</w:t>
            </w:r>
          </w:p>
        </w:tc>
        <w:tc>
          <w:tcPr>
            <w:tcW w:w="618" w:type="pct"/>
            <w:tcBorders>
              <w:top w:val="single" w:sz="8" w:space="0" w:color="000000"/>
              <w:left w:val="single" w:sz="8" w:space="0" w:color="000000"/>
              <w:bottom w:val="single" w:sz="8" w:space="0" w:color="000000"/>
              <w:right w:val="single" w:sz="8" w:space="0" w:color="000000"/>
            </w:tcBorders>
            <w:vAlign w:val="center"/>
          </w:tcPr>
          <w:p w:rsidR="00056C96" w:rsidRPr="00035D71" w:rsidRDefault="00056C96" w:rsidP="0048308E">
            <w:pPr>
              <w:spacing w:before="29" w:line="288" w:lineRule="auto"/>
              <w:jc w:val="right"/>
              <w:rPr>
                <w:bCs/>
                <w:color w:val="000000"/>
                <w:sz w:val="24"/>
              </w:rPr>
            </w:pPr>
            <w:r w:rsidRPr="00035D71">
              <w:rPr>
                <w:bCs/>
                <w:color w:val="000000"/>
                <w:sz w:val="24"/>
              </w:rPr>
              <w:t>2,577,562,718.22</w:t>
            </w:r>
          </w:p>
        </w:tc>
        <w:tc>
          <w:tcPr>
            <w:tcW w:w="540" w:type="pct"/>
            <w:tcBorders>
              <w:top w:val="single" w:sz="8" w:space="0" w:color="000000"/>
              <w:left w:val="single" w:sz="8" w:space="0" w:color="000000"/>
              <w:bottom w:val="single" w:sz="8" w:space="0" w:color="000000"/>
              <w:right w:val="single" w:sz="4" w:space="0" w:color="auto"/>
            </w:tcBorders>
            <w:vAlign w:val="center"/>
          </w:tcPr>
          <w:p w:rsidR="00056C96" w:rsidRPr="00035D71" w:rsidRDefault="00056C96" w:rsidP="0048308E">
            <w:pPr>
              <w:spacing w:before="29" w:line="288" w:lineRule="auto"/>
              <w:jc w:val="right"/>
              <w:rPr>
                <w:bCs/>
                <w:color w:val="000000"/>
                <w:sz w:val="24"/>
              </w:rPr>
            </w:pPr>
            <w:r w:rsidRPr="00035D71">
              <w:rPr>
                <w:bCs/>
                <w:color w:val="000000"/>
                <w:sz w:val="24"/>
              </w:rPr>
              <w:t>94.00%</w:t>
            </w:r>
          </w:p>
        </w:tc>
      </w:tr>
    </w:tbl>
    <w:p w:rsidR="00056C96" w:rsidRPr="00035D71" w:rsidRDefault="00056C96" w:rsidP="0048308E">
      <w:pPr>
        <w:spacing w:before="29" w:line="288" w:lineRule="auto"/>
        <w:rPr>
          <w:color w:val="000000"/>
          <w:sz w:val="24"/>
        </w:rPr>
      </w:pPr>
    </w:p>
    <w:p w:rsidR="00056C96" w:rsidRPr="00035D71" w:rsidRDefault="00056C96" w:rsidP="0048308E">
      <w:pPr>
        <w:pStyle w:val="20"/>
        <w:spacing w:before="29" w:after="0" w:line="288" w:lineRule="auto"/>
        <w:rPr>
          <w:rFonts w:ascii="Times New Roman" w:hAnsi="Times New Roman"/>
          <w:kern w:val="0"/>
          <w:szCs w:val="24"/>
        </w:rPr>
      </w:pPr>
      <w:bookmarkStart w:id="79" w:name="_Toc396152117"/>
      <w:r w:rsidRPr="00035D71">
        <w:rPr>
          <w:rFonts w:ascii="Times New Roman" w:hAnsi="Times New Roman"/>
          <w:kern w:val="0"/>
          <w:szCs w:val="24"/>
        </w:rPr>
        <w:t xml:space="preserve">8.2 </w:t>
      </w:r>
      <w:r w:rsidRPr="00035D71">
        <w:rPr>
          <w:rFonts w:ascii="Times New Roman" w:hAnsi="Times New Roman" w:hint="eastAsia"/>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4"/>
        <w:gridCol w:w="3011"/>
        <w:gridCol w:w="2163"/>
      </w:tblGrid>
      <w:tr w:rsidR="00056C96" w:rsidRPr="00035D71" w:rsidTr="00325A78">
        <w:trPr>
          <w:trHeight w:val="1134"/>
        </w:trPr>
        <w:tc>
          <w:tcPr>
            <w:tcW w:w="3824" w:type="dxa"/>
            <w:vAlign w:val="center"/>
          </w:tcPr>
          <w:p w:rsidR="00056C96" w:rsidRPr="00035D71" w:rsidRDefault="00056C96" w:rsidP="0048308E">
            <w:pPr>
              <w:widowControl/>
              <w:spacing w:before="29" w:line="288" w:lineRule="auto"/>
              <w:jc w:val="center"/>
              <w:rPr>
                <w:color w:val="000000"/>
                <w:kern w:val="0"/>
                <w:sz w:val="24"/>
              </w:rPr>
            </w:pPr>
            <w:r w:rsidRPr="00035D71">
              <w:rPr>
                <w:rFonts w:hint="eastAsia"/>
                <w:color w:val="000000"/>
                <w:kern w:val="0"/>
                <w:sz w:val="24"/>
              </w:rPr>
              <w:t>项目</w:t>
            </w:r>
          </w:p>
        </w:tc>
        <w:tc>
          <w:tcPr>
            <w:tcW w:w="3011" w:type="dxa"/>
            <w:vAlign w:val="center"/>
          </w:tcPr>
          <w:p w:rsidR="00056C96" w:rsidRPr="00035D71" w:rsidRDefault="00056C96" w:rsidP="0048308E">
            <w:pPr>
              <w:widowControl/>
              <w:spacing w:before="29" w:line="288" w:lineRule="auto"/>
              <w:jc w:val="center"/>
              <w:rPr>
                <w:color w:val="000000"/>
                <w:kern w:val="0"/>
                <w:sz w:val="24"/>
              </w:rPr>
            </w:pPr>
            <w:r w:rsidRPr="00035D71">
              <w:rPr>
                <w:rFonts w:hint="eastAsia"/>
                <w:color w:val="000000"/>
                <w:kern w:val="0"/>
                <w:sz w:val="24"/>
              </w:rPr>
              <w:t>持有份额总数（份）</w:t>
            </w:r>
          </w:p>
        </w:tc>
        <w:tc>
          <w:tcPr>
            <w:tcW w:w="2163" w:type="dxa"/>
            <w:vAlign w:val="center"/>
          </w:tcPr>
          <w:p w:rsidR="00056C96" w:rsidRPr="00035D71" w:rsidRDefault="00056C96" w:rsidP="0048308E">
            <w:pPr>
              <w:widowControl/>
              <w:spacing w:before="29" w:line="288" w:lineRule="auto"/>
              <w:jc w:val="center"/>
              <w:rPr>
                <w:color w:val="000000"/>
                <w:kern w:val="0"/>
                <w:sz w:val="24"/>
              </w:rPr>
            </w:pPr>
            <w:r w:rsidRPr="00035D71">
              <w:rPr>
                <w:rFonts w:hint="eastAsia"/>
                <w:color w:val="000000"/>
                <w:kern w:val="0"/>
                <w:sz w:val="24"/>
              </w:rPr>
              <w:t>占基金总份额比例</w:t>
            </w:r>
          </w:p>
        </w:tc>
      </w:tr>
      <w:tr w:rsidR="00056C96" w:rsidRPr="00035D71" w:rsidTr="00325A78">
        <w:trPr>
          <w:trHeight w:val="1196"/>
        </w:trPr>
        <w:tc>
          <w:tcPr>
            <w:tcW w:w="3824" w:type="dxa"/>
            <w:vAlign w:val="center"/>
          </w:tcPr>
          <w:p w:rsidR="00056C96" w:rsidRPr="00035D71" w:rsidRDefault="00056C96" w:rsidP="0048308E">
            <w:pPr>
              <w:spacing w:before="29" w:line="288" w:lineRule="auto"/>
              <w:jc w:val="left"/>
              <w:rPr>
                <w:color w:val="000000"/>
                <w:sz w:val="24"/>
              </w:rPr>
            </w:pPr>
            <w:r w:rsidRPr="00035D71">
              <w:rPr>
                <w:rFonts w:hint="eastAsia"/>
                <w:color w:val="000000"/>
                <w:sz w:val="24"/>
              </w:rPr>
              <w:t>基金管理人所有从业人员持有本基金</w:t>
            </w:r>
          </w:p>
        </w:tc>
        <w:tc>
          <w:tcPr>
            <w:tcW w:w="3011" w:type="dxa"/>
            <w:vAlign w:val="center"/>
          </w:tcPr>
          <w:p w:rsidR="00056C96" w:rsidRPr="00035D71" w:rsidRDefault="00056C96" w:rsidP="0048308E">
            <w:pPr>
              <w:widowControl/>
              <w:spacing w:before="29" w:line="288" w:lineRule="auto"/>
              <w:jc w:val="right"/>
              <w:rPr>
                <w:color w:val="000000"/>
                <w:kern w:val="0"/>
                <w:sz w:val="24"/>
              </w:rPr>
            </w:pPr>
            <w:r w:rsidRPr="00035D71">
              <w:rPr>
                <w:color w:val="000000"/>
                <w:kern w:val="0"/>
                <w:sz w:val="24"/>
              </w:rPr>
              <w:t>228,018.08</w:t>
            </w:r>
          </w:p>
        </w:tc>
        <w:tc>
          <w:tcPr>
            <w:tcW w:w="2163" w:type="dxa"/>
            <w:vAlign w:val="center"/>
          </w:tcPr>
          <w:p w:rsidR="00056C96" w:rsidRPr="00035D71" w:rsidRDefault="00056C96" w:rsidP="0048308E">
            <w:pPr>
              <w:widowControl/>
              <w:spacing w:before="29" w:line="288" w:lineRule="auto"/>
              <w:jc w:val="right"/>
              <w:rPr>
                <w:color w:val="000000"/>
                <w:kern w:val="0"/>
                <w:sz w:val="24"/>
              </w:rPr>
            </w:pPr>
            <w:r w:rsidRPr="00035D71">
              <w:rPr>
                <w:color w:val="000000"/>
                <w:kern w:val="0"/>
                <w:sz w:val="24"/>
              </w:rPr>
              <w:t>0.01%</w:t>
            </w:r>
          </w:p>
        </w:tc>
      </w:tr>
    </w:tbl>
    <w:p w:rsidR="00056C96" w:rsidRDefault="00056C96" w:rsidP="0048308E">
      <w:pPr>
        <w:spacing w:before="29" w:line="288" w:lineRule="auto"/>
        <w:rPr>
          <w:color w:val="000000"/>
          <w:sz w:val="24"/>
        </w:rPr>
      </w:pPr>
    </w:p>
    <w:p w:rsidR="00056C96" w:rsidRDefault="00056C96" w:rsidP="000F06CE">
      <w:pPr>
        <w:pStyle w:val="20"/>
        <w:spacing w:before="29" w:after="0" w:line="288" w:lineRule="auto"/>
        <w:rPr>
          <w:rFonts w:ascii="宋体"/>
          <w:sz w:val="21"/>
          <w:szCs w:val="21"/>
        </w:rPr>
      </w:pPr>
      <w:bookmarkStart w:id="80" w:name="_Toc396152118"/>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0"/>
    </w:p>
    <w:p w:rsidR="00056C96" w:rsidRPr="004178F9" w:rsidRDefault="00056C96" w:rsidP="004178F9">
      <w:pPr>
        <w:tabs>
          <w:tab w:val="left" w:pos="426"/>
        </w:tabs>
        <w:spacing w:before="29" w:line="288" w:lineRule="auto"/>
        <w:jc w:val="left"/>
        <w:rPr>
          <w:kern w:val="0"/>
          <w:sz w:val="24"/>
        </w:rPr>
      </w:pPr>
      <w:r w:rsidRPr="004178F9">
        <w:rPr>
          <w:rFonts w:hint="eastAsia"/>
          <w:kern w:val="0"/>
          <w:sz w:val="24"/>
        </w:rPr>
        <w:t>本基金管理人的高级管理人员、基金投资和研究部门负责人、本</w:t>
      </w:r>
      <w:proofErr w:type="gramStart"/>
      <w:r w:rsidRPr="004178F9">
        <w:rPr>
          <w:rFonts w:hint="eastAsia"/>
          <w:kern w:val="0"/>
          <w:sz w:val="24"/>
        </w:rPr>
        <w:t>基金基金</w:t>
      </w:r>
      <w:proofErr w:type="gramEnd"/>
      <w:r w:rsidRPr="004178F9">
        <w:rPr>
          <w:rFonts w:hint="eastAsia"/>
          <w:kern w:val="0"/>
          <w:sz w:val="24"/>
        </w:rPr>
        <w:t>经理未持有本基金。</w:t>
      </w:r>
    </w:p>
    <w:p w:rsidR="00056C96" w:rsidRPr="00035D71" w:rsidRDefault="00056C96" w:rsidP="00A74284">
      <w:pPr>
        <w:pStyle w:val="1"/>
        <w:keepNext/>
        <w:keepLines/>
        <w:widowControl w:val="0"/>
        <w:spacing w:beforeLines="100" w:afterLines="100" w:line="288" w:lineRule="auto"/>
        <w:jc w:val="center"/>
        <w:rPr>
          <w:b/>
          <w:bCs/>
          <w:szCs w:val="24"/>
          <w:lang w:val="en-US"/>
        </w:rPr>
      </w:pPr>
      <w:bookmarkStart w:id="81" w:name="_Toc225500053"/>
      <w:bookmarkStart w:id="82" w:name="_Toc396152119"/>
      <w:r w:rsidRPr="00035D71">
        <w:rPr>
          <w:b/>
          <w:bCs/>
          <w:szCs w:val="24"/>
          <w:lang w:val="en-US"/>
        </w:rPr>
        <w:t>§9</w:t>
      </w:r>
      <w:r w:rsidRPr="00035D71">
        <w:rPr>
          <w:rFonts w:hint="eastAsia"/>
          <w:b/>
          <w:bCs/>
          <w:szCs w:val="24"/>
          <w:lang w:val="en-US"/>
        </w:rPr>
        <w:t>开放式基金份额变动</w:t>
      </w:r>
      <w:bookmarkEnd w:id="81"/>
      <w:bookmarkEnd w:id="82"/>
    </w:p>
    <w:p w:rsidR="00056C96" w:rsidRPr="00035D71" w:rsidRDefault="00056C96" w:rsidP="0048308E">
      <w:pPr>
        <w:spacing w:before="29" w:line="288" w:lineRule="auto"/>
        <w:jc w:val="right"/>
        <w:rPr>
          <w:sz w:val="24"/>
        </w:rPr>
      </w:pPr>
      <w:r w:rsidRPr="00035D71">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0"/>
        <w:gridCol w:w="3948"/>
      </w:tblGrid>
      <w:tr w:rsidR="00056C96" w:rsidRPr="00035D71" w:rsidTr="00B72362">
        <w:tc>
          <w:tcPr>
            <w:tcW w:w="2806" w:type="pct"/>
          </w:tcPr>
          <w:p w:rsidR="00056C96" w:rsidRPr="00035D71" w:rsidRDefault="00056C96" w:rsidP="0048308E">
            <w:pPr>
              <w:spacing w:before="29" w:line="288" w:lineRule="auto"/>
              <w:rPr>
                <w:sz w:val="24"/>
              </w:rPr>
            </w:pPr>
            <w:r w:rsidRPr="00035D71">
              <w:rPr>
                <w:rFonts w:hint="eastAsia"/>
                <w:sz w:val="24"/>
              </w:rPr>
              <w:t>基金合同生效日（</w:t>
            </w:r>
            <w:r w:rsidRPr="00035D71">
              <w:rPr>
                <w:sz w:val="24"/>
              </w:rPr>
              <w:t>2006</w:t>
            </w:r>
            <w:r w:rsidRPr="00035D71">
              <w:rPr>
                <w:rFonts w:hint="eastAsia"/>
                <w:sz w:val="24"/>
              </w:rPr>
              <w:t>年</w:t>
            </w:r>
            <w:r w:rsidRPr="00035D71">
              <w:rPr>
                <w:sz w:val="24"/>
              </w:rPr>
              <w:t>6</w:t>
            </w:r>
            <w:r w:rsidRPr="00035D71">
              <w:rPr>
                <w:rFonts w:hint="eastAsia"/>
                <w:sz w:val="24"/>
              </w:rPr>
              <w:t>月</w:t>
            </w:r>
            <w:r w:rsidRPr="00035D71">
              <w:rPr>
                <w:sz w:val="24"/>
              </w:rPr>
              <w:t>14</w:t>
            </w:r>
            <w:r w:rsidRPr="00035D71">
              <w:rPr>
                <w:rFonts w:hint="eastAsia"/>
                <w:sz w:val="24"/>
              </w:rPr>
              <w:t>日）基金份额总额</w:t>
            </w:r>
          </w:p>
        </w:tc>
        <w:tc>
          <w:tcPr>
            <w:tcW w:w="2194" w:type="pct"/>
          </w:tcPr>
          <w:p w:rsidR="00056C96" w:rsidRPr="00035D71" w:rsidRDefault="00056C96" w:rsidP="0048308E">
            <w:pPr>
              <w:spacing w:before="29" w:line="288" w:lineRule="auto"/>
              <w:jc w:val="right"/>
              <w:rPr>
                <w:sz w:val="24"/>
              </w:rPr>
            </w:pPr>
            <w:r w:rsidRPr="00035D71">
              <w:rPr>
                <w:sz w:val="24"/>
              </w:rPr>
              <w:t xml:space="preserve">7,016,138,522.08 </w:t>
            </w:r>
          </w:p>
        </w:tc>
      </w:tr>
      <w:tr w:rsidR="00056C96" w:rsidRPr="00035D71" w:rsidTr="00B72362">
        <w:tc>
          <w:tcPr>
            <w:tcW w:w="2806" w:type="pct"/>
            <w:vAlign w:val="center"/>
          </w:tcPr>
          <w:p w:rsidR="00056C96" w:rsidRPr="00035D71" w:rsidRDefault="00056C96" w:rsidP="0048308E">
            <w:pPr>
              <w:spacing w:before="29" w:line="288" w:lineRule="auto"/>
              <w:rPr>
                <w:sz w:val="24"/>
              </w:rPr>
            </w:pPr>
            <w:r w:rsidRPr="00035D71">
              <w:rPr>
                <w:rFonts w:hint="eastAsia"/>
                <w:sz w:val="24"/>
              </w:rPr>
              <w:t>本报告期期</w:t>
            </w:r>
            <w:proofErr w:type="gramStart"/>
            <w:r w:rsidRPr="00035D71">
              <w:rPr>
                <w:rFonts w:hint="eastAsia"/>
                <w:sz w:val="24"/>
              </w:rPr>
              <w:t>初基金</w:t>
            </w:r>
            <w:proofErr w:type="gramEnd"/>
            <w:r w:rsidRPr="00035D71">
              <w:rPr>
                <w:rFonts w:hint="eastAsia"/>
                <w:sz w:val="24"/>
              </w:rPr>
              <w:t>份额总额</w:t>
            </w:r>
          </w:p>
        </w:tc>
        <w:tc>
          <w:tcPr>
            <w:tcW w:w="2194" w:type="pct"/>
          </w:tcPr>
          <w:p w:rsidR="00056C96" w:rsidRPr="00035D71" w:rsidRDefault="00056C96" w:rsidP="0048308E">
            <w:pPr>
              <w:spacing w:before="29" w:line="288" w:lineRule="auto"/>
              <w:jc w:val="right"/>
              <w:rPr>
                <w:sz w:val="24"/>
              </w:rPr>
            </w:pPr>
            <w:r w:rsidRPr="00035D71">
              <w:rPr>
                <w:sz w:val="24"/>
              </w:rPr>
              <w:t>3,701,256,292.99</w:t>
            </w:r>
          </w:p>
        </w:tc>
      </w:tr>
      <w:tr w:rsidR="00056C96" w:rsidRPr="00035D71" w:rsidTr="00B72362">
        <w:tc>
          <w:tcPr>
            <w:tcW w:w="2806" w:type="pct"/>
            <w:vAlign w:val="center"/>
          </w:tcPr>
          <w:p w:rsidR="00056C96" w:rsidRPr="00035D71" w:rsidRDefault="00056C96" w:rsidP="0048308E">
            <w:pPr>
              <w:spacing w:before="29" w:line="288" w:lineRule="auto"/>
              <w:rPr>
                <w:sz w:val="24"/>
              </w:rPr>
            </w:pPr>
            <w:r w:rsidRPr="00035D71">
              <w:rPr>
                <w:rFonts w:hint="eastAsia"/>
                <w:sz w:val="24"/>
              </w:rPr>
              <w:t>本报告</w:t>
            </w:r>
            <w:proofErr w:type="gramStart"/>
            <w:r w:rsidRPr="00035D71">
              <w:rPr>
                <w:rFonts w:hint="eastAsia"/>
                <w:sz w:val="24"/>
              </w:rPr>
              <w:t>期基金</w:t>
            </w:r>
            <w:proofErr w:type="gramEnd"/>
            <w:r w:rsidRPr="00035D71">
              <w:rPr>
                <w:rFonts w:hint="eastAsia"/>
                <w:sz w:val="24"/>
              </w:rPr>
              <w:t>总申购份额</w:t>
            </w:r>
          </w:p>
        </w:tc>
        <w:tc>
          <w:tcPr>
            <w:tcW w:w="2194" w:type="pct"/>
          </w:tcPr>
          <w:p w:rsidR="00056C96" w:rsidRPr="00035D71" w:rsidRDefault="00056C96" w:rsidP="0048308E">
            <w:pPr>
              <w:spacing w:before="29" w:line="288" w:lineRule="auto"/>
              <w:jc w:val="right"/>
              <w:rPr>
                <w:sz w:val="24"/>
              </w:rPr>
            </w:pPr>
            <w:r w:rsidRPr="00035D71">
              <w:rPr>
                <w:sz w:val="24"/>
              </w:rPr>
              <w:t>91,570,683.38</w:t>
            </w:r>
          </w:p>
        </w:tc>
      </w:tr>
      <w:tr w:rsidR="00056C96" w:rsidRPr="00035D71" w:rsidTr="00B72362">
        <w:tc>
          <w:tcPr>
            <w:tcW w:w="2806" w:type="pct"/>
            <w:vAlign w:val="center"/>
          </w:tcPr>
          <w:p w:rsidR="00056C96" w:rsidRPr="00035D71" w:rsidRDefault="00056C96" w:rsidP="0048308E">
            <w:pPr>
              <w:spacing w:before="29" w:line="288" w:lineRule="auto"/>
              <w:rPr>
                <w:sz w:val="24"/>
              </w:rPr>
            </w:pPr>
            <w:r w:rsidRPr="00035D71">
              <w:rPr>
                <w:rFonts w:hint="eastAsia"/>
                <w:sz w:val="24"/>
              </w:rPr>
              <w:t>减：本报告</w:t>
            </w:r>
            <w:proofErr w:type="gramStart"/>
            <w:r w:rsidRPr="00035D71">
              <w:rPr>
                <w:rFonts w:hint="eastAsia"/>
                <w:sz w:val="24"/>
              </w:rPr>
              <w:t>期基金</w:t>
            </w:r>
            <w:proofErr w:type="gramEnd"/>
            <w:r w:rsidRPr="00035D71">
              <w:rPr>
                <w:rFonts w:hint="eastAsia"/>
                <w:sz w:val="24"/>
              </w:rPr>
              <w:t>总赎回份额</w:t>
            </w:r>
          </w:p>
        </w:tc>
        <w:tc>
          <w:tcPr>
            <w:tcW w:w="2194" w:type="pct"/>
          </w:tcPr>
          <w:p w:rsidR="00056C96" w:rsidRPr="00035D71" w:rsidRDefault="00056C96" w:rsidP="0048308E">
            <w:pPr>
              <w:spacing w:before="29" w:line="288" w:lineRule="auto"/>
              <w:jc w:val="right"/>
              <w:rPr>
                <w:sz w:val="24"/>
              </w:rPr>
            </w:pPr>
            <w:r w:rsidRPr="00035D71">
              <w:rPr>
                <w:sz w:val="24"/>
              </w:rPr>
              <w:t>1,050,704,876.54</w:t>
            </w:r>
          </w:p>
        </w:tc>
      </w:tr>
      <w:tr w:rsidR="00056C96" w:rsidRPr="00035D71" w:rsidTr="00B72362">
        <w:tc>
          <w:tcPr>
            <w:tcW w:w="2806" w:type="pct"/>
            <w:vAlign w:val="center"/>
          </w:tcPr>
          <w:p w:rsidR="00056C96" w:rsidRPr="00035D71" w:rsidRDefault="00056C96" w:rsidP="0048308E">
            <w:pPr>
              <w:spacing w:before="29" w:line="288" w:lineRule="auto"/>
              <w:rPr>
                <w:sz w:val="24"/>
              </w:rPr>
            </w:pPr>
            <w:r w:rsidRPr="00035D71">
              <w:rPr>
                <w:rFonts w:hint="eastAsia"/>
                <w:sz w:val="24"/>
              </w:rPr>
              <w:t>本报告</w:t>
            </w:r>
            <w:proofErr w:type="gramStart"/>
            <w:r w:rsidRPr="00035D71">
              <w:rPr>
                <w:rFonts w:hint="eastAsia"/>
                <w:sz w:val="24"/>
              </w:rPr>
              <w:t>期基金</w:t>
            </w:r>
            <w:proofErr w:type="gramEnd"/>
            <w:r w:rsidRPr="00035D71">
              <w:rPr>
                <w:rFonts w:hint="eastAsia"/>
                <w:sz w:val="24"/>
              </w:rPr>
              <w:t>拆分变动份额</w:t>
            </w:r>
          </w:p>
        </w:tc>
        <w:tc>
          <w:tcPr>
            <w:tcW w:w="2194" w:type="pct"/>
          </w:tcPr>
          <w:p w:rsidR="00056C96" w:rsidRPr="00035D71" w:rsidRDefault="00056C96" w:rsidP="0048308E">
            <w:pPr>
              <w:spacing w:before="29" w:line="288" w:lineRule="auto"/>
              <w:jc w:val="right"/>
              <w:rPr>
                <w:sz w:val="24"/>
              </w:rPr>
            </w:pPr>
            <w:r w:rsidRPr="00035D71">
              <w:rPr>
                <w:sz w:val="24"/>
              </w:rPr>
              <w:t>-</w:t>
            </w:r>
          </w:p>
        </w:tc>
      </w:tr>
      <w:tr w:rsidR="00056C96" w:rsidRPr="00035D71" w:rsidTr="00B72362">
        <w:tc>
          <w:tcPr>
            <w:tcW w:w="2806" w:type="pct"/>
            <w:vAlign w:val="center"/>
          </w:tcPr>
          <w:p w:rsidR="00056C96" w:rsidRPr="00035D71" w:rsidRDefault="00056C96" w:rsidP="0048308E">
            <w:pPr>
              <w:spacing w:before="29" w:line="288" w:lineRule="auto"/>
              <w:rPr>
                <w:sz w:val="24"/>
              </w:rPr>
            </w:pPr>
            <w:r w:rsidRPr="00035D71">
              <w:rPr>
                <w:rFonts w:hint="eastAsia"/>
                <w:sz w:val="24"/>
              </w:rPr>
              <w:t>本报告期期末基金份额总额</w:t>
            </w:r>
          </w:p>
        </w:tc>
        <w:tc>
          <w:tcPr>
            <w:tcW w:w="2194" w:type="pct"/>
          </w:tcPr>
          <w:p w:rsidR="00056C96" w:rsidRPr="00035D71" w:rsidRDefault="00056C96" w:rsidP="0048308E">
            <w:pPr>
              <w:spacing w:before="29" w:line="288" w:lineRule="auto"/>
              <w:jc w:val="right"/>
              <w:rPr>
                <w:sz w:val="24"/>
              </w:rPr>
            </w:pPr>
            <w:r w:rsidRPr="00035D71">
              <w:rPr>
                <w:sz w:val="24"/>
              </w:rPr>
              <w:t>2,742,122,099.83</w:t>
            </w:r>
          </w:p>
        </w:tc>
      </w:tr>
    </w:tbl>
    <w:p w:rsidR="00056C96" w:rsidRDefault="00056C96">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r>
        <w:rPr>
          <w:kern w:val="0"/>
          <w:sz w:val="24"/>
        </w:rPr>
        <w:t xml:space="preserve"> </w:t>
      </w:r>
    </w:p>
    <w:p w:rsidR="00056C96" w:rsidRPr="00035D71" w:rsidRDefault="00056C96"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、如果本报告期间发生转换出业务，则总赎回份额中包含该业务。</w:t>
      </w:r>
    </w:p>
    <w:p w:rsidR="00056C96" w:rsidRPr="00035D71" w:rsidRDefault="00056C96" w:rsidP="0048308E">
      <w:pPr>
        <w:tabs>
          <w:tab w:val="left" w:pos="426"/>
        </w:tabs>
        <w:spacing w:before="29" w:line="288" w:lineRule="auto"/>
        <w:jc w:val="left"/>
        <w:rPr>
          <w:kern w:val="0"/>
          <w:sz w:val="24"/>
        </w:rPr>
      </w:pPr>
    </w:p>
    <w:p w:rsidR="00056C96" w:rsidRPr="00DA7878" w:rsidRDefault="00056C96" w:rsidP="00A74284">
      <w:pPr>
        <w:pStyle w:val="1"/>
        <w:keepNext/>
        <w:keepLines/>
        <w:widowControl w:val="0"/>
        <w:spacing w:beforeLines="100" w:afterLines="100" w:line="288" w:lineRule="auto"/>
        <w:jc w:val="center"/>
        <w:rPr>
          <w:b/>
          <w:bCs/>
          <w:szCs w:val="24"/>
          <w:lang w:val="en-US"/>
        </w:rPr>
      </w:pPr>
      <w:bookmarkStart w:id="83" w:name="_Toc225500054"/>
      <w:bookmarkStart w:id="84" w:name="_Toc396152120"/>
      <w:r w:rsidRPr="00035D71">
        <w:rPr>
          <w:b/>
          <w:bCs/>
          <w:szCs w:val="24"/>
          <w:lang w:val="en-US"/>
        </w:rPr>
        <w:t xml:space="preserve">§10  </w:t>
      </w:r>
      <w:r w:rsidRPr="00035D71">
        <w:rPr>
          <w:rFonts w:hint="eastAsia"/>
          <w:b/>
          <w:bCs/>
          <w:szCs w:val="24"/>
          <w:lang w:val="en-US"/>
        </w:rPr>
        <w:t>重大事件揭示</w:t>
      </w:r>
      <w:bookmarkEnd w:id="83"/>
      <w:bookmarkEnd w:id="84"/>
    </w:p>
    <w:p w:rsidR="00056C96" w:rsidRPr="00035D71" w:rsidRDefault="00056C96" w:rsidP="0048308E">
      <w:pPr>
        <w:pStyle w:val="20"/>
        <w:spacing w:before="29" w:after="0" w:line="288" w:lineRule="auto"/>
        <w:rPr>
          <w:rFonts w:ascii="Times New Roman" w:hAnsi="Times New Roman"/>
          <w:kern w:val="0"/>
          <w:szCs w:val="24"/>
        </w:rPr>
      </w:pPr>
      <w:bookmarkStart w:id="85" w:name="_Toc396152121"/>
      <w:r w:rsidRPr="00035D71">
        <w:rPr>
          <w:rFonts w:ascii="Times New Roman" w:hAnsi="Times New Roman"/>
          <w:kern w:val="0"/>
          <w:szCs w:val="24"/>
        </w:rPr>
        <w:t xml:space="preserve">10.1 </w:t>
      </w:r>
      <w:r w:rsidRPr="00035D71">
        <w:rPr>
          <w:rFonts w:ascii="Times New Roman" w:hAnsi="Times New Roman" w:hint="eastAsia"/>
          <w:kern w:val="0"/>
          <w:szCs w:val="24"/>
        </w:rPr>
        <w:t>基金份额持有人大会决议</w:t>
      </w:r>
      <w:bookmarkEnd w:id="85"/>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本基金本报告期内未召开基金份额持有人大会。</w:t>
      </w:r>
    </w:p>
    <w:p w:rsidR="00056C96" w:rsidRPr="00035D71" w:rsidRDefault="00056C96" w:rsidP="00700776">
      <w:pPr>
        <w:spacing w:before="29" w:line="288" w:lineRule="auto"/>
        <w:ind w:firstLineChars="200" w:firstLine="480"/>
        <w:rPr>
          <w:color w:val="000000"/>
          <w:sz w:val="24"/>
        </w:rPr>
      </w:pPr>
    </w:p>
    <w:p w:rsidR="00056C96" w:rsidRPr="00035D71" w:rsidRDefault="00056C96" w:rsidP="0048308E">
      <w:pPr>
        <w:pStyle w:val="20"/>
        <w:spacing w:before="29" w:after="0" w:line="288" w:lineRule="auto"/>
        <w:rPr>
          <w:rFonts w:ascii="Times New Roman" w:hAnsi="Times New Roman"/>
          <w:kern w:val="0"/>
          <w:szCs w:val="24"/>
        </w:rPr>
      </w:pPr>
      <w:bookmarkStart w:id="86" w:name="_Toc396152122"/>
      <w:r w:rsidRPr="00035D71">
        <w:rPr>
          <w:rFonts w:ascii="Times New Roman" w:hAnsi="Times New Roman"/>
          <w:kern w:val="0"/>
          <w:szCs w:val="24"/>
        </w:rPr>
        <w:t xml:space="preserve">10.2 </w:t>
      </w:r>
      <w:r w:rsidRPr="00035D71">
        <w:rPr>
          <w:rFonts w:ascii="Times New Roman" w:hAnsi="Times New Roman" w:hint="eastAsia"/>
          <w:kern w:val="0"/>
          <w:szCs w:val="24"/>
        </w:rPr>
        <w:t>基金管理人、基金托管人的专门基金托管部门的重大人事变动</w:t>
      </w:r>
      <w:bookmarkEnd w:id="86"/>
    </w:p>
    <w:p w:rsidR="00056C96" w:rsidRDefault="00056C96" w:rsidP="00700776">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p>
    <w:p w:rsidR="00056C96" w:rsidRPr="00035D71" w:rsidRDefault="00056C96" w:rsidP="00700776">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、基金托管人的基金托管部门的重大人事变动：本基金托管人</w:t>
      </w:r>
      <w:r w:rsidRPr="00035D71">
        <w:rPr>
          <w:color w:val="000000"/>
          <w:sz w:val="24"/>
        </w:rPr>
        <w:t>2014</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7</w:t>
      </w:r>
      <w:r w:rsidRPr="00035D71">
        <w:rPr>
          <w:rFonts w:hint="eastAsia"/>
          <w:color w:val="000000"/>
          <w:sz w:val="24"/>
        </w:rPr>
        <w:t>日发布任免通知，解聘尹东中国建设银行投资托管业务部总经理助理职务。</w:t>
      </w:r>
    </w:p>
    <w:p w:rsidR="00056C96" w:rsidRPr="00035D71" w:rsidRDefault="00056C96" w:rsidP="00700776">
      <w:pPr>
        <w:spacing w:before="29" w:line="288" w:lineRule="auto"/>
        <w:ind w:firstLineChars="200" w:firstLine="480"/>
        <w:rPr>
          <w:color w:val="000000"/>
          <w:sz w:val="24"/>
        </w:rPr>
      </w:pPr>
    </w:p>
    <w:p w:rsidR="00056C96" w:rsidRPr="00035D71" w:rsidRDefault="00056C96" w:rsidP="0048308E">
      <w:pPr>
        <w:pStyle w:val="20"/>
        <w:spacing w:before="29" w:after="0" w:line="288" w:lineRule="auto"/>
        <w:rPr>
          <w:rFonts w:ascii="Times New Roman" w:hAnsi="Times New Roman"/>
          <w:kern w:val="0"/>
          <w:szCs w:val="24"/>
        </w:rPr>
      </w:pPr>
      <w:bookmarkStart w:id="87" w:name="_Toc396152123"/>
      <w:r w:rsidRPr="00035D71">
        <w:rPr>
          <w:rFonts w:ascii="Times New Roman" w:hAnsi="Times New Roman"/>
          <w:kern w:val="0"/>
          <w:szCs w:val="24"/>
        </w:rPr>
        <w:t xml:space="preserve">10.3 </w:t>
      </w:r>
      <w:r w:rsidRPr="00035D71">
        <w:rPr>
          <w:rFonts w:ascii="Times New Roman" w:hAnsi="Times New Roman" w:hint="eastAsia"/>
          <w:kern w:val="0"/>
          <w:szCs w:val="24"/>
        </w:rPr>
        <w:t>涉及基金管理人、基金财产、基金托管业务的诉讼</w:t>
      </w:r>
      <w:bookmarkEnd w:id="87"/>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本报告期内未发生涉及本基金管理人、基金财产、基金托管业务的诉讼事项。</w:t>
      </w:r>
    </w:p>
    <w:p w:rsidR="00056C96" w:rsidRPr="00035D71" w:rsidRDefault="00056C96" w:rsidP="00700776">
      <w:pPr>
        <w:spacing w:before="29" w:line="288" w:lineRule="auto"/>
        <w:ind w:firstLineChars="200" w:firstLine="480"/>
        <w:rPr>
          <w:color w:val="000000"/>
          <w:sz w:val="24"/>
        </w:rPr>
      </w:pPr>
    </w:p>
    <w:p w:rsidR="00056C96" w:rsidRPr="00035D71" w:rsidRDefault="00056C96" w:rsidP="0048308E">
      <w:pPr>
        <w:pStyle w:val="20"/>
        <w:spacing w:before="29" w:after="0" w:line="288" w:lineRule="auto"/>
        <w:rPr>
          <w:rFonts w:ascii="Times New Roman" w:hAnsi="Times New Roman"/>
          <w:kern w:val="0"/>
          <w:szCs w:val="24"/>
        </w:rPr>
      </w:pPr>
      <w:bookmarkStart w:id="88" w:name="_Toc396152124"/>
      <w:r w:rsidRPr="00035D71">
        <w:rPr>
          <w:rFonts w:ascii="Times New Roman" w:hAnsi="Times New Roman"/>
          <w:kern w:val="0"/>
          <w:szCs w:val="24"/>
        </w:rPr>
        <w:t xml:space="preserve">10.4 </w:t>
      </w:r>
      <w:r w:rsidRPr="00035D71">
        <w:rPr>
          <w:rFonts w:ascii="Times New Roman" w:hAnsi="Times New Roman" w:hint="eastAsia"/>
          <w:kern w:val="0"/>
          <w:szCs w:val="24"/>
        </w:rPr>
        <w:t>基金投资策略的改变</w:t>
      </w:r>
      <w:bookmarkEnd w:id="88"/>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本基金本报告期内投资策略未发生改变。</w:t>
      </w:r>
    </w:p>
    <w:p w:rsidR="00056C96" w:rsidRPr="00035D71" w:rsidRDefault="00056C96" w:rsidP="00700776">
      <w:pPr>
        <w:spacing w:before="29" w:line="288" w:lineRule="auto"/>
        <w:ind w:firstLineChars="200" w:firstLine="480"/>
        <w:rPr>
          <w:color w:val="000000"/>
          <w:sz w:val="24"/>
        </w:rPr>
      </w:pPr>
    </w:p>
    <w:p w:rsidR="00056C96" w:rsidRPr="00035D71" w:rsidRDefault="00056C96" w:rsidP="0048308E">
      <w:pPr>
        <w:pStyle w:val="20"/>
        <w:spacing w:before="29" w:after="0" w:line="288" w:lineRule="auto"/>
        <w:rPr>
          <w:rFonts w:ascii="Times New Roman" w:hAnsi="Times New Roman"/>
          <w:kern w:val="0"/>
          <w:szCs w:val="24"/>
        </w:rPr>
      </w:pPr>
      <w:bookmarkStart w:id="89" w:name="_Toc396152125"/>
      <w:r w:rsidRPr="00035D71">
        <w:rPr>
          <w:rFonts w:ascii="Times New Roman" w:hAnsi="Times New Roman"/>
          <w:kern w:val="0"/>
          <w:szCs w:val="24"/>
        </w:rPr>
        <w:t>10.5</w:t>
      </w:r>
      <w:r w:rsidRPr="00035D71">
        <w:rPr>
          <w:rFonts w:ascii="Times New Roman" w:hAnsi="Times New Roman" w:hint="eastAsia"/>
          <w:szCs w:val="24"/>
        </w:rPr>
        <w:t>报告期内改聘会计师事务所情况</w:t>
      </w:r>
      <w:bookmarkEnd w:id="89"/>
    </w:p>
    <w:p w:rsidR="00056C96" w:rsidRPr="00035D71" w:rsidRDefault="00056C96" w:rsidP="004433D8">
      <w:pPr>
        <w:spacing w:before="29" w:line="288" w:lineRule="auto"/>
        <w:ind w:firstLineChars="200" w:firstLine="480"/>
        <w:rPr>
          <w:color w:val="000000"/>
          <w:sz w:val="24"/>
        </w:rPr>
      </w:pPr>
      <w:bookmarkStart w:id="90" w:name="OLE_LINK3"/>
      <w:r w:rsidRPr="00035D71">
        <w:rPr>
          <w:rFonts w:hint="eastAsia"/>
          <w:color w:val="000000"/>
          <w:sz w:val="24"/>
        </w:rPr>
        <w:t>本基金自基金合同生效日起聘请普华永道中天会计师事务所</w:t>
      </w:r>
      <w:r w:rsidRPr="00035D71">
        <w:rPr>
          <w:color w:val="000000"/>
          <w:sz w:val="24"/>
        </w:rPr>
        <w:t xml:space="preserve"> (</w:t>
      </w:r>
      <w:r w:rsidRPr="00035D71">
        <w:rPr>
          <w:rFonts w:hint="eastAsia"/>
          <w:color w:val="000000"/>
          <w:sz w:val="24"/>
        </w:rPr>
        <w:t>特殊普通合伙</w:t>
      </w:r>
      <w:r w:rsidRPr="00035D71">
        <w:rPr>
          <w:color w:val="000000"/>
          <w:sz w:val="24"/>
        </w:rPr>
        <w:t>)</w:t>
      </w:r>
      <w:r w:rsidRPr="00035D71">
        <w:rPr>
          <w:rFonts w:hint="eastAsia"/>
          <w:color w:val="000000"/>
          <w:sz w:val="24"/>
        </w:rPr>
        <w:t>为本基金提供审计服务。</w:t>
      </w:r>
    </w:p>
    <w:p w:rsidR="00056C96" w:rsidRPr="00035D71" w:rsidRDefault="00056C96" w:rsidP="004433D8">
      <w:pPr>
        <w:spacing w:before="29" w:line="288" w:lineRule="auto"/>
        <w:ind w:firstLineChars="200" w:firstLine="480"/>
        <w:rPr>
          <w:color w:val="000000"/>
          <w:sz w:val="24"/>
        </w:rPr>
      </w:pPr>
    </w:p>
    <w:p w:rsidR="00056C96" w:rsidRPr="00035D71" w:rsidRDefault="00056C96" w:rsidP="0048308E">
      <w:pPr>
        <w:pStyle w:val="20"/>
        <w:spacing w:before="29" w:after="0" w:line="288" w:lineRule="auto"/>
        <w:rPr>
          <w:rFonts w:ascii="Times New Roman" w:hAnsi="Times New Roman"/>
          <w:kern w:val="0"/>
          <w:szCs w:val="24"/>
        </w:rPr>
      </w:pPr>
      <w:bookmarkStart w:id="91" w:name="_Toc396152126"/>
      <w:bookmarkEnd w:id="90"/>
      <w:r w:rsidRPr="00035D71">
        <w:rPr>
          <w:rFonts w:ascii="Times New Roman" w:hAnsi="Times New Roman"/>
          <w:kern w:val="0"/>
          <w:szCs w:val="24"/>
        </w:rPr>
        <w:t>10.6</w:t>
      </w:r>
      <w:r w:rsidRPr="00035D71">
        <w:rPr>
          <w:rFonts w:ascii="Times New Roman" w:hAnsi="Times New Roman" w:hint="eastAsia"/>
          <w:szCs w:val="24"/>
        </w:rPr>
        <w:t>管理人、托管人及其高级管理人员受稽查或处罚等情况</w:t>
      </w:r>
      <w:bookmarkEnd w:id="91"/>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本基金管理人、基金托管人及其高级管理人员本报告期内未受监管部门稽查或处罚。</w:t>
      </w:r>
    </w:p>
    <w:p w:rsidR="00056C96" w:rsidRPr="00035D71" w:rsidRDefault="00056C96" w:rsidP="00700776">
      <w:pPr>
        <w:spacing w:before="29" w:line="288" w:lineRule="auto"/>
        <w:ind w:firstLineChars="200" w:firstLine="480"/>
        <w:rPr>
          <w:color w:val="000000"/>
          <w:sz w:val="24"/>
        </w:rPr>
      </w:pPr>
    </w:p>
    <w:p w:rsidR="00056C96" w:rsidRPr="00035D71" w:rsidRDefault="00056C96" w:rsidP="0048308E">
      <w:pPr>
        <w:pStyle w:val="20"/>
        <w:spacing w:before="29" w:after="0" w:line="288" w:lineRule="auto"/>
        <w:rPr>
          <w:rFonts w:ascii="Times New Roman" w:hAnsi="Times New Roman"/>
          <w:kern w:val="0"/>
          <w:szCs w:val="24"/>
        </w:rPr>
      </w:pPr>
      <w:bookmarkStart w:id="92" w:name="_Toc396152127"/>
      <w:r w:rsidRPr="00035D71">
        <w:rPr>
          <w:rFonts w:ascii="Times New Roman" w:hAnsi="Times New Roman"/>
          <w:kern w:val="0"/>
          <w:szCs w:val="24"/>
        </w:rPr>
        <w:t xml:space="preserve">10.7 </w:t>
      </w:r>
      <w:r w:rsidRPr="00035D71">
        <w:rPr>
          <w:rFonts w:ascii="Times New Roman" w:hAnsi="Times New Roman" w:hint="eastAsia"/>
          <w:kern w:val="0"/>
          <w:szCs w:val="24"/>
        </w:rPr>
        <w:t>基金租用证券公司交易单元的有关情况</w:t>
      </w:r>
      <w:bookmarkEnd w:id="92"/>
    </w:p>
    <w:p w:rsidR="00056C96" w:rsidRPr="00035D71" w:rsidRDefault="00056C96" w:rsidP="0048308E">
      <w:pPr>
        <w:spacing w:before="29" w:line="288" w:lineRule="auto"/>
        <w:rPr>
          <w:b/>
          <w:sz w:val="24"/>
        </w:rPr>
      </w:pPr>
      <w:bookmarkStart w:id="93" w:name="_Toc249760070"/>
      <w:r w:rsidRPr="00035D71">
        <w:rPr>
          <w:b/>
          <w:sz w:val="24"/>
        </w:rPr>
        <w:t xml:space="preserve">10.7.1 </w:t>
      </w:r>
      <w:r w:rsidRPr="00035D71">
        <w:rPr>
          <w:rFonts w:hint="eastAsia"/>
          <w:b/>
          <w:sz w:val="24"/>
        </w:rPr>
        <w:t>基金租用证券公司交易单元进行股票投资及佣金支付情况</w:t>
      </w:r>
      <w:bookmarkEnd w:id="93"/>
    </w:p>
    <w:p w:rsidR="00056C96" w:rsidRPr="00035D71" w:rsidRDefault="00056C9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779"/>
        <w:gridCol w:w="1915"/>
        <w:gridCol w:w="1134"/>
        <w:gridCol w:w="1559"/>
        <w:gridCol w:w="1134"/>
        <w:gridCol w:w="918"/>
      </w:tblGrid>
      <w:tr w:rsidR="00056C96" w:rsidRPr="00035D71" w:rsidTr="002F5265">
        <w:tc>
          <w:tcPr>
            <w:tcW w:w="1559" w:type="dxa"/>
            <w:vMerge w:val="restart"/>
            <w:vAlign w:val="center"/>
          </w:tcPr>
          <w:p w:rsidR="00056C96" w:rsidRPr="00035D71" w:rsidRDefault="00056C96" w:rsidP="0048308E">
            <w:pPr>
              <w:spacing w:before="29" w:line="288" w:lineRule="auto"/>
              <w:jc w:val="center"/>
              <w:rPr>
                <w:color w:val="000000"/>
                <w:sz w:val="24"/>
              </w:rPr>
            </w:pPr>
            <w:bookmarkStart w:id="94" w:name="_Toc249760071"/>
            <w:r w:rsidRPr="00035D71">
              <w:rPr>
                <w:rFonts w:hint="eastAsia"/>
                <w:color w:val="000000"/>
                <w:sz w:val="24"/>
              </w:rPr>
              <w:t>券商名称</w:t>
            </w:r>
          </w:p>
        </w:tc>
        <w:tc>
          <w:tcPr>
            <w:tcW w:w="779" w:type="dxa"/>
            <w:vMerge w:val="restart"/>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交易单元数量</w:t>
            </w:r>
          </w:p>
        </w:tc>
        <w:tc>
          <w:tcPr>
            <w:tcW w:w="3049" w:type="dxa"/>
            <w:gridSpan w:val="2"/>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股票交易</w:t>
            </w:r>
          </w:p>
        </w:tc>
        <w:tc>
          <w:tcPr>
            <w:tcW w:w="2693" w:type="dxa"/>
            <w:gridSpan w:val="2"/>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应支付该券商的佣金</w:t>
            </w:r>
          </w:p>
        </w:tc>
        <w:tc>
          <w:tcPr>
            <w:tcW w:w="918" w:type="dxa"/>
            <w:vMerge w:val="restart"/>
            <w:vAlign w:val="center"/>
          </w:tcPr>
          <w:p w:rsidR="00056C96" w:rsidRPr="00035D71" w:rsidRDefault="00056C96" w:rsidP="0048308E">
            <w:pPr>
              <w:spacing w:before="29" w:line="288" w:lineRule="auto"/>
              <w:jc w:val="center"/>
              <w:rPr>
                <w:color w:val="000000"/>
                <w:kern w:val="0"/>
                <w:sz w:val="24"/>
              </w:rPr>
            </w:pPr>
            <w:r w:rsidRPr="00035D71">
              <w:rPr>
                <w:rFonts w:hint="eastAsia"/>
                <w:color w:val="000000"/>
                <w:kern w:val="0"/>
                <w:sz w:val="24"/>
              </w:rPr>
              <w:t>备注</w:t>
            </w:r>
          </w:p>
        </w:tc>
      </w:tr>
      <w:tr w:rsidR="00056C96" w:rsidRPr="00035D71" w:rsidTr="002F5265">
        <w:tc>
          <w:tcPr>
            <w:tcW w:w="1559" w:type="dxa"/>
            <w:vMerge/>
            <w:vAlign w:val="center"/>
          </w:tcPr>
          <w:p w:rsidR="00056C96" w:rsidRPr="00035D71" w:rsidRDefault="00056C96" w:rsidP="0048308E">
            <w:pPr>
              <w:widowControl/>
              <w:spacing w:before="29" w:line="288" w:lineRule="auto"/>
              <w:jc w:val="left"/>
              <w:rPr>
                <w:color w:val="000000"/>
                <w:sz w:val="24"/>
              </w:rPr>
            </w:pPr>
          </w:p>
        </w:tc>
        <w:tc>
          <w:tcPr>
            <w:tcW w:w="779" w:type="dxa"/>
            <w:vMerge/>
            <w:vAlign w:val="center"/>
          </w:tcPr>
          <w:p w:rsidR="00056C96" w:rsidRPr="00035D71" w:rsidRDefault="00056C96" w:rsidP="0048308E">
            <w:pPr>
              <w:widowControl/>
              <w:spacing w:before="29" w:line="288" w:lineRule="auto"/>
              <w:jc w:val="left"/>
              <w:rPr>
                <w:color w:val="000000"/>
                <w:sz w:val="24"/>
              </w:rPr>
            </w:pPr>
          </w:p>
        </w:tc>
        <w:tc>
          <w:tcPr>
            <w:tcW w:w="1915"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成交金额</w:t>
            </w:r>
          </w:p>
        </w:tc>
        <w:tc>
          <w:tcPr>
            <w:tcW w:w="1134"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占当期股票成交总额的比例</w:t>
            </w:r>
          </w:p>
        </w:tc>
        <w:tc>
          <w:tcPr>
            <w:tcW w:w="1559" w:type="dxa"/>
            <w:vAlign w:val="center"/>
          </w:tcPr>
          <w:p w:rsidR="00056C96" w:rsidRPr="00035D71" w:rsidRDefault="00056C96" w:rsidP="0048308E">
            <w:pPr>
              <w:spacing w:before="29" w:line="288" w:lineRule="auto"/>
              <w:jc w:val="center"/>
              <w:rPr>
                <w:color w:val="000000"/>
                <w:kern w:val="0"/>
                <w:sz w:val="24"/>
              </w:rPr>
            </w:pPr>
            <w:r w:rsidRPr="00035D71">
              <w:rPr>
                <w:rFonts w:hint="eastAsia"/>
                <w:color w:val="000000"/>
                <w:kern w:val="0"/>
                <w:sz w:val="24"/>
              </w:rPr>
              <w:t>佣金</w:t>
            </w:r>
          </w:p>
        </w:tc>
        <w:tc>
          <w:tcPr>
            <w:tcW w:w="1134"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占当期佣金总量的比例</w:t>
            </w:r>
          </w:p>
        </w:tc>
        <w:tc>
          <w:tcPr>
            <w:tcW w:w="918" w:type="dxa"/>
            <w:vMerge/>
            <w:vAlign w:val="center"/>
          </w:tcPr>
          <w:p w:rsidR="00056C96" w:rsidRPr="00035D71" w:rsidRDefault="00056C96" w:rsidP="0048308E">
            <w:pPr>
              <w:widowControl/>
              <w:spacing w:before="29" w:line="288" w:lineRule="auto"/>
              <w:jc w:val="left"/>
              <w:rPr>
                <w:color w:val="000000"/>
                <w:kern w:val="0"/>
                <w:sz w:val="24"/>
              </w:rPr>
            </w:pPr>
          </w:p>
        </w:tc>
      </w:tr>
      <w:tr w:rsidR="00056C96" w:rsidTr="002F5265">
        <w:tc>
          <w:tcPr>
            <w:tcW w:w="1559" w:type="dxa"/>
            <w:vAlign w:val="center"/>
          </w:tcPr>
          <w:p w:rsidR="00056C96" w:rsidRDefault="00056C96">
            <w:pPr>
              <w:jc w:val="center"/>
            </w:pPr>
            <w:r>
              <w:rPr>
                <w:rFonts w:hint="eastAsia"/>
                <w:color w:val="000000"/>
                <w:sz w:val="24"/>
              </w:rPr>
              <w:t>招商证券股份有限公司</w:t>
            </w:r>
          </w:p>
        </w:tc>
        <w:tc>
          <w:tcPr>
            <w:tcW w:w="779" w:type="dxa"/>
            <w:vAlign w:val="center"/>
          </w:tcPr>
          <w:p w:rsidR="00056C96" w:rsidRDefault="00056C96">
            <w:pPr>
              <w:jc w:val="center"/>
            </w:pPr>
            <w:r>
              <w:rPr>
                <w:color w:val="000000"/>
                <w:sz w:val="24"/>
              </w:rPr>
              <w:t>1</w:t>
            </w:r>
          </w:p>
        </w:tc>
        <w:tc>
          <w:tcPr>
            <w:tcW w:w="1915" w:type="dxa"/>
            <w:vAlign w:val="center"/>
          </w:tcPr>
          <w:p w:rsidR="00056C96" w:rsidRDefault="00056C96">
            <w:pPr>
              <w:jc w:val="right"/>
            </w:pPr>
            <w:r>
              <w:rPr>
                <w:color w:val="000000"/>
                <w:sz w:val="24"/>
              </w:rPr>
              <w:t>806,211,376.62</w:t>
            </w:r>
          </w:p>
        </w:tc>
        <w:tc>
          <w:tcPr>
            <w:tcW w:w="1134" w:type="dxa"/>
            <w:vAlign w:val="center"/>
          </w:tcPr>
          <w:p w:rsidR="00056C96" w:rsidRDefault="00056C96">
            <w:pPr>
              <w:jc w:val="right"/>
            </w:pPr>
            <w:r>
              <w:rPr>
                <w:color w:val="000000"/>
                <w:sz w:val="24"/>
              </w:rPr>
              <w:t>14.59%</w:t>
            </w:r>
          </w:p>
        </w:tc>
        <w:tc>
          <w:tcPr>
            <w:tcW w:w="1559" w:type="dxa"/>
            <w:vAlign w:val="center"/>
          </w:tcPr>
          <w:p w:rsidR="00056C96" w:rsidRDefault="00056C96">
            <w:pPr>
              <w:jc w:val="right"/>
            </w:pPr>
            <w:r>
              <w:rPr>
                <w:color w:val="000000"/>
                <w:sz w:val="24"/>
              </w:rPr>
              <w:t>733,975.44</w:t>
            </w:r>
          </w:p>
        </w:tc>
        <w:tc>
          <w:tcPr>
            <w:tcW w:w="1134" w:type="dxa"/>
            <w:vAlign w:val="center"/>
          </w:tcPr>
          <w:p w:rsidR="00056C96" w:rsidRDefault="00056C96">
            <w:pPr>
              <w:jc w:val="right"/>
            </w:pPr>
            <w:r>
              <w:rPr>
                <w:color w:val="000000"/>
                <w:sz w:val="24"/>
              </w:rPr>
              <w:t>14.59%</w:t>
            </w:r>
          </w:p>
        </w:tc>
        <w:tc>
          <w:tcPr>
            <w:tcW w:w="918" w:type="dxa"/>
            <w:vAlign w:val="center"/>
          </w:tcPr>
          <w:p w:rsidR="00056C96" w:rsidRDefault="00056C96">
            <w:pPr>
              <w:jc w:val="left"/>
            </w:pPr>
            <w:r>
              <w:rPr>
                <w:color w:val="000000"/>
                <w:sz w:val="24"/>
              </w:rPr>
              <w:t>-</w:t>
            </w:r>
          </w:p>
        </w:tc>
      </w:tr>
      <w:tr w:rsidR="00056C96" w:rsidTr="002F5265">
        <w:tc>
          <w:tcPr>
            <w:tcW w:w="1559" w:type="dxa"/>
            <w:vAlign w:val="center"/>
          </w:tcPr>
          <w:p w:rsidR="00056C96" w:rsidRDefault="00056C96">
            <w:pPr>
              <w:jc w:val="center"/>
            </w:pPr>
            <w:r>
              <w:rPr>
                <w:rFonts w:hint="eastAsia"/>
                <w:color w:val="000000"/>
                <w:sz w:val="24"/>
              </w:rPr>
              <w:t>中</w:t>
            </w:r>
            <w:proofErr w:type="gramStart"/>
            <w:r>
              <w:rPr>
                <w:rFonts w:hint="eastAsia"/>
                <w:color w:val="000000"/>
                <w:sz w:val="24"/>
              </w:rPr>
              <w:t>信建投证券</w:t>
            </w:r>
            <w:proofErr w:type="gramEnd"/>
            <w:r>
              <w:rPr>
                <w:rFonts w:hint="eastAsia"/>
                <w:color w:val="000000"/>
                <w:sz w:val="24"/>
              </w:rPr>
              <w:t>股份有限公司</w:t>
            </w:r>
          </w:p>
        </w:tc>
        <w:tc>
          <w:tcPr>
            <w:tcW w:w="779" w:type="dxa"/>
            <w:vAlign w:val="center"/>
          </w:tcPr>
          <w:p w:rsidR="00056C96" w:rsidRDefault="00056C96">
            <w:pPr>
              <w:jc w:val="center"/>
            </w:pPr>
            <w:r>
              <w:rPr>
                <w:color w:val="000000"/>
                <w:sz w:val="24"/>
              </w:rPr>
              <w:t>2</w:t>
            </w:r>
          </w:p>
        </w:tc>
        <w:tc>
          <w:tcPr>
            <w:tcW w:w="1915" w:type="dxa"/>
            <w:vAlign w:val="center"/>
          </w:tcPr>
          <w:p w:rsidR="00056C96" w:rsidRDefault="00056C96">
            <w:pPr>
              <w:jc w:val="right"/>
            </w:pPr>
            <w:r>
              <w:rPr>
                <w:color w:val="000000"/>
                <w:sz w:val="24"/>
              </w:rPr>
              <w:t>673,539,758.29</w:t>
            </w:r>
          </w:p>
        </w:tc>
        <w:tc>
          <w:tcPr>
            <w:tcW w:w="1134" w:type="dxa"/>
            <w:vAlign w:val="center"/>
          </w:tcPr>
          <w:p w:rsidR="00056C96" w:rsidRDefault="00056C96">
            <w:pPr>
              <w:jc w:val="right"/>
            </w:pPr>
            <w:r>
              <w:rPr>
                <w:color w:val="000000"/>
                <w:sz w:val="24"/>
              </w:rPr>
              <w:t>12.19%</w:t>
            </w:r>
          </w:p>
        </w:tc>
        <w:tc>
          <w:tcPr>
            <w:tcW w:w="1559" w:type="dxa"/>
            <w:vAlign w:val="center"/>
          </w:tcPr>
          <w:p w:rsidR="00056C96" w:rsidRDefault="00056C96">
            <w:pPr>
              <w:jc w:val="right"/>
            </w:pPr>
            <w:r>
              <w:rPr>
                <w:color w:val="000000"/>
                <w:sz w:val="24"/>
              </w:rPr>
              <w:t>613,189.60</w:t>
            </w:r>
          </w:p>
        </w:tc>
        <w:tc>
          <w:tcPr>
            <w:tcW w:w="1134" w:type="dxa"/>
            <w:vAlign w:val="center"/>
          </w:tcPr>
          <w:p w:rsidR="00056C96" w:rsidRDefault="00056C96">
            <w:pPr>
              <w:jc w:val="right"/>
            </w:pPr>
            <w:r>
              <w:rPr>
                <w:color w:val="000000"/>
                <w:sz w:val="24"/>
              </w:rPr>
              <w:t>12.19%</w:t>
            </w:r>
          </w:p>
        </w:tc>
        <w:tc>
          <w:tcPr>
            <w:tcW w:w="918" w:type="dxa"/>
            <w:vAlign w:val="center"/>
          </w:tcPr>
          <w:p w:rsidR="00056C96" w:rsidRDefault="00056C96">
            <w:pPr>
              <w:jc w:val="left"/>
            </w:pPr>
            <w:r>
              <w:rPr>
                <w:color w:val="000000"/>
                <w:sz w:val="24"/>
              </w:rPr>
              <w:t>-</w:t>
            </w:r>
          </w:p>
        </w:tc>
      </w:tr>
      <w:tr w:rsidR="00056C96" w:rsidTr="002F5265">
        <w:tc>
          <w:tcPr>
            <w:tcW w:w="1559" w:type="dxa"/>
            <w:vAlign w:val="center"/>
          </w:tcPr>
          <w:p w:rsidR="00056C96" w:rsidRDefault="00056C96">
            <w:pPr>
              <w:jc w:val="center"/>
            </w:pPr>
            <w:r>
              <w:rPr>
                <w:rFonts w:hint="eastAsia"/>
                <w:color w:val="000000"/>
                <w:sz w:val="24"/>
              </w:rPr>
              <w:t>兴业证券股份有限公司</w:t>
            </w:r>
          </w:p>
        </w:tc>
        <w:tc>
          <w:tcPr>
            <w:tcW w:w="779" w:type="dxa"/>
            <w:vAlign w:val="center"/>
          </w:tcPr>
          <w:p w:rsidR="00056C96" w:rsidRDefault="00056C96">
            <w:pPr>
              <w:jc w:val="center"/>
            </w:pPr>
            <w:r>
              <w:rPr>
                <w:color w:val="000000"/>
                <w:sz w:val="24"/>
              </w:rPr>
              <w:t>1</w:t>
            </w:r>
          </w:p>
        </w:tc>
        <w:tc>
          <w:tcPr>
            <w:tcW w:w="1915" w:type="dxa"/>
            <w:vAlign w:val="center"/>
          </w:tcPr>
          <w:p w:rsidR="00056C96" w:rsidRDefault="00056C96">
            <w:pPr>
              <w:jc w:val="right"/>
            </w:pPr>
            <w:r>
              <w:rPr>
                <w:color w:val="000000"/>
                <w:sz w:val="24"/>
              </w:rPr>
              <w:t>612,643,447.95</w:t>
            </w:r>
          </w:p>
        </w:tc>
        <w:tc>
          <w:tcPr>
            <w:tcW w:w="1134" w:type="dxa"/>
            <w:vAlign w:val="center"/>
          </w:tcPr>
          <w:p w:rsidR="00056C96" w:rsidRDefault="00056C96">
            <w:pPr>
              <w:jc w:val="right"/>
            </w:pPr>
            <w:r>
              <w:rPr>
                <w:color w:val="000000"/>
                <w:sz w:val="24"/>
              </w:rPr>
              <w:t>11.09%</w:t>
            </w:r>
          </w:p>
        </w:tc>
        <w:tc>
          <w:tcPr>
            <w:tcW w:w="1559" w:type="dxa"/>
            <w:vAlign w:val="center"/>
          </w:tcPr>
          <w:p w:rsidR="00056C96" w:rsidRDefault="00056C96">
            <w:pPr>
              <w:jc w:val="right"/>
            </w:pPr>
            <w:r>
              <w:rPr>
                <w:color w:val="000000"/>
                <w:sz w:val="24"/>
              </w:rPr>
              <w:t>557,751.84</w:t>
            </w:r>
          </w:p>
        </w:tc>
        <w:tc>
          <w:tcPr>
            <w:tcW w:w="1134" w:type="dxa"/>
            <w:vAlign w:val="center"/>
          </w:tcPr>
          <w:p w:rsidR="00056C96" w:rsidRDefault="00056C96">
            <w:pPr>
              <w:jc w:val="right"/>
            </w:pPr>
            <w:r>
              <w:rPr>
                <w:color w:val="000000"/>
                <w:sz w:val="24"/>
              </w:rPr>
              <w:t>11.09%</w:t>
            </w:r>
          </w:p>
        </w:tc>
        <w:tc>
          <w:tcPr>
            <w:tcW w:w="918" w:type="dxa"/>
            <w:vAlign w:val="center"/>
          </w:tcPr>
          <w:p w:rsidR="00056C96" w:rsidRDefault="00056C96">
            <w:pPr>
              <w:jc w:val="left"/>
            </w:pPr>
            <w:r>
              <w:rPr>
                <w:color w:val="000000"/>
                <w:sz w:val="24"/>
              </w:rPr>
              <w:t>-</w:t>
            </w:r>
          </w:p>
        </w:tc>
      </w:tr>
      <w:tr w:rsidR="00056C96" w:rsidTr="002F5265">
        <w:tc>
          <w:tcPr>
            <w:tcW w:w="1559" w:type="dxa"/>
            <w:vAlign w:val="center"/>
          </w:tcPr>
          <w:p w:rsidR="00056C96" w:rsidRDefault="00056C96">
            <w:pPr>
              <w:jc w:val="center"/>
            </w:pPr>
            <w:r>
              <w:rPr>
                <w:rFonts w:hint="eastAsia"/>
                <w:color w:val="000000"/>
                <w:sz w:val="24"/>
              </w:rPr>
              <w:t>中国银河证券股份有限公司</w:t>
            </w:r>
          </w:p>
        </w:tc>
        <w:tc>
          <w:tcPr>
            <w:tcW w:w="779" w:type="dxa"/>
            <w:vAlign w:val="center"/>
          </w:tcPr>
          <w:p w:rsidR="00056C96" w:rsidRDefault="00056C96">
            <w:pPr>
              <w:jc w:val="center"/>
            </w:pPr>
            <w:r>
              <w:rPr>
                <w:color w:val="000000"/>
                <w:sz w:val="24"/>
              </w:rPr>
              <w:t>2</w:t>
            </w:r>
          </w:p>
        </w:tc>
        <w:tc>
          <w:tcPr>
            <w:tcW w:w="1915" w:type="dxa"/>
            <w:vAlign w:val="center"/>
          </w:tcPr>
          <w:p w:rsidR="00056C96" w:rsidRDefault="00056C96">
            <w:pPr>
              <w:jc w:val="right"/>
            </w:pPr>
            <w:r>
              <w:rPr>
                <w:color w:val="000000"/>
                <w:sz w:val="24"/>
              </w:rPr>
              <w:t>579,877,910.02</w:t>
            </w:r>
          </w:p>
        </w:tc>
        <w:tc>
          <w:tcPr>
            <w:tcW w:w="1134" w:type="dxa"/>
            <w:vAlign w:val="center"/>
          </w:tcPr>
          <w:p w:rsidR="00056C96" w:rsidRDefault="00056C96">
            <w:pPr>
              <w:jc w:val="right"/>
            </w:pPr>
            <w:r>
              <w:rPr>
                <w:color w:val="000000"/>
                <w:sz w:val="24"/>
              </w:rPr>
              <w:t>10.49%</w:t>
            </w:r>
          </w:p>
        </w:tc>
        <w:tc>
          <w:tcPr>
            <w:tcW w:w="1559" w:type="dxa"/>
            <w:vAlign w:val="center"/>
          </w:tcPr>
          <w:p w:rsidR="00056C96" w:rsidRDefault="00056C96">
            <w:pPr>
              <w:jc w:val="right"/>
            </w:pPr>
            <w:r>
              <w:rPr>
                <w:color w:val="000000"/>
                <w:sz w:val="24"/>
              </w:rPr>
              <w:t>527,921.82</w:t>
            </w:r>
          </w:p>
        </w:tc>
        <w:tc>
          <w:tcPr>
            <w:tcW w:w="1134" w:type="dxa"/>
            <w:vAlign w:val="center"/>
          </w:tcPr>
          <w:p w:rsidR="00056C96" w:rsidRDefault="00056C96">
            <w:pPr>
              <w:jc w:val="right"/>
            </w:pPr>
            <w:r>
              <w:rPr>
                <w:color w:val="000000"/>
                <w:sz w:val="24"/>
              </w:rPr>
              <w:t>10.49%</w:t>
            </w:r>
          </w:p>
        </w:tc>
        <w:tc>
          <w:tcPr>
            <w:tcW w:w="918" w:type="dxa"/>
            <w:vAlign w:val="center"/>
          </w:tcPr>
          <w:p w:rsidR="00056C96" w:rsidRDefault="00056C96">
            <w:pPr>
              <w:jc w:val="left"/>
            </w:pPr>
            <w:r>
              <w:rPr>
                <w:color w:val="000000"/>
                <w:sz w:val="24"/>
              </w:rPr>
              <w:t>-</w:t>
            </w:r>
          </w:p>
        </w:tc>
      </w:tr>
      <w:tr w:rsidR="00056C96" w:rsidTr="002F5265">
        <w:tc>
          <w:tcPr>
            <w:tcW w:w="1559" w:type="dxa"/>
            <w:vAlign w:val="center"/>
          </w:tcPr>
          <w:p w:rsidR="00056C96" w:rsidRDefault="00056C96">
            <w:pPr>
              <w:jc w:val="center"/>
            </w:pPr>
            <w:r>
              <w:rPr>
                <w:rFonts w:hint="eastAsia"/>
                <w:color w:val="000000"/>
                <w:sz w:val="24"/>
              </w:rPr>
              <w:t>瑞银证券有限责任公司</w:t>
            </w:r>
          </w:p>
        </w:tc>
        <w:tc>
          <w:tcPr>
            <w:tcW w:w="779" w:type="dxa"/>
            <w:vAlign w:val="center"/>
          </w:tcPr>
          <w:p w:rsidR="00056C96" w:rsidRDefault="00056C96">
            <w:pPr>
              <w:jc w:val="center"/>
            </w:pPr>
            <w:r>
              <w:rPr>
                <w:color w:val="000000"/>
                <w:sz w:val="24"/>
              </w:rPr>
              <w:t>1</w:t>
            </w:r>
          </w:p>
        </w:tc>
        <w:tc>
          <w:tcPr>
            <w:tcW w:w="1915" w:type="dxa"/>
            <w:vAlign w:val="center"/>
          </w:tcPr>
          <w:p w:rsidR="00056C96" w:rsidRDefault="00056C96">
            <w:pPr>
              <w:jc w:val="right"/>
            </w:pPr>
            <w:r>
              <w:rPr>
                <w:color w:val="000000"/>
                <w:sz w:val="24"/>
              </w:rPr>
              <w:t>564,714,218.62</w:t>
            </w:r>
          </w:p>
        </w:tc>
        <w:tc>
          <w:tcPr>
            <w:tcW w:w="1134" w:type="dxa"/>
            <w:vAlign w:val="center"/>
          </w:tcPr>
          <w:p w:rsidR="00056C96" w:rsidRDefault="00056C96">
            <w:pPr>
              <w:jc w:val="right"/>
            </w:pPr>
            <w:r>
              <w:rPr>
                <w:color w:val="000000"/>
                <w:sz w:val="24"/>
              </w:rPr>
              <w:t>10.22%</w:t>
            </w:r>
          </w:p>
        </w:tc>
        <w:tc>
          <w:tcPr>
            <w:tcW w:w="1559" w:type="dxa"/>
            <w:vAlign w:val="center"/>
          </w:tcPr>
          <w:p w:rsidR="00056C96" w:rsidRDefault="00056C96">
            <w:pPr>
              <w:jc w:val="right"/>
            </w:pPr>
            <w:r>
              <w:rPr>
                <w:color w:val="000000"/>
                <w:sz w:val="24"/>
              </w:rPr>
              <w:t>514,115.98</w:t>
            </w:r>
          </w:p>
        </w:tc>
        <w:tc>
          <w:tcPr>
            <w:tcW w:w="1134" w:type="dxa"/>
            <w:vAlign w:val="center"/>
          </w:tcPr>
          <w:p w:rsidR="00056C96" w:rsidRDefault="00056C96">
            <w:pPr>
              <w:jc w:val="right"/>
            </w:pPr>
            <w:r>
              <w:rPr>
                <w:color w:val="000000"/>
                <w:sz w:val="24"/>
              </w:rPr>
              <w:t>10.22%</w:t>
            </w:r>
          </w:p>
        </w:tc>
        <w:tc>
          <w:tcPr>
            <w:tcW w:w="918" w:type="dxa"/>
            <w:vAlign w:val="center"/>
          </w:tcPr>
          <w:p w:rsidR="00056C96" w:rsidRDefault="00056C96">
            <w:pPr>
              <w:jc w:val="left"/>
            </w:pPr>
            <w:r>
              <w:rPr>
                <w:color w:val="000000"/>
                <w:sz w:val="24"/>
              </w:rPr>
              <w:t>-</w:t>
            </w:r>
          </w:p>
        </w:tc>
      </w:tr>
      <w:tr w:rsidR="00056C96" w:rsidTr="002F5265">
        <w:tc>
          <w:tcPr>
            <w:tcW w:w="1559" w:type="dxa"/>
            <w:vAlign w:val="center"/>
          </w:tcPr>
          <w:p w:rsidR="00056C96" w:rsidRDefault="00056C96">
            <w:pPr>
              <w:jc w:val="center"/>
            </w:pPr>
            <w:r>
              <w:rPr>
                <w:rFonts w:hint="eastAsia"/>
                <w:color w:val="000000"/>
                <w:sz w:val="24"/>
              </w:rPr>
              <w:t>中信证券股份有限公司</w:t>
            </w:r>
          </w:p>
        </w:tc>
        <w:tc>
          <w:tcPr>
            <w:tcW w:w="779" w:type="dxa"/>
            <w:vAlign w:val="center"/>
          </w:tcPr>
          <w:p w:rsidR="00056C96" w:rsidRDefault="00056C96">
            <w:pPr>
              <w:jc w:val="center"/>
            </w:pPr>
            <w:r>
              <w:rPr>
                <w:color w:val="000000"/>
                <w:sz w:val="24"/>
              </w:rPr>
              <w:t>1</w:t>
            </w:r>
          </w:p>
        </w:tc>
        <w:tc>
          <w:tcPr>
            <w:tcW w:w="1915" w:type="dxa"/>
            <w:vAlign w:val="center"/>
          </w:tcPr>
          <w:p w:rsidR="00056C96" w:rsidRDefault="00056C96">
            <w:pPr>
              <w:jc w:val="right"/>
            </w:pPr>
            <w:r>
              <w:rPr>
                <w:color w:val="000000"/>
                <w:sz w:val="24"/>
              </w:rPr>
              <w:t>295,708,781.24</w:t>
            </w:r>
          </w:p>
        </w:tc>
        <w:tc>
          <w:tcPr>
            <w:tcW w:w="1134" w:type="dxa"/>
            <w:vAlign w:val="center"/>
          </w:tcPr>
          <w:p w:rsidR="00056C96" w:rsidRDefault="00056C96">
            <w:pPr>
              <w:jc w:val="right"/>
            </w:pPr>
            <w:r>
              <w:rPr>
                <w:color w:val="000000"/>
                <w:sz w:val="24"/>
              </w:rPr>
              <w:t>5.35%</w:t>
            </w:r>
          </w:p>
        </w:tc>
        <w:tc>
          <w:tcPr>
            <w:tcW w:w="1559" w:type="dxa"/>
            <w:vAlign w:val="center"/>
          </w:tcPr>
          <w:p w:rsidR="00056C96" w:rsidRDefault="00056C96">
            <w:pPr>
              <w:jc w:val="right"/>
            </w:pPr>
            <w:r>
              <w:rPr>
                <w:color w:val="000000"/>
                <w:sz w:val="24"/>
              </w:rPr>
              <w:t>269,215.14</w:t>
            </w:r>
          </w:p>
        </w:tc>
        <w:tc>
          <w:tcPr>
            <w:tcW w:w="1134" w:type="dxa"/>
            <w:vAlign w:val="center"/>
          </w:tcPr>
          <w:p w:rsidR="00056C96" w:rsidRDefault="00056C96">
            <w:pPr>
              <w:jc w:val="right"/>
            </w:pPr>
            <w:r>
              <w:rPr>
                <w:color w:val="000000"/>
                <w:sz w:val="24"/>
              </w:rPr>
              <w:t>5.35%</w:t>
            </w:r>
          </w:p>
        </w:tc>
        <w:tc>
          <w:tcPr>
            <w:tcW w:w="918" w:type="dxa"/>
            <w:vAlign w:val="center"/>
          </w:tcPr>
          <w:p w:rsidR="00056C96" w:rsidRDefault="00056C96">
            <w:pPr>
              <w:jc w:val="left"/>
            </w:pPr>
            <w:r>
              <w:rPr>
                <w:color w:val="000000"/>
                <w:sz w:val="24"/>
              </w:rPr>
              <w:t>-</w:t>
            </w:r>
          </w:p>
        </w:tc>
      </w:tr>
      <w:tr w:rsidR="00056C96" w:rsidTr="002F5265">
        <w:tc>
          <w:tcPr>
            <w:tcW w:w="1559" w:type="dxa"/>
            <w:vAlign w:val="center"/>
          </w:tcPr>
          <w:p w:rsidR="00056C96" w:rsidRDefault="00056C96">
            <w:pPr>
              <w:jc w:val="center"/>
            </w:pPr>
            <w:r>
              <w:rPr>
                <w:rFonts w:hint="eastAsia"/>
                <w:color w:val="000000"/>
                <w:sz w:val="24"/>
              </w:rPr>
              <w:t>国金证券股份有限公司</w:t>
            </w:r>
          </w:p>
        </w:tc>
        <w:tc>
          <w:tcPr>
            <w:tcW w:w="779" w:type="dxa"/>
            <w:vAlign w:val="center"/>
          </w:tcPr>
          <w:p w:rsidR="00056C96" w:rsidRDefault="00056C96">
            <w:pPr>
              <w:jc w:val="center"/>
            </w:pPr>
            <w:r>
              <w:rPr>
                <w:color w:val="000000"/>
                <w:sz w:val="24"/>
              </w:rPr>
              <w:t>1</w:t>
            </w:r>
          </w:p>
        </w:tc>
        <w:tc>
          <w:tcPr>
            <w:tcW w:w="1915" w:type="dxa"/>
            <w:vAlign w:val="center"/>
          </w:tcPr>
          <w:p w:rsidR="00056C96" w:rsidRDefault="00056C96">
            <w:pPr>
              <w:jc w:val="right"/>
            </w:pPr>
            <w:r>
              <w:rPr>
                <w:color w:val="000000"/>
                <w:sz w:val="24"/>
              </w:rPr>
              <w:t>270,020,751.84</w:t>
            </w:r>
          </w:p>
        </w:tc>
        <w:tc>
          <w:tcPr>
            <w:tcW w:w="1134" w:type="dxa"/>
            <w:vAlign w:val="center"/>
          </w:tcPr>
          <w:p w:rsidR="00056C96" w:rsidRDefault="00056C96">
            <w:pPr>
              <w:jc w:val="right"/>
            </w:pPr>
            <w:r>
              <w:rPr>
                <w:color w:val="000000"/>
                <w:sz w:val="24"/>
              </w:rPr>
              <w:t>4.89%</w:t>
            </w:r>
          </w:p>
        </w:tc>
        <w:tc>
          <w:tcPr>
            <w:tcW w:w="1559" w:type="dxa"/>
            <w:vAlign w:val="center"/>
          </w:tcPr>
          <w:p w:rsidR="00056C96" w:rsidRDefault="00056C96">
            <w:pPr>
              <w:jc w:val="right"/>
            </w:pPr>
            <w:r>
              <w:rPr>
                <w:color w:val="000000"/>
                <w:sz w:val="24"/>
              </w:rPr>
              <w:t>245,826.21</w:t>
            </w:r>
          </w:p>
        </w:tc>
        <w:tc>
          <w:tcPr>
            <w:tcW w:w="1134" w:type="dxa"/>
            <w:vAlign w:val="center"/>
          </w:tcPr>
          <w:p w:rsidR="00056C96" w:rsidRDefault="00056C96">
            <w:pPr>
              <w:jc w:val="right"/>
            </w:pPr>
            <w:r>
              <w:rPr>
                <w:color w:val="000000"/>
                <w:sz w:val="24"/>
              </w:rPr>
              <w:t>4.89%</w:t>
            </w:r>
          </w:p>
        </w:tc>
        <w:tc>
          <w:tcPr>
            <w:tcW w:w="918" w:type="dxa"/>
            <w:vAlign w:val="center"/>
          </w:tcPr>
          <w:p w:rsidR="00056C96" w:rsidRDefault="00056C96">
            <w:pPr>
              <w:jc w:val="left"/>
            </w:pPr>
            <w:r>
              <w:rPr>
                <w:color w:val="000000"/>
                <w:sz w:val="24"/>
              </w:rPr>
              <w:t>-</w:t>
            </w:r>
          </w:p>
        </w:tc>
      </w:tr>
      <w:tr w:rsidR="00056C96" w:rsidTr="002F5265">
        <w:tc>
          <w:tcPr>
            <w:tcW w:w="1559" w:type="dxa"/>
            <w:vAlign w:val="center"/>
          </w:tcPr>
          <w:p w:rsidR="00056C96" w:rsidRDefault="00056C96">
            <w:pPr>
              <w:jc w:val="center"/>
            </w:pPr>
            <w:r>
              <w:rPr>
                <w:rFonts w:hint="eastAsia"/>
                <w:color w:val="000000"/>
                <w:sz w:val="24"/>
              </w:rPr>
              <w:t>申银万国证券股份有限公司</w:t>
            </w:r>
          </w:p>
        </w:tc>
        <w:tc>
          <w:tcPr>
            <w:tcW w:w="779" w:type="dxa"/>
            <w:vAlign w:val="center"/>
          </w:tcPr>
          <w:p w:rsidR="00056C96" w:rsidRDefault="00056C96">
            <w:pPr>
              <w:jc w:val="center"/>
            </w:pPr>
            <w:r>
              <w:rPr>
                <w:color w:val="000000"/>
                <w:sz w:val="24"/>
              </w:rPr>
              <w:t>1</w:t>
            </w:r>
          </w:p>
        </w:tc>
        <w:tc>
          <w:tcPr>
            <w:tcW w:w="1915" w:type="dxa"/>
            <w:vAlign w:val="center"/>
          </w:tcPr>
          <w:p w:rsidR="00056C96" w:rsidRDefault="00056C96">
            <w:pPr>
              <w:jc w:val="right"/>
            </w:pPr>
            <w:r>
              <w:rPr>
                <w:color w:val="000000"/>
                <w:sz w:val="24"/>
              </w:rPr>
              <w:t>254,173,902.60</w:t>
            </w:r>
          </w:p>
        </w:tc>
        <w:tc>
          <w:tcPr>
            <w:tcW w:w="1134" w:type="dxa"/>
            <w:vAlign w:val="center"/>
          </w:tcPr>
          <w:p w:rsidR="00056C96" w:rsidRDefault="00056C96">
            <w:pPr>
              <w:jc w:val="right"/>
            </w:pPr>
            <w:r>
              <w:rPr>
                <w:color w:val="000000"/>
                <w:sz w:val="24"/>
              </w:rPr>
              <w:t>4.60%</w:t>
            </w:r>
          </w:p>
        </w:tc>
        <w:tc>
          <w:tcPr>
            <w:tcW w:w="1559" w:type="dxa"/>
            <w:vAlign w:val="center"/>
          </w:tcPr>
          <w:p w:rsidR="00056C96" w:rsidRDefault="00056C96">
            <w:pPr>
              <w:jc w:val="right"/>
            </w:pPr>
            <w:r>
              <w:rPr>
                <w:color w:val="000000"/>
                <w:sz w:val="24"/>
              </w:rPr>
              <w:t>231,399.89</w:t>
            </w:r>
          </w:p>
        </w:tc>
        <w:tc>
          <w:tcPr>
            <w:tcW w:w="1134" w:type="dxa"/>
            <w:vAlign w:val="center"/>
          </w:tcPr>
          <w:p w:rsidR="00056C96" w:rsidRDefault="00056C96">
            <w:pPr>
              <w:jc w:val="right"/>
            </w:pPr>
            <w:r>
              <w:rPr>
                <w:color w:val="000000"/>
                <w:sz w:val="24"/>
              </w:rPr>
              <w:t>4.60%</w:t>
            </w:r>
          </w:p>
        </w:tc>
        <w:tc>
          <w:tcPr>
            <w:tcW w:w="918" w:type="dxa"/>
            <w:vAlign w:val="center"/>
          </w:tcPr>
          <w:p w:rsidR="00056C96" w:rsidRDefault="00056C96">
            <w:pPr>
              <w:jc w:val="left"/>
            </w:pPr>
            <w:r>
              <w:rPr>
                <w:color w:val="000000"/>
                <w:sz w:val="24"/>
              </w:rPr>
              <w:t>-</w:t>
            </w:r>
          </w:p>
        </w:tc>
      </w:tr>
      <w:tr w:rsidR="00056C96" w:rsidTr="002F5265">
        <w:tc>
          <w:tcPr>
            <w:tcW w:w="1559" w:type="dxa"/>
            <w:vAlign w:val="center"/>
          </w:tcPr>
          <w:p w:rsidR="00056C96" w:rsidRDefault="00056C96">
            <w:pPr>
              <w:jc w:val="center"/>
            </w:pPr>
            <w:r>
              <w:rPr>
                <w:rFonts w:hint="eastAsia"/>
                <w:color w:val="000000"/>
                <w:sz w:val="24"/>
              </w:rPr>
              <w:t>财富里昂证券有限责任公司</w:t>
            </w:r>
          </w:p>
        </w:tc>
        <w:tc>
          <w:tcPr>
            <w:tcW w:w="779" w:type="dxa"/>
            <w:vAlign w:val="center"/>
          </w:tcPr>
          <w:p w:rsidR="00056C96" w:rsidRDefault="00056C96">
            <w:pPr>
              <w:jc w:val="center"/>
            </w:pPr>
            <w:r>
              <w:rPr>
                <w:color w:val="000000"/>
                <w:sz w:val="24"/>
              </w:rPr>
              <w:t>1</w:t>
            </w:r>
          </w:p>
        </w:tc>
        <w:tc>
          <w:tcPr>
            <w:tcW w:w="1915" w:type="dxa"/>
            <w:vAlign w:val="center"/>
          </w:tcPr>
          <w:p w:rsidR="00056C96" w:rsidRDefault="00056C96">
            <w:pPr>
              <w:jc w:val="right"/>
            </w:pPr>
            <w:r>
              <w:rPr>
                <w:color w:val="000000"/>
                <w:sz w:val="24"/>
              </w:rPr>
              <w:t>140,703,347.62</w:t>
            </w:r>
          </w:p>
        </w:tc>
        <w:tc>
          <w:tcPr>
            <w:tcW w:w="1134" w:type="dxa"/>
            <w:vAlign w:val="center"/>
          </w:tcPr>
          <w:p w:rsidR="00056C96" w:rsidRDefault="00056C96">
            <w:pPr>
              <w:jc w:val="right"/>
            </w:pPr>
            <w:r>
              <w:rPr>
                <w:color w:val="000000"/>
                <w:sz w:val="24"/>
              </w:rPr>
              <w:t>2.55%</w:t>
            </w:r>
          </w:p>
        </w:tc>
        <w:tc>
          <w:tcPr>
            <w:tcW w:w="1559" w:type="dxa"/>
            <w:vAlign w:val="center"/>
          </w:tcPr>
          <w:p w:rsidR="00056C96" w:rsidRDefault="00056C96">
            <w:pPr>
              <w:jc w:val="right"/>
            </w:pPr>
            <w:r>
              <w:rPr>
                <w:color w:val="000000"/>
                <w:sz w:val="24"/>
              </w:rPr>
              <w:t>128,098.08</w:t>
            </w:r>
          </w:p>
        </w:tc>
        <w:tc>
          <w:tcPr>
            <w:tcW w:w="1134" w:type="dxa"/>
            <w:vAlign w:val="center"/>
          </w:tcPr>
          <w:p w:rsidR="00056C96" w:rsidRDefault="00056C96">
            <w:pPr>
              <w:jc w:val="right"/>
            </w:pPr>
            <w:r>
              <w:rPr>
                <w:color w:val="000000"/>
                <w:sz w:val="24"/>
              </w:rPr>
              <w:t>2.55%</w:t>
            </w:r>
          </w:p>
        </w:tc>
        <w:tc>
          <w:tcPr>
            <w:tcW w:w="918" w:type="dxa"/>
            <w:vAlign w:val="center"/>
          </w:tcPr>
          <w:p w:rsidR="00056C96" w:rsidRDefault="00056C96">
            <w:pPr>
              <w:jc w:val="left"/>
            </w:pPr>
            <w:r>
              <w:rPr>
                <w:color w:val="000000"/>
                <w:sz w:val="24"/>
              </w:rPr>
              <w:t>-</w:t>
            </w:r>
          </w:p>
        </w:tc>
      </w:tr>
      <w:tr w:rsidR="00056C96" w:rsidTr="002F5265">
        <w:tc>
          <w:tcPr>
            <w:tcW w:w="1559" w:type="dxa"/>
            <w:vAlign w:val="center"/>
          </w:tcPr>
          <w:p w:rsidR="00056C96" w:rsidRDefault="00056C96">
            <w:pPr>
              <w:jc w:val="center"/>
            </w:pPr>
            <w:proofErr w:type="gramStart"/>
            <w:r>
              <w:rPr>
                <w:rFonts w:hint="eastAsia"/>
                <w:color w:val="000000"/>
                <w:sz w:val="24"/>
              </w:rPr>
              <w:t>川财证券</w:t>
            </w:r>
            <w:proofErr w:type="gramEnd"/>
            <w:r>
              <w:rPr>
                <w:rFonts w:hint="eastAsia"/>
                <w:color w:val="000000"/>
                <w:sz w:val="24"/>
              </w:rPr>
              <w:t>有限责任公司</w:t>
            </w:r>
          </w:p>
        </w:tc>
        <w:tc>
          <w:tcPr>
            <w:tcW w:w="779" w:type="dxa"/>
            <w:vAlign w:val="center"/>
          </w:tcPr>
          <w:p w:rsidR="00056C96" w:rsidRDefault="00056C96">
            <w:pPr>
              <w:jc w:val="center"/>
            </w:pPr>
            <w:r>
              <w:rPr>
                <w:color w:val="000000"/>
                <w:sz w:val="24"/>
              </w:rPr>
              <w:t>1</w:t>
            </w:r>
          </w:p>
        </w:tc>
        <w:tc>
          <w:tcPr>
            <w:tcW w:w="1915" w:type="dxa"/>
            <w:vAlign w:val="center"/>
          </w:tcPr>
          <w:p w:rsidR="00056C96" w:rsidRDefault="00056C96">
            <w:pPr>
              <w:jc w:val="right"/>
            </w:pPr>
            <w:r>
              <w:rPr>
                <w:color w:val="000000"/>
                <w:sz w:val="24"/>
              </w:rPr>
              <w:t>124,573,754.29</w:t>
            </w:r>
          </w:p>
        </w:tc>
        <w:tc>
          <w:tcPr>
            <w:tcW w:w="1134" w:type="dxa"/>
            <w:vAlign w:val="center"/>
          </w:tcPr>
          <w:p w:rsidR="00056C96" w:rsidRDefault="00056C96">
            <w:pPr>
              <w:jc w:val="right"/>
            </w:pPr>
            <w:r>
              <w:rPr>
                <w:color w:val="000000"/>
                <w:sz w:val="24"/>
              </w:rPr>
              <w:t>2.25%</w:t>
            </w:r>
          </w:p>
        </w:tc>
        <w:tc>
          <w:tcPr>
            <w:tcW w:w="1559" w:type="dxa"/>
            <w:vAlign w:val="center"/>
          </w:tcPr>
          <w:p w:rsidR="00056C96" w:rsidRDefault="00056C96">
            <w:pPr>
              <w:jc w:val="right"/>
            </w:pPr>
            <w:r>
              <w:rPr>
                <w:color w:val="000000"/>
                <w:sz w:val="24"/>
              </w:rPr>
              <w:t>113,412.28</w:t>
            </w:r>
          </w:p>
        </w:tc>
        <w:tc>
          <w:tcPr>
            <w:tcW w:w="1134" w:type="dxa"/>
            <w:vAlign w:val="center"/>
          </w:tcPr>
          <w:p w:rsidR="00056C96" w:rsidRDefault="00056C96">
            <w:pPr>
              <w:jc w:val="right"/>
            </w:pPr>
            <w:r>
              <w:rPr>
                <w:color w:val="000000"/>
                <w:sz w:val="24"/>
              </w:rPr>
              <w:t>2.25%</w:t>
            </w:r>
          </w:p>
        </w:tc>
        <w:tc>
          <w:tcPr>
            <w:tcW w:w="918" w:type="dxa"/>
            <w:vAlign w:val="center"/>
          </w:tcPr>
          <w:p w:rsidR="00056C96" w:rsidRDefault="00056C96">
            <w:pPr>
              <w:jc w:val="left"/>
            </w:pPr>
            <w:r>
              <w:rPr>
                <w:color w:val="000000"/>
                <w:sz w:val="24"/>
              </w:rPr>
              <w:t>-</w:t>
            </w:r>
          </w:p>
        </w:tc>
      </w:tr>
      <w:tr w:rsidR="00056C96" w:rsidTr="002F5265">
        <w:tc>
          <w:tcPr>
            <w:tcW w:w="1559" w:type="dxa"/>
            <w:vAlign w:val="center"/>
          </w:tcPr>
          <w:p w:rsidR="00056C96" w:rsidRDefault="00056C96">
            <w:pPr>
              <w:jc w:val="center"/>
            </w:pPr>
            <w:r>
              <w:rPr>
                <w:rFonts w:hint="eastAsia"/>
                <w:color w:val="000000"/>
                <w:sz w:val="24"/>
              </w:rPr>
              <w:t>东方证券股份有限公司</w:t>
            </w:r>
          </w:p>
        </w:tc>
        <w:tc>
          <w:tcPr>
            <w:tcW w:w="779" w:type="dxa"/>
            <w:vAlign w:val="center"/>
          </w:tcPr>
          <w:p w:rsidR="00056C96" w:rsidRDefault="00056C96">
            <w:pPr>
              <w:jc w:val="center"/>
            </w:pPr>
            <w:r>
              <w:rPr>
                <w:color w:val="000000"/>
                <w:sz w:val="24"/>
              </w:rPr>
              <w:t>2</w:t>
            </w:r>
          </w:p>
        </w:tc>
        <w:tc>
          <w:tcPr>
            <w:tcW w:w="1915" w:type="dxa"/>
            <w:vAlign w:val="center"/>
          </w:tcPr>
          <w:p w:rsidR="00056C96" w:rsidRDefault="00056C96">
            <w:pPr>
              <w:jc w:val="right"/>
            </w:pPr>
            <w:r>
              <w:rPr>
                <w:color w:val="000000"/>
                <w:sz w:val="24"/>
              </w:rPr>
              <w:t>1,203,387,783.00</w:t>
            </w:r>
          </w:p>
        </w:tc>
        <w:tc>
          <w:tcPr>
            <w:tcW w:w="1134" w:type="dxa"/>
            <w:vAlign w:val="center"/>
          </w:tcPr>
          <w:p w:rsidR="00056C96" w:rsidRDefault="00056C96">
            <w:pPr>
              <w:jc w:val="right"/>
            </w:pPr>
            <w:r>
              <w:rPr>
                <w:color w:val="000000"/>
                <w:sz w:val="24"/>
              </w:rPr>
              <w:t>21.78%</w:t>
            </w:r>
          </w:p>
        </w:tc>
        <w:tc>
          <w:tcPr>
            <w:tcW w:w="1559" w:type="dxa"/>
            <w:vAlign w:val="center"/>
          </w:tcPr>
          <w:p w:rsidR="00056C96" w:rsidRDefault="00056C96">
            <w:pPr>
              <w:jc w:val="right"/>
            </w:pPr>
            <w:r>
              <w:rPr>
                <w:color w:val="000000"/>
                <w:sz w:val="24"/>
              </w:rPr>
              <w:t>1,095,564.35</w:t>
            </w:r>
          </w:p>
        </w:tc>
        <w:tc>
          <w:tcPr>
            <w:tcW w:w="1134" w:type="dxa"/>
            <w:vAlign w:val="center"/>
          </w:tcPr>
          <w:p w:rsidR="00056C96" w:rsidRDefault="00056C96">
            <w:pPr>
              <w:jc w:val="right"/>
            </w:pPr>
            <w:r>
              <w:rPr>
                <w:color w:val="000000"/>
                <w:sz w:val="24"/>
              </w:rPr>
              <w:t>21.78%</w:t>
            </w:r>
          </w:p>
        </w:tc>
        <w:tc>
          <w:tcPr>
            <w:tcW w:w="918" w:type="dxa"/>
            <w:vAlign w:val="center"/>
          </w:tcPr>
          <w:p w:rsidR="00056C96" w:rsidRDefault="00056C96">
            <w:pPr>
              <w:jc w:val="left"/>
            </w:pPr>
            <w:r>
              <w:rPr>
                <w:color w:val="000000"/>
                <w:sz w:val="24"/>
              </w:rPr>
              <w:t>-</w:t>
            </w:r>
          </w:p>
        </w:tc>
      </w:tr>
      <w:tr w:rsidR="00056C96" w:rsidTr="002F5265">
        <w:tc>
          <w:tcPr>
            <w:tcW w:w="1559" w:type="dxa"/>
            <w:vAlign w:val="center"/>
          </w:tcPr>
          <w:p w:rsidR="00056C96" w:rsidRDefault="00056C96">
            <w:pPr>
              <w:jc w:val="center"/>
            </w:pPr>
            <w:r>
              <w:rPr>
                <w:rFonts w:hint="eastAsia"/>
                <w:color w:val="000000"/>
                <w:sz w:val="24"/>
              </w:rPr>
              <w:t>齐鲁证券有限公司</w:t>
            </w:r>
          </w:p>
        </w:tc>
        <w:tc>
          <w:tcPr>
            <w:tcW w:w="779" w:type="dxa"/>
            <w:vAlign w:val="center"/>
          </w:tcPr>
          <w:p w:rsidR="00056C96" w:rsidRDefault="00056C96">
            <w:pPr>
              <w:jc w:val="center"/>
            </w:pPr>
            <w:r>
              <w:rPr>
                <w:color w:val="000000"/>
                <w:sz w:val="24"/>
              </w:rPr>
              <w:t>2</w:t>
            </w:r>
          </w:p>
        </w:tc>
        <w:tc>
          <w:tcPr>
            <w:tcW w:w="1915" w:type="dxa"/>
            <w:vAlign w:val="center"/>
          </w:tcPr>
          <w:p w:rsidR="00056C96" w:rsidRDefault="00056C96">
            <w:pPr>
              <w:jc w:val="right"/>
            </w:pPr>
            <w:r>
              <w:rPr>
                <w:color w:val="000000"/>
                <w:sz w:val="24"/>
              </w:rPr>
              <w:t>-</w:t>
            </w:r>
          </w:p>
        </w:tc>
        <w:tc>
          <w:tcPr>
            <w:tcW w:w="1134" w:type="dxa"/>
            <w:vAlign w:val="center"/>
          </w:tcPr>
          <w:p w:rsidR="00056C96" w:rsidRDefault="00056C96">
            <w:pPr>
              <w:jc w:val="right"/>
            </w:pPr>
            <w:r>
              <w:rPr>
                <w:color w:val="000000"/>
                <w:sz w:val="24"/>
              </w:rPr>
              <w:t>-</w:t>
            </w:r>
          </w:p>
        </w:tc>
        <w:tc>
          <w:tcPr>
            <w:tcW w:w="1559" w:type="dxa"/>
            <w:vAlign w:val="center"/>
          </w:tcPr>
          <w:p w:rsidR="00056C96" w:rsidRDefault="00056C96">
            <w:pPr>
              <w:jc w:val="right"/>
            </w:pPr>
            <w:r>
              <w:rPr>
                <w:color w:val="000000"/>
                <w:sz w:val="24"/>
              </w:rPr>
              <w:t>-</w:t>
            </w:r>
          </w:p>
        </w:tc>
        <w:tc>
          <w:tcPr>
            <w:tcW w:w="1134" w:type="dxa"/>
            <w:vAlign w:val="center"/>
          </w:tcPr>
          <w:p w:rsidR="00056C96" w:rsidRDefault="00056C96">
            <w:pPr>
              <w:jc w:val="right"/>
            </w:pPr>
            <w:r>
              <w:rPr>
                <w:color w:val="000000"/>
                <w:sz w:val="24"/>
              </w:rPr>
              <w:t>-</w:t>
            </w:r>
          </w:p>
        </w:tc>
        <w:tc>
          <w:tcPr>
            <w:tcW w:w="918" w:type="dxa"/>
            <w:vAlign w:val="center"/>
          </w:tcPr>
          <w:p w:rsidR="00056C96" w:rsidRDefault="00056C96">
            <w:pPr>
              <w:jc w:val="left"/>
            </w:pPr>
            <w:r>
              <w:rPr>
                <w:color w:val="000000"/>
                <w:sz w:val="24"/>
              </w:rPr>
              <w:t>-</w:t>
            </w:r>
          </w:p>
        </w:tc>
      </w:tr>
      <w:tr w:rsidR="00056C96" w:rsidTr="002F5265">
        <w:tc>
          <w:tcPr>
            <w:tcW w:w="1559" w:type="dxa"/>
            <w:vAlign w:val="center"/>
          </w:tcPr>
          <w:p w:rsidR="00056C96" w:rsidRDefault="00056C96">
            <w:pPr>
              <w:jc w:val="center"/>
            </w:pPr>
            <w:r>
              <w:rPr>
                <w:rFonts w:hint="eastAsia"/>
                <w:color w:val="000000"/>
                <w:sz w:val="24"/>
              </w:rPr>
              <w:t>国联证券股份有限公司</w:t>
            </w:r>
          </w:p>
        </w:tc>
        <w:tc>
          <w:tcPr>
            <w:tcW w:w="779" w:type="dxa"/>
            <w:vAlign w:val="center"/>
          </w:tcPr>
          <w:p w:rsidR="00056C96" w:rsidRDefault="00056C96">
            <w:pPr>
              <w:jc w:val="center"/>
            </w:pPr>
            <w:r>
              <w:rPr>
                <w:color w:val="000000"/>
                <w:sz w:val="24"/>
              </w:rPr>
              <w:t>1</w:t>
            </w:r>
          </w:p>
        </w:tc>
        <w:tc>
          <w:tcPr>
            <w:tcW w:w="1915" w:type="dxa"/>
            <w:vAlign w:val="center"/>
          </w:tcPr>
          <w:p w:rsidR="00056C96" w:rsidRDefault="00056C96">
            <w:pPr>
              <w:jc w:val="right"/>
            </w:pPr>
            <w:r>
              <w:rPr>
                <w:color w:val="000000"/>
                <w:sz w:val="24"/>
              </w:rPr>
              <w:t>-</w:t>
            </w:r>
          </w:p>
        </w:tc>
        <w:tc>
          <w:tcPr>
            <w:tcW w:w="1134" w:type="dxa"/>
            <w:vAlign w:val="center"/>
          </w:tcPr>
          <w:p w:rsidR="00056C96" w:rsidRDefault="00056C96">
            <w:pPr>
              <w:jc w:val="right"/>
            </w:pPr>
            <w:r>
              <w:rPr>
                <w:color w:val="000000"/>
                <w:sz w:val="24"/>
              </w:rPr>
              <w:t>-</w:t>
            </w:r>
          </w:p>
        </w:tc>
        <w:tc>
          <w:tcPr>
            <w:tcW w:w="1559" w:type="dxa"/>
            <w:vAlign w:val="center"/>
          </w:tcPr>
          <w:p w:rsidR="00056C96" w:rsidRDefault="00056C96">
            <w:pPr>
              <w:jc w:val="right"/>
            </w:pPr>
            <w:r>
              <w:rPr>
                <w:color w:val="000000"/>
                <w:sz w:val="24"/>
              </w:rPr>
              <w:t>-</w:t>
            </w:r>
          </w:p>
        </w:tc>
        <w:tc>
          <w:tcPr>
            <w:tcW w:w="1134" w:type="dxa"/>
            <w:vAlign w:val="center"/>
          </w:tcPr>
          <w:p w:rsidR="00056C96" w:rsidRDefault="00056C96">
            <w:pPr>
              <w:jc w:val="right"/>
            </w:pPr>
            <w:r>
              <w:rPr>
                <w:color w:val="000000"/>
                <w:sz w:val="24"/>
              </w:rPr>
              <w:t>-</w:t>
            </w:r>
          </w:p>
        </w:tc>
        <w:tc>
          <w:tcPr>
            <w:tcW w:w="918" w:type="dxa"/>
            <w:vAlign w:val="center"/>
          </w:tcPr>
          <w:p w:rsidR="00056C96" w:rsidRDefault="00056C96">
            <w:pPr>
              <w:jc w:val="left"/>
            </w:pPr>
            <w:r>
              <w:rPr>
                <w:color w:val="000000"/>
                <w:sz w:val="24"/>
              </w:rPr>
              <w:t>-</w:t>
            </w:r>
          </w:p>
        </w:tc>
      </w:tr>
      <w:tr w:rsidR="00056C96" w:rsidTr="002F5265">
        <w:tc>
          <w:tcPr>
            <w:tcW w:w="1559" w:type="dxa"/>
            <w:vAlign w:val="center"/>
          </w:tcPr>
          <w:p w:rsidR="00056C96" w:rsidRDefault="00056C96">
            <w:pPr>
              <w:jc w:val="center"/>
            </w:pPr>
            <w:r>
              <w:rPr>
                <w:rFonts w:hint="eastAsia"/>
                <w:color w:val="000000"/>
                <w:sz w:val="24"/>
              </w:rPr>
              <w:t>国信证券股份有限公司</w:t>
            </w:r>
          </w:p>
        </w:tc>
        <w:tc>
          <w:tcPr>
            <w:tcW w:w="779" w:type="dxa"/>
            <w:vAlign w:val="center"/>
          </w:tcPr>
          <w:p w:rsidR="00056C96" w:rsidRDefault="00056C96">
            <w:pPr>
              <w:jc w:val="center"/>
            </w:pPr>
            <w:r>
              <w:rPr>
                <w:color w:val="000000"/>
                <w:sz w:val="24"/>
              </w:rPr>
              <w:t>1</w:t>
            </w:r>
          </w:p>
        </w:tc>
        <w:tc>
          <w:tcPr>
            <w:tcW w:w="1915" w:type="dxa"/>
            <w:vAlign w:val="center"/>
          </w:tcPr>
          <w:p w:rsidR="00056C96" w:rsidRDefault="00056C96">
            <w:pPr>
              <w:jc w:val="right"/>
            </w:pPr>
            <w:r>
              <w:rPr>
                <w:color w:val="000000"/>
                <w:sz w:val="24"/>
              </w:rPr>
              <w:t>-</w:t>
            </w:r>
          </w:p>
        </w:tc>
        <w:tc>
          <w:tcPr>
            <w:tcW w:w="1134" w:type="dxa"/>
            <w:vAlign w:val="center"/>
          </w:tcPr>
          <w:p w:rsidR="00056C96" w:rsidRDefault="00056C96">
            <w:pPr>
              <w:jc w:val="right"/>
            </w:pPr>
            <w:r>
              <w:rPr>
                <w:color w:val="000000"/>
                <w:sz w:val="24"/>
              </w:rPr>
              <w:t>-</w:t>
            </w:r>
          </w:p>
        </w:tc>
        <w:tc>
          <w:tcPr>
            <w:tcW w:w="1559" w:type="dxa"/>
            <w:vAlign w:val="center"/>
          </w:tcPr>
          <w:p w:rsidR="00056C96" w:rsidRDefault="00056C96">
            <w:pPr>
              <w:jc w:val="right"/>
            </w:pPr>
            <w:r>
              <w:rPr>
                <w:color w:val="000000"/>
                <w:sz w:val="24"/>
              </w:rPr>
              <w:t>-</w:t>
            </w:r>
          </w:p>
        </w:tc>
        <w:tc>
          <w:tcPr>
            <w:tcW w:w="1134" w:type="dxa"/>
            <w:vAlign w:val="center"/>
          </w:tcPr>
          <w:p w:rsidR="00056C96" w:rsidRDefault="00056C96">
            <w:pPr>
              <w:jc w:val="right"/>
            </w:pPr>
            <w:r>
              <w:rPr>
                <w:color w:val="000000"/>
                <w:sz w:val="24"/>
              </w:rPr>
              <w:t>-</w:t>
            </w:r>
          </w:p>
        </w:tc>
        <w:tc>
          <w:tcPr>
            <w:tcW w:w="918" w:type="dxa"/>
            <w:vAlign w:val="center"/>
          </w:tcPr>
          <w:p w:rsidR="00056C96" w:rsidRDefault="00056C96">
            <w:pPr>
              <w:jc w:val="left"/>
            </w:pPr>
            <w:r>
              <w:rPr>
                <w:color w:val="000000"/>
                <w:sz w:val="24"/>
              </w:rPr>
              <w:t>-</w:t>
            </w:r>
          </w:p>
        </w:tc>
      </w:tr>
      <w:tr w:rsidR="00056C96" w:rsidTr="002F5265">
        <w:tc>
          <w:tcPr>
            <w:tcW w:w="1559" w:type="dxa"/>
            <w:vAlign w:val="center"/>
          </w:tcPr>
          <w:p w:rsidR="00056C96" w:rsidRDefault="00056C96">
            <w:pPr>
              <w:jc w:val="center"/>
            </w:pPr>
            <w:r>
              <w:rPr>
                <w:rFonts w:hint="eastAsia"/>
                <w:color w:val="000000"/>
                <w:sz w:val="24"/>
              </w:rPr>
              <w:t>第一创业证券股份有限公司</w:t>
            </w:r>
          </w:p>
        </w:tc>
        <w:tc>
          <w:tcPr>
            <w:tcW w:w="779" w:type="dxa"/>
            <w:vAlign w:val="center"/>
          </w:tcPr>
          <w:p w:rsidR="00056C96" w:rsidRDefault="00056C96">
            <w:pPr>
              <w:jc w:val="center"/>
            </w:pPr>
            <w:r>
              <w:rPr>
                <w:color w:val="000000"/>
                <w:sz w:val="24"/>
              </w:rPr>
              <w:t>1</w:t>
            </w:r>
          </w:p>
        </w:tc>
        <w:tc>
          <w:tcPr>
            <w:tcW w:w="1915" w:type="dxa"/>
            <w:vAlign w:val="center"/>
          </w:tcPr>
          <w:p w:rsidR="00056C96" w:rsidRDefault="00056C96">
            <w:pPr>
              <w:jc w:val="right"/>
            </w:pPr>
            <w:r>
              <w:rPr>
                <w:color w:val="000000"/>
                <w:sz w:val="24"/>
              </w:rPr>
              <w:t>-</w:t>
            </w:r>
          </w:p>
        </w:tc>
        <w:tc>
          <w:tcPr>
            <w:tcW w:w="1134" w:type="dxa"/>
            <w:vAlign w:val="center"/>
          </w:tcPr>
          <w:p w:rsidR="00056C96" w:rsidRDefault="00056C96">
            <w:pPr>
              <w:jc w:val="right"/>
            </w:pPr>
            <w:r>
              <w:rPr>
                <w:color w:val="000000"/>
                <w:sz w:val="24"/>
              </w:rPr>
              <w:t>-</w:t>
            </w:r>
          </w:p>
        </w:tc>
        <w:tc>
          <w:tcPr>
            <w:tcW w:w="1559" w:type="dxa"/>
            <w:vAlign w:val="center"/>
          </w:tcPr>
          <w:p w:rsidR="00056C96" w:rsidRDefault="00056C96">
            <w:pPr>
              <w:jc w:val="right"/>
            </w:pPr>
            <w:r>
              <w:rPr>
                <w:color w:val="000000"/>
                <w:sz w:val="24"/>
              </w:rPr>
              <w:t>-</w:t>
            </w:r>
          </w:p>
        </w:tc>
        <w:tc>
          <w:tcPr>
            <w:tcW w:w="1134" w:type="dxa"/>
            <w:vAlign w:val="center"/>
          </w:tcPr>
          <w:p w:rsidR="00056C96" w:rsidRDefault="00056C96">
            <w:pPr>
              <w:jc w:val="right"/>
            </w:pPr>
            <w:r>
              <w:rPr>
                <w:color w:val="000000"/>
                <w:sz w:val="24"/>
              </w:rPr>
              <w:t>-</w:t>
            </w:r>
          </w:p>
        </w:tc>
        <w:tc>
          <w:tcPr>
            <w:tcW w:w="918" w:type="dxa"/>
            <w:vAlign w:val="center"/>
          </w:tcPr>
          <w:p w:rsidR="00056C96" w:rsidRDefault="00056C96">
            <w:pPr>
              <w:jc w:val="left"/>
            </w:pPr>
            <w:r>
              <w:rPr>
                <w:color w:val="000000"/>
                <w:sz w:val="24"/>
              </w:rPr>
              <w:t>-</w:t>
            </w:r>
          </w:p>
        </w:tc>
      </w:tr>
      <w:tr w:rsidR="00056C96" w:rsidTr="002F5265">
        <w:tc>
          <w:tcPr>
            <w:tcW w:w="1559" w:type="dxa"/>
            <w:vAlign w:val="center"/>
          </w:tcPr>
          <w:p w:rsidR="00056C96" w:rsidRDefault="00056C96">
            <w:pPr>
              <w:jc w:val="center"/>
            </w:pPr>
            <w:r>
              <w:rPr>
                <w:rFonts w:hint="eastAsia"/>
                <w:color w:val="000000"/>
                <w:sz w:val="24"/>
              </w:rPr>
              <w:t>长城证券有限责任公司</w:t>
            </w:r>
          </w:p>
        </w:tc>
        <w:tc>
          <w:tcPr>
            <w:tcW w:w="779" w:type="dxa"/>
            <w:vAlign w:val="center"/>
          </w:tcPr>
          <w:p w:rsidR="00056C96" w:rsidRDefault="00056C96">
            <w:pPr>
              <w:jc w:val="center"/>
            </w:pPr>
            <w:r>
              <w:rPr>
                <w:color w:val="000000"/>
                <w:sz w:val="24"/>
              </w:rPr>
              <w:t>1</w:t>
            </w:r>
          </w:p>
        </w:tc>
        <w:tc>
          <w:tcPr>
            <w:tcW w:w="1915" w:type="dxa"/>
            <w:vAlign w:val="center"/>
          </w:tcPr>
          <w:p w:rsidR="00056C96" w:rsidRDefault="00056C96">
            <w:pPr>
              <w:jc w:val="right"/>
            </w:pPr>
            <w:r>
              <w:rPr>
                <w:color w:val="000000"/>
                <w:sz w:val="24"/>
              </w:rPr>
              <w:t>-</w:t>
            </w:r>
          </w:p>
        </w:tc>
        <w:tc>
          <w:tcPr>
            <w:tcW w:w="1134" w:type="dxa"/>
            <w:vAlign w:val="center"/>
          </w:tcPr>
          <w:p w:rsidR="00056C96" w:rsidRDefault="00056C96">
            <w:pPr>
              <w:jc w:val="right"/>
            </w:pPr>
            <w:r>
              <w:rPr>
                <w:color w:val="000000"/>
                <w:sz w:val="24"/>
              </w:rPr>
              <w:t>-</w:t>
            </w:r>
          </w:p>
        </w:tc>
        <w:tc>
          <w:tcPr>
            <w:tcW w:w="1559" w:type="dxa"/>
            <w:vAlign w:val="center"/>
          </w:tcPr>
          <w:p w:rsidR="00056C96" w:rsidRDefault="00056C96">
            <w:pPr>
              <w:jc w:val="right"/>
            </w:pPr>
            <w:r>
              <w:rPr>
                <w:color w:val="000000"/>
                <w:sz w:val="24"/>
              </w:rPr>
              <w:t>-</w:t>
            </w:r>
          </w:p>
        </w:tc>
        <w:tc>
          <w:tcPr>
            <w:tcW w:w="1134" w:type="dxa"/>
            <w:vAlign w:val="center"/>
          </w:tcPr>
          <w:p w:rsidR="00056C96" w:rsidRDefault="00056C96">
            <w:pPr>
              <w:jc w:val="right"/>
            </w:pPr>
            <w:r>
              <w:rPr>
                <w:color w:val="000000"/>
                <w:sz w:val="24"/>
              </w:rPr>
              <w:t>-</w:t>
            </w:r>
          </w:p>
        </w:tc>
        <w:tc>
          <w:tcPr>
            <w:tcW w:w="918" w:type="dxa"/>
            <w:vAlign w:val="center"/>
          </w:tcPr>
          <w:p w:rsidR="00056C96" w:rsidRDefault="00056C96">
            <w:pPr>
              <w:jc w:val="left"/>
            </w:pPr>
            <w:r>
              <w:rPr>
                <w:color w:val="000000"/>
                <w:sz w:val="24"/>
              </w:rPr>
              <w:t>-</w:t>
            </w:r>
          </w:p>
        </w:tc>
      </w:tr>
      <w:tr w:rsidR="00056C96" w:rsidTr="002F5265">
        <w:tc>
          <w:tcPr>
            <w:tcW w:w="1559" w:type="dxa"/>
            <w:vAlign w:val="center"/>
          </w:tcPr>
          <w:p w:rsidR="00056C96" w:rsidRDefault="00056C96">
            <w:pPr>
              <w:jc w:val="center"/>
            </w:pPr>
            <w:proofErr w:type="gramStart"/>
            <w:r>
              <w:rPr>
                <w:rFonts w:hint="eastAsia"/>
                <w:color w:val="000000"/>
                <w:sz w:val="24"/>
              </w:rPr>
              <w:t>华融证券</w:t>
            </w:r>
            <w:proofErr w:type="gramEnd"/>
            <w:r>
              <w:rPr>
                <w:rFonts w:hint="eastAsia"/>
                <w:color w:val="000000"/>
                <w:sz w:val="24"/>
              </w:rPr>
              <w:t>股份有限公司</w:t>
            </w:r>
          </w:p>
        </w:tc>
        <w:tc>
          <w:tcPr>
            <w:tcW w:w="779" w:type="dxa"/>
            <w:vAlign w:val="center"/>
          </w:tcPr>
          <w:p w:rsidR="00056C96" w:rsidRDefault="00056C96">
            <w:pPr>
              <w:jc w:val="center"/>
            </w:pPr>
            <w:r>
              <w:rPr>
                <w:color w:val="000000"/>
                <w:sz w:val="24"/>
              </w:rPr>
              <w:t>1</w:t>
            </w:r>
          </w:p>
        </w:tc>
        <w:tc>
          <w:tcPr>
            <w:tcW w:w="1915" w:type="dxa"/>
            <w:vAlign w:val="center"/>
          </w:tcPr>
          <w:p w:rsidR="00056C96" w:rsidRDefault="00056C96">
            <w:pPr>
              <w:jc w:val="right"/>
            </w:pPr>
            <w:r>
              <w:rPr>
                <w:color w:val="000000"/>
                <w:sz w:val="24"/>
              </w:rPr>
              <w:t>-</w:t>
            </w:r>
          </w:p>
        </w:tc>
        <w:tc>
          <w:tcPr>
            <w:tcW w:w="1134" w:type="dxa"/>
            <w:vAlign w:val="center"/>
          </w:tcPr>
          <w:p w:rsidR="00056C96" w:rsidRDefault="00056C96">
            <w:pPr>
              <w:jc w:val="right"/>
            </w:pPr>
            <w:r>
              <w:rPr>
                <w:color w:val="000000"/>
                <w:sz w:val="24"/>
              </w:rPr>
              <w:t>-</w:t>
            </w:r>
          </w:p>
        </w:tc>
        <w:tc>
          <w:tcPr>
            <w:tcW w:w="1559" w:type="dxa"/>
            <w:vAlign w:val="center"/>
          </w:tcPr>
          <w:p w:rsidR="00056C96" w:rsidRDefault="00056C96">
            <w:pPr>
              <w:jc w:val="right"/>
            </w:pPr>
            <w:r>
              <w:rPr>
                <w:color w:val="000000"/>
                <w:sz w:val="24"/>
              </w:rPr>
              <w:t>-</w:t>
            </w:r>
          </w:p>
        </w:tc>
        <w:tc>
          <w:tcPr>
            <w:tcW w:w="1134" w:type="dxa"/>
            <w:vAlign w:val="center"/>
          </w:tcPr>
          <w:p w:rsidR="00056C96" w:rsidRDefault="00056C96">
            <w:pPr>
              <w:jc w:val="right"/>
            </w:pPr>
            <w:r>
              <w:rPr>
                <w:color w:val="000000"/>
                <w:sz w:val="24"/>
              </w:rPr>
              <w:t>-</w:t>
            </w:r>
          </w:p>
        </w:tc>
        <w:tc>
          <w:tcPr>
            <w:tcW w:w="918" w:type="dxa"/>
            <w:vAlign w:val="center"/>
          </w:tcPr>
          <w:p w:rsidR="00056C96" w:rsidRDefault="00056C96">
            <w:pPr>
              <w:jc w:val="left"/>
            </w:pPr>
            <w:r>
              <w:rPr>
                <w:color w:val="000000"/>
                <w:sz w:val="24"/>
              </w:rPr>
              <w:t>-</w:t>
            </w:r>
          </w:p>
        </w:tc>
      </w:tr>
      <w:tr w:rsidR="00056C96" w:rsidTr="002F5265">
        <w:tc>
          <w:tcPr>
            <w:tcW w:w="1559" w:type="dxa"/>
            <w:vAlign w:val="center"/>
          </w:tcPr>
          <w:p w:rsidR="00056C96" w:rsidRDefault="00056C96">
            <w:pPr>
              <w:jc w:val="center"/>
            </w:pPr>
            <w:r>
              <w:rPr>
                <w:rFonts w:hint="eastAsia"/>
                <w:color w:val="000000"/>
                <w:sz w:val="24"/>
              </w:rPr>
              <w:t>国泰君安证券股份有限公司</w:t>
            </w:r>
          </w:p>
        </w:tc>
        <w:tc>
          <w:tcPr>
            <w:tcW w:w="779" w:type="dxa"/>
            <w:vAlign w:val="center"/>
          </w:tcPr>
          <w:p w:rsidR="00056C96" w:rsidRDefault="00056C96">
            <w:pPr>
              <w:jc w:val="center"/>
            </w:pPr>
            <w:r>
              <w:rPr>
                <w:color w:val="000000"/>
                <w:sz w:val="24"/>
              </w:rPr>
              <w:t>1</w:t>
            </w:r>
          </w:p>
        </w:tc>
        <w:tc>
          <w:tcPr>
            <w:tcW w:w="1915" w:type="dxa"/>
            <w:vAlign w:val="center"/>
          </w:tcPr>
          <w:p w:rsidR="00056C96" w:rsidRDefault="00056C96">
            <w:pPr>
              <w:jc w:val="right"/>
            </w:pPr>
            <w:r>
              <w:rPr>
                <w:color w:val="000000"/>
                <w:sz w:val="24"/>
              </w:rPr>
              <w:t>-</w:t>
            </w:r>
          </w:p>
        </w:tc>
        <w:tc>
          <w:tcPr>
            <w:tcW w:w="1134" w:type="dxa"/>
            <w:vAlign w:val="center"/>
          </w:tcPr>
          <w:p w:rsidR="00056C96" w:rsidRDefault="00056C96">
            <w:pPr>
              <w:jc w:val="right"/>
            </w:pPr>
            <w:r>
              <w:rPr>
                <w:color w:val="000000"/>
                <w:sz w:val="24"/>
              </w:rPr>
              <w:t>-</w:t>
            </w:r>
          </w:p>
        </w:tc>
        <w:tc>
          <w:tcPr>
            <w:tcW w:w="1559" w:type="dxa"/>
            <w:vAlign w:val="center"/>
          </w:tcPr>
          <w:p w:rsidR="00056C96" w:rsidRDefault="00056C96">
            <w:pPr>
              <w:jc w:val="right"/>
            </w:pPr>
            <w:r>
              <w:rPr>
                <w:color w:val="000000"/>
                <w:sz w:val="24"/>
              </w:rPr>
              <w:t>-</w:t>
            </w:r>
          </w:p>
        </w:tc>
        <w:tc>
          <w:tcPr>
            <w:tcW w:w="1134" w:type="dxa"/>
            <w:vAlign w:val="center"/>
          </w:tcPr>
          <w:p w:rsidR="00056C96" w:rsidRDefault="00056C96">
            <w:pPr>
              <w:jc w:val="right"/>
            </w:pPr>
            <w:r>
              <w:rPr>
                <w:color w:val="000000"/>
                <w:sz w:val="24"/>
              </w:rPr>
              <w:t>-</w:t>
            </w:r>
          </w:p>
        </w:tc>
        <w:tc>
          <w:tcPr>
            <w:tcW w:w="918" w:type="dxa"/>
            <w:vAlign w:val="center"/>
          </w:tcPr>
          <w:p w:rsidR="00056C96" w:rsidRDefault="00056C96">
            <w:pPr>
              <w:jc w:val="left"/>
            </w:pPr>
            <w:r>
              <w:rPr>
                <w:color w:val="000000"/>
                <w:sz w:val="24"/>
              </w:rPr>
              <w:t>-</w:t>
            </w:r>
          </w:p>
        </w:tc>
      </w:tr>
      <w:tr w:rsidR="00056C96" w:rsidTr="002F5265">
        <w:tc>
          <w:tcPr>
            <w:tcW w:w="1559" w:type="dxa"/>
            <w:vAlign w:val="center"/>
          </w:tcPr>
          <w:p w:rsidR="00056C96" w:rsidRDefault="00056C96">
            <w:pPr>
              <w:jc w:val="center"/>
            </w:pPr>
            <w:r>
              <w:rPr>
                <w:rFonts w:hint="eastAsia"/>
                <w:color w:val="000000"/>
                <w:sz w:val="24"/>
              </w:rPr>
              <w:t>北京高华证券有限责任公司</w:t>
            </w:r>
          </w:p>
        </w:tc>
        <w:tc>
          <w:tcPr>
            <w:tcW w:w="779" w:type="dxa"/>
            <w:vAlign w:val="center"/>
          </w:tcPr>
          <w:p w:rsidR="00056C96" w:rsidRDefault="00056C96">
            <w:pPr>
              <w:jc w:val="center"/>
            </w:pPr>
            <w:r>
              <w:rPr>
                <w:color w:val="000000"/>
                <w:sz w:val="24"/>
              </w:rPr>
              <w:t>1</w:t>
            </w:r>
          </w:p>
        </w:tc>
        <w:tc>
          <w:tcPr>
            <w:tcW w:w="1915" w:type="dxa"/>
            <w:vAlign w:val="center"/>
          </w:tcPr>
          <w:p w:rsidR="00056C96" w:rsidRDefault="00056C96">
            <w:pPr>
              <w:jc w:val="right"/>
            </w:pPr>
            <w:r>
              <w:rPr>
                <w:color w:val="000000"/>
                <w:sz w:val="24"/>
              </w:rPr>
              <w:t>-</w:t>
            </w:r>
          </w:p>
        </w:tc>
        <w:tc>
          <w:tcPr>
            <w:tcW w:w="1134" w:type="dxa"/>
            <w:vAlign w:val="center"/>
          </w:tcPr>
          <w:p w:rsidR="00056C96" w:rsidRDefault="00056C96">
            <w:pPr>
              <w:jc w:val="right"/>
            </w:pPr>
            <w:r>
              <w:rPr>
                <w:color w:val="000000"/>
                <w:sz w:val="24"/>
              </w:rPr>
              <w:t>-</w:t>
            </w:r>
          </w:p>
        </w:tc>
        <w:tc>
          <w:tcPr>
            <w:tcW w:w="1559" w:type="dxa"/>
            <w:vAlign w:val="center"/>
          </w:tcPr>
          <w:p w:rsidR="00056C96" w:rsidRDefault="00056C96">
            <w:pPr>
              <w:jc w:val="right"/>
            </w:pPr>
            <w:r>
              <w:rPr>
                <w:color w:val="000000"/>
                <w:sz w:val="24"/>
              </w:rPr>
              <w:t>-</w:t>
            </w:r>
          </w:p>
        </w:tc>
        <w:tc>
          <w:tcPr>
            <w:tcW w:w="1134" w:type="dxa"/>
            <w:vAlign w:val="center"/>
          </w:tcPr>
          <w:p w:rsidR="00056C96" w:rsidRDefault="00056C96">
            <w:pPr>
              <w:jc w:val="right"/>
            </w:pPr>
            <w:r>
              <w:rPr>
                <w:color w:val="000000"/>
                <w:sz w:val="24"/>
              </w:rPr>
              <w:t>-</w:t>
            </w:r>
          </w:p>
        </w:tc>
        <w:tc>
          <w:tcPr>
            <w:tcW w:w="918" w:type="dxa"/>
            <w:vAlign w:val="center"/>
          </w:tcPr>
          <w:p w:rsidR="00056C96" w:rsidRDefault="00056C96">
            <w:pPr>
              <w:jc w:val="left"/>
            </w:pPr>
            <w:r>
              <w:rPr>
                <w:color w:val="000000"/>
                <w:sz w:val="24"/>
              </w:rPr>
              <w:t>-</w:t>
            </w:r>
          </w:p>
        </w:tc>
      </w:tr>
      <w:tr w:rsidR="00056C96" w:rsidTr="002F5265">
        <w:tc>
          <w:tcPr>
            <w:tcW w:w="1559" w:type="dxa"/>
            <w:vAlign w:val="center"/>
          </w:tcPr>
          <w:p w:rsidR="00056C96" w:rsidRDefault="00056C96">
            <w:pPr>
              <w:jc w:val="center"/>
            </w:pPr>
            <w:r>
              <w:rPr>
                <w:rFonts w:hint="eastAsia"/>
                <w:color w:val="000000"/>
                <w:sz w:val="24"/>
              </w:rPr>
              <w:t>中国国际金融有限公司</w:t>
            </w:r>
          </w:p>
        </w:tc>
        <w:tc>
          <w:tcPr>
            <w:tcW w:w="779" w:type="dxa"/>
            <w:vAlign w:val="center"/>
          </w:tcPr>
          <w:p w:rsidR="00056C96" w:rsidRDefault="00056C96">
            <w:pPr>
              <w:jc w:val="center"/>
            </w:pPr>
            <w:r>
              <w:rPr>
                <w:color w:val="000000"/>
                <w:sz w:val="24"/>
              </w:rPr>
              <w:t>1</w:t>
            </w:r>
          </w:p>
        </w:tc>
        <w:tc>
          <w:tcPr>
            <w:tcW w:w="1915" w:type="dxa"/>
            <w:vAlign w:val="center"/>
          </w:tcPr>
          <w:p w:rsidR="00056C96" w:rsidRDefault="00056C96">
            <w:pPr>
              <w:jc w:val="right"/>
            </w:pPr>
            <w:r>
              <w:rPr>
                <w:color w:val="000000"/>
                <w:sz w:val="24"/>
              </w:rPr>
              <w:t>-</w:t>
            </w:r>
          </w:p>
        </w:tc>
        <w:tc>
          <w:tcPr>
            <w:tcW w:w="1134" w:type="dxa"/>
            <w:vAlign w:val="center"/>
          </w:tcPr>
          <w:p w:rsidR="00056C96" w:rsidRDefault="00056C96">
            <w:pPr>
              <w:jc w:val="right"/>
            </w:pPr>
            <w:r>
              <w:rPr>
                <w:color w:val="000000"/>
                <w:sz w:val="24"/>
              </w:rPr>
              <w:t>-</w:t>
            </w:r>
          </w:p>
        </w:tc>
        <w:tc>
          <w:tcPr>
            <w:tcW w:w="1559" w:type="dxa"/>
            <w:vAlign w:val="center"/>
          </w:tcPr>
          <w:p w:rsidR="00056C96" w:rsidRDefault="00056C96">
            <w:pPr>
              <w:jc w:val="right"/>
            </w:pPr>
            <w:r>
              <w:rPr>
                <w:color w:val="000000"/>
                <w:sz w:val="24"/>
              </w:rPr>
              <w:t>-</w:t>
            </w:r>
          </w:p>
        </w:tc>
        <w:tc>
          <w:tcPr>
            <w:tcW w:w="1134" w:type="dxa"/>
            <w:vAlign w:val="center"/>
          </w:tcPr>
          <w:p w:rsidR="00056C96" w:rsidRDefault="00056C96">
            <w:pPr>
              <w:jc w:val="right"/>
            </w:pPr>
            <w:r>
              <w:rPr>
                <w:color w:val="000000"/>
                <w:sz w:val="24"/>
              </w:rPr>
              <w:t>-</w:t>
            </w:r>
          </w:p>
        </w:tc>
        <w:tc>
          <w:tcPr>
            <w:tcW w:w="918" w:type="dxa"/>
            <w:vAlign w:val="center"/>
          </w:tcPr>
          <w:p w:rsidR="00056C96" w:rsidRDefault="00056C96">
            <w:pPr>
              <w:jc w:val="left"/>
            </w:pPr>
            <w:r>
              <w:rPr>
                <w:color w:val="000000"/>
                <w:sz w:val="24"/>
              </w:rPr>
              <w:t>-</w:t>
            </w:r>
          </w:p>
        </w:tc>
      </w:tr>
    </w:tbl>
    <w:p w:rsidR="00056C96" w:rsidRPr="00035D71" w:rsidRDefault="00056C96" w:rsidP="0048308E">
      <w:pPr>
        <w:spacing w:before="29" w:line="288" w:lineRule="auto"/>
        <w:rPr>
          <w:color w:val="000000"/>
          <w:sz w:val="24"/>
        </w:rPr>
      </w:pPr>
    </w:p>
    <w:p w:rsidR="00056C96" w:rsidRPr="00035D71" w:rsidRDefault="00056C96" w:rsidP="0048308E">
      <w:pPr>
        <w:spacing w:before="29" w:line="288" w:lineRule="auto"/>
        <w:rPr>
          <w:b/>
          <w:sz w:val="24"/>
        </w:rPr>
      </w:pPr>
      <w:r w:rsidRPr="00035D71">
        <w:rPr>
          <w:b/>
          <w:sz w:val="24"/>
        </w:rPr>
        <w:t xml:space="preserve">10.7.2 </w:t>
      </w:r>
      <w:r w:rsidRPr="00035D71">
        <w:rPr>
          <w:rFonts w:hint="eastAsia"/>
          <w:b/>
          <w:sz w:val="24"/>
        </w:rPr>
        <w:t>基金租用证券公司交易单元进行其他证券投资的情况</w:t>
      </w:r>
      <w:bookmarkEnd w:id="94"/>
    </w:p>
    <w:p w:rsidR="00056C96" w:rsidRPr="00035D71" w:rsidRDefault="00056C96" w:rsidP="0048308E">
      <w:pPr>
        <w:spacing w:before="29" w:line="288" w:lineRule="auto"/>
        <w:ind w:firstLine="420"/>
        <w:jc w:val="right"/>
        <w:rPr>
          <w:color w:val="000000"/>
          <w:sz w:val="24"/>
        </w:rPr>
      </w:pPr>
      <w:bookmarkStart w:id="95" w:name="_Toc249707408"/>
      <w:r w:rsidRPr="00035D71">
        <w:rPr>
          <w:rFonts w:hint="eastAsia"/>
          <w:sz w:val="24"/>
        </w:rPr>
        <w:t>金额单位</w:t>
      </w:r>
      <w:r w:rsidRPr="00035D71">
        <w:rPr>
          <w:rFonts w:hint="eastAsia"/>
          <w:color w:val="000000"/>
          <w:kern w:val="0"/>
          <w:sz w:val="24"/>
        </w:rPr>
        <w:t>：</w:t>
      </w:r>
      <w:r w:rsidRPr="00035D71">
        <w:rPr>
          <w:rFonts w:hint="eastAsia"/>
          <w:color w:val="000000"/>
          <w:kern w:val="0"/>
          <w:sz w:val="24"/>
          <w:lang w:val="zh-CN"/>
        </w:rPr>
        <w:t>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1276"/>
        <w:gridCol w:w="993"/>
        <w:gridCol w:w="1701"/>
        <w:gridCol w:w="1134"/>
        <w:gridCol w:w="1132"/>
        <w:gridCol w:w="1203"/>
      </w:tblGrid>
      <w:tr w:rsidR="00056C96" w:rsidRPr="00035D71" w:rsidTr="00D504AF">
        <w:tc>
          <w:tcPr>
            <w:tcW w:w="1559" w:type="dxa"/>
            <w:vMerge w:val="restart"/>
            <w:vAlign w:val="center"/>
          </w:tcPr>
          <w:p w:rsidR="00056C96" w:rsidRPr="00035D71" w:rsidRDefault="00056C96" w:rsidP="0048308E">
            <w:pPr>
              <w:spacing w:before="29" w:line="288" w:lineRule="auto"/>
              <w:jc w:val="center"/>
              <w:rPr>
                <w:color w:val="000000"/>
                <w:kern w:val="0"/>
                <w:sz w:val="24"/>
              </w:rPr>
            </w:pPr>
            <w:r w:rsidRPr="00035D71">
              <w:rPr>
                <w:rFonts w:hint="eastAsia"/>
                <w:color w:val="000000"/>
                <w:sz w:val="24"/>
              </w:rPr>
              <w:t>券商名称</w:t>
            </w:r>
          </w:p>
        </w:tc>
        <w:tc>
          <w:tcPr>
            <w:tcW w:w="2269" w:type="dxa"/>
            <w:gridSpan w:val="2"/>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债券交易</w:t>
            </w:r>
          </w:p>
        </w:tc>
        <w:tc>
          <w:tcPr>
            <w:tcW w:w="2835" w:type="dxa"/>
            <w:gridSpan w:val="2"/>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回购交易</w:t>
            </w:r>
          </w:p>
        </w:tc>
        <w:tc>
          <w:tcPr>
            <w:tcW w:w="2335" w:type="dxa"/>
            <w:gridSpan w:val="2"/>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权证交易</w:t>
            </w:r>
          </w:p>
        </w:tc>
      </w:tr>
      <w:tr w:rsidR="00056C96" w:rsidRPr="00035D71" w:rsidTr="00D504AF">
        <w:tc>
          <w:tcPr>
            <w:tcW w:w="1559" w:type="dxa"/>
            <w:vMerge/>
            <w:vAlign w:val="center"/>
          </w:tcPr>
          <w:p w:rsidR="00056C96" w:rsidRPr="00035D71" w:rsidRDefault="00056C96" w:rsidP="0048308E">
            <w:pPr>
              <w:widowControl/>
              <w:spacing w:before="29" w:line="288" w:lineRule="auto"/>
              <w:jc w:val="left"/>
              <w:rPr>
                <w:color w:val="000000"/>
                <w:kern w:val="0"/>
                <w:sz w:val="24"/>
              </w:rPr>
            </w:pPr>
          </w:p>
        </w:tc>
        <w:tc>
          <w:tcPr>
            <w:tcW w:w="1276"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成交金额</w:t>
            </w:r>
          </w:p>
        </w:tc>
        <w:tc>
          <w:tcPr>
            <w:tcW w:w="993"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占当期债券成交总额的比例</w:t>
            </w:r>
          </w:p>
        </w:tc>
        <w:tc>
          <w:tcPr>
            <w:tcW w:w="1701"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成交金额</w:t>
            </w:r>
          </w:p>
        </w:tc>
        <w:tc>
          <w:tcPr>
            <w:tcW w:w="1134"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占当期回购成交总额的比例</w:t>
            </w:r>
          </w:p>
        </w:tc>
        <w:tc>
          <w:tcPr>
            <w:tcW w:w="1132"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成交金额</w:t>
            </w:r>
          </w:p>
        </w:tc>
        <w:tc>
          <w:tcPr>
            <w:tcW w:w="1203"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占当期权</w:t>
            </w:r>
            <w:proofErr w:type="gramStart"/>
            <w:r w:rsidRPr="00035D71">
              <w:rPr>
                <w:rFonts w:hint="eastAsia"/>
                <w:color w:val="000000"/>
                <w:sz w:val="24"/>
              </w:rPr>
              <w:t>证成交</w:t>
            </w:r>
            <w:proofErr w:type="gramEnd"/>
            <w:r w:rsidRPr="00035D71">
              <w:rPr>
                <w:rFonts w:hint="eastAsia"/>
                <w:color w:val="000000"/>
                <w:sz w:val="24"/>
              </w:rPr>
              <w:t>总额的比例</w:t>
            </w:r>
          </w:p>
        </w:tc>
      </w:tr>
      <w:tr w:rsidR="00056C96" w:rsidTr="00D504AF">
        <w:tc>
          <w:tcPr>
            <w:tcW w:w="1559" w:type="dxa"/>
            <w:vAlign w:val="center"/>
          </w:tcPr>
          <w:p w:rsidR="00056C96" w:rsidRDefault="00056C96">
            <w:pPr>
              <w:jc w:val="left"/>
            </w:pPr>
            <w:r>
              <w:rPr>
                <w:rFonts w:hint="eastAsia"/>
                <w:color w:val="000000"/>
                <w:sz w:val="24"/>
              </w:rPr>
              <w:t>瑞银证券有限责任公司</w:t>
            </w:r>
          </w:p>
        </w:tc>
        <w:tc>
          <w:tcPr>
            <w:tcW w:w="1276" w:type="dxa"/>
            <w:vAlign w:val="center"/>
          </w:tcPr>
          <w:p w:rsidR="00056C96" w:rsidRDefault="00056C96">
            <w:pPr>
              <w:jc w:val="right"/>
            </w:pPr>
            <w:r>
              <w:rPr>
                <w:color w:val="000000"/>
                <w:sz w:val="24"/>
              </w:rPr>
              <w:t>-</w:t>
            </w:r>
          </w:p>
        </w:tc>
        <w:tc>
          <w:tcPr>
            <w:tcW w:w="993" w:type="dxa"/>
            <w:vAlign w:val="center"/>
          </w:tcPr>
          <w:p w:rsidR="00056C96" w:rsidRDefault="00056C96">
            <w:pPr>
              <w:jc w:val="right"/>
            </w:pPr>
            <w:r>
              <w:rPr>
                <w:color w:val="000000"/>
                <w:sz w:val="24"/>
              </w:rPr>
              <w:t>-</w:t>
            </w:r>
          </w:p>
        </w:tc>
        <w:tc>
          <w:tcPr>
            <w:tcW w:w="1701" w:type="dxa"/>
            <w:vAlign w:val="center"/>
          </w:tcPr>
          <w:p w:rsidR="00056C96" w:rsidRPr="00D504AF" w:rsidRDefault="00056C96">
            <w:pPr>
              <w:jc w:val="right"/>
              <w:rPr>
                <w:szCs w:val="21"/>
              </w:rPr>
            </w:pPr>
            <w:r w:rsidRPr="00D504AF">
              <w:rPr>
                <w:color w:val="000000"/>
                <w:szCs w:val="21"/>
              </w:rPr>
              <w:t>350,000,000.00</w:t>
            </w:r>
          </w:p>
        </w:tc>
        <w:tc>
          <w:tcPr>
            <w:tcW w:w="1134" w:type="dxa"/>
            <w:vAlign w:val="center"/>
          </w:tcPr>
          <w:p w:rsidR="00056C96" w:rsidRPr="00D504AF" w:rsidRDefault="00056C96">
            <w:pPr>
              <w:jc w:val="right"/>
              <w:rPr>
                <w:color w:val="000000"/>
                <w:szCs w:val="21"/>
              </w:rPr>
            </w:pPr>
            <w:r w:rsidRPr="00D504AF">
              <w:rPr>
                <w:color w:val="000000"/>
                <w:szCs w:val="21"/>
              </w:rPr>
              <w:t>66.04%</w:t>
            </w:r>
          </w:p>
        </w:tc>
        <w:tc>
          <w:tcPr>
            <w:tcW w:w="1132" w:type="dxa"/>
            <w:vAlign w:val="center"/>
          </w:tcPr>
          <w:p w:rsidR="00056C96" w:rsidRDefault="00056C96">
            <w:pPr>
              <w:jc w:val="right"/>
            </w:pPr>
            <w:r>
              <w:rPr>
                <w:color w:val="000000"/>
                <w:sz w:val="24"/>
              </w:rPr>
              <w:t>-</w:t>
            </w:r>
          </w:p>
        </w:tc>
        <w:tc>
          <w:tcPr>
            <w:tcW w:w="1203" w:type="dxa"/>
            <w:vAlign w:val="center"/>
          </w:tcPr>
          <w:p w:rsidR="00056C96" w:rsidRDefault="00056C96">
            <w:pPr>
              <w:jc w:val="right"/>
            </w:pPr>
            <w:r>
              <w:rPr>
                <w:color w:val="000000"/>
                <w:sz w:val="24"/>
              </w:rPr>
              <w:t>-</w:t>
            </w:r>
          </w:p>
        </w:tc>
      </w:tr>
      <w:tr w:rsidR="00056C96" w:rsidTr="00D504AF">
        <w:tc>
          <w:tcPr>
            <w:tcW w:w="1559" w:type="dxa"/>
            <w:vAlign w:val="center"/>
          </w:tcPr>
          <w:p w:rsidR="00056C96" w:rsidRDefault="00056C96">
            <w:pPr>
              <w:jc w:val="left"/>
            </w:pPr>
            <w:r>
              <w:rPr>
                <w:rFonts w:hint="eastAsia"/>
                <w:color w:val="000000"/>
                <w:sz w:val="24"/>
              </w:rPr>
              <w:t>中信证券股份有限公司</w:t>
            </w:r>
          </w:p>
        </w:tc>
        <w:tc>
          <w:tcPr>
            <w:tcW w:w="1276" w:type="dxa"/>
            <w:vAlign w:val="center"/>
          </w:tcPr>
          <w:p w:rsidR="00056C96" w:rsidRDefault="00056C96">
            <w:pPr>
              <w:jc w:val="right"/>
            </w:pPr>
            <w:r>
              <w:rPr>
                <w:color w:val="000000"/>
                <w:sz w:val="24"/>
              </w:rPr>
              <w:t>-</w:t>
            </w:r>
          </w:p>
        </w:tc>
        <w:tc>
          <w:tcPr>
            <w:tcW w:w="993" w:type="dxa"/>
            <w:vAlign w:val="center"/>
          </w:tcPr>
          <w:p w:rsidR="00056C96" w:rsidRDefault="00056C96">
            <w:pPr>
              <w:jc w:val="right"/>
            </w:pPr>
            <w:r>
              <w:rPr>
                <w:color w:val="000000"/>
                <w:sz w:val="24"/>
              </w:rPr>
              <w:t>-</w:t>
            </w:r>
          </w:p>
        </w:tc>
        <w:tc>
          <w:tcPr>
            <w:tcW w:w="1701" w:type="dxa"/>
            <w:vAlign w:val="center"/>
          </w:tcPr>
          <w:p w:rsidR="00056C96" w:rsidRPr="00D504AF" w:rsidRDefault="00056C96">
            <w:pPr>
              <w:jc w:val="right"/>
              <w:rPr>
                <w:color w:val="000000"/>
                <w:szCs w:val="21"/>
              </w:rPr>
            </w:pPr>
            <w:r w:rsidRPr="00D504AF">
              <w:rPr>
                <w:color w:val="000000"/>
                <w:szCs w:val="21"/>
              </w:rPr>
              <w:t>180,000,000.00</w:t>
            </w:r>
          </w:p>
        </w:tc>
        <w:tc>
          <w:tcPr>
            <w:tcW w:w="1134" w:type="dxa"/>
            <w:vAlign w:val="center"/>
          </w:tcPr>
          <w:p w:rsidR="00056C96" w:rsidRPr="00D504AF" w:rsidRDefault="00056C96">
            <w:pPr>
              <w:jc w:val="right"/>
              <w:rPr>
                <w:color w:val="000000"/>
                <w:szCs w:val="21"/>
              </w:rPr>
            </w:pPr>
            <w:r w:rsidRPr="00D504AF">
              <w:rPr>
                <w:color w:val="000000"/>
                <w:szCs w:val="21"/>
              </w:rPr>
              <w:t>33.96%</w:t>
            </w:r>
          </w:p>
        </w:tc>
        <w:tc>
          <w:tcPr>
            <w:tcW w:w="1132" w:type="dxa"/>
            <w:vAlign w:val="center"/>
          </w:tcPr>
          <w:p w:rsidR="00056C96" w:rsidRDefault="00056C96">
            <w:pPr>
              <w:jc w:val="right"/>
            </w:pPr>
            <w:r>
              <w:rPr>
                <w:color w:val="000000"/>
                <w:sz w:val="24"/>
              </w:rPr>
              <w:t>-</w:t>
            </w:r>
          </w:p>
        </w:tc>
        <w:tc>
          <w:tcPr>
            <w:tcW w:w="1203" w:type="dxa"/>
            <w:vAlign w:val="center"/>
          </w:tcPr>
          <w:p w:rsidR="00056C96" w:rsidRDefault="00056C96">
            <w:pPr>
              <w:jc w:val="right"/>
            </w:pPr>
            <w:r>
              <w:rPr>
                <w:color w:val="000000"/>
                <w:sz w:val="24"/>
              </w:rPr>
              <w:t>-</w:t>
            </w:r>
          </w:p>
        </w:tc>
      </w:tr>
    </w:tbl>
    <w:p w:rsidR="00056C96" w:rsidRDefault="00056C96">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、报告期内，终止交易单元为红</w:t>
      </w:r>
      <w:proofErr w:type="gramStart"/>
      <w:r>
        <w:rPr>
          <w:rFonts w:hint="eastAsia"/>
          <w:color w:val="000000"/>
          <w:sz w:val="24"/>
        </w:rPr>
        <w:t>塔证券</w:t>
      </w:r>
      <w:proofErr w:type="gramEnd"/>
      <w:r>
        <w:rPr>
          <w:rFonts w:hint="eastAsia"/>
          <w:color w:val="000000"/>
          <w:sz w:val="24"/>
        </w:rPr>
        <w:t>股份有限公司，其它交易单元未发生变化；</w:t>
      </w:r>
    </w:p>
    <w:p w:rsidR="00056C96" w:rsidRDefault="00056C96">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056C96" w:rsidRPr="00035D71" w:rsidRDefault="00056C96"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056C96" w:rsidRPr="00035D71" w:rsidRDefault="00056C96" w:rsidP="0048308E">
      <w:pPr>
        <w:spacing w:before="29" w:line="288" w:lineRule="auto"/>
        <w:rPr>
          <w:color w:val="000000"/>
          <w:sz w:val="24"/>
        </w:rPr>
      </w:pPr>
    </w:p>
    <w:p w:rsidR="00056C96" w:rsidRPr="00035D71" w:rsidRDefault="00056C96" w:rsidP="0048308E">
      <w:pPr>
        <w:pStyle w:val="20"/>
        <w:spacing w:before="29" w:after="0" w:line="288" w:lineRule="auto"/>
        <w:rPr>
          <w:rFonts w:ascii="Times New Roman" w:hAnsi="Times New Roman"/>
          <w:kern w:val="0"/>
          <w:szCs w:val="24"/>
        </w:rPr>
      </w:pPr>
      <w:bookmarkStart w:id="96" w:name="_Toc396152128"/>
      <w:r w:rsidRPr="00035D71">
        <w:rPr>
          <w:rFonts w:ascii="Times New Roman" w:hAnsi="Times New Roman"/>
          <w:szCs w:val="24"/>
        </w:rPr>
        <w:t xml:space="preserve">10.8 </w:t>
      </w:r>
      <w:r w:rsidRPr="00035D71">
        <w:rPr>
          <w:rFonts w:ascii="Times New Roman" w:hAnsi="Times New Roman" w:hint="eastAsia"/>
          <w:kern w:val="0"/>
          <w:szCs w:val="24"/>
        </w:rPr>
        <w:t>其他重大事件</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4319"/>
        <w:gridCol w:w="2519"/>
        <w:gridCol w:w="1440"/>
      </w:tblGrid>
      <w:tr w:rsidR="00056C96" w:rsidRPr="00035D71" w:rsidTr="00472203">
        <w:tc>
          <w:tcPr>
            <w:tcW w:w="72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序号</w:t>
            </w:r>
          </w:p>
        </w:tc>
        <w:tc>
          <w:tcPr>
            <w:tcW w:w="4319"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公告事项</w:t>
            </w:r>
          </w:p>
        </w:tc>
        <w:tc>
          <w:tcPr>
            <w:tcW w:w="2519"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法定披露方式</w:t>
            </w:r>
          </w:p>
        </w:tc>
        <w:tc>
          <w:tcPr>
            <w:tcW w:w="1440" w:type="dxa"/>
            <w:vAlign w:val="center"/>
          </w:tcPr>
          <w:p w:rsidR="00056C96" w:rsidRPr="00035D71" w:rsidRDefault="00056C96" w:rsidP="0048308E">
            <w:pPr>
              <w:spacing w:before="29" w:line="288" w:lineRule="auto"/>
              <w:jc w:val="center"/>
              <w:rPr>
                <w:color w:val="000000"/>
                <w:sz w:val="24"/>
              </w:rPr>
            </w:pPr>
            <w:r w:rsidRPr="00035D71">
              <w:rPr>
                <w:rFonts w:hint="eastAsia"/>
                <w:color w:val="000000"/>
                <w:sz w:val="24"/>
              </w:rPr>
              <w:t>法定披露日期</w:t>
            </w:r>
          </w:p>
        </w:tc>
      </w:tr>
      <w:tr w:rsidR="00056C96">
        <w:tc>
          <w:tcPr>
            <w:tcW w:w="720" w:type="dxa"/>
            <w:vAlign w:val="center"/>
          </w:tcPr>
          <w:p w:rsidR="00056C96" w:rsidRDefault="00056C96">
            <w:pPr>
              <w:jc w:val="center"/>
            </w:pPr>
            <w:r>
              <w:rPr>
                <w:color w:val="000000"/>
                <w:sz w:val="24"/>
              </w:rPr>
              <w:t>1</w:t>
            </w:r>
          </w:p>
        </w:tc>
        <w:tc>
          <w:tcPr>
            <w:tcW w:w="4319" w:type="dxa"/>
            <w:vAlign w:val="center"/>
          </w:tcPr>
          <w:p w:rsidR="00056C96" w:rsidRDefault="00056C96">
            <w:r>
              <w:rPr>
                <w:rFonts w:hint="eastAsia"/>
                <w:color w:val="000000"/>
                <w:sz w:val="24"/>
              </w:rPr>
              <w:t>交银施罗德基金管理有限公司关于交银施罗德稳健配置混合型证券投资</w:t>
            </w:r>
            <w:proofErr w:type="gramStart"/>
            <w:r>
              <w:rPr>
                <w:rFonts w:hint="eastAsia"/>
                <w:color w:val="000000"/>
                <w:sz w:val="24"/>
              </w:rPr>
              <w:t>基金基金</w:t>
            </w:r>
            <w:proofErr w:type="gramEnd"/>
            <w:r>
              <w:rPr>
                <w:rFonts w:hint="eastAsia"/>
                <w:color w:val="000000"/>
                <w:sz w:val="24"/>
              </w:rPr>
              <w:t>经理变更公告</w:t>
            </w:r>
          </w:p>
        </w:tc>
        <w:tc>
          <w:tcPr>
            <w:tcW w:w="2519" w:type="dxa"/>
            <w:vAlign w:val="center"/>
          </w:tcPr>
          <w:p w:rsidR="00056C96" w:rsidRDefault="00056C96">
            <w:r>
              <w:rPr>
                <w:rFonts w:hint="eastAsia"/>
                <w:color w:val="000000"/>
                <w:sz w:val="24"/>
              </w:rPr>
              <w:t>中国证券报、上海证券报、证券时报</w:t>
            </w:r>
          </w:p>
        </w:tc>
        <w:tc>
          <w:tcPr>
            <w:tcW w:w="1440" w:type="dxa"/>
            <w:vAlign w:val="center"/>
          </w:tcPr>
          <w:p w:rsidR="00056C96" w:rsidRDefault="00056C96">
            <w:pPr>
              <w:jc w:val="center"/>
            </w:pPr>
            <w:r>
              <w:rPr>
                <w:color w:val="000000"/>
                <w:sz w:val="24"/>
              </w:rPr>
              <w:t>2014-01-10</w:t>
            </w:r>
          </w:p>
        </w:tc>
      </w:tr>
      <w:tr w:rsidR="00056C96">
        <w:tc>
          <w:tcPr>
            <w:tcW w:w="720" w:type="dxa"/>
            <w:vAlign w:val="center"/>
          </w:tcPr>
          <w:p w:rsidR="00056C96" w:rsidRDefault="00056C96">
            <w:pPr>
              <w:jc w:val="center"/>
            </w:pPr>
            <w:r>
              <w:rPr>
                <w:color w:val="000000"/>
                <w:sz w:val="24"/>
              </w:rPr>
              <w:t>2</w:t>
            </w:r>
          </w:p>
        </w:tc>
        <w:tc>
          <w:tcPr>
            <w:tcW w:w="4319" w:type="dxa"/>
            <w:vAlign w:val="center"/>
          </w:tcPr>
          <w:p w:rsidR="00056C96" w:rsidRDefault="00056C96">
            <w:r>
              <w:rPr>
                <w:rFonts w:hint="eastAsia"/>
                <w:color w:val="000000"/>
                <w:sz w:val="24"/>
              </w:rPr>
              <w:t>交银施罗德稳健配置混合型证券投资基金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056C96" w:rsidRDefault="00056C96">
            <w:r>
              <w:rPr>
                <w:rFonts w:hint="eastAsia"/>
                <w:color w:val="000000"/>
                <w:sz w:val="24"/>
              </w:rPr>
              <w:t>中国证券报、上海证券报、证券时报</w:t>
            </w:r>
          </w:p>
        </w:tc>
        <w:tc>
          <w:tcPr>
            <w:tcW w:w="1440" w:type="dxa"/>
            <w:vAlign w:val="center"/>
          </w:tcPr>
          <w:p w:rsidR="00056C96" w:rsidRDefault="00056C96">
            <w:pPr>
              <w:jc w:val="center"/>
            </w:pPr>
            <w:r>
              <w:rPr>
                <w:color w:val="000000"/>
                <w:sz w:val="24"/>
              </w:rPr>
              <w:t>2014-01-20</w:t>
            </w:r>
          </w:p>
        </w:tc>
      </w:tr>
      <w:tr w:rsidR="00056C96">
        <w:tc>
          <w:tcPr>
            <w:tcW w:w="720" w:type="dxa"/>
            <w:vAlign w:val="center"/>
          </w:tcPr>
          <w:p w:rsidR="00056C96" w:rsidRDefault="00056C96">
            <w:pPr>
              <w:jc w:val="center"/>
            </w:pPr>
            <w:r>
              <w:rPr>
                <w:color w:val="000000"/>
                <w:sz w:val="24"/>
              </w:rPr>
              <w:t>3</w:t>
            </w:r>
          </w:p>
        </w:tc>
        <w:tc>
          <w:tcPr>
            <w:tcW w:w="4319" w:type="dxa"/>
            <w:vAlign w:val="center"/>
          </w:tcPr>
          <w:p w:rsidR="00056C96" w:rsidRDefault="00056C96">
            <w:r>
              <w:rPr>
                <w:rFonts w:hint="eastAsia"/>
                <w:color w:val="000000"/>
                <w:sz w:val="24"/>
              </w:rPr>
              <w:t>交银施罗德稳健配置混合型证券投资基金（更新）招募说明书摘要（</w:t>
            </w:r>
            <w:r>
              <w:rPr>
                <w:color w:val="000000"/>
                <w:sz w:val="24"/>
              </w:rPr>
              <w:t>2013</w:t>
            </w:r>
            <w:r>
              <w:rPr>
                <w:rFonts w:hint="eastAsia"/>
                <w:color w:val="000000"/>
                <w:sz w:val="24"/>
              </w:rPr>
              <w:t>年第</w:t>
            </w:r>
            <w:r>
              <w:rPr>
                <w:color w:val="000000"/>
                <w:sz w:val="24"/>
              </w:rPr>
              <w:t>2</w:t>
            </w:r>
            <w:r>
              <w:rPr>
                <w:rFonts w:hint="eastAsia"/>
                <w:color w:val="000000"/>
                <w:sz w:val="24"/>
              </w:rPr>
              <w:t>号）</w:t>
            </w:r>
          </w:p>
        </w:tc>
        <w:tc>
          <w:tcPr>
            <w:tcW w:w="2519" w:type="dxa"/>
            <w:vAlign w:val="center"/>
          </w:tcPr>
          <w:p w:rsidR="00056C96" w:rsidRDefault="00056C96">
            <w:r>
              <w:rPr>
                <w:rFonts w:hint="eastAsia"/>
                <w:color w:val="000000"/>
                <w:sz w:val="24"/>
              </w:rPr>
              <w:t>中国证券报、上海证券报、证券时报</w:t>
            </w:r>
          </w:p>
        </w:tc>
        <w:tc>
          <w:tcPr>
            <w:tcW w:w="1440" w:type="dxa"/>
            <w:vAlign w:val="center"/>
          </w:tcPr>
          <w:p w:rsidR="00056C96" w:rsidRDefault="00056C96">
            <w:pPr>
              <w:jc w:val="center"/>
            </w:pPr>
            <w:r>
              <w:rPr>
                <w:color w:val="000000"/>
                <w:sz w:val="24"/>
              </w:rPr>
              <w:t>2014-01-28</w:t>
            </w:r>
          </w:p>
        </w:tc>
      </w:tr>
      <w:tr w:rsidR="00056C96">
        <w:tc>
          <w:tcPr>
            <w:tcW w:w="720" w:type="dxa"/>
            <w:vAlign w:val="center"/>
          </w:tcPr>
          <w:p w:rsidR="00056C96" w:rsidRDefault="00056C96">
            <w:pPr>
              <w:jc w:val="center"/>
            </w:pPr>
            <w:r>
              <w:rPr>
                <w:color w:val="000000"/>
                <w:sz w:val="24"/>
              </w:rPr>
              <w:t>4</w:t>
            </w:r>
          </w:p>
        </w:tc>
        <w:tc>
          <w:tcPr>
            <w:tcW w:w="4319" w:type="dxa"/>
            <w:vAlign w:val="center"/>
          </w:tcPr>
          <w:p w:rsidR="00056C96" w:rsidRDefault="00056C96">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056C96" w:rsidRDefault="00056C96">
            <w:r>
              <w:rPr>
                <w:rFonts w:hint="eastAsia"/>
                <w:color w:val="000000"/>
                <w:sz w:val="24"/>
              </w:rPr>
              <w:t>中国证券报、上海证券报、证券时报</w:t>
            </w:r>
          </w:p>
        </w:tc>
        <w:tc>
          <w:tcPr>
            <w:tcW w:w="1440" w:type="dxa"/>
            <w:vAlign w:val="center"/>
          </w:tcPr>
          <w:p w:rsidR="00056C96" w:rsidRDefault="00056C96">
            <w:pPr>
              <w:jc w:val="center"/>
            </w:pPr>
            <w:r>
              <w:rPr>
                <w:color w:val="000000"/>
                <w:sz w:val="24"/>
              </w:rPr>
              <w:t>2014-03-13</w:t>
            </w:r>
          </w:p>
        </w:tc>
      </w:tr>
      <w:tr w:rsidR="00056C96">
        <w:tc>
          <w:tcPr>
            <w:tcW w:w="720" w:type="dxa"/>
            <w:vAlign w:val="center"/>
          </w:tcPr>
          <w:p w:rsidR="00056C96" w:rsidRDefault="00056C96">
            <w:pPr>
              <w:jc w:val="center"/>
            </w:pPr>
            <w:r>
              <w:rPr>
                <w:color w:val="000000"/>
                <w:sz w:val="24"/>
              </w:rPr>
              <w:t>5</w:t>
            </w:r>
          </w:p>
        </w:tc>
        <w:tc>
          <w:tcPr>
            <w:tcW w:w="4319" w:type="dxa"/>
            <w:vAlign w:val="center"/>
          </w:tcPr>
          <w:p w:rsidR="00056C96" w:rsidRDefault="00056C96">
            <w:r>
              <w:rPr>
                <w:rFonts w:hint="eastAsia"/>
                <w:color w:val="000000"/>
                <w:sz w:val="24"/>
              </w:rPr>
              <w:t>交银施罗德稳健配置混合型证券投资基金</w:t>
            </w:r>
            <w:r>
              <w:rPr>
                <w:color w:val="000000"/>
                <w:sz w:val="24"/>
              </w:rPr>
              <w:t>2013</w:t>
            </w:r>
            <w:r>
              <w:rPr>
                <w:rFonts w:hint="eastAsia"/>
                <w:color w:val="000000"/>
                <w:sz w:val="24"/>
              </w:rPr>
              <w:t>年年度报告摘要</w:t>
            </w:r>
          </w:p>
        </w:tc>
        <w:tc>
          <w:tcPr>
            <w:tcW w:w="2519" w:type="dxa"/>
            <w:vAlign w:val="center"/>
          </w:tcPr>
          <w:p w:rsidR="00056C96" w:rsidRDefault="00056C96">
            <w:r>
              <w:rPr>
                <w:rFonts w:hint="eastAsia"/>
                <w:color w:val="000000"/>
                <w:sz w:val="24"/>
              </w:rPr>
              <w:t>中国证券报、上海证券报、证券时报</w:t>
            </w:r>
          </w:p>
        </w:tc>
        <w:tc>
          <w:tcPr>
            <w:tcW w:w="1440" w:type="dxa"/>
            <w:vAlign w:val="center"/>
          </w:tcPr>
          <w:p w:rsidR="00056C96" w:rsidRDefault="00056C96">
            <w:pPr>
              <w:jc w:val="center"/>
            </w:pPr>
            <w:r>
              <w:rPr>
                <w:color w:val="000000"/>
                <w:sz w:val="24"/>
              </w:rPr>
              <w:t>2014-03-26</w:t>
            </w:r>
          </w:p>
        </w:tc>
      </w:tr>
      <w:tr w:rsidR="00056C96">
        <w:tc>
          <w:tcPr>
            <w:tcW w:w="720" w:type="dxa"/>
            <w:vAlign w:val="center"/>
          </w:tcPr>
          <w:p w:rsidR="00056C96" w:rsidRDefault="00056C96">
            <w:pPr>
              <w:jc w:val="center"/>
            </w:pPr>
            <w:r>
              <w:rPr>
                <w:color w:val="000000"/>
                <w:sz w:val="24"/>
              </w:rPr>
              <w:t>6</w:t>
            </w:r>
          </w:p>
        </w:tc>
        <w:tc>
          <w:tcPr>
            <w:tcW w:w="4319" w:type="dxa"/>
            <w:vAlign w:val="center"/>
          </w:tcPr>
          <w:p w:rsidR="00056C96" w:rsidRDefault="00056C96">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056C96" w:rsidRDefault="00056C96">
            <w:r>
              <w:rPr>
                <w:rFonts w:hint="eastAsia"/>
                <w:color w:val="000000"/>
                <w:sz w:val="24"/>
              </w:rPr>
              <w:t>中国证券报、上海证券报、证券时报</w:t>
            </w:r>
          </w:p>
        </w:tc>
        <w:tc>
          <w:tcPr>
            <w:tcW w:w="1440" w:type="dxa"/>
            <w:vAlign w:val="center"/>
          </w:tcPr>
          <w:p w:rsidR="00056C96" w:rsidRDefault="00056C96">
            <w:pPr>
              <w:jc w:val="center"/>
            </w:pPr>
            <w:r>
              <w:rPr>
                <w:color w:val="000000"/>
                <w:sz w:val="24"/>
              </w:rPr>
              <w:t>2014-03-27</w:t>
            </w:r>
          </w:p>
        </w:tc>
      </w:tr>
      <w:tr w:rsidR="00056C96">
        <w:tc>
          <w:tcPr>
            <w:tcW w:w="720" w:type="dxa"/>
            <w:vAlign w:val="center"/>
          </w:tcPr>
          <w:p w:rsidR="00056C96" w:rsidRDefault="00056C96">
            <w:pPr>
              <w:jc w:val="center"/>
            </w:pPr>
            <w:r>
              <w:rPr>
                <w:color w:val="000000"/>
                <w:sz w:val="24"/>
              </w:rPr>
              <w:t>7</w:t>
            </w:r>
          </w:p>
        </w:tc>
        <w:tc>
          <w:tcPr>
            <w:tcW w:w="4319" w:type="dxa"/>
            <w:vAlign w:val="center"/>
          </w:tcPr>
          <w:p w:rsidR="00056C96" w:rsidRDefault="00056C96">
            <w:r>
              <w:rPr>
                <w:rFonts w:hint="eastAsia"/>
                <w:color w:val="000000"/>
                <w:sz w:val="24"/>
              </w:rPr>
              <w:t>交银施罗德稳健配置混合型证券投资基金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056C96" w:rsidRDefault="00056C96">
            <w:r>
              <w:rPr>
                <w:rFonts w:hint="eastAsia"/>
                <w:color w:val="000000"/>
                <w:sz w:val="24"/>
              </w:rPr>
              <w:t>中国证券报、上海证券报、证券时报</w:t>
            </w:r>
          </w:p>
        </w:tc>
        <w:tc>
          <w:tcPr>
            <w:tcW w:w="1440" w:type="dxa"/>
            <w:vAlign w:val="center"/>
          </w:tcPr>
          <w:p w:rsidR="00056C96" w:rsidRDefault="00056C96">
            <w:pPr>
              <w:jc w:val="center"/>
            </w:pPr>
            <w:r>
              <w:rPr>
                <w:color w:val="000000"/>
                <w:sz w:val="24"/>
              </w:rPr>
              <w:t>2014-04-22</w:t>
            </w:r>
          </w:p>
        </w:tc>
      </w:tr>
      <w:tr w:rsidR="00056C96">
        <w:tc>
          <w:tcPr>
            <w:tcW w:w="720" w:type="dxa"/>
            <w:vAlign w:val="center"/>
          </w:tcPr>
          <w:p w:rsidR="00056C96" w:rsidRDefault="00056C96">
            <w:pPr>
              <w:jc w:val="center"/>
            </w:pPr>
            <w:r>
              <w:rPr>
                <w:color w:val="000000"/>
                <w:sz w:val="24"/>
              </w:rPr>
              <w:t>8</w:t>
            </w:r>
          </w:p>
        </w:tc>
        <w:tc>
          <w:tcPr>
            <w:tcW w:w="4319" w:type="dxa"/>
            <w:vAlign w:val="center"/>
          </w:tcPr>
          <w:p w:rsidR="00056C96" w:rsidRDefault="00056C96">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056C96" w:rsidRDefault="00056C96">
            <w:r>
              <w:rPr>
                <w:rFonts w:hint="eastAsia"/>
                <w:color w:val="000000"/>
                <w:sz w:val="24"/>
              </w:rPr>
              <w:t>中国证券报、上海证券报、证券时报</w:t>
            </w:r>
          </w:p>
        </w:tc>
        <w:tc>
          <w:tcPr>
            <w:tcW w:w="1440" w:type="dxa"/>
            <w:vAlign w:val="center"/>
          </w:tcPr>
          <w:p w:rsidR="00056C96" w:rsidRDefault="00056C96">
            <w:pPr>
              <w:jc w:val="center"/>
            </w:pPr>
            <w:r>
              <w:rPr>
                <w:color w:val="000000"/>
                <w:sz w:val="24"/>
              </w:rPr>
              <w:t>2014-06-14</w:t>
            </w:r>
          </w:p>
        </w:tc>
      </w:tr>
      <w:tr w:rsidR="00056C96">
        <w:tc>
          <w:tcPr>
            <w:tcW w:w="720" w:type="dxa"/>
            <w:vAlign w:val="center"/>
          </w:tcPr>
          <w:p w:rsidR="00056C96" w:rsidRDefault="00056C96">
            <w:pPr>
              <w:jc w:val="center"/>
            </w:pPr>
            <w:r>
              <w:rPr>
                <w:color w:val="000000"/>
                <w:sz w:val="24"/>
              </w:rPr>
              <w:t>9</w:t>
            </w:r>
          </w:p>
        </w:tc>
        <w:tc>
          <w:tcPr>
            <w:tcW w:w="4319" w:type="dxa"/>
            <w:vAlign w:val="center"/>
          </w:tcPr>
          <w:p w:rsidR="00056C96" w:rsidRDefault="00056C96">
            <w:r>
              <w:rPr>
                <w:rFonts w:hint="eastAsia"/>
                <w:color w:val="000000"/>
                <w:sz w:val="24"/>
              </w:rPr>
              <w:t>交银施罗德基金管理有限公司关于旗下部分基金参与华夏银行股份有限公司手机客户端基金申购费率优惠活动的公告</w:t>
            </w:r>
          </w:p>
        </w:tc>
        <w:tc>
          <w:tcPr>
            <w:tcW w:w="2519" w:type="dxa"/>
            <w:vAlign w:val="center"/>
          </w:tcPr>
          <w:p w:rsidR="00056C96" w:rsidRDefault="00056C96">
            <w:r>
              <w:rPr>
                <w:rFonts w:hint="eastAsia"/>
                <w:color w:val="000000"/>
                <w:sz w:val="24"/>
              </w:rPr>
              <w:t>中国证券报、上海证券报、证券时报</w:t>
            </w:r>
          </w:p>
        </w:tc>
        <w:tc>
          <w:tcPr>
            <w:tcW w:w="1440" w:type="dxa"/>
            <w:vAlign w:val="center"/>
          </w:tcPr>
          <w:p w:rsidR="00056C96" w:rsidRDefault="00056C96">
            <w:pPr>
              <w:jc w:val="center"/>
            </w:pPr>
            <w:r>
              <w:rPr>
                <w:color w:val="000000"/>
                <w:sz w:val="24"/>
              </w:rPr>
              <w:t>2014-06-30</w:t>
            </w:r>
          </w:p>
        </w:tc>
      </w:tr>
    </w:tbl>
    <w:p w:rsidR="00056C96" w:rsidRPr="00035D71" w:rsidRDefault="00056C96" w:rsidP="0048308E">
      <w:pPr>
        <w:tabs>
          <w:tab w:val="left" w:pos="426"/>
        </w:tabs>
        <w:spacing w:before="29" w:line="288" w:lineRule="auto"/>
        <w:jc w:val="left"/>
        <w:rPr>
          <w:kern w:val="0"/>
          <w:sz w:val="24"/>
        </w:rPr>
      </w:pPr>
    </w:p>
    <w:p w:rsidR="00056C96" w:rsidRPr="00035D71" w:rsidRDefault="00056C96" w:rsidP="00A74284">
      <w:pPr>
        <w:pStyle w:val="1"/>
        <w:keepNext/>
        <w:keepLines/>
        <w:widowControl w:val="0"/>
        <w:spacing w:beforeLines="100" w:afterLines="100" w:line="288" w:lineRule="auto"/>
        <w:jc w:val="center"/>
        <w:rPr>
          <w:b/>
          <w:bCs/>
          <w:szCs w:val="24"/>
          <w:lang w:val="en-US"/>
        </w:rPr>
      </w:pPr>
      <w:bookmarkStart w:id="97" w:name="_Toc396152129"/>
      <w:r w:rsidRPr="00035D71">
        <w:rPr>
          <w:b/>
          <w:bCs/>
          <w:szCs w:val="24"/>
          <w:lang w:val="en-US"/>
        </w:rPr>
        <w:t xml:space="preserve">§11 </w:t>
      </w:r>
      <w:r w:rsidRPr="00035D71">
        <w:rPr>
          <w:rFonts w:hint="eastAsia"/>
          <w:b/>
          <w:bCs/>
          <w:szCs w:val="24"/>
          <w:lang w:val="en-US"/>
        </w:rPr>
        <w:t>影响投资者决策的其他重要信息</w:t>
      </w:r>
      <w:bookmarkEnd w:id="97"/>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本基金托管人</w:t>
      </w:r>
      <w:r w:rsidRPr="00035D71">
        <w:rPr>
          <w:color w:val="000000"/>
          <w:sz w:val="24"/>
        </w:rPr>
        <w:t>2014</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7</w:t>
      </w:r>
      <w:r w:rsidRPr="00035D71">
        <w:rPr>
          <w:rFonts w:hint="eastAsia"/>
          <w:color w:val="000000"/>
          <w:sz w:val="24"/>
        </w:rPr>
        <w:t>日发布任免通知，解聘尹东中国建设银行投资托管业务部总经理助理职务。</w:t>
      </w:r>
    </w:p>
    <w:p w:rsidR="00056C96" w:rsidRPr="00035D71" w:rsidRDefault="00056C96" w:rsidP="00700776">
      <w:pPr>
        <w:spacing w:before="29" w:line="288" w:lineRule="auto"/>
        <w:ind w:firstLineChars="200" w:firstLine="480"/>
        <w:rPr>
          <w:color w:val="000000"/>
          <w:sz w:val="24"/>
        </w:rPr>
      </w:pPr>
    </w:p>
    <w:p w:rsidR="00056C96" w:rsidRPr="00DA7878" w:rsidRDefault="00056C96" w:rsidP="00A74284">
      <w:pPr>
        <w:pStyle w:val="1"/>
        <w:keepNext/>
        <w:keepLines/>
        <w:widowControl w:val="0"/>
        <w:spacing w:beforeLines="100" w:afterLines="100" w:line="288" w:lineRule="auto"/>
        <w:jc w:val="center"/>
        <w:rPr>
          <w:b/>
          <w:bCs/>
          <w:szCs w:val="24"/>
          <w:lang w:val="en-US"/>
        </w:rPr>
      </w:pPr>
      <w:bookmarkStart w:id="98" w:name="_Toc225500055"/>
      <w:bookmarkStart w:id="99" w:name="_Toc396152130"/>
      <w:r w:rsidRPr="00035D71">
        <w:rPr>
          <w:b/>
          <w:bCs/>
          <w:szCs w:val="24"/>
          <w:lang w:val="en-US"/>
        </w:rPr>
        <w:t xml:space="preserve">§12  </w:t>
      </w:r>
      <w:r w:rsidRPr="00035D71">
        <w:rPr>
          <w:rFonts w:hint="eastAsia"/>
          <w:b/>
          <w:bCs/>
          <w:szCs w:val="24"/>
          <w:lang w:val="en-US"/>
        </w:rPr>
        <w:t>备查文件目录</w:t>
      </w:r>
      <w:bookmarkEnd w:id="98"/>
      <w:bookmarkEnd w:id="99"/>
    </w:p>
    <w:p w:rsidR="00056C96" w:rsidRPr="00035D71" w:rsidRDefault="00056C96" w:rsidP="0048308E">
      <w:pPr>
        <w:pStyle w:val="20"/>
        <w:spacing w:before="29" w:after="0" w:line="288" w:lineRule="auto"/>
        <w:rPr>
          <w:rFonts w:ascii="Times New Roman" w:hAnsi="Times New Roman"/>
          <w:kern w:val="0"/>
          <w:szCs w:val="24"/>
        </w:rPr>
      </w:pPr>
      <w:bookmarkStart w:id="100" w:name="_Toc396152131"/>
      <w:r w:rsidRPr="00035D71">
        <w:rPr>
          <w:rFonts w:ascii="Times New Roman" w:hAnsi="Times New Roman"/>
          <w:kern w:val="0"/>
          <w:szCs w:val="24"/>
        </w:rPr>
        <w:t xml:space="preserve">12.1 </w:t>
      </w:r>
      <w:r w:rsidRPr="00035D71">
        <w:rPr>
          <w:rFonts w:ascii="Times New Roman" w:hAnsi="Times New Roman" w:hint="eastAsia"/>
          <w:kern w:val="0"/>
          <w:szCs w:val="24"/>
        </w:rPr>
        <w:t>备查文件目录</w:t>
      </w:r>
      <w:bookmarkEnd w:id="100"/>
    </w:p>
    <w:p w:rsidR="00056C96" w:rsidRDefault="00056C96" w:rsidP="00700776">
      <w:pPr>
        <w:spacing w:before="29" w:line="288" w:lineRule="auto"/>
        <w:ind w:firstLineChars="200" w:firstLine="480"/>
        <w:rPr>
          <w:color w:val="000000"/>
          <w:sz w:val="24"/>
        </w:rPr>
      </w:pPr>
      <w:r>
        <w:rPr>
          <w:color w:val="000000"/>
          <w:sz w:val="24"/>
        </w:rPr>
        <w:t>1</w:t>
      </w:r>
      <w:r>
        <w:rPr>
          <w:rFonts w:hint="eastAsia"/>
          <w:color w:val="000000"/>
          <w:sz w:val="24"/>
        </w:rPr>
        <w:t>、中国证监会批准交银施罗德稳健配置混合型证券投资基金募集的文件；</w:t>
      </w:r>
      <w:r>
        <w:rPr>
          <w:color w:val="000000"/>
          <w:sz w:val="24"/>
        </w:rPr>
        <w:t xml:space="preserve"> </w:t>
      </w:r>
    </w:p>
    <w:p w:rsidR="00056C96" w:rsidRDefault="00056C96" w:rsidP="00700776">
      <w:pPr>
        <w:spacing w:before="29" w:line="288" w:lineRule="auto"/>
        <w:ind w:firstLineChars="200" w:firstLine="480"/>
        <w:rPr>
          <w:color w:val="000000"/>
          <w:sz w:val="24"/>
        </w:rPr>
      </w:pPr>
      <w:r>
        <w:rPr>
          <w:color w:val="000000"/>
          <w:sz w:val="24"/>
        </w:rPr>
        <w:t>2</w:t>
      </w:r>
      <w:r>
        <w:rPr>
          <w:rFonts w:hint="eastAsia"/>
          <w:color w:val="000000"/>
          <w:sz w:val="24"/>
        </w:rPr>
        <w:t>、《交银施罗德稳健配置混合型证券投资基金基金合同》；</w:t>
      </w:r>
      <w:r>
        <w:rPr>
          <w:color w:val="000000"/>
          <w:sz w:val="24"/>
        </w:rPr>
        <w:t xml:space="preserve"> </w:t>
      </w:r>
    </w:p>
    <w:p w:rsidR="00056C96" w:rsidRDefault="00056C96" w:rsidP="00700776">
      <w:pPr>
        <w:spacing w:before="29" w:line="288" w:lineRule="auto"/>
        <w:ind w:firstLineChars="200" w:firstLine="480"/>
        <w:rPr>
          <w:color w:val="000000"/>
          <w:sz w:val="24"/>
        </w:rPr>
      </w:pPr>
      <w:r>
        <w:rPr>
          <w:color w:val="000000"/>
          <w:sz w:val="24"/>
        </w:rPr>
        <w:t>3</w:t>
      </w:r>
      <w:r>
        <w:rPr>
          <w:rFonts w:hint="eastAsia"/>
          <w:color w:val="000000"/>
          <w:sz w:val="24"/>
        </w:rPr>
        <w:t>、《交银施罗德稳健配置混合型证券投资基金招募说明书》；</w:t>
      </w:r>
    </w:p>
    <w:p w:rsidR="00056C96" w:rsidRDefault="00056C96" w:rsidP="00700776">
      <w:pPr>
        <w:spacing w:before="29" w:line="288" w:lineRule="auto"/>
        <w:ind w:firstLineChars="200" w:firstLine="480"/>
        <w:rPr>
          <w:color w:val="000000"/>
          <w:sz w:val="24"/>
        </w:rPr>
      </w:pPr>
      <w:r>
        <w:rPr>
          <w:color w:val="000000"/>
          <w:sz w:val="24"/>
        </w:rPr>
        <w:t>4</w:t>
      </w:r>
      <w:r>
        <w:rPr>
          <w:rFonts w:hint="eastAsia"/>
          <w:color w:val="000000"/>
          <w:sz w:val="24"/>
        </w:rPr>
        <w:t>、《交银施罗德稳健配置混合型证券投资基金托管协议》；</w:t>
      </w:r>
      <w:r>
        <w:rPr>
          <w:color w:val="000000"/>
          <w:sz w:val="24"/>
        </w:rPr>
        <w:t xml:space="preserve"> </w:t>
      </w:r>
    </w:p>
    <w:p w:rsidR="00056C96" w:rsidRDefault="00056C96" w:rsidP="00700776">
      <w:pPr>
        <w:spacing w:before="29" w:line="288" w:lineRule="auto"/>
        <w:ind w:firstLineChars="200" w:firstLine="480"/>
        <w:rPr>
          <w:color w:val="000000"/>
          <w:sz w:val="24"/>
        </w:rPr>
      </w:pPr>
      <w:r>
        <w:rPr>
          <w:color w:val="000000"/>
          <w:sz w:val="24"/>
        </w:rPr>
        <w:t>5</w:t>
      </w:r>
      <w:r>
        <w:rPr>
          <w:rFonts w:hint="eastAsia"/>
          <w:color w:val="000000"/>
          <w:sz w:val="24"/>
        </w:rPr>
        <w:t>、关于募集交银施罗德稳健配置混合型证券投资基金之法律意见书；</w:t>
      </w:r>
      <w:r>
        <w:rPr>
          <w:color w:val="000000"/>
          <w:sz w:val="24"/>
        </w:rPr>
        <w:t xml:space="preserve"> </w:t>
      </w:r>
    </w:p>
    <w:p w:rsidR="00056C96" w:rsidRDefault="00056C96" w:rsidP="00700776">
      <w:pPr>
        <w:spacing w:before="29" w:line="288" w:lineRule="auto"/>
        <w:ind w:firstLineChars="200" w:firstLine="480"/>
        <w:rPr>
          <w:color w:val="000000"/>
          <w:sz w:val="24"/>
        </w:rPr>
      </w:pPr>
      <w:r>
        <w:rPr>
          <w:color w:val="000000"/>
          <w:sz w:val="24"/>
        </w:rPr>
        <w:t>6</w:t>
      </w:r>
      <w:r>
        <w:rPr>
          <w:rFonts w:hint="eastAsia"/>
          <w:color w:val="000000"/>
          <w:sz w:val="24"/>
        </w:rPr>
        <w:t>、基金管理人业务资格批件、营业执照；</w:t>
      </w:r>
      <w:r>
        <w:rPr>
          <w:color w:val="000000"/>
          <w:sz w:val="24"/>
        </w:rPr>
        <w:t xml:space="preserve"> </w:t>
      </w:r>
    </w:p>
    <w:p w:rsidR="00056C96" w:rsidRDefault="00056C96" w:rsidP="00700776">
      <w:pPr>
        <w:spacing w:before="29" w:line="288" w:lineRule="auto"/>
        <w:ind w:firstLineChars="200" w:firstLine="480"/>
        <w:rPr>
          <w:color w:val="000000"/>
          <w:sz w:val="24"/>
        </w:rPr>
      </w:pPr>
      <w:r>
        <w:rPr>
          <w:color w:val="000000"/>
          <w:sz w:val="24"/>
        </w:rPr>
        <w:t>7</w:t>
      </w:r>
      <w:r>
        <w:rPr>
          <w:rFonts w:hint="eastAsia"/>
          <w:color w:val="000000"/>
          <w:sz w:val="24"/>
        </w:rPr>
        <w:t>、基金托管人业务资格批件、营业执照；</w:t>
      </w:r>
      <w:r>
        <w:rPr>
          <w:color w:val="000000"/>
          <w:sz w:val="24"/>
        </w:rPr>
        <w:t xml:space="preserve"> </w:t>
      </w:r>
    </w:p>
    <w:p w:rsidR="00056C96" w:rsidRPr="00035D71" w:rsidRDefault="00056C96" w:rsidP="00700776">
      <w:pPr>
        <w:spacing w:before="29" w:line="288" w:lineRule="auto"/>
        <w:ind w:firstLineChars="200" w:firstLine="480"/>
        <w:rPr>
          <w:color w:val="000000"/>
          <w:sz w:val="24"/>
        </w:rPr>
      </w:pPr>
      <w:r w:rsidRPr="00035D71">
        <w:rPr>
          <w:color w:val="000000"/>
          <w:sz w:val="24"/>
        </w:rPr>
        <w:t>8</w:t>
      </w:r>
      <w:r w:rsidRPr="00035D71">
        <w:rPr>
          <w:rFonts w:hint="eastAsia"/>
          <w:color w:val="000000"/>
          <w:sz w:val="24"/>
        </w:rPr>
        <w:t>、报告期内交银施罗德稳健配置混合型证券投资基金在指定报刊上各项公告的原稿。</w:t>
      </w:r>
    </w:p>
    <w:p w:rsidR="00056C96" w:rsidRPr="00035D71" w:rsidRDefault="00056C96" w:rsidP="00700776">
      <w:pPr>
        <w:spacing w:before="29" w:line="288" w:lineRule="auto"/>
        <w:ind w:firstLineChars="150" w:firstLine="360"/>
        <w:rPr>
          <w:bCs/>
          <w:color w:val="000000"/>
          <w:sz w:val="24"/>
        </w:rPr>
      </w:pPr>
    </w:p>
    <w:p w:rsidR="00056C96" w:rsidRPr="00035D71" w:rsidRDefault="00056C96" w:rsidP="0048308E">
      <w:pPr>
        <w:pStyle w:val="20"/>
        <w:spacing w:before="29" w:after="0" w:line="288" w:lineRule="auto"/>
        <w:rPr>
          <w:rFonts w:ascii="Times New Roman" w:hAnsi="Times New Roman"/>
          <w:color w:val="000000"/>
          <w:szCs w:val="24"/>
        </w:rPr>
      </w:pPr>
      <w:bookmarkStart w:id="101" w:name="_Toc396152132"/>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hint="eastAsia"/>
          <w:color w:val="000000"/>
          <w:szCs w:val="24"/>
        </w:rPr>
        <w:t>存放地点</w:t>
      </w:r>
      <w:bookmarkEnd w:id="101"/>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备查文件存放于基金管理人的办公场所。</w:t>
      </w:r>
    </w:p>
    <w:p w:rsidR="00056C96" w:rsidRPr="00035D71" w:rsidRDefault="00056C96" w:rsidP="0048308E">
      <w:pPr>
        <w:spacing w:before="29" w:line="288" w:lineRule="auto"/>
        <w:rPr>
          <w:bCs/>
          <w:color w:val="000000"/>
          <w:sz w:val="24"/>
        </w:rPr>
      </w:pPr>
    </w:p>
    <w:p w:rsidR="00056C96" w:rsidRPr="00035D71" w:rsidRDefault="00056C96" w:rsidP="0048308E">
      <w:pPr>
        <w:pStyle w:val="20"/>
        <w:spacing w:before="29" w:after="0" w:line="288" w:lineRule="auto"/>
        <w:rPr>
          <w:rFonts w:ascii="Times New Roman" w:hAnsi="Times New Roman"/>
          <w:color w:val="000000"/>
          <w:szCs w:val="24"/>
        </w:rPr>
      </w:pPr>
      <w:bookmarkStart w:id="102" w:name="_Toc396152133"/>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hint="eastAsia"/>
          <w:color w:val="000000"/>
          <w:szCs w:val="24"/>
        </w:rPr>
        <w:t>查阅方式</w:t>
      </w:r>
      <w:bookmarkEnd w:id="102"/>
    </w:p>
    <w:p w:rsidR="00056C96" w:rsidRDefault="00056C96" w:rsidP="00700776">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r>
        <w:rPr>
          <w:color w:val="000000"/>
          <w:sz w:val="24"/>
        </w:rPr>
        <w:t xml:space="preserve"> </w:t>
      </w:r>
    </w:p>
    <w:p w:rsidR="00056C96" w:rsidRPr="00035D71" w:rsidRDefault="00056C96" w:rsidP="00700776">
      <w:pPr>
        <w:spacing w:before="29" w:line="288" w:lineRule="auto"/>
        <w:ind w:firstLineChars="200" w:firstLine="480"/>
        <w:rPr>
          <w:color w:val="000000"/>
          <w:sz w:val="24"/>
        </w:rPr>
      </w:pPr>
      <w:r w:rsidRPr="00035D71">
        <w:rPr>
          <w:rFonts w:hint="eastAsia"/>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rFonts w:hint="eastAsia"/>
          <w:color w:val="000000"/>
          <w:sz w:val="24"/>
        </w:rPr>
        <w:t>（免长途话费），</w:t>
      </w:r>
      <w:r w:rsidRPr="00035D71">
        <w:rPr>
          <w:color w:val="000000"/>
          <w:sz w:val="24"/>
        </w:rPr>
        <w:t>021-61055000</w:t>
      </w:r>
      <w:r w:rsidRPr="00035D71">
        <w:rPr>
          <w:rFonts w:hint="eastAsia"/>
          <w:color w:val="000000"/>
          <w:sz w:val="24"/>
        </w:rPr>
        <w:t>，电子邮件：</w:t>
      </w:r>
      <w:r w:rsidRPr="00035D71">
        <w:rPr>
          <w:color w:val="000000"/>
          <w:sz w:val="24"/>
        </w:rPr>
        <w:t>services@jysld.com</w:t>
      </w:r>
      <w:r w:rsidRPr="00035D71">
        <w:rPr>
          <w:rFonts w:hint="eastAsia"/>
          <w:color w:val="000000"/>
          <w:sz w:val="24"/>
        </w:rPr>
        <w:t>。</w:t>
      </w:r>
    </w:p>
    <w:p w:rsidR="00056C96" w:rsidRPr="00035D71" w:rsidRDefault="00056C96" w:rsidP="004433D8">
      <w:pPr>
        <w:spacing w:before="29" w:line="288" w:lineRule="auto"/>
        <w:ind w:firstLineChars="200" w:firstLine="480"/>
        <w:rPr>
          <w:color w:val="000000"/>
          <w:sz w:val="24"/>
        </w:rPr>
      </w:pPr>
    </w:p>
    <w:sectPr w:rsidR="00056C96" w:rsidRPr="00035D71"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E27" w:rsidRDefault="00707E27">
      <w:r>
        <w:separator/>
      </w:r>
    </w:p>
  </w:endnote>
  <w:endnote w:type="continuationSeparator" w:id="0">
    <w:p w:rsidR="00707E27" w:rsidRDefault="00707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C96" w:rsidRDefault="007C3E94" w:rsidP="00C03B3A">
    <w:pPr>
      <w:pStyle w:val="a6"/>
      <w:framePr w:wrap="around" w:vAnchor="text" w:hAnchor="margin" w:xAlign="right" w:y="1"/>
      <w:rPr>
        <w:rStyle w:val="a7"/>
      </w:rPr>
    </w:pPr>
    <w:r>
      <w:rPr>
        <w:rStyle w:val="a7"/>
      </w:rPr>
      <w:fldChar w:fldCharType="begin"/>
    </w:r>
    <w:r w:rsidR="00056C96">
      <w:rPr>
        <w:rStyle w:val="a7"/>
      </w:rPr>
      <w:instrText xml:space="preserve">PAGE  </w:instrText>
    </w:r>
    <w:r>
      <w:rPr>
        <w:rStyle w:val="a7"/>
      </w:rPr>
      <w:fldChar w:fldCharType="end"/>
    </w:r>
  </w:p>
  <w:p w:rsidR="00056C96" w:rsidRDefault="00056C96" w:rsidP="00C03B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C96" w:rsidRDefault="00056C96" w:rsidP="00C03B3A">
    <w:pPr>
      <w:pStyle w:val="a6"/>
      <w:ind w:right="360"/>
      <w:jc w:val="center"/>
    </w:pPr>
    <w:r>
      <w:rPr>
        <w:rFonts w:hint="eastAsia"/>
        <w:kern w:val="0"/>
        <w:szCs w:val="21"/>
      </w:rPr>
      <w:t>第</w:t>
    </w:r>
    <w:r w:rsidR="007C3E94">
      <w:rPr>
        <w:kern w:val="0"/>
        <w:szCs w:val="21"/>
      </w:rPr>
      <w:fldChar w:fldCharType="begin"/>
    </w:r>
    <w:r>
      <w:rPr>
        <w:kern w:val="0"/>
        <w:szCs w:val="21"/>
      </w:rPr>
      <w:instrText xml:space="preserve"> PAGE </w:instrText>
    </w:r>
    <w:r w:rsidR="007C3E94">
      <w:rPr>
        <w:kern w:val="0"/>
        <w:szCs w:val="21"/>
      </w:rPr>
      <w:fldChar w:fldCharType="separate"/>
    </w:r>
    <w:r w:rsidR="00A74284">
      <w:rPr>
        <w:noProof/>
        <w:kern w:val="0"/>
        <w:szCs w:val="21"/>
      </w:rPr>
      <w:t>14</w:t>
    </w:r>
    <w:r w:rsidR="007C3E94">
      <w:rPr>
        <w:kern w:val="0"/>
        <w:szCs w:val="21"/>
      </w:rPr>
      <w:fldChar w:fldCharType="end"/>
    </w:r>
    <w:proofErr w:type="gramStart"/>
    <w:r>
      <w:rPr>
        <w:rFonts w:hint="eastAsia"/>
        <w:kern w:val="0"/>
        <w:szCs w:val="21"/>
      </w:rPr>
      <w:t>页共</w:t>
    </w:r>
    <w:proofErr w:type="gramEnd"/>
    <w:r w:rsidR="007C3E94">
      <w:rPr>
        <w:kern w:val="0"/>
        <w:szCs w:val="21"/>
      </w:rPr>
      <w:fldChar w:fldCharType="begin"/>
    </w:r>
    <w:r>
      <w:rPr>
        <w:kern w:val="0"/>
        <w:szCs w:val="21"/>
      </w:rPr>
      <w:instrText xml:space="preserve"> NUMPAGES </w:instrText>
    </w:r>
    <w:r w:rsidR="007C3E94">
      <w:rPr>
        <w:kern w:val="0"/>
        <w:szCs w:val="21"/>
      </w:rPr>
      <w:fldChar w:fldCharType="separate"/>
    </w:r>
    <w:r w:rsidR="00A74284">
      <w:rPr>
        <w:noProof/>
        <w:kern w:val="0"/>
        <w:szCs w:val="21"/>
      </w:rPr>
      <w:t>46</w:t>
    </w:r>
    <w:r w:rsidR="007C3E94">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E27" w:rsidRDefault="00707E27">
      <w:r>
        <w:separator/>
      </w:r>
    </w:p>
  </w:footnote>
  <w:footnote w:type="continuationSeparator" w:id="0">
    <w:p w:rsidR="00707E27" w:rsidRDefault="00707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C96" w:rsidRPr="007514C3" w:rsidRDefault="007C3E94"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proofState w:grammar="clean"/>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E3C"/>
    <w:rsid w:val="00053EED"/>
    <w:rsid w:val="0005448A"/>
    <w:rsid w:val="00055823"/>
    <w:rsid w:val="00055AF1"/>
    <w:rsid w:val="00055B6E"/>
    <w:rsid w:val="00056C96"/>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5822"/>
    <w:rsid w:val="000D6054"/>
    <w:rsid w:val="000D619B"/>
    <w:rsid w:val="000D69B2"/>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2"/>
    <w:rsid w:val="00106C1F"/>
    <w:rsid w:val="00107893"/>
    <w:rsid w:val="001101D9"/>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149"/>
    <w:rsid w:val="001317A2"/>
    <w:rsid w:val="00131EC2"/>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510"/>
    <w:rsid w:val="00152B88"/>
    <w:rsid w:val="001535AE"/>
    <w:rsid w:val="00153B40"/>
    <w:rsid w:val="00153BCF"/>
    <w:rsid w:val="001548F9"/>
    <w:rsid w:val="00154ADA"/>
    <w:rsid w:val="00154B08"/>
    <w:rsid w:val="0015531A"/>
    <w:rsid w:val="00155A51"/>
    <w:rsid w:val="00155BBC"/>
    <w:rsid w:val="001571C6"/>
    <w:rsid w:val="00157418"/>
    <w:rsid w:val="00157B5A"/>
    <w:rsid w:val="0016050B"/>
    <w:rsid w:val="00160806"/>
    <w:rsid w:val="00160B85"/>
    <w:rsid w:val="00161468"/>
    <w:rsid w:val="0016380C"/>
    <w:rsid w:val="0016381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2FA9"/>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6199"/>
    <w:rsid w:val="00186797"/>
    <w:rsid w:val="00186BD7"/>
    <w:rsid w:val="00186F7A"/>
    <w:rsid w:val="001903D4"/>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1E68"/>
    <w:rsid w:val="001B2501"/>
    <w:rsid w:val="001B2F0C"/>
    <w:rsid w:val="001B30CA"/>
    <w:rsid w:val="001B3513"/>
    <w:rsid w:val="001B353A"/>
    <w:rsid w:val="001B359A"/>
    <w:rsid w:val="001B36E6"/>
    <w:rsid w:val="001B3D3E"/>
    <w:rsid w:val="001B50CD"/>
    <w:rsid w:val="001B52FE"/>
    <w:rsid w:val="001B69DE"/>
    <w:rsid w:val="001B6B5E"/>
    <w:rsid w:val="001B6BEB"/>
    <w:rsid w:val="001B7890"/>
    <w:rsid w:val="001B7A97"/>
    <w:rsid w:val="001B7ACC"/>
    <w:rsid w:val="001C005A"/>
    <w:rsid w:val="001C00A0"/>
    <w:rsid w:val="001C00CF"/>
    <w:rsid w:val="001C0806"/>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C6"/>
    <w:rsid w:val="001F3F50"/>
    <w:rsid w:val="001F4121"/>
    <w:rsid w:val="001F4530"/>
    <w:rsid w:val="001F45B6"/>
    <w:rsid w:val="001F47C0"/>
    <w:rsid w:val="001F5CE2"/>
    <w:rsid w:val="001F5DBA"/>
    <w:rsid w:val="001F5DE3"/>
    <w:rsid w:val="001F5F74"/>
    <w:rsid w:val="001F69AA"/>
    <w:rsid w:val="002010DE"/>
    <w:rsid w:val="00201962"/>
    <w:rsid w:val="00201B58"/>
    <w:rsid w:val="00202968"/>
    <w:rsid w:val="00202C32"/>
    <w:rsid w:val="00202C83"/>
    <w:rsid w:val="00202DCE"/>
    <w:rsid w:val="00203973"/>
    <w:rsid w:val="00203AEF"/>
    <w:rsid w:val="0020412E"/>
    <w:rsid w:val="002045E7"/>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AA"/>
    <w:rsid w:val="00231610"/>
    <w:rsid w:val="002318F3"/>
    <w:rsid w:val="00231E15"/>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A57"/>
    <w:rsid w:val="00243FA0"/>
    <w:rsid w:val="00245012"/>
    <w:rsid w:val="0024504E"/>
    <w:rsid w:val="00245236"/>
    <w:rsid w:val="00245761"/>
    <w:rsid w:val="0024651F"/>
    <w:rsid w:val="00247729"/>
    <w:rsid w:val="00250499"/>
    <w:rsid w:val="00251060"/>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0F15"/>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B21"/>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52AD"/>
    <w:rsid w:val="002D58D8"/>
    <w:rsid w:val="002D5EB1"/>
    <w:rsid w:val="002E0394"/>
    <w:rsid w:val="002E0644"/>
    <w:rsid w:val="002E0FEB"/>
    <w:rsid w:val="002E171B"/>
    <w:rsid w:val="002E2E3E"/>
    <w:rsid w:val="002E319D"/>
    <w:rsid w:val="002E4A24"/>
    <w:rsid w:val="002E4AD5"/>
    <w:rsid w:val="002E4C2D"/>
    <w:rsid w:val="002E51EA"/>
    <w:rsid w:val="002E5A14"/>
    <w:rsid w:val="002E5E56"/>
    <w:rsid w:val="002E7B37"/>
    <w:rsid w:val="002F0381"/>
    <w:rsid w:val="002F0F79"/>
    <w:rsid w:val="002F1C9E"/>
    <w:rsid w:val="002F1EB2"/>
    <w:rsid w:val="002F1FCD"/>
    <w:rsid w:val="002F25C3"/>
    <w:rsid w:val="002F280E"/>
    <w:rsid w:val="002F2A9B"/>
    <w:rsid w:val="002F2CBB"/>
    <w:rsid w:val="002F3470"/>
    <w:rsid w:val="002F3709"/>
    <w:rsid w:val="002F3A6C"/>
    <w:rsid w:val="002F4296"/>
    <w:rsid w:val="002F43E4"/>
    <w:rsid w:val="002F5265"/>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32C"/>
    <w:rsid w:val="00344FBE"/>
    <w:rsid w:val="00345432"/>
    <w:rsid w:val="00345605"/>
    <w:rsid w:val="00345991"/>
    <w:rsid w:val="00346759"/>
    <w:rsid w:val="00347C4F"/>
    <w:rsid w:val="00350238"/>
    <w:rsid w:val="0035109C"/>
    <w:rsid w:val="00351752"/>
    <w:rsid w:val="00351F0A"/>
    <w:rsid w:val="00352648"/>
    <w:rsid w:val="00353958"/>
    <w:rsid w:val="00353AC6"/>
    <w:rsid w:val="003542B7"/>
    <w:rsid w:val="0035432B"/>
    <w:rsid w:val="0035456A"/>
    <w:rsid w:val="00354765"/>
    <w:rsid w:val="00354E10"/>
    <w:rsid w:val="0035703B"/>
    <w:rsid w:val="00357B15"/>
    <w:rsid w:val="00357BB3"/>
    <w:rsid w:val="003602EA"/>
    <w:rsid w:val="003609DD"/>
    <w:rsid w:val="00360F6F"/>
    <w:rsid w:val="00360F81"/>
    <w:rsid w:val="00361E7E"/>
    <w:rsid w:val="00362D32"/>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637"/>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9FB"/>
    <w:rsid w:val="00387D43"/>
    <w:rsid w:val="00390254"/>
    <w:rsid w:val="00390379"/>
    <w:rsid w:val="00390741"/>
    <w:rsid w:val="003909FB"/>
    <w:rsid w:val="00390B25"/>
    <w:rsid w:val="00390C48"/>
    <w:rsid w:val="00390DD9"/>
    <w:rsid w:val="00392958"/>
    <w:rsid w:val="00392AE5"/>
    <w:rsid w:val="003941F6"/>
    <w:rsid w:val="00394758"/>
    <w:rsid w:val="00394DCB"/>
    <w:rsid w:val="0039558A"/>
    <w:rsid w:val="003957C9"/>
    <w:rsid w:val="00395CAA"/>
    <w:rsid w:val="003962E0"/>
    <w:rsid w:val="00396339"/>
    <w:rsid w:val="00396588"/>
    <w:rsid w:val="00396863"/>
    <w:rsid w:val="00396C33"/>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10E"/>
    <w:rsid w:val="004066FC"/>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6C43"/>
    <w:rsid w:val="00427DE6"/>
    <w:rsid w:val="00430724"/>
    <w:rsid w:val="00431047"/>
    <w:rsid w:val="004318B6"/>
    <w:rsid w:val="00431B86"/>
    <w:rsid w:val="00432B7F"/>
    <w:rsid w:val="004338D4"/>
    <w:rsid w:val="00433EED"/>
    <w:rsid w:val="004344CD"/>
    <w:rsid w:val="00437144"/>
    <w:rsid w:val="00437C96"/>
    <w:rsid w:val="004408EC"/>
    <w:rsid w:val="004416A4"/>
    <w:rsid w:val="00441E6A"/>
    <w:rsid w:val="00442AD6"/>
    <w:rsid w:val="00442AEE"/>
    <w:rsid w:val="004433D8"/>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1CAC"/>
    <w:rsid w:val="00482649"/>
    <w:rsid w:val="004826B2"/>
    <w:rsid w:val="00482BDC"/>
    <w:rsid w:val="00482C6F"/>
    <w:rsid w:val="0048308E"/>
    <w:rsid w:val="00483630"/>
    <w:rsid w:val="004836EA"/>
    <w:rsid w:val="00483F72"/>
    <w:rsid w:val="00485215"/>
    <w:rsid w:val="00485340"/>
    <w:rsid w:val="0048587E"/>
    <w:rsid w:val="00485F0A"/>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B7E46"/>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BF4"/>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C5A"/>
    <w:rsid w:val="004F2C82"/>
    <w:rsid w:val="004F2ECD"/>
    <w:rsid w:val="004F31EA"/>
    <w:rsid w:val="004F32A9"/>
    <w:rsid w:val="004F4601"/>
    <w:rsid w:val="004F4768"/>
    <w:rsid w:val="004F4BB3"/>
    <w:rsid w:val="004F4D36"/>
    <w:rsid w:val="004F56FD"/>
    <w:rsid w:val="004F5871"/>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112"/>
    <w:rsid w:val="0050519C"/>
    <w:rsid w:val="005051C9"/>
    <w:rsid w:val="00505CB1"/>
    <w:rsid w:val="00505D68"/>
    <w:rsid w:val="00506389"/>
    <w:rsid w:val="00507000"/>
    <w:rsid w:val="00507FC5"/>
    <w:rsid w:val="00510A69"/>
    <w:rsid w:val="00510CAF"/>
    <w:rsid w:val="0051114C"/>
    <w:rsid w:val="00511597"/>
    <w:rsid w:val="005116B6"/>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6947"/>
    <w:rsid w:val="005173C3"/>
    <w:rsid w:val="00517917"/>
    <w:rsid w:val="0052009E"/>
    <w:rsid w:val="005200F7"/>
    <w:rsid w:val="00520AB5"/>
    <w:rsid w:val="00521596"/>
    <w:rsid w:val="00522066"/>
    <w:rsid w:val="005222FA"/>
    <w:rsid w:val="00524022"/>
    <w:rsid w:val="005247E6"/>
    <w:rsid w:val="00524A64"/>
    <w:rsid w:val="00524FF2"/>
    <w:rsid w:val="00525740"/>
    <w:rsid w:val="00525E59"/>
    <w:rsid w:val="00526FB4"/>
    <w:rsid w:val="005275EC"/>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824"/>
    <w:rsid w:val="0054655E"/>
    <w:rsid w:val="00546601"/>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0AA0"/>
    <w:rsid w:val="00571A41"/>
    <w:rsid w:val="00571A61"/>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AFA"/>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476"/>
    <w:rsid w:val="005B7688"/>
    <w:rsid w:val="005B7784"/>
    <w:rsid w:val="005B7849"/>
    <w:rsid w:val="005B7B0E"/>
    <w:rsid w:val="005C03DF"/>
    <w:rsid w:val="005C0DFA"/>
    <w:rsid w:val="005C0FF0"/>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AE0"/>
    <w:rsid w:val="005E0F4A"/>
    <w:rsid w:val="005E1C0E"/>
    <w:rsid w:val="005E2844"/>
    <w:rsid w:val="005E4016"/>
    <w:rsid w:val="005E40C4"/>
    <w:rsid w:val="005E5501"/>
    <w:rsid w:val="005E5FE4"/>
    <w:rsid w:val="005E6F8F"/>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995"/>
    <w:rsid w:val="006551AE"/>
    <w:rsid w:val="00655BF5"/>
    <w:rsid w:val="0065686D"/>
    <w:rsid w:val="00660F57"/>
    <w:rsid w:val="00661974"/>
    <w:rsid w:val="006623E2"/>
    <w:rsid w:val="006624E3"/>
    <w:rsid w:val="006640F9"/>
    <w:rsid w:val="00664551"/>
    <w:rsid w:val="00664596"/>
    <w:rsid w:val="00664685"/>
    <w:rsid w:val="00664B95"/>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D83"/>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BB9"/>
    <w:rsid w:val="006C7D50"/>
    <w:rsid w:val="006D003B"/>
    <w:rsid w:val="006D0541"/>
    <w:rsid w:val="006D0F32"/>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74E"/>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6B95"/>
    <w:rsid w:val="006F7EA5"/>
    <w:rsid w:val="007004DC"/>
    <w:rsid w:val="00700776"/>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07E27"/>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1B8"/>
    <w:rsid w:val="007972F9"/>
    <w:rsid w:val="007975F6"/>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3E94"/>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D7748"/>
    <w:rsid w:val="008E06B7"/>
    <w:rsid w:val="008E083A"/>
    <w:rsid w:val="008E12AD"/>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6096"/>
    <w:rsid w:val="009203E4"/>
    <w:rsid w:val="00922300"/>
    <w:rsid w:val="00922567"/>
    <w:rsid w:val="009228DB"/>
    <w:rsid w:val="00922D49"/>
    <w:rsid w:val="009236B9"/>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557"/>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4524"/>
    <w:rsid w:val="00A05ACE"/>
    <w:rsid w:val="00A062B7"/>
    <w:rsid w:val="00A0740C"/>
    <w:rsid w:val="00A114B9"/>
    <w:rsid w:val="00A11777"/>
    <w:rsid w:val="00A1308A"/>
    <w:rsid w:val="00A131DE"/>
    <w:rsid w:val="00A13A65"/>
    <w:rsid w:val="00A14589"/>
    <w:rsid w:val="00A14AE3"/>
    <w:rsid w:val="00A14E6A"/>
    <w:rsid w:val="00A15881"/>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36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6F"/>
    <w:rsid w:val="00A45753"/>
    <w:rsid w:val="00A457B8"/>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5F4"/>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284"/>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2579"/>
    <w:rsid w:val="00A926C3"/>
    <w:rsid w:val="00A929DC"/>
    <w:rsid w:val="00A931BC"/>
    <w:rsid w:val="00A936F9"/>
    <w:rsid w:val="00A93D04"/>
    <w:rsid w:val="00A9431A"/>
    <w:rsid w:val="00A947AA"/>
    <w:rsid w:val="00A94888"/>
    <w:rsid w:val="00A94BF6"/>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666E"/>
    <w:rsid w:val="00AE79F0"/>
    <w:rsid w:val="00AE7E1A"/>
    <w:rsid w:val="00AF07B0"/>
    <w:rsid w:val="00AF093D"/>
    <w:rsid w:val="00AF0BD9"/>
    <w:rsid w:val="00AF109C"/>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3B3"/>
    <w:rsid w:val="00B046AF"/>
    <w:rsid w:val="00B06036"/>
    <w:rsid w:val="00B064C7"/>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B14"/>
    <w:rsid w:val="00B203C4"/>
    <w:rsid w:val="00B20863"/>
    <w:rsid w:val="00B20BEC"/>
    <w:rsid w:val="00B20CDD"/>
    <w:rsid w:val="00B2224C"/>
    <w:rsid w:val="00B22683"/>
    <w:rsid w:val="00B22BC9"/>
    <w:rsid w:val="00B22E81"/>
    <w:rsid w:val="00B232FE"/>
    <w:rsid w:val="00B2336F"/>
    <w:rsid w:val="00B236F9"/>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30B6A"/>
    <w:rsid w:val="00B31884"/>
    <w:rsid w:val="00B31D19"/>
    <w:rsid w:val="00B32AB3"/>
    <w:rsid w:val="00B32DAE"/>
    <w:rsid w:val="00B33825"/>
    <w:rsid w:val="00B33E8F"/>
    <w:rsid w:val="00B34BB2"/>
    <w:rsid w:val="00B34E7C"/>
    <w:rsid w:val="00B357A1"/>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4F64"/>
    <w:rsid w:val="00B55185"/>
    <w:rsid w:val="00B55C03"/>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3E0"/>
    <w:rsid w:val="00B7079B"/>
    <w:rsid w:val="00B70DC7"/>
    <w:rsid w:val="00B71346"/>
    <w:rsid w:val="00B721A4"/>
    <w:rsid w:val="00B72362"/>
    <w:rsid w:val="00B72405"/>
    <w:rsid w:val="00B72B5B"/>
    <w:rsid w:val="00B72EFF"/>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1BC2"/>
    <w:rsid w:val="00B91D87"/>
    <w:rsid w:val="00B9240D"/>
    <w:rsid w:val="00B9305A"/>
    <w:rsid w:val="00B93266"/>
    <w:rsid w:val="00B932B3"/>
    <w:rsid w:val="00B936DB"/>
    <w:rsid w:val="00B937FC"/>
    <w:rsid w:val="00B93B89"/>
    <w:rsid w:val="00B9459C"/>
    <w:rsid w:val="00B945E3"/>
    <w:rsid w:val="00B94960"/>
    <w:rsid w:val="00B960A7"/>
    <w:rsid w:val="00B9673C"/>
    <w:rsid w:val="00B96945"/>
    <w:rsid w:val="00B96F6E"/>
    <w:rsid w:val="00BA22A8"/>
    <w:rsid w:val="00BA2A65"/>
    <w:rsid w:val="00BA309F"/>
    <w:rsid w:val="00BA32A0"/>
    <w:rsid w:val="00BA3744"/>
    <w:rsid w:val="00BA3ADE"/>
    <w:rsid w:val="00BA3AF4"/>
    <w:rsid w:val="00BA3E48"/>
    <w:rsid w:val="00BA4905"/>
    <w:rsid w:val="00BA4BD3"/>
    <w:rsid w:val="00BA6E49"/>
    <w:rsid w:val="00BA6FF1"/>
    <w:rsid w:val="00BA78DE"/>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254"/>
    <w:rsid w:val="00BD1546"/>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4C68"/>
    <w:rsid w:val="00BF58D0"/>
    <w:rsid w:val="00BF6027"/>
    <w:rsid w:val="00BF6702"/>
    <w:rsid w:val="00BF6A3F"/>
    <w:rsid w:val="00BF6A8D"/>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3429"/>
    <w:rsid w:val="00C548F4"/>
    <w:rsid w:val="00C55827"/>
    <w:rsid w:val="00C55D39"/>
    <w:rsid w:val="00C55FBF"/>
    <w:rsid w:val="00C57522"/>
    <w:rsid w:val="00C57E68"/>
    <w:rsid w:val="00C601C9"/>
    <w:rsid w:val="00C61CEE"/>
    <w:rsid w:val="00C623C6"/>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927"/>
    <w:rsid w:val="00CA0EC1"/>
    <w:rsid w:val="00CA1071"/>
    <w:rsid w:val="00CA194C"/>
    <w:rsid w:val="00CA1DDD"/>
    <w:rsid w:val="00CA22A2"/>
    <w:rsid w:val="00CA2B4F"/>
    <w:rsid w:val="00CA30C3"/>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D9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17497"/>
    <w:rsid w:val="00D200BD"/>
    <w:rsid w:val="00D201AA"/>
    <w:rsid w:val="00D204A7"/>
    <w:rsid w:val="00D20AA5"/>
    <w:rsid w:val="00D220C2"/>
    <w:rsid w:val="00D22399"/>
    <w:rsid w:val="00D23062"/>
    <w:rsid w:val="00D2361B"/>
    <w:rsid w:val="00D24AB8"/>
    <w:rsid w:val="00D24C0C"/>
    <w:rsid w:val="00D24CDC"/>
    <w:rsid w:val="00D25134"/>
    <w:rsid w:val="00D2662C"/>
    <w:rsid w:val="00D26CB1"/>
    <w:rsid w:val="00D272EB"/>
    <w:rsid w:val="00D27FA3"/>
    <w:rsid w:val="00D31101"/>
    <w:rsid w:val="00D3176C"/>
    <w:rsid w:val="00D31B3F"/>
    <w:rsid w:val="00D33751"/>
    <w:rsid w:val="00D33A9A"/>
    <w:rsid w:val="00D33BAF"/>
    <w:rsid w:val="00D347D8"/>
    <w:rsid w:val="00D35D4A"/>
    <w:rsid w:val="00D36124"/>
    <w:rsid w:val="00D36F6E"/>
    <w:rsid w:val="00D372B0"/>
    <w:rsid w:val="00D37343"/>
    <w:rsid w:val="00D37602"/>
    <w:rsid w:val="00D4205E"/>
    <w:rsid w:val="00D42BE5"/>
    <w:rsid w:val="00D42F05"/>
    <w:rsid w:val="00D43056"/>
    <w:rsid w:val="00D44D36"/>
    <w:rsid w:val="00D453F2"/>
    <w:rsid w:val="00D462B0"/>
    <w:rsid w:val="00D465B2"/>
    <w:rsid w:val="00D47399"/>
    <w:rsid w:val="00D47BB2"/>
    <w:rsid w:val="00D47D04"/>
    <w:rsid w:val="00D504AF"/>
    <w:rsid w:val="00D5056A"/>
    <w:rsid w:val="00D510A0"/>
    <w:rsid w:val="00D519DD"/>
    <w:rsid w:val="00D527EE"/>
    <w:rsid w:val="00D5295D"/>
    <w:rsid w:val="00D529C4"/>
    <w:rsid w:val="00D53929"/>
    <w:rsid w:val="00D539D0"/>
    <w:rsid w:val="00D540DC"/>
    <w:rsid w:val="00D55616"/>
    <w:rsid w:val="00D5574C"/>
    <w:rsid w:val="00D55DAC"/>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52D"/>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117F"/>
    <w:rsid w:val="00DE13B1"/>
    <w:rsid w:val="00DE2813"/>
    <w:rsid w:val="00DE2D17"/>
    <w:rsid w:val="00DE353C"/>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D05"/>
    <w:rsid w:val="00EF42CF"/>
    <w:rsid w:val="00EF520B"/>
    <w:rsid w:val="00EF5403"/>
    <w:rsid w:val="00EF567D"/>
    <w:rsid w:val="00EF5EEE"/>
    <w:rsid w:val="00EF5F11"/>
    <w:rsid w:val="00EF6111"/>
    <w:rsid w:val="00F005A0"/>
    <w:rsid w:val="00F0132B"/>
    <w:rsid w:val="00F0155D"/>
    <w:rsid w:val="00F01835"/>
    <w:rsid w:val="00F01DE9"/>
    <w:rsid w:val="00F0229D"/>
    <w:rsid w:val="00F02B1B"/>
    <w:rsid w:val="00F02D8B"/>
    <w:rsid w:val="00F032BB"/>
    <w:rsid w:val="00F032C8"/>
    <w:rsid w:val="00F03567"/>
    <w:rsid w:val="00F03DD3"/>
    <w:rsid w:val="00F044C6"/>
    <w:rsid w:val="00F04BBE"/>
    <w:rsid w:val="00F05471"/>
    <w:rsid w:val="00F06616"/>
    <w:rsid w:val="00F07485"/>
    <w:rsid w:val="00F07633"/>
    <w:rsid w:val="00F1024B"/>
    <w:rsid w:val="00F10BC6"/>
    <w:rsid w:val="00F11352"/>
    <w:rsid w:val="00F11AD0"/>
    <w:rsid w:val="00F11B2B"/>
    <w:rsid w:val="00F12313"/>
    <w:rsid w:val="00F12AA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3AE3"/>
    <w:rsid w:val="00F44683"/>
    <w:rsid w:val="00F446C6"/>
    <w:rsid w:val="00F44E30"/>
    <w:rsid w:val="00F4556D"/>
    <w:rsid w:val="00F456D2"/>
    <w:rsid w:val="00F45B08"/>
    <w:rsid w:val="00F45FB4"/>
    <w:rsid w:val="00F46431"/>
    <w:rsid w:val="00F469AD"/>
    <w:rsid w:val="00F46B0E"/>
    <w:rsid w:val="00F4715C"/>
    <w:rsid w:val="00F47C9F"/>
    <w:rsid w:val="00F50CE8"/>
    <w:rsid w:val="00F51361"/>
    <w:rsid w:val="00F52330"/>
    <w:rsid w:val="00F54603"/>
    <w:rsid w:val="00F54772"/>
    <w:rsid w:val="00F54869"/>
    <w:rsid w:val="00F556B2"/>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B7F"/>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37F"/>
    <w:rsid w:val="00FE64EE"/>
    <w:rsid w:val="00FE73F7"/>
    <w:rsid w:val="00FE745E"/>
    <w:rsid w:val="00FE7865"/>
    <w:rsid w:val="00FE7A92"/>
    <w:rsid w:val="00FF01E3"/>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rPr>
  </w:style>
  <w:style w:type="character" w:customStyle="1" w:styleId="Char">
    <w:name w:val="正文文本缩进 Char"/>
    <w:link w:val="a4"/>
    <w:uiPriority w:val="99"/>
    <w:locked/>
    <w:rsid w:val="006D141C"/>
    <w:rPr>
      <w:rFonts w:ascii="Arial Unicode MS" w:hAnsi="Arial Unicode MS" w:cs="Times New Roman"/>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rPr>
  </w:style>
  <w:style w:type="character" w:customStyle="1" w:styleId="3Char0">
    <w:name w:val="正文文本缩进 3 Char"/>
    <w:link w:val="31"/>
    <w:uiPriority w:val="99"/>
    <w:locked/>
    <w:rsid w:val="006D141C"/>
    <w:rPr>
      <w:rFonts w:ascii="Arial" w:hAnsi="Arial" w:cs="Times New Roman"/>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rPr>
      <w:sz w:val="24"/>
    </w:rPr>
  </w:style>
  <w:style w:type="character" w:customStyle="1" w:styleId="Char3">
    <w:name w:val="正文文本 Char"/>
    <w:link w:val="ac"/>
    <w:uiPriority w:val="99"/>
    <w:locked/>
    <w:rsid w:val="006D141C"/>
    <w:rPr>
      <w:rFonts w:cs="Times New Roman"/>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rPr>
  </w:style>
  <w:style w:type="character" w:customStyle="1" w:styleId="Char6">
    <w:name w:val="批注文字 Char"/>
    <w:link w:val="af0"/>
    <w:uiPriority w:val="99"/>
    <w:semiHidden/>
    <w:locked/>
    <w:rsid w:val="006D141C"/>
    <w:rPr>
      <w:rFonts w:cs="Times New Roman"/>
      <w:kern w:val="2"/>
      <w:sz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rPr>
  </w:style>
  <w:style w:type="character" w:customStyle="1" w:styleId="Char9">
    <w:name w:val="文档结构图 Char"/>
    <w:link w:val="af2"/>
    <w:uiPriority w:val="99"/>
    <w:semiHidden/>
    <w:locked/>
    <w:rsid w:val="006D141C"/>
    <w:rPr>
      <w:rFonts w:cs="Times New Roman"/>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2A3F46"/>
    <w:pPr>
      <w:tabs>
        <w:tab w:val="right" w:leader="dot" w:pos="9072"/>
      </w:tabs>
    </w:pPr>
  </w:style>
  <w:style w:type="paragraph" w:styleId="32">
    <w:name w:val="toc 3"/>
    <w:basedOn w:val="a"/>
    <w:next w:val="a"/>
    <w:autoRedefine/>
    <w:uiPriority w:val="99"/>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99"/>
    <w:qFormat/>
    <w:rsid w:val="004C1748"/>
    <w:pPr>
      <w:ind w:firstLineChars="200" w:firstLine="420"/>
    </w:pPr>
  </w:style>
  <w:style w:type="numbering" w:customStyle="1" w:styleId="5">
    <w:name w:val="样式5"/>
    <w:rsid w:val="006C583A"/>
    <w:pPr>
      <w:numPr>
        <w:numId w:val="8"/>
      </w:numPr>
    </w:pPr>
  </w:style>
  <w:style w:type="numbering" w:customStyle="1" w:styleId="3">
    <w:name w:val="样式3"/>
    <w:rsid w:val="006C583A"/>
    <w:pPr>
      <w:numPr>
        <w:numId w:val="7"/>
      </w:numPr>
    </w:pPr>
  </w:style>
  <w:style w:type="numbering" w:customStyle="1" w:styleId="4">
    <w:name w:val="样式4"/>
    <w:rsid w:val="006C583A"/>
    <w:pPr>
      <w:numPr>
        <w:numId w:val="9"/>
      </w:numPr>
    </w:pPr>
  </w:style>
  <w:style w:type="numbering" w:customStyle="1" w:styleId="2">
    <w:name w:val="样式2"/>
    <w:rsid w:val="006C583A"/>
    <w:pPr>
      <w:numPr>
        <w:numId w:val="16"/>
      </w:numPr>
    </w:pPr>
  </w:style>
</w:styles>
</file>

<file path=word/webSettings.xml><?xml version="1.0" encoding="utf-8"?>
<w:webSettings xmlns:r="http://schemas.openxmlformats.org/officeDocument/2006/relationships" xmlns:w="http://schemas.openxmlformats.org/wordprocessingml/2006/main">
  <w:divs>
    <w:div w:id="1739937095">
      <w:marLeft w:val="0"/>
      <w:marRight w:val="0"/>
      <w:marTop w:val="0"/>
      <w:marBottom w:val="0"/>
      <w:divBdr>
        <w:top w:val="none" w:sz="0" w:space="0" w:color="auto"/>
        <w:left w:val="none" w:sz="0" w:space="0" w:color="auto"/>
        <w:bottom w:val="none" w:sz="0" w:space="0" w:color="auto"/>
        <w:right w:val="none" w:sz="0" w:space="0" w:color="auto"/>
      </w:divBdr>
    </w:div>
    <w:div w:id="1739937096">
      <w:marLeft w:val="0"/>
      <w:marRight w:val="0"/>
      <w:marTop w:val="0"/>
      <w:marBottom w:val="0"/>
      <w:divBdr>
        <w:top w:val="none" w:sz="0" w:space="0" w:color="auto"/>
        <w:left w:val="none" w:sz="0" w:space="0" w:color="auto"/>
        <w:bottom w:val="none" w:sz="0" w:space="0" w:color="auto"/>
        <w:right w:val="none" w:sz="0" w:space="0" w:color="auto"/>
      </w:divBdr>
    </w:div>
    <w:div w:id="1739937097">
      <w:marLeft w:val="0"/>
      <w:marRight w:val="0"/>
      <w:marTop w:val="0"/>
      <w:marBottom w:val="0"/>
      <w:divBdr>
        <w:top w:val="none" w:sz="0" w:space="0" w:color="auto"/>
        <w:left w:val="none" w:sz="0" w:space="0" w:color="auto"/>
        <w:bottom w:val="none" w:sz="0" w:space="0" w:color="auto"/>
        <w:right w:val="none" w:sz="0" w:space="0" w:color="auto"/>
      </w:divBdr>
    </w:div>
    <w:div w:id="1739937098">
      <w:marLeft w:val="0"/>
      <w:marRight w:val="0"/>
      <w:marTop w:val="0"/>
      <w:marBottom w:val="0"/>
      <w:divBdr>
        <w:top w:val="none" w:sz="0" w:space="0" w:color="auto"/>
        <w:left w:val="none" w:sz="0" w:space="0" w:color="auto"/>
        <w:bottom w:val="none" w:sz="0" w:space="0" w:color="auto"/>
        <w:right w:val="none" w:sz="0" w:space="0" w:color="auto"/>
      </w:divBdr>
    </w:div>
    <w:div w:id="1739937099">
      <w:marLeft w:val="0"/>
      <w:marRight w:val="0"/>
      <w:marTop w:val="0"/>
      <w:marBottom w:val="0"/>
      <w:divBdr>
        <w:top w:val="none" w:sz="0" w:space="0" w:color="auto"/>
        <w:left w:val="none" w:sz="0" w:space="0" w:color="auto"/>
        <w:bottom w:val="none" w:sz="0" w:space="0" w:color="auto"/>
        <w:right w:val="none" w:sz="0" w:space="0" w:color="auto"/>
      </w:divBdr>
    </w:div>
    <w:div w:id="1739937100">
      <w:marLeft w:val="0"/>
      <w:marRight w:val="0"/>
      <w:marTop w:val="0"/>
      <w:marBottom w:val="0"/>
      <w:divBdr>
        <w:top w:val="none" w:sz="0" w:space="0" w:color="auto"/>
        <w:left w:val="none" w:sz="0" w:space="0" w:color="auto"/>
        <w:bottom w:val="none" w:sz="0" w:space="0" w:color="auto"/>
        <w:right w:val="none" w:sz="0" w:space="0" w:color="auto"/>
      </w:divBdr>
    </w:div>
    <w:div w:id="1739937101">
      <w:marLeft w:val="0"/>
      <w:marRight w:val="0"/>
      <w:marTop w:val="0"/>
      <w:marBottom w:val="0"/>
      <w:divBdr>
        <w:top w:val="none" w:sz="0" w:space="0" w:color="auto"/>
        <w:left w:val="none" w:sz="0" w:space="0" w:color="auto"/>
        <w:bottom w:val="none" w:sz="0" w:space="0" w:color="auto"/>
        <w:right w:val="none" w:sz="0" w:space="0" w:color="auto"/>
      </w:divBdr>
    </w:div>
    <w:div w:id="1739937102">
      <w:marLeft w:val="0"/>
      <w:marRight w:val="0"/>
      <w:marTop w:val="0"/>
      <w:marBottom w:val="0"/>
      <w:divBdr>
        <w:top w:val="none" w:sz="0" w:space="0" w:color="auto"/>
        <w:left w:val="none" w:sz="0" w:space="0" w:color="auto"/>
        <w:bottom w:val="none" w:sz="0" w:space="0" w:color="auto"/>
        <w:right w:val="none" w:sz="0" w:space="0" w:color="auto"/>
      </w:divBdr>
    </w:div>
    <w:div w:id="1739937103">
      <w:marLeft w:val="0"/>
      <w:marRight w:val="0"/>
      <w:marTop w:val="0"/>
      <w:marBottom w:val="0"/>
      <w:divBdr>
        <w:top w:val="none" w:sz="0" w:space="0" w:color="auto"/>
        <w:left w:val="none" w:sz="0" w:space="0" w:color="auto"/>
        <w:bottom w:val="none" w:sz="0" w:space="0" w:color="auto"/>
        <w:right w:val="none" w:sz="0" w:space="0" w:color="auto"/>
      </w:divBdr>
    </w:div>
    <w:div w:id="1739937104">
      <w:marLeft w:val="0"/>
      <w:marRight w:val="0"/>
      <w:marTop w:val="0"/>
      <w:marBottom w:val="0"/>
      <w:divBdr>
        <w:top w:val="none" w:sz="0" w:space="0" w:color="auto"/>
        <w:left w:val="none" w:sz="0" w:space="0" w:color="auto"/>
        <w:bottom w:val="none" w:sz="0" w:space="0" w:color="auto"/>
        <w:right w:val="none" w:sz="0" w:space="0" w:color="auto"/>
      </w:divBdr>
      <w:divsChild>
        <w:div w:id="1739937165">
          <w:marLeft w:val="0"/>
          <w:marRight w:val="0"/>
          <w:marTop w:val="0"/>
          <w:marBottom w:val="0"/>
          <w:divBdr>
            <w:top w:val="none" w:sz="0" w:space="0" w:color="auto"/>
            <w:left w:val="none" w:sz="0" w:space="0" w:color="auto"/>
            <w:bottom w:val="none" w:sz="0" w:space="0" w:color="auto"/>
            <w:right w:val="none" w:sz="0" w:space="0" w:color="auto"/>
          </w:divBdr>
        </w:div>
      </w:divsChild>
    </w:div>
    <w:div w:id="1739937105">
      <w:marLeft w:val="0"/>
      <w:marRight w:val="0"/>
      <w:marTop w:val="0"/>
      <w:marBottom w:val="0"/>
      <w:divBdr>
        <w:top w:val="none" w:sz="0" w:space="0" w:color="auto"/>
        <w:left w:val="none" w:sz="0" w:space="0" w:color="auto"/>
        <w:bottom w:val="none" w:sz="0" w:space="0" w:color="auto"/>
        <w:right w:val="none" w:sz="0" w:space="0" w:color="auto"/>
      </w:divBdr>
    </w:div>
    <w:div w:id="1739937106">
      <w:marLeft w:val="0"/>
      <w:marRight w:val="0"/>
      <w:marTop w:val="0"/>
      <w:marBottom w:val="0"/>
      <w:divBdr>
        <w:top w:val="none" w:sz="0" w:space="0" w:color="auto"/>
        <w:left w:val="none" w:sz="0" w:space="0" w:color="auto"/>
        <w:bottom w:val="none" w:sz="0" w:space="0" w:color="auto"/>
        <w:right w:val="none" w:sz="0" w:space="0" w:color="auto"/>
      </w:divBdr>
    </w:div>
    <w:div w:id="1739937107">
      <w:marLeft w:val="0"/>
      <w:marRight w:val="0"/>
      <w:marTop w:val="0"/>
      <w:marBottom w:val="0"/>
      <w:divBdr>
        <w:top w:val="none" w:sz="0" w:space="0" w:color="auto"/>
        <w:left w:val="none" w:sz="0" w:space="0" w:color="auto"/>
        <w:bottom w:val="none" w:sz="0" w:space="0" w:color="auto"/>
        <w:right w:val="none" w:sz="0" w:space="0" w:color="auto"/>
      </w:divBdr>
    </w:div>
    <w:div w:id="1739937109">
      <w:marLeft w:val="0"/>
      <w:marRight w:val="0"/>
      <w:marTop w:val="0"/>
      <w:marBottom w:val="0"/>
      <w:divBdr>
        <w:top w:val="none" w:sz="0" w:space="0" w:color="auto"/>
        <w:left w:val="none" w:sz="0" w:space="0" w:color="auto"/>
        <w:bottom w:val="none" w:sz="0" w:space="0" w:color="auto"/>
        <w:right w:val="none" w:sz="0" w:space="0" w:color="auto"/>
      </w:divBdr>
    </w:div>
    <w:div w:id="1739937110">
      <w:marLeft w:val="0"/>
      <w:marRight w:val="0"/>
      <w:marTop w:val="0"/>
      <w:marBottom w:val="0"/>
      <w:divBdr>
        <w:top w:val="none" w:sz="0" w:space="0" w:color="auto"/>
        <w:left w:val="none" w:sz="0" w:space="0" w:color="auto"/>
        <w:bottom w:val="none" w:sz="0" w:space="0" w:color="auto"/>
        <w:right w:val="none" w:sz="0" w:space="0" w:color="auto"/>
      </w:divBdr>
    </w:div>
    <w:div w:id="1739937111">
      <w:marLeft w:val="0"/>
      <w:marRight w:val="0"/>
      <w:marTop w:val="0"/>
      <w:marBottom w:val="0"/>
      <w:divBdr>
        <w:top w:val="none" w:sz="0" w:space="0" w:color="auto"/>
        <w:left w:val="none" w:sz="0" w:space="0" w:color="auto"/>
        <w:bottom w:val="none" w:sz="0" w:space="0" w:color="auto"/>
        <w:right w:val="none" w:sz="0" w:space="0" w:color="auto"/>
      </w:divBdr>
    </w:div>
    <w:div w:id="1739937112">
      <w:marLeft w:val="0"/>
      <w:marRight w:val="0"/>
      <w:marTop w:val="0"/>
      <w:marBottom w:val="0"/>
      <w:divBdr>
        <w:top w:val="none" w:sz="0" w:space="0" w:color="auto"/>
        <w:left w:val="none" w:sz="0" w:space="0" w:color="auto"/>
        <w:bottom w:val="none" w:sz="0" w:space="0" w:color="auto"/>
        <w:right w:val="none" w:sz="0" w:space="0" w:color="auto"/>
      </w:divBdr>
    </w:div>
    <w:div w:id="1739937113">
      <w:marLeft w:val="0"/>
      <w:marRight w:val="0"/>
      <w:marTop w:val="0"/>
      <w:marBottom w:val="0"/>
      <w:divBdr>
        <w:top w:val="none" w:sz="0" w:space="0" w:color="auto"/>
        <w:left w:val="none" w:sz="0" w:space="0" w:color="auto"/>
        <w:bottom w:val="none" w:sz="0" w:space="0" w:color="auto"/>
        <w:right w:val="none" w:sz="0" w:space="0" w:color="auto"/>
      </w:divBdr>
    </w:div>
    <w:div w:id="1739937114">
      <w:marLeft w:val="0"/>
      <w:marRight w:val="0"/>
      <w:marTop w:val="0"/>
      <w:marBottom w:val="0"/>
      <w:divBdr>
        <w:top w:val="none" w:sz="0" w:space="0" w:color="auto"/>
        <w:left w:val="none" w:sz="0" w:space="0" w:color="auto"/>
        <w:bottom w:val="none" w:sz="0" w:space="0" w:color="auto"/>
        <w:right w:val="none" w:sz="0" w:space="0" w:color="auto"/>
      </w:divBdr>
    </w:div>
    <w:div w:id="1739937115">
      <w:marLeft w:val="0"/>
      <w:marRight w:val="0"/>
      <w:marTop w:val="0"/>
      <w:marBottom w:val="0"/>
      <w:divBdr>
        <w:top w:val="none" w:sz="0" w:space="0" w:color="auto"/>
        <w:left w:val="none" w:sz="0" w:space="0" w:color="auto"/>
        <w:bottom w:val="none" w:sz="0" w:space="0" w:color="auto"/>
        <w:right w:val="none" w:sz="0" w:space="0" w:color="auto"/>
      </w:divBdr>
    </w:div>
    <w:div w:id="1739937116">
      <w:marLeft w:val="0"/>
      <w:marRight w:val="0"/>
      <w:marTop w:val="0"/>
      <w:marBottom w:val="0"/>
      <w:divBdr>
        <w:top w:val="none" w:sz="0" w:space="0" w:color="auto"/>
        <w:left w:val="none" w:sz="0" w:space="0" w:color="auto"/>
        <w:bottom w:val="none" w:sz="0" w:space="0" w:color="auto"/>
        <w:right w:val="none" w:sz="0" w:space="0" w:color="auto"/>
      </w:divBdr>
    </w:div>
    <w:div w:id="1739937117">
      <w:marLeft w:val="0"/>
      <w:marRight w:val="0"/>
      <w:marTop w:val="0"/>
      <w:marBottom w:val="0"/>
      <w:divBdr>
        <w:top w:val="none" w:sz="0" w:space="0" w:color="auto"/>
        <w:left w:val="none" w:sz="0" w:space="0" w:color="auto"/>
        <w:bottom w:val="none" w:sz="0" w:space="0" w:color="auto"/>
        <w:right w:val="none" w:sz="0" w:space="0" w:color="auto"/>
      </w:divBdr>
    </w:div>
    <w:div w:id="1739937118">
      <w:marLeft w:val="0"/>
      <w:marRight w:val="0"/>
      <w:marTop w:val="0"/>
      <w:marBottom w:val="0"/>
      <w:divBdr>
        <w:top w:val="none" w:sz="0" w:space="0" w:color="auto"/>
        <w:left w:val="none" w:sz="0" w:space="0" w:color="auto"/>
        <w:bottom w:val="none" w:sz="0" w:space="0" w:color="auto"/>
        <w:right w:val="none" w:sz="0" w:space="0" w:color="auto"/>
      </w:divBdr>
    </w:div>
    <w:div w:id="1739937119">
      <w:marLeft w:val="0"/>
      <w:marRight w:val="0"/>
      <w:marTop w:val="0"/>
      <w:marBottom w:val="0"/>
      <w:divBdr>
        <w:top w:val="none" w:sz="0" w:space="0" w:color="auto"/>
        <w:left w:val="none" w:sz="0" w:space="0" w:color="auto"/>
        <w:bottom w:val="none" w:sz="0" w:space="0" w:color="auto"/>
        <w:right w:val="none" w:sz="0" w:space="0" w:color="auto"/>
      </w:divBdr>
    </w:div>
    <w:div w:id="1739937120">
      <w:marLeft w:val="0"/>
      <w:marRight w:val="0"/>
      <w:marTop w:val="0"/>
      <w:marBottom w:val="0"/>
      <w:divBdr>
        <w:top w:val="none" w:sz="0" w:space="0" w:color="auto"/>
        <w:left w:val="none" w:sz="0" w:space="0" w:color="auto"/>
        <w:bottom w:val="none" w:sz="0" w:space="0" w:color="auto"/>
        <w:right w:val="none" w:sz="0" w:space="0" w:color="auto"/>
      </w:divBdr>
    </w:div>
    <w:div w:id="1739937121">
      <w:marLeft w:val="0"/>
      <w:marRight w:val="0"/>
      <w:marTop w:val="0"/>
      <w:marBottom w:val="0"/>
      <w:divBdr>
        <w:top w:val="none" w:sz="0" w:space="0" w:color="auto"/>
        <w:left w:val="none" w:sz="0" w:space="0" w:color="auto"/>
        <w:bottom w:val="none" w:sz="0" w:space="0" w:color="auto"/>
        <w:right w:val="none" w:sz="0" w:space="0" w:color="auto"/>
      </w:divBdr>
    </w:div>
    <w:div w:id="1739937122">
      <w:marLeft w:val="0"/>
      <w:marRight w:val="0"/>
      <w:marTop w:val="0"/>
      <w:marBottom w:val="0"/>
      <w:divBdr>
        <w:top w:val="none" w:sz="0" w:space="0" w:color="auto"/>
        <w:left w:val="none" w:sz="0" w:space="0" w:color="auto"/>
        <w:bottom w:val="none" w:sz="0" w:space="0" w:color="auto"/>
        <w:right w:val="none" w:sz="0" w:space="0" w:color="auto"/>
      </w:divBdr>
      <w:divsChild>
        <w:div w:id="1739937108">
          <w:marLeft w:val="0"/>
          <w:marRight w:val="0"/>
          <w:marTop w:val="0"/>
          <w:marBottom w:val="0"/>
          <w:divBdr>
            <w:top w:val="none" w:sz="0" w:space="0" w:color="auto"/>
            <w:left w:val="none" w:sz="0" w:space="0" w:color="auto"/>
            <w:bottom w:val="none" w:sz="0" w:space="0" w:color="auto"/>
            <w:right w:val="none" w:sz="0" w:space="0" w:color="auto"/>
          </w:divBdr>
        </w:div>
      </w:divsChild>
    </w:div>
    <w:div w:id="1739937123">
      <w:marLeft w:val="0"/>
      <w:marRight w:val="0"/>
      <w:marTop w:val="0"/>
      <w:marBottom w:val="0"/>
      <w:divBdr>
        <w:top w:val="none" w:sz="0" w:space="0" w:color="auto"/>
        <w:left w:val="none" w:sz="0" w:space="0" w:color="auto"/>
        <w:bottom w:val="none" w:sz="0" w:space="0" w:color="auto"/>
        <w:right w:val="none" w:sz="0" w:space="0" w:color="auto"/>
      </w:divBdr>
    </w:div>
    <w:div w:id="1739937124">
      <w:marLeft w:val="0"/>
      <w:marRight w:val="0"/>
      <w:marTop w:val="0"/>
      <w:marBottom w:val="0"/>
      <w:divBdr>
        <w:top w:val="none" w:sz="0" w:space="0" w:color="auto"/>
        <w:left w:val="none" w:sz="0" w:space="0" w:color="auto"/>
        <w:bottom w:val="none" w:sz="0" w:space="0" w:color="auto"/>
        <w:right w:val="none" w:sz="0" w:space="0" w:color="auto"/>
      </w:divBdr>
    </w:div>
    <w:div w:id="1739937125">
      <w:marLeft w:val="0"/>
      <w:marRight w:val="0"/>
      <w:marTop w:val="0"/>
      <w:marBottom w:val="0"/>
      <w:divBdr>
        <w:top w:val="none" w:sz="0" w:space="0" w:color="auto"/>
        <w:left w:val="none" w:sz="0" w:space="0" w:color="auto"/>
        <w:bottom w:val="none" w:sz="0" w:space="0" w:color="auto"/>
        <w:right w:val="none" w:sz="0" w:space="0" w:color="auto"/>
      </w:divBdr>
    </w:div>
    <w:div w:id="1739937126">
      <w:marLeft w:val="0"/>
      <w:marRight w:val="0"/>
      <w:marTop w:val="0"/>
      <w:marBottom w:val="0"/>
      <w:divBdr>
        <w:top w:val="none" w:sz="0" w:space="0" w:color="auto"/>
        <w:left w:val="none" w:sz="0" w:space="0" w:color="auto"/>
        <w:bottom w:val="none" w:sz="0" w:space="0" w:color="auto"/>
        <w:right w:val="none" w:sz="0" w:space="0" w:color="auto"/>
      </w:divBdr>
    </w:div>
    <w:div w:id="1739937127">
      <w:marLeft w:val="0"/>
      <w:marRight w:val="0"/>
      <w:marTop w:val="0"/>
      <w:marBottom w:val="0"/>
      <w:divBdr>
        <w:top w:val="none" w:sz="0" w:space="0" w:color="auto"/>
        <w:left w:val="none" w:sz="0" w:space="0" w:color="auto"/>
        <w:bottom w:val="none" w:sz="0" w:space="0" w:color="auto"/>
        <w:right w:val="none" w:sz="0" w:space="0" w:color="auto"/>
      </w:divBdr>
    </w:div>
    <w:div w:id="1739937128">
      <w:marLeft w:val="0"/>
      <w:marRight w:val="0"/>
      <w:marTop w:val="0"/>
      <w:marBottom w:val="0"/>
      <w:divBdr>
        <w:top w:val="none" w:sz="0" w:space="0" w:color="auto"/>
        <w:left w:val="none" w:sz="0" w:space="0" w:color="auto"/>
        <w:bottom w:val="none" w:sz="0" w:space="0" w:color="auto"/>
        <w:right w:val="none" w:sz="0" w:space="0" w:color="auto"/>
      </w:divBdr>
    </w:div>
    <w:div w:id="1739937129">
      <w:marLeft w:val="0"/>
      <w:marRight w:val="0"/>
      <w:marTop w:val="0"/>
      <w:marBottom w:val="0"/>
      <w:divBdr>
        <w:top w:val="none" w:sz="0" w:space="0" w:color="auto"/>
        <w:left w:val="none" w:sz="0" w:space="0" w:color="auto"/>
        <w:bottom w:val="none" w:sz="0" w:space="0" w:color="auto"/>
        <w:right w:val="none" w:sz="0" w:space="0" w:color="auto"/>
      </w:divBdr>
    </w:div>
    <w:div w:id="1739937130">
      <w:marLeft w:val="0"/>
      <w:marRight w:val="0"/>
      <w:marTop w:val="0"/>
      <w:marBottom w:val="0"/>
      <w:divBdr>
        <w:top w:val="none" w:sz="0" w:space="0" w:color="auto"/>
        <w:left w:val="none" w:sz="0" w:space="0" w:color="auto"/>
        <w:bottom w:val="none" w:sz="0" w:space="0" w:color="auto"/>
        <w:right w:val="none" w:sz="0" w:space="0" w:color="auto"/>
      </w:divBdr>
    </w:div>
    <w:div w:id="1739937131">
      <w:marLeft w:val="0"/>
      <w:marRight w:val="0"/>
      <w:marTop w:val="0"/>
      <w:marBottom w:val="0"/>
      <w:divBdr>
        <w:top w:val="none" w:sz="0" w:space="0" w:color="auto"/>
        <w:left w:val="none" w:sz="0" w:space="0" w:color="auto"/>
        <w:bottom w:val="none" w:sz="0" w:space="0" w:color="auto"/>
        <w:right w:val="none" w:sz="0" w:space="0" w:color="auto"/>
      </w:divBdr>
    </w:div>
    <w:div w:id="1739937132">
      <w:marLeft w:val="0"/>
      <w:marRight w:val="0"/>
      <w:marTop w:val="0"/>
      <w:marBottom w:val="0"/>
      <w:divBdr>
        <w:top w:val="none" w:sz="0" w:space="0" w:color="auto"/>
        <w:left w:val="none" w:sz="0" w:space="0" w:color="auto"/>
        <w:bottom w:val="none" w:sz="0" w:space="0" w:color="auto"/>
        <w:right w:val="none" w:sz="0" w:space="0" w:color="auto"/>
      </w:divBdr>
    </w:div>
    <w:div w:id="1739937133">
      <w:marLeft w:val="0"/>
      <w:marRight w:val="0"/>
      <w:marTop w:val="0"/>
      <w:marBottom w:val="0"/>
      <w:divBdr>
        <w:top w:val="none" w:sz="0" w:space="0" w:color="auto"/>
        <w:left w:val="none" w:sz="0" w:space="0" w:color="auto"/>
        <w:bottom w:val="none" w:sz="0" w:space="0" w:color="auto"/>
        <w:right w:val="none" w:sz="0" w:space="0" w:color="auto"/>
      </w:divBdr>
    </w:div>
    <w:div w:id="1739937134">
      <w:marLeft w:val="0"/>
      <w:marRight w:val="0"/>
      <w:marTop w:val="0"/>
      <w:marBottom w:val="0"/>
      <w:divBdr>
        <w:top w:val="none" w:sz="0" w:space="0" w:color="auto"/>
        <w:left w:val="none" w:sz="0" w:space="0" w:color="auto"/>
        <w:bottom w:val="none" w:sz="0" w:space="0" w:color="auto"/>
        <w:right w:val="none" w:sz="0" w:space="0" w:color="auto"/>
      </w:divBdr>
    </w:div>
    <w:div w:id="1739937135">
      <w:marLeft w:val="0"/>
      <w:marRight w:val="0"/>
      <w:marTop w:val="0"/>
      <w:marBottom w:val="0"/>
      <w:divBdr>
        <w:top w:val="none" w:sz="0" w:space="0" w:color="auto"/>
        <w:left w:val="none" w:sz="0" w:space="0" w:color="auto"/>
        <w:bottom w:val="none" w:sz="0" w:space="0" w:color="auto"/>
        <w:right w:val="none" w:sz="0" w:space="0" w:color="auto"/>
      </w:divBdr>
    </w:div>
    <w:div w:id="1739937136">
      <w:marLeft w:val="0"/>
      <w:marRight w:val="0"/>
      <w:marTop w:val="0"/>
      <w:marBottom w:val="0"/>
      <w:divBdr>
        <w:top w:val="none" w:sz="0" w:space="0" w:color="auto"/>
        <w:left w:val="none" w:sz="0" w:space="0" w:color="auto"/>
        <w:bottom w:val="none" w:sz="0" w:space="0" w:color="auto"/>
        <w:right w:val="none" w:sz="0" w:space="0" w:color="auto"/>
      </w:divBdr>
    </w:div>
    <w:div w:id="1739937137">
      <w:marLeft w:val="0"/>
      <w:marRight w:val="0"/>
      <w:marTop w:val="0"/>
      <w:marBottom w:val="0"/>
      <w:divBdr>
        <w:top w:val="none" w:sz="0" w:space="0" w:color="auto"/>
        <w:left w:val="none" w:sz="0" w:space="0" w:color="auto"/>
        <w:bottom w:val="none" w:sz="0" w:space="0" w:color="auto"/>
        <w:right w:val="none" w:sz="0" w:space="0" w:color="auto"/>
      </w:divBdr>
    </w:div>
    <w:div w:id="1739937138">
      <w:marLeft w:val="0"/>
      <w:marRight w:val="0"/>
      <w:marTop w:val="0"/>
      <w:marBottom w:val="0"/>
      <w:divBdr>
        <w:top w:val="none" w:sz="0" w:space="0" w:color="auto"/>
        <w:left w:val="none" w:sz="0" w:space="0" w:color="auto"/>
        <w:bottom w:val="none" w:sz="0" w:space="0" w:color="auto"/>
        <w:right w:val="none" w:sz="0" w:space="0" w:color="auto"/>
      </w:divBdr>
    </w:div>
    <w:div w:id="1739937139">
      <w:marLeft w:val="0"/>
      <w:marRight w:val="0"/>
      <w:marTop w:val="0"/>
      <w:marBottom w:val="0"/>
      <w:divBdr>
        <w:top w:val="none" w:sz="0" w:space="0" w:color="auto"/>
        <w:left w:val="none" w:sz="0" w:space="0" w:color="auto"/>
        <w:bottom w:val="none" w:sz="0" w:space="0" w:color="auto"/>
        <w:right w:val="none" w:sz="0" w:space="0" w:color="auto"/>
      </w:divBdr>
    </w:div>
    <w:div w:id="1739937140">
      <w:marLeft w:val="0"/>
      <w:marRight w:val="0"/>
      <w:marTop w:val="0"/>
      <w:marBottom w:val="0"/>
      <w:divBdr>
        <w:top w:val="none" w:sz="0" w:space="0" w:color="auto"/>
        <w:left w:val="none" w:sz="0" w:space="0" w:color="auto"/>
        <w:bottom w:val="none" w:sz="0" w:space="0" w:color="auto"/>
        <w:right w:val="none" w:sz="0" w:space="0" w:color="auto"/>
      </w:divBdr>
    </w:div>
    <w:div w:id="1739937141">
      <w:marLeft w:val="0"/>
      <w:marRight w:val="0"/>
      <w:marTop w:val="0"/>
      <w:marBottom w:val="0"/>
      <w:divBdr>
        <w:top w:val="none" w:sz="0" w:space="0" w:color="auto"/>
        <w:left w:val="none" w:sz="0" w:space="0" w:color="auto"/>
        <w:bottom w:val="none" w:sz="0" w:space="0" w:color="auto"/>
        <w:right w:val="none" w:sz="0" w:space="0" w:color="auto"/>
      </w:divBdr>
    </w:div>
    <w:div w:id="1739937142">
      <w:marLeft w:val="0"/>
      <w:marRight w:val="0"/>
      <w:marTop w:val="0"/>
      <w:marBottom w:val="0"/>
      <w:divBdr>
        <w:top w:val="none" w:sz="0" w:space="0" w:color="auto"/>
        <w:left w:val="none" w:sz="0" w:space="0" w:color="auto"/>
        <w:bottom w:val="none" w:sz="0" w:space="0" w:color="auto"/>
        <w:right w:val="none" w:sz="0" w:space="0" w:color="auto"/>
      </w:divBdr>
    </w:div>
    <w:div w:id="1739937143">
      <w:marLeft w:val="0"/>
      <w:marRight w:val="0"/>
      <w:marTop w:val="0"/>
      <w:marBottom w:val="0"/>
      <w:divBdr>
        <w:top w:val="none" w:sz="0" w:space="0" w:color="auto"/>
        <w:left w:val="none" w:sz="0" w:space="0" w:color="auto"/>
        <w:bottom w:val="none" w:sz="0" w:space="0" w:color="auto"/>
        <w:right w:val="none" w:sz="0" w:space="0" w:color="auto"/>
      </w:divBdr>
    </w:div>
    <w:div w:id="1739937144">
      <w:marLeft w:val="0"/>
      <w:marRight w:val="0"/>
      <w:marTop w:val="0"/>
      <w:marBottom w:val="0"/>
      <w:divBdr>
        <w:top w:val="none" w:sz="0" w:space="0" w:color="auto"/>
        <w:left w:val="none" w:sz="0" w:space="0" w:color="auto"/>
        <w:bottom w:val="none" w:sz="0" w:space="0" w:color="auto"/>
        <w:right w:val="none" w:sz="0" w:space="0" w:color="auto"/>
      </w:divBdr>
    </w:div>
    <w:div w:id="1739937145">
      <w:marLeft w:val="0"/>
      <w:marRight w:val="0"/>
      <w:marTop w:val="0"/>
      <w:marBottom w:val="0"/>
      <w:divBdr>
        <w:top w:val="none" w:sz="0" w:space="0" w:color="auto"/>
        <w:left w:val="none" w:sz="0" w:space="0" w:color="auto"/>
        <w:bottom w:val="none" w:sz="0" w:space="0" w:color="auto"/>
        <w:right w:val="none" w:sz="0" w:space="0" w:color="auto"/>
      </w:divBdr>
    </w:div>
    <w:div w:id="1739937146">
      <w:marLeft w:val="0"/>
      <w:marRight w:val="0"/>
      <w:marTop w:val="0"/>
      <w:marBottom w:val="0"/>
      <w:divBdr>
        <w:top w:val="none" w:sz="0" w:space="0" w:color="auto"/>
        <w:left w:val="none" w:sz="0" w:space="0" w:color="auto"/>
        <w:bottom w:val="none" w:sz="0" w:space="0" w:color="auto"/>
        <w:right w:val="none" w:sz="0" w:space="0" w:color="auto"/>
      </w:divBdr>
    </w:div>
    <w:div w:id="1739937147">
      <w:marLeft w:val="0"/>
      <w:marRight w:val="0"/>
      <w:marTop w:val="0"/>
      <w:marBottom w:val="0"/>
      <w:divBdr>
        <w:top w:val="none" w:sz="0" w:space="0" w:color="auto"/>
        <w:left w:val="none" w:sz="0" w:space="0" w:color="auto"/>
        <w:bottom w:val="none" w:sz="0" w:space="0" w:color="auto"/>
        <w:right w:val="none" w:sz="0" w:space="0" w:color="auto"/>
      </w:divBdr>
    </w:div>
    <w:div w:id="1739937148">
      <w:marLeft w:val="0"/>
      <w:marRight w:val="0"/>
      <w:marTop w:val="0"/>
      <w:marBottom w:val="0"/>
      <w:divBdr>
        <w:top w:val="none" w:sz="0" w:space="0" w:color="auto"/>
        <w:left w:val="none" w:sz="0" w:space="0" w:color="auto"/>
        <w:bottom w:val="none" w:sz="0" w:space="0" w:color="auto"/>
        <w:right w:val="none" w:sz="0" w:space="0" w:color="auto"/>
      </w:divBdr>
    </w:div>
    <w:div w:id="1739937149">
      <w:marLeft w:val="0"/>
      <w:marRight w:val="0"/>
      <w:marTop w:val="0"/>
      <w:marBottom w:val="0"/>
      <w:divBdr>
        <w:top w:val="none" w:sz="0" w:space="0" w:color="auto"/>
        <w:left w:val="none" w:sz="0" w:space="0" w:color="auto"/>
        <w:bottom w:val="none" w:sz="0" w:space="0" w:color="auto"/>
        <w:right w:val="none" w:sz="0" w:space="0" w:color="auto"/>
      </w:divBdr>
    </w:div>
    <w:div w:id="1739937150">
      <w:marLeft w:val="0"/>
      <w:marRight w:val="0"/>
      <w:marTop w:val="0"/>
      <w:marBottom w:val="0"/>
      <w:divBdr>
        <w:top w:val="none" w:sz="0" w:space="0" w:color="auto"/>
        <w:left w:val="none" w:sz="0" w:space="0" w:color="auto"/>
        <w:bottom w:val="none" w:sz="0" w:space="0" w:color="auto"/>
        <w:right w:val="none" w:sz="0" w:space="0" w:color="auto"/>
      </w:divBdr>
    </w:div>
    <w:div w:id="1739937151">
      <w:marLeft w:val="0"/>
      <w:marRight w:val="0"/>
      <w:marTop w:val="0"/>
      <w:marBottom w:val="0"/>
      <w:divBdr>
        <w:top w:val="none" w:sz="0" w:space="0" w:color="auto"/>
        <w:left w:val="none" w:sz="0" w:space="0" w:color="auto"/>
        <w:bottom w:val="none" w:sz="0" w:space="0" w:color="auto"/>
        <w:right w:val="none" w:sz="0" w:space="0" w:color="auto"/>
      </w:divBdr>
    </w:div>
    <w:div w:id="1739937152">
      <w:marLeft w:val="0"/>
      <w:marRight w:val="0"/>
      <w:marTop w:val="0"/>
      <w:marBottom w:val="0"/>
      <w:divBdr>
        <w:top w:val="none" w:sz="0" w:space="0" w:color="auto"/>
        <w:left w:val="none" w:sz="0" w:space="0" w:color="auto"/>
        <w:bottom w:val="none" w:sz="0" w:space="0" w:color="auto"/>
        <w:right w:val="none" w:sz="0" w:space="0" w:color="auto"/>
      </w:divBdr>
    </w:div>
    <w:div w:id="1739937153">
      <w:marLeft w:val="0"/>
      <w:marRight w:val="0"/>
      <w:marTop w:val="0"/>
      <w:marBottom w:val="0"/>
      <w:divBdr>
        <w:top w:val="none" w:sz="0" w:space="0" w:color="auto"/>
        <w:left w:val="none" w:sz="0" w:space="0" w:color="auto"/>
        <w:bottom w:val="none" w:sz="0" w:space="0" w:color="auto"/>
        <w:right w:val="none" w:sz="0" w:space="0" w:color="auto"/>
      </w:divBdr>
    </w:div>
    <w:div w:id="1739937154">
      <w:marLeft w:val="0"/>
      <w:marRight w:val="0"/>
      <w:marTop w:val="0"/>
      <w:marBottom w:val="0"/>
      <w:divBdr>
        <w:top w:val="none" w:sz="0" w:space="0" w:color="auto"/>
        <w:left w:val="none" w:sz="0" w:space="0" w:color="auto"/>
        <w:bottom w:val="none" w:sz="0" w:space="0" w:color="auto"/>
        <w:right w:val="none" w:sz="0" w:space="0" w:color="auto"/>
      </w:divBdr>
    </w:div>
    <w:div w:id="1739937155">
      <w:marLeft w:val="0"/>
      <w:marRight w:val="0"/>
      <w:marTop w:val="0"/>
      <w:marBottom w:val="0"/>
      <w:divBdr>
        <w:top w:val="none" w:sz="0" w:space="0" w:color="auto"/>
        <w:left w:val="none" w:sz="0" w:space="0" w:color="auto"/>
        <w:bottom w:val="none" w:sz="0" w:space="0" w:color="auto"/>
        <w:right w:val="none" w:sz="0" w:space="0" w:color="auto"/>
      </w:divBdr>
    </w:div>
    <w:div w:id="1739937156">
      <w:marLeft w:val="0"/>
      <w:marRight w:val="0"/>
      <w:marTop w:val="0"/>
      <w:marBottom w:val="0"/>
      <w:divBdr>
        <w:top w:val="none" w:sz="0" w:space="0" w:color="auto"/>
        <w:left w:val="none" w:sz="0" w:space="0" w:color="auto"/>
        <w:bottom w:val="none" w:sz="0" w:space="0" w:color="auto"/>
        <w:right w:val="none" w:sz="0" w:space="0" w:color="auto"/>
      </w:divBdr>
    </w:div>
    <w:div w:id="1739937157">
      <w:marLeft w:val="0"/>
      <w:marRight w:val="0"/>
      <w:marTop w:val="0"/>
      <w:marBottom w:val="0"/>
      <w:divBdr>
        <w:top w:val="none" w:sz="0" w:space="0" w:color="auto"/>
        <w:left w:val="none" w:sz="0" w:space="0" w:color="auto"/>
        <w:bottom w:val="none" w:sz="0" w:space="0" w:color="auto"/>
        <w:right w:val="none" w:sz="0" w:space="0" w:color="auto"/>
      </w:divBdr>
    </w:div>
    <w:div w:id="1739937158">
      <w:marLeft w:val="0"/>
      <w:marRight w:val="0"/>
      <w:marTop w:val="0"/>
      <w:marBottom w:val="0"/>
      <w:divBdr>
        <w:top w:val="none" w:sz="0" w:space="0" w:color="auto"/>
        <w:left w:val="none" w:sz="0" w:space="0" w:color="auto"/>
        <w:bottom w:val="none" w:sz="0" w:space="0" w:color="auto"/>
        <w:right w:val="none" w:sz="0" w:space="0" w:color="auto"/>
      </w:divBdr>
    </w:div>
    <w:div w:id="1739937159">
      <w:marLeft w:val="0"/>
      <w:marRight w:val="0"/>
      <w:marTop w:val="0"/>
      <w:marBottom w:val="0"/>
      <w:divBdr>
        <w:top w:val="none" w:sz="0" w:space="0" w:color="auto"/>
        <w:left w:val="none" w:sz="0" w:space="0" w:color="auto"/>
        <w:bottom w:val="none" w:sz="0" w:space="0" w:color="auto"/>
        <w:right w:val="none" w:sz="0" w:space="0" w:color="auto"/>
      </w:divBdr>
    </w:div>
    <w:div w:id="1739937160">
      <w:marLeft w:val="0"/>
      <w:marRight w:val="0"/>
      <w:marTop w:val="0"/>
      <w:marBottom w:val="0"/>
      <w:divBdr>
        <w:top w:val="none" w:sz="0" w:space="0" w:color="auto"/>
        <w:left w:val="none" w:sz="0" w:space="0" w:color="auto"/>
        <w:bottom w:val="none" w:sz="0" w:space="0" w:color="auto"/>
        <w:right w:val="none" w:sz="0" w:space="0" w:color="auto"/>
      </w:divBdr>
    </w:div>
    <w:div w:id="1739937161">
      <w:marLeft w:val="0"/>
      <w:marRight w:val="0"/>
      <w:marTop w:val="0"/>
      <w:marBottom w:val="0"/>
      <w:divBdr>
        <w:top w:val="none" w:sz="0" w:space="0" w:color="auto"/>
        <w:left w:val="none" w:sz="0" w:space="0" w:color="auto"/>
        <w:bottom w:val="none" w:sz="0" w:space="0" w:color="auto"/>
        <w:right w:val="none" w:sz="0" w:space="0" w:color="auto"/>
      </w:divBdr>
    </w:div>
    <w:div w:id="1739937162">
      <w:marLeft w:val="0"/>
      <w:marRight w:val="0"/>
      <w:marTop w:val="0"/>
      <w:marBottom w:val="0"/>
      <w:divBdr>
        <w:top w:val="none" w:sz="0" w:space="0" w:color="auto"/>
        <w:left w:val="none" w:sz="0" w:space="0" w:color="auto"/>
        <w:bottom w:val="none" w:sz="0" w:space="0" w:color="auto"/>
        <w:right w:val="none" w:sz="0" w:space="0" w:color="auto"/>
      </w:divBdr>
    </w:div>
    <w:div w:id="1739937163">
      <w:marLeft w:val="0"/>
      <w:marRight w:val="0"/>
      <w:marTop w:val="0"/>
      <w:marBottom w:val="0"/>
      <w:divBdr>
        <w:top w:val="none" w:sz="0" w:space="0" w:color="auto"/>
        <w:left w:val="none" w:sz="0" w:space="0" w:color="auto"/>
        <w:bottom w:val="none" w:sz="0" w:space="0" w:color="auto"/>
        <w:right w:val="none" w:sz="0" w:space="0" w:color="auto"/>
      </w:divBdr>
    </w:div>
    <w:div w:id="1739937164">
      <w:marLeft w:val="0"/>
      <w:marRight w:val="0"/>
      <w:marTop w:val="0"/>
      <w:marBottom w:val="0"/>
      <w:divBdr>
        <w:top w:val="none" w:sz="0" w:space="0" w:color="auto"/>
        <w:left w:val="none" w:sz="0" w:space="0" w:color="auto"/>
        <w:bottom w:val="none" w:sz="0" w:space="0" w:color="auto"/>
        <w:right w:val="none" w:sz="0" w:space="0" w:color="auto"/>
      </w:divBdr>
    </w:div>
    <w:div w:id="1739937166">
      <w:marLeft w:val="0"/>
      <w:marRight w:val="0"/>
      <w:marTop w:val="0"/>
      <w:marBottom w:val="0"/>
      <w:divBdr>
        <w:top w:val="none" w:sz="0" w:space="0" w:color="auto"/>
        <w:left w:val="none" w:sz="0" w:space="0" w:color="auto"/>
        <w:bottom w:val="none" w:sz="0" w:space="0" w:color="auto"/>
        <w:right w:val="none" w:sz="0" w:space="0" w:color="auto"/>
      </w:divBdr>
    </w:div>
    <w:div w:id="1739937167">
      <w:marLeft w:val="0"/>
      <w:marRight w:val="0"/>
      <w:marTop w:val="0"/>
      <w:marBottom w:val="0"/>
      <w:divBdr>
        <w:top w:val="none" w:sz="0" w:space="0" w:color="auto"/>
        <w:left w:val="none" w:sz="0" w:space="0" w:color="auto"/>
        <w:bottom w:val="none" w:sz="0" w:space="0" w:color="auto"/>
        <w:right w:val="none" w:sz="0" w:space="0" w:color="auto"/>
      </w:divBdr>
    </w:div>
    <w:div w:id="1739937168">
      <w:marLeft w:val="0"/>
      <w:marRight w:val="0"/>
      <w:marTop w:val="0"/>
      <w:marBottom w:val="0"/>
      <w:divBdr>
        <w:top w:val="none" w:sz="0" w:space="0" w:color="auto"/>
        <w:left w:val="none" w:sz="0" w:space="0" w:color="auto"/>
        <w:bottom w:val="none" w:sz="0" w:space="0" w:color="auto"/>
        <w:right w:val="none" w:sz="0" w:space="0" w:color="auto"/>
      </w:divBdr>
    </w:div>
    <w:div w:id="1739937169">
      <w:marLeft w:val="0"/>
      <w:marRight w:val="0"/>
      <w:marTop w:val="0"/>
      <w:marBottom w:val="0"/>
      <w:divBdr>
        <w:top w:val="none" w:sz="0" w:space="0" w:color="auto"/>
        <w:left w:val="none" w:sz="0" w:space="0" w:color="auto"/>
        <w:bottom w:val="none" w:sz="0" w:space="0" w:color="auto"/>
        <w:right w:val="none" w:sz="0" w:space="0" w:color="auto"/>
      </w:divBdr>
    </w:div>
    <w:div w:id="1739937170">
      <w:marLeft w:val="0"/>
      <w:marRight w:val="0"/>
      <w:marTop w:val="0"/>
      <w:marBottom w:val="0"/>
      <w:divBdr>
        <w:top w:val="none" w:sz="0" w:space="0" w:color="auto"/>
        <w:left w:val="none" w:sz="0" w:space="0" w:color="auto"/>
        <w:bottom w:val="none" w:sz="0" w:space="0" w:color="auto"/>
        <w:right w:val="none" w:sz="0" w:space="0" w:color="auto"/>
      </w:divBdr>
    </w:div>
    <w:div w:id="1739937171">
      <w:marLeft w:val="0"/>
      <w:marRight w:val="0"/>
      <w:marTop w:val="0"/>
      <w:marBottom w:val="0"/>
      <w:divBdr>
        <w:top w:val="none" w:sz="0" w:space="0" w:color="auto"/>
        <w:left w:val="none" w:sz="0" w:space="0" w:color="auto"/>
        <w:bottom w:val="none" w:sz="0" w:space="0" w:color="auto"/>
        <w:right w:val="none" w:sz="0" w:space="0" w:color="auto"/>
      </w:divBdr>
    </w:div>
    <w:div w:id="1739937172">
      <w:marLeft w:val="0"/>
      <w:marRight w:val="0"/>
      <w:marTop w:val="0"/>
      <w:marBottom w:val="0"/>
      <w:divBdr>
        <w:top w:val="none" w:sz="0" w:space="0" w:color="auto"/>
        <w:left w:val="none" w:sz="0" w:space="0" w:color="auto"/>
        <w:bottom w:val="none" w:sz="0" w:space="0" w:color="auto"/>
        <w:right w:val="none" w:sz="0" w:space="0" w:color="auto"/>
      </w:divBdr>
    </w:div>
    <w:div w:id="1739937173">
      <w:marLeft w:val="0"/>
      <w:marRight w:val="0"/>
      <w:marTop w:val="0"/>
      <w:marBottom w:val="0"/>
      <w:divBdr>
        <w:top w:val="none" w:sz="0" w:space="0" w:color="auto"/>
        <w:left w:val="none" w:sz="0" w:space="0" w:color="auto"/>
        <w:bottom w:val="none" w:sz="0" w:space="0" w:color="auto"/>
        <w:right w:val="none" w:sz="0" w:space="0" w:color="auto"/>
      </w:divBdr>
    </w:div>
    <w:div w:id="1739937174">
      <w:marLeft w:val="0"/>
      <w:marRight w:val="0"/>
      <w:marTop w:val="0"/>
      <w:marBottom w:val="0"/>
      <w:divBdr>
        <w:top w:val="none" w:sz="0" w:space="0" w:color="auto"/>
        <w:left w:val="none" w:sz="0" w:space="0" w:color="auto"/>
        <w:bottom w:val="none" w:sz="0" w:space="0" w:color="auto"/>
        <w:right w:val="none" w:sz="0" w:space="0" w:color="auto"/>
      </w:divBdr>
    </w:div>
    <w:div w:id="1739937175">
      <w:marLeft w:val="0"/>
      <w:marRight w:val="0"/>
      <w:marTop w:val="0"/>
      <w:marBottom w:val="0"/>
      <w:divBdr>
        <w:top w:val="none" w:sz="0" w:space="0" w:color="auto"/>
        <w:left w:val="none" w:sz="0" w:space="0" w:color="auto"/>
        <w:bottom w:val="none" w:sz="0" w:space="0" w:color="auto"/>
        <w:right w:val="none" w:sz="0" w:space="0" w:color="auto"/>
      </w:divBdr>
    </w:div>
    <w:div w:id="1739937176">
      <w:marLeft w:val="0"/>
      <w:marRight w:val="0"/>
      <w:marTop w:val="0"/>
      <w:marBottom w:val="0"/>
      <w:divBdr>
        <w:top w:val="none" w:sz="0" w:space="0" w:color="auto"/>
        <w:left w:val="none" w:sz="0" w:space="0" w:color="auto"/>
        <w:bottom w:val="none" w:sz="0" w:space="0" w:color="auto"/>
        <w:right w:val="none" w:sz="0" w:space="0" w:color="auto"/>
      </w:divBdr>
    </w:div>
    <w:div w:id="1739937177">
      <w:marLeft w:val="0"/>
      <w:marRight w:val="0"/>
      <w:marTop w:val="0"/>
      <w:marBottom w:val="0"/>
      <w:divBdr>
        <w:top w:val="none" w:sz="0" w:space="0" w:color="auto"/>
        <w:left w:val="none" w:sz="0" w:space="0" w:color="auto"/>
        <w:bottom w:val="none" w:sz="0" w:space="0" w:color="auto"/>
        <w:right w:val="none" w:sz="0" w:space="0" w:color="auto"/>
      </w:divBdr>
    </w:div>
    <w:div w:id="1739937178">
      <w:marLeft w:val="0"/>
      <w:marRight w:val="0"/>
      <w:marTop w:val="0"/>
      <w:marBottom w:val="0"/>
      <w:divBdr>
        <w:top w:val="none" w:sz="0" w:space="0" w:color="auto"/>
        <w:left w:val="none" w:sz="0" w:space="0" w:color="auto"/>
        <w:bottom w:val="none" w:sz="0" w:space="0" w:color="auto"/>
        <w:right w:val="none" w:sz="0" w:space="0" w:color="auto"/>
      </w:divBdr>
    </w:div>
    <w:div w:id="1739937179">
      <w:marLeft w:val="0"/>
      <w:marRight w:val="0"/>
      <w:marTop w:val="0"/>
      <w:marBottom w:val="0"/>
      <w:divBdr>
        <w:top w:val="none" w:sz="0" w:space="0" w:color="auto"/>
        <w:left w:val="none" w:sz="0" w:space="0" w:color="auto"/>
        <w:bottom w:val="none" w:sz="0" w:space="0" w:color="auto"/>
        <w:right w:val="none" w:sz="0" w:space="0" w:color="auto"/>
      </w:divBdr>
    </w:div>
    <w:div w:id="1739937180">
      <w:marLeft w:val="0"/>
      <w:marRight w:val="0"/>
      <w:marTop w:val="0"/>
      <w:marBottom w:val="0"/>
      <w:divBdr>
        <w:top w:val="none" w:sz="0" w:space="0" w:color="auto"/>
        <w:left w:val="none" w:sz="0" w:space="0" w:color="auto"/>
        <w:bottom w:val="none" w:sz="0" w:space="0" w:color="auto"/>
        <w:right w:val="none" w:sz="0" w:space="0" w:color="auto"/>
      </w:divBdr>
    </w:div>
    <w:div w:id="1739937181">
      <w:marLeft w:val="0"/>
      <w:marRight w:val="0"/>
      <w:marTop w:val="0"/>
      <w:marBottom w:val="0"/>
      <w:divBdr>
        <w:top w:val="none" w:sz="0" w:space="0" w:color="auto"/>
        <w:left w:val="none" w:sz="0" w:space="0" w:color="auto"/>
        <w:bottom w:val="none" w:sz="0" w:space="0" w:color="auto"/>
        <w:right w:val="none" w:sz="0" w:space="0" w:color="auto"/>
      </w:divBdr>
    </w:div>
    <w:div w:id="1739937182">
      <w:marLeft w:val="0"/>
      <w:marRight w:val="0"/>
      <w:marTop w:val="0"/>
      <w:marBottom w:val="0"/>
      <w:divBdr>
        <w:top w:val="none" w:sz="0" w:space="0" w:color="auto"/>
        <w:left w:val="none" w:sz="0" w:space="0" w:color="auto"/>
        <w:bottom w:val="none" w:sz="0" w:space="0" w:color="auto"/>
        <w:right w:val="none" w:sz="0" w:space="0" w:color="auto"/>
      </w:divBdr>
    </w:div>
    <w:div w:id="1739937183">
      <w:marLeft w:val="0"/>
      <w:marRight w:val="0"/>
      <w:marTop w:val="0"/>
      <w:marBottom w:val="0"/>
      <w:divBdr>
        <w:top w:val="none" w:sz="0" w:space="0" w:color="auto"/>
        <w:left w:val="none" w:sz="0" w:space="0" w:color="auto"/>
        <w:bottom w:val="none" w:sz="0" w:space="0" w:color="auto"/>
        <w:right w:val="none" w:sz="0" w:space="0" w:color="auto"/>
      </w:divBdr>
    </w:div>
    <w:div w:id="1739937184">
      <w:marLeft w:val="0"/>
      <w:marRight w:val="0"/>
      <w:marTop w:val="0"/>
      <w:marBottom w:val="0"/>
      <w:divBdr>
        <w:top w:val="none" w:sz="0" w:space="0" w:color="auto"/>
        <w:left w:val="none" w:sz="0" w:space="0" w:color="auto"/>
        <w:bottom w:val="none" w:sz="0" w:space="0" w:color="auto"/>
        <w:right w:val="none" w:sz="0" w:space="0" w:color="auto"/>
      </w:divBdr>
    </w:div>
    <w:div w:id="1739937185">
      <w:marLeft w:val="0"/>
      <w:marRight w:val="0"/>
      <w:marTop w:val="0"/>
      <w:marBottom w:val="0"/>
      <w:divBdr>
        <w:top w:val="none" w:sz="0" w:space="0" w:color="auto"/>
        <w:left w:val="none" w:sz="0" w:space="0" w:color="auto"/>
        <w:bottom w:val="none" w:sz="0" w:space="0" w:color="auto"/>
        <w:right w:val="none" w:sz="0" w:space="0" w:color="auto"/>
      </w:divBdr>
    </w:div>
    <w:div w:id="1739937186">
      <w:marLeft w:val="0"/>
      <w:marRight w:val="0"/>
      <w:marTop w:val="0"/>
      <w:marBottom w:val="0"/>
      <w:divBdr>
        <w:top w:val="none" w:sz="0" w:space="0" w:color="auto"/>
        <w:left w:val="none" w:sz="0" w:space="0" w:color="auto"/>
        <w:bottom w:val="none" w:sz="0" w:space="0" w:color="auto"/>
        <w:right w:val="none" w:sz="0" w:space="0" w:color="auto"/>
      </w:divBdr>
    </w:div>
    <w:div w:id="1739937187">
      <w:marLeft w:val="0"/>
      <w:marRight w:val="0"/>
      <w:marTop w:val="0"/>
      <w:marBottom w:val="0"/>
      <w:divBdr>
        <w:top w:val="none" w:sz="0" w:space="0" w:color="auto"/>
        <w:left w:val="none" w:sz="0" w:space="0" w:color="auto"/>
        <w:bottom w:val="none" w:sz="0" w:space="0" w:color="auto"/>
        <w:right w:val="none" w:sz="0" w:space="0" w:color="auto"/>
      </w:divBdr>
    </w:div>
    <w:div w:id="1739937188">
      <w:marLeft w:val="0"/>
      <w:marRight w:val="0"/>
      <w:marTop w:val="0"/>
      <w:marBottom w:val="0"/>
      <w:divBdr>
        <w:top w:val="none" w:sz="0" w:space="0" w:color="auto"/>
        <w:left w:val="none" w:sz="0" w:space="0" w:color="auto"/>
        <w:bottom w:val="none" w:sz="0" w:space="0" w:color="auto"/>
        <w:right w:val="none" w:sz="0" w:space="0" w:color="auto"/>
      </w:divBdr>
    </w:div>
    <w:div w:id="1739937189">
      <w:marLeft w:val="0"/>
      <w:marRight w:val="0"/>
      <w:marTop w:val="0"/>
      <w:marBottom w:val="0"/>
      <w:divBdr>
        <w:top w:val="none" w:sz="0" w:space="0" w:color="auto"/>
        <w:left w:val="none" w:sz="0" w:space="0" w:color="auto"/>
        <w:bottom w:val="none" w:sz="0" w:space="0" w:color="auto"/>
        <w:right w:val="none" w:sz="0" w:space="0" w:color="auto"/>
      </w:divBdr>
    </w:div>
    <w:div w:id="1739937190">
      <w:marLeft w:val="0"/>
      <w:marRight w:val="0"/>
      <w:marTop w:val="0"/>
      <w:marBottom w:val="0"/>
      <w:divBdr>
        <w:top w:val="none" w:sz="0" w:space="0" w:color="auto"/>
        <w:left w:val="none" w:sz="0" w:space="0" w:color="auto"/>
        <w:bottom w:val="none" w:sz="0" w:space="0" w:color="auto"/>
        <w:right w:val="none" w:sz="0" w:space="0" w:color="auto"/>
      </w:divBdr>
    </w:div>
    <w:div w:id="1739937191">
      <w:marLeft w:val="0"/>
      <w:marRight w:val="0"/>
      <w:marTop w:val="0"/>
      <w:marBottom w:val="0"/>
      <w:divBdr>
        <w:top w:val="none" w:sz="0" w:space="0" w:color="auto"/>
        <w:left w:val="none" w:sz="0" w:space="0" w:color="auto"/>
        <w:bottom w:val="none" w:sz="0" w:space="0" w:color="auto"/>
        <w:right w:val="none" w:sz="0" w:space="0" w:color="auto"/>
      </w:divBdr>
    </w:div>
    <w:div w:id="1739937192">
      <w:marLeft w:val="0"/>
      <w:marRight w:val="0"/>
      <w:marTop w:val="0"/>
      <w:marBottom w:val="0"/>
      <w:divBdr>
        <w:top w:val="none" w:sz="0" w:space="0" w:color="auto"/>
        <w:left w:val="none" w:sz="0" w:space="0" w:color="auto"/>
        <w:bottom w:val="none" w:sz="0" w:space="0" w:color="auto"/>
        <w:right w:val="none" w:sz="0" w:space="0" w:color="auto"/>
      </w:divBdr>
    </w:div>
    <w:div w:id="1739937193">
      <w:marLeft w:val="0"/>
      <w:marRight w:val="0"/>
      <w:marTop w:val="0"/>
      <w:marBottom w:val="0"/>
      <w:divBdr>
        <w:top w:val="none" w:sz="0" w:space="0" w:color="auto"/>
        <w:left w:val="none" w:sz="0" w:space="0" w:color="auto"/>
        <w:bottom w:val="none" w:sz="0" w:space="0" w:color="auto"/>
        <w:right w:val="none" w:sz="0" w:space="0" w:color="auto"/>
      </w:divBdr>
    </w:div>
    <w:div w:id="1739937194">
      <w:marLeft w:val="0"/>
      <w:marRight w:val="0"/>
      <w:marTop w:val="0"/>
      <w:marBottom w:val="0"/>
      <w:divBdr>
        <w:top w:val="none" w:sz="0" w:space="0" w:color="auto"/>
        <w:left w:val="none" w:sz="0" w:space="0" w:color="auto"/>
        <w:bottom w:val="none" w:sz="0" w:space="0" w:color="auto"/>
        <w:right w:val="none" w:sz="0" w:space="0" w:color="auto"/>
      </w:divBdr>
    </w:div>
    <w:div w:id="1739937195">
      <w:marLeft w:val="0"/>
      <w:marRight w:val="0"/>
      <w:marTop w:val="0"/>
      <w:marBottom w:val="0"/>
      <w:divBdr>
        <w:top w:val="none" w:sz="0" w:space="0" w:color="auto"/>
        <w:left w:val="none" w:sz="0" w:space="0" w:color="auto"/>
        <w:bottom w:val="none" w:sz="0" w:space="0" w:color="auto"/>
        <w:right w:val="none" w:sz="0" w:space="0" w:color="auto"/>
      </w:divBdr>
    </w:div>
    <w:div w:id="1739937196">
      <w:marLeft w:val="0"/>
      <w:marRight w:val="0"/>
      <w:marTop w:val="0"/>
      <w:marBottom w:val="0"/>
      <w:divBdr>
        <w:top w:val="none" w:sz="0" w:space="0" w:color="auto"/>
        <w:left w:val="none" w:sz="0" w:space="0" w:color="auto"/>
        <w:bottom w:val="none" w:sz="0" w:space="0" w:color="auto"/>
        <w:right w:val="none" w:sz="0" w:space="0" w:color="auto"/>
      </w:divBdr>
    </w:div>
    <w:div w:id="1739937197">
      <w:marLeft w:val="0"/>
      <w:marRight w:val="0"/>
      <w:marTop w:val="0"/>
      <w:marBottom w:val="0"/>
      <w:divBdr>
        <w:top w:val="none" w:sz="0" w:space="0" w:color="auto"/>
        <w:left w:val="none" w:sz="0" w:space="0" w:color="auto"/>
        <w:bottom w:val="none" w:sz="0" w:space="0" w:color="auto"/>
        <w:right w:val="none" w:sz="0" w:space="0" w:color="auto"/>
      </w:divBdr>
    </w:div>
    <w:div w:id="1739937198">
      <w:marLeft w:val="0"/>
      <w:marRight w:val="0"/>
      <w:marTop w:val="0"/>
      <w:marBottom w:val="0"/>
      <w:divBdr>
        <w:top w:val="none" w:sz="0" w:space="0" w:color="auto"/>
        <w:left w:val="none" w:sz="0" w:space="0" w:color="auto"/>
        <w:bottom w:val="none" w:sz="0" w:space="0" w:color="auto"/>
        <w:right w:val="none" w:sz="0" w:space="0" w:color="auto"/>
      </w:divBdr>
    </w:div>
    <w:div w:id="1739937199">
      <w:marLeft w:val="0"/>
      <w:marRight w:val="0"/>
      <w:marTop w:val="0"/>
      <w:marBottom w:val="0"/>
      <w:divBdr>
        <w:top w:val="none" w:sz="0" w:space="0" w:color="auto"/>
        <w:left w:val="none" w:sz="0" w:space="0" w:color="auto"/>
        <w:bottom w:val="none" w:sz="0" w:space="0" w:color="auto"/>
        <w:right w:val="none" w:sz="0" w:space="0" w:color="auto"/>
      </w:divBdr>
    </w:div>
    <w:div w:id="1739937200">
      <w:marLeft w:val="0"/>
      <w:marRight w:val="0"/>
      <w:marTop w:val="0"/>
      <w:marBottom w:val="0"/>
      <w:divBdr>
        <w:top w:val="none" w:sz="0" w:space="0" w:color="auto"/>
        <w:left w:val="none" w:sz="0" w:space="0" w:color="auto"/>
        <w:bottom w:val="none" w:sz="0" w:space="0" w:color="auto"/>
        <w:right w:val="none" w:sz="0" w:space="0" w:color="auto"/>
      </w:divBdr>
    </w:div>
    <w:div w:id="1739937201">
      <w:marLeft w:val="0"/>
      <w:marRight w:val="0"/>
      <w:marTop w:val="0"/>
      <w:marBottom w:val="0"/>
      <w:divBdr>
        <w:top w:val="none" w:sz="0" w:space="0" w:color="auto"/>
        <w:left w:val="none" w:sz="0" w:space="0" w:color="auto"/>
        <w:bottom w:val="none" w:sz="0" w:space="0" w:color="auto"/>
        <w:right w:val="none" w:sz="0" w:space="0" w:color="auto"/>
      </w:divBdr>
    </w:div>
    <w:div w:id="1739937202">
      <w:marLeft w:val="0"/>
      <w:marRight w:val="0"/>
      <w:marTop w:val="0"/>
      <w:marBottom w:val="0"/>
      <w:divBdr>
        <w:top w:val="none" w:sz="0" w:space="0" w:color="auto"/>
        <w:left w:val="none" w:sz="0" w:space="0" w:color="auto"/>
        <w:bottom w:val="none" w:sz="0" w:space="0" w:color="auto"/>
        <w:right w:val="none" w:sz="0" w:space="0" w:color="auto"/>
      </w:divBdr>
    </w:div>
    <w:div w:id="1739937203">
      <w:marLeft w:val="0"/>
      <w:marRight w:val="0"/>
      <w:marTop w:val="0"/>
      <w:marBottom w:val="0"/>
      <w:divBdr>
        <w:top w:val="none" w:sz="0" w:space="0" w:color="auto"/>
        <w:left w:val="none" w:sz="0" w:space="0" w:color="auto"/>
        <w:bottom w:val="none" w:sz="0" w:space="0" w:color="auto"/>
        <w:right w:val="none" w:sz="0" w:space="0" w:color="auto"/>
      </w:divBdr>
    </w:div>
    <w:div w:id="1739937204">
      <w:marLeft w:val="0"/>
      <w:marRight w:val="0"/>
      <w:marTop w:val="0"/>
      <w:marBottom w:val="0"/>
      <w:divBdr>
        <w:top w:val="none" w:sz="0" w:space="0" w:color="auto"/>
        <w:left w:val="none" w:sz="0" w:space="0" w:color="auto"/>
        <w:bottom w:val="none" w:sz="0" w:space="0" w:color="auto"/>
        <w:right w:val="none" w:sz="0" w:space="0" w:color="auto"/>
      </w:divBdr>
    </w:div>
    <w:div w:id="1739937205">
      <w:marLeft w:val="0"/>
      <w:marRight w:val="0"/>
      <w:marTop w:val="0"/>
      <w:marBottom w:val="0"/>
      <w:divBdr>
        <w:top w:val="none" w:sz="0" w:space="0" w:color="auto"/>
        <w:left w:val="none" w:sz="0" w:space="0" w:color="auto"/>
        <w:bottom w:val="none" w:sz="0" w:space="0" w:color="auto"/>
        <w:right w:val="none" w:sz="0" w:space="0" w:color="auto"/>
      </w:divBdr>
    </w:div>
    <w:div w:id="1739937206">
      <w:marLeft w:val="0"/>
      <w:marRight w:val="0"/>
      <w:marTop w:val="0"/>
      <w:marBottom w:val="0"/>
      <w:divBdr>
        <w:top w:val="none" w:sz="0" w:space="0" w:color="auto"/>
        <w:left w:val="none" w:sz="0" w:space="0" w:color="auto"/>
        <w:bottom w:val="none" w:sz="0" w:space="0" w:color="auto"/>
        <w:right w:val="none" w:sz="0" w:space="0" w:color="auto"/>
      </w:divBdr>
    </w:div>
    <w:div w:id="1739937207">
      <w:marLeft w:val="0"/>
      <w:marRight w:val="0"/>
      <w:marTop w:val="0"/>
      <w:marBottom w:val="0"/>
      <w:divBdr>
        <w:top w:val="none" w:sz="0" w:space="0" w:color="auto"/>
        <w:left w:val="none" w:sz="0" w:space="0" w:color="auto"/>
        <w:bottom w:val="none" w:sz="0" w:space="0" w:color="auto"/>
        <w:right w:val="none" w:sz="0" w:space="0" w:color="auto"/>
      </w:divBdr>
    </w:div>
    <w:div w:id="1739937208">
      <w:marLeft w:val="0"/>
      <w:marRight w:val="0"/>
      <w:marTop w:val="0"/>
      <w:marBottom w:val="0"/>
      <w:divBdr>
        <w:top w:val="none" w:sz="0" w:space="0" w:color="auto"/>
        <w:left w:val="none" w:sz="0" w:space="0" w:color="auto"/>
        <w:bottom w:val="none" w:sz="0" w:space="0" w:color="auto"/>
        <w:right w:val="none" w:sz="0" w:space="0" w:color="auto"/>
      </w:divBdr>
    </w:div>
    <w:div w:id="1739937209">
      <w:marLeft w:val="0"/>
      <w:marRight w:val="0"/>
      <w:marTop w:val="0"/>
      <w:marBottom w:val="0"/>
      <w:divBdr>
        <w:top w:val="none" w:sz="0" w:space="0" w:color="auto"/>
        <w:left w:val="none" w:sz="0" w:space="0" w:color="auto"/>
        <w:bottom w:val="none" w:sz="0" w:space="0" w:color="auto"/>
        <w:right w:val="none" w:sz="0" w:space="0" w:color="auto"/>
      </w:divBdr>
    </w:div>
    <w:div w:id="1739937210">
      <w:marLeft w:val="0"/>
      <w:marRight w:val="0"/>
      <w:marTop w:val="0"/>
      <w:marBottom w:val="0"/>
      <w:divBdr>
        <w:top w:val="none" w:sz="0" w:space="0" w:color="auto"/>
        <w:left w:val="none" w:sz="0" w:space="0" w:color="auto"/>
        <w:bottom w:val="none" w:sz="0" w:space="0" w:color="auto"/>
        <w:right w:val="none" w:sz="0" w:space="0" w:color="auto"/>
      </w:divBdr>
    </w:div>
    <w:div w:id="1739937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1302</TotalTime>
  <Pages>46</Pages>
  <Words>21688</Words>
  <Characters>17728</Characters>
  <Application>Microsoft Office Word</Application>
  <DocSecurity>0</DocSecurity>
  <Lines>147</Lines>
  <Paragraphs>78</Paragraphs>
  <ScaleCrop>false</ScaleCrop>
  <Company/>
  <LinksUpToDate>false</LinksUpToDate>
  <CharactersWithSpaces>39338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黄莹</cp:lastModifiedBy>
  <cp:revision>3066</cp:revision>
  <cp:lastPrinted>2007-07-19T00:46:00Z</cp:lastPrinted>
  <dcterms:created xsi:type="dcterms:W3CDTF">2013-08-19T07:44:00Z</dcterms:created>
  <dcterms:modified xsi:type="dcterms:W3CDTF">2014-08-22T03:18:00Z</dcterms:modified>
</cp:coreProperties>
</file>