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2014</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2014</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二〇一四年七月十九日</w:t>
      </w:r>
    </w:p>
    <w:p w:rsidR="009238DB" w:rsidRPr="007F52FA" w:rsidRDefault="009238DB" w:rsidP="00C168CB">
      <w:pPr>
        <w:pStyle w:val="1"/>
        <w:spacing w:beforeLines="100" w:after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C2CFE" w:rsidRDefault="00D62E8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C2CFE" w:rsidRDefault="00D62E89">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2014</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C2CFE" w:rsidRDefault="00D62E8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C2CFE" w:rsidRDefault="00D62E8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C2CFE" w:rsidRDefault="00D62E8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C168CB">
      <w:pPr>
        <w:pStyle w:val="1"/>
        <w:spacing w:beforeLines="100" w:after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A6200E" w:rsidRPr="007F52FA" w:rsidTr="00F32579">
        <w:trPr>
          <w:jc w:val="center"/>
        </w:trPr>
        <w:tc>
          <w:tcPr>
            <w:tcW w:w="2835"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479"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F32579">
        <w:trPr>
          <w:jc w:val="center"/>
        </w:trPr>
        <w:tc>
          <w:tcPr>
            <w:tcW w:w="2835"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479"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479"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479"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107,684,274.17</w:t>
            </w:r>
            <w:r w:rsidRPr="007F52FA">
              <w:rPr>
                <w:color w:val="000000"/>
                <w:kern w:val="0"/>
                <w:sz w:val="24"/>
              </w:rPr>
              <w:t>份</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479"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F32579">
        <w:trPr>
          <w:jc w:val="center"/>
        </w:trPr>
        <w:tc>
          <w:tcPr>
            <w:tcW w:w="2835"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739"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2740"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FD45FA" w:rsidRPr="007F52FA" w:rsidTr="00F32579">
        <w:trPr>
          <w:jc w:val="center"/>
        </w:trPr>
        <w:tc>
          <w:tcPr>
            <w:tcW w:w="2835" w:type="dxa"/>
            <w:vAlign w:val="center"/>
          </w:tcPr>
          <w:p w:rsidR="00FD45FA" w:rsidRPr="007F52FA" w:rsidRDefault="00FD45FA"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739" w:type="dxa"/>
            <w:vAlign w:val="center"/>
          </w:tcPr>
          <w:p w:rsidR="00FD45FA" w:rsidRPr="007F52FA" w:rsidRDefault="00FD45FA" w:rsidP="002E63C5">
            <w:pPr>
              <w:spacing w:before="29" w:line="288" w:lineRule="auto"/>
              <w:jc w:val="left"/>
              <w:rPr>
                <w:sz w:val="24"/>
              </w:rPr>
            </w:pPr>
            <w:r w:rsidRPr="007F52FA">
              <w:rPr>
                <w:color w:val="000000" w:themeColor="text1"/>
                <w:sz w:val="24"/>
              </w:rPr>
              <w:t>519730</w:t>
            </w:r>
          </w:p>
        </w:tc>
        <w:tc>
          <w:tcPr>
            <w:tcW w:w="2740" w:type="dxa"/>
            <w:vAlign w:val="center"/>
          </w:tcPr>
          <w:p w:rsidR="00FD45FA" w:rsidRPr="007F52FA" w:rsidRDefault="00FD45FA" w:rsidP="007C14DF">
            <w:pPr>
              <w:spacing w:before="29" w:line="288" w:lineRule="auto"/>
              <w:jc w:val="left"/>
              <w:rPr>
                <w:color w:val="000000" w:themeColor="text1"/>
                <w:sz w:val="24"/>
              </w:rPr>
            </w:pPr>
            <w:r w:rsidRPr="007F52FA">
              <w:rPr>
                <w:color w:val="000000" w:themeColor="text1"/>
                <w:sz w:val="24"/>
              </w:rPr>
              <w:t>519731</w:t>
            </w:r>
          </w:p>
        </w:tc>
      </w:tr>
      <w:tr w:rsidR="00FD45FA" w:rsidRPr="007F52FA" w:rsidTr="00F32579">
        <w:trPr>
          <w:jc w:val="center"/>
        </w:trPr>
        <w:tc>
          <w:tcPr>
            <w:tcW w:w="2835" w:type="dxa"/>
            <w:vAlign w:val="center"/>
          </w:tcPr>
          <w:p w:rsidR="00FD45FA" w:rsidRPr="007F52FA" w:rsidRDefault="00FD45FA"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739" w:type="dxa"/>
            <w:vAlign w:val="center"/>
          </w:tcPr>
          <w:p w:rsidR="00FD45FA" w:rsidRPr="007F52FA" w:rsidRDefault="00FD45FA" w:rsidP="007C14DF">
            <w:pPr>
              <w:spacing w:before="29" w:line="288" w:lineRule="auto"/>
              <w:jc w:val="left"/>
              <w:rPr>
                <w:sz w:val="24"/>
              </w:rPr>
            </w:pPr>
            <w:r w:rsidRPr="007F52FA">
              <w:rPr>
                <w:sz w:val="24"/>
              </w:rPr>
              <w:t>98,176,489.84</w:t>
            </w:r>
            <w:r w:rsidRPr="007F52FA">
              <w:rPr>
                <w:color w:val="000000"/>
                <w:kern w:val="0"/>
                <w:sz w:val="24"/>
              </w:rPr>
              <w:t>份</w:t>
            </w:r>
          </w:p>
        </w:tc>
        <w:tc>
          <w:tcPr>
            <w:tcW w:w="2740" w:type="dxa"/>
            <w:vAlign w:val="center"/>
          </w:tcPr>
          <w:p w:rsidR="00FD45FA" w:rsidRPr="007F52FA" w:rsidRDefault="00FD45FA" w:rsidP="007C14DF">
            <w:pPr>
              <w:spacing w:before="29" w:line="288" w:lineRule="auto"/>
              <w:jc w:val="left"/>
              <w:rPr>
                <w:sz w:val="24"/>
              </w:rPr>
            </w:pPr>
            <w:r w:rsidRPr="007F52FA">
              <w:rPr>
                <w:sz w:val="24"/>
              </w:rPr>
              <w:t>9,507,784.33</w:t>
            </w:r>
            <w:r w:rsidR="00C13116"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C168CB">
      <w:pPr>
        <w:pStyle w:val="1"/>
        <w:spacing w:beforeLines="100" w:after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4</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1,533,279.80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158,891.15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4,392,384.09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471,386.18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0.0411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0.0384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104,664,426.45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10,096,883.87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1.062</w:t>
            </w:r>
          </w:p>
        </w:tc>
      </w:tr>
    </w:tbl>
    <w:p w:rsidR="006C2CFE" w:rsidRDefault="00D62E8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C2CFE">
        <w:trPr>
          <w:jc w:val="center"/>
        </w:trPr>
        <w:tc>
          <w:tcPr>
            <w:tcW w:w="1266" w:type="dxa"/>
            <w:vAlign w:val="center"/>
          </w:tcPr>
          <w:p w:rsidR="006C2CFE" w:rsidRDefault="00D62E89">
            <w:pPr>
              <w:jc w:val="left"/>
            </w:pPr>
            <w:r>
              <w:rPr>
                <w:color w:val="000000"/>
                <w:sz w:val="24"/>
              </w:rPr>
              <w:t>过去三个月</w:t>
            </w:r>
          </w:p>
        </w:tc>
        <w:tc>
          <w:tcPr>
            <w:tcW w:w="1267" w:type="dxa"/>
            <w:vAlign w:val="center"/>
          </w:tcPr>
          <w:p w:rsidR="006C2CFE" w:rsidRDefault="00D62E89">
            <w:pPr>
              <w:jc w:val="center"/>
            </w:pPr>
            <w:r>
              <w:rPr>
                <w:color w:val="000000"/>
                <w:sz w:val="24"/>
              </w:rPr>
              <w:t>4.00%</w:t>
            </w:r>
          </w:p>
        </w:tc>
        <w:tc>
          <w:tcPr>
            <w:tcW w:w="1267" w:type="dxa"/>
            <w:vAlign w:val="center"/>
          </w:tcPr>
          <w:p w:rsidR="006C2CFE" w:rsidRDefault="00D62E89">
            <w:pPr>
              <w:jc w:val="center"/>
            </w:pPr>
            <w:r>
              <w:rPr>
                <w:color w:val="000000"/>
                <w:sz w:val="24"/>
              </w:rPr>
              <w:t>0.12%</w:t>
            </w:r>
          </w:p>
        </w:tc>
        <w:tc>
          <w:tcPr>
            <w:tcW w:w="1267" w:type="dxa"/>
            <w:vAlign w:val="center"/>
          </w:tcPr>
          <w:p w:rsidR="006C2CFE" w:rsidRDefault="00D62E89">
            <w:pPr>
              <w:jc w:val="center"/>
            </w:pPr>
            <w:r>
              <w:rPr>
                <w:color w:val="000000"/>
                <w:sz w:val="24"/>
              </w:rPr>
              <w:t>2.28%</w:t>
            </w:r>
          </w:p>
        </w:tc>
        <w:tc>
          <w:tcPr>
            <w:tcW w:w="1267" w:type="dxa"/>
            <w:vAlign w:val="center"/>
          </w:tcPr>
          <w:p w:rsidR="006C2CFE" w:rsidRDefault="00D62E89">
            <w:pPr>
              <w:jc w:val="center"/>
            </w:pPr>
            <w:r>
              <w:rPr>
                <w:color w:val="000000"/>
                <w:sz w:val="24"/>
              </w:rPr>
              <w:t>0.12%</w:t>
            </w:r>
          </w:p>
        </w:tc>
        <w:tc>
          <w:tcPr>
            <w:tcW w:w="1267" w:type="dxa"/>
            <w:vAlign w:val="center"/>
          </w:tcPr>
          <w:p w:rsidR="006C2CFE" w:rsidRDefault="00D62E89">
            <w:pPr>
              <w:jc w:val="center"/>
            </w:pPr>
            <w:r>
              <w:rPr>
                <w:color w:val="000000"/>
                <w:sz w:val="24"/>
              </w:rPr>
              <w:t>1.72%</w:t>
            </w:r>
          </w:p>
        </w:tc>
        <w:tc>
          <w:tcPr>
            <w:tcW w:w="1267" w:type="dxa"/>
            <w:vAlign w:val="center"/>
          </w:tcPr>
          <w:p w:rsidR="006C2CFE" w:rsidRDefault="00D62E89">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C2CFE">
        <w:trPr>
          <w:jc w:val="center"/>
        </w:trPr>
        <w:tc>
          <w:tcPr>
            <w:tcW w:w="1266" w:type="dxa"/>
            <w:vAlign w:val="center"/>
          </w:tcPr>
          <w:p w:rsidR="006C2CFE" w:rsidRDefault="00D62E89">
            <w:pPr>
              <w:jc w:val="left"/>
            </w:pPr>
            <w:r>
              <w:rPr>
                <w:color w:val="000000"/>
                <w:sz w:val="24"/>
              </w:rPr>
              <w:t>过去三个月</w:t>
            </w:r>
          </w:p>
        </w:tc>
        <w:tc>
          <w:tcPr>
            <w:tcW w:w="1267" w:type="dxa"/>
            <w:vAlign w:val="center"/>
          </w:tcPr>
          <w:p w:rsidR="006C2CFE" w:rsidRDefault="00D62E89">
            <w:pPr>
              <w:jc w:val="center"/>
            </w:pPr>
            <w:r>
              <w:rPr>
                <w:color w:val="000000"/>
                <w:sz w:val="24"/>
              </w:rPr>
              <w:t>3.91%</w:t>
            </w:r>
          </w:p>
        </w:tc>
        <w:tc>
          <w:tcPr>
            <w:tcW w:w="1267" w:type="dxa"/>
            <w:vAlign w:val="center"/>
          </w:tcPr>
          <w:p w:rsidR="006C2CFE" w:rsidRDefault="00D62E89">
            <w:pPr>
              <w:jc w:val="center"/>
            </w:pPr>
            <w:r>
              <w:rPr>
                <w:color w:val="000000"/>
                <w:sz w:val="24"/>
              </w:rPr>
              <w:t>0.11%</w:t>
            </w:r>
          </w:p>
        </w:tc>
        <w:tc>
          <w:tcPr>
            <w:tcW w:w="1267" w:type="dxa"/>
            <w:vAlign w:val="center"/>
          </w:tcPr>
          <w:p w:rsidR="006C2CFE" w:rsidRDefault="00D62E89">
            <w:pPr>
              <w:jc w:val="center"/>
            </w:pPr>
            <w:r>
              <w:rPr>
                <w:color w:val="000000"/>
                <w:sz w:val="24"/>
              </w:rPr>
              <w:t>2.28%</w:t>
            </w:r>
          </w:p>
        </w:tc>
        <w:tc>
          <w:tcPr>
            <w:tcW w:w="1267" w:type="dxa"/>
            <w:vAlign w:val="center"/>
          </w:tcPr>
          <w:p w:rsidR="006C2CFE" w:rsidRDefault="00D62E89">
            <w:pPr>
              <w:jc w:val="center"/>
            </w:pPr>
            <w:r>
              <w:rPr>
                <w:color w:val="000000"/>
                <w:sz w:val="24"/>
              </w:rPr>
              <w:t>0.12%</w:t>
            </w:r>
          </w:p>
        </w:tc>
        <w:tc>
          <w:tcPr>
            <w:tcW w:w="1267" w:type="dxa"/>
            <w:vAlign w:val="center"/>
          </w:tcPr>
          <w:p w:rsidR="006C2CFE" w:rsidRDefault="00D62E89">
            <w:pPr>
              <w:jc w:val="center"/>
            </w:pPr>
            <w:r>
              <w:rPr>
                <w:color w:val="000000"/>
                <w:sz w:val="24"/>
              </w:rPr>
              <w:t>1.63%</w:t>
            </w:r>
          </w:p>
        </w:tc>
        <w:tc>
          <w:tcPr>
            <w:tcW w:w="1267" w:type="dxa"/>
            <w:vAlign w:val="center"/>
          </w:tcPr>
          <w:p w:rsidR="006C2CFE" w:rsidRDefault="00D62E89">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BF57BE" w:rsidRPr="007F52FA">
        <w:rPr>
          <w:b/>
          <w:color w:val="000000"/>
          <w:sz w:val="24"/>
        </w:rPr>
        <w:t>自基金合同生效以来基金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AC2DC0" w:rsidRDefault="0042785F" w:rsidP="00AC2DC0">
      <w:pPr>
        <w:spacing w:before="29" w:line="288" w:lineRule="auto"/>
        <w:rPr>
          <w:color w:val="000000"/>
          <w:sz w:val="24"/>
        </w:rPr>
      </w:pPr>
      <w:r w:rsidRPr="007F52FA">
        <w:rPr>
          <w:color w:val="000000"/>
          <w:sz w:val="24"/>
        </w:rPr>
        <w:t>注：本基金基金合同生效日为</w:t>
      </w:r>
      <w:r w:rsidRPr="007F52FA">
        <w:rPr>
          <w:color w:val="000000"/>
          <w:sz w:val="24"/>
        </w:rPr>
        <w:t>2013</w:t>
      </w:r>
      <w:r w:rsidRPr="007F52FA">
        <w:rPr>
          <w:color w:val="000000"/>
          <w:sz w:val="24"/>
        </w:rPr>
        <w:t>年</w:t>
      </w:r>
      <w:r w:rsidRPr="007F52FA">
        <w:rPr>
          <w:color w:val="000000"/>
          <w:sz w:val="24"/>
        </w:rPr>
        <w:t>8</w:t>
      </w:r>
      <w:r w:rsidRPr="007F52FA">
        <w:rPr>
          <w:color w:val="000000"/>
          <w:sz w:val="24"/>
        </w:rPr>
        <w:t>月</w:t>
      </w:r>
      <w:r w:rsidRPr="007F52FA">
        <w:rPr>
          <w:color w:val="000000"/>
          <w:sz w:val="24"/>
        </w:rPr>
        <w:t>13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AC2DC0" w:rsidRDefault="00FE7FBD" w:rsidP="00AC2DC0">
      <w:pPr>
        <w:spacing w:before="29" w:line="288" w:lineRule="auto"/>
        <w:rPr>
          <w:color w:val="000000"/>
          <w:sz w:val="24"/>
        </w:rPr>
      </w:pPr>
      <w:r w:rsidRPr="007F52FA">
        <w:rPr>
          <w:color w:val="000000"/>
          <w:sz w:val="24"/>
        </w:rPr>
        <w:t>注：本基金基金合同生效日为</w:t>
      </w:r>
      <w:r w:rsidRPr="007F52FA">
        <w:rPr>
          <w:color w:val="000000"/>
          <w:sz w:val="24"/>
        </w:rPr>
        <w:t>2013</w:t>
      </w:r>
      <w:r w:rsidRPr="007F52FA">
        <w:rPr>
          <w:color w:val="000000"/>
          <w:sz w:val="24"/>
        </w:rPr>
        <w:t>年</w:t>
      </w:r>
      <w:r w:rsidRPr="007F52FA">
        <w:rPr>
          <w:color w:val="000000"/>
          <w:sz w:val="24"/>
        </w:rPr>
        <w:t>8</w:t>
      </w:r>
      <w:r w:rsidRPr="007F52FA">
        <w:rPr>
          <w:color w:val="000000"/>
          <w:sz w:val="24"/>
        </w:rPr>
        <w:t>月</w:t>
      </w:r>
      <w:r w:rsidRPr="007F52FA">
        <w:rPr>
          <w:color w:val="000000"/>
          <w:sz w:val="24"/>
        </w:rPr>
        <w:t>13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C168CB">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C2CFE">
        <w:trPr>
          <w:jc w:val="center"/>
        </w:trPr>
        <w:tc>
          <w:tcPr>
            <w:tcW w:w="946" w:type="dxa"/>
            <w:vAlign w:val="center"/>
          </w:tcPr>
          <w:p w:rsidR="006C2CFE" w:rsidRDefault="00D62E89">
            <w:pPr>
              <w:jc w:val="center"/>
            </w:pPr>
            <w:r>
              <w:rPr>
                <w:color w:val="000000"/>
                <w:sz w:val="24"/>
              </w:rPr>
              <w:t>李家春</w:t>
            </w:r>
          </w:p>
        </w:tc>
        <w:tc>
          <w:tcPr>
            <w:tcW w:w="924" w:type="dxa"/>
            <w:vAlign w:val="center"/>
          </w:tcPr>
          <w:p w:rsidR="006C2CFE" w:rsidRDefault="00D62E89">
            <w:pPr>
              <w:jc w:val="center"/>
            </w:pPr>
            <w:r>
              <w:rPr>
                <w:color w:val="000000"/>
                <w:sz w:val="24"/>
              </w:rPr>
              <w:t>本基金、交银增利债券、交银双利债券的基金经理，公司固定收益部副总经理</w:t>
            </w:r>
          </w:p>
        </w:tc>
        <w:tc>
          <w:tcPr>
            <w:tcW w:w="1202" w:type="dxa"/>
            <w:vAlign w:val="center"/>
          </w:tcPr>
          <w:p w:rsidR="006C2CFE" w:rsidRDefault="00D62E89">
            <w:pPr>
              <w:jc w:val="center"/>
            </w:pPr>
            <w:r>
              <w:rPr>
                <w:color w:val="000000"/>
                <w:sz w:val="24"/>
              </w:rPr>
              <w:t>2013-08-13</w:t>
            </w:r>
          </w:p>
        </w:tc>
        <w:tc>
          <w:tcPr>
            <w:tcW w:w="1300" w:type="dxa"/>
            <w:vAlign w:val="center"/>
          </w:tcPr>
          <w:p w:rsidR="006C2CFE" w:rsidRDefault="00D62E89">
            <w:pPr>
              <w:jc w:val="center"/>
            </w:pPr>
            <w:r>
              <w:rPr>
                <w:color w:val="000000"/>
                <w:sz w:val="24"/>
              </w:rPr>
              <w:t>-</w:t>
            </w:r>
          </w:p>
        </w:tc>
        <w:tc>
          <w:tcPr>
            <w:tcW w:w="1245" w:type="dxa"/>
            <w:vAlign w:val="center"/>
          </w:tcPr>
          <w:p w:rsidR="006C2CFE" w:rsidRDefault="00D62E89">
            <w:pPr>
              <w:jc w:val="center"/>
            </w:pPr>
            <w:r>
              <w:rPr>
                <w:color w:val="000000"/>
                <w:sz w:val="24"/>
              </w:rPr>
              <w:t>15</w:t>
            </w:r>
            <w:r>
              <w:rPr>
                <w:color w:val="000000"/>
                <w:sz w:val="24"/>
              </w:rPr>
              <w:t>年</w:t>
            </w:r>
          </w:p>
        </w:tc>
        <w:tc>
          <w:tcPr>
            <w:tcW w:w="3251" w:type="dxa"/>
            <w:vAlign w:val="center"/>
          </w:tcPr>
          <w:p w:rsidR="006C2CFE" w:rsidRDefault="00D62E89">
            <w:r>
              <w:rPr>
                <w:color w:val="000000"/>
                <w:sz w:val="24"/>
              </w:rPr>
              <w:t>李家春先生，香港大学</w:t>
            </w:r>
            <w:r>
              <w:rPr>
                <w:color w:val="000000"/>
                <w:sz w:val="24"/>
              </w:rPr>
              <w:t>MBA</w:t>
            </w:r>
            <w:r>
              <w:rPr>
                <w:color w:val="000000"/>
                <w:sz w:val="24"/>
              </w:rPr>
              <w:t>。历任长江证券有限责任公司投资经理，汉唐证券有限责任公司高级经理、投资主管，泰信基金管理有限公司高级研究员。</w:t>
            </w:r>
            <w:r>
              <w:rPr>
                <w:color w:val="000000"/>
                <w:sz w:val="24"/>
              </w:rPr>
              <w:t>2006</w:t>
            </w:r>
            <w:r>
              <w:rPr>
                <w:color w:val="000000"/>
                <w:sz w:val="24"/>
              </w:rPr>
              <w:t>年加入交银施罗德基金管理有限公司，</w:t>
            </w:r>
            <w:r>
              <w:rPr>
                <w:color w:val="000000"/>
                <w:sz w:val="24"/>
              </w:rPr>
              <w:t>2006</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2011</w:t>
            </w:r>
            <w:r>
              <w:rPr>
                <w:color w:val="000000"/>
                <w:sz w:val="24"/>
              </w:rPr>
              <w:t>年</w:t>
            </w:r>
            <w:r>
              <w:rPr>
                <w:color w:val="000000"/>
                <w:sz w:val="24"/>
              </w:rPr>
              <w:t>6</w:t>
            </w:r>
            <w:r>
              <w:rPr>
                <w:color w:val="000000"/>
                <w:sz w:val="24"/>
              </w:rPr>
              <w:t>月</w:t>
            </w:r>
            <w:r>
              <w:rPr>
                <w:color w:val="000000"/>
                <w:sz w:val="24"/>
              </w:rPr>
              <w:t>8</w:t>
            </w:r>
            <w:r>
              <w:rPr>
                <w:color w:val="000000"/>
                <w:sz w:val="24"/>
              </w:rPr>
              <w:t>日担任交银施罗德货币市场证券投资基金基金经理。</w:t>
            </w:r>
          </w:p>
        </w:tc>
      </w:tr>
      <w:tr w:rsidR="006C2CFE">
        <w:trPr>
          <w:jc w:val="center"/>
        </w:trPr>
        <w:tc>
          <w:tcPr>
            <w:tcW w:w="946" w:type="dxa"/>
            <w:vAlign w:val="center"/>
          </w:tcPr>
          <w:p w:rsidR="006C2CFE" w:rsidRDefault="00D62E89">
            <w:pPr>
              <w:jc w:val="center"/>
            </w:pPr>
            <w:r>
              <w:rPr>
                <w:color w:val="000000"/>
                <w:sz w:val="24"/>
              </w:rPr>
              <w:t>赵凌琦</w:t>
            </w:r>
          </w:p>
        </w:tc>
        <w:tc>
          <w:tcPr>
            <w:tcW w:w="924" w:type="dxa"/>
            <w:vAlign w:val="center"/>
          </w:tcPr>
          <w:p w:rsidR="006C2CFE" w:rsidRDefault="00D62E89">
            <w:pPr>
              <w:jc w:val="center"/>
            </w:pPr>
            <w:r>
              <w:rPr>
                <w:color w:val="000000"/>
                <w:sz w:val="24"/>
              </w:rPr>
              <w:t>本基金、交银理财</w:t>
            </w:r>
            <w:r>
              <w:rPr>
                <w:color w:val="000000"/>
                <w:sz w:val="24"/>
              </w:rPr>
              <w:t>60</w:t>
            </w:r>
            <w:r>
              <w:rPr>
                <w:color w:val="000000"/>
                <w:sz w:val="24"/>
              </w:rPr>
              <w:t>天债券、交银双轮动债券、交银强化回报债券的基金经理，公司固定收益部副总经理</w:t>
            </w:r>
          </w:p>
        </w:tc>
        <w:tc>
          <w:tcPr>
            <w:tcW w:w="1202" w:type="dxa"/>
            <w:vAlign w:val="center"/>
          </w:tcPr>
          <w:p w:rsidR="006C2CFE" w:rsidRDefault="00D62E89">
            <w:pPr>
              <w:jc w:val="center"/>
            </w:pPr>
            <w:r>
              <w:rPr>
                <w:color w:val="000000"/>
                <w:sz w:val="24"/>
              </w:rPr>
              <w:t>2013-09-03</w:t>
            </w:r>
          </w:p>
        </w:tc>
        <w:tc>
          <w:tcPr>
            <w:tcW w:w="1300" w:type="dxa"/>
            <w:vAlign w:val="center"/>
          </w:tcPr>
          <w:p w:rsidR="006C2CFE" w:rsidRDefault="00D62E89">
            <w:pPr>
              <w:jc w:val="center"/>
            </w:pPr>
            <w:r>
              <w:rPr>
                <w:color w:val="000000"/>
                <w:sz w:val="24"/>
              </w:rPr>
              <w:t>-</w:t>
            </w:r>
          </w:p>
        </w:tc>
        <w:tc>
          <w:tcPr>
            <w:tcW w:w="1245" w:type="dxa"/>
            <w:vAlign w:val="center"/>
          </w:tcPr>
          <w:p w:rsidR="006C2CFE" w:rsidRDefault="00D62E89">
            <w:pPr>
              <w:jc w:val="center"/>
            </w:pPr>
            <w:r>
              <w:rPr>
                <w:color w:val="000000"/>
                <w:sz w:val="24"/>
              </w:rPr>
              <w:t>1</w:t>
            </w:r>
            <w:r>
              <w:rPr>
                <w:color w:val="000000"/>
                <w:sz w:val="24"/>
              </w:rPr>
              <w:t>年</w:t>
            </w:r>
          </w:p>
        </w:tc>
        <w:tc>
          <w:tcPr>
            <w:tcW w:w="3251" w:type="dxa"/>
            <w:vAlign w:val="center"/>
          </w:tcPr>
          <w:p w:rsidR="006C2CFE" w:rsidRDefault="00D62E89">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bl>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6C2CFE" w:rsidRDefault="00D62E8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C2CFE" w:rsidRDefault="00D62E8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C2CFE" w:rsidRDefault="00D62E8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6C2CFE" w:rsidRDefault="00D62E89">
      <w:pPr>
        <w:spacing w:before="29" w:line="288" w:lineRule="auto"/>
        <w:ind w:firstLineChars="200" w:firstLine="480"/>
        <w:rPr>
          <w:color w:val="000000"/>
          <w:sz w:val="24"/>
        </w:rPr>
      </w:pPr>
      <w:r>
        <w:rPr>
          <w:color w:val="000000"/>
          <w:sz w:val="24"/>
        </w:rPr>
        <w:t>二季度决策层将稳增长放到更为靠前的位置，定向刺激政策逐步出台，基础建设仍然是对冲经济下行风险的主要支撑力量。财政支出进度加快，服务业增速稳步回升。产能过剩行业去杠杆压力依旧存在。管理层在推出各项微刺激政策的同时，积极引导预期，并监督各项微刺激政策尽快落实发挥效果。多管齐下，经济企稳迹象逐渐显现。</w:t>
      </w:r>
    </w:p>
    <w:p w:rsidR="006C2CFE" w:rsidRDefault="00D62E89">
      <w:pPr>
        <w:spacing w:before="29" w:line="288" w:lineRule="auto"/>
        <w:ind w:firstLineChars="200" w:firstLine="480"/>
        <w:rPr>
          <w:color w:val="000000"/>
          <w:sz w:val="24"/>
        </w:rPr>
      </w:pPr>
      <w:r>
        <w:rPr>
          <w:color w:val="000000"/>
          <w:sz w:val="24"/>
        </w:rPr>
        <w:t>二季度以来，市场投资者对于货币政策实质从宽达成一致预期，银行和保险配置力量在非标缩减后出现，以对应负债端较长的期限结构。中长端利率品种收益率下行明显，期限利差收窄，呈现</w:t>
      </w:r>
      <w:r>
        <w:rPr>
          <w:color w:val="000000"/>
          <w:sz w:val="24"/>
        </w:rPr>
        <w:t>“</w:t>
      </w:r>
      <w:r>
        <w:rPr>
          <w:color w:val="000000"/>
          <w:sz w:val="24"/>
        </w:rPr>
        <w:t>牛平</w:t>
      </w:r>
      <w:r>
        <w:rPr>
          <w:color w:val="000000"/>
          <w:sz w:val="24"/>
        </w:rPr>
        <w:t>”</w:t>
      </w:r>
      <w:r>
        <w:rPr>
          <w:color w:val="000000"/>
          <w:sz w:val="24"/>
        </w:rPr>
        <w:t>态势。信用债尤其是城投债行情火爆。中债总全价（总值）指数在</w:t>
      </w:r>
      <w:r>
        <w:rPr>
          <w:color w:val="000000"/>
          <w:sz w:val="24"/>
        </w:rPr>
        <w:t>4</w:t>
      </w:r>
      <w:r>
        <w:rPr>
          <w:color w:val="000000"/>
          <w:sz w:val="24"/>
        </w:rPr>
        <w:t>月、</w:t>
      </w:r>
      <w:r>
        <w:rPr>
          <w:color w:val="000000"/>
          <w:sz w:val="24"/>
        </w:rPr>
        <w:t>5</w:t>
      </w:r>
      <w:r>
        <w:rPr>
          <w:color w:val="000000"/>
          <w:sz w:val="24"/>
        </w:rPr>
        <w:t>月、</w:t>
      </w:r>
      <w:r>
        <w:rPr>
          <w:color w:val="000000"/>
          <w:sz w:val="24"/>
        </w:rPr>
        <w:t>6</w:t>
      </w:r>
      <w:r>
        <w:rPr>
          <w:color w:val="000000"/>
          <w:sz w:val="24"/>
        </w:rPr>
        <w:t>月分别上涨</w:t>
      </w:r>
      <w:r>
        <w:rPr>
          <w:color w:val="000000"/>
          <w:sz w:val="24"/>
        </w:rPr>
        <w:t>0.72%</w:t>
      </w:r>
      <w:r>
        <w:rPr>
          <w:color w:val="000000"/>
          <w:sz w:val="24"/>
        </w:rPr>
        <w:t>、</w:t>
      </w:r>
      <w:r>
        <w:rPr>
          <w:color w:val="000000"/>
          <w:sz w:val="24"/>
        </w:rPr>
        <w:t>1.55%</w:t>
      </w:r>
      <w:r>
        <w:rPr>
          <w:color w:val="000000"/>
          <w:sz w:val="24"/>
        </w:rPr>
        <w:t>和</w:t>
      </w:r>
      <w:r>
        <w:rPr>
          <w:color w:val="000000"/>
          <w:sz w:val="24"/>
        </w:rPr>
        <w:t>0.32%</w:t>
      </w:r>
      <w:r>
        <w:rPr>
          <w:color w:val="000000"/>
          <w:sz w:val="24"/>
        </w:rPr>
        <w:t>。本基金及时增加了中等评级信用品种的配置，增厚了票息收益和资本利得；适时调整了转债仓位，参与风险偏好抬升造就的类权益品种行情。</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局部信用风险上升或是趋势，加上影子银行监管趋严，银行风险偏好预计难回升。央行货币政策趋松确定，银行流动性悲观预期将不断被修正。随着四中全会召开，各级政府工作重心将转移到经济工作上来，三中全会所部署的经济改革有望全面推动。本基金三季度操作上保持对经济全面企稳的警惕，精选高性价比的信用品种进行配置，规避信用事件的发生，并适度参与股票和转债的结构性行情。</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日，交银月月丰债券</w:t>
      </w:r>
      <w:r w:rsidRPr="007F52FA">
        <w:rPr>
          <w:color w:val="000000"/>
          <w:sz w:val="24"/>
        </w:rPr>
        <w:t>A</w:t>
      </w:r>
      <w:r w:rsidRPr="007F52FA">
        <w:rPr>
          <w:color w:val="000000"/>
          <w:sz w:val="24"/>
        </w:rPr>
        <w:t>类份额净值为</w:t>
      </w:r>
      <w:r w:rsidRPr="007F52FA">
        <w:rPr>
          <w:color w:val="000000"/>
          <w:sz w:val="24"/>
        </w:rPr>
        <w:t>1.066</w:t>
      </w:r>
      <w:r w:rsidRPr="007F52FA">
        <w:rPr>
          <w:color w:val="000000"/>
          <w:sz w:val="24"/>
        </w:rPr>
        <w:t>元，本报告期份额净值增长率为</w:t>
      </w:r>
      <w:r w:rsidRPr="007F52FA">
        <w:rPr>
          <w:color w:val="000000"/>
          <w:sz w:val="24"/>
        </w:rPr>
        <w:t>4.00%</w:t>
      </w:r>
      <w:r w:rsidRPr="007F52FA">
        <w:rPr>
          <w:color w:val="000000"/>
          <w:sz w:val="24"/>
        </w:rPr>
        <w:t>，同期业绩比较基准增长率为</w:t>
      </w:r>
      <w:r w:rsidRPr="007F52FA">
        <w:rPr>
          <w:color w:val="000000"/>
          <w:sz w:val="24"/>
        </w:rPr>
        <w:t>2.28%</w:t>
      </w:r>
      <w:r w:rsidRPr="007F52FA">
        <w:rPr>
          <w:color w:val="000000"/>
          <w:sz w:val="24"/>
        </w:rPr>
        <w:t>；交银月月丰债券</w:t>
      </w:r>
      <w:r w:rsidRPr="007F52FA">
        <w:rPr>
          <w:color w:val="000000"/>
          <w:sz w:val="24"/>
        </w:rPr>
        <w:t>C</w:t>
      </w:r>
      <w:r w:rsidRPr="007F52FA">
        <w:rPr>
          <w:color w:val="000000"/>
          <w:sz w:val="24"/>
        </w:rPr>
        <w:t>类份额净值为</w:t>
      </w:r>
      <w:r w:rsidRPr="007F52FA">
        <w:rPr>
          <w:color w:val="000000"/>
          <w:sz w:val="24"/>
        </w:rPr>
        <w:t>1.062</w:t>
      </w:r>
      <w:r w:rsidRPr="007F52FA">
        <w:rPr>
          <w:color w:val="000000"/>
          <w:sz w:val="24"/>
        </w:rPr>
        <w:t>元，本报告期份额净值增长率为</w:t>
      </w:r>
      <w:r w:rsidRPr="007F52FA">
        <w:rPr>
          <w:color w:val="000000"/>
          <w:sz w:val="24"/>
        </w:rPr>
        <w:t>3.91%</w:t>
      </w:r>
      <w:r w:rsidRPr="007F52FA">
        <w:rPr>
          <w:color w:val="000000"/>
          <w:sz w:val="24"/>
        </w:rPr>
        <w:t>，同期业绩比较基准增长率为</w:t>
      </w:r>
      <w:r w:rsidRPr="007F52FA">
        <w:rPr>
          <w:color w:val="000000"/>
          <w:sz w:val="24"/>
        </w:rPr>
        <w:t>2.28%</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9238DB" w:rsidRPr="007F52FA" w:rsidRDefault="00FF5FC7" w:rsidP="00C168CB">
      <w:pPr>
        <w:pStyle w:val="1"/>
        <w:tabs>
          <w:tab w:val="center" w:pos="4410"/>
        </w:tabs>
        <w:spacing w:beforeLines="100" w:afterLines="100"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2,984,006.48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2,984,006.48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160,339,452.50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89.12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160,339,452.50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89.12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13,210,322.15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7.34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3,379,418.60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1.88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179,913,199.73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2,350,606.48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2.05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381,700.00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251,700.00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2,984,006.48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2.60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6C2CFE">
        <w:trPr>
          <w:jc w:val="center"/>
        </w:trPr>
        <w:tc>
          <w:tcPr>
            <w:tcW w:w="850" w:type="dxa"/>
            <w:vAlign w:val="center"/>
          </w:tcPr>
          <w:p w:rsidR="006C2CFE" w:rsidRDefault="00D62E89">
            <w:pPr>
              <w:jc w:val="center"/>
            </w:pPr>
            <w:r>
              <w:rPr>
                <w:color w:val="000000"/>
                <w:sz w:val="24"/>
              </w:rPr>
              <w:t>1</w:t>
            </w:r>
          </w:p>
        </w:tc>
        <w:tc>
          <w:tcPr>
            <w:tcW w:w="1327" w:type="dxa"/>
            <w:vAlign w:val="center"/>
          </w:tcPr>
          <w:p w:rsidR="006C2CFE" w:rsidRDefault="00D62E89">
            <w:pPr>
              <w:jc w:val="center"/>
            </w:pPr>
            <w:r>
              <w:rPr>
                <w:color w:val="000000"/>
                <w:sz w:val="24"/>
              </w:rPr>
              <w:t>000768</w:t>
            </w:r>
          </w:p>
        </w:tc>
        <w:tc>
          <w:tcPr>
            <w:tcW w:w="1769" w:type="dxa"/>
            <w:vAlign w:val="center"/>
          </w:tcPr>
          <w:p w:rsidR="006C2CFE" w:rsidRDefault="00D62E89">
            <w:pPr>
              <w:jc w:val="center"/>
            </w:pPr>
            <w:r>
              <w:rPr>
                <w:color w:val="000000"/>
                <w:sz w:val="24"/>
              </w:rPr>
              <w:t>中航飞机</w:t>
            </w:r>
          </w:p>
        </w:tc>
        <w:tc>
          <w:tcPr>
            <w:tcW w:w="1327" w:type="dxa"/>
            <w:vAlign w:val="center"/>
          </w:tcPr>
          <w:p w:rsidR="006C2CFE" w:rsidRDefault="00D62E89">
            <w:pPr>
              <w:jc w:val="right"/>
            </w:pPr>
            <w:r>
              <w:rPr>
                <w:color w:val="000000"/>
                <w:sz w:val="24"/>
              </w:rPr>
              <w:t>65,000</w:t>
            </w:r>
          </w:p>
        </w:tc>
        <w:tc>
          <w:tcPr>
            <w:tcW w:w="1915" w:type="dxa"/>
            <w:vAlign w:val="center"/>
          </w:tcPr>
          <w:p w:rsidR="006C2CFE" w:rsidRDefault="00D62E89">
            <w:pPr>
              <w:jc w:val="right"/>
            </w:pPr>
            <w:r>
              <w:rPr>
                <w:color w:val="000000"/>
                <w:sz w:val="24"/>
              </w:rPr>
              <w:t>684,450.00</w:t>
            </w:r>
          </w:p>
        </w:tc>
        <w:tc>
          <w:tcPr>
            <w:tcW w:w="1680" w:type="dxa"/>
            <w:vAlign w:val="center"/>
          </w:tcPr>
          <w:p w:rsidR="006C2CFE" w:rsidRDefault="00D62E89">
            <w:pPr>
              <w:jc w:val="right"/>
            </w:pPr>
            <w:r>
              <w:rPr>
                <w:color w:val="000000"/>
                <w:sz w:val="24"/>
              </w:rPr>
              <w:t>0.60</w:t>
            </w:r>
          </w:p>
        </w:tc>
      </w:tr>
      <w:tr w:rsidR="006C2CFE">
        <w:trPr>
          <w:jc w:val="center"/>
        </w:trPr>
        <w:tc>
          <w:tcPr>
            <w:tcW w:w="850" w:type="dxa"/>
            <w:vAlign w:val="center"/>
          </w:tcPr>
          <w:p w:rsidR="006C2CFE" w:rsidRDefault="00D62E89">
            <w:pPr>
              <w:jc w:val="center"/>
            </w:pPr>
            <w:r>
              <w:rPr>
                <w:color w:val="000000"/>
                <w:sz w:val="24"/>
              </w:rPr>
              <w:t>2</w:t>
            </w:r>
          </w:p>
        </w:tc>
        <w:tc>
          <w:tcPr>
            <w:tcW w:w="1327" w:type="dxa"/>
            <w:vAlign w:val="center"/>
          </w:tcPr>
          <w:p w:rsidR="006C2CFE" w:rsidRDefault="00D62E89">
            <w:pPr>
              <w:jc w:val="center"/>
            </w:pPr>
            <w:r>
              <w:rPr>
                <w:color w:val="000000"/>
                <w:sz w:val="24"/>
              </w:rPr>
              <w:t>600104</w:t>
            </w:r>
          </w:p>
        </w:tc>
        <w:tc>
          <w:tcPr>
            <w:tcW w:w="1769" w:type="dxa"/>
            <w:vAlign w:val="center"/>
          </w:tcPr>
          <w:p w:rsidR="006C2CFE" w:rsidRDefault="00D62E89">
            <w:pPr>
              <w:jc w:val="center"/>
            </w:pPr>
            <w:r>
              <w:rPr>
                <w:color w:val="000000"/>
                <w:sz w:val="24"/>
              </w:rPr>
              <w:t>上汽集团</w:t>
            </w:r>
          </w:p>
        </w:tc>
        <w:tc>
          <w:tcPr>
            <w:tcW w:w="1327" w:type="dxa"/>
            <w:vAlign w:val="center"/>
          </w:tcPr>
          <w:p w:rsidR="006C2CFE" w:rsidRDefault="00D62E89">
            <w:pPr>
              <w:jc w:val="right"/>
            </w:pPr>
            <w:r>
              <w:rPr>
                <w:color w:val="000000"/>
                <w:sz w:val="24"/>
              </w:rPr>
              <w:t>35,000</w:t>
            </w:r>
          </w:p>
        </w:tc>
        <w:tc>
          <w:tcPr>
            <w:tcW w:w="1915" w:type="dxa"/>
            <w:vAlign w:val="center"/>
          </w:tcPr>
          <w:p w:rsidR="006C2CFE" w:rsidRDefault="00D62E89">
            <w:pPr>
              <w:jc w:val="right"/>
            </w:pPr>
            <w:r>
              <w:rPr>
                <w:color w:val="000000"/>
                <w:sz w:val="24"/>
              </w:rPr>
              <w:t>535,500.00</w:t>
            </w:r>
          </w:p>
        </w:tc>
        <w:tc>
          <w:tcPr>
            <w:tcW w:w="1680" w:type="dxa"/>
            <w:vAlign w:val="center"/>
          </w:tcPr>
          <w:p w:rsidR="006C2CFE" w:rsidRDefault="00D62E89">
            <w:pPr>
              <w:jc w:val="right"/>
            </w:pPr>
            <w:r>
              <w:rPr>
                <w:color w:val="000000"/>
                <w:sz w:val="24"/>
              </w:rPr>
              <w:t>0.47</w:t>
            </w:r>
          </w:p>
        </w:tc>
      </w:tr>
      <w:tr w:rsidR="006C2CFE">
        <w:trPr>
          <w:jc w:val="center"/>
        </w:trPr>
        <w:tc>
          <w:tcPr>
            <w:tcW w:w="850" w:type="dxa"/>
            <w:vAlign w:val="center"/>
          </w:tcPr>
          <w:p w:rsidR="006C2CFE" w:rsidRDefault="00D62E89">
            <w:pPr>
              <w:jc w:val="center"/>
            </w:pPr>
            <w:r>
              <w:rPr>
                <w:color w:val="000000"/>
                <w:sz w:val="24"/>
              </w:rPr>
              <w:t>3</w:t>
            </w:r>
          </w:p>
        </w:tc>
        <w:tc>
          <w:tcPr>
            <w:tcW w:w="1327" w:type="dxa"/>
            <w:vAlign w:val="center"/>
          </w:tcPr>
          <w:p w:rsidR="006C2CFE" w:rsidRDefault="00D62E89">
            <w:pPr>
              <w:jc w:val="center"/>
            </w:pPr>
            <w:r>
              <w:rPr>
                <w:color w:val="000000"/>
                <w:sz w:val="24"/>
              </w:rPr>
              <w:t>300005</w:t>
            </w:r>
          </w:p>
        </w:tc>
        <w:tc>
          <w:tcPr>
            <w:tcW w:w="1769" w:type="dxa"/>
            <w:vAlign w:val="center"/>
          </w:tcPr>
          <w:p w:rsidR="006C2CFE" w:rsidRDefault="00D62E89">
            <w:pPr>
              <w:jc w:val="center"/>
            </w:pPr>
            <w:r>
              <w:rPr>
                <w:color w:val="000000"/>
                <w:sz w:val="24"/>
              </w:rPr>
              <w:t>探路者</w:t>
            </w:r>
          </w:p>
        </w:tc>
        <w:tc>
          <w:tcPr>
            <w:tcW w:w="1327" w:type="dxa"/>
            <w:vAlign w:val="center"/>
          </w:tcPr>
          <w:p w:rsidR="006C2CFE" w:rsidRDefault="00D62E89">
            <w:pPr>
              <w:jc w:val="right"/>
            </w:pPr>
            <w:r>
              <w:rPr>
                <w:color w:val="000000"/>
                <w:sz w:val="24"/>
              </w:rPr>
              <w:t>26,992</w:t>
            </w:r>
          </w:p>
        </w:tc>
        <w:tc>
          <w:tcPr>
            <w:tcW w:w="1915" w:type="dxa"/>
            <w:vAlign w:val="center"/>
          </w:tcPr>
          <w:p w:rsidR="006C2CFE" w:rsidRDefault="00D62E89">
            <w:pPr>
              <w:jc w:val="right"/>
            </w:pPr>
            <w:r>
              <w:rPr>
                <w:color w:val="000000"/>
                <w:sz w:val="24"/>
              </w:rPr>
              <w:t>416,756.48</w:t>
            </w:r>
          </w:p>
        </w:tc>
        <w:tc>
          <w:tcPr>
            <w:tcW w:w="1680" w:type="dxa"/>
            <w:vAlign w:val="center"/>
          </w:tcPr>
          <w:p w:rsidR="006C2CFE" w:rsidRDefault="00D62E89">
            <w:pPr>
              <w:jc w:val="right"/>
            </w:pPr>
            <w:r>
              <w:rPr>
                <w:color w:val="000000"/>
                <w:sz w:val="24"/>
              </w:rPr>
              <w:t>0.36</w:t>
            </w:r>
          </w:p>
        </w:tc>
      </w:tr>
      <w:tr w:rsidR="006C2CFE">
        <w:trPr>
          <w:jc w:val="center"/>
        </w:trPr>
        <w:tc>
          <w:tcPr>
            <w:tcW w:w="850" w:type="dxa"/>
            <w:vAlign w:val="center"/>
          </w:tcPr>
          <w:p w:rsidR="006C2CFE" w:rsidRDefault="00D62E89">
            <w:pPr>
              <w:jc w:val="center"/>
            </w:pPr>
            <w:r>
              <w:rPr>
                <w:color w:val="000000"/>
                <w:sz w:val="24"/>
              </w:rPr>
              <w:t>4</w:t>
            </w:r>
          </w:p>
        </w:tc>
        <w:tc>
          <w:tcPr>
            <w:tcW w:w="1327" w:type="dxa"/>
            <w:vAlign w:val="center"/>
          </w:tcPr>
          <w:p w:rsidR="006C2CFE" w:rsidRDefault="00D62E89">
            <w:pPr>
              <w:jc w:val="center"/>
            </w:pPr>
            <w:r>
              <w:rPr>
                <w:color w:val="000000"/>
                <w:sz w:val="24"/>
              </w:rPr>
              <w:t>600694</w:t>
            </w:r>
          </w:p>
        </w:tc>
        <w:tc>
          <w:tcPr>
            <w:tcW w:w="1769" w:type="dxa"/>
            <w:vAlign w:val="center"/>
          </w:tcPr>
          <w:p w:rsidR="006C2CFE" w:rsidRDefault="00D62E89">
            <w:pPr>
              <w:jc w:val="center"/>
            </w:pPr>
            <w:r>
              <w:rPr>
                <w:color w:val="000000"/>
                <w:sz w:val="24"/>
              </w:rPr>
              <w:t>大商股份</w:t>
            </w:r>
          </w:p>
        </w:tc>
        <w:tc>
          <w:tcPr>
            <w:tcW w:w="1327" w:type="dxa"/>
            <w:vAlign w:val="center"/>
          </w:tcPr>
          <w:p w:rsidR="006C2CFE" w:rsidRDefault="00D62E89">
            <w:pPr>
              <w:jc w:val="right"/>
            </w:pPr>
            <w:r>
              <w:rPr>
                <w:color w:val="000000"/>
                <w:sz w:val="24"/>
              </w:rPr>
              <w:t>10,000</w:t>
            </w:r>
          </w:p>
        </w:tc>
        <w:tc>
          <w:tcPr>
            <w:tcW w:w="1915" w:type="dxa"/>
            <w:vAlign w:val="center"/>
          </w:tcPr>
          <w:p w:rsidR="006C2CFE" w:rsidRDefault="00D62E89">
            <w:pPr>
              <w:jc w:val="right"/>
            </w:pPr>
            <w:r>
              <w:rPr>
                <w:color w:val="000000"/>
                <w:sz w:val="24"/>
              </w:rPr>
              <w:t>255,300.00</w:t>
            </w:r>
          </w:p>
        </w:tc>
        <w:tc>
          <w:tcPr>
            <w:tcW w:w="1680" w:type="dxa"/>
            <w:vAlign w:val="center"/>
          </w:tcPr>
          <w:p w:rsidR="006C2CFE" w:rsidRDefault="00D62E89">
            <w:pPr>
              <w:jc w:val="right"/>
            </w:pPr>
            <w:r>
              <w:rPr>
                <w:color w:val="000000"/>
                <w:sz w:val="24"/>
              </w:rPr>
              <w:t>0.22</w:t>
            </w:r>
          </w:p>
        </w:tc>
      </w:tr>
      <w:tr w:rsidR="006C2CFE">
        <w:trPr>
          <w:jc w:val="center"/>
        </w:trPr>
        <w:tc>
          <w:tcPr>
            <w:tcW w:w="850" w:type="dxa"/>
            <w:vAlign w:val="center"/>
          </w:tcPr>
          <w:p w:rsidR="006C2CFE" w:rsidRDefault="00D62E89">
            <w:pPr>
              <w:jc w:val="center"/>
            </w:pPr>
            <w:r>
              <w:rPr>
                <w:color w:val="000000"/>
                <w:sz w:val="24"/>
              </w:rPr>
              <w:t>5</w:t>
            </w:r>
          </w:p>
        </w:tc>
        <w:tc>
          <w:tcPr>
            <w:tcW w:w="1327" w:type="dxa"/>
            <w:vAlign w:val="center"/>
          </w:tcPr>
          <w:p w:rsidR="006C2CFE" w:rsidRDefault="00D62E89">
            <w:pPr>
              <w:jc w:val="center"/>
            </w:pPr>
            <w:r>
              <w:rPr>
                <w:color w:val="000000"/>
                <w:sz w:val="24"/>
              </w:rPr>
              <w:t>600340</w:t>
            </w:r>
          </w:p>
        </w:tc>
        <w:tc>
          <w:tcPr>
            <w:tcW w:w="1769" w:type="dxa"/>
            <w:vAlign w:val="center"/>
          </w:tcPr>
          <w:p w:rsidR="006C2CFE" w:rsidRDefault="00D62E89">
            <w:pPr>
              <w:jc w:val="center"/>
            </w:pPr>
            <w:r>
              <w:rPr>
                <w:color w:val="000000"/>
                <w:sz w:val="24"/>
              </w:rPr>
              <w:t>华夏幸福</w:t>
            </w:r>
          </w:p>
        </w:tc>
        <w:tc>
          <w:tcPr>
            <w:tcW w:w="1327" w:type="dxa"/>
            <w:vAlign w:val="center"/>
          </w:tcPr>
          <w:p w:rsidR="006C2CFE" w:rsidRDefault="00D62E89">
            <w:pPr>
              <w:jc w:val="right"/>
            </w:pPr>
            <w:r>
              <w:rPr>
                <w:color w:val="000000"/>
                <w:sz w:val="24"/>
              </w:rPr>
              <w:t>10,000</w:t>
            </w:r>
          </w:p>
        </w:tc>
        <w:tc>
          <w:tcPr>
            <w:tcW w:w="1915" w:type="dxa"/>
            <w:vAlign w:val="center"/>
          </w:tcPr>
          <w:p w:rsidR="006C2CFE" w:rsidRDefault="00D62E89">
            <w:pPr>
              <w:jc w:val="right"/>
            </w:pPr>
            <w:r>
              <w:rPr>
                <w:color w:val="000000"/>
                <w:sz w:val="24"/>
              </w:rPr>
              <w:t>251,700.00</w:t>
            </w:r>
          </w:p>
        </w:tc>
        <w:tc>
          <w:tcPr>
            <w:tcW w:w="1680" w:type="dxa"/>
            <w:vAlign w:val="center"/>
          </w:tcPr>
          <w:p w:rsidR="006C2CFE" w:rsidRDefault="00D62E89">
            <w:pPr>
              <w:jc w:val="right"/>
            </w:pPr>
            <w:r>
              <w:rPr>
                <w:color w:val="000000"/>
                <w:sz w:val="24"/>
              </w:rPr>
              <w:t>0.22</w:t>
            </w:r>
          </w:p>
        </w:tc>
      </w:tr>
      <w:tr w:rsidR="006C2CFE">
        <w:trPr>
          <w:jc w:val="center"/>
        </w:trPr>
        <w:tc>
          <w:tcPr>
            <w:tcW w:w="850" w:type="dxa"/>
            <w:vAlign w:val="center"/>
          </w:tcPr>
          <w:p w:rsidR="006C2CFE" w:rsidRDefault="00D62E89">
            <w:pPr>
              <w:jc w:val="center"/>
            </w:pPr>
            <w:r>
              <w:rPr>
                <w:color w:val="000000"/>
                <w:sz w:val="24"/>
              </w:rPr>
              <w:t>6</w:t>
            </w:r>
          </w:p>
        </w:tc>
        <w:tc>
          <w:tcPr>
            <w:tcW w:w="1327" w:type="dxa"/>
            <w:vAlign w:val="center"/>
          </w:tcPr>
          <w:p w:rsidR="006C2CFE" w:rsidRDefault="00D62E89">
            <w:pPr>
              <w:jc w:val="center"/>
            </w:pPr>
            <w:r>
              <w:rPr>
                <w:color w:val="000000"/>
                <w:sz w:val="24"/>
              </w:rPr>
              <w:t>600894</w:t>
            </w:r>
          </w:p>
        </w:tc>
        <w:tc>
          <w:tcPr>
            <w:tcW w:w="1769" w:type="dxa"/>
            <w:vAlign w:val="center"/>
          </w:tcPr>
          <w:p w:rsidR="006C2CFE" w:rsidRDefault="00D62E89">
            <w:pPr>
              <w:jc w:val="center"/>
            </w:pPr>
            <w:r>
              <w:rPr>
                <w:color w:val="000000"/>
                <w:sz w:val="24"/>
              </w:rPr>
              <w:t>广日股份</w:t>
            </w:r>
          </w:p>
        </w:tc>
        <w:tc>
          <w:tcPr>
            <w:tcW w:w="1327" w:type="dxa"/>
            <w:vAlign w:val="center"/>
          </w:tcPr>
          <w:p w:rsidR="006C2CFE" w:rsidRDefault="00D62E89">
            <w:pPr>
              <w:jc w:val="right"/>
            </w:pPr>
            <w:r>
              <w:rPr>
                <w:color w:val="000000"/>
                <w:sz w:val="24"/>
              </w:rPr>
              <w:t>20,000</w:t>
            </w:r>
          </w:p>
        </w:tc>
        <w:tc>
          <w:tcPr>
            <w:tcW w:w="1915" w:type="dxa"/>
            <w:vAlign w:val="center"/>
          </w:tcPr>
          <w:p w:rsidR="006C2CFE" w:rsidRDefault="00D62E89">
            <w:pPr>
              <w:jc w:val="right"/>
            </w:pPr>
            <w:r>
              <w:rPr>
                <w:color w:val="000000"/>
                <w:sz w:val="24"/>
              </w:rPr>
              <w:t>220,600.00</w:t>
            </w:r>
          </w:p>
        </w:tc>
        <w:tc>
          <w:tcPr>
            <w:tcW w:w="1680" w:type="dxa"/>
            <w:vAlign w:val="center"/>
          </w:tcPr>
          <w:p w:rsidR="006C2CFE" w:rsidRDefault="00D62E89">
            <w:pPr>
              <w:jc w:val="right"/>
            </w:pPr>
            <w:r>
              <w:rPr>
                <w:color w:val="000000"/>
                <w:sz w:val="24"/>
              </w:rPr>
              <w:t>0.19</w:t>
            </w:r>
          </w:p>
        </w:tc>
      </w:tr>
      <w:tr w:rsidR="006C2CFE">
        <w:trPr>
          <w:jc w:val="center"/>
        </w:trPr>
        <w:tc>
          <w:tcPr>
            <w:tcW w:w="850" w:type="dxa"/>
            <w:vAlign w:val="center"/>
          </w:tcPr>
          <w:p w:rsidR="006C2CFE" w:rsidRDefault="00D62E89">
            <w:pPr>
              <w:jc w:val="center"/>
            </w:pPr>
            <w:r>
              <w:rPr>
                <w:color w:val="000000"/>
                <w:sz w:val="24"/>
              </w:rPr>
              <w:t>7</w:t>
            </w:r>
          </w:p>
        </w:tc>
        <w:tc>
          <w:tcPr>
            <w:tcW w:w="1327" w:type="dxa"/>
            <w:vAlign w:val="center"/>
          </w:tcPr>
          <w:p w:rsidR="006C2CFE" w:rsidRDefault="00D62E89">
            <w:pPr>
              <w:jc w:val="center"/>
            </w:pPr>
            <w:r>
              <w:rPr>
                <w:color w:val="000000"/>
                <w:sz w:val="24"/>
              </w:rPr>
              <w:t>300137</w:t>
            </w:r>
          </w:p>
        </w:tc>
        <w:tc>
          <w:tcPr>
            <w:tcW w:w="1769" w:type="dxa"/>
            <w:vAlign w:val="center"/>
          </w:tcPr>
          <w:p w:rsidR="006C2CFE" w:rsidRDefault="00D62E89">
            <w:pPr>
              <w:jc w:val="center"/>
            </w:pPr>
            <w:r>
              <w:rPr>
                <w:color w:val="000000"/>
                <w:sz w:val="24"/>
              </w:rPr>
              <w:t>先河环保</w:t>
            </w:r>
          </w:p>
        </w:tc>
        <w:tc>
          <w:tcPr>
            <w:tcW w:w="1327" w:type="dxa"/>
            <w:vAlign w:val="center"/>
          </w:tcPr>
          <w:p w:rsidR="006C2CFE" w:rsidRDefault="00D62E89">
            <w:pPr>
              <w:jc w:val="right"/>
            </w:pPr>
            <w:r>
              <w:rPr>
                <w:color w:val="000000"/>
                <w:sz w:val="24"/>
              </w:rPr>
              <w:t>10,000</w:t>
            </w:r>
          </w:p>
        </w:tc>
        <w:tc>
          <w:tcPr>
            <w:tcW w:w="1915" w:type="dxa"/>
            <w:vAlign w:val="center"/>
          </w:tcPr>
          <w:p w:rsidR="006C2CFE" w:rsidRDefault="00D62E89">
            <w:pPr>
              <w:jc w:val="right"/>
            </w:pPr>
            <w:r>
              <w:rPr>
                <w:color w:val="000000"/>
                <w:sz w:val="24"/>
              </w:rPr>
              <w:t>208,600.00</w:t>
            </w:r>
          </w:p>
        </w:tc>
        <w:tc>
          <w:tcPr>
            <w:tcW w:w="1680" w:type="dxa"/>
            <w:vAlign w:val="center"/>
          </w:tcPr>
          <w:p w:rsidR="006C2CFE" w:rsidRDefault="00D62E89">
            <w:pPr>
              <w:jc w:val="right"/>
            </w:pPr>
            <w:r>
              <w:rPr>
                <w:color w:val="000000"/>
                <w:sz w:val="24"/>
              </w:rPr>
              <w:t>0.18</w:t>
            </w:r>
          </w:p>
        </w:tc>
      </w:tr>
      <w:tr w:rsidR="006C2CFE">
        <w:trPr>
          <w:jc w:val="center"/>
        </w:trPr>
        <w:tc>
          <w:tcPr>
            <w:tcW w:w="850" w:type="dxa"/>
            <w:vAlign w:val="center"/>
          </w:tcPr>
          <w:p w:rsidR="006C2CFE" w:rsidRDefault="00D62E89">
            <w:pPr>
              <w:jc w:val="center"/>
            </w:pPr>
            <w:r>
              <w:rPr>
                <w:color w:val="000000"/>
                <w:sz w:val="24"/>
              </w:rPr>
              <w:t>8</w:t>
            </w:r>
          </w:p>
        </w:tc>
        <w:tc>
          <w:tcPr>
            <w:tcW w:w="1327" w:type="dxa"/>
            <w:vAlign w:val="center"/>
          </w:tcPr>
          <w:p w:rsidR="006C2CFE" w:rsidRDefault="00D62E89">
            <w:pPr>
              <w:jc w:val="center"/>
            </w:pPr>
            <w:r>
              <w:rPr>
                <w:color w:val="000000"/>
                <w:sz w:val="24"/>
              </w:rPr>
              <w:t>601933</w:t>
            </w:r>
          </w:p>
        </w:tc>
        <w:tc>
          <w:tcPr>
            <w:tcW w:w="1769" w:type="dxa"/>
            <w:vAlign w:val="center"/>
          </w:tcPr>
          <w:p w:rsidR="006C2CFE" w:rsidRDefault="00D62E89">
            <w:pPr>
              <w:jc w:val="center"/>
            </w:pPr>
            <w:r>
              <w:rPr>
                <w:color w:val="000000"/>
                <w:sz w:val="24"/>
              </w:rPr>
              <w:t>永辉超市</w:t>
            </w:r>
          </w:p>
        </w:tc>
        <w:tc>
          <w:tcPr>
            <w:tcW w:w="1327" w:type="dxa"/>
            <w:vAlign w:val="center"/>
          </w:tcPr>
          <w:p w:rsidR="006C2CFE" w:rsidRDefault="00D62E89">
            <w:pPr>
              <w:jc w:val="right"/>
            </w:pPr>
            <w:r>
              <w:rPr>
                <w:color w:val="000000"/>
                <w:sz w:val="24"/>
              </w:rPr>
              <w:t>20,000</w:t>
            </w:r>
          </w:p>
        </w:tc>
        <w:tc>
          <w:tcPr>
            <w:tcW w:w="1915" w:type="dxa"/>
            <w:vAlign w:val="center"/>
          </w:tcPr>
          <w:p w:rsidR="006C2CFE" w:rsidRDefault="00D62E89">
            <w:pPr>
              <w:jc w:val="right"/>
            </w:pPr>
            <w:r>
              <w:rPr>
                <w:color w:val="000000"/>
                <w:sz w:val="24"/>
              </w:rPr>
              <w:t>126,400.00</w:t>
            </w:r>
          </w:p>
        </w:tc>
        <w:tc>
          <w:tcPr>
            <w:tcW w:w="1680" w:type="dxa"/>
            <w:vAlign w:val="center"/>
          </w:tcPr>
          <w:p w:rsidR="006C2CFE" w:rsidRDefault="00D62E89">
            <w:pPr>
              <w:jc w:val="right"/>
            </w:pPr>
            <w:r>
              <w:rPr>
                <w:color w:val="000000"/>
                <w:sz w:val="24"/>
              </w:rPr>
              <w:t>0.11</w:t>
            </w:r>
          </w:p>
        </w:tc>
      </w:tr>
      <w:tr w:rsidR="006C2CFE">
        <w:trPr>
          <w:jc w:val="center"/>
        </w:trPr>
        <w:tc>
          <w:tcPr>
            <w:tcW w:w="850" w:type="dxa"/>
            <w:vAlign w:val="center"/>
          </w:tcPr>
          <w:p w:rsidR="006C2CFE" w:rsidRDefault="00D62E89">
            <w:pPr>
              <w:jc w:val="center"/>
            </w:pPr>
            <w:r>
              <w:rPr>
                <w:color w:val="000000"/>
                <w:sz w:val="24"/>
              </w:rPr>
              <w:t>9</w:t>
            </w:r>
          </w:p>
        </w:tc>
        <w:tc>
          <w:tcPr>
            <w:tcW w:w="1327" w:type="dxa"/>
            <w:vAlign w:val="center"/>
          </w:tcPr>
          <w:p w:rsidR="006C2CFE" w:rsidRDefault="00D62E89">
            <w:pPr>
              <w:jc w:val="center"/>
            </w:pPr>
            <w:r>
              <w:rPr>
                <w:color w:val="000000"/>
                <w:sz w:val="24"/>
              </w:rPr>
              <w:t>000970</w:t>
            </w:r>
          </w:p>
        </w:tc>
        <w:tc>
          <w:tcPr>
            <w:tcW w:w="1769" w:type="dxa"/>
            <w:vAlign w:val="center"/>
          </w:tcPr>
          <w:p w:rsidR="006C2CFE" w:rsidRDefault="00D62E89">
            <w:pPr>
              <w:jc w:val="center"/>
            </w:pPr>
            <w:r>
              <w:rPr>
                <w:color w:val="000000"/>
                <w:sz w:val="24"/>
              </w:rPr>
              <w:t>中科三环</w:t>
            </w:r>
          </w:p>
        </w:tc>
        <w:tc>
          <w:tcPr>
            <w:tcW w:w="1327" w:type="dxa"/>
            <w:vAlign w:val="center"/>
          </w:tcPr>
          <w:p w:rsidR="006C2CFE" w:rsidRDefault="00D62E89">
            <w:pPr>
              <w:jc w:val="right"/>
            </w:pPr>
            <w:r>
              <w:rPr>
                <w:color w:val="000000"/>
                <w:sz w:val="24"/>
              </w:rPr>
              <w:t>10,000</w:t>
            </w:r>
          </w:p>
        </w:tc>
        <w:tc>
          <w:tcPr>
            <w:tcW w:w="1915" w:type="dxa"/>
            <w:vAlign w:val="center"/>
          </w:tcPr>
          <w:p w:rsidR="006C2CFE" w:rsidRDefault="00D62E89">
            <w:pPr>
              <w:jc w:val="right"/>
            </w:pPr>
            <w:r>
              <w:rPr>
                <w:color w:val="000000"/>
                <w:sz w:val="24"/>
              </w:rPr>
              <w:t>118,800.00</w:t>
            </w:r>
          </w:p>
        </w:tc>
        <w:tc>
          <w:tcPr>
            <w:tcW w:w="1680" w:type="dxa"/>
            <w:vAlign w:val="center"/>
          </w:tcPr>
          <w:p w:rsidR="006C2CFE" w:rsidRDefault="00D62E89">
            <w:pPr>
              <w:jc w:val="right"/>
            </w:pPr>
            <w:r>
              <w:rPr>
                <w:color w:val="000000"/>
                <w:sz w:val="24"/>
              </w:rPr>
              <w:t>0.10</w:t>
            </w:r>
          </w:p>
        </w:tc>
      </w:tr>
      <w:tr w:rsidR="006C2CFE">
        <w:trPr>
          <w:jc w:val="center"/>
        </w:trPr>
        <w:tc>
          <w:tcPr>
            <w:tcW w:w="850" w:type="dxa"/>
            <w:vAlign w:val="center"/>
          </w:tcPr>
          <w:p w:rsidR="006C2CFE" w:rsidRDefault="00D62E89">
            <w:pPr>
              <w:jc w:val="center"/>
            </w:pPr>
            <w:r>
              <w:rPr>
                <w:color w:val="000000"/>
                <w:sz w:val="24"/>
              </w:rPr>
              <w:t>10</w:t>
            </w:r>
          </w:p>
        </w:tc>
        <w:tc>
          <w:tcPr>
            <w:tcW w:w="1327" w:type="dxa"/>
            <w:vAlign w:val="center"/>
          </w:tcPr>
          <w:p w:rsidR="006C2CFE" w:rsidRDefault="00D62E89">
            <w:pPr>
              <w:jc w:val="center"/>
            </w:pPr>
            <w:r>
              <w:rPr>
                <w:color w:val="000000"/>
                <w:sz w:val="24"/>
              </w:rPr>
              <w:t>600271</w:t>
            </w:r>
          </w:p>
        </w:tc>
        <w:tc>
          <w:tcPr>
            <w:tcW w:w="1769" w:type="dxa"/>
            <w:vAlign w:val="center"/>
          </w:tcPr>
          <w:p w:rsidR="006C2CFE" w:rsidRDefault="00D62E89">
            <w:pPr>
              <w:jc w:val="center"/>
            </w:pPr>
            <w:r>
              <w:rPr>
                <w:color w:val="000000"/>
                <w:sz w:val="24"/>
              </w:rPr>
              <w:t>航天信息</w:t>
            </w:r>
          </w:p>
        </w:tc>
        <w:tc>
          <w:tcPr>
            <w:tcW w:w="1327" w:type="dxa"/>
            <w:vAlign w:val="center"/>
          </w:tcPr>
          <w:p w:rsidR="006C2CFE" w:rsidRDefault="00D62E89">
            <w:pPr>
              <w:jc w:val="right"/>
            </w:pPr>
            <w:r>
              <w:rPr>
                <w:color w:val="000000"/>
                <w:sz w:val="24"/>
              </w:rPr>
              <w:t>5,000</w:t>
            </w:r>
          </w:p>
        </w:tc>
        <w:tc>
          <w:tcPr>
            <w:tcW w:w="1915" w:type="dxa"/>
            <w:vAlign w:val="center"/>
          </w:tcPr>
          <w:p w:rsidR="006C2CFE" w:rsidRDefault="00D62E89">
            <w:pPr>
              <w:jc w:val="right"/>
            </w:pPr>
            <w:r>
              <w:rPr>
                <w:color w:val="000000"/>
                <w:sz w:val="24"/>
              </w:rPr>
              <w:t>104,350.00</w:t>
            </w:r>
          </w:p>
        </w:tc>
        <w:tc>
          <w:tcPr>
            <w:tcW w:w="1680" w:type="dxa"/>
            <w:vAlign w:val="center"/>
          </w:tcPr>
          <w:p w:rsidR="006C2CFE" w:rsidRDefault="00D62E89">
            <w:pPr>
              <w:jc w:val="right"/>
            </w:pPr>
            <w:r>
              <w:rPr>
                <w:color w:val="000000"/>
                <w:sz w:val="24"/>
              </w:rPr>
              <w:t>0.09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8,036,000.00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7.00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8,036,000.00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7.00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44,287,000.00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38.59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10,079,000.00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8.78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80,348,000.00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70.01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17,589,452.50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15.33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160,339,452.50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139.72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Ind w:w="15" w:type="dxa"/>
        <w:tblLayout w:type="fixed"/>
        <w:tblCellMar>
          <w:top w:w="57" w:type="dxa"/>
          <w:bottom w:w="57" w:type="dxa"/>
        </w:tblCellMar>
        <w:tblLook w:val="04A0"/>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6C2CFE">
        <w:trPr>
          <w:jc w:val="center"/>
        </w:trPr>
        <w:tc>
          <w:tcPr>
            <w:tcW w:w="1075" w:type="dxa"/>
            <w:vAlign w:val="center"/>
          </w:tcPr>
          <w:p w:rsidR="006C2CFE" w:rsidRDefault="00D62E89">
            <w:pPr>
              <w:jc w:val="center"/>
            </w:pPr>
            <w:r>
              <w:rPr>
                <w:color w:val="000000"/>
                <w:sz w:val="24"/>
              </w:rPr>
              <w:t>1</w:t>
            </w:r>
          </w:p>
        </w:tc>
        <w:tc>
          <w:tcPr>
            <w:tcW w:w="1533" w:type="dxa"/>
            <w:vAlign w:val="center"/>
          </w:tcPr>
          <w:p w:rsidR="006C2CFE" w:rsidRDefault="00D62E89">
            <w:pPr>
              <w:jc w:val="center"/>
            </w:pPr>
            <w:r>
              <w:rPr>
                <w:color w:val="000000"/>
                <w:sz w:val="24"/>
              </w:rPr>
              <w:t>1180187</w:t>
            </w:r>
          </w:p>
        </w:tc>
        <w:tc>
          <w:tcPr>
            <w:tcW w:w="1533" w:type="dxa"/>
            <w:vAlign w:val="center"/>
          </w:tcPr>
          <w:p w:rsidR="006C2CFE" w:rsidRDefault="00D62E89">
            <w:pPr>
              <w:jc w:val="center"/>
            </w:pPr>
            <w:r>
              <w:rPr>
                <w:color w:val="000000"/>
                <w:sz w:val="24"/>
              </w:rPr>
              <w:t>11</w:t>
            </w:r>
            <w:r>
              <w:rPr>
                <w:color w:val="000000"/>
                <w:sz w:val="24"/>
              </w:rPr>
              <w:t>京谷财债</w:t>
            </w:r>
          </w:p>
        </w:tc>
        <w:tc>
          <w:tcPr>
            <w:tcW w:w="1394" w:type="dxa"/>
            <w:vAlign w:val="center"/>
          </w:tcPr>
          <w:p w:rsidR="006C2CFE" w:rsidRDefault="00D62E89">
            <w:pPr>
              <w:jc w:val="right"/>
            </w:pPr>
            <w:r>
              <w:rPr>
                <w:color w:val="000000"/>
                <w:sz w:val="24"/>
              </w:rPr>
              <w:t>100,000</w:t>
            </w:r>
          </w:p>
        </w:tc>
        <w:tc>
          <w:tcPr>
            <w:tcW w:w="1944" w:type="dxa"/>
            <w:vAlign w:val="center"/>
          </w:tcPr>
          <w:p w:rsidR="006C2CFE" w:rsidRDefault="00D62E89">
            <w:pPr>
              <w:jc w:val="right"/>
            </w:pPr>
            <w:r>
              <w:rPr>
                <w:color w:val="000000"/>
                <w:sz w:val="24"/>
              </w:rPr>
              <w:t>10,703,000.00</w:t>
            </w:r>
          </w:p>
        </w:tc>
        <w:tc>
          <w:tcPr>
            <w:tcW w:w="1389" w:type="dxa"/>
            <w:vAlign w:val="center"/>
          </w:tcPr>
          <w:p w:rsidR="006C2CFE" w:rsidRDefault="00D62E89">
            <w:pPr>
              <w:jc w:val="right"/>
            </w:pPr>
            <w:r>
              <w:rPr>
                <w:color w:val="000000"/>
                <w:sz w:val="24"/>
              </w:rPr>
              <w:t>9.33</w:t>
            </w:r>
          </w:p>
        </w:tc>
      </w:tr>
      <w:tr w:rsidR="006C2CFE">
        <w:trPr>
          <w:jc w:val="center"/>
        </w:trPr>
        <w:tc>
          <w:tcPr>
            <w:tcW w:w="1075" w:type="dxa"/>
            <w:vAlign w:val="center"/>
          </w:tcPr>
          <w:p w:rsidR="006C2CFE" w:rsidRDefault="00D62E89">
            <w:pPr>
              <w:jc w:val="center"/>
            </w:pPr>
            <w:r>
              <w:rPr>
                <w:color w:val="000000"/>
                <w:sz w:val="24"/>
              </w:rPr>
              <w:t>2</w:t>
            </w:r>
          </w:p>
        </w:tc>
        <w:tc>
          <w:tcPr>
            <w:tcW w:w="1533" w:type="dxa"/>
            <w:vAlign w:val="center"/>
          </w:tcPr>
          <w:p w:rsidR="006C2CFE" w:rsidRDefault="00D62E89">
            <w:pPr>
              <w:jc w:val="center"/>
            </w:pPr>
            <w:r>
              <w:rPr>
                <w:color w:val="000000"/>
                <w:sz w:val="24"/>
              </w:rPr>
              <w:t>101453003</w:t>
            </w:r>
          </w:p>
        </w:tc>
        <w:tc>
          <w:tcPr>
            <w:tcW w:w="1533" w:type="dxa"/>
            <w:vAlign w:val="center"/>
          </w:tcPr>
          <w:p w:rsidR="006C2CFE" w:rsidRDefault="00D62E89">
            <w:pPr>
              <w:jc w:val="center"/>
            </w:pPr>
            <w:r>
              <w:rPr>
                <w:color w:val="000000"/>
                <w:sz w:val="24"/>
              </w:rPr>
              <w:t>14</w:t>
            </w:r>
            <w:r>
              <w:rPr>
                <w:color w:val="000000"/>
                <w:sz w:val="24"/>
              </w:rPr>
              <w:t>深茂业</w:t>
            </w:r>
            <w:r>
              <w:rPr>
                <w:color w:val="000000"/>
                <w:sz w:val="24"/>
              </w:rPr>
              <w:t>MTN001</w:t>
            </w:r>
          </w:p>
        </w:tc>
        <w:tc>
          <w:tcPr>
            <w:tcW w:w="1394" w:type="dxa"/>
            <w:vAlign w:val="center"/>
          </w:tcPr>
          <w:p w:rsidR="006C2CFE" w:rsidRDefault="00D62E89">
            <w:pPr>
              <w:jc w:val="right"/>
            </w:pPr>
            <w:r>
              <w:rPr>
                <w:color w:val="000000"/>
                <w:sz w:val="24"/>
              </w:rPr>
              <w:t>100,000</w:t>
            </w:r>
          </w:p>
        </w:tc>
        <w:tc>
          <w:tcPr>
            <w:tcW w:w="1944" w:type="dxa"/>
            <w:vAlign w:val="center"/>
          </w:tcPr>
          <w:p w:rsidR="006C2CFE" w:rsidRDefault="00D62E89">
            <w:pPr>
              <w:jc w:val="right"/>
            </w:pPr>
            <w:r>
              <w:rPr>
                <w:color w:val="000000"/>
                <w:sz w:val="24"/>
              </w:rPr>
              <w:t>10,234,000.00</w:t>
            </w:r>
          </w:p>
        </w:tc>
        <w:tc>
          <w:tcPr>
            <w:tcW w:w="1389" w:type="dxa"/>
            <w:vAlign w:val="center"/>
          </w:tcPr>
          <w:p w:rsidR="006C2CFE" w:rsidRDefault="00D62E89">
            <w:pPr>
              <w:jc w:val="right"/>
            </w:pPr>
            <w:r>
              <w:rPr>
                <w:color w:val="000000"/>
                <w:sz w:val="24"/>
              </w:rPr>
              <w:t>8.92</w:t>
            </w:r>
          </w:p>
        </w:tc>
      </w:tr>
      <w:tr w:rsidR="006C2CFE">
        <w:trPr>
          <w:jc w:val="center"/>
        </w:trPr>
        <w:tc>
          <w:tcPr>
            <w:tcW w:w="1075" w:type="dxa"/>
            <w:vAlign w:val="center"/>
          </w:tcPr>
          <w:p w:rsidR="006C2CFE" w:rsidRDefault="00D62E89">
            <w:pPr>
              <w:jc w:val="center"/>
            </w:pPr>
            <w:r>
              <w:rPr>
                <w:color w:val="000000"/>
                <w:sz w:val="24"/>
              </w:rPr>
              <w:t>3</w:t>
            </w:r>
          </w:p>
        </w:tc>
        <w:tc>
          <w:tcPr>
            <w:tcW w:w="1533" w:type="dxa"/>
            <w:vAlign w:val="center"/>
          </w:tcPr>
          <w:p w:rsidR="006C2CFE" w:rsidRDefault="00D62E89">
            <w:pPr>
              <w:jc w:val="center"/>
            </w:pPr>
            <w:r>
              <w:rPr>
                <w:color w:val="000000"/>
                <w:sz w:val="24"/>
              </w:rPr>
              <w:t>101361006</w:t>
            </w:r>
          </w:p>
        </w:tc>
        <w:tc>
          <w:tcPr>
            <w:tcW w:w="1533" w:type="dxa"/>
            <w:vAlign w:val="center"/>
          </w:tcPr>
          <w:p w:rsidR="006C2CFE" w:rsidRDefault="00D62E89">
            <w:pPr>
              <w:jc w:val="center"/>
            </w:pPr>
            <w:r>
              <w:rPr>
                <w:color w:val="000000"/>
                <w:sz w:val="24"/>
              </w:rPr>
              <w:t>13</w:t>
            </w:r>
            <w:r>
              <w:rPr>
                <w:color w:val="000000"/>
                <w:sz w:val="24"/>
              </w:rPr>
              <w:t>太仓水</w:t>
            </w:r>
            <w:r>
              <w:rPr>
                <w:color w:val="000000"/>
                <w:sz w:val="24"/>
              </w:rPr>
              <w:t>MTN001</w:t>
            </w:r>
          </w:p>
        </w:tc>
        <w:tc>
          <w:tcPr>
            <w:tcW w:w="1394" w:type="dxa"/>
            <w:vAlign w:val="center"/>
          </w:tcPr>
          <w:p w:rsidR="006C2CFE" w:rsidRDefault="00D62E89">
            <w:pPr>
              <w:jc w:val="right"/>
            </w:pPr>
            <w:r>
              <w:rPr>
                <w:color w:val="000000"/>
                <w:sz w:val="24"/>
              </w:rPr>
              <w:t>100,000</w:t>
            </w:r>
          </w:p>
        </w:tc>
        <w:tc>
          <w:tcPr>
            <w:tcW w:w="1944" w:type="dxa"/>
            <w:vAlign w:val="center"/>
          </w:tcPr>
          <w:p w:rsidR="006C2CFE" w:rsidRDefault="00D62E89">
            <w:pPr>
              <w:jc w:val="right"/>
            </w:pPr>
            <w:r>
              <w:rPr>
                <w:color w:val="000000"/>
                <w:sz w:val="24"/>
              </w:rPr>
              <w:t>10,205,000.00</w:t>
            </w:r>
          </w:p>
        </w:tc>
        <w:tc>
          <w:tcPr>
            <w:tcW w:w="1389" w:type="dxa"/>
            <w:vAlign w:val="center"/>
          </w:tcPr>
          <w:p w:rsidR="006C2CFE" w:rsidRDefault="00D62E89">
            <w:pPr>
              <w:jc w:val="right"/>
            </w:pPr>
            <w:r>
              <w:rPr>
                <w:color w:val="000000"/>
                <w:sz w:val="24"/>
              </w:rPr>
              <w:t>8.89</w:t>
            </w:r>
          </w:p>
        </w:tc>
      </w:tr>
      <w:tr w:rsidR="006C2CFE">
        <w:trPr>
          <w:jc w:val="center"/>
        </w:trPr>
        <w:tc>
          <w:tcPr>
            <w:tcW w:w="1075" w:type="dxa"/>
            <w:vAlign w:val="center"/>
          </w:tcPr>
          <w:p w:rsidR="006C2CFE" w:rsidRDefault="00D62E89">
            <w:pPr>
              <w:jc w:val="center"/>
            </w:pPr>
            <w:r>
              <w:rPr>
                <w:color w:val="000000"/>
                <w:sz w:val="24"/>
              </w:rPr>
              <w:t>4</w:t>
            </w:r>
          </w:p>
        </w:tc>
        <w:tc>
          <w:tcPr>
            <w:tcW w:w="1533" w:type="dxa"/>
            <w:vAlign w:val="center"/>
          </w:tcPr>
          <w:p w:rsidR="006C2CFE" w:rsidRDefault="00D62E89">
            <w:pPr>
              <w:jc w:val="center"/>
            </w:pPr>
            <w:r>
              <w:rPr>
                <w:color w:val="000000"/>
                <w:sz w:val="24"/>
              </w:rPr>
              <w:t>112198</w:t>
            </w:r>
          </w:p>
        </w:tc>
        <w:tc>
          <w:tcPr>
            <w:tcW w:w="1533" w:type="dxa"/>
            <w:vAlign w:val="center"/>
          </w:tcPr>
          <w:p w:rsidR="006C2CFE" w:rsidRDefault="00D62E89">
            <w:pPr>
              <w:jc w:val="center"/>
            </w:pPr>
            <w:r>
              <w:rPr>
                <w:color w:val="000000"/>
                <w:sz w:val="24"/>
              </w:rPr>
              <w:t>14</w:t>
            </w:r>
            <w:r>
              <w:rPr>
                <w:color w:val="000000"/>
                <w:sz w:val="24"/>
              </w:rPr>
              <w:t>欧菲债</w:t>
            </w:r>
          </w:p>
        </w:tc>
        <w:tc>
          <w:tcPr>
            <w:tcW w:w="1394" w:type="dxa"/>
            <w:vAlign w:val="center"/>
          </w:tcPr>
          <w:p w:rsidR="006C2CFE" w:rsidRDefault="00D62E89">
            <w:pPr>
              <w:jc w:val="right"/>
            </w:pPr>
            <w:r>
              <w:rPr>
                <w:color w:val="000000"/>
                <w:sz w:val="24"/>
              </w:rPr>
              <w:t>100,000</w:t>
            </w:r>
          </w:p>
        </w:tc>
        <w:tc>
          <w:tcPr>
            <w:tcW w:w="1944" w:type="dxa"/>
            <w:vAlign w:val="center"/>
          </w:tcPr>
          <w:p w:rsidR="006C2CFE" w:rsidRDefault="00D62E89">
            <w:pPr>
              <w:jc w:val="right"/>
            </w:pPr>
            <w:r>
              <w:rPr>
                <w:color w:val="000000"/>
                <w:sz w:val="24"/>
              </w:rPr>
              <w:t>10,200,000.00</w:t>
            </w:r>
          </w:p>
        </w:tc>
        <w:tc>
          <w:tcPr>
            <w:tcW w:w="1389" w:type="dxa"/>
            <w:vAlign w:val="center"/>
          </w:tcPr>
          <w:p w:rsidR="006C2CFE" w:rsidRDefault="00D62E89">
            <w:pPr>
              <w:jc w:val="right"/>
            </w:pPr>
            <w:r>
              <w:rPr>
                <w:color w:val="000000"/>
                <w:sz w:val="24"/>
              </w:rPr>
              <w:t>8.89</w:t>
            </w:r>
          </w:p>
        </w:tc>
      </w:tr>
      <w:tr w:rsidR="006C2CFE">
        <w:trPr>
          <w:jc w:val="center"/>
        </w:trPr>
        <w:tc>
          <w:tcPr>
            <w:tcW w:w="1075" w:type="dxa"/>
            <w:vAlign w:val="center"/>
          </w:tcPr>
          <w:p w:rsidR="006C2CFE" w:rsidRDefault="00D62E89">
            <w:pPr>
              <w:jc w:val="center"/>
            </w:pPr>
            <w:r>
              <w:rPr>
                <w:color w:val="000000"/>
                <w:sz w:val="24"/>
              </w:rPr>
              <w:t>5</w:t>
            </w:r>
          </w:p>
        </w:tc>
        <w:tc>
          <w:tcPr>
            <w:tcW w:w="1533" w:type="dxa"/>
            <w:vAlign w:val="center"/>
          </w:tcPr>
          <w:p w:rsidR="006C2CFE" w:rsidRDefault="00D62E89">
            <w:pPr>
              <w:jc w:val="center"/>
            </w:pPr>
            <w:r>
              <w:rPr>
                <w:color w:val="000000"/>
                <w:sz w:val="24"/>
              </w:rPr>
              <w:t>1182113</w:t>
            </w:r>
          </w:p>
        </w:tc>
        <w:tc>
          <w:tcPr>
            <w:tcW w:w="1533" w:type="dxa"/>
            <w:vAlign w:val="center"/>
          </w:tcPr>
          <w:p w:rsidR="006C2CFE" w:rsidRDefault="00D62E89">
            <w:pPr>
              <w:jc w:val="center"/>
            </w:pPr>
            <w:r>
              <w:rPr>
                <w:color w:val="000000"/>
                <w:sz w:val="24"/>
              </w:rPr>
              <w:t>11</w:t>
            </w:r>
            <w:r>
              <w:rPr>
                <w:color w:val="000000"/>
                <w:sz w:val="24"/>
              </w:rPr>
              <w:t>京煤</w:t>
            </w:r>
            <w:r>
              <w:rPr>
                <w:color w:val="000000"/>
                <w:sz w:val="24"/>
              </w:rPr>
              <w:t>MTN1</w:t>
            </w:r>
          </w:p>
        </w:tc>
        <w:tc>
          <w:tcPr>
            <w:tcW w:w="1394" w:type="dxa"/>
            <w:vAlign w:val="center"/>
          </w:tcPr>
          <w:p w:rsidR="006C2CFE" w:rsidRDefault="00D62E89">
            <w:pPr>
              <w:jc w:val="right"/>
            </w:pPr>
            <w:r>
              <w:rPr>
                <w:color w:val="000000"/>
                <w:sz w:val="24"/>
              </w:rPr>
              <w:t>100,000</w:t>
            </w:r>
          </w:p>
        </w:tc>
        <w:tc>
          <w:tcPr>
            <w:tcW w:w="1944" w:type="dxa"/>
            <w:vAlign w:val="center"/>
          </w:tcPr>
          <w:p w:rsidR="006C2CFE" w:rsidRDefault="00D62E89">
            <w:pPr>
              <w:jc w:val="right"/>
            </w:pPr>
            <w:r>
              <w:rPr>
                <w:color w:val="000000"/>
                <w:sz w:val="24"/>
              </w:rPr>
              <w:t>10,158,000.00</w:t>
            </w:r>
          </w:p>
        </w:tc>
        <w:tc>
          <w:tcPr>
            <w:tcW w:w="1389" w:type="dxa"/>
            <w:vAlign w:val="center"/>
          </w:tcPr>
          <w:p w:rsidR="006C2CFE" w:rsidRDefault="00D62E89">
            <w:pPr>
              <w:jc w:val="right"/>
            </w:pPr>
            <w:r>
              <w:rPr>
                <w:color w:val="000000"/>
                <w:sz w:val="24"/>
              </w:rPr>
              <w:t>8.85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AC2DC0" w:rsidRDefault="00680BCE" w:rsidP="00AC2DC0">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Ind w:w="15" w:type="dxa"/>
        <w:tblLook w:val="04A0"/>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17,157.56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3,344,623.81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17,637.23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3,379,418.60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Ind w:w="15" w:type="dxa"/>
        <w:tblCellMar>
          <w:top w:w="57" w:type="dxa"/>
          <w:bottom w:w="57" w:type="dxa"/>
        </w:tblCellMar>
        <w:tblLook w:val="04A0"/>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6C2CFE">
        <w:trPr>
          <w:jc w:val="center"/>
        </w:trPr>
        <w:tc>
          <w:tcPr>
            <w:tcW w:w="0" w:type="auto"/>
            <w:vAlign w:val="center"/>
          </w:tcPr>
          <w:p w:rsidR="006C2CFE" w:rsidRDefault="00D62E89">
            <w:pPr>
              <w:jc w:val="center"/>
            </w:pPr>
            <w:r>
              <w:rPr>
                <w:rFonts w:eastAsiaTheme="minorEastAsia"/>
                <w:color w:val="000000"/>
                <w:sz w:val="24"/>
              </w:rPr>
              <w:t>1</w:t>
            </w:r>
          </w:p>
        </w:tc>
        <w:tc>
          <w:tcPr>
            <w:tcW w:w="0" w:type="auto"/>
            <w:vAlign w:val="center"/>
          </w:tcPr>
          <w:p w:rsidR="006C2CFE" w:rsidRDefault="00D62E89">
            <w:pPr>
              <w:jc w:val="center"/>
            </w:pPr>
            <w:r>
              <w:rPr>
                <w:rFonts w:eastAsiaTheme="minorEastAsia"/>
                <w:color w:val="000000"/>
                <w:sz w:val="24"/>
              </w:rPr>
              <w:t>113003</w:t>
            </w:r>
          </w:p>
        </w:tc>
        <w:tc>
          <w:tcPr>
            <w:tcW w:w="0" w:type="auto"/>
            <w:vAlign w:val="center"/>
          </w:tcPr>
          <w:p w:rsidR="006C2CFE" w:rsidRDefault="00D62E89">
            <w:pPr>
              <w:jc w:val="center"/>
            </w:pPr>
            <w:r>
              <w:rPr>
                <w:rFonts w:eastAsiaTheme="minorEastAsia"/>
                <w:color w:val="000000"/>
                <w:sz w:val="24"/>
              </w:rPr>
              <w:t>重工转债</w:t>
            </w:r>
          </w:p>
        </w:tc>
        <w:tc>
          <w:tcPr>
            <w:tcW w:w="0" w:type="auto"/>
            <w:vAlign w:val="center"/>
          </w:tcPr>
          <w:p w:rsidR="006C2CFE" w:rsidRDefault="00D62E89">
            <w:pPr>
              <w:jc w:val="right"/>
            </w:pPr>
            <w:r>
              <w:rPr>
                <w:rFonts w:eastAsiaTheme="minorEastAsia"/>
                <w:color w:val="000000"/>
                <w:sz w:val="24"/>
              </w:rPr>
              <w:t>4,985,284.00</w:t>
            </w:r>
          </w:p>
        </w:tc>
        <w:tc>
          <w:tcPr>
            <w:tcW w:w="0" w:type="auto"/>
            <w:vAlign w:val="center"/>
          </w:tcPr>
          <w:p w:rsidR="006C2CFE" w:rsidRDefault="00D62E89">
            <w:pPr>
              <w:jc w:val="right"/>
            </w:pPr>
            <w:r>
              <w:rPr>
                <w:rFonts w:eastAsiaTheme="minorEastAsia"/>
                <w:color w:val="000000"/>
                <w:sz w:val="24"/>
              </w:rPr>
              <w:t>4.34</w:t>
            </w:r>
          </w:p>
        </w:tc>
      </w:tr>
      <w:tr w:rsidR="006C2CFE">
        <w:trPr>
          <w:jc w:val="center"/>
        </w:trPr>
        <w:tc>
          <w:tcPr>
            <w:tcW w:w="0" w:type="auto"/>
            <w:vAlign w:val="center"/>
          </w:tcPr>
          <w:p w:rsidR="006C2CFE" w:rsidRDefault="00D62E89">
            <w:pPr>
              <w:jc w:val="center"/>
            </w:pPr>
            <w:r>
              <w:rPr>
                <w:rFonts w:eastAsiaTheme="minorEastAsia"/>
                <w:color w:val="000000"/>
                <w:sz w:val="24"/>
              </w:rPr>
              <w:t>2</w:t>
            </w:r>
          </w:p>
        </w:tc>
        <w:tc>
          <w:tcPr>
            <w:tcW w:w="0" w:type="auto"/>
            <w:vAlign w:val="center"/>
          </w:tcPr>
          <w:p w:rsidR="006C2CFE" w:rsidRDefault="00D62E89">
            <w:pPr>
              <w:jc w:val="center"/>
            </w:pPr>
            <w:r>
              <w:rPr>
                <w:rFonts w:eastAsiaTheme="minorEastAsia"/>
                <w:color w:val="000000"/>
                <w:sz w:val="24"/>
              </w:rPr>
              <w:t>113005</w:t>
            </w:r>
          </w:p>
        </w:tc>
        <w:tc>
          <w:tcPr>
            <w:tcW w:w="0" w:type="auto"/>
            <w:vAlign w:val="center"/>
          </w:tcPr>
          <w:p w:rsidR="006C2CFE" w:rsidRDefault="00D62E89">
            <w:pPr>
              <w:jc w:val="center"/>
            </w:pPr>
            <w:r>
              <w:rPr>
                <w:rFonts w:eastAsiaTheme="minorEastAsia"/>
                <w:color w:val="000000"/>
                <w:sz w:val="24"/>
              </w:rPr>
              <w:t>平安转债</w:t>
            </w:r>
          </w:p>
        </w:tc>
        <w:tc>
          <w:tcPr>
            <w:tcW w:w="0" w:type="auto"/>
            <w:vAlign w:val="center"/>
          </w:tcPr>
          <w:p w:rsidR="006C2CFE" w:rsidRDefault="00D62E89">
            <w:pPr>
              <w:jc w:val="right"/>
            </w:pPr>
            <w:r>
              <w:rPr>
                <w:rFonts w:eastAsiaTheme="minorEastAsia"/>
                <w:color w:val="000000"/>
                <w:sz w:val="24"/>
              </w:rPr>
              <w:t>4,379,620.00</w:t>
            </w:r>
          </w:p>
        </w:tc>
        <w:tc>
          <w:tcPr>
            <w:tcW w:w="0" w:type="auto"/>
            <w:vAlign w:val="center"/>
          </w:tcPr>
          <w:p w:rsidR="006C2CFE" w:rsidRDefault="00D62E89">
            <w:pPr>
              <w:jc w:val="right"/>
            </w:pPr>
            <w:r>
              <w:rPr>
                <w:rFonts w:eastAsiaTheme="minorEastAsia"/>
                <w:color w:val="000000"/>
                <w:sz w:val="24"/>
              </w:rPr>
              <w:t>3.82</w:t>
            </w:r>
          </w:p>
        </w:tc>
      </w:tr>
      <w:tr w:rsidR="006C2CFE">
        <w:trPr>
          <w:jc w:val="center"/>
        </w:trPr>
        <w:tc>
          <w:tcPr>
            <w:tcW w:w="0" w:type="auto"/>
            <w:vAlign w:val="center"/>
          </w:tcPr>
          <w:p w:rsidR="006C2CFE" w:rsidRDefault="00D62E89">
            <w:pPr>
              <w:jc w:val="center"/>
            </w:pPr>
            <w:r>
              <w:rPr>
                <w:rFonts w:eastAsiaTheme="minorEastAsia"/>
                <w:color w:val="000000"/>
                <w:sz w:val="24"/>
              </w:rPr>
              <w:t>3</w:t>
            </w:r>
          </w:p>
        </w:tc>
        <w:tc>
          <w:tcPr>
            <w:tcW w:w="0" w:type="auto"/>
            <w:vAlign w:val="center"/>
          </w:tcPr>
          <w:p w:rsidR="006C2CFE" w:rsidRDefault="00D62E89">
            <w:pPr>
              <w:jc w:val="center"/>
            </w:pPr>
            <w:r>
              <w:rPr>
                <w:rFonts w:eastAsiaTheme="minorEastAsia"/>
                <w:color w:val="000000"/>
                <w:sz w:val="24"/>
              </w:rPr>
              <w:t>110024</w:t>
            </w:r>
          </w:p>
        </w:tc>
        <w:tc>
          <w:tcPr>
            <w:tcW w:w="0" w:type="auto"/>
            <w:vAlign w:val="center"/>
          </w:tcPr>
          <w:p w:rsidR="006C2CFE" w:rsidRDefault="00D62E89">
            <w:pPr>
              <w:jc w:val="center"/>
            </w:pPr>
            <w:r>
              <w:rPr>
                <w:rFonts w:eastAsiaTheme="minorEastAsia"/>
                <w:color w:val="000000"/>
                <w:sz w:val="24"/>
              </w:rPr>
              <w:t>隧道转债</w:t>
            </w:r>
          </w:p>
        </w:tc>
        <w:tc>
          <w:tcPr>
            <w:tcW w:w="0" w:type="auto"/>
            <w:vAlign w:val="center"/>
          </w:tcPr>
          <w:p w:rsidR="006C2CFE" w:rsidRDefault="00D62E89">
            <w:pPr>
              <w:jc w:val="right"/>
            </w:pPr>
            <w:r>
              <w:rPr>
                <w:rFonts w:eastAsiaTheme="minorEastAsia"/>
                <w:color w:val="000000"/>
                <w:sz w:val="24"/>
              </w:rPr>
              <w:t>3,652,415.00</w:t>
            </w:r>
          </w:p>
        </w:tc>
        <w:tc>
          <w:tcPr>
            <w:tcW w:w="0" w:type="auto"/>
            <w:vAlign w:val="center"/>
          </w:tcPr>
          <w:p w:rsidR="006C2CFE" w:rsidRDefault="00D62E89">
            <w:pPr>
              <w:jc w:val="right"/>
            </w:pPr>
            <w:r>
              <w:rPr>
                <w:rFonts w:eastAsiaTheme="minorEastAsia"/>
                <w:color w:val="000000"/>
                <w:sz w:val="24"/>
              </w:rPr>
              <w:t>3.18</w:t>
            </w:r>
          </w:p>
        </w:tc>
      </w:tr>
      <w:tr w:rsidR="006C2CFE">
        <w:trPr>
          <w:jc w:val="center"/>
        </w:trPr>
        <w:tc>
          <w:tcPr>
            <w:tcW w:w="0" w:type="auto"/>
            <w:vAlign w:val="center"/>
          </w:tcPr>
          <w:p w:rsidR="006C2CFE" w:rsidRDefault="00D62E89">
            <w:pPr>
              <w:jc w:val="center"/>
            </w:pPr>
            <w:r>
              <w:rPr>
                <w:rFonts w:eastAsiaTheme="minorEastAsia"/>
                <w:color w:val="000000"/>
                <w:sz w:val="24"/>
              </w:rPr>
              <w:t>4</w:t>
            </w:r>
          </w:p>
        </w:tc>
        <w:tc>
          <w:tcPr>
            <w:tcW w:w="0" w:type="auto"/>
            <w:vAlign w:val="center"/>
          </w:tcPr>
          <w:p w:rsidR="006C2CFE" w:rsidRDefault="00D62E89">
            <w:pPr>
              <w:jc w:val="center"/>
            </w:pPr>
            <w:r>
              <w:rPr>
                <w:rFonts w:eastAsiaTheme="minorEastAsia"/>
                <w:color w:val="000000"/>
                <w:sz w:val="24"/>
              </w:rPr>
              <w:t>113001</w:t>
            </w:r>
          </w:p>
        </w:tc>
        <w:tc>
          <w:tcPr>
            <w:tcW w:w="0" w:type="auto"/>
            <w:vAlign w:val="center"/>
          </w:tcPr>
          <w:p w:rsidR="006C2CFE" w:rsidRDefault="00D62E89">
            <w:pPr>
              <w:jc w:val="center"/>
            </w:pPr>
            <w:r>
              <w:rPr>
                <w:rFonts w:eastAsiaTheme="minorEastAsia"/>
                <w:color w:val="000000"/>
                <w:sz w:val="24"/>
              </w:rPr>
              <w:t>中行转债</w:t>
            </w:r>
          </w:p>
        </w:tc>
        <w:tc>
          <w:tcPr>
            <w:tcW w:w="0" w:type="auto"/>
            <w:vAlign w:val="center"/>
          </w:tcPr>
          <w:p w:rsidR="006C2CFE" w:rsidRDefault="00D62E89">
            <w:pPr>
              <w:jc w:val="right"/>
            </w:pPr>
            <w:r>
              <w:rPr>
                <w:rFonts w:eastAsiaTheme="minorEastAsia"/>
                <w:color w:val="000000"/>
                <w:sz w:val="24"/>
              </w:rPr>
              <w:t>1,947,242.70</w:t>
            </w:r>
          </w:p>
        </w:tc>
        <w:tc>
          <w:tcPr>
            <w:tcW w:w="0" w:type="auto"/>
            <w:vAlign w:val="center"/>
          </w:tcPr>
          <w:p w:rsidR="006C2CFE" w:rsidRDefault="00D62E89">
            <w:pPr>
              <w:jc w:val="right"/>
            </w:pPr>
            <w:r>
              <w:rPr>
                <w:rFonts w:eastAsiaTheme="minorEastAsia"/>
                <w:color w:val="000000"/>
                <w:sz w:val="24"/>
              </w:rPr>
              <w:t>1.70</w:t>
            </w:r>
          </w:p>
        </w:tc>
      </w:tr>
      <w:tr w:rsidR="006C2CFE">
        <w:trPr>
          <w:jc w:val="center"/>
        </w:trPr>
        <w:tc>
          <w:tcPr>
            <w:tcW w:w="0" w:type="auto"/>
            <w:vAlign w:val="center"/>
          </w:tcPr>
          <w:p w:rsidR="006C2CFE" w:rsidRDefault="00D62E89">
            <w:pPr>
              <w:jc w:val="center"/>
            </w:pPr>
            <w:r>
              <w:rPr>
                <w:rFonts w:eastAsiaTheme="minorEastAsia"/>
                <w:color w:val="000000"/>
                <w:sz w:val="24"/>
              </w:rPr>
              <w:t>5</w:t>
            </w:r>
          </w:p>
        </w:tc>
        <w:tc>
          <w:tcPr>
            <w:tcW w:w="0" w:type="auto"/>
            <w:vAlign w:val="center"/>
          </w:tcPr>
          <w:p w:rsidR="006C2CFE" w:rsidRDefault="00D62E89">
            <w:pPr>
              <w:jc w:val="center"/>
            </w:pPr>
            <w:r>
              <w:rPr>
                <w:rFonts w:eastAsiaTheme="minorEastAsia"/>
                <w:color w:val="000000"/>
                <w:sz w:val="24"/>
              </w:rPr>
              <w:t>110023</w:t>
            </w:r>
          </w:p>
        </w:tc>
        <w:tc>
          <w:tcPr>
            <w:tcW w:w="0" w:type="auto"/>
            <w:vAlign w:val="center"/>
          </w:tcPr>
          <w:p w:rsidR="006C2CFE" w:rsidRDefault="00D62E89">
            <w:pPr>
              <w:jc w:val="center"/>
            </w:pPr>
            <w:r>
              <w:rPr>
                <w:rFonts w:eastAsiaTheme="minorEastAsia"/>
                <w:color w:val="000000"/>
                <w:sz w:val="24"/>
              </w:rPr>
              <w:t>民生转债</w:t>
            </w:r>
          </w:p>
        </w:tc>
        <w:tc>
          <w:tcPr>
            <w:tcW w:w="0" w:type="auto"/>
            <w:vAlign w:val="center"/>
          </w:tcPr>
          <w:p w:rsidR="006C2CFE" w:rsidRDefault="00D62E89">
            <w:pPr>
              <w:jc w:val="right"/>
            </w:pPr>
            <w:r>
              <w:rPr>
                <w:rFonts w:eastAsiaTheme="minorEastAsia"/>
                <w:color w:val="000000"/>
                <w:sz w:val="24"/>
              </w:rPr>
              <w:t>828,704.00</w:t>
            </w:r>
          </w:p>
        </w:tc>
        <w:tc>
          <w:tcPr>
            <w:tcW w:w="0" w:type="auto"/>
            <w:vAlign w:val="center"/>
          </w:tcPr>
          <w:p w:rsidR="006C2CFE" w:rsidRDefault="00D62E89">
            <w:pPr>
              <w:jc w:val="right"/>
            </w:pPr>
            <w:r>
              <w:rPr>
                <w:rFonts w:eastAsiaTheme="minorEastAsia"/>
                <w:color w:val="000000"/>
                <w:sz w:val="24"/>
              </w:rPr>
              <w:t>0.72</w:t>
            </w:r>
          </w:p>
        </w:tc>
      </w:tr>
      <w:tr w:rsidR="006C2CFE">
        <w:trPr>
          <w:jc w:val="center"/>
        </w:trPr>
        <w:tc>
          <w:tcPr>
            <w:tcW w:w="0" w:type="auto"/>
            <w:vAlign w:val="center"/>
          </w:tcPr>
          <w:p w:rsidR="006C2CFE" w:rsidRDefault="00D62E89">
            <w:pPr>
              <w:jc w:val="center"/>
            </w:pPr>
            <w:r>
              <w:rPr>
                <w:rFonts w:eastAsiaTheme="minorEastAsia"/>
                <w:color w:val="000000"/>
                <w:sz w:val="24"/>
              </w:rPr>
              <w:t>6</w:t>
            </w:r>
          </w:p>
        </w:tc>
        <w:tc>
          <w:tcPr>
            <w:tcW w:w="0" w:type="auto"/>
            <w:vAlign w:val="center"/>
          </w:tcPr>
          <w:p w:rsidR="006C2CFE" w:rsidRDefault="00D62E89">
            <w:pPr>
              <w:jc w:val="center"/>
            </w:pPr>
            <w:r>
              <w:rPr>
                <w:rFonts w:eastAsiaTheme="minorEastAsia"/>
                <w:color w:val="000000"/>
                <w:sz w:val="24"/>
              </w:rPr>
              <w:t>110020</w:t>
            </w:r>
          </w:p>
        </w:tc>
        <w:tc>
          <w:tcPr>
            <w:tcW w:w="0" w:type="auto"/>
            <w:vAlign w:val="center"/>
          </w:tcPr>
          <w:p w:rsidR="006C2CFE" w:rsidRDefault="00D62E89">
            <w:pPr>
              <w:jc w:val="center"/>
            </w:pPr>
            <w:r>
              <w:rPr>
                <w:rFonts w:eastAsiaTheme="minorEastAsia"/>
                <w:color w:val="000000"/>
                <w:sz w:val="24"/>
              </w:rPr>
              <w:t>南山转债</w:t>
            </w:r>
          </w:p>
        </w:tc>
        <w:tc>
          <w:tcPr>
            <w:tcW w:w="0" w:type="auto"/>
            <w:vAlign w:val="center"/>
          </w:tcPr>
          <w:p w:rsidR="006C2CFE" w:rsidRDefault="00D62E89">
            <w:pPr>
              <w:jc w:val="right"/>
            </w:pPr>
            <w:r>
              <w:rPr>
                <w:rFonts w:eastAsiaTheme="minorEastAsia"/>
                <w:color w:val="000000"/>
                <w:sz w:val="24"/>
              </w:rPr>
              <w:t>804,988.80</w:t>
            </w:r>
          </w:p>
        </w:tc>
        <w:tc>
          <w:tcPr>
            <w:tcW w:w="0" w:type="auto"/>
            <w:vAlign w:val="center"/>
          </w:tcPr>
          <w:p w:rsidR="006C2CFE" w:rsidRDefault="00D62E89">
            <w:pPr>
              <w:jc w:val="right"/>
            </w:pPr>
            <w:r>
              <w:rPr>
                <w:rFonts w:eastAsiaTheme="minorEastAsia"/>
                <w:color w:val="000000"/>
                <w:sz w:val="24"/>
              </w:rPr>
              <w:t>0.70</w:t>
            </w:r>
          </w:p>
        </w:tc>
      </w:tr>
      <w:tr w:rsidR="006C2CFE">
        <w:trPr>
          <w:jc w:val="center"/>
        </w:trPr>
        <w:tc>
          <w:tcPr>
            <w:tcW w:w="0" w:type="auto"/>
            <w:vAlign w:val="center"/>
          </w:tcPr>
          <w:p w:rsidR="006C2CFE" w:rsidRDefault="00D62E89">
            <w:pPr>
              <w:jc w:val="center"/>
            </w:pPr>
            <w:r>
              <w:rPr>
                <w:rFonts w:eastAsiaTheme="minorEastAsia"/>
                <w:color w:val="000000"/>
                <w:sz w:val="24"/>
              </w:rPr>
              <w:t>7</w:t>
            </w:r>
          </w:p>
        </w:tc>
        <w:tc>
          <w:tcPr>
            <w:tcW w:w="0" w:type="auto"/>
            <w:vAlign w:val="center"/>
          </w:tcPr>
          <w:p w:rsidR="006C2CFE" w:rsidRDefault="00D62E89">
            <w:pPr>
              <w:jc w:val="center"/>
            </w:pPr>
            <w:r>
              <w:rPr>
                <w:rFonts w:eastAsiaTheme="minorEastAsia"/>
                <w:color w:val="000000"/>
                <w:sz w:val="24"/>
              </w:rPr>
              <w:t>110016</w:t>
            </w:r>
          </w:p>
        </w:tc>
        <w:tc>
          <w:tcPr>
            <w:tcW w:w="0" w:type="auto"/>
            <w:vAlign w:val="center"/>
          </w:tcPr>
          <w:p w:rsidR="006C2CFE" w:rsidRDefault="00D62E89">
            <w:pPr>
              <w:jc w:val="center"/>
            </w:pPr>
            <w:r>
              <w:rPr>
                <w:rFonts w:eastAsiaTheme="minorEastAsia"/>
                <w:color w:val="000000"/>
                <w:sz w:val="24"/>
              </w:rPr>
              <w:t>川投转债</w:t>
            </w:r>
          </w:p>
        </w:tc>
        <w:tc>
          <w:tcPr>
            <w:tcW w:w="0" w:type="auto"/>
            <w:vAlign w:val="center"/>
          </w:tcPr>
          <w:p w:rsidR="006C2CFE" w:rsidRDefault="00D62E89">
            <w:pPr>
              <w:jc w:val="right"/>
            </w:pPr>
            <w:r>
              <w:rPr>
                <w:rFonts w:eastAsiaTheme="minorEastAsia"/>
                <w:color w:val="000000"/>
                <w:sz w:val="24"/>
              </w:rPr>
              <w:t>645,650.00</w:t>
            </w:r>
          </w:p>
        </w:tc>
        <w:tc>
          <w:tcPr>
            <w:tcW w:w="0" w:type="auto"/>
            <w:vAlign w:val="center"/>
          </w:tcPr>
          <w:p w:rsidR="006C2CFE" w:rsidRDefault="00D62E89">
            <w:pPr>
              <w:jc w:val="right"/>
            </w:pPr>
            <w:r>
              <w:rPr>
                <w:rFonts w:eastAsiaTheme="minorEastAsia"/>
                <w:color w:val="000000"/>
                <w:sz w:val="24"/>
              </w:rPr>
              <w:t>0.56</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Ind w:w="15" w:type="dxa"/>
        <w:tblLayout w:type="fixed"/>
        <w:tblCellMar>
          <w:top w:w="57" w:type="dxa"/>
          <w:bottom w:w="57" w:type="dxa"/>
        </w:tblCellMar>
        <w:tblLook w:val="04A0"/>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6C2CFE">
        <w:trPr>
          <w:jc w:val="center"/>
        </w:trPr>
        <w:tc>
          <w:tcPr>
            <w:tcW w:w="1129" w:type="dxa"/>
            <w:vAlign w:val="center"/>
          </w:tcPr>
          <w:p w:rsidR="006C2CFE" w:rsidRDefault="00D62E89">
            <w:pPr>
              <w:jc w:val="center"/>
            </w:pPr>
            <w:r>
              <w:rPr>
                <w:rFonts w:eastAsiaTheme="minorEastAsia"/>
                <w:color w:val="000000"/>
                <w:sz w:val="24"/>
              </w:rPr>
              <w:t>1</w:t>
            </w:r>
          </w:p>
        </w:tc>
        <w:tc>
          <w:tcPr>
            <w:tcW w:w="1356" w:type="dxa"/>
            <w:vAlign w:val="center"/>
          </w:tcPr>
          <w:p w:rsidR="006C2CFE" w:rsidRDefault="00D62E89">
            <w:pPr>
              <w:jc w:val="center"/>
            </w:pPr>
            <w:r>
              <w:rPr>
                <w:rFonts w:eastAsiaTheme="minorEastAsia"/>
                <w:color w:val="000000"/>
                <w:sz w:val="24"/>
              </w:rPr>
              <w:t>300137</w:t>
            </w:r>
          </w:p>
        </w:tc>
        <w:tc>
          <w:tcPr>
            <w:tcW w:w="1355" w:type="dxa"/>
            <w:vAlign w:val="center"/>
          </w:tcPr>
          <w:p w:rsidR="006C2CFE" w:rsidRDefault="00D62E89">
            <w:pPr>
              <w:jc w:val="center"/>
            </w:pPr>
            <w:r>
              <w:rPr>
                <w:rFonts w:eastAsiaTheme="minorEastAsia"/>
                <w:color w:val="000000"/>
                <w:sz w:val="24"/>
              </w:rPr>
              <w:t>先河环保</w:t>
            </w:r>
          </w:p>
        </w:tc>
        <w:tc>
          <w:tcPr>
            <w:tcW w:w="1880" w:type="dxa"/>
            <w:vAlign w:val="center"/>
          </w:tcPr>
          <w:p w:rsidR="006C2CFE" w:rsidRDefault="00D62E89">
            <w:pPr>
              <w:jc w:val="right"/>
            </w:pPr>
            <w:r>
              <w:rPr>
                <w:rFonts w:eastAsiaTheme="minorEastAsia"/>
                <w:color w:val="000000"/>
                <w:sz w:val="24"/>
              </w:rPr>
              <w:t>208,600.00</w:t>
            </w:r>
          </w:p>
        </w:tc>
        <w:tc>
          <w:tcPr>
            <w:tcW w:w="1724" w:type="dxa"/>
            <w:vAlign w:val="center"/>
          </w:tcPr>
          <w:p w:rsidR="006C2CFE" w:rsidRDefault="00D62E89">
            <w:pPr>
              <w:jc w:val="right"/>
            </w:pPr>
            <w:r>
              <w:rPr>
                <w:rFonts w:eastAsiaTheme="minorEastAsia"/>
                <w:color w:val="000000"/>
                <w:sz w:val="24"/>
              </w:rPr>
              <w:t>0.18</w:t>
            </w:r>
          </w:p>
        </w:tc>
        <w:tc>
          <w:tcPr>
            <w:tcW w:w="1424" w:type="dxa"/>
            <w:vAlign w:val="center"/>
          </w:tcPr>
          <w:p w:rsidR="006C2CFE" w:rsidRDefault="00D62E89">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C168CB">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000000" w:rsidRDefault="009238DB">
      <w:pPr>
        <w:autoSpaceDE w:val="0"/>
        <w:autoSpaceDN w:val="0"/>
        <w:adjustRightInd w:val="0"/>
        <w:spacing w:before="29" w:line="288" w:lineRule="auto"/>
        <w:ind w:left="15" w:right="12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118,283,030.54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16,576,689.70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155,094.07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247,711.47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20,261,634.77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7,316,616.84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98,176,489.84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9,507,784.33</w:t>
            </w:r>
          </w:p>
        </w:tc>
      </w:tr>
    </w:tbl>
    <w:p w:rsidR="006C2CFE" w:rsidRDefault="00D62E8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D62E89" w:rsidP="007C14DF">
      <w:pPr>
        <w:autoSpaceDE w:val="0"/>
        <w:autoSpaceDN w:val="0"/>
        <w:adjustRightInd w:val="0"/>
        <w:spacing w:before="29" w:line="288" w:lineRule="auto"/>
        <w:jc w:val="left"/>
        <w:rPr>
          <w:rFonts w:eastAsiaTheme="minorEastAsia"/>
          <w:color w:val="000000"/>
          <w:sz w:val="24"/>
        </w:rPr>
      </w:pPr>
      <w:r>
        <w:rPr>
          <w:rFonts w:eastAsiaTheme="minorEastAsia" w:hint="eastAsia"/>
          <w:color w:val="000000"/>
          <w:sz w:val="24"/>
        </w:rPr>
        <w:t xml:space="preserve">    </w:t>
      </w:r>
      <w:r w:rsidR="00FB3C94" w:rsidRPr="007F52FA">
        <w:rPr>
          <w:rFonts w:eastAsiaTheme="minorEastAsia"/>
          <w:color w:val="000000"/>
          <w:sz w:val="24"/>
        </w:rPr>
        <w:t>2</w:t>
      </w:r>
      <w:r w:rsidR="00FB3C94"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C168CB">
      <w:pPr>
        <w:pStyle w:val="1"/>
        <w:tabs>
          <w:tab w:val="center" w:pos="4156"/>
          <w:tab w:val="right" w:pos="8312"/>
        </w:tabs>
        <w:spacing w:beforeLines="100" w:afterLines="100"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285618" w:rsidRDefault="000673DA" w:rsidP="007C14DF">
      <w:pPr>
        <w:autoSpaceDE w:val="0"/>
        <w:autoSpaceDN w:val="0"/>
        <w:adjustRightInd w:val="0"/>
        <w:spacing w:before="29" w:line="288" w:lineRule="auto"/>
        <w:jc w:val="left"/>
        <w:rPr>
          <w:b/>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C168CB">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6C2CFE" w:rsidRDefault="00D62E8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6C2CFE" w:rsidRDefault="00D62E8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6C2CFE" w:rsidRDefault="00D62E8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6C2CFE" w:rsidRDefault="00D62E8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6C2CFE" w:rsidRDefault="00D62E8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6C2CFE" w:rsidRDefault="00D62E8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6C2CFE" w:rsidRDefault="00D62E8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6C2CFE" w:rsidRDefault="00D62E8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8FC" w:rsidRDefault="003538FC">
      <w:r>
        <w:separator/>
      </w:r>
    </w:p>
  </w:endnote>
  <w:endnote w:type="continuationSeparator" w:id="1">
    <w:p w:rsidR="003538FC" w:rsidRDefault="00353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1D0DB0" w:rsidRDefault="007C1122" w:rsidP="00F7094A">
    <w:pPr>
      <w:pStyle w:val="a6"/>
      <w:jc w:val="center"/>
    </w:pPr>
    <w:r>
      <w:rPr>
        <w:rFonts w:hint="eastAsia"/>
        <w:kern w:val="0"/>
        <w:szCs w:val="21"/>
      </w:rPr>
      <w:t>第</w:t>
    </w:r>
    <w:r w:rsidR="00AC2DC0">
      <w:rPr>
        <w:kern w:val="0"/>
        <w:szCs w:val="21"/>
      </w:rPr>
      <w:fldChar w:fldCharType="begin"/>
    </w:r>
    <w:r>
      <w:rPr>
        <w:kern w:val="0"/>
        <w:szCs w:val="21"/>
      </w:rPr>
      <w:instrText xml:space="preserve"> PAGE </w:instrText>
    </w:r>
    <w:r w:rsidR="00AC2DC0">
      <w:rPr>
        <w:kern w:val="0"/>
        <w:szCs w:val="21"/>
      </w:rPr>
      <w:fldChar w:fldCharType="separate"/>
    </w:r>
    <w:r w:rsidR="00C168CB">
      <w:rPr>
        <w:noProof/>
        <w:kern w:val="0"/>
        <w:szCs w:val="21"/>
      </w:rPr>
      <w:t>1</w:t>
    </w:r>
    <w:r w:rsidR="00AC2DC0">
      <w:rPr>
        <w:kern w:val="0"/>
        <w:szCs w:val="21"/>
      </w:rPr>
      <w:fldChar w:fldCharType="end"/>
    </w:r>
    <w:r>
      <w:rPr>
        <w:rFonts w:hint="eastAsia"/>
        <w:kern w:val="0"/>
        <w:szCs w:val="21"/>
      </w:rPr>
      <w:t>页共</w:t>
    </w:r>
    <w:r w:rsidR="00AC2DC0">
      <w:rPr>
        <w:kern w:val="0"/>
        <w:szCs w:val="21"/>
      </w:rPr>
      <w:fldChar w:fldCharType="begin"/>
    </w:r>
    <w:r>
      <w:rPr>
        <w:kern w:val="0"/>
        <w:szCs w:val="21"/>
      </w:rPr>
      <w:instrText xml:space="preserve"> NUMPAGES </w:instrText>
    </w:r>
    <w:r w:rsidR="00AC2DC0">
      <w:rPr>
        <w:kern w:val="0"/>
        <w:szCs w:val="21"/>
      </w:rPr>
      <w:fldChar w:fldCharType="separate"/>
    </w:r>
    <w:r w:rsidR="00C168CB">
      <w:rPr>
        <w:noProof/>
        <w:kern w:val="0"/>
        <w:szCs w:val="21"/>
      </w:rPr>
      <w:t>1</w:t>
    </w:r>
    <w:r w:rsidR="00AC2DC0">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Default="00AC2DC0">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8FC" w:rsidRDefault="003538FC">
      <w:r>
        <w:separator/>
      </w:r>
    </w:p>
  </w:footnote>
  <w:footnote w:type="continuationSeparator" w:id="1">
    <w:p w:rsidR="003538FC" w:rsidRDefault="00353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2567DB" w:rsidRDefault="00AC2DC0"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trackRevisions/>
  <w:defaultTabStop w:val="420"/>
  <w:drawingGridVerticalSpacing w:val="156"/>
  <w:displayHorizontalDrawingGridEvery w:val="0"/>
  <w:displayVerticalDrawingGridEvery w:val="2"/>
  <w:characterSpacingControl w:val="compressPunctuation"/>
  <w:savePreviewPicture/>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47B7C"/>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365AA"/>
    <w:rsid w:val="00241740"/>
    <w:rsid w:val="002424E4"/>
    <w:rsid w:val="00243122"/>
    <w:rsid w:val="002437F5"/>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3106"/>
    <w:rsid w:val="002642F2"/>
    <w:rsid w:val="00264AE1"/>
    <w:rsid w:val="00266645"/>
    <w:rsid w:val="00266E94"/>
    <w:rsid w:val="00267386"/>
    <w:rsid w:val="00267C2E"/>
    <w:rsid w:val="00267DA9"/>
    <w:rsid w:val="0027117B"/>
    <w:rsid w:val="0027191A"/>
    <w:rsid w:val="00273E5C"/>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63C5"/>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1704"/>
    <w:rsid w:val="003538FC"/>
    <w:rsid w:val="003570C8"/>
    <w:rsid w:val="00367770"/>
    <w:rsid w:val="00370FE2"/>
    <w:rsid w:val="00371424"/>
    <w:rsid w:val="00371FF4"/>
    <w:rsid w:val="00372209"/>
    <w:rsid w:val="003771ED"/>
    <w:rsid w:val="0037768B"/>
    <w:rsid w:val="00382E6F"/>
    <w:rsid w:val="00384E65"/>
    <w:rsid w:val="00386EBC"/>
    <w:rsid w:val="00387C00"/>
    <w:rsid w:val="00397676"/>
    <w:rsid w:val="00397960"/>
    <w:rsid w:val="00397F75"/>
    <w:rsid w:val="003A2008"/>
    <w:rsid w:val="003A3BC4"/>
    <w:rsid w:val="003A4AA3"/>
    <w:rsid w:val="003A7DDF"/>
    <w:rsid w:val="003B405E"/>
    <w:rsid w:val="003B4843"/>
    <w:rsid w:val="003B494E"/>
    <w:rsid w:val="003B6C23"/>
    <w:rsid w:val="003C6E9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55428"/>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FE9"/>
    <w:rsid w:val="004C0541"/>
    <w:rsid w:val="004C241F"/>
    <w:rsid w:val="004C3FE6"/>
    <w:rsid w:val="004C634A"/>
    <w:rsid w:val="004C660B"/>
    <w:rsid w:val="004D050C"/>
    <w:rsid w:val="004D23D9"/>
    <w:rsid w:val="004D3537"/>
    <w:rsid w:val="004D36DF"/>
    <w:rsid w:val="004D4D4E"/>
    <w:rsid w:val="004D614E"/>
    <w:rsid w:val="004D650F"/>
    <w:rsid w:val="004D7E11"/>
    <w:rsid w:val="004E2133"/>
    <w:rsid w:val="004E4E04"/>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7FA4"/>
    <w:rsid w:val="005536D4"/>
    <w:rsid w:val="00553EC8"/>
    <w:rsid w:val="005547A9"/>
    <w:rsid w:val="005564EE"/>
    <w:rsid w:val="00556718"/>
    <w:rsid w:val="00557D4A"/>
    <w:rsid w:val="0056176B"/>
    <w:rsid w:val="00561889"/>
    <w:rsid w:val="005621F6"/>
    <w:rsid w:val="00562709"/>
    <w:rsid w:val="0056291C"/>
    <w:rsid w:val="00563C27"/>
    <w:rsid w:val="0056477A"/>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67E"/>
    <w:rsid w:val="00590765"/>
    <w:rsid w:val="00593A35"/>
    <w:rsid w:val="00593C74"/>
    <w:rsid w:val="00597D8B"/>
    <w:rsid w:val="005A33D9"/>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B58"/>
    <w:rsid w:val="006A4828"/>
    <w:rsid w:val="006A5FE0"/>
    <w:rsid w:val="006A6D35"/>
    <w:rsid w:val="006A7C09"/>
    <w:rsid w:val="006B046C"/>
    <w:rsid w:val="006B252F"/>
    <w:rsid w:val="006B25AD"/>
    <w:rsid w:val="006B2CE8"/>
    <w:rsid w:val="006B3940"/>
    <w:rsid w:val="006C168D"/>
    <w:rsid w:val="006C2CFE"/>
    <w:rsid w:val="006C3EE0"/>
    <w:rsid w:val="006C4033"/>
    <w:rsid w:val="006C5BC9"/>
    <w:rsid w:val="006C642C"/>
    <w:rsid w:val="006D249E"/>
    <w:rsid w:val="006D7386"/>
    <w:rsid w:val="006E044C"/>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63A5"/>
    <w:rsid w:val="0078105B"/>
    <w:rsid w:val="00782B50"/>
    <w:rsid w:val="00784FE0"/>
    <w:rsid w:val="007852D1"/>
    <w:rsid w:val="007858B1"/>
    <w:rsid w:val="0078648E"/>
    <w:rsid w:val="00791A3A"/>
    <w:rsid w:val="00791D9C"/>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5359"/>
    <w:rsid w:val="007C6701"/>
    <w:rsid w:val="007D16ED"/>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2F"/>
    <w:rsid w:val="009C65AF"/>
    <w:rsid w:val="009C70CB"/>
    <w:rsid w:val="009C74DD"/>
    <w:rsid w:val="009D27AA"/>
    <w:rsid w:val="009D2AD9"/>
    <w:rsid w:val="009D2BAC"/>
    <w:rsid w:val="009D514E"/>
    <w:rsid w:val="009D5C39"/>
    <w:rsid w:val="009D6FED"/>
    <w:rsid w:val="009D767D"/>
    <w:rsid w:val="009E0A95"/>
    <w:rsid w:val="009E0D47"/>
    <w:rsid w:val="009E549D"/>
    <w:rsid w:val="009E54AF"/>
    <w:rsid w:val="009E5C59"/>
    <w:rsid w:val="009E64CD"/>
    <w:rsid w:val="009E6BB8"/>
    <w:rsid w:val="009F1CC3"/>
    <w:rsid w:val="009F26F2"/>
    <w:rsid w:val="009F3E1E"/>
    <w:rsid w:val="009F4CC5"/>
    <w:rsid w:val="009F6550"/>
    <w:rsid w:val="009F78D4"/>
    <w:rsid w:val="009F7B37"/>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6437"/>
    <w:rsid w:val="00A32410"/>
    <w:rsid w:val="00A32B48"/>
    <w:rsid w:val="00A36D00"/>
    <w:rsid w:val="00A43389"/>
    <w:rsid w:val="00A4642E"/>
    <w:rsid w:val="00A47AF8"/>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2DC0"/>
    <w:rsid w:val="00AC3E87"/>
    <w:rsid w:val="00AC469F"/>
    <w:rsid w:val="00AC4761"/>
    <w:rsid w:val="00AD0611"/>
    <w:rsid w:val="00AD0E4F"/>
    <w:rsid w:val="00AD26D7"/>
    <w:rsid w:val="00AD3905"/>
    <w:rsid w:val="00AD4555"/>
    <w:rsid w:val="00AD4A31"/>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40553"/>
    <w:rsid w:val="00B4167B"/>
    <w:rsid w:val="00B41C1D"/>
    <w:rsid w:val="00B43917"/>
    <w:rsid w:val="00B44260"/>
    <w:rsid w:val="00B4515C"/>
    <w:rsid w:val="00B46220"/>
    <w:rsid w:val="00B464EA"/>
    <w:rsid w:val="00B47574"/>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1A02"/>
    <w:rsid w:val="00BD43BB"/>
    <w:rsid w:val="00BD7ADE"/>
    <w:rsid w:val="00BD7B4A"/>
    <w:rsid w:val="00BE1A85"/>
    <w:rsid w:val="00BE46ED"/>
    <w:rsid w:val="00BE4FD1"/>
    <w:rsid w:val="00BE642D"/>
    <w:rsid w:val="00BE6D7A"/>
    <w:rsid w:val="00BF2080"/>
    <w:rsid w:val="00BF2511"/>
    <w:rsid w:val="00BF377F"/>
    <w:rsid w:val="00BF3F88"/>
    <w:rsid w:val="00BF57BE"/>
    <w:rsid w:val="00C0042B"/>
    <w:rsid w:val="00C02E58"/>
    <w:rsid w:val="00C030B6"/>
    <w:rsid w:val="00C04B38"/>
    <w:rsid w:val="00C067B7"/>
    <w:rsid w:val="00C10A09"/>
    <w:rsid w:val="00C121BC"/>
    <w:rsid w:val="00C13116"/>
    <w:rsid w:val="00C14D92"/>
    <w:rsid w:val="00C158BC"/>
    <w:rsid w:val="00C16739"/>
    <w:rsid w:val="00C168CB"/>
    <w:rsid w:val="00C17F3F"/>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63BF"/>
    <w:rsid w:val="00C56EF8"/>
    <w:rsid w:val="00C57512"/>
    <w:rsid w:val="00C57607"/>
    <w:rsid w:val="00C61133"/>
    <w:rsid w:val="00C64009"/>
    <w:rsid w:val="00C7016D"/>
    <w:rsid w:val="00C74ABE"/>
    <w:rsid w:val="00C767B3"/>
    <w:rsid w:val="00C76C07"/>
    <w:rsid w:val="00C80F23"/>
    <w:rsid w:val="00C850A3"/>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6F72"/>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2E89"/>
    <w:rsid w:val="00D64354"/>
    <w:rsid w:val="00D66685"/>
    <w:rsid w:val="00D70D35"/>
    <w:rsid w:val="00D71194"/>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44C8"/>
    <w:rsid w:val="00DE64CC"/>
    <w:rsid w:val="00DE6AA9"/>
    <w:rsid w:val="00DE6E5C"/>
    <w:rsid w:val="00DE778B"/>
    <w:rsid w:val="00DE7B30"/>
    <w:rsid w:val="00DF0A34"/>
    <w:rsid w:val="00DF20C7"/>
    <w:rsid w:val="00DF4D0C"/>
    <w:rsid w:val="00DF53FA"/>
    <w:rsid w:val="00DF5C20"/>
    <w:rsid w:val="00DF7D81"/>
    <w:rsid w:val="00E02DEB"/>
    <w:rsid w:val="00E042A1"/>
    <w:rsid w:val="00E0476C"/>
    <w:rsid w:val="00E0576B"/>
    <w:rsid w:val="00E067EA"/>
    <w:rsid w:val="00E06D18"/>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54BA"/>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2697"/>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paragraph" w:styleId="af6">
    <w:name w:val="Revision"/>
    <w:hidden/>
    <w:uiPriority w:val="99"/>
    <w:semiHidden/>
    <w:rsid w:val="002E63C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basedOn w:val="a1"/>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10">
    <w:name w:val="已访问的超链接"/>
    <w:basedOn w:val="a1"/>
    <w:rPr>
      <w:color w:val="800080"/>
      <w:u w:val="single"/>
    </w:rPr>
  </w:style>
  <w:style w:type="paragraph" w:styleId="aa">
    <w:name w:val="List"/>
    <w:basedOn w:val="ab"/>
    <w:pPr>
      <w:spacing w:after="220" w:line="220" w:lineRule="atLeast"/>
      <w:ind w:left="1440" w:hanging="360"/>
    </w:pPr>
    <w:rPr>
      <w:szCs w:val="20"/>
    </w:rPr>
  </w:style>
  <w:style w:type="paragraph" w:styleId="ab">
    <w:name w:val="Body Text"/>
    <w:basedOn w:val="a"/>
    <w:pPr>
      <w:spacing w:after="120"/>
    </w:pPr>
  </w:style>
  <w:style w:type="paragraph" w:styleId="ac">
    <w:name w:val="Date"/>
    <w:basedOn w:val="a"/>
    <w:next w:val="a"/>
    <w:link w:val="Char1"/>
    <w:rPr>
      <w:sz w:val="24"/>
      <w:szCs w:val="20"/>
    </w:rPr>
  </w:style>
  <w:style w:type="character" w:customStyle="1" w:styleId="c1">
    <w:name w:val="c1"/>
    <w:basedOn w:val="a1"/>
    <w:rPr>
      <w:color w:val="000000"/>
      <w:sz w:val="18"/>
      <w:szCs w:val="18"/>
    </w:rPr>
  </w:style>
  <w:style w:type="paragraph" w:styleId="11">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Pr>
      <w:sz w:val="18"/>
      <w:szCs w:val="18"/>
    </w:rPr>
  </w:style>
  <w:style w:type="character" w:styleId="ae">
    <w:name w:val="annotation reference"/>
    <w:basedOn w:val="a1"/>
    <w:semiHidden/>
    <w:rPr>
      <w:sz w:val="21"/>
      <w:szCs w:val="21"/>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Char2">
    <w:name w:val="Char"/>
    <w:basedOn w:val="a"/>
  </w:style>
  <w:style w:type="paragraph" w:styleId="af1">
    <w:name w:val="Document Map"/>
    <w:basedOn w:val="a"/>
    <w:semiHidden/>
    <w:rsid w:val="000A549A"/>
    <w:pPr>
      <w:shd w:val="clear" w:color="auto" w:fill="000080"/>
    </w:pPr>
  </w:style>
  <w:style w:type="table" w:styleId="af2">
    <w:name w:val="Table Grid"/>
    <w:basedOn w:val="a2"/>
    <w:uiPriority w:val="99"/>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1C2C4-4CA5-491F-9024-D9D772E0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TotalTime>
  <Pages>14</Pages>
  <Words>5632</Words>
  <Characters>2238</Characters>
  <Application>Microsoft Office Word</Application>
  <DocSecurity>0</DocSecurity>
  <Lines>18</Lines>
  <Paragraphs>15</Paragraphs>
  <ScaleCrop>false</ScaleCrop>
  <Company>TRT. Ltd. Co.</Company>
  <LinksUpToDate>false</LinksUpToDate>
  <CharactersWithSpaces>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2</cp:revision>
  <cp:lastPrinted>2007-07-19T00:46:00Z</cp:lastPrinted>
  <dcterms:created xsi:type="dcterms:W3CDTF">2014-07-15T08:58:00Z</dcterms:created>
  <dcterms:modified xsi:type="dcterms:W3CDTF">2014-07-15T08:58:00Z</dcterms:modified>
</cp:coreProperties>
</file>