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bookmarkStart w:id="0" w:name="_GoBack"/>
      <w:bookmarkEnd w:id="0"/>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交银施罗德货币市场证券投资基金</w:t>
      </w:r>
    </w:p>
    <w:p w:rsidR="00B60E27" w:rsidRPr="001E1B20" w:rsidRDefault="00B60E27" w:rsidP="00281564">
      <w:pPr>
        <w:spacing w:before="29" w:line="288" w:lineRule="auto"/>
        <w:jc w:val="center"/>
        <w:rPr>
          <w:b/>
          <w:sz w:val="36"/>
          <w:szCs w:val="36"/>
        </w:rPr>
      </w:pPr>
      <w:r w:rsidRPr="001E1B20">
        <w:rPr>
          <w:b/>
          <w:sz w:val="36"/>
          <w:szCs w:val="36"/>
        </w:rPr>
        <w:t>2014</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2014</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7"/>
          <w:footerReference w:type="default" r:id="rId8"/>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二〇一四年七月十九日</w:t>
      </w:r>
    </w:p>
    <w:p w:rsidR="00902E3F" w:rsidRPr="000E4C40" w:rsidRDefault="00902E3F" w:rsidP="00E351C2">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E6067C" w:rsidRDefault="008079D3">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p>
    <w:p w:rsidR="00E6067C" w:rsidRDefault="008079D3">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2014</w:t>
      </w:r>
      <w:r>
        <w:rPr>
          <w:color w:val="000000"/>
          <w:sz w:val="24"/>
        </w:rPr>
        <w:t>年</w:t>
      </w:r>
      <w:r>
        <w:rPr>
          <w:color w:val="000000"/>
          <w:sz w:val="24"/>
        </w:rPr>
        <w:t>7</w:t>
      </w:r>
      <w:r>
        <w:rPr>
          <w:color w:val="000000"/>
          <w:sz w:val="24"/>
        </w:rPr>
        <w:t>月</w:t>
      </w:r>
      <w:r>
        <w:rPr>
          <w:color w:val="000000"/>
          <w:sz w:val="24"/>
        </w:rPr>
        <w:t>18</w:t>
      </w:r>
      <w:r>
        <w:rPr>
          <w:color w:val="000000"/>
          <w:sz w:val="24"/>
        </w:rPr>
        <w:t xml:space="preserve">日复核了本报告中的财务指标、净值表现和投资组合报告等内容，保证复核内容不存在虚假记载、误导性陈述或者重大遗漏。　　</w:t>
      </w:r>
    </w:p>
    <w:p w:rsidR="00E6067C" w:rsidRDefault="008079D3">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p>
    <w:p w:rsidR="00E6067C" w:rsidRDefault="008079D3">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p>
    <w:p w:rsidR="00E6067C" w:rsidRDefault="008079D3">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2014</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E351C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479"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交银货币</w:t>
            </w:r>
          </w:p>
        </w:tc>
      </w:tr>
      <w:tr w:rsidR="00D06255" w:rsidRPr="000E4C40" w:rsidTr="001E15D0">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519588</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479"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2006</w:t>
            </w:r>
            <w:r w:rsidRPr="000E4C40">
              <w:rPr>
                <w:color w:val="000000"/>
                <w:kern w:val="0"/>
                <w:sz w:val="24"/>
              </w:rPr>
              <w:t>年</w:t>
            </w:r>
            <w:r w:rsidRPr="000E4C40">
              <w:rPr>
                <w:color w:val="000000"/>
                <w:kern w:val="0"/>
                <w:sz w:val="24"/>
              </w:rPr>
              <w:t>1</w:t>
            </w:r>
            <w:r w:rsidRPr="000E4C40">
              <w:rPr>
                <w:color w:val="000000"/>
                <w:kern w:val="0"/>
                <w:sz w:val="24"/>
              </w:rPr>
              <w:t>月</w:t>
            </w:r>
            <w:r w:rsidRPr="000E4C40">
              <w:rPr>
                <w:color w:val="000000"/>
                <w:kern w:val="0"/>
                <w:sz w:val="24"/>
              </w:rPr>
              <w:t>20</w:t>
            </w:r>
            <w:r w:rsidRPr="000E4C40">
              <w:rPr>
                <w:color w:val="000000"/>
                <w:kern w:val="0"/>
                <w:sz w:val="24"/>
              </w:rPr>
              <w:t>日</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6,733,105,997.52</w:t>
            </w:r>
            <w:r w:rsidR="00C2005E" w:rsidRPr="000E4C40">
              <w:rPr>
                <w:rFonts w:hAnsi="宋体"/>
                <w:color w:val="000000"/>
                <w:kern w:val="0"/>
                <w:sz w:val="24"/>
              </w:rPr>
              <w:t>份</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本基金属于货币市场基金，投资目标是在力求本金稳妥和资产充分流动性的前提下，追求超过业绩比较基准的投资收益。</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六个月银行定期存款利率</w:t>
            </w:r>
            <w:r w:rsidRPr="000E4C40">
              <w:rPr>
                <w:color w:val="000000"/>
                <w:kern w:val="0"/>
                <w:sz w:val="24"/>
              </w:rPr>
              <w:t>(</w:t>
            </w:r>
            <w:r w:rsidRPr="000E4C40">
              <w:rPr>
                <w:color w:val="000000"/>
                <w:kern w:val="0"/>
                <w:sz w:val="24"/>
              </w:rPr>
              <w:t>税后</w:t>
            </w:r>
            <w:r w:rsidRPr="000E4C40">
              <w:rPr>
                <w:color w:val="000000"/>
                <w:kern w:val="0"/>
                <w:sz w:val="24"/>
              </w:rPr>
              <w:t>)</w:t>
            </w:r>
          </w:p>
        </w:tc>
      </w:tr>
      <w:tr w:rsidR="00A01505" w:rsidRPr="000E4C40" w:rsidTr="001E15D0">
        <w:trPr>
          <w:jc w:val="center"/>
        </w:trPr>
        <w:tc>
          <w:tcPr>
            <w:tcW w:w="2835"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479"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本基金是具有较低风险、中低收益、流动性强的证券投资基金品种。</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739"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A</w:t>
            </w:r>
          </w:p>
        </w:tc>
        <w:tc>
          <w:tcPr>
            <w:tcW w:w="2740"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B</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739" w:type="dxa"/>
            <w:vAlign w:val="center"/>
          </w:tcPr>
          <w:p w:rsidR="00A805BC" w:rsidRPr="000E4C40" w:rsidRDefault="00A805BC" w:rsidP="00281564">
            <w:pPr>
              <w:spacing w:before="29" w:line="288" w:lineRule="auto"/>
              <w:jc w:val="left"/>
              <w:rPr>
                <w:sz w:val="24"/>
              </w:rPr>
            </w:pPr>
            <w:r w:rsidRPr="000E4C40">
              <w:rPr>
                <w:sz w:val="24"/>
              </w:rPr>
              <w:t>519588</w:t>
            </w:r>
          </w:p>
        </w:tc>
        <w:tc>
          <w:tcPr>
            <w:tcW w:w="2740" w:type="dxa"/>
            <w:vAlign w:val="center"/>
          </w:tcPr>
          <w:p w:rsidR="00A805BC" w:rsidRPr="000E4C40" w:rsidRDefault="00A805BC" w:rsidP="00281564">
            <w:pPr>
              <w:spacing w:before="29" w:line="288" w:lineRule="auto"/>
              <w:jc w:val="left"/>
              <w:rPr>
                <w:sz w:val="24"/>
              </w:rPr>
            </w:pPr>
            <w:r w:rsidRPr="000E4C40">
              <w:rPr>
                <w:sz w:val="24"/>
              </w:rPr>
              <w:t>519589</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739" w:type="dxa"/>
            <w:vAlign w:val="center"/>
          </w:tcPr>
          <w:p w:rsidR="00A805BC" w:rsidRPr="000E4C40" w:rsidRDefault="00A805BC" w:rsidP="00281564">
            <w:pPr>
              <w:spacing w:before="29" w:line="288" w:lineRule="auto"/>
              <w:jc w:val="left"/>
              <w:rPr>
                <w:sz w:val="24"/>
              </w:rPr>
            </w:pPr>
            <w:r w:rsidRPr="000E4C40">
              <w:rPr>
                <w:sz w:val="24"/>
              </w:rPr>
              <w:t>1,440,735,563.35</w:t>
            </w:r>
            <w:r w:rsidR="00764CF7" w:rsidRPr="000E4C40">
              <w:rPr>
                <w:rFonts w:hAnsi="宋体"/>
                <w:sz w:val="24"/>
              </w:rPr>
              <w:t>份</w:t>
            </w:r>
          </w:p>
        </w:tc>
        <w:tc>
          <w:tcPr>
            <w:tcW w:w="2740" w:type="dxa"/>
            <w:vAlign w:val="center"/>
          </w:tcPr>
          <w:p w:rsidR="00A805BC" w:rsidRPr="000E4C40" w:rsidRDefault="00A805BC" w:rsidP="00281564">
            <w:pPr>
              <w:spacing w:before="29" w:line="288" w:lineRule="auto"/>
              <w:jc w:val="left"/>
              <w:rPr>
                <w:sz w:val="24"/>
              </w:rPr>
            </w:pPr>
            <w:r w:rsidRPr="000E4C40">
              <w:rPr>
                <w:sz w:val="24"/>
              </w:rPr>
              <w:t>5,292,370,434.17</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E351C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(2014</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-2014</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19,434,516.28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84,754,566.77</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19,434,516.28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84,754,566.77</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1,440,735,563.35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5,292,370,434.17</w:t>
            </w:r>
          </w:p>
        </w:tc>
      </w:tr>
    </w:tbl>
    <w:p w:rsidR="00E6067C" w:rsidRDefault="008079D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2007</w:t>
      </w:r>
      <w:r>
        <w:rPr>
          <w:color w:val="000000"/>
          <w:sz w:val="24"/>
        </w:rPr>
        <w:t>年</w:t>
      </w:r>
      <w:r>
        <w:rPr>
          <w:color w:val="000000"/>
          <w:sz w:val="24"/>
        </w:rPr>
        <w:t>6</w:t>
      </w:r>
      <w:r>
        <w:rPr>
          <w:color w:val="000000"/>
          <w:sz w:val="24"/>
        </w:rPr>
        <w:t>月</w:t>
      </w:r>
      <w:r>
        <w:rPr>
          <w:color w:val="000000"/>
          <w:sz w:val="24"/>
        </w:rPr>
        <w:t>22</w:t>
      </w:r>
      <w:r>
        <w:rPr>
          <w:color w:val="000000"/>
          <w:sz w:val="24"/>
        </w:rPr>
        <w:t>日起，本基金实行销售服务费分级收费方式，分设两级基金份额：</w:t>
      </w:r>
      <w:r>
        <w:rPr>
          <w:color w:val="000000"/>
          <w:sz w:val="24"/>
        </w:rPr>
        <w:t>A</w:t>
      </w:r>
      <w:r>
        <w:rPr>
          <w:color w:val="000000"/>
          <w:sz w:val="24"/>
        </w:rPr>
        <w:t>级基金份额和</w:t>
      </w:r>
      <w:r>
        <w:rPr>
          <w:color w:val="000000"/>
          <w:sz w:val="24"/>
        </w:rPr>
        <w:t>B</w:t>
      </w:r>
      <w:r>
        <w:rPr>
          <w:color w:val="000000"/>
          <w:sz w:val="24"/>
        </w:rPr>
        <w:t>级基金份额。</w:t>
      </w:r>
      <w:r>
        <w:rPr>
          <w:color w:val="000000"/>
          <w:sz w:val="24"/>
        </w:rPr>
        <w:t>A</w:t>
      </w:r>
      <w:r>
        <w:rPr>
          <w:color w:val="000000"/>
          <w:sz w:val="24"/>
        </w:rPr>
        <w:t>级基金份额与</w:t>
      </w:r>
      <w:r>
        <w:rPr>
          <w:color w:val="000000"/>
          <w:sz w:val="24"/>
        </w:rPr>
        <w:t>B</w:t>
      </w:r>
      <w:r>
        <w:rPr>
          <w:color w:val="000000"/>
          <w:sz w:val="24"/>
        </w:rPr>
        <w:t>级基金份额的管理费、托管费相同，</w:t>
      </w:r>
      <w:r>
        <w:rPr>
          <w:color w:val="000000"/>
          <w:sz w:val="24"/>
        </w:rPr>
        <w:t>A</w:t>
      </w:r>
      <w:r>
        <w:rPr>
          <w:color w:val="000000"/>
          <w:sz w:val="24"/>
        </w:rPr>
        <w:t>级基金份额按照</w:t>
      </w:r>
      <w:r>
        <w:rPr>
          <w:color w:val="000000"/>
          <w:sz w:val="24"/>
        </w:rPr>
        <w:t>0.25%</w:t>
      </w:r>
      <w:r>
        <w:rPr>
          <w:color w:val="000000"/>
          <w:sz w:val="24"/>
        </w:rPr>
        <w:t>的年费率计提销售服务费，</w:t>
      </w:r>
      <w:r>
        <w:rPr>
          <w:color w:val="000000"/>
          <w:sz w:val="24"/>
        </w:rPr>
        <w:t>B</w:t>
      </w:r>
      <w:r>
        <w:rPr>
          <w:color w:val="000000"/>
          <w:sz w:val="24"/>
        </w:rPr>
        <w:t>级基金份额按照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级基金份额与分级前基金连续计算，</w:t>
      </w:r>
      <w:r>
        <w:rPr>
          <w:color w:val="000000"/>
          <w:sz w:val="24"/>
        </w:rPr>
        <w:t>B</w:t>
      </w:r>
      <w:r>
        <w:rPr>
          <w:color w:val="000000"/>
          <w:sz w:val="24"/>
        </w:rPr>
        <w:t>级基金份额按新设基金计算；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lastRenderedPageBreak/>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E6067C">
        <w:trPr>
          <w:jc w:val="center"/>
        </w:trPr>
        <w:tc>
          <w:tcPr>
            <w:tcW w:w="1266" w:type="dxa"/>
            <w:vAlign w:val="center"/>
          </w:tcPr>
          <w:p w:rsidR="00E6067C" w:rsidRDefault="008079D3">
            <w:pPr>
              <w:jc w:val="left"/>
            </w:pPr>
            <w:r>
              <w:rPr>
                <w:color w:val="000000"/>
              </w:rPr>
              <w:lastRenderedPageBreak/>
              <w:t>过去三个月</w:t>
            </w:r>
          </w:p>
        </w:tc>
        <w:tc>
          <w:tcPr>
            <w:tcW w:w="1267" w:type="dxa"/>
            <w:vAlign w:val="center"/>
          </w:tcPr>
          <w:p w:rsidR="00E6067C" w:rsidRDefault="008079D3">
            <w:pPr>
              <w:jc w:val="center"/>
            </w:pPr>
            <w:r>
              <w:rPr>
                <w:color w:val="000000"/>
              </w:rPr>
              <w:t>1.1321%</w:t>
            </w:r>
          </w:p>
        </w:tc>
        <w:tc>
          <w:tcPr>
            <w:tcW w:w="1267" w:type="dxa"/>
            <w:vAlign w:val="center"/>
          </w:tcPr>
          <w:p w:rsidR="00E6067C" w:rsidRDefault="008079D3">
            <w:pPr>
              <w:jc w:val="center"/>
            </w:pPr>
            <w:r>
              <w:rPr>
                <w:color w:val="000000"/>
              </w:rPr>
              <w:t>0.0025%</w:t>
            </w:r>
          </w:p>
        </w:tc>
        <w:tc>
          <w:tcPr>
            <w:tcW w:w="1267" w:type="dxa"/>
            <w:vAlign w:val="center"/>
          </w:tcPr>
          <w:p w:rsidR="00E6067C" w:rsidRDefault="008079D3">
            <w:pPr>
              <w:jc w:val="center"/>
            </w:pPr>
            <w:r>
              <w:rPr>
                <w:color w:val="000000"/>
              </w:rPr>
              <w:t>0.6981%</w:t>
            </w:r>
          </w:p>
        </w:tc>
        <w:tc>
          <w:tcPr>
            <w:tcW w:w="1267" w:type="dxa"/>
            <w:vAlign w:val="center"/>
          </w:tcPr>
          <w:p w:rsidR="00E6067C" w:rsidRDefault="008079D3">
            <w:pPr>
              <w:jc w:val="center"/>
            </w:pPr>
            <w:r>
              <w:rPr>
                <w:color w:val="000000"/>
              </w:rPr>
              <w:t>0.0000%</w:t>
            </w:r>
          </w:p>
        </w:tc>
        <w:tc>
          <w:tcPr>
            <w:tcW w:w="1267" w:type="dxa"/>
            <w:vAlign w:val="center"/>
          </w:tcPr>
          <w:p w:rsidR="00E6067C" w:rsidRDefault="008079D3">
            <w:pPr>
              <w:jc w:val="center"/>
            </w:pPr>
            <w:r>
              <w:rPr>
                <w:color w:val="000000"/>
              </w:rPr>
              <w:t>0.4340%</w:t>
            </w:r>
          </w:p>
        </w:tc>
        <w:tc>
          <w:tcPr>
            <w:tcW w:w="1267" w:type="dxa"/>
            <w:vAlign w:val="center"/>
          </w:tcPr>
          <w:p w:rsidR="00E6067C" w:rsidRDefault="008079D3">
            <w:pPr>
              <w:jc w:val="center"/>
            </w:pPr>
            <w:r>
              <w:rPr>
                <w:color w:val="000000"/>
              </w:rPr>
              <w:t>0.0025%</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交银货币</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E6067C">
        <w:trPr>
          <w:jc w:val="center"/>
        </w:trPr>
        <w:tc>
          <w:tcPr>
            <w:tcW w:w="1266" w:type="dxa"/>
            <w:vAlign w:val="center"/>
          </w:tcPr>
          <w:p w:rsidR="00E6067C" w:rsidRDefault="008079D3">
            <w:pPr>
              <w:jc w:val="left"/>
            </w:pPr>
            <w:r>
              <w:rPr>
                <w:color w:val="000000"/>
              </w:rPr>
              <w:t>过去三个月</w:t>
            </w:r>
          </w:p>
        </w:tc>
        <w:tc>
          <w:tcPr>
            <w:tcW w:w="1267" w:type="dxa"/>
            <w:vAlign w:val="center"/>
          </w:tcPr>
          <w:p w:rsidR="00E6067C" w:rsidRDefault="008079D3">
            <w:pPr>
              <w:jc w:val="center"/>
            </w:pPr>
            <w:r>
              <w:rPr>
                <w:color w:val="000000"/>
              </w:rPr>
              <w:t>1.1925%</w:t>
            </w:r>
          </w:p>
        </w:tc>
        <w:tc>
          <w:tcPr>
            <w:tcW w:w="1267" w:type="dxa"/>
            <w:vAlign w:val="center"/>
          </w:tcPr>
          <w:p w:rsidR="00E6067C" w:rsidRDefault="008079D3">
            <w:pPr>
              <w:jc w:val="center"/>
            </w:pPr>
            <w:r>
              <w:rPr>
                <w:color w:val="000000"/>
              </w:rPr>
              <w:t>0.0025%</w:t>
            </w:r>
          </w:p>
        </w:tc>
        <w:tc>
          <w:tcPr>
            <w:tcW w:w="1267" w:type="dxa"/>
            <w:vAlign w:val="center"/>
          </w:tcPr>
          <w:p w:rsidR="00E6067C" w:rsidRDefault="008079D3">
            <w:pPr>
              <w:jc w:val="center"/>
            </w:pPr>
            <w:r>
              <w:rPr>
                <w:color w:val="000000"/>
              </w:rPr>
              <w:t>0.6981%</w:t>
            </w:r>
          </w:p>
        </w:tc>
        <w:tc>
          <w:tcPr>
            <w:tcW w:w="1267" w:type="dxa"/>
            <w:vAlign w:val="center"/>
          </w:tcPr>
          <w:p w:rsidR="00E6067C" w:rsidRDefault="008079D3">
            <w:pPr>
              <w:jc w:val="center"/>
            </w:pPr>
            <w:r>
              <w:rPr>
                <w:color w:val="000000"/>
              </w:rPr>
              <w:t>0.0000%</w:t>
            </w:r>
          </w:p>
        </w:tc>
        <w:tc>
          <w:tcPr>
            <w:tcW w:w="1267" w:type="dxa"/>
            <w:vAlign w:val="center"/>
          </w:tcPr>
          <w:p w:rsidR="00E6067C" w:rsidRDefault="008079D3">
            <w:pPr>
              <w:jc w:val="center"/>
            </w:pPr>
            <w:r>
              <w:rPr>
                <w:color w:val="000000"/>
              </w:rPr>
              <w:t>0.4944%</w:t>
            </w:r>
          </w:p>
        </w:tc>
        <w:tc>
          <w:tcPr>
            <w:tcW w:w="1267" w:type="dxa"/>
            <w:vAlign w:val="center"/>
          </w:tcPr>
          <w:p w:rsidR="00E6067C" w:rsidRDefault="008079D3">
            <w:pPr>
              <w:jc w:val="center"/>
            </w:pPr>
            <w:r>
              <w:rPr>
                <w:color w:val="000000"/>
              </w:rPr>
              <w:t>0.0025%</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1B1302" w:rsidRPr="000E4C40">
        <w:rPr>
          <w:rFonts w:hAnsi="宋体"/>
          <w:b/>
          <w:color w:val="000000"/>
          <w:kern w:val="0"/>
          <w:sz w:val="24"/>
        </w:rPr>
        <w:t>自基金合同生效以来基金份额累计净值收益率变动及其与同期业绩比较基准收益率变动的比较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交银施罗德货币市场证券投资基金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2006</w:t>
      </w:r>
      <w:r w:rsidR="00D87D00" w:rsidRPr="000E4C40">
        <w:rPr>
          <w:color w:val="000000"/>
          <w:kern w:val="0"/>
          <w:sz w:val="24"/>
        </w:rPr>
        <w:t>年</w:t>
      </w:r>
      <w:r w:rsidR="00D87D00" w:rsidRPr="000E4C40">
        <w:rPr>
          <w:color w:val="000000"/>
          <w:kern w:val="0"/>
          <w:sz w:val="24"/>
        </w:rPr>
        <w:t>1</w:t>
      </w:r>
      <w:r w:rsidR="00D87D00" w:rsidRPr="000E4C40">
        <w:rPr>
          <w:color w:val="000000"/>
          <w:kern w:val="0"/>
          <w:sz w:val="24"/>
        </w:rPr>
        <w:t>月</w:t>
      </w:r>
      <w:r w:rsidR="00D87D00" w:rsidRPr="000E4C40">
        <w:rPr>
          <w:color w:val="000000"/>
          <w:kern w:val="0"/>
          <w:sz w:val="24"/>
        </w:rPr>
        <w:t>20</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2014</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2006</w:t>
      </w:r>
      <w:r w:rsidRPr="000E4C40">
        <w:rPr>
          <w:color w:val="000000"/>
          <w:sz w:val="24"/>
        </w:rPr>
        <w:t>年</w:t>
      </w:r>
      <w:r w:rsidRPr="000E4C40">
        <w:rPr>
          <w:color w:val="000000"/>
          <w:sz w:val="24"/>
        </w:rPr>
        <w:t>1</w:t>
      </w:r>
      <w:r w:rsidRPr="000E4C40">
        <w:rPr>
          <w:color w:val="000000"/>
          <w:sz w:val="24"/>
        </w:rPr>
        <w:t>月</w:t>
      </w:r>
      <w:r w:rsidRPr="000E4C40">
        <w:rPr>
          <w:color w:val="000000"/>
          <w:sz w:val="24"/>
        </w:rPr>
        <w:t>20</w:t>
      </w:r>
      <w:r w:rsidRPr="000E4C40">
        <w:rPr>
          <w:color w:val="000000"/>
          <w:sz w:val="24"/>
        </w:rPr>
        <w:t>日至</w:t>
      </w:r>
      <w:r w:rsidRPr="000E4C40">
        <w:rPr>
          <w:color w:val="000000"/>
          <w:sz w:val="24"/>
        </w:rPr>
        <w:t>2014</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交银货币</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lastRenderedPageBreak/>
        <w:t>注：图示日期为</w:t>
      </w:r>
      <w:r w:rsidRPr="000E4C40">
        <w:rPr>
          <w:color w:val="000000"/>
          <w:sz w:val="24"/>
        </w:rPr>
        <w:t>2007</w:t>
      </w:r>
      <w:r w:rsidRPr="000E4C40">
        <w:rPr>
          <w:color w:val="000000"/>
          <w:sz w:val="24"/>
        </w:rPr>
        <w:t>年</w:t>
      </w:r>
      <w:r w:rsidRPr="000E4C40">
        <w:rPr>
          <w:color w:val="000000"/>
          <w:sz w:val="24"/>
        </w:rPr>
        <w:t>6</w:t>
      </w:r>
      <w:r w:rsidRPr="000E4C40">
        <w:rPr>
          <w:color w:val="000000"/>
          <w:sz w:val="24"/>
        </w:rPr>
        <w:t>月</w:t>
      </w:r>
      <w:r w:rsidRPr="000E4C40">
        <w:rPr>
          <w:color w:val="000000"/>
          <w:sz w:val="24"/>
        </w:rPr>
        <w:t>22</w:t>
      </w:r>
      <w:r w:rsidRPr="000E4C40">
        <w:rPr>
          <w:color w:val="000000"/>
          <w:sz w:val="24"/>
        </w:rPr>
        <w:t>日至</w:t>
      </w:r>
      <w:r w:rsidRPr="000E4C40">
        <w:rPr>
          <w:color w:val="000000"/>
          <w:sz w:val="24"/>
        </w:rPr>
        <w:t>2014</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E351C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E6067C">
        <w:trPr>
          <w:jc w:val="center"/>
        </w:trPr>
        <w:tc>
          <w:tcPr>
            <w:tcW w:w="945" w:type="dxa"/>
            <w:vAlign w:val="center"/>
          </w:tcPr>
          <w:p w:rsidR="00E6067C" w:rsidRDefault="008079D3">
            <w:pPr>
              <w:jc w:val="center"/>
            </w:pPr>
            <w:r>
              <w:rPr>
                <w:color w:val="000000"/>
                <w:sz w:val="24"/>
              </w:rPr>
              <w:t>林洪钧</w:t>
            </w:r>
          </w:p>
        </w:tc>
        <w:tc>
          <w:tcPr>
            <w:tcW w:w="1589" w:type="dxa"/>
            <w:vAlign w:val="center"/>
          </w:tcPr>
          <w:p w:rsidR="00E6067C" w:rsidRDefault="008079D3">
            <w:pPr>
              <w:jc w:val="center"/>
            </w:pPr>
            <w:r>
              <w:rPr>
                <w:color w:val="000000"/>
                <w:sz w:val="24"/>
              </w:rPr>
              <w:t>本基金、交银信用添利债券</w:t>
            </w:r>
            <w:r>
              <w:rPr>
                <w:color w:val="000000"/>
                <w:sz w:val="24"/>
              </w:rPr>
              <w:t>(LOF)</w:t>
            </w:r>
            <w:r>
              <w:rPr>
                <w:color w:val="000000"/>
                <w:sz w:val="24"/>
              </w:rPr>
              <w:t>、交银理财</w:t>
            </w:r>
            <w:r>
              <w:rPr>
                <w:color w:val="000000"/>
                <w:sz w:val="24"/>
              </w:rPr>
              <w:t>21</w:t>
            </w:r>
            <w:r>
              <w:rPr>
                <w:color w:val="000000"/>
                <w:sz w:val="24"/>
              </w:rPr>
              <w:t>天债券、交银纯债债券发起的基金经理，交银荣安保本混合、交银荣祥保本混合的基金经理助理，公司固定收益部助理总经理</w:t>
            </w:r>
          </w:p>
        </w:tc>
        <w:tc>
          <w:tcPr>
            <w:tcW w:w="1478" w:type="dxa"/>
            <w:vAlign w:val="center"/>
          </w:tcPr>
          <w:p w:rsidR="00E6067C" w:rsidRDefault="008079D3">
            <w:pPr>
              <w:jc w:val="center"/>
            </w:pPr>
            <w:r>
              <w:rPr>
                <w:color w:val="000000"/>
                <w:sz w:val="24"/>
              </w:rPr>
              <w:t>2011-06-09</w:t>
            </w:r>
          </w:p>
        </w:tc>
        <w:tc>
          <w:tcPr>
            <w:tcW w:w="1478" w:type="dxa"/>
            <w:vAlign w:val="center"/>
          </w:tcPr>
          <w:p w:rsidR="00E6067C" w:rsidRDefault="008079D3">
            <w:pPr>
              <w:jc w:val="center"/>
            </w:pPr>
            <w:r>
              <w:rPr>
                <w:color w:val="000000"/>
                <w:sz w:val="24"/>
              </w:rPr>
              <w:t>-</w:t>
            </w:r>
          </w:p>
        </w:tc>
        <w:tc>
          <w:tcPr>
            <w:tcW w:w="986" w:type="dxa"/>
            <w:vAlign w:val="center"/>
          </w:tcPr>
          <w:p w:rsidR="00E6067C" w:rsidRDefault="008079D3">
            <w:pPr>
              <w:jc w:val="center"/>
            </w:pPr>
            <w:r>
              <w:rPr>
                <w:color w:val="000000"/>
                <w:sz w:val="24"/>
              </w:rPr>
              <w:t>10</w:t>
            </w:r>
            <w:r>
              <w:rPr>
                <w:color w:val="000000"/>
                <w:sz w:val="24"/>
              </w:rPr>
              <w:t>年</w:t>
            </w:r>
          </w:p>
        </w:tc>
        <w:tc>
          <w:tcPr>
            <w:tcW w:w="2392" w:type="dxa"/>
            <w:vAlign w:val="center"/>
          </w:tcPr>
          <w:p w:rsidR="00E6067C" w:rsidRDefault="008079D3" w:rsidP="003625EA">
            <w:r>
              <w:rPr>
                <w:color w:val="000000"/>
                <w:sz w:val="24"/>
              </w:rPr>
              <w:t>林洪钧先生，复旦大学</w:t>
            </w:r>
            <w:r w:rsidR="003625EA">
              <w:rPr>
                <w:rFonts w:hint="eastAsia"/>
                <w:color w:val="000000"/>
                <w:sz w:val="24"/>
              </w:rPr>
              <w:t>硕</w:t>
            </w:r>
            <w:r w:rsidR="003625EA">
              <w:rPr>
                <w:color w:val="000000"/>
                <w:sz w:val="24"/>
              </w:rPr>
              <w:t>士</w:t>
            </w:r>
            <w:r>
              <w:rPr>
                <w:color w:val="000000"/>
                <w:sz w:val="24"/>
              </w:rPr>
              <w:t>。历任国泰君安证券股份有限公司上海分公司机构客户部客户经理，华安基金管理有限公司债券交易员，加拿大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E6067C" w:rsidRDefault="008079D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6067C" w:rsidRDefault="008079D3">
      <w:pPr>
        <w:spacing w:before="29" w:line="288" w:lineRule="auto"/>
        <w:ind w:firstLineChars="200" w:firstLine="480"/>
        <w:rPr>
          <w:color w:val="000000"/>
          <w:sz w:val="24"/>
        </w:rPr>
      </w:pPr>
      <w:r>
        <w:rPr>
          <w:color w:val="000000"/>
          <w:sz w:val="24"/>
        </w:rPr>
        <w:t>公司建立资源共享的投资研究信息平台，确保各投资组合在获得投资信息、投资建</w:t>
      </w:r>
      <w:r>
        <w:rPr>
          <w:color w:val="000000"/>
          <w:sz w:val="24"/>
        </w:rPr>
        <w:lastRenderedPageBreak/>
        <w:t>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6067C" w:rsidRDefault="008079D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w:t>
      </w:r>
      <w:r w:rsidRPr="000E4C40">
        <w:rPr>
          <w:color w:val="000000"/>
          <w:sz w:val="24"/>
        </w:rPr>
        <w:t>,</w:t>
      </w:r>
      <w:r w:rsidRPr="000E4C40">
        <w:rPr>
          <w:color w:val="000000"/>
          <w:sz w:val="24"/>
        </w:rPr>
        <w:t>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E6067C" w:rsidRDefault="008079D3">
      <w:pPr>
        <w:spacing w:before="29" w:line="288" w:lineRule="auto"/>
        <w:ind w:firstLineChars="200" w:firstLine="480"/>
        <w:rPr>
          <w:color w:val="000000"/>
          <w:sz w:val="24"/>
        </w:rPr>
      </w:pPr>
      <w:r>
        <w:rPr>
          <w:color w:val="000000"/>
          <w:sz w:val="24"/>
        </w:rPr>
        <w:t>本报告期内，经济增长动能依旧趋弱。</w:t>
      </w:r>
      <w:r>
        <w:rPr>
          <w:color w:val="000000"/>
          <w:sz w:val="24"/>
        </w:rPr>
        <w:t>4</w:t>
      </w:r>
      <w:r>
        <w:rPr>
          <w:color w:val="000000"/>
          <w:sz w:val="24"/>
        </w:rPr>
        <w:t>、</w:t>
      </w:r>
      <w:r>
        <w:rPr>
          <w:color w:val="000000"/>
          <w:sz w:val="24"/>
        </w:rPr>
        <w:t>5</w:t>
      </w:r>
      <w:r>
        <w:rPr>
          <w:color w:val="000000"/>
          <w:sz w:val="24"/>
        </w:rPr>
        <w:t>月工业增加值为</w:t>
      </w:r>
      <w:r>
        <w:rPr>
          <w:color w:val="000000"/>
          <w:sz w:val="24"/>
        </w:rPr>
        <w:t>8.7%</w:t>
      </w:r>
      <w:r>
        <w:rPr>
          <w:color w:val="000000"/>
          <w:sz w:val="24"/>
        </w:rPr>
        <w:t>、</w:t>
      </w:r>
      <w:r>
        <w:rPr>
          <w:color w:val="000000"/>
          <w:sz w:val="24"/>
        </w:rPr>
        <w:t>8.8%</w:t>
      </w:r>
      <w:r>
        <w:rPr>
          <w:color w:val="000000"/>
          <w:sz w:val="24"/>
        </w:rPr>
        <w:t>，</w:t>
      </w:r>
      <w:r>
        <w:rPr>
          <w:color w:val="000000"/>
          <w:sz w:val="24"/>
        </w:rPr>
        <w:t>PPI</w:t>
      </w:r>
      <w:r>
        <w:rPr>
          <w:color w:val="000000"/>
          <w:sz w:val="24"/>
        </w:rPr>
        <w:t>今年以来连续</w:t>
      </w:r>
      <w:r>
        <w:rPr>
          <w:color w:val="000000"/>
          <w:sz w:val="24"/>
        </w:rPr>
        <w:t>5</w:t>
      </w:r>
      <w:r>
        <w:rPr>
          <w:color w:val="000000"/>
          <w:sz w:val="24"/>
        </w:rPr>
        <w:t>个月环比为负，这些都体现了经济下行的压力较一季度进一步加大。而二季度房地产销售、新开工面积同比不断下降，房价也在高位出现下跌迹象。房地产投资严重下滑使得今年保增长的压力显得尤为突出。与经济下行相对应的是，二季度各种结构性政策的频频出台。自</w:t>
      </w:r>
      <w:r>
        <w:rPr>
          <w:color w:val="000000"/>
          <w:sz w:val="24"/>
        </w:rPr>
        <w:t>4</w:t>
      </w:r>
      <w:r>
        <w:rPr>
          <w:color w:val="000000"/>
          <w:sz w:val="24"/>
        </w:rPr>
        <w:t>月</w:t>
      </w:r>
      <w:r>
        <w:rPr>
          <w:color w:val="000000"/>
          <w:sz w:val="24"/>
        </w:rPr>
        <w:t>16</w:t>
      </w:r>
      <w:r>
        <w:rPr>
          <w:color w:val="000000"/>
          <w:sz w:val="24"/>
        </w:rPr>
        <w:t>日起，央行降低了部分农信社、城商行、部分股份制银行的存款准备金率。政策的连续出台在下半年或将起到积极的作用。</w:t>
      </w:r>
    </w:p>
    <w:p w:rsidR="00E6067C" w:rsidRDefault="008079D3">
      <w:pPr>
        <w:spacing w:before="29" w:line="288" w:lineRule="auto"/>
        <w:ind w:firstLineChars="200" w:firstLine="480"/>
        <w:rPr>
          <w:color w:val="000000"/>
          <w:sz w:val="24"/>
        </w:rPr>
      </w:pPr>
      <w:r>
        <w:rPr>
          <w:color w:val="000000"/>
          <w:sz w:val="24"/>
        </w:rPr>
        <w:t>本报告期内，受经济下滑、货币政策加码、流动性充沛三方面影响，债券市场经历了较为明显的涨幅，中债总财富指数上涨</w:t>
      </w:r>
      <w:r>
        <w:rPr>
          <w:color w:val="000000"/>
          <w:sz w:val="24"/>
        </w:rPr>
        <w:t>3.51%</w:t>
      </w:r>
      <w:r>
        <w:rPr>
          <w:color w:val="000000"/>
          <w:sz w:val="24"/>
        </w:rPr>
        <w:t>。从产品类属上，长久期政策性金融债以及城投债在二季度的表现尤为突出。然而，在二季度末，由于稳增长的政策不断加码，债券市场的预期发生了微妙的变化。出于对下半年政策进一步加码的担忧，从宽货币到宽信用的路径似乎在二季度末正在政策指导下发生，债券市场在二季度末收益出现了一些震荡。</w:t>
      </w:r>
    </w:p>
    <w:p w:rsidR="00E6067C" w:rsidRDefault="008079D3">
      <w:pPr>
        <w:spacing w:before="29" w:line="288" w:lineRule="auto"/>
        <w:ind w:firstLineChars="200" w:firstLine="480"/>
        <w:rPr>
          <w:color w:val="000000"/>
          <w:sz w:val="24"/>
        </w:rPr>
      </w:pPr>
      <w:r>
        <w:rPr>
          <w:color w:val="000000"/>
          <w:sz w:val="24"/>
        </w:rPr>
        <w:t>本基金在本报告期内大幅增加了企业短期融资券以及短期政策性金融债的配置，主要考虑因素为再投资风险。在报告期内，本基金也较好地享受到了货币市场收益率下行带来的债券资本利得。另外，货币市场流动性在本报告期内保持了较为稳定宽松的情况，</w:t>
      </w:r>
      <w:r>
        <w:rPr>
          <w:color w:val="000000"/>
          <w:sz w:val="24"/>
        </w:rPr>
        <w:t>6</w:t>
      </w:r>
      <w:r>
        <w:rPr>
          <w:color w:val="000000"/>
          <w:sz w:val="24"/>
        </w:rPr>
        <w:t>月底季末流动性适度紧张，但总体仍表现为因季末导致的正常波动范畴。</w:t>
      </w:r>
    </w:p>
    <w:p w:rsidR="00C4627A" w:rsidRPr="000E4C40" w:rsidRDefault="00C4627A" w:rsidP="00281564">
      <w:pPr>
        <w:spacing w:before="29" w:line="288" w:lineRule="auto"/>
        <w:ind w:firstLineChars="200" w:firstLine="480"/>
        <w:rPr>
          <w:color w:val="000000"/>
          <w:sz w:val="24"/>
        </w:rPr>
      </w:pPr>
      <w:r w:rsidRPr="000E4C40">
        <w:rPr>
          <w:color w:val="000000"/>
          <w:sz w:val="24"/>
        </w:rPr>
        <w:lastRenderedPageBreak/>
        <w:t>展望三季度，在稳增长的背景下，较为宽松货币的政策出现变化的可能性不大，货币市场大概率仍将保持较为充沛的流动性，因此，再投资风险需要在三季度继续特别关注，收益率较前期可能适度下降。在组合自身流动性可控的前提下，本基金在三季度预计仍将保持较高的债券持仓，力求保持收益和流动性的平稳。</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r w:rsidRPr="000E4C40">
        <w:rPr>
          <w:color w:val="000000"/>
          <w:sz w:val="24"/>
        </w:rPr>
        <w:t>本报告期内，交银货币</w:t>
      </w:r>
      <w:r w:rsidRPr="000E4C40">
        <w:rPr>
          <w:color w:val="000000"/>
          <w:sz w:val="24"/>
        </w:rPr>
        <w:t>A</w:t>
      </w:r>
      <w:r w:rsidRPr="000E4C40">
        <w:rPr>
          <w:color w:val="000000"/>
          <w:sz w:val="24"/>
        </w:rPr>
        <w:t>净值收益率为</w:t>
      </w:r>
      <w:r w:rsidR="00DE7D39" w:rsidRPr="00921370">
        <w:rPr>
          <w:color w:val="000000"/>
          <w:sz w:val="24"/>
        </w:rPr>
        <w:t>1.1321%</w:t>
      </w:r>
      <w:r w:rsidRPr="000E4C40">
        <w:rPr>
          <w:color w:val="000000"/>
          <w:sz w:val="24"/>
        </w:rPr>
        <w:t>，交银货币</w:t>
      </w:r>
      <w:r w:rsidRPr="000E4C40">
        <w:rPr>
          <w:color w:val="000000"/>
          <w:sz w:val="24"/>
        </w:rPr>
        <w:t>B</w:t>
      </w:r>
      <w:r w:rsidRPr="000E4C40">
        <w:rPr>
          <w:color w:val="000000"/>
          <w:sz w:val="24"/>
        </w:rPr>
        <w:t>净值收益率为</w:t>
      </w:r>
      <w:r w:rsidR="00DE7D39" w:rsidRPr="00921370">
        <w:rPr>
          <w:color w:val="000000"/>
          <w:sz w:val="24"/>
        </w:rPr>
        <w:t>1.1925%</w:t>
      </w:r>
      <w:r w:rsidRPr="000E4C40">
        <w:rPr>
          <w:color w:val="000000"/>
          <w:sz w:val="24"/>
        </w:rPr>
        <w:t>，同期业绩比较基准增长率为</w:t>
      </w:r>
      <w:r w:rsidR="00DE7D39" w:rsidRPr="00921370">
        <w:rPr>
          <w:color w:val="000000"/>
          <w:sz w:val="24"/>
        </w:rPr>
        <w:t>0.6981%</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p w:rsidR="00902E3F" w:rsidRPr="000E4C40" w:rsidRDefault="00902E3F" w:rsidP="00E351C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3,740,405,237.63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48.74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3,740,405,237.63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48.74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3,787,294,704.73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49.35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146,413,091.24</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1.91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7,674,113,033.60</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6.62</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0.02</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909,999,025.00</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13.52</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131</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140</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101</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Pr="000E4C40">
        <w:rPr>
          <w:b/>
          <w:color w:val="000000"/>
          <w:kern w:val="0"/>
          <w:sz w:val="24"/>
        </w:rPr>
        <w:t>180</w:t>
      </w:r>
      <w:r w:rsidRPr="000E4C40">
        <w:rPr>
          <w:rFonts w:hAnsi="宋体"/>
          <w:b/>
          <w:color w:val="000000"/>
          <w:kern w:val="0"/>
          <w:sz w:val="24"/>
        </w:rPr>
        <w:t>天情况说明</w:t>
      </w:r>
    </w:p>
    <w:p w:rsidR="00193BCF"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本基金本报告期内投资组合平均剩余期限未超过</w:t>
      </w:r>
      <w:r w:rsidRPr="000E4C40">
        <w:rPr>
          <w:color w:val="000000"/>
          <w:sz w:val="24"/>
        </w:rPr>
        <w:t>180</w:t>
      </w:r>
      <w:r w:rsidRPr="000E4C40">
        <w:rPr>
          <w:color w:val="000000"/>
          <w:sz w:val="24"/>
        </w:rPr>
        <w:t>天。</w:t>
      </w:r>
    </w:p>
    <w:p w:rsidR="007521F9" w:rsidRPr="000E4C40" w:rsidRDefault="007521F9"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3.60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13.52</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7.43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41.67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—180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28.83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lastRenderedPageBreak/>
              <w:t>0.59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lastRenderedPageBreak/>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180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—397</w:t>
            </w:r>
            <w:r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30.28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111.80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13.52</w:t>
            </w:r>
          </w:p>
        </w:tc>
      </w:tr>
    </w:tbl>
    <w:p w:rsidR="007521F9" w:rsidRPr="000E4C40" w:rsidRDefault="007521F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5.4 </w:t>
      </w:r>
      <w:r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260"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261"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984"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1,056,375,466.91</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15.69</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1,056,375,466.91</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15.69</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39,743,153.33</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0.59</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2,644,286,617.39</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39.27</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7</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8</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3,740,405,237.63</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55.55</w:t>
            </w:r>
          </w:p>
        </w:tc>
      </w:tr>
      <w:tr w:rsidR="00813897" w:rsidRPr="000E4C40" w:rsidTr="002C1941">
        <w:trPr>
          <w:jc w:val="center"/>
        </w:trPr>
        <w:tc>
          <w:tcPr>
            <w:tcW w:w="817" w:type="dxa"/>
            <w:vAlign w:val="center"/>
          </w:tcPr>
          <w:p w:rsidR="00813897" w:rsidRPr="000E4C40" w:rsidRDefault="00813897" w:rsidP="00281564">
            <w:pPr>
              <w:spacing w:before="29" w:line="288" w:lineRule="auto"/>
              <w:ind w:left="17"/>
              <w:jc w:val="center"/>
              <w:rPr>
                <w:color w:val="000000"/>
                <w:sz w:val="24"/>
              </w:rPr>
            </w:pPr>
            <w:r w:rsidRPr="000E4C40">
              <w:rPr>
                <w:color w:val="000000"/>
                <w:sz w:val="24"/>
              </w:rPr>
              <w:t>9</w:t>
            </w:r>
          </w:p>
        </w:tc>
        <w:tc>
          <w:tcPr>
            <w:tcW w:w="3260"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261"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39,743,153.33</w:t>
            </w:r>
          </w:p>
        </w:tc>
        <w:tc>
          <w:tcPr>
            <w:tcW w:w="1984"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0.59</w:t>
            </w:r>
          </w:p>
        </w:tc>
      </w:tr>
    </w:tbl>
    <w:p w:rsidR="007521F9" w:rsidRPr="000E4C40" w:rsidRDefault="007521F9"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5.5 </w:t>
      </w:r>
      <w:r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57"/>
        <w:gridCol w:w="1296"/>
        <w:gridCol w:w="1807"/>
        <w:gridCol w:w="1216"/>
        <w:gridCol w:w="2152"/>
        <w:gridCol w:w="1440"/>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E6067C">
        <w:trPr>
          <w:jc w:val="center"/>
        </w:trPr>
        <w:tc>
          <w:tcPr>
            <w:tcW w:w="0" w:type="auto"/>
            <w:vAlign w:val="center"/>
          </w:tcPr>
          <w:p w:rsidR="00E6067C" w:rsidRDefault="008079D3">
            <w:pPr>
              <w:jc w:val="center"/>
            </w:pPr>
            <w:r>
              <w:rPr>
                <w:color w:val="000000"/>
                <w:sz w:val="24"/>
              </w:rPr>
              <w:t>1</w:t>
            </w:r>
          </w:p>
        </w:tc>
        <w:tc>
          <w:tcPr>
            <w:tcW w:w="0" w:type="auto"/>
            <w:vAlign w:val="center"/>
          </w:tcPr>
          <w:p w:rsidR="00E6067C" w:rsidRDefault="008079D3">
            <w:pPr>
              <w:jc w:val="center"/>
            </w:pPr>
            <w:r>
              <w:rPr>
                <w:color w:val="000000"/>
                <w:sz w:val="24"/>
              </w:rPr>
              <w:t>130236</w:t>
            </w:r>
          </w:p>
        </w:tc>
        <w:tc>
          <w:tcPr>
            <w:tcW w:w="0" w:type="auto"/>
            <w:vAlign w:val="center"/>
          </w:tcPr>
          <w:p w:rsidR="00E6067C" w:rsidRDefault="008079D3">
            <w:pPr>
              <w:jc w:val="center"/>
            </w:pPr>
            <w:r>
              <w:rPr>
                <w:color w:val="000000"/>
                <w:sz w:val="24"/>
              </w:rPr>
              <w:t>13</w:t>
            </w:r>
            <w:r>
              <w:rPr>
                <w:color w:val="000000"/>
                <w:sz w:val="24"/>
              </w:rPr>
              <w:t>国开</w:t>
            </w:r>
            <w:r>
              <w:rPr>
                <w:color w:val="000000"/>
                <w:sz w:val="24"/>
              </w:rPr>
              <w:t>36</w:t>
            </w:r>
          </w:p>
        </w:tc>
        <w:tc>
          <w:tcPr>
            <w:tcW w:w="0" w:type="auto"/>
            <w:vAlign w:val="center"/>
          </w:tcPr>
          <w:p w:rsidR="00E6067C" w:rsidRDefault="008079D3">
            <w:pPr>
              <w:jc w:val="right"/>
            </w:pPr>
            <w:r>
              <w:rPr>
                <w:color w:val="000000"/>
                <w:sz w:val="24"/>
              </w:rPr>
              <w:t>4,000,000</w:t>
            </w:r>
          </w:p>
        </w:tc>
        <w:tc>
          <w:tcPr>
            <w:tcW w:w="0" w:type="auto"/>
            <w:vAlign w:val="center"/>
          </w:tcPr>
          <w:p w:rsidR="00E6067C" w:rsidRDefault="008079D3">
            <w:pPr>
              <w:jc w:val="right"/>
            </w:pPr>
            <w:r>
              <w:rPr>
                <w:color w:val="000000"/>
                <w:sz w:val="24"/>
              </w:rPr>
              <w:t>399,892,008.16</w:t>
            </w:r>
          </w:p>
        </w:tc>
        <w:tc>
          <w:tcPr>
            <w:tcW w:w="0" w:type="auto"/>
            <w:vAlign w:val="center"/>
          </w:tcPr>
          <w:p w:rsidR="00E6067C" w:rsidRDefault="008079D3">
            <w:pPr>
              <w:jc w:val="right"/>
            </w:pPr>
            <w:r>
              <w:rPr>
                <w:color w:val="000000"/>
                <w:sz w:val="24"/>
              </w:rPr>
              <w:t>5.94</w:t>
            </w:r>
          </w:p>
        </w:tc>
      </w:tr>
      <w:tr w:rsidR="00E6067C">
        <w:trPr>
          <w:jc w:val="center"/>
        </w:trPr>
        <w:tc>
          <w:tcPr>
            <w:tcW w:w="0" w:type="auto"/>
            <w:vAlign w:val="center"/>
          </w:tcPr>
          <w:p w:rsidR="00E6067C" w:rsidRDefault="008079D3">
            <w:pPr>
              <w:jc w:val="center"/>
            </w:pPr>
            <w:r>
              <w:rPr>
                <w:color w:val="000000"/>
                <w:sz w:val="24"/>
              </w:rPr>
              <w:t>2</w:t>
            </w:r>
          </w:p>
        </w:tc>
        <w:tc>
          <w:tcPr>
            <w:tcW w:w="0" w:type="auto"/>
            <w:vAlign w:val="center"/>
          </w:tcPr>
          <w:p w:rsidR="00E6067C" w:rsidRDefault="008079D3">
            <w:pPr>
              <w:jc w:val="center"/>
            </w:pPr>
            <w:r>
              <w:rPr>
                <w:color w:val="000000"/>
                <w:sz w:val="24"/>
              </w:rPr>
              <w:t>140204</w:t>
            </w:r>
          </w:p>
        </w:tc>
        <w:tc>
          <w:tcPr>
            <w:tcW w:w="0" w:type="auto"/>
            <w:vAlign w:val="center"/>
          </w:tcPr>
          <w:p w:rsidR="00E6067C" w:rsidRDefault="008079D3">
            <w:pPr>
              <w:jc w:val="center"/>
            </w:pPr>
            <w:r>
              <w:rPr>
                <w:color w:val="000000"/>
                <w:sz w:val="24"/>
              </w:rPr>
              <w:t>14</w:t>
            </w:r>
            <w:r>
              <w:rPr>
                <w:color w:val="000000"/>
                <w:sz w:val="24"/>
              </w:rPr>
              <w:t>国开</w:t>
            </w:r>
            <w:r>
              <w:rPr>
                <w:color w:val="000000"/>
                <w:sz w:val="24"/>
              </w:rPr>
              <w:t>04</w:t>
            </w:r>
          </w:p>
        </w:tc>
        <w:tc>
          <w:tcPr>
            <w:tcW w:w="0" w:type="auto"/>
            <w:vAlign w:val="center"/>
          </w:tcPr>
          <w:p w:rsidR="00E6067C" w:rsidRDefault="008079D3">
            <w:pPr>
              <w:jc w:val="right"/>
            </w:pPr>
            <w:r>
              <w:rPr>
                <w:color w:val="000000"/>
                <w:sz w:val="24"/>
              </w:rPr>
              <w:t>3,100,000</w:t>
            </w:r>
          </w:p>
        </w:tc>
        <w:tc>
          <w:tcPr>
            <w:tcW w:w="0" w:type="auto"/>
            <w:vAlign w:val="center"/>
          </w:tcPr>
          <w:p w:rsidR="00E6067C" w:rsidRDefault="008079D3">
            <w:pPr>
              <w:jc w:val="right"/>
            </w:pPr>
            <w:r>
              <w:rPr>
                <w:color w:val="000000"/>
                <w:sz w:val="24"/>
              </w:rPr>
              <w:t>310,982,785.85</w:t>
            </w:r>
          </w:p>
        </w:tc>
        <w:tc>
          <w:tcPr>
            <w:tcW w:w="0" w:type="auto"/>
            <w:vAlign w:val="center"/>
          </w:tcPr>
          <w:p w:rsidR="00E6067C" w:rsidRDefault="008079D3">
            <w:pPr>
              <w:jc w:val="right"/>
            </w:pPr>
            <w:r>
              <w:rPr>
                <w:color w:val="000000"/>
                <w:sz w:val="24"/>
              </w:rPr>
              <w:t>4.62</w:t>
            </w:r>
          </w:p>
        </w:tc>
      </w:tr>
      <w:tr w:rsidR="00E6067C">
        <w:trPr>
          <w:jc w:val="center"/>
        </w:trPr>
        <w:tc>
          <w:tcPr>
            <w:tcW w:w="0" w:type="auto"/>
            <w:vAlign w:val="center"/>
          </w:tcPr>
          <w:p w:rsidR="00E6067C" w:rsidRDefault="008079D3">
            <w:pPr>
              <w:jc w:val="center"/>
            </w:pPr>
            <w:r>
              <w:rPr>
                <w:color w:val="000000"/>
                <w:sz w:val="24"/>
              </w:rPr>
              <w:t>3</w:t>
            </w:r>
          </w:p>
        </w:tc>
        <w:tc>
          <w:tcPr>
            <w:tcW w:w="0" w:type="auto"/>
            <w:vAlign w:val="center"/>
          </w:tcPr>
          <w:p w:rsidR="00E6067C" w:rsidRDefault="008079D3">
            <w:pPr>
              <w:jc w:val="center"/>
            </w:pPr>
            <w:r>
              <w:rPr>
                <w:color w:val="000000"/>
                <w:sz w:val="24"/>
              </w:rPr>
              <w:t>041459013</w:t>
            </w:r>
          </w:p>
        </w:tc>
        <w:tc>
          <w:tcPr>
            <w:tcW w:w="0" w:type="auto"/>
            <w:vAlign w:val="center"/>
          </w:tcPr>
          <w:p w:rsidR="00E6067C" w:rsidRDefault="008079D3">
            <w:pPr>
              <w:jc w:val="center"/>
            </w:pPr>
            <w:r>
              <w:rPr>
                <w:color w:val="000000"/>
                <w:sz w:val="24"/>
              </w:rPr>
              <w:t>14</w:t>
            </w:r>
            <w:r>
              <w:rPr>
                <w:color w:val="000000"/>
                <w:sz w:val="24"/>
              </w:rPr>
              <w:t>海淀国资</w:t>
            </w:r>
            <w:r>
              <w:rPr>
                <w:color w:val="000000"/>
                <w:sz w:val="24"/>
              </w:rPr>
              <w:t>CP001</w:t>
            </w:r>
          </w:p>
        </w:tc>
        <w:tc>
          <w:tcPr>
            <w:tcW w:w="0" w:type="auto"/>
            <w:vAlign w:val="center"/>
          </w:tcPr>
          <w:p w:rsidR="00E6067C" w:rsidRDefault="008079D3">
            <w:pPr>
              <w:jc w:val="right"/>
            </w:pPr>
            <w:r>
              <w:rPr>
                <w:color w:val="000000"/>
                <w:sz w:val="24"/>
              </w:rPr>
              <w:t>2,000,000</w:t>
            </w:r>
          </w:p>
        </w:tc>
        <w:tc>
          <w:tcPr>
            <w:tcW w:w="0" w:type="auto"/>
            <w:vAlign w:val="center"/>
          </w:tcPr>
          <w:p w:rsidR="00E6067C" w:rsidRDefault="008079D3">
            <w:pPr>
              <w:jc w:val="right"/>
            </w:pPr>
            <w:r>
              <w:rPr>
                <w:color w:val="000000"/>
                <w:sz w:val="24"/>
              </w:rPr>
              <w:t>200,514,319.43</w:t>
            </w:r>
          </w:p>
        </w:tc>
        <w:tc>
          <w:tcPr>
            <w:tcW w:w="0" w:type="auto"/>
            <w:vAlign w:val="center"/>
          </w:tcPr>
          <w:p w:rsidR="00E6067C" w:rsidRDefault="008079D3">
            <w:pPr>
              <w:jc w:val="right"/>
            </w:pPr>
            <w:r>
              <w:rPr>
                <w:color w:val="000000"/>
                <w:sz w:val="24"/>
              </w:rPr>
              <w:t>2.98</w:t>
            </w:r>
          </w:p>
        </w:tc>
      </w:tr>
      <w:tr w:rsidR="00E6067C">
        <w:trPr>
          <w:jc w:val="center"/>
        </w:trPr>
        <w:tc>
          <w:tcPr>
            <w:tcW w:w="0" w:type="auto"/>
            <w:vAlign w:val="center"/>
          </w:tcPr>
          <w:p w:rsidR="00E6067C" w:rsidRDefault="008079D3">
            <w:pPr>
              <w:jc w:val="center"/>
            </w:pPr>
            <w:r>
              <w:rPr>
                <w:color w:val="000000"/>
                <w:sz w:val="24"/>
              </w:rPr>
              <w:t>4</w:t>
            </w:r>
          </w:p>
        </w:tc>
        <w:tc>
          <w:tcPr>
            <w:tcW w:w="0" w:type="auto"/>
            <w:vAlign w:val="center"/>
          </w:tcPr>
          <w:p w:rsidR="00E6067C" w:rsidRDefault="008079D3">
            <w:pPr>
              <w:jc w:val="center"/>
            </w:pPr>
            <w:r>
              <w:rPr>
                <w:color w:val="000000"/>
                <w:sz w:val="24"/>
              </w:rPr>
              <w:t>041452007</w:t>
            </w:r>
          </w:p>
        </w:tc>
        <w:tc>
          <w:tcPr>
            <w:tcW w:w="0" w:type="auto"/>
            <w:vAlign w:val="center"/>
          </w:tcPr>
          <w:p w:rsidR="00E6067C" w:rsidRDefault="008079D3">
            <w:pPr>
              <w:jc w:val="center"/>
            </w:pPr>
            <w:r>
              <w:rPr>
                <w:color w:val="000000"/>
                <w:sz w:val="24"/>
              </w:rPr>
              <w:t>14</w:t>
            </w:r>
            <w:r>
              <w:rPr>
                <w:color w:val="000000"/>
                <w:sz w:val="24"/>
              </w:rPr>
              <w:t>联合水泥</w:t>
            </w:r>
            <w:r>
              <w:rPr>
                <w:color w:val="000000"/>
                <w:sz w:val="24"/>
              </w:rPr>
              <w:t>CP001</w:t>
            </w:r>
          </w:p>
        </w:tc>
        <w:tc>
          <w:tcPr>
            <w:tcW w:w="0" w:type="auto"/>
            <w:vAlign w:val="center"/>
          </w:tcPr>
          <w:p w:rsidR="00E6067C" w:rsidRDefault="008079D3">
            <w:pPr>
              <w:jc w:val="right"/>
            </w:pPr>
            <w:r>
              <w:rPr>
                <w:color w:val="000000"/>
                <w:sz w:val="24"/>
              </w:rPr>
              <w:t>2,000,000</w:t>
            </w:r>
          </w:p>
        </w:tc>
        <w:tc>
          <w:tcPr>
            <w:tcW w:w="0" w:type="auto"/>
            <w:vAlign w:val="center"/>
          </w:tcPr>
          <w:p w:rsidR="00E6067C" w:rsidRDefault="008079D3">
            <w:pPr>
              <w:jc w:val="right"/>
            </w:pPr>
            <w:r>
              <w:rPr>
                <w:color w:val="000000"/>
                <w:sz w:val="24"/>
              </w:rPr>
              <w:t>200,004,562.94</w:t>
            </w:r>
          </w:p>
        </w:tc>
        <w:tc>
          <w:tcPr>
            <w:tcW w:w="0" w:type="auto"/>
            <w:vAlign w:val="center"/>
          </w:tcPr>
          <w:p w:rsidR="00E6067C" w:rsidRDefault="008079D3">
            <w:pPr>
              <w:jc w:val="right"/>
            </w:pPr>
            <w:r>
              <w:rPr>
                <w:color w:val="000000"/>
                <w:sz w:val="24"/>
              </w:rPr>
              <w:t>2.97</w:t>
            </w:r>
          </w:p>
        </w:tc>
      </w:tr>
      <w:tr w:rsidR="00E6067C">
        <w:trPr>
          <w:jc w:val="center"/>
        </w:trPr>
        <w:tc>
          <w:tcPr>
            <w:tcW w:w="0" w:type="auto"/>
            <w:vAlign w:val="center"/>
          </w:tcPr>
          <w:p w:rsidR="00E6067C" w:rsidRDefault="008079D3">
            <w:pPr>
              <w:jc w:val="center"/>
            </w:pPr>
            <w:r>
              <w:rPr>
                <w:color w:val="000000"/>
                <w:sz w:val="24"/>
              </w:rPr>
              <w:t>5</w:t>
            </w:r>
          </w:p>
        </w:tc>
        <w:tc>
          <w:tcPr>
            <w:tcW w:w="0" w:type="auto"/>
            <w:vAlign w:val="center"/>
          </w:tcPr>
          <w:p w:rsidR="00E6067C" w:rsidRDefault="008079D3">
            <w:pPr>
              <w:jc w:val="center"/>
            </w:pPr>
            <w:r>
              <w:rPr>
                <w:color w:val="000000"/>
                <w:sz w:val="24"/>
              </w:rPr>
              <w:t>041470002</w:t>
            </w:r>
          </w:p>
        </w:tc>
        <w:tc>
          <w:tcPr>
            <w:tcW w:w="0" w:type="auto"/>
            <w:vAlign w:val="center"/>
          </w:tcPr>
          <w:p w:rsidR="00E6067C" w:rsidRDefault="008079D3">
            <w:pPr>
              <w:jc w:val="center"/>
            </w:pPr>
            <w:r>
              <w:rPr>
                <w:color w:val="000000"/>
                <w:sz w:val="24"/>
              </w:rPr>
              <w:t>14</w:t>
            </w:r>
            <w:r>
              <w:rPr>
                <w:color w:val="000000"/>
                <w:sz w:val="24"/>
              </w:rPr>
              <w:t>昊华</w:t>
            </w:r>
            <w:r>
              <w:rPr>
                <w:color w:val="000000"/>
                <w:sz w:val="24"/>
              </w:rPr>
              <w:t>CP001</w:t>
            </w:r>
          </w:p>
        </w:tc>
        <w:tc>
          <w:tcPr>
            <w:tcW w:w="0" w:type="auto"/>
            <w:vAlign w:val="center"/>
          </w:tcPr>
          <w:p w:rsidR="00E6067C" w:rsidRDefault="008079D3">
            <w:pPr>
              <w:jc w:val="right"/>
            </w:pPr>
            <w:r>
              <w:rPr>
                <w:color w:val="000000"/>
                <w:sz w:val="24"/>
              </w:rPr>
              <w:t>2,000,000</w:t>
            </w:r>
          </w:p>
        </w:tc>
        <w:tc>
          <w:tcPr>
            <w:tcW w:w="0" w:type="auto"/>
            <w:vAlign w:val="center"/>
          </w:tcPr>
          <w:p w:rsidR="00E6067C" w:rsidRDefault="008079D3">
            <w:pPr>
              <w:jc w:val="right"/>
            </w:pPr>
            <w:r>
              <w:rPr>
                <w:color w:val="000000"/>
                <w:sz w:val="24"/>
              </w:rPr>
              <w:t>200,000,117.42</w:t>
            </w:r>
          </w:p>
        </w:tc>
        <w:tc>
          <w:tcPr>
            <w:tcW w:w="0" w:type="auto"/>
            <w:vAlign w:val="center"/>
          </w:tcPr>
          <w:p w:rsidR="00E6067C" w:rsidRDefault="008079D3">
            <w:pPr>
              <w:jc w:val="right"/>
            </w:pPr>
            <w:r>
              <w:rPr>
                <w:color w:val="000000"/>
                <w:sz w:val="24"/>
              </w:rPr>
              <w:t>2.97</w:t>
            </w:r>
          </w:p>
        </w:tc>
      </w:tr>
      <w:tr w:rsidR="00E6067C">
        <w:trPr>
          <w:jc w:val="center"/>
        </w:trPr>
        <w:tc>
          <w:tcPr>
            <w:tcW w:w="0" w:type="auto"/>
            <w:vAlign w:val="center"/>
          </w:tcPr>
          <w:p w:rsidR="00E6067C" w:rsidRDefault="008079D3">
            <w:pPr>
              <w:jc w:val="center"/>
            </w:pPr>
            <w:r>
              <w:rPr>
                <w:color w:val="000000"/>
                <w:sz w:val="24"/>
              </w:rPr>
              <w:lastRenderedPageBreak/>
              <w:t>6</w:t>
            </w:r>
          </w:p>
        </w:tc>
        <w:tc>
          <w:tcPr>
            <w:tcW w:w="0" w:type="auto"/>
            <w:vAlign w:val="center"/>
          </w:tcPr>
          <w:p w:rsidR="00E6067C" w:rsidRDefault="008079D3">
            <w:pPr>
              <w:jc w:val="center"/>
            </w:pPr>
            <w:r>
              <w:rPr>
                <w:color w:val="000000"/>
                <w:sz w:val="24"/>
              </w:rPr>
              <w:t>140207</w:t>
            </w:r>
          </w:p>
        </w:tc>
        <w:tc>
          <w:tcPr>
            <w:tcW w:w="0" w:type="auto"/>
            <w:vAlign w:val="center"/>
          </w:tcPr>
          <w:p w:rsidR="00E6067C" w:rsidRDefault="008079D3">
            <w:pPr>
              <w:jc w:val="center"/>
            </w:pPr>
            <w:r>
              <w:rPr>
                <w:color w:val="000000"/>
                <w:sz w:val="24"/>
              </w:rPr>
              <w:t>14</w:t>
            </w:r>
            <w:r>
              <w:rPr>
                <w:color w:val="000000"/>
                <w:sz w:val="24"/>
              </w:rPr>
              <w:t>国开</w:t>
            </w:r>
            <w:r>
              <w:rPr>
                <w:color w:val="000000"/>
                <w:sz w:val="24"/>
              </w:rPr>
              <w:t>07</w:t>
            </w:r>
          </w:p>
        </w:tc>
        <w:tc>
          <w:tcPr>
            <w:tcW w:w="0" w:type="auto"/>
            <w:vAlign w:val="center"/>
          </w:tcPr>
          <w:p w:rsidR="00E6067C" w:rsidRDefault="008079D3">
            <w:pPr>
              <w:jc w:val="right"/>
            </w:pPr>
            <w:r>
              <w:rPr>
                <w:color w:val="000000"/>
                <w:sz w:val="24"/>
              </w:rPr>
              <w:t>1,800,000</w:t>
            </w:r>
          </w:p>
        </w:tc>
        <w:tc>
          <w:tcPr>
            <w:tcW w:w="0" w:type="auto"/>
            <w:vAlign w:val="center"/>
          </w:tcPr>
          <w:p w:rsidR="00E6067C" w:rsidRDefault="008079D3">
            <w:pPr>
              <w:jc w:val="right"/>
            </w:pPr>
            <w:r>
              <w:rPr>
                <w:color w:val="000000"/>
                <w:sz w:val="24"/>
              </w:rPr>
              <w:t>180,680,215.00</w:t>
            </w:r>
          </w:p>
        </w:tc>
        <w:tc>
          <w:tcPr>
            <w:tcW w:w="0" w:type="auto"/>
            <w:vAlign w:val="center"/>
          </w:tcPr>
          <w:p w:rsidR="00E6067C" w:rsidRDefault="008079D3">
            <w:pPr>
              <w:jc w:val="right"/>
            </w:pPr>
            <w:r>
              <w:rPr>
                <w:color w:val="000000"/>
                <w:sz w:val="24"/>
              </w:rPr>
              <w:t>2.68</w:t>
            </w:r>
          </w:p>
        </w:tc>
      </w:tr>
      <w:tr w:rsidR="00E6067C">
        <w:trPr>
          <w:jc w:val="center"/>
        </w:trPr>
        <w:tc>
          <w:tcPr>
            <w:tcW w:w="0" w:type="auto"/>
            <w:vAlign w:val="center"/>
          </w:tcPr>
          <w:p w:rsidR="00E6067C" w:rsidRDefault="008079D3">
            <w:pPr>
              <w:jc w:val="center"/>
            </w:pPr>
            <w:r>
              <w:rPr>
                <w:color w:val="000000"/>
                <w:sz w:val="24"/>
              </w:rPr>
              <w:t>7</w:t>
            </w:r>
          </w:p>
        </w:tc>
        <w:tc>
          <w:tcPr>
            <w:tcW w:w="0" w:type="auto"/>
            <w:vAlign w:val="center"/>
          </w:tcPr>
          <w:p w:rsidR="00E6067C" w:rsidRDefault="008079D3">
            <w:pPr>
              <w:jc w:val="center"/>
            </w:pPr>
            <w:r>
              <w:rPr>
                <w:color w:val="000000"/>
                <w:sz w:val="24"/>
              </w:rPr>
              <w:t>011450001</w:t>
            </w:r>
          </w:p>
        </w:tc>
        <w:tc>
          <w:tcPr>
            <w:tcW w:w="0" w:type="auto"/>
            <w:vAlign w:val="center"/>
          </w:tcPr>
          <w:p w:rsidR="00E6067C" w:rsidRDefault="008079D3">
            <w:pPr>
              <w:jc w:val="center"/>
            </w:pPr>
            <w:r>
              <w:rPr>
                <w:color w:val="000000"/>
                <w:sz w:val="24"/>
              </w:rPr>
              <w:t>14</w:t>
            </w:r>
            <w:r>
              <w:rPr>
                <w:color w:val="000000"/>
                <w:sz w:val="24"/>
              </w:rPr>
              <w:t>商飞</w:t>
            </w:r>
            <w:r>
              <w:rPr>
                <w:color w:val="000000"/>
                <w:sz w:val="24"/>
              </w:rPr>
              <w:t>SCP001</w:t>
            </w:r>
          </w:p>
        </w:tc>
        <w:tc>
          <w:tcPr>
            <w:tcW w:w="0" w:type="auto"/>
            <w:vAlign w:val="center"/>
          </w:tcPr>
          <w:p w:rsidR="00E6067C" w:rsidRDefault="008079D3">
            <w:pPr>
              <w:jc w:val="right"/>
            </w:pPr>
            <w:r>
              <w:rPr>
                <w:color w:val="000000"/>
                <w:sz w:val="24"/>
              </w:rPr>
              <w:t>1,500,000</w:t>
            </w:r>
          </w:p>
        </w:tc>
        <w:tc>
          <w:tcPr>
            <w:tcW w:w="0" w:type="auto"/>
            <w:vAlign w:val="center"/>
          </w:tcPr>
          <w:p w:rsidR="00E6067C" w:rsidRDefault="008079D3">
            <w:pPr>
              <w:jc w:val="right"/>
            </w:pPr>
            <w:r>
              <w:rPr>
                <w:color w:val="000000"/>
                <w:sz w:val="24"/>
              </w:rPr>
              <w:t>150,152,902.16</w:t>
            </w:r>
          </w:p>
        </w:tc>
        <w:tc>
          <w:tcPr>
            <w:tcW w:w="0" w:type="auto"/>
            <w:vAlign w:val="center"/>
          </w:tcPr>
          <w:p w:rsidR="00E6067C" w:rsidRDefault="008079D3">
            <w:pPr>
              <w:jc w:val="right"/>
            </w:pPr>
            <w:r>
              <w:rPr>
                <w:color w:val="000000"/>
                <w:sz w:val="24"/>
              </w:rPr>
              <w:t>2.23</w:t>
            </w:r>
          </w:p>
        </w:tc>
      </w:tr>
      <w:tr w:rsidR="00E6067C">
        <w:trPr>
          <w:jc w:val="center"/>
        </w:trPr>
        <w:tc>
          <w:tcPr>
            <w:tcW w:w="0" w:type="auto"/>
            <w:vAlign w:val="center"/>
          </w:tcPr>
          <w:p w:rsidR="00E6067C" w:rsidRDefault="008079D3">
            <w:pPr>
              <w:jc w:val="center"/>
            </w:pPr>
            <w:r>
              <w:rPr>
                <w:color w:val="000000"/>
                <w:sz w:val="24"/>
              </w:rPr>
              <w:t>8</w:t>
            </w:r>
          </w:p>
        </w:tc>
        <w:tc>
          <w:tcPr>
            <w:tcW w:w="0" w:type="auto"/>
            <w:vAlign w:val="center"/>
          </w:tcPr>
          <w:p w:rsidR="00E6067C" w:rsidRDefault="008079D3">
            <w:pPr>
              <w:jc w:val="center"/>
            </w:pPr>
            <w:r>
              <w:rPr>
                <w:color w:val="000000"/>
                <w:sz w:val="24"/>
              </w:rPr>
              <w:t>130243</w:t>
            </w:r>
          </w:p>
        </w:tc>
        <w:tc>
          <w:tcPr>
            <w:tcW w:w="0" w:type="auto"/>
            <w:vAlign w:val="center"/>
          </w:tcPr>
          <w:p w:rsidR="00E6067C" w:rsidRDefault="008079D3">
            <w:pPr>
              <w:jc w:val="center"/>
            </w:pPr>
            <w:r>
              <w:rPr>
                <w:color w:val="000000"/>
                <w:sz w:val="24"/>
              </w:rPr>
              <w:t>13</w:t>
            </w:r>
            <w:r>
              <w:rPr>
                <w:color w:val="000000"/>
                <w:sz w:val="24"/>
              </w:rPr>
              <w:t>国开</w:t>
            </w:r>
            <w:r>
              <w:rPr>
                <w:color w:val="000000"/>
                <w:sz w:val="24"/>
              </w:rPr>
              <w:t>43</w:t>
            </w:r>
          </w:p>
        </w:tc>
        <w:tc>
          <w:tcPr>
            <w:tcW w:w="0" w:type="auto"/>
            <w:vAlign w:val="center"/>
          </w:tcPr>
          <w:p w:rsidR="00E6067C" w:rsidRDefault="008079D3">
            <w:pPr>
              <w:jc w:val="right"/>
            </w:pPr>
            <w:r>
              <w:rPr>
                <w:color w:val="000000"/>
                <w:sz w:val="24"/>
              </w:rPr>
              <w:t>1,500,000</w:t>
            </w:r>
          </w:p>
        </w:tc>
        <w:tc>
          <w:tcPr>
            <w:tcW w:w="0" w:type="auto"/>
            <w:vAlign w:val="center"/>
          </w:tcPr>
          <w:p w:rsidR="00E6067C" w:rsidRDefault="008079D3">
            <w:pPr>
              <w:jc w:val="right"/>
            </w:pPr>
            <w:r>
              <w:rPr>
                <w:color w:val="000000"/>
                <w:sz w:val="24"/>
              </w:rPr>
              <w:t>149,950,088.65</w:t>
            </w:r>
          </w:p>
        </w:tc>
        <w:tc>
          <w:tcPr>
            <w:tcW w:w="0" w:type="auto"/>
            <w:vAlign w:val="center"/>
          </w:tcPr>
          <w:p w:rsidR="00E6067C" w:rsidRDefault="008079D3">
            <w:pPr>
              <w:jc w:val="right"/>
            </w:pPr>
            <w:r>
              <w:rPr>
                <w:color w:val="000000"/>
                <w:sz w:val="24"/>
              </w:rPr>
              <w:t>2.23</w:t>
            </w:r>
          </w:p>
        </w:tc>
      </w:tr>
      <w:tr w:rsidR="00E6067C">
        <w:trPr>
          <w:jc w:val="center"/>
        </w:trPr>
        <w:tc>
          <w:tcPr>
            <w:tcW w:w="0" w:type="auto"/>
            <w:vAlign w:val="center"/>
          </w:tcPr>
          <w:p w:rsidR="00E6067C" w:rsidRDefault="008079D3">
            <w:pPr>
              <w:jc w:val="center"/>
            </w:pPr>
            <w:r>
              <w:rPr>
                <w:color w:val="000000"/>
                <w:sz w:val="24"/>
              </w:rPr>
              <w:t>9</w:t>
            </w:r>
          </w:p>
        </w:tc>
        <w:tc>
          <w:tcPr>
            <w:tcW w:w="0" w:type="auto"/>
            <w:vAlign w:val="center"/>
          </w:tcPr>
          <w:p w:rsidR="00E6067C" w:rsidRDefault="008079D3">
            <w:pPr>
              <w:jc w:val="center"/>
            </w:pPr>
            <w:r>
              <w:rPr>
                <w:color w:val="000000"/>
                <w:sz w:val="24"/>
              </w:rPr>
              <w:t>011473002</w:t>
            </w:r>
          </w:p>
        </w:tc>
        <w:tc>
          <w:tcPr>
            <w:tcW w:w="0" w:type="auto"/>
            <w:vAlign w:val="center"/>
          </w:tcPr>
          <w:p w:rsidR="00E6067C" w:rsidRDefault="008079D3">
            <w:pPr>
              <w:jc w:val="center"/>
            </w:pPr>
            <w:r>
              <w:rPr>
                <w:color w:val="000000"/>
                <w:sz w:val="24"/>
              </w:rPr>
              <w:t>14</w:t>
            </w:r>
            <w:r>
              <w:rPr>
                <w:color w:val="000000"/>
                <w:sz w:val="24"/>
              </w:rPr>
              <w:t>鲁高速</w:t>
            </w:r>
            <w:r>
              <w:rPr>
                <w:color w:val="000000"/>
                <w:sz w:val="24"/>
              </w:rPr>
              <w:t>SCP002</w:t>
            </w:r>
          </w:p>
        </w:tc>
        <w:tc>
          <w:tcPr>
            <w:tcW w:w="0" w:type="auto"/>
            <w:vAlign w:val="center"/>
          </w:tcPr>
          <w:p w:rsidR="00E6067C" w:rsidRDefault="008079D3">
            <w:pPr>
              <w:jc w:val="right"/>
            </w:pPr>
            <w:r>
              <w:rPr>
                <w:color w:val="000000"/>
                <w:sz w:val="24"/>
              </w:rPr>
              <w:t>1,200,000</w:t>
            </w:r>
          </w:p>
        </w:tc>
        <w:tc>
          <w:tcPr>
            <w:tcW w:w="0" w:type="auto"/>
            <w:vAlign w:val="center"/>
          </w:tcPr>
          <w:p w:rsidR="00E6067C" w:rsidRDefault="008079D3">
            <w:pPr>
              <w:jc w:val="right"/>
            </w:pPr>
            <w:r>
              <w:rPr>
                <w:color w:val="000000"/>
                <w:sz w:val="24"/>
              </w:rPr>
              <w:t>120,169,093.62</w:t>
            </w:r>
          </w:p>
        </w:tc>
        <w:tc>
          <w:tcPr>
            <w:tcW w:w="0" w:type="auto"/>
            <w:vAlign w:val="center"/>
          </w:tcPr>
          <w:p w:rsidR="00E6067C" w:rsidRDefault="008079D3">
            <w:pPr>
              <w:jc w:val="right"/>
            </w:pPr>
            <w:r>
              <w:rPr>
                <w:color w:val="000000"/>
                <w:sz w:val="24"/>
              </w:rPr>
              <w:t>1.78</w:t>
            </w:r>
          </w:p>
        </w:tc>
      </w:tr>
      <w:tr w:rsidR="00E6067C">
        <w:trPr>
          <w:jc w:val="center"/>
        </w:trPr>
        <w:tc>
          <w:tcPr>
            <w:tcW w:w="0" w:type="auto"/>
            <w:vAlign w:val="center"/>
          </w:tcPr>
          <w:p w:rsidR="00E6067C" w:rsidRDefault="008079D3">
            <w:pPr>
              <w:jc w:val="center"/>
            </w:pPr>
            <w:r>
              <w:rPr>
                <w:color w:val="000000"/>
                <w:sz w:val="24"/>
              </w:rPr>
              <w:t>10</w:t>
            </w:r>
          </w:p>
        </w:tc>
        <w:tc>
          <w:tcPr>
            <w:tcW w:w="0" w:type="auto"/>
            <w:vAlign w:val="center"/>
          </w:tcPr>
          <w:p w:rsidR="00E6067C" w:rsidRDefault="008079D3">
            <w:pPr>
              <w:jc w:val="center"/>
            </w:pPr>
            <w:r>
              <w:rPr>
                <w:color w:val="000000"/>
                <w:sz w:val="24"/>
              </w:rPr>
              <w:t>041364047</w:t>
            </w:r>
          </w:p>
        </w:tc>
        <w:tc>
          <w:tcPr>
            <w:tcW w:w="0" w:type="auto"/>
            <w:vAlign w:val="center"/>
          </w:tcPr>
          <w:p w:rsidR="00E6067C" w:rsidRDefault="008079D3">
            <w:pPr>
              <w:jc w:val="center"/>
            </w:pPr>
            <w:r>
              <w:rPr>
                <w:color w:val="000000"/>
                <w:sz w:val="24"/>
              </w:rPr>
              <w:t>13</w:t>
            </w:r>
            <w:r>
              <w:rPr>
                <w:color w:val="000000"/>
                <w:sz w:val="24"/>
              </w:rPr>
              <w:t>青岛城投</w:t>
            </w:r>
            <w:r>
              <w:rPr>
                <w:color w:val="000000"/>
                <w:sz w:val="24"/>
              </w:rPr>
              <w:t>CP002</w:t>
            </w:r>
          </w:p>
        </w:tc>
        <w:tc>
          <w:tcPr>
            <w:tcW w:w="0" w:type="auto"/>
            <w:vAlign w:val="center"/>
          </w:tcPr>
          <w:p w:rsidR="00E6067C" w:rsidRDefault="008079D3">
            <w:pPr>
              <w:jc w:val="right"/>
            </w:pPr>
            <w:r>
              <w:rPr>
                <w:color w:val="000000"/>
                <w:sz w:val="24"/>
              </w:rPr>
              <w:t>1,000,000</w:t>
            </w:r>
          </w:p>
        </w:tc>
        <w:tc>
          <w:tcPr>
            <w:tcW w:w="0" w:type="auto"/>
            <w:vAlign w:val="center"/>
          </w:tcPr>
          <w:p w:rsidR="00E6067C" w:rsidRDefault="008079D3">
            <w:pPr>
              <w:jc w:val="right"/>
            </w:pPr>
            <w:r>
              <w:rPr>
                <w:color w:val="000000"/>
                <w:sz w:val="24"/>
              </w:rPr>
              <w:t>100,695,172.09</w:t>
            </w:r>
          </w:p>
        </w:tc>
        <w:tc>
          <w:tcPr>
            <w:tcW w:w="0" w:type="auto"/>
            <w:vAlign w:val="center"/>
          </w:tcPr>
          <w:p w:rsidR="00E6067C" w:rsidRDefault="008079D3">
            <w:pPr>
              <w:jc w:val="right"/>
            </w:pPr>
            <w:r>
              <w:rPr>
                <w:color w:val="000000"/>
                <w:sz w:val="24"/>
              </w:rPr>
              <w:t>1.50</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D51E96" w:rsidP="00281564">
      <w:pPr>
        <w:spacing w:before="29" w:line="288" w:lineRule="auto"/>
        <w:rPr>
          <w:b/>
          <w:color w:val="000000"/>
          <w:kern w:val="0"/>
          <w:sz w:val="24"/>
        </w:rPr>
      </w:pPr>
      <w:r w:rsidRPr="000E4C40">
        <w:rPr>
          <w:b/>
          <w:color w:val="000000"/>
          <w:kern w:val="0"/>
          <w:sz w:val="24"/>
        </w:rPr>
        <w:t>5.6</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0.2490%</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0.0547%</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0.1537%</w:t>
            </w:r>
          </w:p>
        </w:tc>
      </w:tr>
    </w:tbl>
    <w:p w:rsidR="00BE5584" w:rsidRPr="000E4C40" w:rsidRDefault="00BE5584"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5.7</w:t>
      </w:r>
      <w:r w:rsidR="00E96898" w:rsidRPr="000E4C40">
        <w:rPr>
          <w:b/>
          <w:color w:val="000000"/>
          <w:kern w:val="0"/>
          <w:sz w:val="24"/>
        </w:rPr>
        <w:t xml:space="preserve"> </w:t>
      </w:r>
      <w:r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5.8 </w:t>
      </w:r>
      <w:r w:rsidRPr="000E4C40">
        <w:rPr>
          <w:rFonts w:hAnsi="宋体"/>
          <w:b/>
          <w:color w:val="000000"/>
          <w:kern w:val="0"/>
          <w:sz w:val="24"/>
        </w:rPr>
        <w:t>投资组合报告附注</w:t>
      </w:r>
    </w:p>
    <w:p w:rsidR="009D74FC" w:rsidRPr="000E4C40" w:rsidRDefault="00902E3F" w:rsidP="00281564">
      <w:pPr>
        <w:spacing w:before="29" w:line="288" w:lineRule="auto"/>
        <w:rPr>
          <w:sz w:val="24"/>
        </w:rPr>
      </w:pPr>
      <w:r w:rsidRPr="000E4C40">
        <w:rPr>
          <w:sz w:val="24"/>
        </w:rPr>
        <w:t>5.8.1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340292" w:rsidRPr="000E4C40" w:rsidRDefault="00340292" w:rsidP="00930856">
      <w:pPr>
        <w:spacing w:before="29" w:line="288" w:lineRule="auto"/>
        <w:rPr>
          <w:sz w:val="24"/>
        </w:rPr>
      </w:pPr>
      <w:r w:rsidRPr="000E4C40">
        <w:rPr>
          <w:sz w:val="24"/>
        </w:rPr>
        <w:t>5.8.2</w:t>
      </w:r>
      <w:r w:rsidRPr="000E4C40">
        <w:rPr>
          <w:sz w:val="24"/>
        </w:rPr>
        <w:t>本基金报告期每日持有剩余期限小于</w:t>
      </w:r>
      <w:r w:rsidRPr="000E4C40">
        <w:rPr>
          <w:sz w:val="24"/>
        </w:rPr>
        <w:t>397</w:t>
      </w:r>
      <w:r w:rsidRPr="000E4C40">
        <w:rPr>
          <w:sz w:val="24"/>
        </w:rPr>
        <w:t>天但剩余存续期超过</w:t>
      </w:r>
      <w:r w:rsidRPr="000E4C40">
        <w:rPr>
          <w:sz w:val="24"/>
        </w:rPr>
        <w:t>397</w:t>
      </w:r>
      <w:r w:rsidRPr="000E4C40">
        <w:rPr>
          <w:sz w:val="24"/>
        </w:rPr>
        <w:t>天的浮动利率债券的摊余成本均未超过当日基金资产净值的</w:t>
      </w:r>
      <w:r w:rsidRPr="000E4C40">
        <w:rPr>
          <w:sz w:val="24"/>
        </w:rPr>
        <w:t>20%</w:t>
      </w:r>
      <w:r w:rsidRPr="000E4C40">
        <w:rPr>
          <w:sz w:val="24"/>
        </w:rPr>
        <w:t>。</w:t>
      </w:r>
    </w:p>
    <w:p w:rsidR="00EB25E4" w:rsidRDefault="00EB25E4" w:rsidP="00281564">
      <w:pPr>
        <w:adjustRightInd w:val="0"/>
        <w:spacing w:before="29" w:line="288" w:lineRule="auto"/>
        <w:ind w:left="17"/>
        <w:rPr>
          <w:color w:val="000000"/>
          <w:sz w:val="24"/>
        </w:rPr>
      </w:pPr>
      <w:r w:rsidRPr="000E4C40">
        <w:rPr>
          <w:bCs/>
          <w:sz w:val="24"/>
        </w:rPr>
        <w:t>5.8.3</w:t>
      </w:r>
      <w:r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9D74FC" w:rsidP="00281564">
      <w:pPr>
        <w:spacing w:before="29" w:line="288" w:lineRule="auto"/>
        <w:rPr>
          <w:color w:val="000000"/>
          <w:kern w:val="0"/>
          <w:sz w:val="24"/>
        </w:rPr>
      </w:pPr>
      <w:r w:rsidRPr="000E4C40">
        <w:rPr>
          <w:color w:val="000000"/>
          <w:kern w:val="0"/>
          <w:sz w:val="24"/>
        </w:rPr>
        <w:t>5.8.</w:t>
      </w:r>
      <w:r w:rsidR="00EB25E4" w:rsidRPr="000E4C40">
        <w:rPr>
          <w:color w:val="000000"/>
          <w:kern w:val="0"/>
          <w:sz w:val="24"/>
        </w:rPr>
        <w:t>4</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lastRenderedPageBreak/>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112,624,393.00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33,763,698.24</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25,000.00</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146,413,091.24</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452D31" w:rsidP="00281564">
      <w:pPr>
        <w:spacing w:before="29" w:line="288" w:lineRule="auto"/>
        <w:rPr>
          <w:color w:val="000000"/>
          <w:kern w:val="0"/>
          <w:sz w:val="24"/>
        </w:rPr>
      </w:pPr>
      <w:r w:rsidRPr="000E4C40">
        <w:rPr>
          <w:color w:val="000000"/>
          <w:kern w:val="0"/>
          <w:sz w:val="24"/>
        </w:rPr>
        <w:t>5.8.5</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E351C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本报告期期初基金份额总额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1,729,561,094.53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4,451,428,610.78</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本报告期基金总申购份额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2,936,821,216.20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7,541,384,756.65</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减：本报告期基金总赎回份额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3,225,646,747.38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6,700,442,933.26</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本报告期期末基金份额总额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1,440,735,563.35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5,292,370,434.17</w:t>
            </w:r>
          </w:p>
        </w:tc>
      </w:tr>
    </w:tbl>
    <w:p w:rsidR="00E6067C" w:rsidRDefault="008079D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、如果本报告期间发生转换入、份额级别调整、红利再投业务，则总申购份额中包含该业务；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、如果本报告期间发生转换出、份额级别调整业务，则总赎回份额中包含该业务。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E351C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E351C2">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E6067C" w:rsidRDefault="008079D3">
      <w:pPr>
        <w:spacing w:before="29" w:line="288" w:lineRule="auto"/>
        <w:ind w:firstLineChars="200" w:firstLine="480"/>
        <w:rPr>
          <w:color w:val="000000"/>
          <w:sz w:val="24"/>
        </w:rPr>
      </w:pPr>
      <w:r>
        <w:rPr>
          <w:color w:val="000000"/>
          <w:sz w:val="24"/>
        </w:rPr>
        <w:t>1</w:t>
      </w:r>
      <w:r>
        <w:rPr>
          <w:color w:val="000000"/>
          <w:sz w:val="24"/>
        </w:rPr>
        <w:t>、中国证监会批准交银施罗德货币市场证券投资基金募集的文件；</w:t>
      </w:r>
      <w:r>
        <w:rPr>
          <w:color w:val="000000"/>
          <w:sz w:val="24"/>
        </w:rPr>
        <w:t xml:space="preserve"> </w:t>
      </w:r>
    </w:p>
    <w:p w:rsidR="00E6067C" w:rsidRDefault="008079D3">
      <w:pPr>
        <w:spacing w:before="29" w:line="288" w:lineRule="auto"/>
        <w:ind w:firstLineChars="200" w:firstLine="480"/>
        <w:rPr>
          <w:color w:val="000000"/>
          <w:sz w:val="24"/>
        </w:rPr>
      </w:pPr>
      <w:r>
        <w:rPr>
          <w:color w:val="000000"/>
          <w:sz w:val="24"/>
        </w:rPr>
        <w:lastRenderedPageBreak/>
        <w:t>2</w:t>
      </w:r>
      <w:r>
        <w:rPr>
          <w:color w:val="000000"/>
          <w:sz w:val="24"/>
        </w:rPr>
        <w:t>、《交银施罗德货币市场证券投资基金基金合同》；</w:t>
      </w:r>
      <w:r>
        <w:rPr>
          <w:color w:val="000000"/>
          <w:sz w:val="24"/>
        </w:rPr>
        <w:t xml:space="preserve"> </w:t>
      </w:r>
    </w:p>
    <w:p w:rsidR="00E6067C" w:rsidRDefault="008079D3">
      <w:pPr>
        <w:spacing w:before="29" w:line="288" w:lineRule="auto"/>
        <w:ind w:firstLineChars="200" w:firstLine="480"/>
        <w:rPr>
          <w:color w:val="000000"/>
          <w:sz w:val="24"/>
        </w:rPr>
      </w:pPr>
      <w:r>
        <w:rPr>
          <w:color w:val="000000"/>
          <w:sz w:val="24"/>
        </w:rPr>
        <w:t>3</w:t>
      </w:r>
      <w:r>
        <w:rPr>
          <w:color w:val="000000"/>
          <w:sz w:val="24"/>
        </w:rPr>
        <w:t>、《交银施罗德货币市场证券投资基金招募说明书》；</w:t>
      </w:r>
      <w:r>
        <w:rPr>
          <w:color w:val="000000"/>
          <w:sz w:val="24"/>
        </w:rPr>
        <w:t xml:space="preserve"> </w:t>
      </w:r>
    </w:p>
    <w:p w:rsidR="00E6067C" w:rsidRDefault="008079D3">
      <w:pPr>
        <w:spacing w:before="29" w:line="288" w:lineRule="auto"/>
        <w:ind w:firstLineChars="200" w:firstLine="480"/>
        <w:rPr>
          <w:color w:val="000000"/>
          <w:sz w:val="24"/>
        </w:rPr>
      </w:pPr>
      <w:r>
        <w:rPr>
          <w:color w:val="000000"/>
          <w:sz w:val="24"/>
        </w:rPr>
        <w:t>4</w:t>
      </w:r>
      <w:r>
        <w:rPr>
          <w:color w:val="000000"/>
          <w:sz w:val="24"/>
        </w:rPr>
        <w:t>、《交银施罗德货币市场证券投资基金托管协议》；</w:t>
      </w:r>
    </w:p>
    <w:p w:rsidR="00E6067C" w:rsidRDefault="008079D3">
      <w:pPr>
        <w:spacing w:before="29" w:line="288" w:lineRule="auto"/>
        <w:ind w:firstLineChars="200" w:firstLine="480"/>
        <w:rPr>
          <w:color w:val="000000"/>
          <w:sz w:val="24"/>
        </w:rPr>
      </w:pPr>
      <w:r>
        <w:rPr>
          <w:color w:val="000000"/>
          <w:sz w:val="24"/>
        </w:rPr>
        <w:t>5</w:t>
      </w:r>
      <w:r>
        <w:rPr>
          <w:color w:val="000000"/>
          <w:sz w:val="24"/>
        </w:rPr>
        <w:t>、关于募集交银施罗德货币市场证券投资基金之法律意见书；</w:t>
      </w:r>
    </w:p>
    <w:p w:rsidR="00E6067C" w:rsidRDefault="008079D3">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E6067C" w:rsidRDefault="008079D3">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、报告期内交银施罗德货币市场证券投资基金在指定报刊上各项公告的原稿。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E6067C" w:rsidRDefault="008079D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EAD" w:rsidRDefault="00781EAD">
      <w:r>
        <w:separator/>
      </w:r>
    </w:p>
  </w:endnote>
  <w:endnote w:type="continuationSeparator" w:id="0">
    <w:p w:rsidR="00781EAD" w:rsidRDefault="0078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DE7D39">
      <w:rPr>
        <w:kern w:val="0"/>
        <w:szCs w:val="21"/>
      </w:rPr>
      <w:fldChar w:fldCharType="begin"/>
    </w:r>
    <w:r>
      <w:rPr>
        <w:kern w:val="0"/>
        <w:szCs w:val="21"/>
      </w:rPr>
      <w:instrText xml:space="preserve"> PAGE </w:instrText>
    </w:r>
    <w:r w:rsidR="00DE7D39">
      <w:rPr>
        <w:kern w:val="0"/>
        <w:szCs w:val="21"/>
      </w:rPr>
      <w:fldChar w:fldCharType="separate"/>
    </w:r>
    <w:r w:rsidR="00921370">
      <w:rPr>
        <w:noProof/>
        <w:kern w:val="0"/>
        <w:szCs w:val="21"/>
      </w:rPr>
      <w:t>1</w:t>
    </w:r>
    <w:r w:rsidR="00DE7D39">
      <w:rPr>
        <w:kern w:val="0"/>
        <w:szCs w:val="21"/>
      </w:rPr>
      <w:fldChar w:fldCharType="end"/>
    </w:r>
    <w:r>
      <w:rPr>
        <w:rFonts w:hint="eastAsia"/>
        <w:kern w:val="0"/>
        <w:szCs w:val="21"/>
      </w:rPr>
      <w:t>页共</w:t>
    </w:r>
    <w:r w:rsidR="00DE7D39">
      <w:rPr>
        <w:kern w:val="0"/>
        <w:szCs w:val="21"/>
      </w:rPr>
      <w:fldChar w:fldCharType="begin"/>
    </w:r>
    <w:r>
      <w:rPr>
        <w:kern w:val="0"/>
        <w:szCs w:val="21"/>
      </w:rPr>
      <w:instrText xml:space="preserve"> NUMPAGES </w:instrText>
    </w:r>
    <w:r w:rsidR="00DE7D39">
      <w:rPr>
        <w:kern w:val="0"/>
        <w:szCs w:val="21"/>
      </w:rPr>
      <w:fldChar w:fldCharType="separate"/>
    </w:r>
    <w:r w:rsidR="00921370">
      <w:rPr>
        <w:noProof/>
        <w:kern w:val="0"/>
        <w:szCs w:val="21"/>
      </w:rPr>
      <w:t>13</w:t>
    </w:r>
    <w:r w:rsidR="00DE7D39">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EAD" w:rsidRDefault="00781EAD">
      <w:r>
        <w:separator/>
      </w:r>
    </w:p>
  </w:footnote>
  <w:footnote w:type="continuationSeparator" w:id="0">
    <w:p w:rsidR="00781EAD" w:rsidRDefault="0078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A2D74"/>
    <w:rsid w:val="000A7480"/>
    <w:rsid w:val="000B2044"/>
    <w:rsid w:val="000B2266"/>
    <w:rsid w:val="000B6615"/>
    <w:rsid w:val="000C469F"/>
    <w:rsid w:val="000D0F44"/>
    <w:rsid w:val="000D6294"/>
    <w:rsid w:val="000D66F0"/>
    <w:rsid w:val="000E0F6E"/>
    <w:rsid w:val="000E4C40"/>
    <w:rsid w:val="000F1795"/>
    <w:rsid w:val="000F2DA3"/>
    <w:rsid w:val="000F3C21"/>
    <w:rsid w:val="000F4826"/>
    <w:rsid w:val="000F5947"/>
    <w:rsid w:val="00101278"/>
    <w:rsid w:val="001038EF"/>
    <w:rsid w:val="00103B93"/>
    <w:rsid w:val="001074D6"/>
    <w:rsid w:val="00113777"/>
    <w:rsid w:val="00114C97"/>
    <w:rsid w:val="00124BE3"/>
    <w:rsid w:val="0012707C"/>
    <w:rsid w:val="001302DB"/>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2095"/>
    <w:rsid w:val="00233014"/>
    <w:rsid w:val="0024424F"/>
    <w:rsid w:val="002473A1"/>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5EA"/>
    <w:rsid w:val="00362E2A"/>
    <w:rsid w:val="00371E26"/>
    <w:rsid w:val="00373AAB"/>
    <w:rsid w:val="00383631"/>
    <w:rsid w:val="00384942"/>
    <w:rsid w:val="00394BC1"/>
    <w:rsid w:val="003A0EC1"/>
    <w:rsid w:val="003B36B4"/>
    <w:rsid w:val="003B6DC6"/>
    <w:rsid w:val="003C0E8C"/>
    <w:rsid w:val="003C1137"/>
    <w:rsid w:val="003C495A"/>
    <w:rsid w:val="003D1ECF"/>
    <w:rsid w:val="003D21F4"/>
    <w:rsid w:val="003D799E"/>
    <w:rsid w:val="003E14FE"/>
    <w:rsid w:val="003E565B"/>
    <w:rsid w:val="003F0FE7"/>
    <w:rsid w:val="003F2742"/>
    <w:rsid w:val="003F43EB"/>
    <w:rsid w:val="003F4BE7"/>
    <w:rsid w:val="00402654"/>
    <w:rsid w:val="00403ED2"/>
    <w:rsid w:val="00410A6D"/>
    <w:rsid w:val="00423C71"/>
    <w:rsid w:val="004250C5"/>
    <w:rsid w:val="00425438"/>
    <w:rsid w:val="00433C1E"/>
    <w:rsid w:val="004369B0"/>
    <w:rsid w:val="00440828"/>
    <w:rsid w:val="0044257C"/>
    <w:rsid w:val="00444A55"/>
    <w:rsid w:val="00446474"/>
    <w:rsid w:val="0044671E"/>
    <w:rsid w:val="00451FCA"/>
    <w:rsid w:val="004527E3"/>
    <w:rsid w:val="00452D31"/>
    <w:rsid w:val="00460000"/>
    <w:rsid w:val="00461A70"/>
    <w:rsid w:val="00464ABB"/>
    <w:rsid w:val="004702DF"/>
    <w:rsid w:val="00473E10"/>
    <w:rsid w:val="00473EC9"/>
    <w:rsid w:val="00474896"/>
    <w:rsid w:val="004771B9"/>
    <w:rsid w:val="00496B2E"/>
    <w:rsid w:val="00496DD2"/>
    <w:rsid w:val="004A2432"/>
    <w:rsid w:val="004A357E"/>
    <w:rsid w:val="004A46A0"/>
    <w:rsid w:val="004A67CC"/>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464B"/>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1EAD"/>
    <w:rsid w:val="00782061"/>
    <w:rsid w:val="00785C32"/>
    <w:rsid w:val="00786879"/>
    <w:rsid w:val="00790C4E"/>
    <w:rsid w:val="007B082A"/>
    <w:rsid w:val="007B1C3E"/>
    <w:rsid w:val="007C42E5"/>
    <w:rsid w:val="007E0C02"/>
    <w:rsid w:val="007E263D"/>
    <w:rsid w:val="007F1DE3"/>
    <w:rsid w:val="007F5A8D"/>
    <w:rsid w:val="007F7BD7"/>
    <w:rsid w:val="008056FA"/>
    <w:rsid w:val="008079D3"/>
    <w:rsid w:val="008115B6"/>
    <w:rsid w:val="00813897"/>
    <w:rsid w:val="00814461"/>
    <w:rsid w:val="00824081"/>
    <w:rsid w:val="00824D84"/>
    <w:rsid w:val="00825EA5"/>
    <w:rsid w:val="00833555"/>
    <w:rsid w:val="008347B3"/>
    <w:rsid w:val="00834F7F"/>
    <w:rsid w:val="00835BDD"/>
    <w:rsid w:val="008379E2"/>
    <w:rsid w:val="00844B21"/>
    <w:rsid w:val="00852119"/>
    <w:rsid w:val="0085498E"/>
    <w:rsid w:val="0086245E"/>
    <w:rsid w:val="00880EE6"/>
    <w:rsid w:val="0088232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1370"/>
    <w:rsid w:val="009268A2"/>
    <w:rsid w:val="00930856"/>
    <w:rsid w:val="0094213C"/>
    <w:rsid w:val="00943AFD"/>
    <w:rsid w:val="00943CEC"/>
    <w:rsid w:val="00945D45"/>
    <w:rsid w:val="00951A65"/>
    <w:rsid w:val="0097021E"/>
    <w:rsid w:val="00971744"/>
    <w:rsid w:val="00971C19"/>
    <w:rsid w:val="00971D35"/>
    <w:rsid w:val="0097206C"/>
    <w:rsid w:val="00985C3A"/>
    <w:rsid w:val="0099296A"/>
    <w:rsid w:val="009965A5"/>
    <w:rsid w:val="009A56D7"/>
    <w:rsid w:val="009A755D"/>
    <w:rsid w:val="009B15FD"/>
    <w:rsid w:val="009B2693"/>
    <w:rsid w:val="009B3AF9"/>
    <w:rsid w:val="009B3BAA"/>
    <w:rsid w:val="009B3C3F"/>
    <w:rsid w:val="009B4EB9"/>
    <w:rsid w:val="009B73A7"/>
    <w:rsid w:val="009C1A42"/>
    <w:rsid w:val="009D1870"/>
    <w:rsid w:val="009D54AB"/>
    <w:rsid w:val="009D60EB"/>
    <w:rsid w:val="009D74FC"/>
    <w:rsid w:val="009E07F4"/>
    <w:rsid w:val="009E2BAA"/>
    <w:rsid w:val="009E2CEC"/>
    <w:rsid w:val="009E3E0B"/>
    <w:rsid w:val="009F480F"/>
    <w:rsid w:val="009F4A7B"/>
    <w:rsid w:val="00A01505"/>
    <w:rsid w:val="00A1530B"/>
    <w:rsid w:val="00A16747"/>
    <w:rsid w:val="00A16D78"/>
    <w:rsid w:val="00A21EC2"/>
    <w:rsid w:val="00A24DC0"/>
    <w:rsid w:val="00A33AA8"/>
    <w:rsid w:val="00A42A96"/>
    <w:rsid w:val="00A455A0"/>
    <w:rsid w:val="00A50D92"/>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3F60"/>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7AF1"/>
    <w:rsid w:val="00BB03CC"/>
    <w:rsid w:val="00BB252C"/>
    <w:rsid w:val="00BB5126"/>
    <w:rsid w:val="00BB7518"/>
    <w:rsid w:val="00BC0205"/>
    <w:rsid w:val="00BC14F5"/>
    <w:rsid w:val="00BC2146"/>
    <w:rsid w:val="00BD4710"/>
    <w:rsid w:val="00BD4DEE"/>
    <w:rsid w:val="00BD6918"/>
    <w:rsid w:val="00BE33B1"/>
    <w:rsid w:val="00BE439F"/>
    <w:rsid w:val="00BE52AF"/>
    <w:rsid w:val="00BE5584"/>
    <w:rsid w:val="00BE76FE"/>
    <w:rsid w:val="00BF1111"/>
    <w:rsid w:val="00BF3886"/>
    <w:rsid w:val="00C009AF"/>
    <w:rsid w:val="00C03EF8"/>
    <w:rsid w:val="00C06606"/>
    <w:rsid w:val="00C1039C"/>
    <w:rsid w:val="00C2005E"/>
    <w:rsid w:val="00C205E4"/>
    <w:rsid w:val="00C26FF6"/>
    <w:rsid w:val="00C2782D"/>
    <w:rsid w:val="00C3040F"/>
    <w:rsid w:val="00C31398"/>
    <w:rsid w:val="00C31708"/>
    <w:rsid w:val="00C36C15"/>
    <w:rsid w:val="00C4213A"/>
    <w:rsid w:val="00C4371A"/>
    <w:rsid w:val="00C4627A"/>
    <w:rsid w:val="00C56D6B"/>
    <w:rsid w:val="00C637D1"/>
    <w:rsid w:val="00C640B8"/>
    <w:rsid w:val="00C7033B"/>
    <w:rsid w:val="00C83157"/>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266"/>
    <w:rsid w:val="00D8617C"/>
    <w:rsid w:val="00D87D00"/>
    <w:rsid w:val="00D92498"/>
    <w:rsid w:val="00D94E23"/>
    <w:rsid w:val="00DA1983"/>
    <w:rsid w:val="00DA2F1E"/>
    <w:rsid w:val="00DA329B"/>
    <w:rsid w:val="00DA5831"/>
    <w:rsid w:val="00DB2873"/>
    <w:rsid w:val="00DC4482"/>
    <w:rsid w:val="00DC6D2A"/>
    <w:rsid w:val="00DD1CEE"/>
    <w:rsid w:val="00DD5028"/>
    <w:rsid w:val="00DE7C60"/>
    <w:rsid w:val="00DE7D39"/>
    <w:rsid w:val="00DF1198"/>
    <w:rsid w:val="00DF2D90"/>
    <w:rsid w:val="00E12082"/>
    <w:rsid w:val="00E21589"/>
    <w:rsid w:val="00E24D9E"/>
    <w:rsid w:val="00E257C8"/>
    <w:rsid w:val="00E26581"/>
    <w:rsid w:val="00E2722E"/>
    <w:rsid w:val="00E27752"/>
    <w:rsid w:val="00E3447D"/>
    <w:rsid w:val="00E351C2"/>
    <w:rsid w:val="00E428F6"/>
    <w:rsid w:val="00E431CE"/>
    <w:rsid w:val="00E445F8"/>
    <w:rsid w:val="00E503E4"/>
    <w:rsid w:val="00E5134D"/>
    <w:rsid w:val="00E55E02"/>
    <w:rsid w:val="00E571C4"/>
    <w:rsid w:val="00E6067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5114E"/>
    <w:rsid w:val="00F53B1A"/>
    <w:rsid w:val="00F54568"/>
    <w:rsid w:val="00F57249"/>
    <w:rsid w:val="00F60094"/>
    <w:rsid w:val="00F62DE3"/>
    <w:rsid w:val="00F77131"/>
    <w:rsid w:val="00F85D7E"/>
    <w:rsid w:val="00F92B0F"/>
    <w:rsid w:val="00F94C5A"/>
    <w:rsid w:val="00F9749C"/>
    <w:rsid w:val="00FA379D"/>
    <w:rsid w:val="00FA4C13"/>
    <w:rsid w:val="00FA6E20"/>
    <w:rsid w:val="00FB345F"/>
    <w:rsid w:val="00FB4DA5"/>
    <w:rsid w:val="00FB7A18"/>
    <w:rsid w:val="00FC2129"/>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A57D2CC1-8ADD-4D6B-A7CB-6BFF6838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TotalTime>
  <Pages>13</Pages>
  <Words>1119</Words>
  <Characters>6379</Characters>
  <Application>Microsoft Office Word</Application>
  <DocSecurity>0</DocSecurity>
  <Lines>53</Lines>
  <Paragraphs>14</Paragraphs>
  <ScaleCrop>false</ScaleCrop>
  <Company>jysld</Company>
  <LinksUpToDate>false</LinksUpToDate>
  <CharactersWithSpaces>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295</cp:revision>
  <cp:lastPrinted>2009-01-22T10:11:00Z</cp:lastPrinted>
  <dcterms:created xsi:type="dcterms:W3CDTF">2012-11-21T05:49:00Z</dcterms:created>
  <dcterms:modified xsi:type="dcterms:W3CDTF">2014-07-15T09:06:00Z</dcterms:modified>
</cp:coreProperties>
</file>