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B75D27" w:rsidRDefault="00A934FC" w:rsidP="00274C7A">
            <w:pPr>
              <w:snapToGrid w:val="0"/>
              <w:ind w:rightChars="20" w:right="42"/>
              <w:jc w:val="right"/>
              <w:rPr>
                <w:rFonts w:ascii="仿宋" w:eastAsia="仿宋" w:hAnsi="仿宋"/>
                <w:b/>
                <w:bCs/>
                <w:color w:val="082F6B"/>
                <w:sz w:val="72"/>
                <w:szCs w:val="72"/>
              </w:rPr>
            </w:pPr>
            <w:r w:rsidRPr="00A934FC">
              <w:rPr>
                <w:rFonts w:ascii="仿宋" w:eastAsia="仿宋" w:hAnsi="仿宋" w:hint="eastAsia"/>
                <w:b/>
                <w:bCs/>
                <w:color w:val="082F6B"/>
                <w:sz w:val="56"/>
                <w:szCs w:val="72"/>
              </w:rPr>
              <w:t>信用债投资精耕细作时代来临</w:t>
            </w: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6152" w:rsidRDefault="00710ED5" w:rsidP="00625CE2">
      <w:pPr>
        <w:spacing w:afterLines="50" w:line="300" w:lineRule="auto"/>
        <w:ind w:leftChars="1080" w:left="2268" w:rightChars="471" w:right="989"/>
        <w:jc w:val="left"/>
        <w:rPr>
          <w:rFonts w:ascii="仿宋" w:eastAsia="仿宋" w:hAnsi="仿宋"/>
          <w:b/>
          <w:color w:val="082F6B"/>
          <w:sz w:val="44"/>
          <w:szCs w:val="44"/>
        </w:rPr>
      </w:pPr>
      <w:r w:rsidRPr="00710ED5">
        <w:rPr>
          <w:rFonts w:ascii="仿宋" w:eastAsia="仿宋" w:hAnsi="仿宋" w:hint="eastAsia"/>
          <w:b/>
          <w:color w:val="082F6B"/>
          <w:sz w:val="44"/>
          <w:szCs w:val="44"/>
        </w:rPr>
        <w:t>信用债投资精耕细作时代来临</w:t>
      </w:r>
    </w:p>
    <w:p w:rsidR="005B16A5" w:rsidRPr="005B16A5" w:rsidRDefault="005B16A5" w:rsidP="00625CE2">
      <w:pPr>
        <w:adjustRightInd w:val="0"/>
        <w:snapToGrid w:val="0"/>
        <w:spacing w:beforeLines="50" w:afterLines="50" w:line="300" w:lineRule="auto"/>
        <w:ind w:leftChars="1080" w:left="2268" w:rightChars="471" w:right="989"/>
        <w:jc w:val="left"/>
        <w:rPr>
          <w:rFonts w:ascii="仿宋" w:eastAsia="仿宋" w:hAnsi="仿宋"/>
          <w:sz w:val="24"/>
          <w:szCs w:val="24"/>
        </w:rPr>
      </w:pPr>
      <w:r w:rsidRPr="005B16A5">
        <w:rPr>
          <w:rFonts w:ascii="仿宋" w:eastAsia="仿宋" w:hAnsi="仿宋" w:hint="eastAsia"/>
          <w:sz w:val="24"/>
          <w:szCs w:val="24"/>
        </w:rPr>
        <w:t>2014年上半年债券的持有期收益非常可观，中债总财富指数年初以来涨幅已经达到6.05%。本轮推动债券牛市运行的因素主要来自流动性改善和基本面下滑。货币政策取向悄然发生变化，银行间流动性</w:t>
      </w:r>
      <w:r w:rsidRPr="00E37BE5">
        <w:rPr>
          <w:rFonts w:ascii="仿宋" w:eastAsia="仿宋" w:hAnsi="仿宋" w:hint="eastAsia"/>
          <w:sz w:val="24"/>
          <w:szCs w:val="24"/>
        </w:rPr>
        <w:t>较去年出现明显改善。</w:t>
      </w:r>
    </w:p>
    <w:p w:rsidR="005B16A5" w:rsidRDefault="005B16A5" w:rsidP="00625CE2">
      <w:pPr>
        <w:adjustRightInd w:val="0"/>
        <w:snapToGrid w:val="0"/>
        <w:spacing w:beforeLines="50" w:afterLines="50" w:line="300" w:lineRule="auto"/>
        <w:ind w:leftChars="1080" w:left="2268" w:rightChars="471" w:right="989"/>
        <w:jc w:val="left"/>
        <w:rPr>
          <w:rFonts w:ascii="仿宋" w:eastAsia="仿宋" w:hAnsi="仿宋"/>
          <w:sz w:val="24"/>
          <w:szCs w:val="24"/>
        </w:rPr>
      </w:pPr>
      <w:r w:rsidRPr="005B16A5">
        <w:rPr>
          <w:rFonts w:ascii="仿宋" w:eastAsia="仿宋" w:hAnsi="仿宋" w:hint="eastAsia"/>
          <w:sz w:val="24"/>
          <w:szCs w:val="24"/>
        </w:rPr>
        <w:t>但和过去不同，今年持有具有较高票息的信用债来获得的收益却很难让人满意，易见信用债投资一味追求高票息的粗放式管理时代正在过去。在金融体系逐步打破刚性兑付的演进中，对信用债的精耕细作不仅仅是规避风险的大盾牌，也将是助益投资者取得稳定的超额收益的超级利器。我们乐见信用债市场的分化和扩容，在经济周期轮动中主动择时，以行业和个券的视角深度把握信用定价，相信会带来确定性较高的风险收益比。</w:t>
      </w:r>
    </w:p>
    <w:p w:rsidR="00326942" w:rsidRPr="00DA44D3" w:rsidRDefault="00326942" w:rsidP="00625CE2">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625CE2">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625CE2">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5B16A5">
        <w:rPr>
          <w:rFonts w:ascii="仿宋" w:eastAsia="仿宋" w:hAnsi="仿宋" w:hint="eastAsia"/>
          <w:b/>
          <w:color w:val="0088CC"/>
          <w:sz w:val="24"/>
          <w:szCs w:val="24"/>
        </w:rPr>
        <w:t>40</w:t>
      </w:r>
      <w:r w:rsidR="00364F30">
        <w:rPr>
          <w:rFonts w:ascii="仿宋" w:eastAsia="仿宋" w:hAnsi="仿宋" w:hint="eastAsia"/>
          <w:b/>
          <w:color w:val="0088CC"/>
          <w:sz w:val="24"/>
          <w:szCs w:val="24"/>
        </w:rPr>
        <w:t>630</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5B16A5">
        <w:rPr>
          <w:rFonts w:ascii="仿宋" w:eastAsia="仿宋" w:hAnsi="仿宋" w:hint="eastAsia"/>
          <w:b/>
          <w:color w:val="0088CC"/>
          <w:sz w:val="24"/>
          <w:szCs w:val="24"/>
        </w:rPr>
        <w:t>706</w:t>
      </w:r>
    </w:p>
    <w:p w:rsidR="00541D3E" w:rsidRDefault="00B31859" w:rsidP="00BD38B7">
      <w:pPr>
        <w:spacing w:after="240" w:line="300" w:lineRule="auto"/>
        <w:ind w:leftChars="1080" w:left="2268" w:rightChars="471" w:right="989"/>
        <w:jc w:val="left"/>
        <w:rPr>
          <w:rFonts w:ascii="仿宋" w:eastAsia="仿宋" w:hAnsi="仿宋"/>
          <w:sz w:val="24"/>
          <w:szCs w:val="24"/>
        </w:rPr>
      </w:pPr>
      <w:r w:rsidRPr="00AB1574">
        <w:rPr>
          <w:rFonts w:ascii="仿宋" w:eastAsia="仿宋" w:hAnsi="仿宋" w:hint="eastAsia"/>
          <w:sz w:val="24"/>
          <w:szCs w:val="24"/>
        </w:rPr>
        <w:t>经济增长方面</w:t>
      </w:r>
      <w:r w:rsidRPr="002D521A">
        <w:rPr>
          <w:rFonts w:ascii="仿宋" w:eastAsia="仿宋" w:hAnsi="仿宋" w:hint="eastAsia"/>
          <w:sz w:val="24"/>
          <w:szCs w:val="24"/>
        </w:rPr>
        <w:t>，</w:t>
      </w:r>
      <w:r w:rsidR="00AB1574" w:rsidRPr="00AB1574">
        <w:rPr>
          <w:rFonts w:ascii="仿宋" w:eastAsia="仿宋" w:hAnsi="仿宋" w:hint="eastAsia"/>
          <w:sz w:val="24"/>
          <w:szCs w:val="24"/>
        </w:rPr>
        <w:t>下行风险未除，经济反弹</w:t>
      </w:r>
      <w:r w:rsidR="00E73ACB">
        <w:rPr>
          <w:rFonts w:ascii="仿宋" w:eastAsia="仿宋" w:hAnsi="仿宋" w:hint="eastAsia"/>
          <w:sz w:val="24"/>
          <w:szCs w:val="24"/>
        </w:rPr>
        <w:t>或</w:t>
      </w:r>
      <w:r w:rsidR="00AB1574" w:rsidRPr="00AB1574">
        <w:rPr>
          <w:rFonts w:ascii="仿宋" w:eastAsia="仿宋" w:hAnsi="仿宋" w:hint="eastAsia"/>
          <w:sz w:val="24"/>
          <w:szCs w:val="24"/>
        </w:rPr>
        <w:t xml:space="preserve">有限。6 月PMI </w:t>
      </w:r>
      <w:r w:rsidR="00D11197">
        <w:rPr>
          <w:rFonts w:ascii="仿宋" w:eastAsia="仿宋" w:hAnsi="仿宋" w:hint="eastAsia"/>
          <w:sz w:val="24"/>
          <w:szCs w:val="24"/>
        </w:rPr>
        <w:t>继续反弹但动能趋弱，地产销售依然低迷，房价跌幅扩大。</w:t>
      </w:r>
      <w:r w:rsidR="00AB1574" w:rsidRPr="00AB1574">
        <w:rPr>
          <w:rFonts w:ascii="仿宋" w:eastAsia="仿宋" w:hAnsi="仿宋" w:hint="eastAsia"/>
          <w:sz w:val="24"/>
          <w:szCs w:val="24"/>
        </w:rPr>
        <w:t>2014 年6 月中观数据显示，工业增速或将回落。物价方面，食品价格</w:t>
      </w:r>
      <w:r w:rsidR="00525702">
        <w:rPr>
          <w:rFonts w:ascii="仿宋" w:eastAsia="仿宋" w:hAnsi="仿宋" w:hint="eastAsia"/>
          <w:sz w:val="24"/>
          <w:szCs w:val="24"/>
        </w:rPr>
        <w:t>或</w:t>
      </w:r>
      <w:r w:rsidR="00AB1574" w:rsidRPr="00AB1574">
        <w:rPr>
          <w:rFonts w:ascii="仿宋" w:eastAsia="仿宋" w:hAnsi="仿宋" w:hint="eastAsia"/>
          <w:sz w:val="24"/>
          <w:szCs w:val="24"/>
        </w:rPr>
        <w:t>稳定，预测6月CPI</w:t>
      </w:r>
      <w:r w:rsidR="0066041A">
        <w:rPr>
          <w:rFonts w:ascii="仿宋" w:eastAsia="仿宋" w:hAnsi="仿宋" w:hint="eastAsia"/>
          <w:sz w:val="24"/>
          <w:szCs w:val="24"/>
        </w:rPr>
        <w:t>或</w:t>
      </w:r>
      <w:r w:rsidR="00AB1574" w:rsidRPr="00AB1574">
        <w:rPr>
          <w:rFonts w:ascii="仿宋" w:eastAsia="仿宋" w:hAnsi="仿宋" w:hint="eastAsia"/>
          <w:sz w:val="24"/>
          <w:szCs w:val="24"/>
        </w:rPr>
        <w:t>与5月持平，7月通胀</w:t>
      </w:r>
      <w:r w:rsidR="0066041A">
        <w:rPr>
          <w:rFonts w:ascii="仿宋" w:eastAsia="仿宋" w:hAnsi="仿宋" w:hint="eastAsia"/>
          <w:sz w:val="24"/>
          <w:szCs w:val="24"/>
        </w:rPr>
        <w:t>或</w:t>
      </w:r>
      <w:r w:rsidR="00AB1574" w:rsidRPr="00AB1574">
        <w:rPr>
          <w:rFonts w:ascii="仿宋" w:eastAsia="仿宋" w:hAnsi="仿宋" w:hint="eastAsia"/>
          <w:sz w:val="24"/>
          <w:szCs w:val="24"/>
        </w:rPr>
        <w:t>小升，</w:t>
      </w:r>
      <w:r w:rsidR="0066041A">
        <w:rPr>
          <w:rFonts w:ascii="仿宋" w:eastAsia="仿宋" w:hAnsi="仿宋" w:hint="eastAsia"/>
          <w:sz w:val="24"/>
          <w:szCs w:val="24"/>
        </w:rPr>
        <w:t>可能</w:t>
      </w:r>
      <w:r w:rsidR="00AB1574" w:rsidRPr="00AB1574">
        <w:rPr>
          <w:rFonts w:ascii="仿宋" w:eastAsia="仿宋" w:hAnsi="仿宋" w:hint="eastAsia"/>
          <w:sz w:val="24"/>
          <w:szCs w:val="24"/>
        </w:rPr>
        <w:t>是年内高点。</w:t>
      </w:r>
    </w:p>
    <w:p w:rsidR="00FB32C3" w:rsidRPr="000E09A8" w:rsidRDefault="0077621D" w:rsidP="000E09A8">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海外</w:t>
      </w:r>
      <w:r w:rsidR="0071649F">
        <w:rPr>
          <w:rFonts w:ascii="仿宋" w:eastAsia="仿宋" w:hAnsi="仿宋" w:hint="eastAsia"/>
          <w:sz w:val="24"/>
          <w:szCs w:val="24"/>
        </w:rPr>
        <w:t>市场方面，</w:t>
      </w:r>
      <w:r w:rsidR="0071649F" w:rsidRPr="0071649F">
        <w:rPr>
          <w:rFonts w:ascii="仿宋" w:eastAsia="仿宋" w:hAnsi="仿宋" w:hint="eastAsia"/>
          <w:sz w:val="24"/>
          <w:szCs w:val="24"/>
        </w:rPr>
        <w:t>美国6月非农就业超预期大增28.8万人，失业率创近6年新低为6.1%，耶伦周三在IMF会议上表示现阶段不适合加息，预计美联储</w:t>
      </w:r>
      <w:r w:rsidR="00256366">
        <w:rPr>
          <w:rFonts w:ascii="仿宋" w:eastAsia="仿宋" w:hAnsi="仿宋" w:hint="eastAsia"/>
          <w:sz w:val="24"/>
          <w:szCs w:val="24"/>
        </w:rPr>
        <w:t>或</w:t>
      </w:r>
      <w:r w:rsidR="0071649F" w:rsidRPr="0071649F">
        <w:rPr>
          <w:rFonts w:ascii="仿宋" w:eastAsia="仿宋" w:hAnsi="仿宋" w:hint="eastAsia"/>
          <w:sz w:val="24"/>
          <w:szCs w:val="24"/>
        </w:rPr>
        <w:t>将维持低利率较长时间，美联储</w:t>
      </w:r>
      <w:r w:rsidR="00256366">
        <w:rPr>
          <w:rFonts w:ascii="仿宋" w:eastAsia="仿宋" w:hAnsi="仿宋" w:hint="eastAsia"/>
          <w:sz w:val="24"/>
          <w:szCs w:val="24"/>
        </w:rPr>
        <w:t>或</w:t>
      </w:r>
      <w:r w:rsidR="0071649F" w:rsidRPr="0071649F">
        <w:rPr>
          <w:rFonts w:ascii="仿宋" w:eastAsia="仿宋" w:hAnsi="仿宋" w:hint="eastAsia"/>
          <w:sz w:val="24"/>
          <w:szCs w:val="24"/>
        </w:rPr>
        <w:t>将用宏观审慎工具加强银行间系统性风险监管。欧央行议息会议维持负利率政策不变，欧央行暗示若通胀持续过低，未来可能采取QE。</w:t>
      </w:r>
      <w:r w:rsidR="00B95335" w:rsidRPr="00FC0835">
        <w:rPr>
          <w:rFonts w:ascii="仿宋" w:eastAsia="仿宋" w:hAnsi="仿宋"/>
          <w:sz w:val="24"/>
          <w:szCs w:val="24"/>
        </w:rPr>
        <w:br w:type="page"/>
      </w:r>
      <w:r w:rsidR="00FE3673" w:rsidRPr="00FE3673">
        <w:rPr>
          <w:rFonts w:ascii="仿宋" w:eastAsia="仿宋" w:hAnsi="仿宋" w:hint="eastAsia"/>
          <w:b/>
          <w:color w:val="082F6B"/>
          <w:sz w:val="44"/>
          <w:szCs w:val="44"/>
        </w:rPr>
        <w:lastRenderedPageBreak/>
        <w:t>信用债投资精耕细作时代来临</w:t>
      </w:r>
    </w:p>
    <w:p w:rsidR="0061104C" w:rsidRPr="000E3A72" w:rsidRDefault="00FE3673" w:rsidP="00625CE2">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FE3673">
        <w:rPr>
          <w:rFonts w:ascii="仿宋" w:eastAsia="仿宋" w:hAnsi="仿宋" w:hint="eastAsia"/>
          <w:b/>
          <w:color w:val="0088CC"/>
          <w:sz w:val="24"/>
          <w:szCs w:val="24"/>
        </w:rPr>
        <w:t>交银施罗德固定收益研究员 李娜</w:t>
      </w:r>
    </w:p>
    <w:p w:rsidR="00CE0BE2" w:rsidRPr="00CE0BE2" w:rsidRDefault="00CE0BE2" w:rsidP="00625CE2">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CE0BE2">
        <w:rPr>
          <w:rFonts w:ascii="仿宋" w:eastAsia="仿宋" w:hAnsi="仿宋"/>
          <w:sz w:val="24"/>
          <w:szCs w:val="24"/>
        </w:rPr>
        <w:t>债券牛市运行数月，10年国债收益率从年初</w:t>
      </w:r>
      <w:r w:rsidRPr="00CE0BE2">
        <w:rPr>
          <w:rFonts w:ascii="仿宋" w:eastAsia="仿宋" w:hAnsi="仿宋" w:hint="eastAsia"/>
          <w:sz w:val="24"/>
          <w:szCs w:val="24"/>
        </w:rPr>
        <w:t>4.56%</w:t>
      </w:r>
      <w:r w:rsidRPr="00CE0BE2">
        <w:rPr>
          <w:rFonts w:ascii="仿宋" w:eastAsia="仿宋" w:hAnsi="仿宋"/>
          <w:sz w:val="24"/>
          <w:szCs w:val="24"/>
        </w:rPr>
        <w:t>下行至</w:t>
      </w:r>
      <w:r w:rsidRPr="00CE0BE2">
        <w:rPr>
          <w:rFonts w:ascii="仿宋" w:eastAsia="仿宋" w:hAnsi="仿宋" w:hint="eastAsia"/>
          <w:sz w:val="24"/>
          <w:szCs w:val="24"/>
        </w:rPr>
        <w:t>4.06%</w:t>
      </w:r>
      <w:r w:rsidRPr="00CE0BE2">
        <w:rPr>
          <w:rFonts w:ascii="仿宋" w:eastAsia="仿宋" w:hAnsi="仿宋"/>
          <w:sz w:val="24"/>
          <w:szCs w:val="24"/>
        </w:rPr>
        <w:t>，</w:t>
      </w:r>
      <w:r w:rsidRPr="00CE0BE2">
        <w:rPr>
          <w:rFonts w:ascii="仿宋" w:eastAsia="仿宋" w:hAnsi="仿宋" w:hint="eastAsia"/>
          <w:sz w:val="24"/>
          <w:szCs w:val="24"/>
        </w:rPr>
        <w:t>银行间</w:t>
      </w:r>
      <w:r w:rsidRPr="00CE0BE2">
        <w:rPr>
          <w:rFonts w:ascii="仿宋" w:eastAsia="仿宋" w:hAnsi="仿宋"/>
          <w:sz w:val="24"/>
          <w:szCs w:val="24"/>
        </w:rPr>
        <w:t>7年</w:t>
      </w:r>
      <w:r w:rsidRPr="00CE0BE2">
        <w:rPr>
          <w:rFonts w:ascii="仿宋" w:eastAsia="仿宋" w:hAnsi="仿宋" w:hint="eastAsia"/>
          <w:sz w:val="24"/>
          <w:szCs w:val="24"/>
        </w:rPr>
        <w:t>企业债收益率</w:t>
      </w:r>
      <w:r w:rsidRPr="00CE0BE2">
        <w:rPr>
          <w:rFonts w:ascii="仿宋" w:eastAsia="仿宋" w:hAnsi="仿宋"/>
          <w:sz w:val="24"/>
          <w:szCs w:val="24"/>
        </w:rPr>
        <w:t>也从</w:t>
      </w:r>
      <w:r w:rsidRPr="00CE0BE2">
        <w:rPr>
          <w:rFonts w:ascii="仿宋" w:eastAsia="仿宋" w:hAnsi="仿宋" w:hint="eastAsia"/>
          <w:sz w:val="24"/>
          <w:szCs w:val="24"/>
        </w:rPr>
        <w:t>7.62%</w:t>
      </w:r>
      <w:r w:rsidRPr="00CE0BE2">
        <w:rPr>
          <w:rFonts w:ascii="仿宋" w:eastAsia="仿宋" w:hAnsi="仿宋"/>
          <w:sz w:val="24"/>
          <w:szCs w:val="24"/>
        </w:rPr>
        <w:t>下行至</w:t>
      </w:r>
      <w:r w:rsidRPr="00CE0BE2">
        <w:rPr>
          <w:rFonts w:ascii="仿宋" w:eastAsia="仿宋" w:hAnsi="仿宋" w:hint="eastAsia"/>
          <w:sz w:val="24"/>
          <w:szCs w:val="24"/>
        </w:rPr>
        <w:t>6.84%，</w:t>
      </w:r>
      <w:r w:rsidRPr="00CE0BE2">
        <w:rPr>
          <w:rFonts w:ascii="仿宋" w:eastAsia="仿宋" w:hAnsi="仿宋"/>
          <w:sz w:val="24"/>
          <w:szCs w:val="24"/>
        </w:rPr>
        <w:t>上半年</w:t>
      </w:r>
      <w:r w:rsidRPr="00CE0BE2">
        <w:rPr>
          <w:rFonts w:ascii="仿宋" w:eastAsia="仿宋" w:hAnsi="仿宋" w:hint="eastAsia"/>
          <w:sz w:val="24"/>
          <w:szCs w:val="24"/>
        </w:rPr>
        <w:t>债券的</w:t>
      </w:r>
      <w:r w:rsidRPr="00CE0BE2">
        <w:rPr>
          <w:rFonts w:ascii="仿宋" w:eastAsia="仿宋" w:hAnsi="仿宋"/>
          <w:sz w:val="24"/>
          <w:szCs w:val="24"/>
        </w:rPr>
        <w:t>持有期收益非常可观</w:t>
      </w:r>
      <w:r w:rsidRPr="00CE0BE2">
        <w:rPr>
          <w:rFonts w:ascii="仿宋" w:eastAsia="仿宋" w:hAnsi="仿宋" w:hint="eastAsia"/>
          <w:sz w:val="24"/>
          <w:szCs w:val="24"/>
        </w:rPr>
        <w:t>，中债总财富指数年初以来涨幅已经达到6.05%</w:t>
      </w:r>
      <w:r w:rsidRPr="00CE0BE2">
        <w:rPr>
          <w:rFonts w:ascii="仿宋" w:eastAsia="仿宋" w:hAnsi="仿宋"/>
          <w:sz w:val="24"/>
          <w:szCs w:val="24"/>
        </w:rPr>
        <w:t>。</w:t>
      </w:r>
      <w:r w:rsidRPr="00CE0BE2">
        <w:rPr>
          <w:rFonts w:ascii="仿宋" w:eastAsia="仿宋" w:hAnsi="仿宋" w:hint="eastAsia"/>
          <w:sz w:val="24"/>
          <w:szCs w:val="24"/>
        </w:rPr>
        <w:t>本轮</w:t>
      </w:r>
      <w:r w:rsidRPr="00CE0BE2">
        <w:rPr>
          <w:rFonts w:ascii="仿宋" w:eastAsia="仿宋" w:hAnsi="仿宋"/>
          <w:sz w:val="24"/>
          <w:szCs w:val="24"/>
        </w:rPr>
        <w:t>推动</w:t>
      </w:r>
      <w:r w:rsidRPr="00CE0BE2">
        <w:rPr>
          <w:rFonts w:ascii="仿宋" w:eastAsia="仿宋" w:hAnsi="仿宋" w:hint="eastAsia"/>
          <w:sz w:val="24"/>
          <w:szCs w:val="24"/>
        </w:rPr>
        <w:t>债券</w:t>
      </w:r>
      <w:r w:rsidRPr="00CE0BE2">
        <w:rPr>
          <w:rFonts w:ascii="仿宋" w:eastAsia="仿宋" w:hAnsi="仿宋"/>
          <w:sz w:val="24"/>
          <w:szCs w:val="24"/>
        </w:rPr>
        <w:t>牛市运行的因素主要来自流动性</w:t>
      </w:r>
      <w:r w:rsidRPr="00CE0BE2">
        <w:rPr>
          <w:rFonts w:ascii="仿宋" w:eastAsia="仿宋" w:hAnsi="仿宋" w:hint="eastAsia"/>
          <w:sz w:val="24"/>
          <w:szCs w:val="24"/>
        </w:rPr>
        <w:t>改善</w:t>
      </w:r>
      <w:r w:rsidRPr="00CE0BE2">
        <w:rPr>
          <w:rFonts w:ascii="仿宋" w:eastAsia="仿宋" w:hAnsi="仿宋"/>
          <w:sz w:val="24"/>
          <w:szCs w:val="24"/>
        </w:rPr>
        <w:t>和基本面</w:t>
      </w:r>
      <w:r w:rsidRPr="00CE0BE2">
        <w:rPr>
          <w:rFonts w:ascii="仿宋" w:eastAsia="仿宋" w:hAnsi="仿宋" w:hint="eastAsia"/>
          <w:sz w:val="24"/>
          <w:szCs w:val="24"/>
        </w:rPr>
        <w:t>下滑</w:t>
      </w:r>
      <w:r w:rsidRPr="00CE0BE2">
        <w:rPr>
          <w:rFonts w:ascii="仿宋" w:eastAsia="仿宋" w:hAnsi="仿宋"/>
          <w:sz w:val="24"/>
          <w:szCs w:val="24"/>
        </w:rPr>
        <w:t>。</w:t>
      </w:r>
      <w:r w:rsidRPr="00CE0BE2">
        <w:rPr>
          <w:rFonts w:ascii="仿宋" w:eastAsia="仿宋" w:hAnsi="仿宋" w:hint="eastAsia"/>
          <w:sz w:val="24"/>
          <w:szCs w:val="24"/>
        </w:rPr>
        <w:t>春节过后，PMI以及工业等经济数据持续低于预期，通胀也在低位运行。货币政策取向悄然发生变化，央行通过正逆回购、SLO和SLF等工具尽力熨平资金面的季节性波动，再贷款和定向降准等措施意在助力稳增长，银行间流动性较去年出现明显改善，银行间七天质押式回购利率自节后均值为3.44%，较2013年下半年的均值4.35%下降91bp。</w:t>
      </w:r>
    </w:p>
    <w:p w:rsidR="00CE0BE2" w:rsidRPr="00CE0BE2" w:rsidRDefault="00CE0BE2" w:rsidP="00625CE2">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CE0BE2">
        <w:rPr>
          <w:rFonts w:ascii="仿宋" w:eastAsia="仿宋" w:hAnsi="仿宋"/>
          <w:noProof/>
          <w:sz w:val="24"/>
          <w:szCs w:val="24"/>
        </w:rPr>
        <w:drawing>
          <wp:inline distT="0" distB="0" distL="0" distR="0">
            <wp:extent cx="4310137" cy="2421713"/>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312651" cy="2423126"/>
                    </a:xfrm>
                    <a:prstGeom prst="rect">
                      <a:avLst/>
                    </a:prstGeom>
                    <a:noFill/>
                    <a:ln w="9525">
                      <a:noFill/>
                      <a:miter lim="800000"/>
                      <a:headEnd/>
                      <a:tailEnd/>
                    </a:ln>
                  </pic:spPr>
                </pic:pic>
              </a:graphicData>
            </a:graphic>
          </wp:inline>
        </w:drawing>
      </w:r>
    </w:p>
    <w:p w:rsidR="00CE0BE2" w:rsidRPr="00CE0BE2" w:rsidRDefault="00CE0BE2" w:rsidP="00625CE2">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CE0BE2">
        <w:rPr>
          <w:rFonts w:ascii="仿宋" w:eastAsia="仿宋" w:hAnsi="仿宋"/>
          <w:sz w:val="24"/>
          <w:szCs w:val="24"/>
        </w:rPr>
        <w:t>和过去不同，今年持有</w:t>
      </w:r>
      <w:r w:rsidRPr="00CE0BE2">
        <w:rPr>
          <w:rFonts w:ascii="仿宋" w:eastAsia="仿宋" w:hAnsi="仿宋" w:hint="eastAsia"/>
          <w:sz w:val="24"/>
          <w:szCs w:val="24"/>
        </w:rPr>
        <w:t>具有较高票息的</w:t>
      </w:r>
      <w:r w:rsidRPr="00CE0BE2">
        <w:rPr>
          <w:rFonts w:ascii="仿宋" w:eastAsia="仿宋" w:hAnsi="仿宋"/>
          <w:sz w:val="24"/>
          <w:szCs w:val="24"/>
        </w:rPr>
        <w:t>信用债</w:t>
      </w:r>
      <w:r w:rsidRPr="00CE0BE2">
        <w:rPr>
          <w:rFonts w:ascii="仿宋" w:eastAsia="仿宋" w:hAnsi="仿宋" w:hint="eastAsia"/>
          <w:sz w:val="24"/>
          <w:szCs w:val="24"/>
        </w:rPr>
        <w:t>来获得的</w:t>
      </w:r>
      <w:r w:rsidRPr="00CE0BE2">
        <w:rPr>
          <w:rFonts w:ascii="仿宋" w:eastAsia="仿宋" w:hAnsi="仿宋"/>
          <w:sz w:val="24"/>
          <w:szCs w:val="24"/>
        </w:rPr>
        <w:t>收益却很难让人满意，</w:t>
      </w:r>
      <w:r w:rsidRPr="00CE0BE2">
        <w:rPr>
          <w:rFonts w:ascii="仿宋" w:eastAsia="仿宋" w:hAnsi="仿宋" w:hint="eastAsia"/>
          <w:sz w:val="24"/>
          <w:szCs w:val="24"/>
        </w:rPr>
        <w:t>易见信用债投资一味追求高票息的粗放式管理</w:t>
      </w:r>
      <w:r w:rsidRPr="00CE0BE2">
        <w:rPr>
          <w:rFonts w:ascii="仿宋" w:eastAsia="仿宋" w:hAnsi="仿宋"/>
          <w:sz w:val="24"/>
          <w:szCs w:val="24"/>
        </w:rPr>
        <w:t>时代正在过去。</w:t>
      </w:r>
      <w:r w:rsidRPr="00CE0BE2">
        <w:rPr>
          <w:rFonts w:ascii="仿宋" w:eastAsia="仿宋" w:hAnsi="仿宋" w:hint="eastAsia"/>
          <w:sz w:val="24"/>
          <w:szCs w:val="24"/>
        </w:rPr>
        <w:t>以银行间5年期中票为例，在利率债收益率年初以来大幅下行的过程中，AAA和AA评级信用债的信用利差变化不大，但AA-品种的信用利差则从236bp扩张76bp达到312bp。这其中包含信用风险溢价和流动性溢价两个方面。超日债违约事件、信托兑付风险频发以及区域性互保违约发酵等事件不断刺痛投资者的神经，新发债券的资质不断下沉也在挑战投资者的风险承受能力。对市场来说感受更深的是，信用债各个行业和不同主体的流动性状况也在分化，相对资质较差以及有信用瑕疵的债券，流动性十分匮乏，</w:t>
      </w:r>
      <w:r w:rsidRPr="00CE0BE2">
        <w:rPr>
          <w:rFonts w:ascii="仿宋" w:eastAsia="仿宋" w:hAnsi="仿宋" w:hint="eastAsia"/>
          <w:sz w:val="24"/>
          <w:szCs w:val="24"/>
        </w:rPr>
        <w:lastRenderedPageBreak/>
        <w:t>在银行间市场鲜少交易，这也在侧面反映了市场参与者对于信用债个券实质违约发生的担忧情绪上升。</w:t>
      </w:r>
    </w:p>
    <w:p w:rsidR="00CE0BE2" w:rsidRPr="00CE0BE2" w:rsidRDefault="00CE0BE2" w:rsidP="00625CE2">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CE0BE2">
        <w:rPr>
          <w:rFonts w:ascii="仿宋" w:eastAsia="仿宋" w:hAnsi="仿宋"/>
          <w:noProof/>
          <w:sz w:val="24"/>
          <w:szCs w:val="24"/>
        </w:rPr>
        <w:drawing>
          <wp:inline distT="0" distB="0" distL="0" distR="0">
            <wp:extent cx="4010578" cy="2253400"/>
            <wp:effectExtent l="19050" t="0" r="8972"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11765" cy="2254067"/>
                    </a:xfrm>
                    <a:prstGeom prst="rect">
                      <a:avLst/>
                    </a:prstGeom>
                    <a:noFill/>
                    <a:ln w="9525">
                      <a:noFill/>
                      <a:miter lim="800000"/>
                      <a:headEnd/>
                      <a:tailEnd/>
                    </a:ln>
                  </pic:spPr>
                </pic:pic>
              </a:graphicData>
            </a:graphic>
          </wp:inline>
        </w:drawing>
      </w:r>
    </w:p>
    <w:p w:rsidR="00CE0BE2" w:rsidRPr="00CE0BE2" w:rsidRDefault="00CE0BE2" w:rsidP="00625CE2">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CE0BE2">
        <w:rPr>
          <w:rFonts w:ascii="仿宋" w:eastAsia="仿宋" w:hAnsi="仿宋" w:hint="eastAsia"/>
          <w:sz w:val="24"/>
          <w:szCs w:val="24"/>
        </w:rPr>
        <w:t>信用债作为企业直接融资的重要渠道，在整个社会融资中所发挥的作用已经愈加明显。从社会融资总量来看，今年月平均企业债券融资额已经超过2000亿元。这种信用债市场的持续快速扩容，必将带来巨大的投资机会。在金融体系逐步打破刚性兑付的演进中，对信用债的精耕细作不仅仅是规避风险的大盾牌，也将是助益投资者取得稳定的超额收益的超级利器。</w:t>
      </w:r>
    </w:p>
    <w:p w:rsidR="00D63CDE" w:rsidRDefault="00CE0BE2" w:rsidP="00625CE2">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CE0BE2">
        <w:rPr>
          <w:rFonts w:ascii="仿宋" w:eastAsia="仿宋" w:hAnsi="仿宋" w:hint="eastAsia"/>
          <w:sz w:val="24"/>
          <w:szCs w:val="24"/>
        </w:rPr>
        <w:t>正在分化出的高收益债券投资品类，其投资属性介于权益和高等级信用债之间，从相关关系来看，与权益的收益相关关系更高。以美银美林高收益债指数为例，其与美国长期国债的相关性系数为0.48，与标普500指数的相关性系数则达到0.77。经济周期波动中，高收益债券的信用利差波动幅度更是相较投资级债券扩大数倍。这种更似权益的投资属性，对于动态的信用风险定价提出了很高的要求。同时，海外数据显示高收益债券是风险收益比相当高的投资品种，其波动率明显低于权益类资产，但是其长期平均投资收益却不逊于权益。目前中国的高收益债券市场尚在培育之中，但如前所述，市场已经对于行业和个券开始给出风险溢价，未来这种分化势必加剧，而在信用领域深耕细作的投资者将会在把握投资机会上棋先一着。随着市场深度的提升，风险暴露和违约回收数据的增多，信用风险管理工具的逐步完善，付诸量化手段也会成为提高超额收益的重要手段。我们乐见信用债市场的分化和扩容，在经济周期轮动中主动择时，以行业和个券的视角深度把握信用定价，相信会带来确定性较高的风险收益比。</w:t>
      </w: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lastRenderedPageBreak/>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B4467F">
        <w:rPr>
          <w:rFonts w:ascii="仿宋" w:eastAsia="仿宋" w:hAnsi="仿宋" w:hint="eastAsia"/>
          <w:b/>
          <w:color w:val="082F6B"/>
          <w:sz w:val="36"/>
          <w:szCs w:val="36"/>
        </w:rPr>
        <w:t>6</w:t>
      </w:r>
      <w:r w:rsidR="00630D84">
        <w:rPr>
          <w:rFonts w:ascii="仿宋" w:eastAsia="仿宋" w:hAnsi="仿宋" w:hint="eastAsia"/>
          <w:b/>
          <w:color w:val="082F6B"/>
          <w:sz w:val="36"/>
          <w:szCs w:val="36"/>
        </w:rPr>
        <w:t>30</w:t>
      </w:r>
      <w:r w:rsidR="005F54DF">
        <w:rPr>
          <w:rFonts w:ascii="仿宋" w:eastAsia="仿宋" w:hAnsi="仿宋" w:hint="eastAsia"/>
          <w:b/>
          <w:color w:val="082F6B"/>
          <w:sz w:val="36"/>
          <w:szCs w:val="36"/>
        </w:rPr>
        <w:t>-20140</w:t>
      </w:r>
      <w:r w:rsidR="00630D84">
        <w:rPr>
          <w:rFonts w:ascii="仿宋" w:eastAsia="仿宋" w:hAnsi="仿宋" w:hint="eastAsia"/>
          <w:b/>
          <w:color w:val="082F6B"/>
          <w:sz w:val="36"/>
          <w:szCs w:val="36"/>
        </w:rPr>
        <w:t>704</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58692F">
        <w:rPr>
          <w:rFonts w:ascii="仿宋" w:eastAsia="仿宋" w:hAnsi="仿宋" w:hint="eastAsia"/>
          <w:sz w:val="24"/>
          <w:szCs w:val="24"/>
          <w:lang w:val="en-GB"/>
        </w:rPr>
        <w:t>上涨</w:t>
      </w:r>
      <w:r w:rsidR="00145044" w:rsidRPr="0039319C">
        <w:rPr>
          <w:rFonts w:ascii="仿宋" w:eastAsia="仿宋" w:hAnsi="仿宋"/>
          <w:sz w:val="24"/>
          <w:szCs w:val="24"/>
          <w:lang w:val="en-GB"/>
        </w:rPr>
        <w:t>1.12%</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58692F">
        <w:rPr>
          <w:rFonts w:ascii="仿宋" w:eastAsia="仿宋" w:hAnsi="仿宋" w:hint="eastAsia"/>
          <w:sz w:val="24"/>
          <w:szCs w:val="24"/>
          <w:lang w:val="en-GB"/>
        </w:rPr>
        <w:t>上涨</w:t>
      </w:r>
      <w:r w:rsidR="00145044" w:rsidRPr="0039319C">
        <w:rPr>
          <w:rFonts w:ascii="仿宋" w:eastAsia="仿宋" w:hAnsi="仿宋"/>
          <w:sz w:val="24"/>
          <w:szCs w:val="24"/>
          <w:lang w:val="en-GB"/>
        </w:rPr>
        <w:t>0.29%</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58692F">
        <w:rPr>
          <w:rFonts w:ascii="仿宋" w:eastAsia="仿宋" w:hAnsi="仿宋" w:hint="eastAsia"/>
          <w:sz w:val="24"/>
          <w:szCs w:val="24"/>
          <w:lang w:val="en-GB"/>
        </w:rPr>
        <w:t>上涨</w:t>
      </w:r>
      <w:r w:rsidR="00145044" w:rsidRPr="0039319C">
        <w:rPr>
          <w:rFonts w:ascii="仿宋" w:eastAsia="仿宋" w:hAnsi="仿宋"/>
          <w:sz w:val="24"/>
          <w:szCs w:val="24"/>
          <w:lang w:val="en-GB"/>
        </w:rPr>
        <w:t>2.89%</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145044" w:rsidRPr="0039319C">
        <w:rPr>
          <w:rFonts w:ascii="仿宋" w:eastAsia="仿宋" w:hAnsi="仿宋"/>
          <w:sz w:val="24"/>
          <w:szCs w:val="24"/>
          <w:lang w:val="en-GB"/>
        </w:rPr>
        <w:t>10,771.61</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747D79" w:rsidRPr="00747D79">
        <w:rPr>
          <w:rFonts w:ascii="仿宋" w:eastAsia="仿宋" w:hAnsi="仿宋" w:hint="eastAsia"/>
          <w:sz w:val="24"/>
          <w:szCs w:val="24"/>
          <w:lang w:val="en-GB"/>
        </w:rPr>
        <w:t>国防军工、纺织服装、电气设备</w:t>
      </w:r>
      <w:r w:rsidR="004B2354">
        <w:rPr>
          <w:rFonts w:ascii="仿宋" w:eastAsia="仿宋" w:hAnsi="仿宋" w:hint="eastAsia"/>
          <w:sz w:val="24"/>
          <w:szCs w:val="24"/>
          <w:lang w:val="en-GB"/>
        </w:rPr>
        <w:t>行业涨幅最大</w:t>
      </w:r>
      <w:r w:rsidR="004709E3">
        <w:rPr>
          <w:rFonts w:ascii="仿宋" w:eastAsia="仿宋" w:hAnsi="仿宋" w:hint="eastAsia"/>
          <w:sz w:val="24"/>
          <w:szCs w:val="24"/>
          <w:lang w:val="en-GB"/>
        </w:rPr>
        <w:t>，</w:t>
      </w:r>
      <w:r w:rsidR="00F21C4B">
        <w:rPr>
          <w:rFonts w:ascii="仿宋" w:eastAsia="仿宋" w:hAnsi="仿宋" w:hint="eastAsia"/>
          <w:sz w:val="24"/>
          <w:szCs w:val="24"/>
          <w:lang w:val="en-GB"/>
        </w:rPr>
        <w:t>涨幅</w:t>
      </w:r>
      <w:r w:rsidR="004B2354">
        <w:rPr>
          <w:rFonts w:ascii="仿宋" w:eastAsia="仿宋" w:hAnsi="仿宋" w:hint="eastAsia"/>
          <w:sz w:val="24"/>
          <w:szCs w:val="24"/>
          <w:lang w:val="en-GB"/>
        </w:rPr>
        <w:t>分别</w:t>
      </w:r>
      <w:r w:rsidR="001E20F2">
        <w:rPr>
          <w:rFonts w:ascii="仿宋" w:eastAsia="仿宋" w:hAnsi="仿宋" w:hint="eastAsia"/>
          <w:sz w:val="24"/>
          <w:szCs w:val="24"/>
          <w:lang w:val="en-GB"/>
        </w:rPr>
        <w:t>为</w:t>
      </w:r>
      <w:r w:rsidR="004F3631" w:rsidRPr="004F3631">
        <w:rPr>
          <w:rFonts w:ascii="仿宋" w:eastAsia="仿宋" w:hAnsi="仿宋" w:hint="eastAsia"/>
          <w:sz w:val="24"/>
          <w:szCs w:val="24"/>
          <w:lang w:val="en-GB"/>
        </w:rPr>
        <w:t>4.68%、3.62%、3.16%</w:t>
      </w:r>
      <w:r w:rsidR="00FA2823">
        <w:rPr>
          <w:rFonts w:ascii="仿宋" w:eastAsia="仿宋" w:hAnsi="仿宋" w:hint="eastAsia"/>
          <w:sz w:val="24"/>
          <w:szCs w:val="24"/>
          <w:lang w:val="en-GB"/>
        </w:rPr>
        <w:t>。</w:t>
      </w:r>
      <w:r w:rsidR="00D076C7" w:rsidRPr="00D076C7">
        <w:rPr>
          <w:rFonts w:ascii="仿宋" w:eastAsia="仿宋" w:hAnsi="仿宋" w:hint="eastAsia"/>
          <w:sz w:val="24"/>
          <w:szCs w:val="24"/>
          <w:lang w:val="en-GB"/>
        </w:rPr>
        <w:t>采掘</w:t>
      </w:r>
      <w:r w:rsidR="00D076C7">
        <w:rPr>
          <w:rFonts w:ascii="仿宋" w:eastAsia="仿宋" w:hAnsi="仿宋" w:hint="eastAsia"/>
          <w:sz w:val="24"/>
          <w:szCs w:val="24"/>
          <w:lang w:val="en-GB"/>
        </w:rPr>
        <w:t>业</w:t>
      </w:r>
      <w:r w:rsidR="004D0EF8" w:rsidRPr="004D0EF8">
        <w:rPr>
          <w:rFonts w:ascii="仿宋" w:eastAsia="仿宋" w:hAnsi="仿宋" w:hint="eastAsia"/>
          <w:sz w:val="24"/>
          <w:szCs w:val="24"/>
          <w:lang w:val="en-GB"/>
        </w:rPr>
        <w:t>跌幅最大</w:t>
      </w:r>
      <w:r w:rsidR="00D076C7">
        <w:rPr>
          <w:rFonts w:ascii="仿宋" w:eastAsia="仿宋" w:hAnsi="仿宋" w:hint="eastAsia"/>
          <w:sz w:val="24"/>
          <w:szCs w:val="24"/>
          <w:lang w:val="en-GB"/>
        </w:rPr>
        <w:t>，</w:t>
      </w:r>
      <w:r w:rsidR="007A1AB6">
        <w:rPr>
          <w:rFonts w:ascii="仿宋" w:eastAsia="仿宋" w:hAnsi="仿宋" w:hint="eastAsia"/>
          <w:sz w:val="24"/>
          <w:szCs w:val="24"/>
          <w:lang w:val="en-GB"/>
        </w:rPr>
        <w:t>下跌</w:t>
      </w:r>
      <w:r w:rsidR="00D076C7" w:rsidRPr="00D076C7">
        <w:rPr>
          <w:rFonts w:ascii="仿宋" w:eastAsia="仿宋" w:hAnsi="仿宋"/>
          <w:sz w:val="24"/>
          <w:szCs w:val="24"/>
          <w:lang w:val="en-GB"/>
        </w:rPr>
        <w:t>0.71%</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3365C1" w:rsidRPr="003365C1">
        <w:rPr>
          <w:rFonts w:ascii="仿宋" w:eastAsia="仿宋" w:hAnsi="仿宋" w:hint="eastAsia"/>
          <w:sz w:val="24"/>
          <w:szCs w:val="24"/>
          <w:lang w:val="en-GB"/>
        </w:rPr>
        <w:t>计算机、轻工制造</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EE3D3F">
        <w:rPr>
          <w:rFonts w:ascii="仿宋" w:eastAsia="仿宋" w:hAnsi="仿宋" w:hint="eastAsia"/>
          <w:sz w:val="24"/>
          <w:szCs w:val="24"/>
          <w:lang w:val="en-GB"/>
        </w:rPr>
        <w:t>12</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3A1008">
        <w:rPr>
          <w:rFonts w:ascii="仿宋" w:eastAsia="仿宋" w:hAnsi="仿宋" w:hint="eastAsia"/>
          <w:sz w:val="24"/>
          <w:szCs w:val="24"/>
          <w:lang w:val="en-GB"/>
        </w:rPr>
        <w:t>高市盈</w:t>
      </w:r>
      <w:r w:rsidR="00A75764">
        <w:rPr>
          <w:rFonts w:ascii="仿宋" w:eastAsia="仿宋" w:hAnsi="仿宋" w:hint="eastAsia"/>
          <w:sz w:val="24"/>
          <w:szCs w:val="24"/>
          <w:lang w:val="en-GB"/>
        </w:rPr>
        <w:t>率指数涨幅最大</w:t>
      </w:r>
      <w:r w:rsidR="0007558E">
        <w:rPr>
          <w:rFonts w:ascii="仿宋" w:eastAsia="仿宋" w:hAnsi="仿宋" w:hint="eastAsia"/>
          <w:sz w:val="24"/>
          <w:szCs w:val="24"/>
          <w:lang w:val="en-GB"/>
        </w:rPr>
        <w:t>，</w:t>
      </w:r>
      <w:r w:rsidR="006A0128">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292390">
        <w:rPr>
          <w:rFonts w:ascii="仿宋" w:eastAsia="仿宋" w:hAnsi="仿宋" w:hint="eastAsia"/>
          <w:sz w:val="24"/>
          <w:szCs w:val="24"/>
          <w:lang w:val="en-GB"/>
        </w:rPr>
        <w:t>3.</w:t>
      </w:r>
      <w:r w:rsidR="001370B3">
        <w:rPr>
          <w:rFonts w:ascii="仿宋" w:eastAsia="仿宋" w:hAnsi="仿宋" w:hint="eastAsia"/>
          <w:sz w:val="24"/>
          <w:szCs w:val="24"/>
          <w:lang w:val="en-GB"/>
        </w:rPr>
        <w:t>29</w:t>
      </w:r>
      <w:r w:rsidR="00E73625">
        <w:rPr>
          <w:rFonts w:ascii="仿宋" w:eastAsia="仿宋" w:hAnsi="仿宋" w:hint="eastAsia"/>
          <w:sz w:val="24"/>
          <w:szCs w:val="24"/>
          <w:lang w:val="en-GB"/>
        </w:rPr>
        <w:t>%，</w:t>
      </w:r>
      <w:r w:rsidR="00183084">
        <w:rPr>
          <w:rFonts w:ascii="仿宋" w:eastAsia="仿宋" w:hAnsi="仿宋" w:hint="eastAsia"/>
          <w:sz w:val="24"/>
          <w:szCs w:val="24"/>
          <w:lang w:val="en-GB"/>
        </w:rPr>
        <w:t>绩优股指数涨幅最小</w:t>
      </w:r>
      <w:r w:rsidR="00493A5A">
        <w:rPr>
          <w:rFonts w:ascii="仿宋" w:eastAsia="仿宋" w:hAnsi="仿宋" w:hint="eastAsia"/>
          <w:sz w:val="24"/>
          <w:szCs w:val="24"/>
          <w:lang w:val="en-GB"/>
        </w:rPr>
        <w:t>，</w:t>
      </w:r>
      <w:r w:rsidR="0039319C">
        <w:rPr>
          <w:rFonts w:ascii="仿宋" w:eastAsia="仿宋" w:hAnsi="仿宋" w:hint="eastAsia"/>
          <w:sz w:val="24"/>
          <w:szCs w:val="24"/>
          <w:lang w:val="en-GB"/>
        </w:rPr>
        <w:t>涨幅</w:t>
      </w:r>
      <w:r w:rsidR="00575562">
        <w:rPr>
          <w:rFonts w:ascii="仿宋" w:eastAsia="仿宋" w:hAnsi="仿宋" w:hint="eastAsia"/>
          <w:sz w:val="24"/>
          <w:szCs w:val="24"/>
          <w:lang w:val="en-GB"/>
        </w:rPr>
        <w:t>为</w:t>
      </w:r>
      <w:r w:rsidR="005E6E37">
        <w:rPr>
          <w:rFonts w:ascii="仿宋" w:eastAsia="仿宋" w:hAnsi="仿宋" w:hint="eastAsia"/>
          <w:sz w:val="24"/>
          <w:szCs w:val="24"/>
          <w:lang w:val="en-GB"/>
        </w:rPr>
        <w:t>0.70</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B57804" w:rsidRPr="00504684" w:rsidTr="00E85D1E">
        <w:trPr>
          <w:trHeight w:val="64"/>
        </w:trPr>
        <w:tc>
          <w:tcPr>
            <w:tcW w:w="1484"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上证综指</w:t>
            </w:r>
          </w:p>
        </w:tc>
        <w:tc>
          <w:tcPr>
            <w:tcW w:w="1236"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1.12%</w:t>
            </w:r>
          </w:p>
        </w:tc>
        <w:tc>
          <w:tcPr>
            <w:tcW w:w="1134" w:type="dxa"/>
            <w:tcBorders>
              <w:right w:val="single" w:sz="4" w:space="0" w:color="1F497D"/>
            </w:tcBorders>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4,325.9</w:t>
            </w:r>
          </w:p>
        </w:tc>
        <w:tc>
          <w:tcPr>
            <w:tcW w:w="426" w:type="dxa"/>
            <w:vMerge/>
            <w:tcBorders>
              <w:left w:val="single" w:sz="4" w:space="0" w:color="1F497D"/>
            </w:tcBorders>
            <w:vAlign w:val="center"/>
          </w:tcPr>
          <w:p w:rsidR="00B57804" w:rsidRPr="00A64CAA" w:rsidRDefault="00B57804" w:rsidP="004059D5">
            <w:pPr>
              <w:tabs>
                <w:tab w:val="center" w:pos="1663"/>
                <w:tab w:val="right" w:pos="3327"/>
              </w:tabs>
              <w:jc w:val="center"/>
              <w:rPr>
                <w:rFonts w:ascii="仿宋" w:eastAsia="仿宋" w:hAnsi="仿宋" w:cs="Arial"/>
              </w:rPr>
            </w:pPr>
          </w:p>
        </w:tc>
        <w:tc>
          <w:tcPr>
            <w:tcW w:w="3543"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A股总市值（亿元）</w:t>
            </w:r>
          </w:p>
        </w:tc>
        <w:tc>
          <w:tcPr>
            <w:tcW w:w="1315"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279,331.15</w:t>
            </w:r>
          </w:p>
        </w:tc>
      </w:tr>
      <w:tr w:rsidR="00B57804" w:rsidRPr="00504684" w:rsidTr="00E85D1E">
        <w:trPr>
          <w:trHeight w:val="70"/>
        </w:trPr>
        <w:tc>
          <w:tcPr>
            <w:tcW w:w="1484"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上证180</w:t>
            </w:r>
          </w:p>
        </w:tc>
        <w:tc>
          <w:tcPr>
            <w:tcW w:w="1236"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1.42%</w:t>
            </w:r>
          </w:p>
        </w:tc>
        <w:tc>
          <w:tcPr>
            <w:tcW w:w="1134" w:type="dxa"/>
            <w:tcBorders>
              <w:right w:val="single" w:sz="4" w:space="0" w:color="1F497D"/>
            </w:tcBorders>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1,703.3</w:t>
            </w:r>
          </w:p>
        </w:tc>
        <w:tc>
          <w:tcPr>
            <w:tcW w:w="426" w:type="dxa"/>
            <w:vMerge/>
            <w:tcBorders>
              <w:left w:val="single" w:sz="4" w:space="0" w:color="1F497D"/>
            </w:tcBorders>
            <w:vAlign w:val="center"/>
          </w:tcPr>
          <w:p w:rsidR="00B57804" w:rsidRPr="00A64CAA" w:rsidRDefault="00B57804" w:rsidP="004059D5">
            <w:pPr>
              <w:tabs>
                <w:tab w:val="center" w:pos="1663"/>
                <w:tab w:val="right" w:pos="3327"/>
              </w:tabs>
              <w:jc w:val="center"/>
              <w:rPr>
                <w:rFonts w:ascii="仿宋" w:eastAsia="仿宋" w:hAnsi="仿宋" w:cs="Arial"/>
              </w:rPr>
            </w:pPr>
          </w:p>
        </w:tc>
        <w:tc>
          <w:tcPr>
            <w:tcW w:w="3543"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A股流通市值（亿元）</w:t>
            </w:r>
          </w:p>
        </w:tc>
        <w:tc>
          <w:tcPr>
            <w:tcW w:w="1315"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204,109.24</w:t>
            </w:r>
          </w:p>
        </w:tc>
      </w:tr>
      <w:tr w:rsidR="00B57804" w:rsidRPr="00504684" w:rsidTr="00E85D1E">
        <w:trPr>
          <w:trHeight w:val="20"/>
        </w:trPr>
        <w:tc>
          <w:tcPr>
            <w:tcW w:w="1484"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上证50</w:t>
            </w:r>
          </w:p>
        </w:tc>
        <w:tc>
          <w:tcPr>
            <w:tcW w:w="1236"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1.27%</w:t>
            </w:r>
          </w:p>
        </w:tc>
        <w:tc>
          <w:tcPr>
            <w:tcW w:w="1134" w:type="dxa"/>
            <w:tcBorders>
              <w:right w:val="single" w:sz="4" w:space="0" w:color="1F497D"/>
            </w:tcBorders>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646.4</w:t>
            </w:r>
          </w:p>
        </w:tc>
        <w:tc>
          <w:tcPr>
            <w:tcW w:w="426" w:type="dxa"/>
            <w:vMerge/>
            <w:tcBorders>
              <w:left w:val="single" w:sz="4" w:space="0" w:color="1F497D"/>
            </w:tcBorders>
            <w:vAlign w:val="center"/>
          </w:tcPr>
          <w:p w:rsidR="00B57804" w:rsidRPr="00A64CAA" w:rsidRDefault="00B57804" w:rsidP="004059D5">
            <w:pPr>
              <w:tabs>
                <w:tab w:val="center" w:pos="1663"/>
                <w:tab w:val="right" w:pos="3327"/>
              </w:tabs>
              <w:jc w:val="center"/>
              <w:rPr>
                <w:rFonts w:ascii="仿宋" w:eastAsia="仿宋" w:hAnsi="仿宋" w:cs="Arial"/>
              </w:rPr>
            </w:pPr>
          </w:p>
        </w:tc>
        <w:tc>
          <w:tcPr>
            <w:tcW w:w="3543"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A股市盈率（最新年报，剔除负值）</w:t>
            </w:r>
          </w:p>
        </w:tc>
        <w:tc>
          <w:tcPr>
            <w:tcW w:w="1315"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11.64</w:t>
            </w:r>
          </w:p>
        </w:tc>
      </w:tr>
      <w:tr w:rsidR="00B57804" w:rsidRPr="00504684" w:rsidTr="00E85D1E">
        <w:trPr>
          <w:trHeight w:val="20"/>
        </w:trPr>
        <w:tc>
          <w:tcPr>
            <w:tcW w:w="1484"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沪深300</w:t>
            </w:r>
          </w:p>
        </w:tc>
        <w:tc>
          <w:tcPr>
            <w:tcW w:w="1236"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1.32%</w:t>
            </w:r>
          </w:p>
        </w:tc>
        <w:tc>
          <w:tcPr>
            <w:tcW w:w="1134" w:type="dxa"/>
            <w:tcBorders>
              <w:right w:val="single" w:sz="4" w:space="0" w:color="1F497D"/>
            </w:tcBorders>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2,575.0</w:t>
            </w:r>
          </w:p>
        </w:tc>
        <w:tc>
          <w:tcPr>
            <w:tcW w:w="426" w:type="dxa"/>
            <w:vMerge/>
            <w:tcBorders>
              <w:left w:val="single" w:sz="4" w:space="0" w:color="1F497D"/>
            </w:tcBorders>
            <w:vAlign w:val="center"/>
          </w:tcPr>
          <w:p w:rsidR="00B57804" w:rsidRPr="00A64CAA" w:rsidRDefault="00B57804" w:rsidP="004059D5">
            <w:pPr>
              <w:tabs>
                <w:tab w:val="center" w:pos="1663"/>
                <w:tab w:val="right" w:pos="3327"/>
              </w:tabs>
              <w:jc w:val="center"/>
              <w:rPr>
                <w:rFonts w:ascii="仿宋" w:eastAsia="仿宋" w:hAnsi="仿宋" w:cs="Arial"/>
              </w:rPr>
            </w:pPr>
          </w:p>
        </w:tc>
        <w:tc>
          <w:tcPr>
            <w:tcW w:w="3543"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A股市盈率（递推12个月，剔除负值）</w:t>
            </w:r>
          </w:p>
        </w:tc>
        <w:tc>
          <w:tcPr>
            <w:tcW w:w="1315"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11.22</w:t>
            </w:r>
          </w:p>
        </w:tc>
      </w:tr>
      <w:tr w:rsidR="00B57804" w:rsidRPr="00504684" w:rsidTr="00E85D1E">
        <w:trPr>
          <w:trHeight w:val="20"/>
        </w:trPr>
        <w:tc>
          <w:tcPr>
            <w:tcW w:w="1484"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深证成指</w:t>
            </w:r>
          </w:p>
        </w:tc>
        <w:tc>
          <w:tcPr>
            <w:tcW w:w="1236"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0.29%</w:t>
            </w:r>
          </w:p>
        </w:tc>
        <w:tc>
          <w:tcPr>
            <w:tcW w:w="1134" w:type="dxa"/>
            <w:tcBorders>
              <w:right w:val="single" w:sz="4" w:space="0" w:color="1F497D"/>
            </w:tcBorders>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477.1</w:t>
            </w:r>
          </w:p>
        </w:tc>
        <w:tc>
          <w:tcPr>
            <w:tcW w:w="426" w:type="dxa"/>
            <w:vMerge/>
            <w:tcBorders>
              <w:left w:val="single" w:sz="4" w:space="0" w:color="1F497D"/>
            </w:tcBorders>
            <w:vAlign w:val="center"/>
          </w:tcPr>
          <w:p w:rsidR="00B57804" w:rsidRPr="00A64CAA" w:rsidRDefault="00B57804" w:rsidP="004059D5">
            <w:pPr>
              <w:tabs>
                <w:tab w:val="center" w:pos="1663"/>
                <w:tab w:val="right" w:pos="3327"/>
              </w:tabs>
              <w:jc w:val="center"/>
              <w:rPr>
                <w:rFonts w:ascii="仿宋" w:eastAsia="仿宋" w:hAnsi="仿宋" w:cs="Arial"/>
              </w:rPr>
            </w:pPr>
          </w:p>
        </w:tc>
        <w:tc>
          <w:tcPr>
            <w:tcW w:w="3543"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A股市净率（最新年报，剔除负值）</w:t>
            </w:r>
          </w:p>
        </w:tc>
        <w:tc>
          <w:tcPr>
            <w:tcW w:w="1315"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1.60</w:t>
            </w:r>
          </w:p>
        </w:tc>
      </w:tr>
      <w:tr w:rsidR="00B57804" w:rsidRPr="00504684" w:rsidTr="00E85D1E">
        <w:trPr>
          <w:trHeight w:val="20"/>
        </w:trPr>
        <w:tc>
          <w:tcPr>
            <w:tcW w:w="1484"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深证100</w:t>
            </w:r>
          </w:p>
        </w:tc>
        <w:tc>
          <w:tcPr>
            <w:tcW w:w="1236"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0.72%</w:t>
            </w:r>
          </w:p>
        </w:tc>
        <w:tc>
          <w:tcPr>
            <w:tcW w:w="1134" w:type="dxa"/>
            <w:tcBorders>
              <w:right w:val="single" w:sz="4" w:space="0" w:color="1F497D"/>
            </w:tcBorders>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1,079.7</w:t>
            </w:r>
          </w:p>
        </w:tc>
        <w:tc>
          <w:tcPr>
            <w:tcW w:w="426" w:type="dxa"/>
            <w:vMerge/>
            <w:tcBorders>
              <w:left w:val="single" w:sz="4" w:space="0" w:color="1F497D"/>
            </w:tcBorders>
            <w:vAlign w:val="center"/>
          </w:tcPr>
          <w:p w:rsidR="00B57804" w:rsidRPr="00A64CAA" w:rsidRDefault="00B57804" w:rsidP="004059D5">
            <w:pPr>
              <w:tabs>
                <w:tab w:val="center" w:pos="1663"/>
                <w:tab w:val="right" w:pos="3327"/>
              </w:tabs>
              <w:jc w:val="center"/>
              <w:rPr>
                <w:rFonts w:ascii="仿宋" w:eastAsia="仿宋" w:hAnsi="仿宋" w:cs="Arial"/>
              </w:rPr>
            </w:pPr>
          </w:p>
        </w:tc>
        <w:tc>
          <w:tcPr>
            <w:tcW w:w="3543"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A股市净率（最新报告期，剔除负值）</w:t>
            </w:r>
          </w:p>
        </w:tc>
        <w:tc>
          <w:tcPr>
            <w:tcW w:w="1315"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1.53</w:t>
            </w:r>
          </w:p>
        </w:tc>
      </w:tr>
      <w:tr w:rsidR="00B57804" w:rsidRPr="00504684" w:rsidTr="00E85D1E">
        <w:trPr>
          <w:trHeight w:val="20"/>
        </w:trPr>
        <w:tc>
          <w:tcPr>
            <w:tcW w:w="1484"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申万中小板</w:t>
            </w:r>
          </w:p>
        </w:tc>
        <w:tc>
          <w:tcPr>
            <w:tcW w:w="1236"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2.89%</w:t>
            </w:r>
          </w:p>
        </w:tc>
        <w:tc>
          <w:tcPr>
            <w:tcW w:w="1134" w:type="dxa"/>
            <w:tcBorders>
              <w:right w:val="single" w:sz="4" w:space="0" w:color="1F497D"/>
            </w:tcBorders>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2,827.0</w:t>
            </w:r>
          </w:p>
        </w:tc>
        <w:tc>
          <w:tcPr>
            <w:tcW w:w="426" w:type="dxa"/>
            <w:vMerge/>
            <w:tcBorders>
              <w:left w:val="single" w:sz="4" w:space="0" w:color="1F497D"/>
            </w:tcBorders>
            <w:vAlign w:val="center"/>
          </w:tcPr>
          <w:p w:rsidR="00B57804" w:rsidRPr="00A64CAA" w:rsidRDefault="00B57804" w:rsidP="004059D5">
            <w:pPr>
              <w:tabs>
                <w:tab w:val="center" w:pos="1663"/>
                <w:tab w:val="right" w:pos="3327"/>
              </w:tabs>
              <w:jc w:val="center"/>
              <w:rPr>
                <w:rFonts w:ascii="仿宋" w:eastAsia="仿宋" w:hAnsi="仿宋" w:cs="Arial"/>
              </w:rPr>
            </w:pPr>
          </w:p>
        </w:tc>
        <w:tc>
          <w:tcPr>
            <w:tcW w:w="3543"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A股加权平均股价</w:t>
            </w:r>
          </w:p>
        </w:tc>
        <w:tc>
          <w:tcPr>
            <w:tcW w:w="1315"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6.60</w:t>
            </w:r>
          </w:p>
        </w:tc>
      </w:tr>
      <w:tr w:rsidR="00B57804" w:rsidRPr="00504684" w:rsidTr="00157DFB">
        <w:trPr>
          <w:trHeight w:val="138"/>
        </w:trPr>
        <w:tc>
          <w:tcPr>
            <w:tcW w:w="1484"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申万基金重仓</w:t>
            </w:r>
          </w:p>
        </w:tc>
        <w:tc>
          <w:tcPr>
            <w:tcW w:w="1236"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1.91%</w:t>
            </w:r>
          </w:p>
        </w:tc>
        <w:tc>
          <w:tcPr>
            <w:tcW w:w="1134" w:type="dxa"/>
            <w:tcBorders>
              <w:right w:val="single" w:sz="4" w:space="0" w:color="1F497D"/>
            </w:tcBorders>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6,188.9</w:t>
            </w:r>
          </w:p>
        </w:tc>
        <w:tc>
          <w:tcPr>
            <w:tcW w:w="426" w:type="dxa"/>
            <w:vMerge/>
            <w:tcBorders>
              <w:left w:val="single" w:sz="4" w:space="0" w:color="1F497D"/>
              <w:bottom w:val="nil"/>
            </w:tcBorders>
            <w:vAlign w:val="center"/>
          </w:tcPr>
          <w:p w:rsidR="00B57804" w:rsidRPr="00A64CAA" w:rsidRDefault="00B57804" w:rsidP="004059D5">
            <w:pPr>
              <w:tabs>
                <w:tab w:val="center" w:pos="1663"/>
                <w:tab w:val="right" w:pos="3327"/>
              </w:tabs>
              <w:jc w:val="center"/>
              <w:rPr>
                <w:rFonts w:ascii="仿宋" w:eastAsia="仿宋" w:hAnsi="仿宋" w:cs="Arial"/>
              </w:rPr>
            </w:pPr>
          </w:p>
        </w:tc>
        <w:tc>
          <w:tcPr>
            <w:tcW w:w="3543"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两市A股成交金额(亿元)</w:t>
            </w:r>
          </w:p>
        </w:tc>
        <w:tc>
          <w:tcPr>
            <w:tcW w:w="1315" w:type="dxa"/>
          </w:tcPr>
          <w:p w:rsidR="00B57804" w:rsidRPr="00B57804" w:rsidRDefault="00B57804" w:rsidP="00B57804">
            <w:pPr>
              <w:tabs>
                <w:tab w:val="center" w:pos="1663"/>
                <w:tab w:val="right" w:pos="3327"/>
              </w:tabs>
              <w:jc w:val="center"/>
              <w:rPr>
                <w:rFonts w:ascii="仿宋" w:eastAsia="仿宋" w:hAnsi="仿宋" w:cs="Arial"/>
              </w:rPr>
            </w:pPr>
            <w:r w:rsidRPr="00B57804">
              <w:rPr>
                <w:rFonts w:ascii="仿宋" w:eastAsia="仿宋" w:hAnsi="仿宋" w:cs="Arial"/>
              </w:rPr>
              <w:t>10,771.61</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2A5B43" w:rsidRPr="00D21B79" w:rsidTr="0006381E">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国防军工</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4.68%</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10.41%</w:t>
            </w:r>
          </w:p>
        </w:tc>
        <w:tc>
          <w:tcPr>
            <w:tcW w:w="518" w:type="dxa"/>
            <w:vMerge/>
            <w:tcBorders>
              <w:left w:val="single" w:sz="4" w:space="0" w:color="D9D9D9"/>
              <w:bottom w:val="nil"/>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通信</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2.23%</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6.58%</w:t>
            </w:r>
          </w:p>
        </w:tc>
      </w:tr>
      <w:tr w:rsidR="002A5B43" w:rsidRPr="00D21B79" w:rsidTr="00383885">
        <w:trPr>
          <w:trHeight w:val="185"/>
        </w:trPr>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纺织服装</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3.62%</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7.31%</w:t>
            </w:r>
          </w:p>
        </w:tc>
        <w:tc>
          <w:tcPr>
            <w:tcW w:w="518" w:type="dxa"/>
            <w:vMerge w:val="restart"/>
            <w:tcBorders>
              <w:top w:val="nil"/>
              <w:left w:val="single" w:sz="4" w:space="0" w:color="D9D9D9"/>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轻工制造</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2.10%</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12.35%</w:t>
            </w:r>
          </w:p>
        </w:tc>
      </w:tr>
      <w:tr w:rsidR="002A5B43" w:rsidRPr="00D21B79" w:rsidTr="0006381E">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电气设备</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3.16%</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6.38%</w:t>
            </w:r>
          </w:p>
        </w:tc>
        <w:tc>
          <w:tcPr>
            <w:tcW w:w="518" w:type="dxa"/>
            <w:vMerge/>
            <w:tcBorders>
              <w:left w:val="single" w:sz="4" w:space="0" w:color="D9D9D9"/>
              <w:bottom w:val="nil"/>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非银金融</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2.04%</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w:t>
            </w:r>
          </w:p>
        </w:tc>
      </w:tr>
      <w:tr w:rsidR="002A5B43" w:rsidRPr="00D21B79" w:rsidTr="0006381E">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机械设备</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3.15%</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8.23%</w:t>
            </w:r>
          </w:p>
        </w:tc>
        <w:tc>
          <w:tcPr>
            <w:tcW w:w="518" w:type="dxa"/>
            <w:tcBorders>
              <w:top w:val="nil"/>
              <w:left w:val="single" w:sz="4" w:space="0" w:color="D9D9D9"/>
              <w:bottom w:val="nil"/>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公用事业</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1.88%</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2.90%</w:t>
            </w:r>
          </w:p>
        </w:tc>
      </w:tr>
      <w:tr w:rsidR="002A5B43" w:rsidRPr="00D21B79" w:rsidTr="0006381E">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汽车</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3.14%</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5.94%</w:t>
            </w:r>
          </w:p>
        </w:tc>
        <w:tc>
          <w:tcPr>
            <w:tcW w:w="518" w:type="dxa"/>
            <w:tcBorders>
              <w:top w:val="nil"/>
              <w:left w:val="single" w:sz="4" w:space="0" w:color="D9D9D9"/>
              <w:bottom w:val="nil"/>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传媒</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1.47%</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10.52%</w:t>
            </w:r>
          </w:p>
        </w:tc>
      </w:tr>
      <w:tr w:rsidR="002A5B43" w:rsidRPr="00D21B79" w:rsidTr="0006381E">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农林牧渔</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3.11%</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7.39%</w:t>
            </w:r>
          </w:p>
        </w:tc>
        <w:tc>
          <w:tcPr>
            <w:tcW w:w="518" w:type="dxa"/>
            <w:vMerge w:val="restart"/>
            <w:tcBorders>
              <w:top w:val="nil"/>
              <w:left w:val="single" w:sz="4" w:space="0" w:color="D9D9D9"/>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建筑装饰</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1.39%</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2.20%</w:t>
            </w:r>
          </w:p>
        </w:tc>
      </w:tr>
      <w:tr w:rsidR="002A5B43" w:rsidRPr="00D21B79" w:rsidTr="0006381E">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电子</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2.96%</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10.45%</w:t>
            </w:r>
          </w:p>
        </w:tc>
        <w:tc>
          <w:tcPr>
            <w:tcW w:w="518" w:type="dxa"/>
            <w:vMerge/>
            <w:tcBorders>
              <w:left w:val="single" w:sz="4" w:space="0" w:color="D9D9D9"/>
              <w:bottom w:val="nil"/>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综合</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1.29%</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7.47%</w:t>
            </w:r>
          </w:p>
        </w:tc>
      </w:tr>
      <w:tr w:rsidR="002A5B43" w:rsidRPr="00D21B79" w:rsidTr="0006381E">
        <w:trPr>
          <w:trHeight w:val="284"/>
        </w:trPr>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医药生物</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2.89%</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6.86%</w:t>
            </w:r>
          </w:p>
        </w:tc>
        <w:tc>
          <w:tcPr>
            <w:tcW w:w="518" w:type="dxa"/>
            <w:vMerge w:val="restart"/>
            <w:tcBorders>
              <w:top w:val="nil"/>
              <w:left w:val="single" w:sz="4" w:space="0" w:color="D9D9D9"/>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银行</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1.09%</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0.29%</w:t>
            </w:r>
          </w:p>
        </w:tc>
      </w:tr>
      <w:tr w:rsidR="002A5B43" w:rsidRPr="00D21B79" w:rsidTr="0006381E">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有色金属</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2.68%</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7.67%</w:t>
            </w:r>
          </w:p>
        </w:tc>
        <w:tc>
          <w:tcPr>
            <w:tcW w:w="518" w:type="dxa"/>
            <w:vMerge/>
            <w:tcBorders>
              <w:left w:val="single" w:sz="4" w:space="0" w:color="D9D9D9"/>
              <w:bottom w:val="nil"/>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化工</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1.07%</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3.33%</w:t>
            </w:r>
          </w:p>
        </w:tc>
      </w:tr>
      <w:tr w:rsidR="002A5B43" w:rsidRPr="00D21B79" w:rsidTr="0006381E">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计算机</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2.59%</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12.35%</w:t>
            </w:r>
          </w:p>
        </w:tc>
        <w:tc>
          <w:tcPr>
            <w:tcW w:w="518" w:type="dxa"/>
            <w:vMerge w:val="restart"/>
            <w:tcBorders>
              <w:top w:val="nil"/>
              <w:left w:val="single" w:sz="4" w:space="0" w:color="D9D9D9"/>
              <w:bottom w:val="nil"/>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钢铁</w:t>
            </w:r>
          </w:p>
        </w:tc>
        <w:tc>
          <w:tcPr>
            <w:tcW w:w="1134" w:type="dxa"/>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1.07%</w:t>
            </w:r>
          </w:p>
        </w:tc>
        <w:tc>
          <w:tcPr>
            <w:tcW w:w="1275" w:type="dxa"/>
            <w:tcBorders>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2.19%</w:t>
            </w:r>
          </w:p>
        </w:tc>
      </w:tr>
      <w:tr w:rsidR="002A5B43" w:rsidRPr="00D21B79" w:rsidTr="004B7E6A">
        <w:trPr>
          <w:trHeight w:val="251"/>
        </w:trPr>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建筑材料</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2.40%</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6.24%</w:t>
            </w:r>
          </w:p>
        </w:tc>
        <w:tc>
          <w:tcPr>
            <w:tcW w:w="518" w:type="dxa"/>
            <w:vMerge/>
            <w:tcBorders>
              <w:left w:val="single" w:sz="4" w:space="0" w:color="D9D9D9"/>
              <w:bottom w:val="nil"/>
              <w:right w:val="single" w:sz="4" w:space="0" w:color="D9D9D9"/>
            </w:tcBorders>
            <w:vAlign w:val="center"/>
          </w:tcPr>
          <w:p w:rsidR="002A5B43" w:rsidRPr="00A64CAA" w:rsidRDefault="002A5B43" w:rsidP="00274C7A">
            <w:pPr>
              <w:jc w:val="center"/>
              <w:rPr>
                <w:rFonts w:ascii="仿宋" w:eastAsia="仿宋" w:hAnsi="仿宋" w:cs="Arial"/>
              </w:rPr>
            </w:pPr>
          </w:p>
        </w:tc>
        <w:tc>
          <w:tcPr>
            <w:tcW w:w="1994" w:type="dxa"/>
            <w:tcBorders>
              <w:left w:val="single" w:sz="4" w:space="0" w:color="D9D9D9"/>
              <w:bottom w:val="single" w:sz="4" w:space="0" w:color="000000"/>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食品饮料</w:t>
            </w:r>
          </w:p>
        </w:tc>
        <w:tc>
          <w:tcPr>
            <w:tcW w:w="1134" w:type="dxa"/>
            <w:tcBorders>
              <w:bottom w:val="single" w:sz="4" w:space="0" w:color="000000"/>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0.86%</w:t>
            </w:r>
          </w:p>
        </w:tc>
        <w:tc>
          <w:tcPr>
            <w:tcW w:w="1275" w:type="dxa"/>
            <w:tcBorders>
              <w:bottom w:val="single" w:sz="4" w:space="0" w:color="000000"/>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3.88%</w:t>
            </w:r>
          </w:p>
        </w:tc>
      </w:tr>
      <w:tr w:rsidR="002A5B43" w:rsidRPr="00D21B79" w:rsidTr="004B7E6A">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交通运输</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2.40%</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3.69%</w:t>
            </w:r>
          </w:p>
        </w:tc>
        <w:tc>
          <w:tcPr>
            <w:tcW w:w="518" w:type="dxa"/>
            <w:vMerge/>
            <w:tcBorders>
              <w:left w:val="single" w:sz="4" w:space="0" w:color="D9D9D9"/>
              <w:bottom w:val="nil"/>
              <w:right w:val="single" w:sz="4" w:space="0" w:color="D9D9D9"/>
            </w:tcBorders>
            <w:vAlign w:val="center"/>
          </w:tcPr>
          <w:p w:rsidR="002A5B43" w:rsidRPr="00A64CAA" w:rsidRDefault="002A5B43" w:rsidP="00CE2422">
            <w:pPr>
              <w:jc w:val="center"/>
              <w:rPr>
                <w:rFonts w:ascii="仿宋" w:eastAsia="仿宋" w:hAnsi="仿宋" w:cs="Arial"/>
              </w:rPr>
            </w:pPr>
          </w:p>
        </w:tc>
        <w:tc>
          <w:tcPr>
            <w:tcW w:w="1994" w:type="dxa"/>
            <w:tcBorders>
              <w:left w:val="single" w:sz="4" w:space="0" w:color="D9D9D9"/>
              <w:bottom w:val="single" w:sz="4" w:space="0" w:color="000000"/>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休闲服务</w:t>
            </w:r>
          </w:p>
        </w:tc>
        <w:tc>
          <w:tcPr>
            <w:tcW w:w="1134" w:type="dxa"/>
            <w:tcBorders>
              <w:bottom w:val="single" w:sz="4" w:space="0" w:color="000000"/>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0.80%</w:t>
            </w:r>
          </w:p>
        </w:tc>
        <w:tc>
          <w:tcPr>
            <w:tcW w:w="1275" w:type="dxa"/>
            <w:tcBorders>
              <w:bottom w:val="single" w:sz="4" w:space="0" w:color="000000"/>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7.00%</w:t>
            </w:r>
          </w:p>
        </w:tc>
      </w:tr>
      <w:tr w:rsidR="002A5B43" w:rsidRPr="00D21B79" w:rsidTr="004B7E6A">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lastRenderedPageBreak/>
              <w:t>商业贸易</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2.37%</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5.81%</w:t>
            </w:r>
          </w:p>
        </w:tc>
        <w:tc>
          <w:tcPr>
            <w:tcW w:w="518" w:type="dxa"/>
            <w:vMerge/>
            <w:tcBorders>
              <w:left w:val="single" w:sz="4" w:space="0" w:color="D9D9D9"/>
              <w:bottom w:val="nil"/>
              <w:right w:val="single" w:sz="4" w:space="0" w:color="D9D9D9"/>
            </w:tcBorders>
            <w:vAlign w:val="center"/>
          </w:tcPr>
          <w:p w:rsidR="002A5B43" w:rsidRPr="00A64CAA" w:rsidRDefault="002A5B43"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家用电器</w:t>
            </w:r>
          </w:p>
        </w:tc>
        <w:tc>
          <w:tcPr>
            <w:tcW w:w="1134" w:type="dxa"/>
            <w:tcBorders>
              <w:top w:val="single" w:sz="4" w:space="0" w:color="000000"/>
              <w:bottom w:val="single" w:sz="4" w:space="0" w:color="000000"/>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0.39%</w:t>
            </w:r>
          </w:p>
        </w:tc>
        <w:tc>
          <w:tcPr>
            <w:tcW w:w="1275" w:type="dxa"/>
            <w:tcBorders>
              <w:top w:val="single" w:sz="4" w:space="0" w:color="000000"/>
              <w:bottom w:val="single" w:sz="4" w:space="0" w:color="000000"/>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6.35%</w:t>
            </w:r>
          </w:p>
        </w:tc>
      </w:tr>
      <w:tr w:rsidR="002A5B43" w:rsidRPr="00D21B79" w:rsidTr="00BD38B7">
        <w:tc>
          <w:tcPr>
            <w:tcW w:w="1984" w:type="dxa"/>
            <w:tcBorders>
              <w:lef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房地产</w:t>
            </w:r>
          </w:p>
        </w:tc>
        <w:tc>
          <w:tcPr>
            <w:tcW w:w="1134" w:type="dxa"/>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2.34%</w:t>
            </w:r>
          </w:p>
        </w:tc>
        <w:tc>
          <w:tcPr>
            <w:tcW w:w="1134" w:type="dxa"/>
            <w:tcBorders>
              <w:right w:val="single" w:sz="4" w:space="0" w:color="D9D9D9"/>
            </w:tcBorders>
          </w:tcPr>
          <w:p w:rsidR="002A5B43" w:rsidRPr="002A5B43" w:rsidRDefault="002A5B43" w:rsidP="002A5B43">
            <w:pPr>
              <w:tabs>
                <w:tab w:val="center" w:pos="1663"/>
                <w:tab w:val="right" w:pos="3327"/>
              </w:tabs>
              <w:jc w:val="center"/>
              <w:rPr>
                <w:rFonts w:ascii="仿宋" w:eastAsia="仿宋" w:hAnsi="仿宋" w:cs="Arial"/>
              </w:rPr>
            </w:pPr>
            <w:r w:rsidRPr="002A5B43">
              <w:rPr>
                <w:rFonts w:ascii="仿宋" w:eastAsia="仿宋" w:hAnsi="仿宋" w:cs="Arial"/>
              </w:rPr>
              <w:t>4.79%</w:t>
            </w:r>
          </w:p>
        </w:tc>
        <w:tc>
          <w:tcPr>
            <w:tcW w:w="518" w:type="dxa"/>
            <w:vMerge/>
            <w:tcBorders>
              <w:left w:val="single" w:sz="4" w:space="0" w:color="D9D9D9"/>
              <w:bottom w:val="nil"/>
              <w:right w:val="single" w:sz="4" w:space="0" w:color="D9D9D9"/>
            </w:tcBorders>
            <w:vAlign w:val="center"/>
          </w:tcPr>
          <w:p w:rsidR="002A5B43" w:rsidRPr="00A64CAA" w:rsidRDefault="002A5B43" w:rsidP="00CE2422">
            <w:pPr>
              <w:jc w:val="center"/>
              <w:rPr>
                <w:rFonts w:ascii="仿宋" w:eastAsia="仿宋" w:hAnsi="仿宋" w:cs="Arial"/>
              </w:rPr>
            </w:pPr>
          </w:p>
        </w:tc>
        <w:tc>
          <w:tcPr>
            <w:tcW w:w="1994" w:type="dxa"/>
            <w:tcBorders>
              <w:left w:val="single" w:sz="4" w:space="0" w:color="D9D9D9"/>
              <w:bottom w:val="single" w:sz="4" w:space="0" w:color="000000"/>
            </w:tcBorders>
          </w:tcPr>
          <w:p w:rsidR="002A5B43" w:rsidRPr="006A5AF0" w:rsidRDefault="002A5B43" w:rsidP="006A5AF0">
            <w:pPr>
              <w:tabs>
                <w:tab w:val="center" w:pos="1663"/>
                <w:tab w:val="right" w:pos="3327"/>
              </w:tabs>
              <w:jc w:val="center"/>
              <w:rPr>
                <w:rFonts w:ascii="仿宋" w:eastAsia="仿宋" w:hAnsi="仿宋" w:cs="Arial"/>
              </w:rPr>
            </w:pPr>
            <w:r w:rsidRPr="006A5AF0">
              <w:rPr>
                <w:rFonts w:ascii="仿宋" w:eastAsia="仿宋" w:hAnsi="仿宋" w:cs="Arial"/>
              </w:rPr>
              <w:t>采掘</w:t>
            </w:r>
          </w:p>
        </w:tc>
        <w:tc>
          <w:tcPr>
            <w:tcW w:w="1134" w:type="dxa"/>
            <w:tcBorders>
              <w:bottom w:val="single" w:sz="4" w:space="0" w:color="000000"/>
            </w:tcBorders>
          </w:tcPr>
          <w:p w:rsidR="002A5B43" w:rsidRPr="002A5B43" w:rsidRDefault="002A5B43" w:rsidP="006A5AF0">
            <w:pPr>
              <w:tabs>
                <w:tab w:val="center" w:pos="1663"/>
                <w:tab w:val="right" w:pos="3327"/>
              </w:tabs>
              <w:jc w:val="center"/>
              <w:rPr>
                <w:rFonts w:ascii="仿宋" w:eastAsia="仿宋" w:hAnsi="仿宋" w:cs="Arial"/>
              </w:rPr>
            </w:pPr>
            <w:r>
              <w:rPr>
                <w:rFonts w:ascii="仿宋" w:eastAsia="仿宋" w:hAnsi="仿宋" w:cs="Arial"/>
              </w:rPr>
              <w:t>(</w:t>
            </w:r>
            <w:r w:rsidRPr="002A5B43">
              <w:rPr>
                <w:rFonts w:ascii="仿宋" w:eastAsia="仿宋" w:hAnsi="仿宋" w:cs="Arial"/>
              </w:rPr>
              <w:t>0.71%)</w:t>
            </w:r>
          </w:p>
        </w:tc>
        <w:tc>
          <w:tcPr>
            <w:tcW w:w="1275" w:type="dxa"/>
            <w:tcBorders>
              <w:bottom w:val="single" w:sz="4" w:space="0" w:color="000000"/>
              <w:right w:val="single" w:sz="4" w:space="0" w:color="D9D9D9"/>
            </w:tcBorders>
          </w:tcPr>
          <w:p w:rsidR="002A5B43" w:rsidRPr="002A5B43" w:rsidRDefault="002A5B43" w:rsidP="006A5AF0">
            <w:pPr>
              <w:tabs>
                <w:tab w:val="center" w:pos="1663"/>
                <w:tab w:val="right" w:pos="3327"/>
              </w:tabs>
              <w:jc w:val="center"/>
              <w:rPr>
                <w:rFonts w:ascii="仿宋" w:eastAsia="仿宋" w:hAnsi="仿宋" w:cs="Arial"/>
              </w:rPr>
            </w:pPr>
            <w:r w:rsidRPr="002A5B43">
              <w:rPr>
                <w:rFonts w:ascii="仿宋" w:eastAsia="仿宋" w:hAnsi="仿宋" w:cs="Arial"/>
              </w:rPr>
              <w:t>1.98%</w:t>
            </w:r>
          </w:p>
        </w:tc>
      </w:tr>
    </w:tbl>
    <w:p w:rsidR="00897AB9" w:rsidRDefault="00897AB9" w:rsidP="00897AB9">
      <w:pPr>
        <w:widowControl/>
        <w:jc w:val="left"/>
        <w:rPr>
          <w:rFonts w:ascii="仿宋" w:eastAsia="仿宋" w:hAnsi="仿宋"/>
          <w:b/>
          <w:color w:val="808080"/>
          <w:sz w:val="24"/>
          <w:szCs w:val="24"/>
        </w:rPr>
      </w:pPr>
    </w:p>
    <w:p w:rsidR="00F7114C" w:rsidRPr="000D3ED4" w:rsidRDefault="00B7035E" w:rsidP="000D3ED4">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3E4E67" w:rsidRDefault="003E4E67" w:rsidP="0007558E">
      <w:pPr>
        <w:spacing w:line="276" w:lineRule="auto"/>
        <w:ind w:leftChars="1080" w:left="2268" w:rightChars="471" w:right="989"/>
        <w:jc w:val="left"/>
        <w:rPr>
          <w:rFonts w:ascii="仿宋" w:eastAsia="仿宋" w:hAnsi="仿宋"/>
          <w:color w:val="7F7F7F"/>
          <w:sz w:val="18"/>
          <w:szCs w:val="18"/>
        </w:rPr>
      </w:pPr>
    </w:p>
    <w:p w:rsidR="00813795" w:rsidRDefault="00813795" w:rsidP="0007558E">
      <w:pPr>
        <w:spacing w:line="276" w:lineRule="auto"/>
        <w:ind w:leftChars="1080" w:left="2268" w:rightChars="471" w:right="989"/>
        <w:jc w:val="left"/>
        <w:rPr>
          <w:rFonts w:ascii="仿宋" w:eastAsia="仿宋" w:hAnsi="仿宋"/>
          <w:color w:val="7F7F7F"/>
          <w:sz w:val="18"/>
          <w:szCs w:val="18"/>
        </w:rPr>
      </w:pPr>
      <w:r>
        <w:rPr>
          <w:rFonts w:ascii="仿宋" w:eastAsia="仿宋" w:hAnsi="仿宋"/>
          <w:noProof/>
          <w:color w:val="7F7F7F"/>
          <w:sz w:val="18"/>
          <w:szCs w:val="18"/>
        </w:rPr>
        <w:drawing>
          <wp:inline distT="0" distB="0" distL="0" distR="0">
            <wp:extent cx="4210050" cy="2822446"/>
            <wp:effectExtent l="19050" t="0" r="0" b="0"/>
            <wp:docPr id="12" name="图片 1" descr="C:\Users\zhouxiaoyong\Deskto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21.JPG"/>
                    <pic:cNvPicPr>
                      <a:picLocks noChangeAspect="1" noChangeArrowheads="1"/>
                    </pic:cNvPicPr>
                  </pic:nvPicPr>
                  <pic:blipFill>
                    <a:blip r:embed="rId11"/>
                    <a:srcRect/>
                    <a:stretch>
                      <a:fillRect/>
                    </a:stretch>
                  </pic:blipFill>
                  <pic:spPr bwMode="auto">
                    <a:xfrm>
                      <a:off x="0" y="0"/>
                      <a:ext cx="4210050" cy="2822446"/>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673856">
        <w:rPr>
          <w:rFonts w:ascii="仿宋" w:eastAsia="仿宋" w:hAnsi="仿宋" w:hint="eastAsia"/>
          <w:color w:val="7F7F7F"/>
          <w:sz w:val="18"/>
          <w:szCs w:val="18"/>
        </w:rPr>
        <w:t>6</w:t>
      </w:r>
      <w:r w:rsidR="00B54444">
        <w:rPr>
          <w:rFonts w:ascii="仿宋" w:eastAsia="仿宋" w:hAnsi="仿宋" w:hint="eastAsia"/>
          <w:color w:val="7F7F7F"/>
          <w:sz w:val="18"/>
          <w:szCs w:val="18"/>
        </w:rPr>
        <w:t>30</w:t>
      </w:r>
      <w:r w:rsidR="00A17215">
        <w:rPr>
          <w:rFonts w:ascii="仿宋" w:eastAsia="仿宋" w:hAnsi="仿宋" w:hint="eastAsia"/>
          <w:color w:val="7F7F7F"/>
          <w:sz w:val="18"/>
          <w:szCs w:val="18"/>
        </w:rPr>
        <w:t>-20140</w:t>
      </w:r>
      <w:r w:rsidR="00673856">
        <w:rPr>
          <w:rFonts w:ascii="仿宋" w:eastAsia="仿宋" w:hAnsi="仿宋" w:hint="eastAsia"/>
          <w:color w:val="7F7F7F"/>
          <w:sz w:val="18"/>
          <w:szCs w:val="18"/>
        </w:rPr>
        <w:t>7</w:t>
      </w:r>
      <w:r w:rsidR="00B54444">
        <w:rPr>
          <w:rFonts w:ascii="仿宋" w:eastAsia="仿宋" w:hAnsi="仿宋" w:hint="eastAsia"/>
          <w:color w:val="7F7F7F"/>
          <w:sz w:val="18"/>
          <w:szCs w:val="18"/>
        </w:rPr>
        <w:t>04</w:t>
      </w:r>
    </w:p>
    <w:p w:rsidR="001769D6" w:rsidRDefault="001769D6" w:rsidP="0007558E">
      <w:pPr>
        <w:spacing w:line="276" w:lineRule="auto"/>
        <w:ind w:leftChars="1080" w:left="2268" w:rightChars="471" w:right="989"/>
        <w:jc w:val="left"/>
        <w:rPr>
          <w:rFonts w:ascii="仿宋" w:eastAsia="仿宋" w:hAnsi="仿宋"/>
          <w:color w:val="7F7F7F"/>
          <w:sz w:val="24"/>
          <w:szCs w:val="18"/>
        </w:rPr>
      </w:pPr>
    </w:p>
    <w:p w:rsidR="00180D04" w:rsidRPr="00E80D4A" w:rsidRDefault="00180D04"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7D6650">
        <w:rPr>
          <w:rFonts w:ascii="仿宋" w:eastAsia="仿宋" w:hAnsi="仿宋" w:hint="eastAsia"/>
          <w:b/>
          <w:color w:val="082F6B"/>
          <w:sz w:val="36"/>
          <w:szCs w:val="36"/>
        </w:rPr>
        <w:t>6</w:t>
      </w:r>
      <w:r w:rsidR="008005D0">
        <w:rPr>
          <w:rFonts w:ascii="仿宋" w:eastAsia="仿宋" w:hAnsi="仿宋" w:hint="eastAsia"/>
          <w:b/>
          <w:color w:val="082F6B"/>
          <w:sz w:val="36"/>
          <w:szCs w:val="36"/>
        </w:rPr>
        <w:t>30</w:t>
      </w:r>
      <w:r w:rsidR="001769D6" w:rsidRPr="00B31859">
        <w:rPr>
          <w:rFonts w:ascii="仿宋" w:eastAsia="仿宋" w:hAnsi="仿宋" w:hint="eastAsia"/>
          <w:b/>
          <w:color w:val="082F6B"/>
          <w:sz w:val="36"/>
          <w:szCs w:val="36"/>
        </w:rPr>
        <w:t>-20140</w:t>
      </w:r>
      <w:r w:rsidR="008005D0">
        <w:rPr>
          <w:rFonts w:ascii="仿宋" w:eastAsia="仿宋" w:hAnsi="仿宋" w:hint="eastAsia"/>
          <w:b/>
          <w:color w:val="082F6B"/>
          <w:sz w:val="36"/>
          <w:szCs w:val="36"/>
        </w:rPr>
        <w:t>706</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431756" w:rsidRDefault="00526DD2"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B31859" w:rsidRPr="007123DA">
        <w:rPr>
          <w:rFonts w:ascii="仿宋" w:eastAsia="仿宋" w:hAnsi="仿宋" w:hint="eastAsia"/>
          <w:b/>
          <w:sz w:val="24"/>
          <w:szCs w:val="24"/>
        </w:rPr>
        <w:t>经济增长</w:t>
      </w:r>
      <w:r w:rsidR="006749C8">
        <w:rPr>
          <w:rFonts w:ascii="仿宋" w:eastAsia="仿宋" w:hAnsi="仿宋" w:hint="eastAsia"/>
          <w:b/>
          <w:sz w:val="24"/>
          <w:szCs w:val="24"/>
        </w:rPr>
        <w:t>：</w:t>
      </w:r>
      <w:r w:rsidR="00E37BE5" w:rsidRPr="00E37BE5">
        <w:rPr>
          <w:rFonts w:ascii="仿宋" w:eastAsia="仿宋" w:hAnsi="仿宋" w:hint="eastAsia"/>
          <w:sz w:val="24"/>
          <w:szCs w:val="24"/>
        </w:rPr>
        <w:t>下行风险未除，经济反弹</w:t>
      </w:r>
      <w:r w:rsidR="00BD4045">
        <w:rPr>
          <w:rFonts w:ascii="仿宋" w:eastAsia="仿宋" w:hAnsi="仿宋" w:hint="eastAsia"/>
          <w:sz w:val="24"/>
          <w:szCs w:val="24"/>
        </w:rPr>
        <w:t>或</w:t>
      </w:r>
      <w:r w:rsidR="00E37BE5" w:rsidRPr="00E37BE5">
        <w:rPr>
          <w:rFonts w:ascii="仿宋" w:eastAsia="仿宋" w:hAnsi="仿宋" w:hint="eastAsia"/>
          <w:sz w:val="24"/>
          <w:szCs w:val="24"/>
        </w:rPr>
        <w:t xml:space="preserve">有限。6 月PMI </w:t>
      </w:r>
      <w:r w:rsidR="00B91F83">
        <w:rPr>
          <w:rFonts w:ascii="仿宋" w:eastAsia="仿宋" w:hAnsi="仿宋" w:hint="eastAsia"/>
          <w:sz w:val="24"/>
          <w:szCs w:val="24"/>
        </w:rPr>
        <w:t>继续反弹但动能趋弱，地产销售依然低迷，房价跌幅扩大。</w:t>
      </w:r>
      <w:r w:rsidR="00E37BE5" w:rsidRPr="00E37BE5">
        <w:rPr>
          <w:rFonts w:ascii="仿宋" w:eastAsia="仿宋" w:hAnsi="仿宋" w:hint="eastAsia"/>
          <w:sz w:val="24"/>
          <w:szCs w:val="24"/>
        </w:rPr>
        <w:t>2014 年6 月中观数据显示，工业增速或将回落。6月PMI为51，较上月回升0.2个百分点，显示制造业景气度继续</w:t>
      </w:r>
      <w:r w:rsidR="00B91F83">
        <w:rPr>
          <w:rFonts w:ascii="仿宋" w:eastAsia="仿宋" w:hAnsi="仿宋" w:hint="eastAsia"/>
          <w:sz w:val="24"/>
          <w:szCs w:val="24"/>
        </w:rPr>
        <w:t>在</w:t>
      </w:r>
      <w:r w:rsidR="00E37BE5" w:rsidRPr="00E37BE5">
        <w:rPr>
          <w:rFonts w:ascii="仿宋" w:eastAsia="仿宋" w:hAnsi="仿宋" w:hint="eastAsia"/>
          <w:sz w:val="24"/>
          <w:szCs w:val="24"/>
        </w:rPr>
        <w:t>小幅改善，但仍处于历年偏低水平。然而，本月升幅0.2%，较上月缩窄，或显示反弹动能趋弱。</w:t>
      </w:r>
      <w:r w:rsidR="00C94DA4">
        <w:rPr>
          <w:rFonts w:ascii="仿宋" w:eastAsia="仿宋" w:hAnsi="仿宋" w:hint="eastAsia"/>
          <w:sz w:val="24"/>
          <w:szCs w:val="24"/>
        </w:rPr>
        <w:t>从结构看，</w:t>
      </w:r>
      <w:r w:rsidR="00E37BE5" w:rsidRPr="00E37BE5">
        <w:rPr>
          <w:rFonts w:ascii="仿宋" w:eastAsia="仿宋" w:hAnsi="仿宋" w:hint="eastAsia"/>
          <w:sz w:val="24"/>
          <w:szCs w:val="24"/>
        </w:rPr>
        <w:t>主要分项均产生正向拉动，特别是新订单指标回升幅度较大，成为PMI 回升的主要贡献。但新房销售面积跌幅近30%，意味着后期新开工、施工和投资仍然不乐观。地产需求若要大幅提振，</w:t>
      </w:r>
      <w:r w:rsidR="00F71052">
        <w:rPr>
          <w:rFonts w:ascii="仿宋" w:eastAsia="仿宋" w:hAnsi="仿宋" w:hint="eastAsia"/>
          <w:sz w:val="24"/>
          <w:szCs w:val="24"/>
        </w:rPr>
        <w:t>或</w:t>
      </w:r>
      <w:r w:rsidR="00E37BE5" w:rsidRPr="00E37BE5">
        <w:rPr>
          <w:rFonts w:ascii="仿宋" w:eastAsia="仿宋" w:hAnsi="仿宋" w:hint="eastAsia"/>
          <w:sz w:val="24"/>
          <w:szCs w:val="24"/>
        </w:rPr>
        <w:t>仍将有赖于按揭利率的改善。此外，发电增速和电力耗煤增速双双跳水，预示工业增速或将回落，经济下行风险</w:t>
      </w:r>
      <w:r w:rsidR="004117B3">
        <w:rPr>
          <w:rFonts w:ascii="仿宋" w:eastAsia="仿宋" w:hAnsi="仿宋" w:hint="eastAsia"/>
          <w:sz w:val="24"/>
          <w:szCs w:val="24"/>
        </w:rPr>
        <w:t>或</w:t>
      </w:r>
      <w:r w:rsidR="00E37BE5" w:rsidRPr="00E37BE5">
        <w:rPr>
          <w:rFonts w:ascii="仿宋" w:eastAsia="仿宋" w:hAnsi="仿宋" w:hint="eastAsia"/>
          <w:sz w:val="24"/>
          <w:szCs w:val="24"/>
        </w:rPr>
        <w:t>升温。</w:t>
      </w:r>
    </w:p>
    <w:p w:rsidR="00CC6AE5" w:rsidRPr="00F62DAF" w:rsidRDefault="00CC6AE5" w:rsidP="00B31859">
      <w:pPr>
        <w:spacing w:after="240" w:line="300" w:lineRule="auto"/>
        <w:ind w:leftChars="1080" w:left="2268" w:rightChars="471" w:right="989"/>
        <w:jc w:val="left"/>
        <w:rPr>
          <w:rFonts w:ascii="仿宋" w:eastAsia="仿宋" w:hAnsi="仿宋"/>
          <w:b/>
          <w:sz w:val="24"/>
          <w:szCs w:val="24"/>
        </w:rPr>
      </w:pPr>
      <w:r w:rsidRPr="007123DA">
        <w:rPr>
          <w:rFonts w:ascii="仿宋" w:eastAsia="仿宋" w:hAnsi="仿宋" w:hint="eastAsia"/>
          <w:color w:val="0088CC"/>
          <w:position w:val="4"/>
          <w:sz w:val="15"/>
          <w:szCs w:val="15"/>
        </w:rPr>
        <w:lastRenderedPageBreak/>
        <w:t>●</w:t>
      </w:r>
      <w:r>
        <w:rPr>
          <w:rFonts w:ascii="仿宋" w:eastAsia="仿宋" w:hAnsi="仿宋" w:hint="eastAsia"/>
          <w:b/>
          <w:sz w:val="24"/>
          <w:szCs w:val="24"/>
        </w:rPr>
        <w:t>通胀：</w:t>
      </w:r>
      <w:r w:rsidRPr="00CC6AE5">
        <w:rPr>
          <w:rFonts w:ascii="仿宋" w:eastAsia="仿宋" w:hAnsi="仿宋" w:hint="eastAsia"/>
          <w:sz w:val="24"/>
          <w:szCs w:val="24"/>
        </w:rPr>
        <w:t>物价方面，食品价格稳定，预测6月CPI</w:t>
      </w:r>
      <w:r w:rsidR="00F62DAF">
        <w:rPr>
          <w:rFonts w:ascii="仿宋" w:eastAsia="仿宋" w:hAnsi="仿宋" w:hint="eastAsia"/>
          <w:sz w:val="24"/>
          <w:szCs w:val="24"/>
        </w:rPr>
        <w:t>或</w:t>
      </w:r>
      <w:r w:rsidRPr="00CC6AE5">
        <w:rPr>
          <w:rFonts w:ascii="仿宋" w:eastAsia="仿宋" w:hAnsi="仿宋" w:hint="eastAsia"/>
          <w:sz w:val="24"/>
          <w:szCs w:val="24"/>
        </w:rPr>
        <w:t>与5月持平，7月通胀</w:t>
      </w:r>
      <w:r w:rsidR="00F62DAF">
        <w:rPr>
          <w:rFonts w:ascii="仿宋" w:eastAsia="仿宋" w:hAnsi="仿宋" w:hint="eastAsia"/>
          <w:sz w:val="24"/>
          <w:szCs w:val="24"/>
        </w:rPr>
        <w:t>或小升，可能</w:t>
      </w:r>
      <w:r w:rsidRPr="00CC6AE5">
        <w:rPr>
          <w:rFonts w:ascii="仿宋" w:eastAsia="仿宋" w:hAnsi="仿宋" w:hint="eastAsia"/>
          <w:sz w:val="24"/>
          <w:szCs w:val="24"/>
        </w:rPr>
        <w:t>是年内高点。6月食品价格基本稳定，商务部、统计局食品价格环比涨幅均在0 左右，预测6月CPI食品价格环比或持平，CPI 同比或稳定在2.5%。猪肉批发价持续回落；菜篮子批发价格指数持续小幅上涨，肉价下跌菜价上涨，食品价格整体</w:t>
      </w:r>
      <w:r w:rsidR="00F62DAF">
        <w:rPr>
          <w:rFonts w:ascii="仿宋" w:eastAsia="仿宋" w:hAnsi="仿宋" w:hint="eastAsia"/>
          <w:sz w:val="24"/>
          <w:szCs w:val="24"/>
        </w:rPr>
        <w:t>或</w:t>
      </w:r>
      <w:r w:rsidRPr="00CC6AE5">
        <w:rPr>
          <w:rFonts w:ascii="仿宋" w:eastAsia="仿宋" w:hAnsi="仿宋" w:hint="eastAsia"/>
          <w:sz w:val="24"/>
          <w:szCs w:val="24"/>
        </w:rPr>
        <w:t>保持稳定。</w:t>
      </w:r>
    </w:p>
    <w:p w:rsidR="00D42D2A" w:rsidRPr="00550E4B" w:rsidRDefault="00F22F0A" w:rsidP="00B31859">
      <w:pPr>
        <w:spacing w:after="240" w:line="300" w:lineRule="auto"/>
        <w:ind w:leftChars="1080" w:left="2268" w:rightChars="471" w:right="989"/>
        <w:jc w:val="left"/>
        <w:rPr>
          <w:rFonts w:ascii="仿宋" w:eastAsia="仿宋" w:hAnsi="仿宋"/>
          <w:b/>
          <w:sz w:val="24"/>
          <w:szCs w:val="24"/>
        </w:rPr>
      </w:pPr>
      <w:r w:rsidRPr="007123DA">
        <w:rPr>
          <w:rFonts w:ascii="仿宋" w:eastAsia="仿宋" w:hAnsi="仿宋" w:hint="eastAsia"/>
          <w:color w:val="0088CC"/>
          <w:position w:val="4"/>
          <w:sz w:val="15"/>
          <w:szCs w:val="15"/>
        </w:rPr>
        <w:t>●</w:t>
      </w:r>
      <w:r w:rsidR="00D42D2A">
        <w:rPr>
          <w:rFonts w:ascii="仿宋" w:eastAsia="仿宋" w:hAnsi="仿宋" w:hint="eastAsia"/>
          <w:b/>
          <w:sz w:val="24"/>
          <w:szCs w:val="24"/>
        </w:rPr>
        <w:t>货币</w:t>
      </w:r>
      <w:r>
        <w:rPr>
          <w:rFonts w:ascii="仿宋" w:eastAsia="仿宋" w:hAnsi="仿宋" w:hint="eastAsia"/>
          <w:b/>
          <w:sz w:val="24"/>
          <w:szCs w:val="24"/>
        </w:rPr>
        <w:t>政策</w:t>
      </w:r>
      <w:r w:rsidR="001362F4">
        <w:rPr>
          <w:rFonts w:ascii="仿宋" w:eastAsia="仿宋" w:hAnsi="仿宋" w:hint="eastAsia"/>
          <w:b/>
          <w:sz w:val="24"/>
          <w:szCs w:val="24"/>
        </w:rPr>
        <w:t>：</w:t>
      </w:r>
      <w:r w:rsidR="001362F4" w:rsidRPr="001362F4">
        <w:rPr>
          <w:rFonts w:ascii="仿宋" w:eastAsia="仿宋" w:hAnsi="仿宋" w:hint="eastAsia"/>
          <w:sz w:val="24"/>
          <w:szCs w:val="24"/>
        </w:rPr>
        <w:t>国内流动性方面，央票扑朔迷离，上周正回购再度重启，亦引发对货币政策态度转向的担心，但目前经济下行压力未消、通胀仍处低位，央行货币政策</w:t>
      </w:r>
      <w:r w:rsidR="008B1C3D">
        <w:rPr>
          <w:rFonts w:ascii="仿宋" w:eastAsia="仿宋" w:hAnsi="仿宋" w:hint="eastAsia"/>
          <w:sz w:val="24"/>
          <w:szCs w:val="24"/>
        </w:rPr>
        <w:t>或</w:t>
      </w:r>
      <w:r w:rsidR="001362F4" w:rsidRPr="001362F4">
        <w:rPr>
          <w:rFonts w:ascii="仿宋" w:eastAsia="仿宋" w:hAnsi="仿宋" w:hint="eastAsia"/>
          <w:sz w:val="24"/>
          <w:szCs w:val="24"/>
        </w:rPr>
        <w:t>难紧，宽松政策</w:t>
      </w:r>
      <w:r w:rsidR="008B1C3D">
        <w:rPr>
          <w:rFonts w:ascii="仿宋" w:eastAsia="仿宋" w:hAnsi="仿宋" w:hint="eastAsia"/>
          <w:sz w:val="24"/>
          <w:szCs w:val="24"/>
        </w:rPr>
        <w:t>或</w:t>
      </w:r>
      <w:r w:rsidR="001362F4" w:rsidRPr="001362F4">
        <w:rPr>
          <w:rFonts w:ascii="仿宋" w:eastAsia="仿宋" w:hAnsi="仿宋" w:hint="eastAsia"/>
          <w:sz w:val="24"/>
          <w:szCs w:val="24"/>
        </w:rPr>
        <w:t xml:space="preserve">未改。 </w:t>
      </w:r>
    </w:p>
    <w:p w:rsidR="00F22F0A" w:rsidRPr="00D42D2A" w:rsidRDefault="00D42D2A" w:rsidP="00B31859">
      <w:pPr>
        <w:spacing w:after="240" w:line="300" w:lineRule="auto"/>
        <w:ind w:leftChars="1080" w:left="2268" w:rightChars="471" w:right="989"/>
        <w:jc w:val="left"/>
        <w:rPr>
          <w:rFonts w:ascii="仿宋" w:eastAsia="仿宋" w:hAnsi="仿宋"/>
          <w:b/>
          <w:sz w:val="24"/>
          <w:szCs w:val="24"/>
        </w:rPr>
      </w:pPr>
      <w:r w:rsidRPr="007123DA">
        <w:rPr>
          <w:rFonts w:ascii="仿宋" w:eastAsia="仿宋" w:hAnsi="仿宋" w:hint="eastAsia"/>
          <w:color w:val="0088CC"/>
          <w:position w:val="4"/>
          <w:sz w:val="15"/>
          <w:szCs w:val="15"/>
        </w:rPr>
        <w:t>●</w:t>
      </w:r>
      <w:r w:rsidR="00550E4B">
        <w:rPr>
          <w:rFonts w:ascii="仿宋" w:eastAsia="仿宋" w:hAnsi="仿宋" w:hint="eastAsia"/>
          <w:b/>
          <w:sz w:val="24"/>
          <w:szCs w:val="24"/>
        </w:rPr>
        <w:t>稳增长</w:t>
      </w:r>
      <w:r>
        <w:rPr>
          <w:rFonts w:ascii="仿宋" w:eastAsia="仿宋" w:hAnsi="仿宋" w:hint="eastAsia"/>
          <w:b/>
          <w:sz w:val="24"/>
          <w:szCs w:val="24"/>
        </w:rPr>
        <w:t>政策：</w:t>
      </w:r>
      <w:r w:rsidR="001B1A28" w:rsidRPr="001B1A28">
        <w:rPr>
          <w:rFonts w:ascii="仿宋" w:eastAsia="仿宋" w:hAnsi="仿宋" w:hint="eastAsia"/>
          <w:sz w:val="24"/>
          <w:szCs w:val="24"/>
        </w:rPr>
        <w:t>李总理7月3、4日在湖南调研，提到当前经济运行平稳，处于合理区间，二季度比一季度有所改善。强调发展是第一要务，确保经济运行处于合理区间，更加注重定向调控。总理不断强调定向调控和稳增长，许多省市也进行了呼应，6 月以来有十多个省份出台了稳投资、稳工业或稳外贸的措施。更值得重视的是，在信贷总量稳定（</w:t>
      </w:r>
      <w:r w:rsidR="00230B27">
        <w:rPr>
          <w:rFonts w:ascii="仿宋" w:eastAsia="仿宋" w:hAnsi="仿宋" w:hint="eastAsia"/>
          <w:sz w:val="24"/>
          <w:szCs w:val="24"/>
        </w:rPr>
        <w:t>20</w:t>
      </w:r>
      <w:r w:rsidR="001B1A28" w:rsidRPr="001B1A28">
        <w:rPr>
          <w:rFonts w:ascii="仿宋" w:eastAsia="仿宋" w:hAnsi="仿宋" w:hint="eastAsia"/>
          <w:sz w:val="24"/>
          <w:szCs w:val="24"/>
        </w:rPr>
        <w:t>14 年全年9.5 万亿-10 万亿）和影子银行收缩的背景下，稳增长领域资金占用越多，意味着对房地产、传统制造业和一些服务业将产生挤出效应，它们融资</w:t>
      </w:r>
      <w:r w:rsidR="005F494A">
        <w:rPr>
          <w:rFonts w:ascii="仿宋" w:eastAsia="仿宋" w:hAnsi="仿宋" w:hint="eastAsia"/>
          <w:sz w:val="24"/>
          <w:szCs w:val="24"/>
        </w:rPr>
        <w:t>或</w:t>
      </w:r>
      <w:r w:rsidR="001B1A28" w:rsidRPr="001B1A28">
        <w:rPr>
          <w:rFonts w:ascii="仿宋" w:eastAsia="仿宋" w:hAnsi="仿宋" w:hint="eastAsia"/>
          <w:sz w:val="24"/>
          <w:szCs w:val="24"/>
        </w:rPr>
        <w:t>将更加困难，融资成本居高不下。因此，我们看到今年以来的企业贷款利率和房贷按揭利率均呈上行趋势。</w:t>
      </w:r>
    </w:p>
    <w:p w:rsidR="00F5401E" w:rsidRDefault="00B31859"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国际宏观</w:t>
      </w:r>
      <w:r w:rsidR="004661F6">
        <w:rPr>
          <w:rFonts w:ascii="仿宋" w:eastAsia="仿宋" w:hAnsi="仿宋" w:hint="eastAsia"/>
          <w:b/>
          <w:sz w:val="24"/>
          <w:szCs w:val="24"/>
        </w:rPr>
        <w:t>：</w:t>
      </w:r>
      <w:r w:rsidR="005F494A" w:rsidRPr="005F494A">
        <w:rPr>
          <w:rFonts w:ascii="仿宋" w:eastAsia="仿宋" w:hAnsi="仿宋" w:hint="eastAsia"/>
          <w:sz w:val="24"/>
          <w:szCs w:val="24"/>
        </w:rPr>
        <w:t>美国6 月非农就业超预期大增</w:t>
      </w:r>
      <w:r w:rsidR="000963FF">
        <w:rPr>
          <w:rFonts w:ascii="仿宋" w:eastAsia="仿宋" w:hAnsi="仿宋" w:hint="eastAsia"/>
          <w:sz w:val="24"/>
          <w:szCs w:val="24"/>
        </w:rPr>
        <w:t>28.8</w:t>
      </w:r>
      <w:r w:rsidR="005F494A" w:rsidRPr="005F494A">
        <w:rPr>
          <w:rFonts w:ascii="仿宋" w:eastAsia="仿宋" w:hAnsi="仿宋" w:hint="eastAsia"/>
          <w:sz w:val="24"/>
          <w:szCs w:val="24"/>
        </w:rPr>
        <w:t>万人，失业率创近</w:t>
      </w:r>
      <w:r w:rsidR="000963FF">
        <w:rPr>
          <w:rFonts w:ascii="仿宋" w:eastAsia="仿宋" w:hAnsi="仿宋" w:hint="eastAsia"/>
          <w:sz w:val="24"/>
          <w:szCs w:val="24"/>
        </w:rPr>
        <w:t>6</w:t>
      </w:r>
      <w:r w:rsidR="005F494A" w:rsidRPr="005F494A">
        <w:rPr>
          <w:rFonts w:ascii="仿宋" w:eastAsia="仿宋" w:hAnsi="仿宋" w:hint="eastAsia"/>
          <w:sz w:val="24"/>
          <w:szCs w:val="24"/>
        </w:rPr>
        <w:t>年新低为6.1%，耶伦周三在IMF 会议上表示现阶段不适合加息，预计美联储</w:t>
      </w:r>
      <w:r w:rsidR="000963FF">
        <w:rPr>
          <w:rFonts w:ascii="仿宋" w:eastAsia="仿宋" w:hAnsi="仿宋" w:hint="eastAsia"/>
          <w:sz w:val="24"/>
          <w:szCs w:val="24"/>
        </w:rPr>
        <w:t>或</w:t>
      </w:r>
      <w:r w:rsidR="005F494A" w:rsidRPr="005F494A">
        <w:rPr>
          <w:rFonts w:ascii="仿宋" w:eastAsia="仿宋" w:hAnsi="仿宋" w:hint="eastAsia"/>
          <w:sz w:val="24"/>
          <w:szCs w:val="24"/>
        </w:rPr>
        <w:t>将维持低利率较长时间，美联储</w:t>
      </w:r>
      <w:r w:rsidR="00256366">
        <w:rPr>
          <w:rFonts w:ascii="仿宋" w:eastAsia="仿宋" w:hAnsi="仿宋" w:hint="eastAsia"/>
          <w:sz w:val="24"/>
          <w:szCs w:val="24"/>
        </w:rPr>
        <w:t>或</w:t>
      </w:r>
      <w:r w:rsidR="005F494A" w:rsidRPr="005F494A">
        <w:rPr>
          <w:rFonts w:ascii="仿宋" w:eastAsia="仿宋" w:hAnsi="仿宋" w:hint="eastAsia"/>
          <w:sz w:val="24"/>
          <w:szCs w:val="24"/>
        </w:rPr>
        <w:t>将用宏观审慎工具加强银行间系统性风险监管。欧央行议息会议维持负利率政策不变，欧央行暗示若通胀持续过低，未来可能采取QE。</w:t>
      </w:r>
    </w:p>
    <w:p w:rsidR="0048428B" w:rsidRPr="0048428B" w:rsidRDefault="00BA1033" w:rsidP="0048428B">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债券市场：</w:t>
      </w:r>
      <w:r w:rsidR="0048428B" w:rsidRPr="0048428B">
        <w:rPr>
          <w:rFonts w:ascii="仿宋" w:eastAsia="仿宋" w:hAnsi="仿宋" w:hint="eastAsia"/>
          <w:sz w:val="24"/>
          <w:szCs w:val="24"/>
        </w:rPr>
        <w:t>跨季</w:t>
      </w:r>
      <w:r w:rsidR="0048428B">
        <w:rPr>
          <w:rFonts w:ascii="仿宋" w:eastAsia="仿宋" w:hAnsi="仿宋" w:hint="eastAsia"/>
          <w:sz w:val="24"/>
          <w:szCs w:val="24"/>
        </w:rPr>
        <w:t>之</w:t>
      </w:r>
      <w:r w:rsidR="0048428B" w:rsidRPr="0048428B">
        <w:rPr>
          <w:rFonts w:ascii="仿宋" w:eastAsia="仿宋" w:hAnsi="仿宋" w:hint="eastAsia"/>
          <w:sz w:val="24"/>
          <w:szCs w:val="24"/>
        </w:rPr>
        <w:t>后资金面转为宽松，大行以及政策性银行纷纷融出资金。预计近期资金面会继续维持宽松。</w:t>
      </w:r>
      <w:r w:rsidR="0080648C">
        <w:rPr>
          <w:rFonts w:ascii="仿宋" w:eastAsia="仿宋" w:hAnsi="仿宋" w:hint="eastAsia"/>
          <w:sz w:val="24"/>
          <w:szCs w:val="24"/>
        </w:rPr>
        <w:t>受到</w:t>
      </w:r>
      <w:r w:rsidR="0048428B" w:rsidRPr="0048428B">
        <w:rPr>
          <w:rFonts w:ascii="仿宋" w:eastAsia="仿宋" w:hAnsi="仿宋" w:hint="eastAsia"/>
          <w:sz w:val="24"/>
          <w:szCs w:val="24"/>
        </w:rPr>
        <w:t>周二国开行招标结果带动，本周利率产品整体上行，中长端上行幅度较大。城投、中票交投热情大减，市场观望情绪浓厚。短融市场交投活跃，收益下浮明显，基金买盘涌现，银行抛盘较多。</w:t>
      </w:r>
    </w:p>
    <w:p w:rsidR="0048428B" w:rsidRPr="0048428B" w:rsidRDefault="0048428B" w:rsidP="00431756">
      <w:pPr>
        <w:spacing w:after="240" w:line="300" w:lineRule="auto"/>
        <w:ind w:leftChars="1080" w:left="2268" w:rightChars="471" w:right="989"/>
        <w:jc w:val="left"/>
        <w:rPr>
          <w:rFonts w:ascii="仿宋" w:eastAsia="仿宋" w:hAnsi="仿宋"/>
          <w:sz w:val="24"/>
          <w:szCs w:val="24"/>
        </w:rPr>
      </w:pPr>
    </w:p>
    <w:p w:rsidR="00BB592D" w:rsidRPr="00BB592D" w:rsidRDefault="00BB592D"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2"/>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272644"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272644" w:rsidRPr="009E12D0" w:rsidRDefault="00272644"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0.6694</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2.8612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-0.37%</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0.31%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-10.41%</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-11.24%</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-16.31%</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214.06%</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1.042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2.677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-0.54%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2.94%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-9.40%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-9.70%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-12.26%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160.13%</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2.9163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3.3213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-0.59%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2.12%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-6.56%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-0.96%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12.17%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235.78%</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0.6924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0.7074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-0.45%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-0.46%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-8.77%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-6.79%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-12.35%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-29.80%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1.0355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1.3755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5.14%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6.85%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13.41%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42.81%</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1.028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1.346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5.03%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6.63%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1.53%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11.93%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38.95%</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1.669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1.863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0.91%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4.51%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6.76%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29.08%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16.19%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91.87%</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1.1558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1.2348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-0.31%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-2.23%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-3.58%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0.48%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-2.35%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23.40%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0.602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-0.17%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-2.43%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1.52%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-21.72%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-33.00%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0.687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0.687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-0.15%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-2.28%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1.48%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-20.67%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-31.30%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0.768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0.783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-0.78%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-1.29%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0.92%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-27.34%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-22.13%</w:t>
            </w:r>
          </w:p>
        </w:tc>
      </w:tr>
      <w:tr w:rsidR="00272644"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0.799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0.799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5.69%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-1.24%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0.13%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-18.64%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-20.10%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1.033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1.144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4.24%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3.22%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-0.72%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11.87%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14.78%</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2.39%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2.83%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11.52%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19.64%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20.00%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0.896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0.896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-0.11%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-1.97%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4.92%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-10.40%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1.097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1.205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6.30%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5.38%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1.36%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21.16%</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1.085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-0.37%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6.16%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5.14%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19.59%</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0.887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0.887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-2.21%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4.23%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-11.30%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1.139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1.229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-0.35%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3.36%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272644" w:rsidRPr="00272644" w:rsidRDefault="00272644">
            <w:pPr>
              <w:jc w:val="center"/>
            </w:pPr>
            <w:r w:rsidRPr="00272644">
              <w:rPr>
                <w:rFonts w:hint="eastAsia"/>
              </w:rPr>
              <w:t>1.52%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5.96%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10.72%</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1.244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1.267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1.55%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4.89%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272644" w:rsidRPr="00272644" w:rsidRDefault="00272644">
            <w:pPr>
              <w:jc w:val="center"/>
            </w:pPr>
            <w:r w:rsidRPr="00272644">
              <w:rPr>
                <w:rFonts w:hint="eastAsia"/>
              </w:rPr>
              <w:t>0.26%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17.34%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26.73%</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1.041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1.121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2.66%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2.56%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4.57%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12.48%</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0.992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0.992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-0.20%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-1.88%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-0.40%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-0.80%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0.998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1.037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-0.30%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-6.17%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-1.49%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3.53%</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1.05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1.057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4.06%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6.17%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3.96%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5.73%</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1.04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1.046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3.90%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5.80%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3.17%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4.62%</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Pr="0000173D" w:rsidRDefault="00272644"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1.051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1.057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3.44%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5.84%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5.10%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5.73%</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Default="0027264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1.045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1.051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3.26%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5.56%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4.60%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5.12%</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Pr="0000173D" w:rsidRDefault="00272644"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1.047</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1.077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3.05%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2.85%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5.55%</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7.77%</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Pr="009173CC" w:rsidRDefault="00272644"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0.986</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0.986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-0.70%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-2.47%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-4.27%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-1.60%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-1.40%</w:t>
            </w:r>
          </w:p>
        </w:tc>
      </w:tr>
      <w:tr w:rsidR="00272644"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Pr="009173CC" w:rsidRDefault="0027264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1.065</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1.065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-0.09%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3.70%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4.82%</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6.50%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Pr="009173CC" w:rsidRDefault="0027264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1.061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1.061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-0.09%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3.61%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4.53%</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6.10%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Default="0027264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1.036</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1.036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-0.38%</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4.02%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1.87%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3.60%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Default="00272644"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lastRenderedPageBreak/>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1.044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1.044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2.65%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4.09%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4.40%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272644" w:rsidRDefault="00272644"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272644" w:rsidRPr="00272644" w:rsidRDefault="00272644">
            <w:pPr>
              <w:jc w:val="center"/>
            </w:pPr>
            <w:r w:rsidRPr="00272644">
              <w:rPr>
                <w:rFonts w:hint="eastAsia"/>
              </w:rPr>
              <w:t>1.021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1.021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1.29%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272644" w:rsidRPr="00272644" w:rsidRDefault="00272644">
            <w:pPr>
              <w:jc w:val="center"/>
            </w:pPr>
            <w:r w:rsidRPr="00272644">
              <w:rPr>
                <w:rFonts w:hint="eastAsia"/>
              </w:rPr>
              <w:t>2.10%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Default="00272644"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1.021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1.021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1.19%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2.10%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Pr="008B08BB" w:rsidRDefault="00272644"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1.004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1.004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0.40%</w:t>
            </w:r>
          </w:p>
        </w:tc>
      </w:tr>
      <w:tr w:rsidR="00272644"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272644" w:rsidRPr="008B08BB" w:rsidRDefault="00272644"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272644" w:rsidRPr="00272644" w:rsidRDefault="00272644">
            <w:pPr>
              <w:jc w:val="center"/>
            </w:pPr>
            <w:r w:rsidRPr="00272644">
              <w:rPr>
                <w:rFonts w:hint="eastAsia"/>
              </w:rPr>
              <w:t>1.007</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1.007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272644" w:rsidRPr="00272644" w:rsidRDefault="00272644">
            <w:pPr>
              <w:jc w:val="center"/>
            </w:pPr>
            <w:r w:rsidRPr="00272644">
              <w:rPr>
                <w:rFonts w:hint="eastAsia"/>
              </w:rPr>
              <w:t>0.70%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58337C" w:rsidP="008D6FEE">
            <w:pPr>
              <w:jc w:val="center"/>
            </w:pPr>
            <w:r w:rsidRPr="0058337C">
              <w:rPr>
                <w:rFonts w:hint="eastAsia"/>
              </w:rPr>
              <w:t>1.0030</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58337C" w:rsidP="008D6FEE">
            <w:pPr>
              <w:jc w:val="center"/>
            </w:pPr>
            <w:r w:rsidRPr="0058337C">
              <w:rPr>
                <w:rFonts w:hint="eastAsia"/>
              </w:rPr>
              <w:t>4.294 %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58337C" w:rsidP="008D6FEE">
            <w:pPr>
              <w:jc w:val="center"/>
            </w:pPr>
            <w:r w:rsidRPr="0058337C">
              <w:rPr>
                <w:rFonts w:hint="eastAsia"/>
              </w:rPr>
              <w:t>1.0675</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58337C" w:rsidP="008D6FEE">
            <w:pPr>
              <w:jc w:val="center"/>
            </w:pPr>
            <w:r w:rsidRPr="0058337C">
              <w:rPr>
                <w:rFonts w:hint="eastAsia"/>
              </w:rPr>
              <w:t>4.530 %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58337C" w:rsidP="00B97DB1">
            <w:pPr>
              <w:jc w:val="center"/>
            </w:pPr>
            <w:r w:rsidRPr="0058337C">
              <w:rPr>
                <w:rFonts w:hint="eastAsia"/>
              </w:rPr>
              <w:t>1.0598</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58337C" w:rsidP="00B97DB1">
            <w:pPr>
              <w:jc w:val="center"/>
            </w:pPr>
            <w:r w:rsidRPr="0058337C">
              <w:rPr>
                <w:rFonts w:hint="eastAsia"/>
              </w:rPr>
              <w:t>3.865 %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58337C" w:rsidP="00B97DB1">
            <w:pPr>
              <w:jc w:val="center"/>
            </w:pPr>
            <w:r w:rsidRPr="0058337C">
              <w:rPr>
                <w:rFonts w:hint="eastAsia"/>
              </w:rPr>
              <w:t>3.879%</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58337C" w:rsidP="00B97DB1">
            <w:pPr>
              <w:jc w:val="center"/>
            </w:pPr>
            <w:r w:rsidRPr="0058337C">
              <w:rPr>
                <w:rFonts w:hint="eastAsia"/>
              </w:rPr>
              <w:t>1.1392</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58337C" w:rsidP="00B97DB1">
            <w:pPr>
              <w:jc w:val="center"/>
            </w:pPr>
            <w:r w:rsidRPr="0058337C">
              <w:rPr>
                <w:rFonts w:hint="eastAsia"/>
              </w:rPr>
              <w:t>4.155 %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58337C" w:rsidP="00B97DB1">
            <w:pPr>
              <w:jc w:val="center"/>
            </w:pPr>
            <w:r w:rsidRPr="0058337C">
              <w:rPr>
                <w:rFonts w:hint="eastAsia"/>
              </w:rPr>
              <w:t>4.208%</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58337C" w:rsidP="00B97DB1">
            <w:pPr>
              <w:jc w:val="center"/>
            </w:pPr>
            <w:r w:rsidRPr="0058337C">
              <w:rPr>
                <w:rFonts w:hint="eastAsia"/>
              </w:rPr>
              <w:t>1.1126</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58337C" w:rsidP="00B97DB1">
            <w:pPr>
              <w:jc w:val="center"/>
            </w:pPr>
            <w:r w:rsidRPr="0058337C">
              <w:rPr>
                <w:rFonts w:hint="eastAsia"/>
              </w:rPr>
              <w:t>4.232 %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58337C" w:rsidP="00B97DB1">
            <w:pPr>
              <w:jc w:val="center"/>
            </w:pPr>
            <w:r w:rsidRPr="0058337C">
              <w:rPr>
                <w:rFonts w:hint="eastAsia"/>
              </w:rPr>
              <w:t>4.016%</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58337C" w:rsidP="000438A9">
            <w:pPr>
              <w:jc w:val="center"/>
            </w:pPr>
            <w:r w:rsidRPr="0058337C">
              <w:rPr>
                <w:rFonts w:hint="eastAsia"/>
              </w:rPr>
              <w:t>1.1920</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58337C" w:rsidP="000438A9">
            <w:pPr>
              <w:jc w:val="center"/>
            </w:pPr>
            <w:r w:rsidRPr="0058337C">
              <w:rPr>
                <w:rFonts w:hint="eastAsia"/>
              </w:rPr>
              <w:t>4.521 %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58337C" w:rsidP="000438A9">
            <w:pPr>
              <w:jc w:val="center"/>
            </w:pPr>
            <w:r w:rsidRPr="0058337C">
              <w:rPr>
                <w:rFonts w:hint="eastAsia"/>
              </w:rPr>
              <w:t>3.438%</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606228">
        <w:rPr>
          <w:rFonts w:ascii="仿宋" w:eastAsia="仿宋" w:hAnsi="仿宋" w:hint="eastAsia"/>
          <w:color w:val="808080"/>
          <w:sz w:val="18"/>
          <w:szCs w:val="18"/>
        </w:rPr>
        <w:t>7</w:t>
      </w:r>
      <w:r w:rsidRPr="00A64CAA">
        <w:rPr>
          <w:rFonts w:ascii="仿宋" w:eastAsia="仿宋" w:hAnsi="仿宋" w:hint="eastAsia"/>
          <w:color w:val="808080"/>
          <w:sz w:val="18"/>
          <w:szCs w:val="18"/>
        </w:rPr>
        <w:t>月</w:t>
      </w:r>
      <w:r w:rsidR="00606228">
        <w:rPr>
          <w:rFonts w:ascii="仿宋" w:eastAsia="仿宋" w:hAnsi="仿宋" w:hint="eastAsia"/>
          <w:color w:val="808080"/>
          <w:sz w:val="18"/>
          <w:szCs w:val="18"/>
        </w:rPr>
        <w:t>4</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606228">
        <w:rPr>
          <w:rFonts w:ascii="仿宋" w:eastAsia="仿宋" w:hAnsi="仿宋" w:hint="eastAsia"/>
          <w:color w:val="808080"/>
          <w:sz w:val="18"/>
          <w:szCs w:val="18"/>
        </w:rPr>
        <w:t>7</w:t>
      </w:r>
      <w:r w:rsidR="000661EB" w:rsidRPr="000661EB">
        <w:rPr>
          <w:rFonts w:ascii="仿宋" w:eastAsia="仿宋" w:hAnsi="仿宋" w:hint="eastAsia"/>
          <w:color w:val="808080"/>
          <w:sz w:val="18"/>
          <w:szCs w:val="18"/>
        </w:rPr>
        <w:t>月</w:t>
      </w:r>
      <w:r w:rsidR="00606228">
        <w:rPr>
          <w:rFonts w:ascii="仿宋" w:eastAsia="仿宋" w:hAnsi="仿宋" w:hint="eastAsia"/>
          <w:color w:val="808080"/>
          <w:sz w:val="18"/>
          <w:szCs w:val="18"/>
        </w:rPr>
        <w:t>3</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3"/>
      <w:footerReference w:type="default" r:id="rId14"/>
      <w:headerReference w:type="first" r:id="rId15"/>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F83" w:rsidRDefault="00016F83" w:rsidP="000E7112">
      <w:r>
        <w:separator/>
      </w:r>
    </w:p>
  </w:endnote>
  <w:endnote w:type="continuationSeparator" w:id="1">
    <w:p w:rsidR="00016F83" w:rsidRDefault="00016F83"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57" w:rsidRDefault="000B1057" w:rsidP="00210641">
    <w:pPr>
      <w:pStyle w:val="a3"/>
    </w:pPr>
  </w:p>
  <w:p w:rsidR="000B1057" w:rsidRDefault="000B1057"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0B1057" w:rsidRDefault="000B1057"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5227C0" w:rsidRPr="006A5CE8">
      <w:rPr>
        <w:b/>
        <w:color w:val="0088CC"/>
        <w:sz w:val="24"/>
        <w:szCs w:val="24"/>
      </w:rPr>
      <w:fldChar w:fldCharType="begin"/>
    </w:r>
    <w:r w:rsidRPr="006A5CE8">
      <w:rPr>
        <w:b/>
        <w:color w:val="0088CC"/>
      </w:rPr>
      <w:instrText>PAGE</w:instrText>
    </w:r>
    <w:r w:rsidR="005227C0" w:rsidRPr="006A5CE8">
      <w:rPr>
        <w:b/>
        <w:color w:val="0088CC"/>
        <w:sz w:val="24"/>
        <w:szCs w:val="24"/>
      </w:rPr>
      <w:fldChar w:fldCharType="separate"/>
    </w:r>
    <w:r w:rsidR="00625CE2">
      <w:rPr>
        <w:b/>
        <w:noProof/>
        <w:color w:val="0088CC"/>
      </w:rPr>
      <w:t>7</w:t>
    </w:r>
    <w:r w:rsidR="005227C0" w:rsidRPr="006A5CE8">
      <w:rPr>
        <w:b/>
        <w:color w:val="0088CC"/>
        <w:sz w:val="24"/>
        <w:szCs w:val="24"/>
      </w:rPr>
      <w:fldChar w:fldCharType="end"/>
    </w:r>
    <w:r w:rsidRPr="006A5CE8">
      <w:rPr>
        <w:b/>
        <w:lang w:val="zh-CN"/>
      </w:rPr>
      <w:t xml:space="preserve"> </w:t>
    </w:r>
    <w:r w:rsidRPr="006A5CE8">
      <w:rPr>
        <w:b/>
        <w:color w:val="7F7F7F"/>
        <w:lang w:val="zh-CN"/>
      </w:rPr>
      <w:t xml:space="preserve">/ </w:t>
    </w:r>
    <w:r w:rsidR="005227C0" w:rsidRPr="006A5CE8">
      <w:rPr>
        <w:b/>
        <w:color w:val="7F7F7F"/>
        <w:sz w:val="24"/>
        <w:szCs w:val="24"/>
      </w:rPr>
      <w:fldChar w:fldCharType="begin"/>
    </w:r>
    <w:r w:rsidRPr="006A5CE8">
      <w:rPr>
        <w:b/>
        <w:color w:val="7F7F7F"/>
      </w:rPr>
      <w:instrText>NUMPAGES</w:instrText>
    </w:r>
    <w:r w:rsidR="005227C0" w:rsidRPr="006A5CE8">
      <w:rPr>
        <w:b/>
        <w:color w:val="7F7F7F"/>
        <w:sz w:val="24"/>
        <w:szCs w:val="24"/>
      </w:rPr>
      <w:fldChar w:fldCharType="separate"/>
    </w:r>
    <w:r w:rsidR="00625CE2">
      <w:rPr>
        <w:b/>
        <w:noProof/>
        <w:color w:val="7F7F7F"/>
      </w:rPr>
      <w:t>9</w:t>
    </w:r>
    <w:r w:rsidR="005227C0" w:rsidRPr="006A5CE8">
      <w:rPr>
        <w:b/>
        <w:color w:val="7F7F7F"/>
        <w:sz w:val="24"/>
        <w:szCs w:val="24"/>
      </w:rPr>
      <w:fldChar w:fldCharType="end"/>
    </w:r>
  </w:p>
  <w:p w:rsidR="000B1057" w:rsidRDefault="000B1057" w:rsidP="00210641">
    <w:pPr>
      <w:pStyle w:val="a3"/>
    </w:pPr>
  </w:p>
  <w:p w:rsidR="000B1057" w:rsidRDefault="000B10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F83" w:rsidRDefault="00016F83" w:rsidP="000E7112">
      <w:r>
        <w:separator/>
      </w:r>
    </w:p>
  </w:footnote>
  <w:footnote w:type="continuationSeparator" w:id="1">
    <w:p w:rsidR="00016F83" w:rsidRDefault="00016F83"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57" w:rsidRDefault="005227C0" w:rsidP="002E44F0">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0B1057" w:rsidRPr="009830F8" w:rsidRDefault="000B1057">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sidR="00710ED5">
                  <w:rPr>
                    <w:rFonts w:ascii="Arial" w:hAnsi="宋体" w:cs="Arial" w:hint="eastAsia"/>
                    <w:b/>
                    <w:color w:val="FFFFFF"/>
                    <w:sz w:val="18"/>
                    <w:szCs w:val="18"/>
                  </w:rPr>
                  <w:t>7</w:t>
                </w:r>
                <w:r w:rsidRPr="00655522">
                  <w:rPr>
                    <w:rFonts w:ascii="Arial" w:hAnsi="宋体" w:cs="Arial"/>
                    <w:b/>
                    <w:color w:val="FFFFFF"/>
                    <w:sz w:val="18"/>
                    <w:szCs w:val="18"/>
                  </w:rPr>
                  <w:t>月</w:t>
                </w:r>
                <w:r w:rsidR="00710ED5">
                  <w:rPr>
                    <w:rFonts w:ascii="Arial" w:hAnsi="宋体" w:cs="Arial" w:hint="eastAsia"/>
                    <w:b/>
                    <w:color w:val="FFFFFF"/>
                    <w:sz w:val="18"/>
                    <w:szCs w:val="18"/>
                  </w:rPr>
                  <w:t>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sidR="00710ED5">
                  <w:rPr>
                    <w:rFonts w:ascii="Arial" w:hAnsi="宋体" w:cs="Arial" w:hint="eastAsia"/>
                    <w:b/>
                    <w:color w:val="FFFFFF"/>
                    <w:sz w:val="18"/>
                    <w:szCs w:val="18"/>
                  </w:rPr>
                  <w:t>381</w:t>
                </w:r>
                <w:r w:rsidRPr="00655522">
                  <w:rPr>
                    <w:rFonts w:ascii="Arial" w:hAnsi="宋体" w:cs="Arial"/>
                    <w:b/>
                    <w:color w:val="FFFFFF"/>
                    <w:sz w:val="18"/>
                    <w:szCs w:val="18"/>
                  </w:rPr>
                  <w:t>期</w:t>
                </w:r>
              </w:p>
            </w:txbxContent>
          </v:textbox>
        </v:shape>
      </w:pict>
    </w:r>
    <w:r w:rsidR="000B1057">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0B1057" w:rsidRDefault="000B1057" w:rsidP="002E44F0">
    <w:pPr>
      <w:pStyle w:val="a3"/>
      <w:ind w:leftChars="-857" w:left="-1800" w:rightChars="-857" w:right="-1800"/>
    </w:pPr>
  </w:p>
  <w:p w:rsidR="000B1057" w:rsidRDefault="000B105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57" w:rsidRDefault="000B1057" w:rsidP="00655522">
    <w:pPr>
      <w:pStyle w:val="a3"/>
      <w:ind w:leftChars="-857" w:left="-1800" w:rightChars="-857" w:right="-1800"/>
      <w:rPr>
        <w:noProof/>
      </w:rPr>
    </w:pPr>
  </w:p>
  <w:p w:rsidR="000B1057" w:rsidRDefault="008C6BBF"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5227C0">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0B1057" w:rsidRPr="004F0FD3" w:rsidRDefault="000B1057"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sidR="00A934FC">
                  <w:rPr>
                    <w:rFonts w:ascii="Arial" w:hAnsi="宋体" w:cs="Arial" w:hint="eastAsia"/>
                    <w:b/>
                    <w:color w:val="FFFFFF"/>
                    <w:sz w:val="18"/>
                    <w:szCs w:val="18"/>
                  </w:rPr>
                  <w:t>7</w:t>
                </w:r>
                <w:r w:rsidRPr="004F0FD3">
                  <w:rPr>
                    <w:rFonts w:ascii="Arial" w:hAnsi="宋体" w:cs="Arial"/>
                    <w:b/>
                    <w:color w:val="FFFFFF"/>
                    <w:sz w:val="18"/>
                    <w:szCs w:val="18"/>
                  </w:rPr>
                  <w:t>月</w:t>
                </w:r>
                <w:r w:rsidR="00A934FC">
                  <w:rPr>
                    <w:rFonts w:ascii="Arial" w:hAnsi="宋体" w:cs="Arial" w:hint="eastAsia"/>
                    <w:b/>
                    <w:color w:val="FFFFFF"/>
                    <w:sz w:val="18"/>
                    <w:szCs w:val="18"/>
                  </w:rPr>
                  <w:t>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sidR="00A934FC">
                  <w:rPr>
                    <w:rFonts w:ascii="Arial" w:hAnsi="Arial" w:cs="Arial" w:hint="eastAsia"/>
                    <w:b/>
                    <w:color w:val="FFFFFF"/>
                    <w:sz w:val="18"/>
                    <w:szCs w:val="18"/>
                  </w:rPr>
                  <w:t>381</w:t>
                </w:r>
                <w:r w:rsidRPr="004F0FD3">
                  <w:rPr>
                    <w:rFonts w:ascii="Arial" w:hAnsi="宋体" w:cs="Arial"/>
                    <w:b/>
                    <w:color w:val="FFFFFF"/>
                    <w:sz w:val="18"/>
                    <w:szCs w:val="18"/>
                  </w:rPr>
                  <w:t>期</w:t>
                </w:r>
              </w:p>
            </w:txbxContent>
          </v:textbox>
        </v:shape>
      </w:pict>
    </w:r>
    <w:r w:rsidR="000B1057">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rsidR="000B1057">
      <w:br/>
    </w:r>
    <w:r w:rsidR="000B1057">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0B1057" w:rsidRDefault="000B10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6">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5772"/>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A2B"/>
    <w:rsid w:val="00016D94"/>
    <w:rsid w:val="00016F83"/>
    <w:rsid w:val="00017759"/>
    <w:rsid w:val="0002007E"/>
    <w:rsid w:val="00020509"/>
    <w:rsid w:val="00023366"/>
    <w:rsid w:val="00024571"/>
    <w:rsid w:val="00024F48"/>
    <w:rsid w:val="000254BE"/>
    <w:rsid w:val="00025522"/>
    <w:rsid w:val="00025A33"/>
    <w:rsid w:val="000264DB"/>
    <w:rsid w:val="00026631"/>
    <w:rsid w:val="00027463"/>
    <w:rsid w:val="000302DD"/>
    <w:rsid w:val="0003059D"/>
    <w:rsid w:val="00030707"/>
    <w:rsid w:val="00030D1E"/>
    <w:rsid w:val="00030E8A"/>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036"/>
    <w:rsid w:val="00044947"/>
    <w:rsid w:val="00044D02"/>
    <w:rsid w:val="000453BF"/>
    <w:rsid w:val="00046C5B"/>
    <w:rsid w:val="00050288"/>
    <w:rsid w:val="00050B0B"/>
    <w:rsid w:val="00050CF7"/>
    <w:rsid w:val="00050D9E"/>
    <w:rsid w:val="00051C04"/>
    <w:rsid w:val="00051D5E"/>
    <w:rsid w:val="000527AD"/>
    <w:rsid w:val="00052F73"/>
    <w:rsid w:val="00052FAB"/>
    <w:rsid w:val="00055392"/>
    <w:rsid w:val="00055630"/>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0EB"/>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6292"/>
    <w:rsid w:val="000A633D"/>
    <w:rsid w:val="000A669D"/>
    <w:rsid w:val="000A676B"/>
    <w:rsid w:val="000A678E"/>
    <w:rsid w:val="000A6B4F"/>
    <w:rsid w:val="000A6EDC"/>
    <w:rsid w:val="000B0459"/>
    <w:rsid w:val="000B0C50"/>
    <w:rsid w:val="000B100A"/>
    <w:rsid w:val="000B1057"/>
    <w:rsid w:val="000B14D7"/>
    <w:rsid w:val="000B1D2F"/>
    <w:rsid w:val="000B1EC9"/>
    <w:rsid w:val="000B36BE"/>
    <w:rsid w:val="000B44E2"/>
    <w:rsid w:val="000B52FE"/>
    <w:rsid w:val="000B6DB6"/>
    <w:rsid w:val="000B6F2A"/>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EEC"/>
    <w:rsid w:val="000E085D"/>
    <w:rsid w:val="000E09A8"/>
    <w:rsid w:val="000E0B39"/>
    <w:rsid w:val="000E146F"/>
    <w:rsid w:val="000E159B"/>
    <w:rsid w:val="000E2FFF"/>
    <w:rsid w:val="000E35BD"/>
    <w:rsid w:val="000E37EF"/>
    <w:rsid w:val="000E3A72"/>
    <w:rsid w:val="000E3F84"/>
    <w:rsid w:val="000E41C1"/>
    <w:rsid w:val="000E4240"/>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10064E"/>
    <w:rsid w:val="001019FB"/>
    <w:rsid w:val="00101B3F"/>
    <w:rsid w:val="00101C61"/>
    <w:rsid w:val="0010310B"/>
    <w:rsid w:val="00103BE3"/>
    <w:rsid w:val="001040D2"/>
    <w:rsid w:val="001041A4"/>
    <w:rsid w:val="00104600"/>
    <w:rsid w:val="00104ED5"/>
    <w:rsid w:val="001060E1"/>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24F7"/>
    <w:rsid w:val="00123222"/>
    <w:rsid w:val="001232D3"/>
    <w:rsid w:val="00123F1B"/>
    <w:rsid w:val="0012677B"/>
    <w:rsid w:val="00126B38"/>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30BE"/>
    <w:rsid w:val="00143EBF"/>
    <w:rsid w:val="00144DBE"/>
    <w:rsid w:val="00145044"/>
    <w:rsid w:val="00147450"/>
    <w:rsid w:val="00151082"/>
    <w:rsid w:val="00151754"/>
    <w:rsid w:val="00153ECB"/>
    <w:rsid w:val="001543C9"/>
    <w:rsid w:val="001545D3"/>
    <w:rsid w:val="00154FAB"/>
    <w:rsid w:val="001555F4"/>
    <w:rsid w:val="00155C8A"/>
    <w:rsid w:val="00156B58"/>
    <w:rsid w:val="001572CE"/>
    <w:rsid w:val="00157DFB"/>
    <w:rsid w:val="00157E29"/>
    <w:rsid w:val="0016031D"/>
    <w:rsid w:val="001606B2"/>
    <w:rsid w:val="00162725"/>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A5C"/>
    <w:rsid w:val="00177E00"/>
    <w:rsid w:val="00177F35"/>
    <w:rsid w:val="0018043A"/>
    <w:rsid w:val="0018093D"/>
    <w:rsid w:val="00180D04"/>
    <w:rsid w:val="001815EC"/>
    <w:rsid w:val="00181869"/>
    <w:rsid w:val="00181DA6"/>
    <w:rsid w:val="00181F4C"/>
    <w:rsid w:val="001823F1"/>
    <w:rsid w:val="0018246E"/>
    <w:rsid w:val="00182968"/>
    <w:rsid w:val="00182D33"/>
    <w:rsid w:val="00183084"/>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20F2"/>
    <w:rsid w:val="001E2DFA"/>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849"/>
    <w:rsid w:val="00227C87"/>
    <w:rsid w:val="00227E1B"/>
    <w:rsid w:val="00227F0E"/>
    <w:rsid w:val="00230B27"/>
    <w:rsid w:val="00233830"/>
    <w:rsid w:val="00233FE1"/>
    <w:rsid w:val="002351D7"/>
    <w:rsid w:val="00235599"/>
    <w:rsid w:val="00236112"/>
    <w:rsid w:val="00236133"/>
    <w:rsid w:val="002405F7"/>
    <w:rsid w:val="00240C45"/>
    <w:rsid w:val="00241763"/>
    <w:rsid w:val="00241D6F"/>
    <w:rsid w:val="0024218B"/>
    <w:rsid w:val="00242308"/>
    <w:rsid w:val="0024279D"/>
    <w:rsid w:val="00242D2E"/>
    <w:rsid w:val="00243589"/>
    <w:rsid w:val="00244A74"/>
    <w:rsid w:val="00245B74"/>
    <w:rsid w:val="002464D9"/>
    <w:rsid w:val="00246D07"/>
    <w:rsid w:val="00246EEC"/>
    <w:rsid w:val="00250070"/>
    <w:rsid w:val="002510CA"/>
    <w:rsid w:val="002512E8"/>
    <w:rsid w:val="00251489"/>
    <w:rsid w:val="00253426"/>
    <w:rsid w:val="002539D1"/>
    <w:rsid w:val="00254168"/>
    <w:rsid w:val="00254358"/>
    <w:rsid w:val="00254B15"/>
    <w:rsid w:val="00255683"/>
    <w:rsid w:val="00255B72"/>
    <w:rsid w:val="00255F1F"/>
    <w:rsid w:val="00256366"/>
    <w:rsid w:val="002578F4"/>
    <w:rsid w:val="0026229C"/>
    <w:rsid w:val="002623FB"/>
    <w:rsid w:val="00262DAC"/>
    <w:rsid w:val="00262F34"/>
    <w:rsid w:val="00263427"/>
    <w:rsid w:val="00263BAC"/>
    <w:rsid w:val="00263F3D"/>
    <w:rsid w:val="0026402D"/>
    <w:rsid w:val="00264CD0"/>
    <w:rsid w:val="00264D34"/>
    <w:rsid w:val="0026530C"/>
    <w:rsid w:val="00265C96"/>
    <w:rsid w:val="00271B16"/>
    <w:rsid w:val="00272644"/>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147A"/>
    <w:rsid w:val="0029201B"/>
    <w:rsid w:val="0029215F"/>
    <w:rsid w:val="00292279"/>
    <w:rsid w:val="00292390"/>
    <w:rsid w:val="0029305B"/>
    <w:rsid w:val="002938A3"/>
    <w:rsid w:val="00293A01"/>
    <w:rsid w:val="00293C09"/>
    <w:rsid w:val="0029542E"/>
    <w:rsid w:val="00295ACE"/>
    <w:rsid w:val="00295C96"/>
    <w:rsid w:val="00295E05"/>
    <w:rsid w:val="00296A09"/>
    <w:rsid w:val="00296B32"/>
    <w:rsid w:val="002972D2"/>
    <w:rsid w:val="002973B3"/>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D74"/>
    <w:rsid w:val="002B1124"/>
    <w:rsid w:val="002B2188"/>
    <w:rsid w:val="002B38A7"/>
    <w:rsid w:val="002B3B95"/>
    <w:rsid w:val="002B4203"/>
    <w:rsid w:val="002B4400"/>
    <w:rsid w:val="002B4FD0"/>
    <w:rsid w:val="002B574B"/>
    <w:rsid w:val="002B5FBB"/>
    <w:rsid w:val="002B6A38"/>
    <w:rsid w:val="002B71DA"/>
    <w:rsid w:val="002B7C4B"/>
    <w:rsid w:val="002C06F8"/>
    <w:rsid w:val="002C0B80"/>
    <w:rsid w:val="002C1902"/>
    <w:rsid w:val="002C309F"/>
    <w:rsid w:val="002C346D"/>
    <w:rsid w:val="002C391A"/>
    <w:rsid w:val="002C3D2E"/>
    <w:rsid w:val="002C40AE"/>
    <w:rsid w:val="002C4883"/>
    <w:rsid w:val="002C526B"/>
    <w:rsid w:val="002C5349"/>
    <w:rsid w:val="002C6180"/>
    <w:rsid w:val="002C6653"/>
    <w:rsid w:val="002C6AE3"/>
    <w:rsid w:val="002C6DA7"/>
    <w:rsid w:val="002C7066"/>
    <w:rsid w:val="002C73F0"/>
    <w:rsid w:val="002D015F"/>
    <w:rsid w:val="002D08C5"/>
    <w:rsid w:val="002D25D7"/>
    <w:rsid w:val="002D29F0"/>
    <w:rsid w:val="002D2DD5"/>
    <w:rsid w:val="002D3FCE"/>
    <w:rsid w:val="002D521A"/>
    <w:rsid w:val="002D542E"/>
    <w:rsid w:val="002D5949"/>
    <w:rsid w:val="002D61AB"/>
    <w:rsid w:val="002D6480"/>
    <w:rsid w:val="002D770B"/>
    <w:rsid w:val="002E067E"/>
    <w:rsid w:val="002E1783"/>
    <w:rsid w:val="002E1837"/>
    <w:rsid w:val="002E2C1F"/>
    <w:rsid w:val="002E306F"/>
    <w:rsid w:val="002E313B"/>
    <w:rsid w:val="002E3E08"/>
    <w:rsid w:val="002E44F0"/>
    <w:rsid w:val="002E5147"/>
    <w:rsid w:val="002E5848"/>
    <w:rsid w:val="002E5FE1"/>
    <w:rsid w:val="002E6688"/>
    <w:rsid w:val="002E729F"/>
    <w:rsid w:val="002E78CC"/>
    <w:rsid w:val="002E7BF0"/>
    <w:rsid w:val="002F036C"/>
    <w:rsid w:val="002F2A72"/>
    <w:rsid w:val="002F3C30"/>
    <w:rsid w:val="002F4C40"/>
    <w:rsid w:val="002F55DA"/>
    <w:rsid w:val="002F6245"/>
    <w:rsid w:val="002F6FDC"/>
    <w:rsid w:val="002F7688"/>
    <w:rsid w:val="00302413"/>
    <w:rsid w:val="003031F6"/>
    <w:rsid w:val="003042A2"/>
    <w:rsid w:val="00304C0C"/>
    <w:rsid w:val="003067F6"/>
    <w:rsid w:val="00306C14"/>
    <w:rsid w:val="003076B0"/>
    <w:rsid w:val="003100F4"/>
    <w:rsid w:val="003107ED"/>
    <w:rsid w:val="00310932"/>
    <w:rsid w:val="003115B0"/>
    <w:rsid w:val="00311733"/>
    <w:rsid w:val="00311738"/>
    <w:rsid w:val="00311746"/>
    <w:rsid w:val="003135BD"/>
    <w:rsid w:val="003151F0"/>
    <w:rsid w:val="003153D4"/>
    <w:rsid w:val="00317BA4"/>
    <w:rsid w:val="00317F45"/>
    <w:rsid w:val="00320E46"/>
    <w:rsid w:val="00321443"/>
    <w:rsid w:val="00321CA1"/>
    <w:rsid w:val="0032234A"/>
    <w:rsid w:val="0032351A"/>
    <w:rsid w:val="0032356E"/>
    <w:rsid w:val="00323A2F"/>
    <w:rsid w:val="00323A75"/>
    <w:rsid w:val="00324801"/>
    <w:rsid w:val="00324F0B"/>
    <w:rsid w:val="00326942"/>
    <w:rsid w:val="00326A50"/>
    <w:rsid w:val="00330A4F"/>
    <w:rsid w:val="00330F2F"/>
    <w:rsid w:val="003313BC"/>
    <w:rsid w:val="0033208C"/>
    <w:rsid w:val="00332794"/>
    <w:rsid w:val="00335633"/>
    <w:rsid w:val="00335EA3"/>
    <w:rsid w:val="0033605B"/>
    <w:rsid w:val="003365C1"/>
    <w:rsid w:val="00336B49"/>
    <w:rsid w:val="00336CE0"/>
    <w:rsid w:val="003373EC"/>
    <w:rsid w:val="00337524"/>
    <w:rsid w:val="00340679"/>
    <w:rsid w:val="00340E65"/>
    <w:rsid w:val="00341C74"/>
    <w:rsid w:val="00342742"/>
    <w:rsid w:val="00342761"/>
    <w:rsid w:val="00342DFB"/>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804"/>
    <w:rsid w:val="003536BF"/>
    <w:rsid w:val="00353C82"/>
    <w:rsid w:val="00353CE0"/>
    <w:rsid w:val="00353E75"/>
    <w:rsid w:val="00354229"/>
    <w:rsid w:val="00355363"/>
    <w:rsid w:val="00355466"/>
    <w:rsid w:val="003559C7"/>
    <w:rsid w:val="00355EFF"/>
    <w:rsid w:val="00355F39"/>
    <w:rsid w:val="00355F5A"/>
    <w:rsid w:val="003575E8"/>
    <w:rsid w:val="003576BF"/>
    <w:rsid w:val="003600DF"/>
    <w:rsid w:val="003612D1"/>
    <w:rsid w:val="003620A2"/>
    <w:rsid w:val="0036275A"/>
    <w:rsid w:val="00362955"/>
    <w:rsid w:val="00363127"/>
    <w:rsid w:val="00364F30"/>
    <w:rsid w:val="003653A5"/>
    <w:rsid w:val="00365997"/>
    <w:rsid w:val="00365DD1"/>
    <w:rsid w:val="00366152"/>
    <w:rsid w:val="0036642D"/>
    <w:rsid w:val="00367DCE"/>
    <w:rsid w:val="00367EB0"/>
    <w:rsid w:val="00370723"/>
    <w:rsid w:val="0037144A"/>
    <w:rsid w:val="00371E41"/>
    <w:rsid w:val="003725BA"/>
    <w:rsid w:val="003725CD"/>
    <w:rsid w:val="003727F0"/>
    <w:rsid w:val="00372B81"/>
    <w:rsid w:val="00372CA1"/>
    <w:rsid w:val="00374CE3"/>
    <w:rsid w:val="0037578E"/>
    <w:rsid w:val="00376208"/>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2F6"/>
    <w:rsid w:val="003879CA"/>
    <w:rsid w:val="00390A37"/>
    <w:rsid w:val="00392142"/>
    <w:rsid w:val="00392C0B"/>
    <w:rsid w:val="0039319C"/>
    <w:rsid w:val="003933E7"/>
    <w:rsid w:val="00393855"/>
    <w:rsid w:val="003941F4"/>
    <w:rsid w:val="00395B9C"/>
    <w:rsid w:val="00396514"/>
    <w:rsid w:val="003969B7"/>
    <w:rsid w:val="003A08DA"/>
    <w:rsid w:val="003A0E7D"/>
    <w:rsid w:val="003A1008"/>
    <w:rsid w:val="003A1A16"/>
    <w:rsid w:val="003A2050"/>
    <w:rsid w:val="003A2A25"/>
    <w:rsid w:val="003A2C32"/>
    <w:rsid w:val="003A38F5"/>
    <w:rsid w:val="003A4FB3"/>
    <w:rsid w:val="003A522D"/>
    <w:rsid w:val="003A61DD"/>
    <w:rsid w:val="003A7959"/>
    <w:rsid w:val="003B39E5"/>
    <w:rsid w:val="003B3BC2"/>
    <w:rsid w:val="003B4864"/>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2363"/>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47E"/>
    <w:rsid w:val="003E477D"/>
    <w:rsid w:val="003E4E67"/>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07FF1"/>
    <w:rsid w:val="00410CE4"/>
    <w:rsid w:val="0041179A"/>
    <w:rsid w:val="004117B3"/>
    <w:rsid w:val="0041187D"/>
    <w:rsid w:val="00411DCB"/>
    <w:rsid w:val="004128DA"/>
    <w:rsid w:val="00412FDE"/>
    <w:rsid w:val="00413055"/>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5BB"/>
    <w:rsid w:val="00434A2A"/>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AA"/>
    <w:rsid w:val="004575AF"/>
    <w:rsid w:val="00457FDB"/>
    <w:rsid w:val="00460140"/>
    <w:rsid w:val="0046029F"/>
    <w:rsid w:val="004602BA"/>
    <w:rsid w:val="00460796"/>
    <w:rsid w:val="00461019"/>
    <w:rsid w:val="0046130C"/>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40BD"/>
    <w:rsid w:val="00475B38"/>
    <w:rsid w:val="00477FA6"/>
    <w:rsid w:val="00482C95"/>
    <w:rsid w:val="00483DB8"/>
    <w:rsid w:val="0048428B"/>
    <w:rsid w:val="00484CFA"/>
    <w:rsid w:val="004852BA"/>
    <w:rsid w:val="0048610C"/>
    <w:rsid w:val="0048642C"/>
    <w:rsid w:val="0048761D"/>
    <w:rsid w:val="0049082D"/>
    <w:rsid w:val="00491608"/>
    <w:rsid w:val="004926AD"/>
    <w:rsid w:val="00492CEC"/>
    <w:rsid w:val="00492FAE"/>
    <w:rsid w:val="00493A5A"/>
    <w:rsid w:val="00494A38"/>
    <w:rsid w:val="0049577F"/>
    <w:rsid w:val="00496021"/>
    <w:rsid w:val="004963CB"/>
    <w:rsid w:val="004973AB"/>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2354"/>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0EF8"/>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435B"/>
    <w:rsid w:val="00504684"/>
    <w:rsid w:val="00505060"/>
    <w:rsid w:val="00506849"/>
    <w:rsid w:val="00506D67"/>
    <w:rsid w:val="005119C7"/>
    <w:rsid w:val="00511F50"/>
    <w:rsid w:val="0051270B"/>
    <w:rsid w:val="00513715"/>
    <w:rsid w:val="00514E39"/>
    <w:rsid w:val="005152AA"/>
    <w:rsid w:val="00515863"/>
    <w:rsid w:val="00515C33"/>
    <w:rsid w:val="00521849"/>
    <w:rsid w:val="005227B4"/>
    <w:rsid w:val="005227C0"/>
    <w:rsid w:val="00523118"/>
    <w:rsid w:val="005252D0"/>
    <w:rsid w:val="00525702"/>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1D3E"/>
    <w:rsid w:val="00542A1E"/>
    <w:rsid w:val="00542BDF"/>
    <w:rsid w:val="00542F18"/>
    <w:rsid w:val="005433FF"/>
    <w:rsid w:val="00543726"/>
    <w:rsid w:val="00543A91"/>
    <w:rsid w:val="00543C3F"/>
    <w:rsid w:val="00544637"/>
    <w:rsid w:val="00545B05"/>
    <w:rsid w:val="005464A6"/>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98A"/>
    <w:rsid w:val="00560D3D"/>
    <w:rsid w:val="00560DAC"/>
    <w:rsid w:val="005614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131F"/>
    <w:rsid w:val="005720B6"/>
    <w:rsid w:val="00573935"/>
    <w:rsid w:val="00573B4E"/>
    <w:rsid w:val="005740F3"/>
    <w:rsid w:val="00574296"/>
    <w:rsid w:val="005742E1"/>
    <w:rsid w:val="00575389"/>
    <w:rsid w:val="00575508"/>
    <w:rsid w:val="00575562"/>
    <w:rsid w:val="00575732"/>
    <w:rsid w:val="00577E86"/>
    <w:rsid w:val="00577EAA"/>
    <w:rsid w:val="005813F9"/>
    <w:rsid w:val="00581F3E"/>
    <w:rsid w:val="00582591"/>
    <w:rsid w:val="00582EFE"/>
    <w:rsid w:val="00583323"/>
    <w:rsid w:val="0058337C"/>
    <w:rsid w:val="00583451"/>
    <w:rsid w:val="005855A0"/>
    <w:rsid w:val="005866BE"/>
    <w:rsid w:val="0058692F"/>
    <w:rsid w:val="00587A51"/>
    <w:rsid w:val="00587E09"/>
    <w:rsid w:val="0059031C"/>
    <w:rsid w:val="00590529"/>
    <w:rsid w:val="00590949"/>
    <w:rsid w:val="005916B5"/>
    <w:rsid w:val="00593F9B"/>
    <w:rsid w:val="00593FA1"/>
    <w:rsid w:val="00594D1B"/>
    <w:rsid w:val="00595060"/>
    <w:rsid w:val="005951FD"/>
    <w:rsid w:val="00595395"/>
    <w:rsid w:val="005955EA"/>
    <w:rsid w:val="00596237"/>
    <w:rsid w:val="005970F5"/>
    <w:rsid w:val="0059722C"/>
    <w:rsid w:val="00597429"/>
    <w:rsid w:val="00597994"/>
    <w:rsid w:val="005A01B4"/>
    <w:rsid w:val="005A0428"/>
    <w:rsid w:val="005A0C05"/>
    <w:rsid w:val="005A2B2A"/>
    <w:rsid w:val="005A465E"/>
    <w:rsid w:val="005A4838"/>
    <w:rsid w:val="005A4B48"/>
    <w:rsid w:val="005A53CA"/>
    <w:rsid w:val="005A6B43"/>
    <w:rsid w:val="005A6F08"/>
    <w:rsid w:val="005B0059"/>
    <w:rsid w:val="005B0706"/>
    <w:rsid w:val="005B0964"/>
    <w:rsid w:val="005B1290"/>
    <w:rsid w:val="005B16A5"/>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C7B24"/>
    <w:rsid w:val="005D0013"/>
    <w:rsid w:val="005D1711"/>
    <w:rsid w:val="005D271F"/>
    <w:rsid w:val="005D33BF"/>
    <w:rsid w:val="005D3700"/>
    <w:rsid w:val="005D395A"/>
    <w:rsid w:val="005D6C6B"/>
    <w:rsid w:val="005D6F2C"/>
    <w:rsid w:val="005D726E"/>
    <w:rsid w:val="005D74E0"/>
    <w:rsid w:val="005E162A"/>
    <w:rsid w:val="005E19EB"/>
    <w:rsid w:val="005E1E9B"/>
    <w:rsid w:val="005E21F3"/>
    <w:rsid w:val="005E26D5"/>
    <w:rsid w:val="005E3E21"/>
    <w:rsid w:val="005E446A"/>
    <w:rsid w:val="005E510A"/>
    <w:rsid w:val="005E6198"/>
    <w:rsid w:val="005E6CAD"/>
    <w:rsid w:val="005E6E37"/>
    <w:rsid w:val="005F0613"/>
    <w:rsid w:val="005F0784"/>
    <w:rsid w:val="005F0C50"/>
    <w:rsid w:val="005F1B98"/>
    <w:rsid w:val="005F42FA"/>
    <w:rsid w:val="005F4557"/>
    <w:rsid w:val="005F494A"/>
    <w:rsid w:val="005F4F17"/>
    <w:rsid w:val="005F54DF"/>
    <w:rsid w:val="005F56BF"/>
    <w:rsid w:val="005F5D9D"/>
    <w:rsid w:val="005F60BD"/>
    <w:rsid w:val="005F64B5"/>
    <w:rsid w:val="005F6CDA"/>
    <w:rsid w:val="005F7352"/>
    <w:rsid w:val="005F7EF9"/>
    <w:rsid w:val="00600D8E"/>
    <w:rsid w:val="00603192"/>
    <w:rsid w:val="00604973"/>
    <w:rsid w:val="006052F1"/>
    <w:rsid w:val="00605977"/>
    <w:rsid w:val="00606228"/>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4CE"/>
    <w:rsid w:val="00622A99"/>
    <w:rsid w:val="00622B50"/>
    <w:rsid w:val="00623D12"/>
    <w:rsid w:val="00624519"/>
    <w:rsid w:val="006255F7"/>
    <w:rsid w:val="00625CE2"/>
    <w:rsid w:val="00625E13"/>
    <w:rsid w:val="006273DF"/>
    <w:rsid w:val="00630421"/>
    <w:rsid w:val="00630D84"/>
    <w:rsid w:val="00630F97"/>
    <w:rsid w:val="0063166B"/>
    <w:rsid w:val="00631DDE"/>
    <w:rsid w:val="00631F0C"/>
    <w:rsid w:val="00632359"/>
    <w:rsid w:val="00632581"/>
    <w:rsid w:val="00632893"/>
    <w:rsid w:val="00632954"/>
    <w:rsid w:val="0063556A"/>
    <w:rsid w:val="0063604D"/>
    <w:rsid w:val="00637BF6"/>
    <w:rsid w:val="0064167F"/>
    <w:rsid w:val="0064200A"/>
    <w:rsid w:val="0064224A"/>
    <w:rsid w:val="00642502"/>
    <w:rsid w:val="00642C1E"/>
    <w:rsid w:val="0064301E"/>
    <w:rsid w:val="006434CA"/>
    <w:rsid w:val="00643BE1"/>
    <w:rsid w:val="006443C5"/>
    <w:rsid w:val="00647255"/>
    <w:rsid w:val="00647E0C"/>
    <w:rsid w:val="00650841"/>
    <w:rsid w:val="00650959"/>
    <w:rsid w:val="006510B3"/>
    <w:rsid w:val="006511EE"/>
    <w:rsid w:val="006517B6"/>
    <w:rsid w:val="00652A38"/>
    <w:rsid w:val="006541A7"/>
    <w:rsid w:val="00654CB4"/>
    <w:rsid w:val="00654ED3"/>
    <w:rsid w:val="00655522"/>
    <w:rsid w:val="0065574A"/>
    <w:rsid w:val="00655B7A"/>
    <w:rsid w:val="00655CE7"/>
    <w:rsid w:val="0065602A"/>
    <w:rsid w:val="00656473"/>
    <w:rsid w:val="006569E3"/>
    <w:rsid w:val="00656EC4"/>
    <w:rsid w:val="0066041A"/>
    <w:rsid w:val="00660EF5"/>
    <w:rsid w:val="0066282D"/>
    <w:rsid w:val="006628AF"/>
    <w:rsid w:val="00662BDD"/>
    <w:rsid w:val="00663F9D"/>
    <w:rsid w:val="00664A4A"/>
    <w:rsid w:val="00664E53"/>
    <w:rsid w:val="00665A8C"/>
    <w:rsid w:val="00666752"/>
    <w:rsid w:val="006674EC"/>
    <w:rsid w:val="0066763F"/>
    <w:rsid w:val="00667676"/>
    <w:rsid w:val="006703CF"/>
    <w:rsid w:val="0067183B"/>
    <w:rsid w:val="0067277C"/>
    <w:rsid w:val="006727B0"/>
    <w:rsid w:val="00672DDC"/>
    <w:rsid w:val="0067305F"/>
    <w:rsid w:val="00673856"/>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2C59"/>
    <w:rsid w:val="006837DE"/>
    <w:rsid w:val="00683CDA"/>
    <w:rsid w:val="00684C58"/>
    <w:rsid w:val="00684ED0"/>
    <w:rsid w:val="00685316"/>
    <w:rsid w:val="0068604E"/>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0128"/>
    <w:rsid w:val="006A14D9"/>
    <w:rsid w:val="006A14F5"/>
    <w:rsid w:val="006A17E3"/>
    <w:rsid w:val="006A21A3"/>
    <w:rsid w:val="006A26B4"/>
    <w:rsid w:val="006A2DAD"/>
    <w:rsid w:val="006A3B89"/>
    <w:rsid w:val="006A3C7D"/>
    <w:rsid w:val="006A52B5"/>
    <w:rsid w:val="006A5AF0"/>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5293"/>
    <w:rsid w:val="006B6043"/>
    <w:rsid w:val="006B704F"/>
    <w:rsid w:val="006B73B1"/>
    <w:rsid w:val="006B7567"/>
    <w:rsid w:val="006C0815"/>
    <w:rsid w:val="006C10E3"/>
    <w:rsid w:val="006C1DDB"/>
    <w:rsid w:val="006C4D6D"/>
    <w:rsid w:val="006C5373"/>
    <w:rsid w:val="006C6080"/>
    <w:rsid w:val="006C60E2"/>
    <w:rsid w:val="006C6161"/>
    <w:rsid w:val="006C675F"/>
    <w:rsid w:val="006C755B"/>
    <w:rsid w:val="006C7CC2"/>
    <w:rsid w:val="006D04CF"/>
    <w:rsid w:val="006D0FBB"/>
    <w:rsid w:val="006D10AD"/>
    <w:rsid w:val="006D12AE"/>
    <w:rsid w:val="006D1304"/>
    <w:rsid w:val="006D1979"/>
    <w:rsid w:val="006D1EA8"/>
    <w:rsid w:val="006D1FB4"/>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0C3"/>
    <w:rsid w:val="00703402"/>
    <w:rsid w:val="00704101"/>
    <w:rsid w:val="00704E09"/>
    <w:rsid w:val="00705978"/>
    <w:rsid w:val="00705D5E"/>
    <w:rsid w:val="00706E2B"/>
    <w:rsid w:val="007073AB"/>
    <w:rsid w:val="00707929"/>
    <w:rsid w:val="00707ED4"/>
    <w:rsid w:val="0071038D"/>
    <w:rsid w:val="00710ED5"/>
    <w:rsid w:val="00711239"/>
    <w:rsid w:val="0071144E"/>
    <w:rsid w:val="00711719"/>
    <w:rsid w:val="007123B1"/>
    <w:rsid w:val="007123DA"/>
    <w:rsid w:val="00713188"/>
    <w:rsid w:val="00713D20"/>
    <w:rsid w:val="00714292"/>
    <w:rsid w:val="0071447F"/>
    <w:rsid w:val="00715990"/>
    <w:rsid w:val="00716211"/>
    <w:rsid w:val="0071649F"/>
    <w:rsid w:val="00717A47"/>
    <w:rsid w:val="00720D8D"/>
    <w:rsid w:val="00720F85"/>
    <w:rsid w:val="00721805"/>
    <w:rsid w:val="00721CA3"/>
    <w:rsid w:val="007221A6"/>
    <w:rsid w:val="00723097"/>
    <w:rsid w:val="00723DB0"/>
    <w:rsid w:val="00723F41"/>
    <w:rsid w:val="00724C57"/>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5EC6"/>
    <w:rsid w:val="007364D3"/>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47D5F"/>
    <w:rsid w:val="00747D79"/>
    <w:rsid w:val="00750153"/>
    <w:rsid w:val="007515A9"/>
    <w:rsid w:val="007519CE"/>
    <w:rsid w:val="00752545"/>
    <w:rsid w:val="00753CD7"/>
    <w:rsid w:val="007547C4"/>
    <w:rsid w:val="00755195"/>
    <w:rsid w:val="00756017"/>
    <w:rsid w:val="0075735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621D"/>
    <w:rsid w:val="007765C2"/>
    <w:rsid w:val="00777F86"/>
    <w:rsid w:val="00781349"/>
    <w:rsid w:val="00781C14"/>
    <w:rsid w:val="007835F0"/>
    <w:rsid w:val="00784172"/>
    <w:rsid w:val="007851F2"/>
    <w:rsid w:val="007870FF"/>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1AB6"/>
    <w:rsid w:val="007A3504"/>
    <w:rsid w:val="007A44B4"/>
    <w:rsid w:val="007A49B5"/>
    <w:rsid w:val="007A654E"/>
    <w:rsid w:val="007A75AD"/>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61B0"/>
    <w:rsid w:val="007C72CE"/>
    <w:rsid w:val="007C7A64"/>
    <w:rsid w:val="007C7E08"/>
    <w:rsid w:val="007D00DF"/>
    <w:rsid w:val="007D0A00"/>
    <w:rsid w:val="007D0E82"/>
    <w:rsid w:val="007D3234"/>
    <w:rsid w:val="007D385D"/>
    <w:rsid w:val="007D3FC2"/>
    <w:rsid w:val="007D4798"/>
    <w:rsid w:val="007D588F"/>
    <w:rsid w:val="007D5A25"/>
    <w:rsid w:val="007D6650"/>
    <w:rsid w:val="007D6EC3"/>
    <w:rsid w:val="007D7E28"/>
    <w:rsid w:val="007E45D9"/>
    <w:rsid w:val="007E5ACF"/>
    <w:rsid w:val="007F1D62"/>
    <w:rsid w:val="007F2F2A"/>
    <w:rsid w:val="007F303A"/>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CB7"/>
    <w:rsid w:val="00802CC9"/>
    <w:rsid w:val="008036A3"/>
    <w:rsid w:val="00803AC2"/>
    <w:rsid w:val="00803E4C"/>
    <w:rsid w:val="00803F16"/>
    <w:rsid w:val="008045BD"/>
    <w:rsid w:val="00804C7E"/>
    <w:rsid w:val="0080528E"/>
    <w:rsid w:val="00805EA0"/>
    <w:rsid w:val="0080648C"/>
    <w:rsid w:val="00806CF9"/>
    <w:rsid w:val="00807443"/>
    <w:rsid w:val="00807F19"/>
    <w:rsid w:val="008106A6"/>
    <w:rsid w:val="00810E17"/>
    <w:rsid w:val="00810E6F"/>
    <w:rsid w:val="00812056"/>
    <w:rsid w:val="008124B7"/>
    <w:rsid w:val="00812A6B"/>
    <w:rsid w:val="00812B09"/>
    <w:rsid w:val="00812FB4"/>
    <w:rsid w:val="00813795"/>
    <w:rsid w:val="008142E1"/>
    <w:rsid w:val="008145BC"/>
    <w:rsid w:val="008145E7"/>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3DD"/>
    <w:rsid w:val="008318F6"/>
    <w:rsid w:val="00832033"/>
    <w:rsid w:val="008322D6"/>
    <w:rsid w:val="00832336"/>
    <w:rsid w:val="00833DA0"/>
    <w:rsid w:val="00834703"/>
    <w:rsid w:val="00834C4F"/>
    <w:rsid w:val="0083584C"/>
    <w:rsid w:val="0083624F"/>
    <w:rsid w:val="00836DF2"/>
    <w:rsid w:val="00837CB4"/>
    <w:rsid w:val="00840F03"/>
    <w:rsid w:val="008428A1"/>
    <w:rsid w:val="00843FBD"/>
    <w:rsid w:val="00844DAA"/>
    <w:rsid w:val="00844DC7"/>
    <w:rsid w:val="00846ED6"/>
    <w:rsid w:val="00850D0F"/>
    <w:rsid w:val="008539D2"/>
    <w:rsid w:val="008540D2"/>
    <w:rsid w:val="00854253"/>
    <w:rsid w:val="00854292"/>
    <w:rsid w:val="00854994"/>
    <w:rsid w:val="00855636"/>
    <w:rsid w:val="00857058"/>
    <w:rsid w:val="00857E9B"/>
    <w:rsid w:val="0086002B"/>
    <w:rsid w:val="00860F43"/>
    <w:rsid w:val="00861985"/>
    <w:rsid w:val="00861A78"/>
    <w:rsid w:val="00861EB7"/>
    <w:rsid w:val="00862FC2"/>
    <w:rsid w:val="00862FC9"/>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412B"/>
    <w:rsid w:val="008746A1"/>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6E2"/>
    <w:rsid w:val="008A4369"/>
    <w:rsid w:val="008A49E4"/>
    <w:rsid w:val="008A5C91"/>
    <w:rsid w:val="008A618D"/>
    <w:rsid w:val="008A67F0"/>
    <w:rsid w:val="008A6897"/>
    <w:rsid w:val="008B1C3D"/>
    <w:rsid w:val="008B22BB"/>
    <w:rsid w:val="008B287D"/>
    <w:rsid w:val="008B4F51"/>
    <w:rsid w:val="008B5A77"/>
    <w:rsid w:val="008B5A9A"/>
    <w:rsid w:val="008B6559"/>
    <w:rsid w:val="008B679E"/>
    <w:rsid w:val="008B7AC8"/>
    <w:rsid w:val="008C279F"/>
    <w:rsid w:val="008C27B7"/>
    <w:rsid w:val="008C27E5"/>
    <w:rsid w:val="008C2A72"/>
    <w:rsid w:val="008C3748"/>
    <w:rsid w:val="008C4598"/>
    <w:rsid w:val="008C47F3"/>
    <w:rsid w:val="008C4BD7"/>
    <w:rsid w:val="008C5564"/>
    <w:rsid w:val="008C6BBF"/>
    <w:rsid w:val="008C7495"/>
    <w:rsid w:val="008D009C"/>
    <w:rsid w:val="008D04F0"/>
    <w:rsid w:val="008D127C"/>
    <w:rsid w:val="008D3EBC"/>
    <w:rsid w:val="008D3FB3"/>
    <w:rsid w:val="008D445D"/>
    <w:rsid w:val="008D4DEF"/>
    <w:rsid w:val="008D5983"/>
    <w:rsid w:val="008D5AAD"/>
    <w:rsid w:val="008D5F3D"/>
    <w:rsid w:val="008D6B48"/>
    <w:rsid w:val="008D6FEE"/>
    <w:rsid w:val="008D771D"/>
    <w:rsid w:val="008E05C1"/>
    <w:rsid w:val="008E0BF2"/>
    <w:rsid w:val="008E28E2"/>
    <w:rsid w:val="008E3052"/>
    <w:rsid w:val="008E3504"/>
    <w:rsid w:val="008E4D04"/>
    <w:rsid w:val="008E50D9"/>
    <w:rsid w:val="008E56CB"/>
    <w:rsid w:val="008E5CE7"/>
    <w:rsid w:val="008E6328"/>
    <w:rsid w:val="008E64D7"/>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6D0"/>
    <w:rsid w:val="00902782"/>
    <w:rsid w:val="009028B7"/>
    <w:rsid w:val="00902C74"/>
    <w:rsid w:val="00902FD1"/>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3B75"/>
    <w:rsid w:val="00924872"/>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1152"/>
    <w:rsid w:val="00962176"/>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5C88"/>
    <w:rsid w:val="00977167"/>
    <w:rsid w:val="009775E0"/>
    <w:rsid w:val="00977DB1"/>
    <w:rsid w:val="00980299"/>
    <w:rsid w:val="00980489"/>
    <w:rsid w:val="0098066D"/>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6913"/>
    <w:rsid w:val="009970BD"/>
    <w:rsid w:val="0099718E"/>
    <w:rsid w:val="0099735F"/>
    <w:rsid w:val="00997BA3"/>
    <w:rsid w:val="009A132E"/>
    <w:rsid w:val="009A1A03"/>
    <w:rsid w:val="009A1CFA"/>
    <w:rsid w:val="009A31AA"/>
    <w:rsid w:val="009A3872"/>
    <w:rsid w:val="009A398E"/>
    <w:rsid w:val="009A4644"/>
    <w:rsid w:val="009A501F"/>
    <w:rsid w:val="009A5BAB"/>
    <w:rsid w:val="009A6A27"/>
    <w:rsid w:val="009A7F6D"/>
    <w:rsid w:val="009B015A"/>
    <w:rsid w:val="009B05F4"/>
    <w:rsid w:val="009B08A6"/>
    <w:rsid w:val="009B11D5"/>
    <w:rsid w:val="009B131E"/>
    <w:rsid w:val="009B4FF0"/>
    <w:rsid w:val="009B5517"/>
    <w:rsid w:val="009B5F42"/>
    <w:rsid w:val="009B62FD"/>
    <w:rsid w:val="009B64F4"/>
    <w:rsid w:val="009B6699"/>
    <w:rsid w:val="009B6CC7"/>
    <w:rsid w:val="009C022C"/>
    <w:rsid w:val="009C0653"/>
    <w:rsid w:val="009C07C6"/>
    <w:rsid w:val="009C0A9B"/>
    <w:rsid w:val="009C19BB"/>
    <w:rsid w:val="009C1B56"/>
    <w:rsid w:val="009C1E23"/>
    <w:rsid w:val="009C2687"/>
    <w:rsid w:val="009C29E5"/>
    <w:rsid w:val="009C2A0D"/>
    <w:rsid w:val="009C358A"/>
    <w:rsid w:val="009C4E33"/>
    <w:rsid w:val="009C5002"/>
    <w:rsid w:val="009C5314"/>
    <w:rsid w:val="009C5AC9"/>
    <w:rsid w:val="009C6484"/>
    <w:rsid w:val="009C6AB8"/>
    <w:rsid w:val="009C6D8A"/>
    <w:rsid w:val="009C6E33"/>
    <w:rsid w:val="009D01A7"/>
    <w:rsid w:val="009D1871"/>
    <w:rsid w:val="009D19DE"/>
    <w:rsid w:val="009D2189"/>
    <w:rsid w:val="009D360B"/>
    <w:rsid w:val="009D3D88"/>
    <w:rsid w:val="009D4751"/>
    <w:rsid w:val="009D4D15"/>
    <w:rsid w:val="009D6254"/>
    <w:rsid w:val="009D6AFF"/>
    <w:rsid w:val="009D6C8F"/>
    <w:rsid w:val="009D6D3B"/>
    <w:rsid w:val="009D7ADA"/>
    <w:rsid w:val="009D7F16"/>
    <w:rsid w:val="009D7F61"/>
    <w:rsid w:val="009E0DE3"/>
    <w:rsid w:val="009E0EA6"/>
    <w:rsid w:val="009E12D0"/>
    <w:rsid w:val="009E1813"/>
    <w:rsid w:val="009E31DD"/>
    <w:rsid w:val="009E444B"/>
    <w:rsid w:val="009E469D"/>
    <w:rsid w:val="009E57A6"/>
    <w:rsid w:val="009E5BF4"/>
    <w:rsid w:val="009E695E"/>
    <w:rsid w:val="009E7508"/>
    <w:rsid w:val="009F050F"/>
    <w:rsid w:val="009F05AE"/>
    <w:rsid w:val="009F0973"/>
    <w:rsid w:val="009F0FA5"/>
    <w:rsid w:val="009F17DB"/>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E"/>
    <w:rsid w:val="00A03CD1"/>
    <w:rsid w:val="00A054DA"/>
    <w:rsid w:val="00A05C8F"/>
    <w:rsid w:val="00A06797"/>
    <w:rsid w:val="00A07800"/>
    <w:rsid w:val="00A122A3"/>
    <w:rsid w:val="00A13248"/>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37C07"/>
    <w:rsid w:val="00A40BC2"/>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2BF9"/>
    <w:rsid w:val="00A637F3"/>
    <w:rsid w:val="00A63FD1"/>
    <w:rsid w:val="00A64BBD"/>
    <w:rsid w:val="00A64CAA"/>
    <w:rsid w:val="00A65C42"/>
    <w:rsid w:val="00A66859"/>
    <w:rsid w:val="00A66A71"/>
    <w:rsid w:val="00A67176"/>
    <w:rsid w:val="00A674ED"/>
    <w:rsid w:val="00A70021"/>
    <w:rsid w:val="00A70FCA"/>
    <w:rsid w:val="00A725CA"/>
    <w:rsid w:val="00A72A41"/>
    <w:rsid w:val="00A730A5"/>
    <w:rsid w:val="00A73536"/>
    <w:rsid w:val="00A736CA"/>
    <w:rsid w:val="00A73B2D"/>
    <w:rsid w:val="00A75267"/>
    <w:rsid w:val="00A756C7"/>
    <w:rsid w:val="00A75764"/>
    <w:rsid w:val="00A75965"/>
    <w:rsid w:val="00A77877"/>
    <w:rsid w:val="00A80821"/>
    <w:rsid w:val="00A81678"/>
    <w:rsid w:val="00A823CA"/>
    <w:rsid w:val="00A82BC1"/>
    <w:rsid w:val="00A83628"/>
    <w:rsid w:val="00A83DF3"/>
    <w:rsid w:val="00A84388"/>
    <w:rsid w:val="00A84DA8"/>
    <w:rsid w:val="00A85ABC"/>
    <w:rsid w:val="00A85C3A"/>
    <w:rsid w:val="00A85EE8"/>
    <w:rsid w:val="00A861DB"/>
    <w:rsid w:val="00A908CA"/>
    <w:rsid w:val="00A90BF5"/>
    <w:rsid w:val="00A91E8B"/>
    <w:rsid w:val="00A91FAE"/>
    <w:rsid w:val="00A9287B"/>
    <w:rsid w:val="00A92BE3"/>
    <w:rsid w:val="00A92D74"/>
    <w:rsid w:val="00A92DA6"/>
    <w:rsid w:val="00A92E52"/>
    <w:rsid w:val="00A934FC"/>
    <w:rsid w:val="00A937F5"/>
    <w:rsid w:val="00A94686"/>
    <w:rsid w:val="00A9488E"/>
    <w:rsid w:val="00A94941"/>
    <w:rsid w:val="00A94EE9"/>
    <w:rsid w:val="00A95A89"/>
    <w:rsid w:val="00A95F2D"/>
    <w:rsid w:val="00A96263"/>
    <w:rsid w:val="00A965B0"/>
    <w:rsid w:val="00A965EA"/>
    <w:rsid w:val="00A96F49"/>
    <w:rsid w:val="00A97252"/>
    <w:rsid w:val="00A977F8"/>
    <w:rsid w:val="00AA0615"/>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B6F"/>
    <w:rsid w:val="00AB4C6E"/>
    <w:rsid w:val="00AB52B7"/>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202A"/>
    <w:rsid w:val="00B42AF7"/>
    <w:rsid w:val="00B42E0F"/>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6E7D"/>
    <w:rsid w:val="00B571C4"/>
    <w:rsid w:val="00B57804"/>
    <w:rsid w:val="00B57A57"/>
    <w:rsid w:val="00B57D63"/>
    <w:rsid w:val="00B61982"/>
    <w:rsid w:val="00B61E8D"/>
    <w:rsid w:val="00B61F0C"/>
    <w:rsid w:val="00B62369"/>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592D"/>
    <w:rsid w:val="00BB6111"/>
    <w:rsid w:val="00BB6541"/>
    <w:rsid w:val="00BB6E59"/>
    <w:rsid w:val="00BB7C9D"/>
    <w:rsid w:val="00BC0715"/>
    <w:rsid w:val="00BC0C21"/>
    <w:rsid w:val="00BC1AF5"/>
    <w:rsid w:val="00BC393D"/>
    <w:rsid w:val="00BC3D54"/>
    <w:rsid w:val="00BC48C3"/>
    <w:rsid w:val="00BC53D3"/>
    <w:rsid w:val="00BC54B1"/>
    <w:rsid w:val="00BC54B5"/>
    <w:rsid w:val="00BC62C0"/>
    <w:rsid w:val="00BC79F4"/>
    <w:rsid w:val="00BD0358"/>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5FA4"/>
    <w:rsid w:val="00BE6643"/>
    <w:rsid w:val="00BE6AD0"/>
    <w:rsid w:val="00BE7FA7"/>
    <w:rsid w:val="00BF02AF"/>
    <w:rsid w:val="00BF446C"/>
    <w:rsid w:val="00BF5152"/>
    <w:rsid w:val="00BF6806"/>
    <w:rsid w:val="00BF71B6"/>
    <w:rsid w:val="00BF7F36"/>
    <w:rsid w:val="00C00C9F"/>
    <w:rsid w:val="00C011C5"/>
    <w:rsid w:val="00C046DF"/>
    <w:rsid w:val="00C04854"/>
    <w:rsid w:val="00C050F5"/>
    <w:rsid w:val="00C068C2"/>
    <w:rsid w:val="00C0722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622C"/>
    <w:rsid w:val="00C27AE0"/>
    <w:rsid w:val="00C30300"/>
    <w:rsid w:val="00C30806"/>
    <w:rsid w:val="00C30C4F"/>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09AE"/>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3CFF"/>
    <w:rsid w:val="00C63E29"/>
    <w:rsid w:val="00C6416F"/>
    <w:rsid w:val="00C647C4"/>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F19"/>
    <w:rsid w:val="00CA6410"/>
    <w:rsid w:val="00CA73DF"/>
    <w:rsid w:val="00CA74A6"/>
    <w:rsid w:val="00CB0EA8"/>
    <w:rsid w:val="00CB2095"/>
    <w:rsid w:val="00CB21CE"/>
    <w:rsid w:val="00CB4BFF"/>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AE5"/>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15"/>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9F"/>
    <w:rsid w:val="00D05746"/>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1B79"/>
    <w:rsid w:val="00D226F4"/>
    <w:rsid w:val="00D24FED"/>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37581"/>
    <w:rsid w:val="00D4014C"/>
    <w:rsid w:val="00D4054C"/>
    <w:rsid w:val="00D40E0F"/>
    <w:rsid w:val="00D413D9"/>
    <w:rsid w:val="00D4149C"/>
    <w:rsid w:val="00D41669"/>
    <w:rsid w:val="00D42D2A"/>
    <w:rsid w:val="00D45EBB"/>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AFB"/>
    <w:rsid w:val="00D97C39"/>
    <w:rsid w:val="00DA01EA"/>
    <w:rsid w:val="00DA09D3"/>
    <w:rsid w:val="00DA1DD9"/>
    <w:rsid w:val="00DA2300"/>
    <w:rsid w:val="00DA23C2"/>
    <w:rsid w:val="00DA24FD"/>
    <w:rsid w:val="00DA2A7D"/>
    <w:rsid w:val="00DA3314"/>
    <w:rsid w:val="00DA44D3"/>
    <w:rsid w:val="00DA53CF"/>
    <w:rsid w:val="00DA72ED"/>
    <w:rsid w:val="00DA7752"/>
    <w:rsid w:val="00DB13C1"/>
    <w:rsid w:val="00DB2226"/>
    <w:rsid w:val="00DB32A0"/>
    <w:rsid w:val="00DB3356"/>
    <w:rsid w:val="00DB3395"/>
    <w:rsid w:val="00DB372F"/>
    <w:rsid w:val="00DB426E"/>
    <w:rsid w:val="00DB5A51"/>
    <w:rsid w:val="00DB5C4F"/>
    <w:rsid w:val="00DB6EBA"/>
    <w:rsid w:val="00DB7299"/>
    <w:rsid w:val="00DB787D"/>
    <w:rsid w:val="00DC02C9"/>
    <w:rsid w:val="00DC033F"/>
    <w:rsid w:val="00DC168C"/>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36"/>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8B1"/>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37BE5"/>
    <w:rsid w:val="00E4083A"/>
    <w:rsid w:val="00E40B8A"/>
    <w:rsid w:val="00E44C21"/>
    <w:rsid w:val="00E45F8C"/>
    <w:rsid w:val="00E46586"/>
    <w:rsid w:val="00E46E1C"/>
    <w:rsid w:val="00E477B4"/>
    <w:rsid w:val="00E47EC5"/>
    <w:rsid w:val="00E50171"/>
    <w:rsid w:val="00E50782"/>
    <w:rsid w:val="00E50806"/>
    <w:rsid w:val="00E51A7A"/>
    <w:rsid w:val="00E525D0"/>
    <w:rsid w:val="00E52D17"/>
    <w:rsid w:val="00E535CC"/>
    <w:rsid w:val="00E53A64"/>
    <w:rsid w:val="00E540EE"/>
    <w:rsid w:val="00E55A77"/>
    <w:rsid w:val="00E561C5"/>
    <w:rsid w:val="00E570BA"/>
    <w:rsid w:val="00E5742B"/>
    <w:rsid w:val="00E6059E"/>
    <w:rsid w:val="00E60780"/>
    <w:rsid w:val="00E63C06"/>
    <w:rsid w:val="00E65FAE"/>
    <w:rsid w:val="00E709F1"/>
    <w:rsid w:val="00E71DF7"/>
    <w:rsid w:val="00E7204B"/>
    <w:rsid w:val="00E72174"/>
    <w:rsid w:val="00E72DDD"/>
    <w:rsid w:val="00E73625"/>
    <w:rsid w:val="00E73ACB"/>
    <w:rsid w:val="00E747D1"/>
    <w:rsid w:val="00E758E8"/>
    <w:rsid w:val="00E75BF6"/>
    <w:rsid w:val="00E766E1"/>
    <w:rsid w:val="00E76855"/>
    <w:rsid w:val="00E77863"/>
    <w:rsid w:val="00E779A4"/>
    <w:rsid w:val="00E77F9A"/>
    <w:rsid w:val="00E8039C"/>
    <w:rsid w:val="00E80D4A"/>
    <w:rsid w:val="00E81653"/>
    <w:rsid w:val="00E81AFA"/>
    <w:rsid w:val="00E825CC"/>
    <w:rsid w:val="00E825D1"/>
    <w:rsid w:val="00E82603"/>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187"/>
    <w:rsid w:val="00EB23E2"/>
    <w:rsid w:val="00EB27BC"/>
    <w:rsid w:val="00EB2812"/>
    <w:rsid w:val="00EB42C5"/>
    <w:rsid w:val="00EB5FBB"/>
    <w:rsid w:val="00EB7653"/>
    <w:rsid w:val="00EC0040"/>
    <w:rsid w:val="00EC08F7"/>
    <w:rsid w:val="00EC184B"/>
    <w:rsid w:val="00EC1CEB"/>
    <w:rsid w:val="00EC1F86"/>
    <w:rsid w:val="00EC2D4C"/>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2EC7"/>
    <w:rsid w:val="00EE3D3F"/>
    <w:rsid w:val="00EE45B1"/>
    <w:rsid w:val="00EE50EB"/>
    <w:rsid w:val="00EE565D"/>
    <w:rsid w:val="00EF0020"/>
    <w:rsid w:val="00EF0BEA"/>
    <w:rsid w:val="00EF1470"/>
    <w:rsid w:val="00EF1646"/>
    <w:rsid w:val="00EF1704"/>
    <w:rsid w:val="00EF1762"/>
    <w:rsid w:val="00EF27D3"/>
    <w:rsid w:val="00EF2B31"/>
    <w:rsid w:val="00EF2F39"/>
    <w:rsid w:val="00EF4252"/>
    <w:rsid w:val="00EF4931"/>
    <w:rsid w:val="00EF544F"/>
    <w:rsid w:val="00EF6EBE"/>
    <w:rsid w:val="00EF7D84"/>
    <w:rsid w:val="00F0044A"/>
    <w:rsid w:val="00F00856"/>
    <w:rsid w:val="00F01665"/>
    <w:rsid w:val="00F01B58"/>
    <w:rsid w:val="00F01D55"/>
    <w:rsid w:val="00F02AC7"/>
    <w:rsid w:val="00F03195"/>
    <w:rsid w:val="00F03C42"/>
    <w:rsid w:val="00F0408D"/>
    <w:rsid w:val="00F04A8A"/>
    <w:rsid w:val="00F0796E"/>
    <w:rsid w:val="00F11044"/>
    <w:rsid w:val="00F110F1"/>
    <w:rsid w:val="00F1133C"/>
    <w:rsid w:val="00F1150A"/>
    <w:rsid w:val="00F12162"/>
    <w:rsid w:val="00F12FA8"/>
    <w:rsid w:val="00F134BF"/>
    <w:rsid w:val="00F13CC1"/>
    <w:rsid w:val="00F14329"/>
    <w:rsid w:val="00F1560B"/>
    <w:rsid w:val="00F1582F"/>
    <w:rsid w:val="00F15DB2"/>
    <w:rsid w:val="00F160EC"/>
    <w:rsid w:val="00F166FA"/>
    <w:rsid w:val="00F16C28"/>
    <w:rsid w:val="00F1782B"/>
    <w:rsid w:val="00F206E8"/>
    <w:rsid w:val="00F20BFC"/>
    <w:rsid w:val="00F20CF7"/>
    <w:rsid w:val="00F21867"/>
    <w:rsid w:val="00F21C4B"/>
    <w:rsid w:val="00F229C5"/>
    <w:rsid w:val="00F22F0A"/>
    <w:rsid w:val="00F23B4C"/>
    <w:rsid w:val="00F2533E"/>
    <w:rsid w:val="00F26BA8"/>
    <w:rsid w:val="00F26EFC"/>
    <w:rsid w:val="00F30FFF"/>
    <w:rsid w:val="00F31324"/>
    <w:rsid w:val="00F324FA"/>
    <w:rsid w:val="00F32A0C"/>
    <w:rsid w:val="00F32BEB"/>
    <w:rsid w:val="00F32FB7"/>
    <w:rsid w:val="00F33C13"/>
    <w:rsid w:val="00F33F31"/>
    <w:rsid w:val="00F35898"/>
    <w:rsid w:val="00F366FB"/>
    <w:rsid w:val="00F36799"/>
    <w:rsid w:val="00F367B5"/>
    <w:rsid w:val="00F376D6"/>
    <w:rsid w:val="00F378B4"/>
    <w:rsid w:val="00F37B79"/>
    <w:rsid w:val="00F37C06"/>
    <w:rsid w:val="00F37D85"/>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715"/>
    <w:rsid w:val="00F52C0D"/>
    <w:rsid w:val="00F5401E"/>
    <w:rsid w:val="00F553F9"/>
    <w:rsid w:val="00F557AA"/>
    <w:rsid w:val="00F55DE3"/>
    <w:rsid w:val="00F56189"/>
    <w:rsid w:val="00F564B5"/>
    <w:rsid w:val="00F568E1"/>
    <w:rsid w:val="00F56A6F"/>
    <w:rsid w:val="00F5736F"/>
    <w:rsid w:val="00F61353"/>
    <w:rsid w:val="00F61410"/>
    <w:rsid w:val="00F61EB6"/>
    <w:rsid w:val="00F620B0"/>
    <w:rsid w:val="00F62C89"/>
    <w:rsid w:val="00F62CE9"/>
    <w:rsid w:val="00F62DAF"/>
    <w:rsid w:val="00F636F4"/>
    <w:rsid w:val="00F63A9E"/>
    <w:rsid w:val="00F63BDC"/>
    <w:rsid w:val="00F65C8C"/>
    <w:rsid w:val="00F66275"/>
    <w:rsid w:val="00F6655D"/>
    <w:rsid w:val="00F66C9D"/>
    <w:rsid w:val="00F67C74"/>
    <w:rsid w:val="00F71052"/>
    <w:rsid w:val="00F7114C"/>
    <w:rsid w:val="00F71B50"/>
    <w:rsid w:val="00F71D6C"/>
    <w:rsid w:val="00F72A20"/>
    <w:rsid w:val="00F72F1C"/>
    <w:rsid w:val="00F73ABC"/>
    <w:rsid w:val="00F73EA8"/>
    <w:rsid w:val="00F74323"/>
    <w:rsid w:val="00F75495"/>
    <w:rsid w:val="00F75A33"/>
    <w:rsid w:val="00F763BF"/>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296"/>
    <w:rsid w:val="00F863CC"/>
    <w:rsid w:val="00F87BFC"/>
    <w:rsid w:val="00F901AC"/>
    <w:rsid w:val="00F90B0A"/>
    <w:rsid w:val="00F91B0D"/>
    <w:rsid w:val="00F924A6"/>
    <w:rsid w:val="00F9286F"/>
    <w:rsid w:val="00F933A0"/>
    <w:rsid w:val="00F9363B"/>
    <w:rsid w:val="00F93930"/>
    <w:rsid w:val="00F93D7D"/>
    <w:rsid w:val="00F95649"/>
    <w:rsid w:val="00F9632E"/>
    <w:rsid w:val="00F96C26"/>
    <w:rsid w:val="00F97B37"/>
    <w:rsid w:val="00F97C3F"/>
    <w:rsid w:val="00FA0410"/>
    <w:rsid w:val="00FA15AA"/>
    <w:rsid w:val="00FA183F"/>
    <w:rsid w:val="00FA1A49"/>
    <w:rsid w:val="00FA1BC2"/>
    <w:rsid w:val="00FA21E9"/>
    <w:rsid w:val="00FA2823"/>
    <w:rsid w:val="00FA2F26"/>
    <w:rsid w:val="00FA3A60"/>
    <w:rsid w:val="00FA3A64"/>
    <w:rsid w:val="00FA4392"/>
    <w:rsid w:val="00FA5141"/>
    <w:rsid w:val="00FA5328"/>
    <w:rsid w:val="00FA5DA2"/>
    <w:rsid w:val="00FA5FCF"/>
    <w:rsid w:val="00FA6180"/>
    <w:rsid w:val="00FA627C"/>
    <w:rsid w:val="00FA64C6"/>
    <w:rsid w:val="00FB03C3"/>
    <w:rsid w:val="00FB07F6"/>
    <w:rsid w:val="00FB0BA2"/>
    <w:rsid w:val="00FB13E8"/>
    <w:rsid w:val="00FB177C"/>
    <w:rsid w:val="00FB2584"/>
    <w:rsid w:val="00FB32C3"/>
    <w:rsid w:val="00FB37F5"/>
    <w:rsid w:val="00FB4E9E"/>
    <w:rsid w:val="00FB550E"/>
    <w:rsid w:val="00FB7DFA"/>
    <w:rsid w:val="00FC0835"/>
    <w:rsid w:val="00FC1CB7"/>
    <w:rsid w:val="00FC23FE"/>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DFD"/>
    <w:rsid w:val="00FE534A"/>
    <w:rsid w:val="00FE547D"/>
    <w:rsid w:val="00FE564B"/>
    <w:rsid w:val="00FE742C"/>
    <w:rsid w:val="00FF005F"/>
    <w:rsid w:val="00FF071B"/>
    <w:rsid w:val="00FF0961"/>
    <w:rsid w:val="00FF0F21"/>
    <w:rsid w:val="00FF0FFD"/>
    <w:rsid w:val="00FF176C"/>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jpeg"/><Relationship Id="rId1" Type="http://schemas.openxmlformats.org/officeDocument/2006/relationships/image" Target="media/image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2AA7-802D-4686-B1C6-9975B02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9</Pages>
  <Words>1002</Words>
  <Characters>5718</Characters>
  <Application>Microsoft Office Word</Application>
  <DocSecurity>0</DocSecurity>
  <Lines>47</Lines>
  <Paragraphs>13</Paragraphs>
  <ScaleCrop>false</ScaleCrop>
  <Company>Microsoft</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379</cp:revision>
  <cp:lastPrinted>2014-07-07T09:08:00Z</cp:lastPrinted>
  <dcterms:created xsi:type="dcterms:W3CDTF">2014-04-28T02:44:00Z</dcterms:created>
  <dcterms:modified xsi:type="dcterms:W3CDTF">2014-07-07T09:42:00Z</dcterms:modified>
</cp:coreProperties>
</file>