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E8" w:rsidRPr="00A64CAA" w:rsidRDefault="006A5CE8">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B7035E" w:rsidP="00274C7A">
            <w:pPr>
              <w:snapToGrid w:val="0"/>
              <w:ind w:leftChars="472" w:left="991" w:rightChars="20" w:right="42"/>
              <w:jc w:val="right"/>
              <w:rPr>
                <w:rFonts w:ascii="仿宋" w:eastAsia="仿宋" w:hAnsi="仿宋"/>
                <w:b/>
                <w:color w:val="004186"/>
                <w:sz w:val="52"/>
                <w:szCs w:val="52"/>
              </w:rPr>
            </w:pPr>
          </w:p>
          <w:p w:rsidR="00B7035E" w:rsidRPr="00A64CAA" w:rsidRDefault="0000206D" w:rsidP="0000206D">
            <w:pPr>
              <w:tabs>
                <w:tab w:val="left" w:pos="4608"/>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A64CAA" w:rsidRDefault="004424BF" w:rsidP="00274C7A">
            <w:pPr>
              <w:snapToGrid w:val="0"/>
              <w:ind w:rightChars="20" w:right="42"/>
              <w:jc w:val="right"/>
              <w:rPr>
                <w:rFonts w:ascii="仿宋" w:eastAsia="仿宋" w:hAnsi="仿宋"/>
                <w:b/>
                <w:color w:val="AA9678"/>
                <w:sz w:val="52"/>
                <w:szCs w:val="52"/>
              </w:rPr>
            </w:pPr>
          </w:p>
          <w:p w:rsidR="00B75D27" w:rsidRDefault="007C61B0" w:rsidP="00274C7A">
            <w:pPr>
              <w:snapToGrid w:val="0"/>
              <w:ind w:rightChars="20" w:right="42"/>
              <w:jc w:val="right"/>
              <w:rPr>
                <w:rFonts w:ascii="仿宋" w:eastAsia="仿宋" w:hAnsi="仿宋"/>
                <w:b/>
                <w:bCs/>
                <w:color w:val="082F6B"/>
                <w:sz w:val="72"/>
                <w:szCs w:val="72"/>
              </w:rPr>
            </w:pPr>
            <w:r w:rsidRPr="007C61B0">
              <w:rPr>
                <w:rFonts w:ascii="仿宋" w:eastAsia="仿宋" w:hAnsi="仿宋" w:hint="eastAsia"/>
                <w:b/>
                <w:bCs/>
                <w:color w:val="082F6B"/>
                <w:sz w:val="56"/>
                <w:szCs w:val="72"/>
              </w:rPr>
              <w:t>足球与股市投资</w:t>
            </w:r>
          </w:p>
          <w:p w:rsidR="00AD0A8A" w:rsidRPr="00932E13" w:rsidRDefault="00AD0A8A" w:rsidP="00274C7A">
            <w:pPr>
              <w:snapToGrid w:val="0"/>
              <w:ind w:rightChars="20" w:right="42"/>
              <w:jc w:val="right"/>
              <w:rPr>
                <w:rFonts w:ascii="仿宋" w:eastAsia="仿宋" w:hAnsi="仿宋"/>
                <w:b/>
                <w:bCs/>
                <w:color w:val="082F6B"/>
                <w:sz w:val="72"/>
                <w:szCs w:val="7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3D090A" w:rsidP="00C16FF7">
            <w:pPr>
              <w:snapToGrid w:val="0"/>
              <w:spacing w:line="276" w:lineRule="auto"/>
              <w:ind w:leftChars="472" w:left="991" w:rightChars="20" w:right="42"/>
              <w:jc w:val="right"/>
              <w:rPr>
                <w:rFonts w:ascii="仿宋" w:eastAsia="仿宋" w:hAnsi="仿宋"/>
                <w:b/>
                <w:color w:val="4F81BD"/>
                <w:sz w:val="32"/>
                <w:szCs w:val="32"/>
              </w:rPr>
            </w:pPr>
            <w:r w:rsidRPr="00A64CAA">
              <w:rPr>
                <w:rFonts w:ascii="仿宋" w:eastAsia="仿宋" w:hAnsi="仿宋" w:hint="eastAsia"/>
                <w:b/>
                <w:color w:val="082F6B"/>
                <w:sz w:val="52"/>
                <w:szCs w:val="52"/>
              </w:rPr>
              <w:t>宏观经济及债券市场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lastRenderedPageBreak/>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r w:rsidR="00DC2993">
        <w:rPr>
          <w:rFonts w:ascii="仿宋" w:eastAsia="仿宋" w:hAnsi="仿宋"/>
          <w:b/>
          <w:noProof/>
          <w:color w:val="000080"/>
          <w:sz w:val="32"/>
          <w:szCs w:val="32"/>
        </w:rPr>
        <w:br w:type="textWrapping" w:clear="all"/>
      </w:r>
    </w:p>
    <w:p w:rsidR="004059D5" w:rsidRPr="008916EE" w:rsidRDefault="003C70AC" w:rsidP="007515A9">
      <w:pPr>
        <w:spacing w:afterLines="50" w:line="300" w:lineRule="auto"/>
        <w:ind w:leftChars="1080" w:left="2268" w:rightChars="471" w:right="989"/>
        <w:jc w:val="left"/>
        <w:rPr>
          <w:rFonts w:ascii="仿宋" w:eastAsia="仿宋" w:hAnsi="仿宋"/>
          <w:b/>
          <w:color w:val="082F6B"/>
          <w:sz w:val="44"/>
          <w:szCs w:val="44"/>
        </w:rPr>
      </w:pPr>
      <w:r w:rsidRPr="003C70AC">
        <w:rPr>
          <w:rFonts w:ascii="仿宋" w:eastAsia="仿宋" w:hAnsi="仿宋" w:hint="eastAsia"/>
          <w:b/>
          <w:color w:val="082F6B"/>
          <w:sz w:val="44"/>
          <w:szCs w:val="44"/>
        </w:rPr>
        <w:t>足球与股市投资</w:t>
      </w:r>
    </w:p>
    <w:p w:rsidR="0089123C" w:rsidRPr="0089123C" w:rsidRDefault="0089123C" w:rsidP="007515A9">
      <w:pPr>
        <w:adjustRightInd w:val="0"/>
        <w:snapToGrid w:val="0"/>
        <w:spacing w:beforeLines="50" w:afterLines="50" w:line="300" w:lineRule="auto"/>
        <w:ind w:leftChars="1080" w:left="2268" w:rightChars="471" w:right="989"/>
        <w:jc w:val="left"/>
        <w:rPr>
          <w:rFonts w:ascii="仿宋" w:eastAsia="仿宋" w:hAnsi="仿宋"/>
          <w:sz w:val="24"/>
          <w:szCs w:val="24"/>
        </w:rPr>
      </w:pPr>
      <w:r w:rsidRPr="0089123C">
        <w:rPr>
          <w:rFonts w:ascii="仿宋" w:eastAsia="仿宋" w:hAnsi="仿宋" w:hint="eastAsia"/>
          <w:sz w:val="24"/>
          <w:szCs w:val="24"/>
        </w:rPr>
        <w:t>随着世界杯的来临，足球的狂欢节拉开了帷幕，全世界亿万球迷将迎来一个激情的夏天。足球的魅力令人折服，除了其观赏性以外，其内涵也能映射到各个领域。</w:t>
      </w:r>
    </w:p>
    <w:p w:rsidR="000E09A8" w:rsidRDefault="0089123C" w:rsidP="007515A9">
      <w:pPr>
        <w:adjustRightInd w:val="0"/>
        <w:snapToGrid w:val="0"/>
        <w:spacing w:beforeLines="50" w:afterLines="50" w:line="300" w:lineRule="auto"/>
        <w:ind w:leftChars="1080" w:left="2268" w:rightChars="471" w:right="989"/>
        <w:jc w:val="left"/>
        <w:rPr>
          <w:rFonts w:ascii="仿宋" w:eastAsia="仿宋" w:hAnsi="仿宋"/>
          <w:sz w:val="24"/>
          <w:szCs w:val="24"/>
        </w:rPr>
      </w:pPr>
      <w:r w:rsidRPr="0089123C">
        <w:rPr>
          <w:rFonts w:ascii="仿宋" w:eastAsia="仿宋" w:hAnsi="仿宋" w:hint="eastAsia"/>
          <w:sz w:val="24"/>
          <w:szCs w:val="24"/>
        </w:rPr>
        <w:t>投资正如足球比赛——你永远无法精确预测股价的运行，任何细节的变化都可能带来与预期结果的不一致；投资领域也没有绝对的权威，水平再高的投资者也难免马失前蹄，不存在绝对的对错，仅有相对成功概率的不同。同时，正是因为难以预测以及没有权威，使得投资充慢了遐想与激情，这也许就是投资的魅力之所在。</w:t>
      </w:r>
    </w:p>
    <w:p w:rsidR="008C27E5" w:rsidRPr="00DA44D3" w:rsidRDefault="008C27E5" w:rsidP="007515A9">
      <w:pPr>
        <w:adjustRightInd w:val="0"/>
        <w:snapToGrid w:val="0"/>
        <w:spacing w:beforeLines="50" w:afterLines="50" w:line="300" w:lineRule="auto"/>
        <w:ind w:leftChars="1080" w:left="2268" w:rightChars="471" w:right="989"/>
        <w:jc w:val="left"/>
        <w:rPr>
          <w:rFonts w:ascii="仿宋" w:eastAsia="仿宋" w:hAnsi="仿宋"/>
          <w:sz w:val="24"/>
          <w:szCs w:val="24"/>
        </w:rPr>
      </w:pPr>
    </w:p>
    <w:p w:rsidR="00513715" w:rsidRDefault="00513715" w:rsidP="007515A9">
      <w:pPr>
        <w:spacing w:afterLines="50" w:line="300" w:lineRule="auto"/>
        <w:ind w:leftChars="1080" w:left="2268" w:rightChars="471" w:right="989"/>
        <w:jc w:val="left"/>
        <w:rPr>
          <w:rFonts w:ascii="仿宋" w:eastAsia="仿宋" w:hAnsi="仿宋"/>
          <w:b/>
          <w:color w:val="082F6B"/>
          <w:sz w:val="44"/>
          <w:szCs w:val="44"/>
        </w:rPr>
      </w:pPr>
      <w:r>
        <w:rPr>
          <w:rFonts w:ascii="仿宋" w:eastAsia="仿宋" w:hAnsi="仿宋" w:hint="eastAsia"/>
          <w:b/>
          <w:color w:val="082F6B"/>
          <w:sz w:val="44"/>
          <w:szCs w:val="44"/>
        </w:rPr>
        <w:t>宏观经济与债券市场</w:t>
      </w:r>
    </w:p>
    <w:p w:rsidR="0003431B" w:rsidRPr="00B31859" w:rsidRDefault="00B656BD" w:rsidP="007515A9">
      <w:pPr>
        <w:spacing w:afterLines="50" w:line="300" w:lineRule="auto"/>
        <w:ind w:leftChars="1080" w:left="2268" w:rightChars="471" w:right="989"/>
        <w:jc w:val="left"/>
        <w:rPr>
          <w:rFonts w:ascii="仿宋" w:eastAsia="仿宋" w:hAnsi="仿宋"/>
          <w:b/>
          <w:color w:val="0088CC"/>
          <w:sz w:val="24"/>
          <w:szCs w:val="24"/>
        </w:rPr>
      </w:pPr>
      <w:r w:rsidRPr="00B31859">
        <w:rPr>
          <w:rFonts w:ascii="仿宋" w:eastAsia="仿宋" w:hAnsi="仿宋" w:hint="eastAsia"/>
          <w:b/>
          <w:color w:val="0088CC"/>
          <w:sz w:val="24"/>
          <w:szCs w:val="24"/>
        </w:rPr>
        <w:t>201</w:t>
      </w:r>
      <w:r w:rsidR="00AD3AD7">
        <w:rPr>
          <w:rFonts w:ascii="仿宋" w:eastAsia="仿宋" w:hAnsi="仿宋" w:hint="eastAsia"/>
          <w:b/>
          <w:color w:val="0088CC"/>
          <w:sz w:val="24"/>
          <w:szCs w:val="24"/>
        </w:rPr>
        <w:t>40609</w:t>
      </w:r>
      <w:r w:rsidR="00C4331E" w:rsidRPr="00B31859">
        <w:rPr>
          <w:rFonts w:ascii="仿宋" w:eastAsia="仿宋" w:hAnsi="仿宋" w:hint="eastAsia"/>
          <w:b/>
          <w:color w:val="0088CC"/>
          <w:sz w:val="24"/>
          <w:szCs w:val="24"/>
        </w:rPr>
        <w:t>-</w:t>
      </w:r>
      <w:r w:rsidR="005F54DF" w:rsidRPr="00B31859">
        <w:rPr>
          <w:rFonts w:ascii="仿宋" w:eastAsia="仿宋" w:hAnsi="仿宋" w:hint="eastAsia"/>
          <w:b/>
          <w:color w:val="0088CC"/>
          <w:sz w:val="24"/>
          <w:szCs w:val="24"/>
        </w:rPr>
        <w:t>20140</w:t>
      </w:r>
      <w:r w:rsidR="00AD3AD7">
        <w:rPr>
          <w:rFonts w:ascii="仿宋" w:eastAsia="仿宋" w:hAnsi="仿宋" w:hint="eastAsia"/>
          <w:b/>
          <w:color w:val="0088CC"/>
          <w:sz w:val="24"/>
          <w:szCs w:val="24"/>
        </w:rPr>
        <w:t>615</w:t>
      </w:r>
    </w:p>
    <w:p w:rsidR="00BD38B7" w:rsidRPr="00BD38B7" w:rsidRDefault="00B31859" w:rsidP="00BD38B7">
      <w:pPr>
        <w:spacing w:after="240" w:line="300" w:lineRule="auto"/>
        <w:ind w:leftChars="1080" w:left="2268" w:rightChars="471" w:right="989"/>
        <w:jc w:val="left"/>
        <w:rPr>
          <w:rFonts w:ascii="仿宋" w:eastAsia="仿宋" w:hAnsi="仿宋"/>
          <w:sz w:val="24"/>
          <w:szCs w:val="24"/>
        </w:rPr>
      </w:pPr>
      <w:r w:rsidRPr="009E7508">
        <w:rPr>
          <w:rFonts w:ascii="仿宋" w:eastAsia="仿宋" w:hAnsi="仿宋" w:hint="eastAsia"/>
          <w:sz w:val="24"/>
          <w:szCs w:val="24"/>
        </w:rPr>
        <w:t>经济增长方面，</w:t>
      </w:r>
      <w:r w:rsidR="009E7508" w:rsidRPr="009E7508">
        <w:rPr>
          <w:rFonts w:ascii="仿宋" w:eastAsia="仿宋" w:hAnsi="仿宋" w:hint="eastAsia"/>
          <w:sz w:val="24"/>
          <w:szCs w:val="24"/>
        </w:rPr>
        <w:t xml:space="preserve"> 5月消费、出口和基础设施投资支撑工业生产稳中有升，特别是基建投资从上月的20.9%大幅升至28%，较好的对冲了房地产下行风险。不过，5月房地产开发投资从4月的15.5%大幅降至10.5%，房屋新开工面积和商品房销售面积等先行指标预示着房地产开发投资增速在短期内</w:t>
      </w:r>
      <w:r w:rsidR="0049577F">
        <w:rPr>
          <w:rFonts w:ascii="仿宋" w:eastAsia="仿宋" w:hAnsi="仿宋" w:hint="eastAsia"/>
          <w:sz w:val="24"/>
          <w:szCs w:val="24"/>
        </w:rPr>
        <w:t>或</w:t>
      </w:r>
      <w:r w:rsidR="009E7508" w:rsidRPr="009E7508">
        <w:rPr>
          <w:rFonts w:ascii="仿宋" w:eastAsia="仿宋" w:hAnsi="仿宋" w:hint="eastAsia"/>
          <w:sz w:val="24"/>
          <w:szCs w:val="24"/>
        </w:rPr>
        <w:t>将进一步下滑。货币政策的“定向宽松”和财政支出加快令基建投资明显提速，但由于地产投资前景不乐观，定向宽松在未来</w:t>
      </w:r>
      <w:r w:rsidR="0049577F">
        <w:rPr>
          <w:rFonts w:ascii="仿宋" w:eastAsia="仿宋" w:hAnsi="仿宋" w:hint="eastAsia"/>
          <w:sz w:val="24"/>
          <w:szCs w:val="24"/>
        </w:rPr>
        <w:t>或</w:t>
      </w:r>
      <w:r w:rsidR="009E7508" w:rsidRPr="009E7508">
        <w:rPr>
          <w:rFonts w:ascii="仿宋" w:eastAsia="仿宋" w:hAnsi="仿宋" w:hint="eastAsia"/>
          <w:sz w:val="24"/>
          <w:szCs w:val="24"/>
        </w:rPr>
        <w:t>将继续面临考验。</w:t>
      </w:r>
    </w:p>
    <w:p w:rsidR="00FB32C3" w:rsidRPr="000E09A8" w:rsidRDefault="00BD38B7" w:rsidP="000E09A8">
      <w:pPr>
        <w:spacing w:after="240" w:line="300" w:lineRule="auto"/>
        <w:ind w:leftChars="1080" w:left="2268" w:rightChars="471" w:right="989"/>
        <w:jc w:val="left"/>
        <w:rPr>
          <w:rFonts w:ascii="仿宋" w:eastAsia="仿宋" w:hAnsi="仿宋"/>
          <w:sz w:val="24"/>
          <w:szCs w:val="24"/>
        </w:rPr>
      </w:pPr>
      <w:r w:rsidRPr="00BD38B7">
        <w:rPr>
          <w:rFonts w:ascii="仿宋" w:eastAsia="仿宋" w:hAnsi="仿宋" w:hint="eastAsia"/>
          <w:sz w:val="24"/>
          <w:szCs w:val="24"/>
        </w:rPr>
        <w:t>债券市场方面，</w:t>
      </w:r>
      <w:r w:rsidR="0047095F" w:rsidRPr="0047095F">
        <w:rPr>
          <w:rFonts w:ascii="仿宋" w:eastAsia="仿宋" w:hAnsi="仿宋" w:hint="eastAsia"/>
          <w:sz w:val="24"/>
          <w:szCs w:val="24"/>
        </w:rPr>
        <w:t>本周央行公开市场净投放资金1040亿。银行间资金面整体宽松，短期资金收益有所下行，受跨半年末影响，21天和1M资金价格大幅上行至4.99。线下存款价格与上周五变化不大。利率债受定向降准影响，周二早盘收益大幅下行，后半周缓慢回升，周五经济数据出台后，收益往下，尾盘与上周五变化不大。信用债本周交投活跃，依然是高评级券种备受市场青睐。</w:t>
      </w:r>
      <w:r w:rsidR="00B95335" w:rsidRPr="00FC0835">
        <w:rPr>
          <w:rFonts w:ascii="仿宋" w:eastAsia="仿宋" w:hAnsi="仿宋"/>
          <w:sz w:val="24"/>
          <w:szCs w:val="24"/>
        </w:rPr>
        <w:br w:type="page"/>
      </w:r>
      <w:r w:rsidR="00A85EE8" w:rsidRPr="00A85EE8">
        <w:rPr>
          <w:rFonts w:ascii="仿宋" w:eastAsia="仿宋" w:hAnsi="仿宋" w:hint="eastAsia"/>
          <w:b/>
          <w:color w:val="082F6B"/>
          <w:sz w:val="44"/>
          <w:szCs w:val="44"/>
        </w:rPr>
        <w:lastRenderedPageBreak/>
        <w:t>足球与股市投资</w:t>
      </w:r>
    </w:p>
    <w:p w:rsidR="0061104C" w:rsidRPr="000E3A72" w:rsidRDefault="00A13248" w:rsidP="007515A9">
      <w:pPr>
        <w:adjustRightInd w:val="0"/>
        <w:snapToGrid w:val="0"/>
        <w:spacing w:beforeLines="50" w:afterLines="50" w:line="300" w:lineRule="auto"/>
        <w:ind w:leftChars="1080" w:left="2268" w:rightChars="471" w:right="989"/>
        <w:jc w:val="left"/>
        <w:rPr>
          <w:rFonts w:ascii="仿宋" w:eastAsia="仿宋" w:hAnsi="仿宋"/>
          <w:b/>
          <w:color w:val="0088CC"/>
          <w:sz w:val="24"/>
          <w:szCs w:val="24"/>
        </w:rPr>
      </w:pPr>
      <w:r w:rsidRPr="00A13248">
        <w:rPr>
          <w:rFonts w:ascii="仿宋" w:eastAsia="仿宋" w:hAnsi="仿宋" w:hint="eastAsia"/>
          <w:b/>
          <w:color w:val="0088CC"/>
          <w:sz w:val="24"/>
          <w:szCs w:val="24"/>
        </w:rPr>
        <w:t>交银施罗德行业研究员 李博</w:t>
      </w:r>
    </w:p>
    <w:p w:rsidR="009F05AE" w:rsidRPr="009F05AE" w:rsidRDefault="009F05AE" w:rsidP="007515A9">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9F05AE">
        <w:rPr>
          <w:rFonts w:ascii="仿宋" w:eastAsia="仿宋" w:hAnsi="仿宋" w:hint="eastAsia"/>
          <w:sz w:val="24"/>
          <w:szCs w:val="24"/>
        </w:rPr>
        <w:t>随着世界杯的来临，足球的狂欢节拉开了帷幕，全世界亿万球迷将迎来一个激情的夏天。足球的魅力令人折服，除了其观赏性以外，其内涵也能映射到各个领域。在此，笔者闲聊一下足球与投资。</w:t>
      </w:r>
    </w:p>
    <w:p w:rsidR="009F05AE" w:rsidRPr="009F05AE" w:rsidRDefault="009F05AE" w:rsidP="007515A9">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9F05AE">
        <w:rPr>
          <w:rFonts w:ascii="仿宋" w:eastAsia="仿宋" w:hAnsi="仿宋" w:hint="eastAsia"/>
          <w:sz w:val="24"/>
          <w:szCs w:val="24"/>
        </w:rPr>
        <w:t>俗话说，足球是圆的，这句话大概有两层含义：第一，你永远无法精准预测比赛结果，任何细节的变化都可能导致比赛结果的不同，比如某个球员在场上受伤就可能造成比赛形势的逆转；第二，没有绝对的强者和弱者，谁都有机会赢得比赛，足球比赛没有绝对的权威。细细品味起来，投资也是如此——你永远无法精确预测股价的运行，任何细节的变化都可能带来与预期结果的不一致；投资领域也没有绝对的权威，水平再高的投资者也难免马失前蹄，不存在绝对的对错，仅有相对成功概率的不同。因此，投资者要重视细节，不要轻信所谓的权威。同时，正是因为难以预测以及没有权威，使得投资充慢了遐想与激情，这也许就是投资的魅力之所在。</w:t>
      </w:r>
    </w:p>
    <w:p w:rsidR="009F05AE" w:rsidRPr="009F05AE" w:rsidRDefault="009F05AE" w:rsidP="007515A9">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9F05AE">
        <w:rPr>
          <w:rFonts w:ascii="仿宋" w:eastAsia="仿宋" w:hAnsi="仿宋" w:hint="eastAsia"/>
          <w:sz w:val="24"/>
          <w:szCs w:val="24"/>
        </w:rPr>
        <w:t>足球的风格是多样的，而每一种风格都会受到球迷的青睐。比如，有人喜欢巴西“桑</w:t>
      </w:r>
      <w:r w:rsidR="008E05C1">
        <w:rPr>
          <w:rFonts w:ascii="仿宋" w:eastAsia="仿宋" w:hAnsi="仿宋" w:hint="eastAsia"/>
          <w:sz w:val="24"/>
          <w:szCs w:val="24"/>
        </w:rPr>
        <w:t>巴舞”式的进攻，有人喜欢意大利“铁桶”</w:t>
      </w:r>
      <w:r w:rsidRPr="009F05AE">
        <w:rPr>
          <w:rFonts w:ascii="仿宋" w:eastAsia="仿宋" w:hAnsi="仿宋" w:hint="eastAsia"/>
          <w:sz w:val="24"/>
          <w:szCs w:val="24"/>
        </w:rPr>
        <w:t>式的防守；有人喜欢西班牙“细腻流畅”的整体技术，有人喜欢德意志“坚韧强硬”的赛场作风。无论哪一种风格，只要不断的坚持与发展，都有机会登上世界之巅。回望世界杯的历史，风格最为鲜明的巴西、意大利和德国是最大的赢家，而每次夺冠时它们都把体现各自风格的技战术水平发挥到极致，不仅赢得了世界杯，也赢得球迷的尊重。联想到投资，每个投资者都有自己的投资风格和技巧，无论是基于基本面还是技术面，是自上而下还是自下而上，是成长偏好还是价值偏好，都有机会获取较好的投资结果。对投资者而言，投资风格越明确，相应投资技巧越娴熟，投资成功的概率越高。坚持风格并不断完善、追求卓越，也许是一个成功投资者的必由之路。</w:t>
      </w:r>
    </w:p>
    <w:p w:rsidR="009F05AE" w:rsidRPr="009F05AE" w:rsidRDefault="009F05AE" w:rsidP="007515A9">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9F05AE">
        <w:rPr>
          <w:rFonts w:ascii="仿宋" w:eastAsia="仿宋" w:hAnsi="仿宋" w:hint="eastAsia"/>
          <w:sz w:val="24"/>
          <w:szCs w:val="24"/>
        </w:rPr>
        <w:t>当然，每一种风格都有其局限性。正所谓风水轮流转，没有一支球队或者一种风格是常胜将军，也没有一个永远的失败者。对于一支球队而言，世界杯冠军一届只有一个，下一届需要四年的等待，而投资者则幸运得多。在不适合你风格发挥的时候，你需要的是耐心，盲目的去追寻不擅长的机会反而是个拖累；当你的机会来临时，果断下手，一击致命。</w:t>
      </w:r>
    </w:p>
    <w:p w:rsidR="005951FD" w:rsidRPr="009F05AE" w:rsidRDefault="009F05AE" w:rsidP="007515A9">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9F05AE">
        <w:rPr>
          <w:rFonts w:ascii="仿宋" w:eastAsia="仿宋" w:hAnsi="仿宋" w:hint="eastAsia"/>
          <w:sz w:val="24"/>
          <w:szCs w:val="24"/>
        </w:rPr>
        <w:lastRenderedPageBreak/>
        <w:t>最后，笔者通过足球展望一下我国经济和股市的未来投资方向。在国内，足球是个烧钱的领域，能够“玩足球”的都是产业上的大佬，过去十年是房地产行业发展的黄金期，所以足球的玩家以房地产企业居多，成功者如万达、恒大等等。而如今，阿里12亿元收购恒大俱乐部50%的股权，似乎意味着国内主导产业的方向正在悄然变化——以阿里、腾讯为代表的互联网企业或将在我国未来经济的转型中扮演重要的角色，投资者理应将目光投向相关的领域。或许未来十年，足球的资本玩家都是新经济的代表，让我们拭目以待。</w:t>
      </w:r>
    </w:p>
    <w:p w:rsidR="00A17542" w:rsidRPr="00A15EDE" w:rsidRDefault="00A17542" w:rsidP="007515A9">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p>
    <w:p w:rsidR="00B7035E" w:rsidRPr="00A64CAA" w:rsidRDefault="00B7035E" w:rsidP="00B7035E">
      <w:pPr>
        <w:spacing w:before="240" w:line="324" w:lineRule="auto"/>
        <w:ind w:leftChars="1080" w:left="2268" w:rightChars="471" w:right="989"/>
        <w:jc w:val="left"/>
        <w:rPr>
          <w:rFonts w:ascii="仿宋" w:eastAsia="仿宋" w:hAnsi="仿宋"/>
          <w:b/>
          <w:color w:val="082F6B"/>
          <w:sz w:val="44"/>
          <w:szCs w:val="44"/>
        </w:rPr>
      </w:pPr>
      <w:r w:rsidRPr="00A64CAA">
        <w:rPr>
          <w:rFonts w:ascii="仿宋" w:eastAsia="仿宋" w:hAnsi="仿宋" w:hint="eastAsia"/>
          <w:b/>
          <w:color w:val="082F6B"/>
          <w:sz w:val="44"/>
          <w:szCs w:val="44"/>
        </w:rPr>
        <w:t>股票市场运行周报</w:t>
      </w:r>
      <w:r w:rsidRPr="00A64CAA">
        <w:rPr>
          <w:rFonts w:ascii="仿宋" w:eastAsia="仿宋" w:hAnsi="仿宋" w:hint="eastAsia"/>
          <w:b/>
          <w:color w:val="082F6B"/>
          <w:sz w:val="36"/>
          <w:szCs w:val="36"/>
        </w:rPr>
        <w:t>（</w:t>
      </w:r>
      <w:r w:rsidR="00CD5B04">
        <w:rPr>
          <w:rFonts w:ascii="仿宋" w:eastAsia="仿宋" w:hAnsi="仿宋" w:hint="eastAsia"/>
          <w:b/>
          <w:color w:val="082F6B"/>
          <w:sz w:val="36"/>
          <w:szCs w:val="36"/>
        </w:rPr>
        <w:t>201</w:t>
      </w:r>
      <w:r w:rsidR="009704A2">
        <w:rPr>
          <w:rFonts w:ascii="仿宋" w:eastAsia="仿宋" w:hAnsi="仿宋" w:hint="eastAsia"/>
          <w:b/>
          <w:color w:val="082F6B"/>
          <w:sz w:val="36"/>
          <w:szCs w:val="36"/>
        </w:rPr>
        <w:t>40</w:t>
      </w:r>
      <w:r w:rsidR="00B4467F">
        <w:rPr>
          <w:rFonts w:ascii="仿宋" w:eastAsia="仿宋" w:hAnsi="仿宋" w:hint="eastAsia"/>
          <w:b/>
          <w:color w:val="082F6B"/>
          <w:sz w:val="36"/>
          <w:szCs w:val="36"/>
        </w:rPr>
        <w:t>609</w:t>
      </w:r>
      <w:r w:rsidR="005F54DF">
        <w:rPr>
          <w:rFonts w:ascii="仿宋" w:eastAsia="仿宋" w:hAnsi="仿宋" w:hint="eastAsia"/>
          <w:b/>
          <w:color w:val="082F6B"/>
          <w:sz w:val="36"/>
          <w:szCs w:val="36"/>
        </w:rPr>
        <w:t>-20140</w:t>
      </w:r>
      <w:r w:rsidR="00B4467F">
        <w:rPr>
          <w:rFonts w:ascii="仿宋" w:eastAsia="仿宋" w:hAnsi="仿宋" w:hint="eastAsia"/>
          <w:b/>
          <w:color w:val="082F6B"/>
          <w:sz w:val="36"/>
          <w:szCs w:val="36"/>
        </w:rPr>
        <w:t>613</w:t>
      </w:r>
      <w:r w:rsidRPr="00A64CAA">
        <w:rPr>
          <w:rFonts w:ascii="仿宋" w:eastAsia="仿宋" w:hAnsi="仿宋" w:hint="eastAsia"/>
          <w:b/>
          <w:color w:val="082F6B"/>
          <w:sz w:val="36"/>
          <w:szCs w:val="36"/>
        </w:rPr>
        <w:t>）</w:t>
      </w:r>
    </w:p>
    <w:p w:rsidR="00F51AFC" w:rsidRDefault="00B7035E" w:rsidP="00157DFB">
      <w:pPr>
        <w:spacing w:after="240" w:line="300" w:lineRule="auto"/>
        <w:ind w:leftChars="1080" w:left="2268" w:rightChars="471" w:right="989"/>
        <w:jc w:val="left"/>
        <w:rPr>
          <w:rFonts w:ascii="仿宋" w:eastAsia="仿宋" w:hAnsi="仿宋"/>
          <w:sz w:val="24"/>
          <w:szCs w:val="24"/>
          <w:lang w:val="en-GB"/>
        </w:rPr>
      </w:pPr>
      <w:r w:rsidRPr="00A64CAA">
        <w:rPr>
          <w:rFonts w:ascii="仿宋" w:eastAsia="仿宋" w:hAnsi="仿宋" w:hint="eastAsia"/>
          <w:b/>
          <w:color w:val="0088CC"/>
          <w:sz w:val="24"/>
          <w:szCs w:val="24"/>
        </w:rPr>
        <w:t>交银施罗德量化投资部</w:t>
      </w:r>
      <w:r w:rsidR="0079773E" w:rsidRPr="00A64CAA">
        <w:rPr>
          <w:rFonts w:ascii="仿宋" w:eastAsia="仿宋" w:hAnsi="仿宋"/>
          <w:color w:val="1F497D"/>
          <w:szCs w:val="21"/>
          <w:u w:val="single"/>
        </w:rPr>
        <w:br/>
      </w:r>
      <w:r w:rsidR="00D20F85" w:rsidRPr="00711239">
        <w:rPr>
          <w:rFonts w:ascii="仿宋" w:eastAsia="仿宋" w:hAnsi="仿宋" w:hint="eastAsia"/>
          <w:sz w:val="24"/>
          <w:szCs w:val="24"/>
          <w:lang w:val="en-GB"/>
        </w:rPr>
        <w:t>本</w:t>
      </w:r>
      <w:r w:rsidR="00C60A0C" w:rsidRPr="00711239">
        <w:rPr>
          <w:rFonts w:ascii="仿宋" w:eastAsia="仿宋" w:hAnsi="仿宋" w:hint="eastAsia"/>
          <w:sz w:val="24"/>
          <w:szCs w:val="24"/>
          <w:lang w:val="en-GB"/>
        </w:rPr>
        <w:t>周</w:t>
      </w:r>
      <w:r w:rsidR="00BC393D" w:rsidRPr="00711239">
        <w:rPr>
          <w:rFonts w:ascii="仿宋" w:eastAsia="仿宋" w:hAnsi="仿宋" w:hint="eastAsia"/>
          <w:sz w:val="24"/>
          <w:szCs w:val="24"/>
          <w:lang w:val="en-GB"/>
        </w:rPr>
        <w:t>上</w:t>
      </w:r>
      <w:r w:rsidR="00E60780">
        <w:rPr>
          <w:rFonts w:ascii="仿宋" w:eastAsia="仿宋" w:hAnsi="仿宋" w:hint="eastAsia"/>
          <w:sz w:val="24"/>
          <w:szCs w:val="24"/>
          <w:lang w:val="en-GB"/>
        </w:rPr>
        <w:t>证</w:t>
      </w:r>
      <w:r w:rsidR="00686CEA">
        <w:rPr>
          <w:rFonts w:ascii="仿宋" w:eastAsia="仿宋" w:hAnsi="仿宋" w:hint="eastAsia"/>
          <w:sz w:val="24"/>
          <w:szCs w:val="24"/>
          <w:lang w:val="en-GB"/>
        </w:rPr>
        <w:t>综指</w:t>
      </w:r>
      <w:r w:rsidR="00504684">
        <w:rPr>
          <w:rFonts w:ascii="仿宋" w:eastAsia="仿宋" w:hAnsi="仿宋" w:hint="eastAsia"/>
          <w:sz w:val="24"/>
          <w:szCs w:val="24"/>
          <w:lang w:val="en-GB"/>
        </w:rPr>
        <w:t>上涨</w:t>
      </w:r>
      <w:r w:rsidR="00504684" w:rsidRPr="00504684">
        <w:rPr>
          <w:rFonts w:ascii="仿宋" w:eastAsia="仿宋" w:hAnsi="仿宋"/>
          <w:sz w:val="24"/>
          <w:szCs w:val="24"/>
          <w:lang w:val="en-GB"/>
        </w:rPr>
        <w:t>2.01%</w:t>
      </w:r>
      <w:r w:rsidR="00BC393D" w:rsidRPr="00BC393D">
        <w:rPr>
          <w:rFonts w:ascii="仿宋" w:eastAsia="仿宋" w:hAnsi="仿宋" w:hint="eastAsia"/>
          <w:sz w:val="24"/>
          <w:szCs w:val="24"/>
          <w:lang w:val="en-GB"/>
        </w:rPr>
        <w:t>，深</w:t>
      </w:r>
      <w:r w:rsidR="00E60780" w:rsidRPr="00E60780">
        <w:rPr>
          <w:rFonts w:ascii="仿宋" w:eastAsia="仿宋" w:hAnsi="仿宋" w:hint="eastAsia"/>
          <w:sz w:val="24"/>
          <w:szCs w:val="24"/>
          <w:lang w:val="en-GB"/>
        </w:rPr>
        <w:t>证</w:t>
      </w:r>
      <w:r w:rsidR="00BC393D" w:rsidRPr="00BC393D">
        <w:rPr>
          <w:rFonts w:ascii="仿宋" w:eastAsia="仿宋" w:hAnsi="仿宋" w:hint="eastAsia"/>
          <w:sz w:val="24"/>
          <w:szCs w:val="24"/>
          <w:lang w:val="en-GB"/>
        </w:rPr>
        <w:t>成指</w:t>
      </w:r>
      <w:r w:rsidR="00504684">
        <w:rPr>
          <w:rFonts w:ascii="仿宋" w:eastAsia="仿宋" w:hAnsi="仿宋" w:hint="eastAsia"/>
          <w:sz w:val="24"/>
          <w:szCs w:val="24"/>
          <w:lang w:val="en-GB"/>
        </w:rPr>
        <w:t>上涨</w:t>
      </w:r>
      <w:r w:rsidR="00504684" w:rsidRPr="00063BAC">
        <w:rPr>
          <w:rFonts w:ascii="仿宋" w:eastAsia="仿宋" w:hAnsi="仿宋"/>
          <w:sz w:val="24"/>
          <w:szCs w:val="24"/>
          <w:lang w:val="en-GB"/>
        </w:rPr>
        <w:t>2.29%</w:t>
      </w:r>
      <w:r w:rsidR="00BC393D" w:rsidRPr="00286E85">
        <w:rPr>
          <w:rFonts w:ascii="仿宋" w:eastAsia="仿宋" w:hAnsi="仿宋" w:hint="eastAsia"/>
          <w:sz w:val="24"/>
          <w:szCs w:val="24"/>
          <w:lang w:val="en-GB"/>
        </w:rPr>
        <w:t>，</w:t>
      </w:r>
      <w:r w:rsidR="00BC393D" w:rsidRPr="00BC393D">
        <w:rPr>
          <w:rFonts w:ascii="仿宋" w:eastAsia="仿宋" w:hAnsi="仿宋" w:hint="eastAsia"/>
          <w:sz w:val="24"/>
          <w:szCs w:val="24"/>
          <w:lang w:val="en-GB"/>
        </w:rPr>
        <w:t>中小板指数</w:t>
      </w:r>
      <w:r w:rsidR="00A62BF9">
        <w:rPr>
          <w:rFonts w:ascii="仿宋" w:eastAsia="仿宋" w:hAnsi="仿宋" w:hint="eastAsia"/>
          <w:sz w:val="24"/>
          <w:szCs w:val="24"/>
          <w:lang w:val="en-GB"/>
        </w:rPr>
        <w:t>上涨</w:t>
      </w:r>
      <w:r w:rsidR="00504684" w:rsidRPr="00063BAC">
        <w:rPr>
          <w:rFonts w:ascii="仿宋" w:eastAsia="仿宋" w:hAnsi="仿宋"/>
          <w:sz w:val="24"/>
          <w:szCs w:val="24"/>
          <w:lang w:val="en-GB"/>
        </w:rPr>
        <w:t>2.21%</w:t>
      </w:r>
      <w:r w:rsidR="00BC393D" w:rsidRPr="00BC393D">
        <w:rPr>
          <w:rFonts w:ascii="仿宋" w:eastAsia="仿宋" w:hAnsi="仿宋" w:hint="eastAsia"/>
          <w:sz w:val="24"/>
          <w:szCs w:val="24"/>
          <w:lang w:val="en-GB"/>
        </w:rPr>
        <w:t>，沪深两市</w:t>
      </w:r>
      <w:r w:rsidR="00CD4CA2">
        <w:rPr>
          <w:rFonts w:ascii="仿宋" w:eastAsia="仿宋" w:hAnsi="仿宋" w:hint="eastAsia"/>
          <w:sz w:val="24"/>
          <w:szCs w:val="24"/>
          <w:lang w:val="en-GB"/>
        </w:rPr>
        <w:t>成交量</w:t>
      </w:r>
      <w:r w:rsidR="0022505E">
        <w:rPr>
          <w:rFonts w:ascii="仿宋" w:eastAsia="仿宋" w:hAnsi="仿宋" w:hint="eastAsia"/>
          <w:sz w:val="24"/>
          <w:szCs w:val="24"/>
          <w:lang w:val="en-GB"/>
        </w:rPr>
        <w:t>为</w:t>
      </w:r>
      <w:r w:rsidR="00504684" w:rsidRPr="00063BAC">
        <w:rPr>
          <w:rFonts w:ascii="仿宋" w:eastAsia="仿宋" w:hAnsi="仿宋"/>
          <w:sz w:val="24"/>
          <w:szCs w:val="24"/>
          <w:lang w:val="en-GB"/>
        </w:rPr>
        <w:t>8,079.14</w:t>
      </w:r>
      <w:r w:rsidR="00F26EFC">
        <w:rPr>
          <w:rFonts w:ascii="仿宋" w:eastAsia="仿宋" w:hAnsi="仿宋" w:hint="eastAsia"/>
          <w:sz w:val="24"/>
          <w:szCs w:val="24"/>
          <w:lang w:val="en-GB"/>
        </w:rPr>
        <w:t>亿元</w:t>
      </w:r>
      <w:r w:rsidR="00BC393D" w:rsidRPr="00BC393D">
        <w:rPr>
          <w:rFonts w:ascii="仿宋" w:eastAsia="仿宋" w:hAnsi="仿宋" w:hint="eastAsia"/>
          <w:sz w:val="24"/>
          <w:szCs w:val="24"/>
          <w:lang w:val="en-GB"/>
        </w:rPr>
        <w:t>。</w:t>
      </w:r>
      <w:r w:rsidR="00504684" w:rsidRPr="00504684">
        <w:rPr>
          <w:rFonts w:ascii="仿宋" w:eastAsia="仿宋" w:hAnsi="仿宋" w:hint="eastAsia"/>
          <w:sz w:val="24"/>
          <w:szCs w:val="24"/>
          <w:lang w:val="en-GB"/>
        </w:rPr>
        <w:t>国防军工、汽车、银行</w:t>
      </w:r>
      <w:r w:rsidR="00996913">
        <w:rPr>
          <w:rFonts w:ascii="仿宋" w:eastAsia="仿宋" w:hAnsi="仿宋" w:hint="eastAsia"/>
          <w:sz w:val="24"/>
          <w:szCs w:val="24"/>
          <w:lang w:val="en-GB"/>
        </w:rPr>
        <w:t>板块</w:t>
      </w:r>
      <w:r w:rsidR="00F21C4B">
        <w:rPr>
          <w:rFonts w:ascii="仿宋" w:eastAsia="仿宋" w:hAnsi="仿宋" w:hint="eastAsia"/>
          <w:sz w:val="24"/>
          <w:szCs w:val="24"/>
          <w:lang w:val="en-GB"/>
        </w:rPr>
        <w:t>涨幅</w:t>
      </w:r>
      <w:r w:rsidR="004709E3">
        <w:rPr>
          <w:rFonts w:ascii="仿宋" w:eastAsia="仿宋" w:hAnsi="仿宋" w:hint="eastAsia"/>
          <w:sz w:val="24"/>
          <w:szCs w:val="24"/>
          <w:lang w:val="en-GB"/>
        </w:rPr>
        <w:t>最大，</w:t>
      </w:r>
      <w:r w:rsidR="00F21C4B">
        <w:rPr>
          <w:rFonts w:ascii="仿宋" w:eastAsia="仿宋" w:hAnsi="仿宋" w:hint="eastAsia"/>
          <w:sz w:val="24"/>
          <w:szCs w:val="24"/>
          <w:lang w:val="en-GB"/>
        </w:rPr>
        <w:t>涨幅</w:t>
      </w:r>
      <w:r w:rsidR="004709E3">
        <w:rPr>
          <w:rFonts w:ascii="仿宋" w:eastAsia="仿宋" w:hAnsi="仿宋" w:hint="eastAsia"/>
          <w:sz w:val="24"/>
          <w:szCs w:val="24"/>
          <w:lang w:val="en-GB"/>
        </w:rPr>
        <w:t>分别为</w:t>
      </w:r>
      <w:r w:rsidR="00923B75" w:rsidRPr="00923B75">
        <w:rPr>
          <w:rFonts w:ascii="仿宋" w:eastAsia="仿宋" w:hAnsi="仿宋" w:hint="eastAsia"/>
          <w:sz w:val="24"/>
          <w:szCs w:val="24"/>
          <w:lang w:val="en-GB"/>
        </w:rPr>
        <w:t>4.34%、3.44%、3.05%</w:t>
      </w:r>
      <w:r w:rsidR="00FA2823">
        <w:rPr>
          <w:rFonts w:ascii="仿宋" w:eastAsia="仿宋" w:hAnsi="仿宋" w:hint="eastAsia"/>
          <w:sz w:val="24"/>
          <w:szCs w:val="24"/>
          <w:lang w:val="en-GB"/>
        </w:rPr>
        <w:t>。</w:t>
      </w:r>
      <w:r w:rsidR="00923B75" w:rsidRPr="00923B75">
        <w:rPr>
          <w:rFonts w:ascii="仿宋" w:eastAsia="仿宋" w:hAnsi="仿宋" w:hint="eastAsia"/>
          <w:sz w:val="24"/>
          <w:szCs w:val="24"/>
          <w:lang w:val="en-GB"/>
        </w:rPr>
        <w:t>房地产、商业贸易、建筑装饰</w:t>
      </w:r>
      <w:r w:rsidR="00923B75">
        <w:rPr>
          <w:rFonts w:ascii="仿宋" w:eastAsia="仿宋" w:hAnsi="仿宋" w:hint="eastAsia"/>
          <w:sz w:val="24"/>
          <w:szCs w:val="24"/>
          <w:lang w:val="en-GB"/>
        </w:rPr>
        <w:t>涨幅最小</w:t>
      </w:r>
      <w:r w:rsidR="00FA2823" w:rsidRPr="00FA2823">
        <w:rPr>
          <w:rFonts w:ascii="仿宋" w:eastAsia="仿宋" w:hAnsi="仿宋" w:hint="eastAsia"/>
          <w:sz w:val="24"/>
          <w:szCs w:val="24"/>
          <w:lang w:val="en-GB"/>
        </w:rPr>
        <w:t>，分别</w:t>
      </w:r>
      <w:r w:rsidR="00ED5CAA">
        <w:rPr>
          <w:rFonts w:ascii="仿宋" w:eastAsia="仿宋" w:hAnsi="仿宋" w:hint="eastAsia"/>
          <w:sz w:val="24"/>
          <w:szCs w:val="24"/>
          <w:lang w:val="en-GB"/>
        </w:rPr>
        <w:t>上涨</w:t>
      </w:r>
      <w:r w:rsidR="00ED5CAA" w:rsidRPr="00ED5CAA">
        <w:rPr>
          <w:rFonts w:ascii="仿宋" w:eastAsia="仿宋" w:hAnsi="仿宋" w:hint="eastAsia"/>
          <w:sz w:val="24"/>
          <w:szCs w:val="24"/>
          <w:lang w:val="en-GB"/>
        </w:rPr>
        <w:t>0.90%、1.04%、1.25%</w:t>
      </w:r>
      <w:r w:rsidR="009F6D3A">
        <w:rPr>
          <w:rFonts w:ascii="仿宋" w:eastAsia="仿宋" w:hAnsi="仿宋" w:hint="eastAsia"/>
          <w:sz w:val="24"/>
          <w:szCs w:val="24"/>
          <w:lang w:val="en-GB"/>
        </w:rPr>
        <w:t>；</w:t>
      </w:r>
      <w:r w:rsidR="00BC393D" w:rsidRPr="00BC393D">
        <w:rPr>
          <w:rFonts w:ascii="仿宋" w:eastAsia="仿宋" w:hAnsi="仿宋" w:hint="eastAsia"/>
          <w:sz w:val="24"/>
          <w:szCs w:val="24"/>
          <w:lang w:val="en-GB"/>
        </w:rPr>
        <w:t>从行业换手率</w:t>
      </w:r>
      <w:r w:rsidR="00684ED0">
        <w:rPr>
          <w:rFonts w:ascii="仿宋" w:eastAsia="仿宋" w:hAnsi="仿宋" w:hint="eastAsia"/>
          <w:sz w:val="24"/>
          <w:szCs w:val="24"/>
          <w:lang w:val="en-GB"/>
        </w:rPr>
        <w:t>来看，</w:t>
      </w:r>
      <w:r w:rsidR="005645E7" w:rsidRPr="005645E7">
        <w:rPr>
          <w:rFonts w:ascii="仿宋" w:eastAsia="仿宋" w:hAnsi="仿宋" w:hint="eastAsia"/>
          <w:sz w:val="24"/>
          <w:szCs w:val="24"/>
          <w:lang w:val="en-GB"/>
        </w:rPr>
        <w:t>计算机、传媒</w:t>
      </w:r>
      <w:r w:rsidR="004709E3">
        <w:rPr>
          <w:rFonts w:ascii="仿宋" w:eastAsia="仿宋" w:hAnsi="仿宋" w:hint="eastAsia"/>
          <w:sz w:val="24"/>
          <w:szCs w:val="24"/>
          <w:lang w:val="en-GB"/>
        </w:rPr>
        <w:t>行业</w:t>
      </w:r>
      <w:r w:rsidR="00471FDC">
        <w:rPr>
          <w:rFonts w:ascii="仿宋" w:eastAsia="仿宋" w:hAnsi="仿宋" w:hint="eastAsia"/>
          <w:sz w:val="24"/>
          <w:szCs w:val="24"/>
          <w:lang w:val="en-GB"/>
        </w:rPr>
        <w:t>换手率</w:t>
      </w:r>
      <w:r w:rsidR="00E709F1">
        <w:rPr>
          <w:rFonts w:ascii="仿宋" w:eastAsia="仿宋" w:hAnsi="仿宋" w:hint="eastAsia"/>
          <w:sz w:val="24"/>
          <w:szCs w:val="24"/>
          <w:lang w:val="en-GB"/>
        </w:rPr>
        <w:t>最大，换手率</w:t>
      </w:r>
      <w:r w:rsidR="0069213E">
        <w:rPr>
          <w:rFonts w:ascii="仿宋" w:eastAsia="仿宋" w:hAnsi="仿宋" w:hint="eastAsia"/>
          <w:sz w:val="24"/>
          <w:szCs w:val="24"/>
          <w:lang w:val="en-GB"/>
        </w:rPr>
        <w:t>超过</w:t>
      </w:r>
      <w:r w:rsidR="00CE3511">
        <w:rPr>
          <w:rFonts w:ascii="仿宋" w:eastAsia="仿宋" w:hAnsi="仿宋" w:hint="eastAsia"/>
          <w:sz w:val="24"/>
          <w:szCs w:val="24"/>
          <w:lang w:val="en-GB"/>
        </w:rPr>
        <w:t>10</w:t>
      </w:r>
      <w:r w:rsidR="0067305F" w:rsidRPr="0067305F">
        <w:rPr>
          <w:rFonts w:ascii="仿宋" w:eastAsia="仿宋" w:hAnsi="仿宋"/>
          <w:sz w:val="24"/>
          <w:szCs w:val="24"/>
          <w:lang w:val="en-GB"/>
        </w:rPr>
        <w:t>%</w:t>
      </w:r>
      <w:r w:rsidR="00BC393D" w:rsidRPr="00BC393D">
        <w:rPr>
          <w:rFonts w:ascii="仿宋" w:eastAsia="仿宋" w:hAnsi="仿宋" w:hint="eastAsia"/>
          <w:sz w:val="24"/>
          <w:szCs w:val="24"/>
          <w:lang w:val="en-GB"/>
        </w:rPr>
        <w:t>；从风格特征来看</w:t>
      </w:r>
      <w:r w:rsidR="00EC0040">
        <w:rPr>
          <w:rFonts w:ascii="仿宋" w:eastAsia="仿宋" w:hAnsi="仿宋" w:hint="eastAsia"/>
          <w:sz w:val="24"/>
          <w:szCs w:val="24"/>
          <w:lang w:val="en-GB"/>
        </w:rPr>
        <w:t>，</w:t>
      </w:r>
      <w:r w:rsidR="00355466">
        <w:rPr>
          <w:rFonts w:ascii="仿宋" w:eastAsia="仿宋" w:hAnsi="仿宋" w:hint="eastAsia"/>
          <w:sz w:val="24"/>
          <w:szCs w:val="24"/>
          <w:lang w:val="en-GB"/>
        </w:rPr>
        <w:t>机械设备</w:t>
      </w:r>
      <w:r w:rsidR="000E41C1">
        <w:rPr>
          <w:rFonts w:ascii="仿宋" w:eastAsia="仿宋" w:hAnsi="仿宋" w:hint="eastAsia"/>
          <w:sz w:val="24"/>
          <w:szCs w:val="24"/>
          <w:lang w:val="en-GB"/>
        </w:rPr>
        <w:t>指数</w:t>
      </w:r>
      <w:r w:rsidR="00796DA9">
        <w:rPr>
          <w:rFonts w:ascii="仿宋" w:eastAsia="仿宋" w:hAnsi="仿宋" w:hint="eastAsia"/>
          <w:sz w:val="24"/>
          <w:szCs w:val="24"/>
          <w:lang w:val="en-GB"/>
        </w:rPr>
        <w:t>涨幅</w:t>
      </w:r>
      <w:r w:rsidR="004709E3">
        <w:rPr>
          <w:rFonts w:ascii="仿宋" w:eastAsia="仿宋" w:hAnsi="仿宋" w:hint="eastAsia"/>
          <w:sz w:val="24"/>
          <w:szCs w:val="24"/>
          <w:lang w:val="en-GB"/>
        </w:rPr>
        <w:t>最大</w:t>
      </w:r>
      <w:r w:rsidR="0007558E">
        <w:rPr>
          <w:rFonts w:ascii="仿宋" w:eastAsia="仿宋" w:hAnsi="仿宋" w:hint="eastAsia"/>
          <w:sz w:val="24"/>
          <w:szCs w:val="24"/>
          <w:lang w:val="en-GB"/>
        </w:rPr>
        <w:t>，</w:t>
      </w:r>
      <w:r w:rsidR="00796DA9">
        <w:rPr>
          <w:rFonts w:ascii="仿宋" w:eastAsia="仿宋" w:hAnsi="仿宋" w:hint="eastAsia"/>
          <w:sz w:val="24"/>
          <w:szCs w:val="24"/>
          <w:lang w:val="en-GB"/>
        </w:rPr>
        <w:t>涨幅</w:t>
      </w:r>
      <w:r w:rsidR="0007558E">
        <w:rPr>
          <w:rFonts w:ascii="仿宋" w:eastAsia="仿宋" w:hAnsi="仿宋" w:hint="eastAsia"/>
          <w:sz w:val="24"/>
          <w:szCs w:val="24"/>
          <w:lang w:val="en-GB"/>
        </w:rPr>
        <w:t>为</w:t>
      </w:r>
      <w:r w:rsidR="007030C3">
        <w:rPr>
          <w:rFonts w:ascii="仿宋" w:eastAsia="仿宋" w:hAnsi="仿宋" w:hint="eastAsia"/>
          <w:sz w:val="24"/>
          <w:szCs w:val="24"/>
          <w:lang w:val="en-GB"/>
        </w:rPr>
        <w:t>2.8</w:t>
      </w:r>
      <w:r w:rsidR="00A94EE9">
        <w:rPr>
          <w:rFonts w:ascii="仿宋" w:eastAsia="仿宋" w:hAnsi="仿宋" w:hint="eastAsia"/>
          <w:sz w:val="24"/>
          <w:szCs w:val="24"/>
          <w:lang w:val="en-GB"/>
        </w:rPr>
        <w:t>5</w:t>
      </w:r>
      <w:r w:rsidR="00E73625">
        <w:rPr>
          <w:rFonts w:ascii="仿宋" w:eastAsia="仿宋" w:hAnsi="仿宋" w:hint="eastAsia"/>
          <w:sz w:val="24"/>
          <w:szCs w:val="24"/>
          <w:lang w:val="en-GB"/>
        </w:rPr>
        <w:t>%，</w:t>
      </w:r>
      <w:r w:rsidR="005C7B24">
        <w:rPr>
          <w:rFonts w:ascii="仿宋" w:eastAsia="仿宋" w:hAnsi="仿宋" w:hint="eastAsia"/>
          <w:sz w:val="24"/>
          <w:szCs w:val="24"/>
          <w:lang w:val="en-GB"/>
        </w:rPr>
        <w:t>微利股</w:t>
      </w:r>
      <w:r w:rsidR="00AB3B6F">
        <w:rPr>
          <w:rFonts w:ascii="仿宋" w:eastAsia="仿宋" w:hAnsi="仿宋" w:hint="eastAsia"/>
          <w:sz w:val="24"/>
          <w:szCs w:val="24"/>
          <w:lang w:val="en-GB"/>
        </w:rPr>
        <w:t>指数</w:t>
      </w:r>
      <w:r w:rsidR="00D60DC4">
        <w:rPr>
          <w:rFonts w:ascii="仿宋" w:eastAsia="仿宋" w:hAnsi="仿宋" w:hint="eastAsia"/>
          <w:sz w:val="24"/>
          <w:szCs w:val="24"/>
          <w:lang w:val="en-GB"/>
        </w:rPr>
        <w:t>涨幅最小</w:t>
      </w:r>
      <w:r w:rsidR="00493A5A">
        <w:rPr>
          <w:rFonts w:ascii="仿宋" w:eastAsia="仿宋" w:hAnsi="仿宋" w:hint="eastAsia"/>
          <w:sz w:val="24"/>
          <w:szCs w:val="24"/>
          <w:lang w:val="en-GB"/>
        </w:rPr>
        <w:t>，</w:t>
      </w:r>
      <w:r w:rsidR="00A9287B">
        <w:rPr>
          <w:rFonts w:ascii="仿宋" w:eastAsia="仿宋" w:hAnsi="仿宋" w:hint="eastAsia"/>
          <w:sz w:val="24"/>
          <w:szCs w:val="24"/>
          <w:lang w:val="en-GB"/>
        </w:rPr>
        <w:t>涨幅</w:t>
      </w:r>
      <w:r w:rsidR="00575562">
        <w:rPr>
          <w:rFonts w:ascii="仿宋" w:eastAsia="仿宋" w:hAnsi="仿宋" w:hint="eastAsia"/>
          <w:sz w:val="24"/>
          <w:szCs w:val="24"/>
          <w:lang w:val="en-GB"/>
        </w:rPr>
        <w:t>为</w:t>
      </w:r>
      <w:r w:rsidR="00216141">
        <w:rPr>
          <w:rFonts w:ascii="仿宋" w:eastAsia="仿宋" w:hAnsi="仿宋" w:hint="eastAsia"/>
          <w:sz w:val="24"/>
          <w:szCs w:val="24"/>
          <w:lang w:val="en-GB"/>
        </w:rPr>
        <w:t>1.</w:t>
      </w:r>
      <w:r w:rsidR="009E469D">
        <w:rPr>
          <w:rFonts w:ascii="仿宋" w:eastAsia="仿宋" w:hAnsi="仿宋" w:hint="eastAsia"/>
          <w:sz w:val="24"/>
          <w:szCs w:val="24"/>
          <w:lang w:val="en-GB"/>
        </w:rPr>
        <w:t>1</w:t>
      </w:r>
      <w:r w:rsidR="00821FE3">
        <w:rPr>
          <w:rFonts w:ascii="仿宋" w:eastAsia="仿宋" w:hAnsi="仿宋" w:hint="eastAsia"/>
          <w:sz w:val="24"/>
          <w:szCs w:val="24"/>
          <w:lang w:val="en-GB"/>
        </w:rPr>
        <w:t>8</w:t>
      </w:r>
      <w:r w:rsidR="001769D6">
        <w:rPr>
          <w:rFonts w:ascii="仿宋" w:eastAsia="仿宋" w:hAnsi="仿宋" w:hint="eastAsia"/>
          <w:sz w:val="24"/>
          <w:szCs w:val="24"/>
          <w:lang w:val="en-GB"/>
        </w:rPr>
        <w:t>%</w:t>
      </w:r>
      <w:r w:rsidR="00E73625">
        <w:rPr>
          <w:rFonts w:ascii="仿宋" w:eastAsia="仿宋" w:hAnsi="仿宋" w:hint="eastAsia"/>
          <w:sz w:val="24"/>
          <w:szCs w:val="24"/>
          <w:lang w:val="en-GB"/>
        </w:rPr>
        <w:t>。</w:t>
      </w: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 xml:space="preserve">表1:指数表现    </w:t>
      </w:r>
      <w:r w:rsidRPr="00A64CAA">
        <w:rPr>
          <w:rFonts w:ascii="仿宋" w:eastAsia="仿宋" w:hAnsi="仿宋" w:hint="eastAsia"/>
          <w:sz w:val="24"/>
          <w:szCs w:val="24"/>
        </w:rPr>
        <w:t xml:space="preserve">                  </w:t>
      </w:r>
      <w:r w:rsidRPr="00A64CAA">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84"/>
        <w:gridCol w:w="1236"/>
        <w:gridCol w:w="1134"/>
        <w:gridCol w:w="426"/>
        <w:gridCol w:w="3543"/>
        <w:gridCol w:w="1315"/>
      </w:tblGrid>
      <w:tr w:rsidR="00B7035E" w:rsidRPr="00A64CAA" w:rsidTr="00E85D1E">
        <w:trPr>
          <w:trHeight w:val="477"/>
        </w:trPr>
        <w:tc>
          <w:tcPr>
            <w:tcW w:w="1484"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指数名称</w:t>
            </w:r>
          </w:p>
        </w:tc>
        <w:tc>
          <w:tcPr>
            <w:tcW w:w="1236"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区间</w:t>
            </w:r>
          </w:p>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收益率</w:t>
            </w:r>
          </w:p>
        </w:tc>
        <w:tc>
          <w:tcPr>
            <w:tcW w:w="1134" w:type="dxa"/>
            <w:tcBorders>
              <w:right w:val="nil"/>
            </w:tcBorders>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成交金额（亿元）</w:t>
            </w:r>
          </w:p>
        </w:tc>
        <w:tc>
          <w:tcPr>
            <w:tcW w:w="426" w:type="dxa"/>
            <w:vMerge w:val="restart"/>
            <w:tcBorders>
              <w:top w:val="nil"/>
              <w:left w:val="nil"/>
            </w:tcBorders>
            <w:vAlign w:val="center"/>
          </w:tcPr>
          <w:p w:rsidR="00B7035E" w:rsidRPr="00A64CAA" w:rsidRDefault="00B7035E" w:rsidP="00274C7A">
            <w:pPr>
              <w:jc w:val="center"/>
              <w:rPr>
                <w:rFonts w:ascii="仿宋" w:eastAsia="仿宋" w:hAnsi="仿宋"/>
                <w:b/>
                <w:sz w:val="18"/>
                <w:szCs w:val="18"/>
              </w:rPr>
            </w:pPr>
          </w:p>
        </w:tc>
        <w:tc>
          <w:tcPr>
            <w:tcW w:w="3543"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市场总体指标</w:t>
            </w:r>
          </w:p>
        </w:tc>
        <w:tc>
          <w:tcPr>
            <w:tcW w:w="1315"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数值</w:t>
            </w:r>
          </w:p>
        </w:tc>
      </w:tr>
      <w:tr w:rsidR="00504684" w:rsidRPr="00504684" w:rsidTr="00E85D1E">
        <w:trPr>
          <w:trHeight w:val="64"/>
        </w:trPr>
        <w:tc>
          <w:tcPr>
            <w:tcW w:w="1484"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上证综指</w:t>
            </w:r>
          </w:p>
        </w:tc>
        <w:tc>
          <w:tcPr>
            <w:tcW w:w="1236"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2.01%</w:t>
            </w:r>
          </w:p>
        </w:tc>
        <w:tc>
          <w:tcPr>
            <w:tcW w:w="1134" w:type="dxa"/>
            <w:tcBorders>
              <w:right w:val="single" w:sz="4" w:space="0" w:color="1F497D"/>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3,355.8</w:t>
            </w:r>
          </w:p>
        </w:tc>
        <w:tc>
          <w:tcPr>
            <w:tcW w:w="426" w:type="dxa"/>
            <w:vMerge/>
            <w:tcBorders>
              <w:left w:val="single" w:sz="4" w:space="0" w:color="1F497D"/>
            </w:tcBorders>
            <w:vAlign w:val="center"/>
          </w:tcPr>
          <w:p w:rsidR="00504684" w:rsidRPr="00A64CAA" w:rsidRDefault="00504684" w:rsidP="004059D5">
            <w:pPr>
              <w:tabs>
                <w:tab w:val="center" w:pos="1663"/>
                <w:tab w:val="right" w:pos="3327"/>
              </w:tabs>
              <w:jc w:val="center"/>
              <w:rPr>
                <w:rFonts w:ascii="仿宋" w:eastAsia="仿宋" w:hAnsi="仿宋" w:cs="Arial"/>
              </w:rPr>
            </w:pPr>
          </w:p>
        </w:tc>
        <w:tc>
          <w:tcPr>
            <w:tcW w:w="3543"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A股总市值（亿元）</w:t>
            </w:r>
          </w:p>
        </w:tc>
        <w:tc>
          <w:tcPr>
            <w:tcW w:w="1315"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276,849.69</w:t>
            </w:r>
          </w:p>
        </w:tc>
      </w:tr>
      <w:tr w:rsidR="00504684" w:rsidRPr="00504684" w:rsidTr="00E85D1E">
        <w:trPr>
          <w:trHeight w:val="70"/>
        </w:trPr>
        <w:tc>
          <w:tcPr>
            <w:tcW w:w="1484"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上证180</w:t>
            </w:r>
          </w:p>
        </w:tc>
        <w:tc>
          <w:tcPr>
            <w:tcW w:w="1236"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1.92%</w:t>
            </w:r>
          </w:p>
        </w:tc>
        <w:tc>
          <w:tcPr>
            <w:tcW w:w="1134" w:type="dxa"/>
            <w:tcBorders>
              <w:right w:val="single" w:sz="4" w:space="0" w:color="1F497D"/>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1,389.1</w:t>
            </w:r>
          </w:p>
        </w:tc>
        <w:tc>
          <w:tcPr>
            <w:tcW w:w="426" w:type="dxa"/>
            <w:vMerge/>
            <w:tcBorders>
              <w:left w:val="single" w:sz="4" w:space="0" w:color="1F497D"/>
            </w:tcBorders>
            <w:vAlign w:val="center"/>
          </w:tcPr>
          <w:p w:rsidR="00504684" w:rsidRPr="00A64CAA" w:rsidRDefault="00504684" w:rsidP="004059D5">
            <w:pPr>
              <w:tabs>
                <w:tab w:val="center" w:pos="1663"/>
                <w:tab w:val="right" w:pos="3327"/>
              </w:tabs>
              <w:jc w:val="center"/>
              <w:rPr>
                <w:rFonts w:ascii="仿宋" w:eastAsia="仿宋" w:hAnsi="仿宋" w:cs="Arial"/>
              </w:rPr>
            </w:pPr>
          </w:p>
        </w:tc>
        <w:tc>
          <w:tcPr>
            <w:tcW w:w="3543"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A股流通市值（亿元）</w:t>
            </w:r>
          </w:p>
        </w:tc>
        <w:tc>
          <w:tcPr>
            <w:tcW w:w="1315"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202,048.61</w:t>
            </w:r>
          </w:p>
        </w:tc>
      </w:tr>
      <w:tr w:rsidR="00504684" w:rsidRPr="00504684" w:rsidTr="00E85D1E">
        <w:trPr>
          <w:trHeight w:val="20"/>
        </w:trPr>
        <w:tc>
          <w:tcPr>
            <w:tcW w:w="1484"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上证50</w:t>
            </w:r>
          </w:p>
        </w:tc>
        <w:tc>
          <w:tcPr>
            <w:tcW w:w="1236"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2.08%</w:t>
            </w:r>
          </w:p>
        </w:tc>
        <w:tc>
          <w:tcPr>
            <w:tcW w:w="1134" w:type="dxa"/>
            <w:tcBorders>
              <w:right w:val="single" w:sz="4" w:space="0" w:color="1F497D"/>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670.1</w:t>
            </w:r>
          </w:p>
        </w:tc>
        <w:tc>
          <w:tcPr>
            <w:tcW w:w="426" w:type="dxa"/>
            <w:vMerge/>
            <w:tcBorders>
              <w:left w:val="single" w:sz="4" w:space="0" w:color="1F497D"/>
            </w:tcBorders>
            <w:vAlign w:val="center"/>
          </w:tcPr>
          <w:p w:rsidR="00504684" w:rsidRPr="00A64CAA" w:rsidRDefault="00504684" w:rsidP="004059D5">
            <w:pPr>
              <w:tabs>
                <w:tab w:val="center" w:pos="1663"/>
                <w:tab w:val="right" w:pos="3327"/>
              </w:tabs>
              <w:jc w:val="center"/>
              <w:rPr>
                <w:rFonts w:ascii="仿宋" w:eastAsia="仿宋" w:hAnsi="仿宋" w:cs="Arial"/>
              </w:rPr>
            </w:pPr>
          </w:p>
        </w:tc>
        <w:tc>
          <w:tcPr>
            <w:tcW w:w="3543"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A股市盈率（最新年报，剔除负值）</w:t>
            </w:r>
          </w:p>
        </w:tc>
        <w:tc>
          <w:tcPr>
            <w:tcW w:w="1315"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11.56</w:t>
            </w:r>
          </w:p>
        </w:tc>
      </w:tr>
      <w:tr w:rsidR="00504684" w:rsidRPr="00504684" w:rsidTr="00E85D1E">
        <w:trPr>
          <w:trHeight w:val="20"/>
        </w:trPr>
        <w:tc>
          <w:tcPr>
            <w:tcW w:w="1484"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沪深300</w:t>
            </w:r>
          </w:p>
        </w:tc>
        <w:tc>
          <w:tcPr>
            <w:tcW w:w="1236"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1.95%</w:t>
            </w:r>
          </w:p>
        </w:tc>
        <w:tc>
          <w:tcPr>
            <w:tcW w:w="1134" w:type="dxa"/>
            <w:tcBorders>
              <w:right w:val="single" w:sz="4" w:space="0" w:color="1F497D"/>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2,060.7</w:t>
            </w:r>
          </w:p>
        </w:tc>
        <w:tc>
          <w:tcPr>
            <w:tcW w:w="426" w:type="dxa"/>
            <w:vMerge/>
            <w:tcBorders>
              <w:left w:val="single" w:sz="4" w:space="0" w:color="1F497D"/>
            </w:tcBorders>
            <w:vAlign w:val="center"/>
          </w:tcPr>
          <w:p w:rsidR="00504684" w:rsidRPr="00A64CAA" w:rsidRDefault="00504684" w:rsidP="004059D5">
            <w:pPr>
              <w:tabs>
                <w:tab w:val="center" w:pos="1663"/>
                <w:tab w:val="right" w:pos="3327"/>
              </w:tabs>
              <w:jc w:val="center"/>
              <w:rPr>
                <w:rFonts w:ascii="仿宋" w:eastAsia="仿宋" w:hAnsi="仿宋" w:cs="Arial"/>
              </w:rPr>
            </w:pPr>
          </w:p>
        </w:tc>
        <w:tc>
          <w:tcPr>
            <w:tcW w:w="3543"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A股市盈率（递推12个月，剔除负值）</w:t>
            </w:r>
          </w:p>
        </w:tc>
        <w:tc>
          <w:tcPr>
            <w:tcW w:w="1315"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11.14</w:t>
            </w:r>
          </w:p>
        </w:tc>
      </w:tr>
      <w:tr w:rsidR="00504684" w:rsidRPr="00504684" w:rsidTr="00E85D1E">
        <w:trPr>
          <w:trHeight w:val="20"/>
        </w:trPr>
        <w:tc>
          <w:tcPr>
            <w:tcW w:w="1484"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深证成指</w:t>
            </w:r>
          </w:p>
        </w:tc>
        <w:tc>
          <w:tcPr>
            <w:tcW w:w="1236"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2.29%</w:t>
            </w:r>
          </w:p>
        </w:tc>
        <w:tc>
          <w:tcPr>
            <w:tcW w:w="1134" w:type="dxa"/>
            <w:tcBorders>
              <w:right w:val="single" w:sz="4" w:space="0" w:color="1F497D"/>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433.9</w:t>
            </w:r>
          </w:p>
        </w:tc>
        <w:tc>
          <w:tcPr>
            <w:tcW w:w="426" w:type="dxa"/>
            <w:vMerge/>
            <w:tcBorders>
              <w:left w:val="single" w:sz="4" w:space="0" w:color="1F497D"/>
            </w:tcBorders>
            <w:vAlign w:val="center"/>
          </w:tcPr>
          <w:p w:rsidR="00504684" w:rsidRPr="00A64CAA" w:rsidRDefault="00504684" w:rsidP="004059D5">
            <w:pPr>
              <w:tabs>
                <w:tab w:val="center" w:pos="1663"/>
                <w:tab w:val="right" w:pos="3327"/>
              </w:tabs>
              <w:jc w:val="center"/>
              <w:rPr>
                <w:rFonts w:ascii="仿宋" w:eastAsia="仿宋" w:hAnsi="仿宋" w:cs="Arial"/>
              </w:rPr>
            </w:pPr>
          </w:p>
        </w:tc>
        <w:tc>
          <w:tcPr>
            <w:tcW w:w="3543"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A股市净率（最新年报，剔除负值）</w:t>
            </w:r>
          </w:p>
        </w:tc>
        <w:tc>
          <w:tcPr>
            <w:tcW w:w="1315"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1.58</w:t>
            </w:r>
          </w:p>
        </w:tc>
      </w:tr>
      <w:tr w:rsidR="00504684" w:rsidRPr="00504684" w:rsidTr="00E85D1E">
        <w:trPr>
          <w:trHeight w:val="20"/>
        </w:trPr>
        <w:tc>
          <w:tcPr>
            <w:tcW w:w="1484"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深证100</w:t>
            </w:r>
          </w:p>
        </w:tc>
        <w:tc>
          <w:tcPr>
            <w:tcW w:w="1236"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2.26%</w:t>
            </w:r>
          </w:p>
        </w:tc>
        <w:tc>
          <w:tcPr>
            <w:tcW w:w="1134" w:type="dxa"/>
            <w:tcBorders>
              <w:right w:val="single" w:sz="4" w:space="0" w:color="1F497D"/>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835.4</w:t>
            </w:r>
          </w:p>
        </w:tc>
        <w:tc>
          <w:tcPr>
            <w:tcW w:w="426" w:type="dxa"/>
            <w:vMerge/>
            <w:tcBorders>
              <w:left w:val="single" w:sz="4" w:space="0" w:color="1F497D"/>
            </w:tcBorders>
            <w:vAlign w:val="center"/>
          </w:tcPr>
          <w:p w:rsidR="00504684" w:rsidRPr="00A64CAA" w:rsidRDefault="00504684" w:rsidP="004059D5">
            <w:pPr>
              <w:tabs>
                <w:tab w:val="center" w:pos="1663"/>
                <w:tab w:val="right" w:pos="3327"/>
              </w:tabs>
              <w:jc w:val="center"/>
              <w:rPr>
                <w:rFonts w:ascii="仿宋" w:eastAsia="仿宋" w:hAnsi="仿宋" w:cs="Arial"/>
              </w:rPr>
            </w:pPr>
          </w:p>
        </w:tc>
        <w:tc>
          <w:tcPr>
            <w:tcW w:w="3543"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A股市净率（最新报告期，剔除负值）</w:t>
            </w:r>
          </w:p>
        </w:tc>
        <w:tc>
          <w:tcPr>
            <w:tcW w:w="1315"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1.51</w:t>
            </w:r>
          </w:p>
        </w:tc>
      </w:tr>
      <w:tr w:rsidR="00504684" w:rsidRPr="00504684" w:rsidTr="00E85D1E">
        <w:trPr>
          <w:trHeight w:val="20"/>
        </w:trPr>
        <w:tc>
          <w:tcPr>
            <w:tcW w:w="1484"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申万中小板</w:t>
            </w:r>
          </w:p>
        </w:tc>
        <w:tc>
          <w:tcPr>
            <w:tcW w:w="1236"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2.21%</w:t>
            </w:r>
          </w:p>
        </w:tc>
        <w:tc>
          <w:tcPr>
            <w:tcW w:w="1134" w:type="dxa"/>
            <w:tcBorders>
              <w:right w:val="single" w:sz="4" w:space="0" w:color="1F497D"/>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2,104.1</w:t>
            </w:r>
          </w:p>
        </w:tc>
        <w:tc>
          <w:tcPr>
            <w:tcW w:w="426" w:type="dxa"/>
            <w:vMerge/>
            <w:tcBorders>
              <w:left w:val="single" w:sz="4" w:space="0" w:color="1F497D"/>
            </w:tcBorders>
            <w:vAlign w:val="center"/>
          </w:tcPr>
          <w:p w:rsidR="00504684" w:rsidRPr="00A64CAA" w:rsidRDefault="00504684" w:rsidP="004059D5">
            <w:pPr>
              <w:tabs>
                <w:tab w:val="center" w:pos="1663"/>
                <w:tab w:val="right" w:pos="3327"/>
              </w:tabs>
              <w:jc w:val="center"/>
              <w:rPr>
                <w:rFonts w:ascii="仿宋" w:eastAsia="仿宋" w:hAnsi="仿宋" w:cs="Arial"/>
              </w:rPr>
            </w:pPr>
          </w:p>
        </w:tc>
        <w:tc>
          <w:tcPr>
            <w:tcW w:w="3543"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A股加权平均股价</w:t>
            </w:r>
          </w:p>
        </w:tc>
        <w:tc>
          <w:tcPr>
            <w:tcW w:w="1315"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6.60</w:t>
            </w:r>
          </w:p>
        </w:tc>
      </w:tr>
      <w:tr w:rsidR="00504684" w:rsidRPr="00504684" w:rsidTr="00157DFB">
        <w:trPr>
          <w:trHeight w:val="138"/>
        </w:trPr>
        <w:tc>
          <w:tcPr>
            <w:tcW w:w="1484"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申万基金重仓</w:t>
            </w:r>
          </w:p>
        </w:tc>
        <w:tc>
          <w:tcPr>
            <w:tcW w:w="1236"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2.18%</w:t>
            </w:r>
          </w:p>
        </w:tc>
        <w:tc>
          <w:tcPr>
            <w:tcW w:w="1134" w:type="dxa"/>
            <w:tcBorders>
              <w:right w:val="single" w:sz="4" w:space="0" w:color="1F497D"/>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4,922.6</w:t>
            </w:r>
          </w:p>
        </w:tc>
        <w:tc>
          <w:tcPr>
            <w:tcW w:w="426" w:type="dxa"/>
            <w:vMerge/>
            <w:tcBorders>
              <w:left w:val="single" w:sz="4" w:space="0" w:color="1F497D"/>
              <w:bottom w:val="nil"/>
            </w:tcBorders>
            <w:vAlign w:val="center"/>
          </w:tcPr>
          <w:p w:rsidR="00504684" w:rsidRPr="00A64CAA" w:rsidRDefault="00504684" w:rsidP="004059D5">
            <w:pPr>
              <w:tabs>
                <w:tab w:val="center" w:pos="1663"/>
                <w:tab w:val="right" w:pos="3327"/>
              </w:tabs>
              <w:jc w:val="center"/>
              <w:rPr>
                <w:rFonts w:ascii="仿宋" w:eastAsia="仿宋" w:hAnsi="仿宋" w:cs="Arial"/>
              </w:rPr>
            </w:pPr>
          </w:p>
        </w:tc>
        <w:tc>
          <w:tcPr>
            <w:tcW w:w="3543"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两市A股成交金额(亿元)</w:t>
            </w:r>
          </w:p>
        </w:tc>
        <w:tc>
          <w:tcPr>
            <w:tcW w:w="1315"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8,079.14</w:t>
            </w:r>
          </w:p>
        </w:tc>
      </w:tr>
    </w:tbl>
    <w:p w:rsidR="00092EA9" w:rsidRDefault="00092EA9" w:rsidP="00B7035E">
      <w:pPr>
        <w:spacing w:line="324" w:lineRule="auto"/>
        <w:ind w:leftChars="1080" w:left="2268" w:rightChars="471" w:right="989"/>
        <w:jc w:val="left"/>
        <w:rPr>
          <w:rFonts w:ascii="仿宋" w:eastAsia="仿宋" w:hAnsi="仿宋"/>
          <w:b/>
          <w:sz w:val="24"/>
          <w:szCs w:val="24"/>
        </w:rPr>
      </w:pP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1134"/>
        <w:gridCol w:w="1134"/>
        <w:gridCol w:w="518"/>
        <w:gridCol w:w="1994"/>
        <w:gridCol w:w="1134"/>
        <w:gridCol w:w="1275"/>
      </w:tblGrid>
      <w:tr w:rsidR="00B7035E" w:rsidRPr="00A64CAA" w:rsidTr="0006381E">
        <w:trPr>
          <w:trHeight w:val="460"/>
        </w:trPr>
        <w:tc>
          <w:tcPr>
            <w:tcW w:w="198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A64CAA"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275"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r>
      <w:tr w:rsidR="00504684" w:rsidRPr="00D21B79" w:rsidTr="0006381E">
        <w:tc>
          <w:tcPr>
            <w:tcW w:w="1984" w:type="dxa"/>
            <w:tcBorders>
              <w:lef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lastRenderedPageBreak/>
              <w:t>国防军工</w:t>
            </w:r>
          </w:p>
        </w:tc>
        <w:tc>
          <w:tcPr>
            <w:tcW w:w="1134"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4.34%</w:t>
            </w:r>
          </w:p>
        </w:tc>
        <w:tc>
          <w:tcPr>
            <w:tcW w:w="1134" w:type="dxa"/>
            <w:tcBorders>
              <w:righ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4.81%</w:t>
            </w:r>
          </w:p>
        </w:tc>
        <w:tc>
          <w:tcPr>
            <w:tcW w:w="518" w:type="dxa"/>
            <w:vMerge/>
            <w:tcBorders>
              <w:left w:val="single" w:sz="4" w:space="0" w:color="D9D9D9"/>
              <w:bottom w:val="nil"/>
              <w:right w:val="single" w:sz="4" w:space="0" w:color="D9D9D9"/>
            </w:tcBorders>
            <w:vAlign w:val="center"/>
          </w:tcPr>
          <w:p w:rsidR="00504684" w:rsidRPr="00A64CAA" w:rsidRDefault="00504684" w:rsidP="00274C7A">
            <w:pPr>
              <w:jc w:val="center"/>
              <w:rPr>
                <w:rFonts w:ascii="仿宋" w:eastAsia="仿宋" w:hAnsi="仿宋" w:cs="Arial"/>
              </w:rPr>
            </w:pPr>
          </w:p>
        </w:tc>
        <w:tc>
          <w:tcPr>
            <w:tcW w:w="1994" w:type="dxa"/>
            <w:tcBorders>
              <w:lef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轻工制造</w:t>
            </w:r>
          </w:p>
        </w:tc>
        <w:tc>
          <w:tcPr>
            <w:tcW w:w="1134"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1.56%</w:t>
            </w:r>
          </w:p>
        </w:tc>
        <w:tc>
          <w:tcPr>
            <w:tcW w:w="1275" w:type="dxa"/>
            <w:tcBorders>
              <w:righ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5.15%</w:t>
            </w:r>
          </w:p>
        </w:tc>
      </w:tr>
      <w:tr w:rsidR="00504684" w:rsidRPr="00D21B79" w:rsidTr="00383885">
        <w:trPr>
          <w:trHeight w:val="185"/>
        </w:trPr>
        <w:tc>
          <w:tcPr>
            <w:tcW w:w="1984" w:type="dxa"/>
            <w:tcBorders>
              <w:lef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汽车</w:t>
            </w:r>
          </w:p>
        </w:tc>
        <w:tc>
          <w:tcPr>
            <w:tcW w:w="1134"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3.44%</w:t>
            </w:r>
          </w:p>
        </w:tc>
        <w:tc>
          <w:tcPr>
            <w:tcW w:w="1134" w:type="dxa"/>
            <w:tcBorders>
              <w:righ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3.90%</w:t>
            </w:r>
          </w:p>
        </w:tc>
        <w:tc>
          <w:tcPr>
            <w:tcW w:w="518" w:type="dxa"/>
            <w:vMerge w:val="restart"/>
            <w:tcBorders>
              <w:top w:val="nil"/>
              <w:left w:val="single" w:sz="4" w:space="0" w:color="D9D9D9"/>
              <w:right w:val="single" w:sz="4" w:space="0" w:color="D9D9D9"/>
            </w:tcBorders>
            <w:vAlign w:val="center"/>
          </w:tcPr>
          <w:p w:rsidR="00504684" w:rsidRPr="00A64CAA" w:rsidRDefault="00504684" w:rsidP="00274C7A">
            <w:pPr>
              <w:jc w:val="center"/>
              <w:rPr>
                <w:rFonts w:ascii="仿宋" w:eastAsia="仿宋" w:hAnsi="仿宋" w:cs="Arial"/>
              </w:rPr>
            </w:pPr>
          </w:p>
        </w:tc>
        <w:tc>
          <w:tcPr>
            <w:tcW w:w="1994" w:type="dxa"/>
            <w:tcBorders>
              <w:lef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综合</w:t>
            </w:r>
          </w:p>
        </w:tc>
        <w:tc>
          <w:tcPr>
            <w:tcW w:w="1134"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1.56%</w:t>
            </w:r>
          </w:p>
        </w:tc>
        <w:tc>
          <w:tcPr>
            <w:tcW w:w="1275" w:type="dxa"/>
            <w:tcBorders>
              <w:righ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3.93%</w:t>
            </w:r>
          </w:p>
        </w:tc>
      </w:tr>
      <w:tr w:rsidR="00504684" w:rsidRPr="00D21B79" w:rsidTr="0006381E">
        <w:tc>
          <w:tcPr>
            <w:tcW w:w="1984" w:type="dxa"/>
            <w:tcBorders>
              <w:lef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银行</w:t>
            </w:r>
          </w:p>
        </w:tc>
        <w:tc>
          <w:tcPr>
            <w:tcW w:w="1134"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3.05%</w:t>
            </w:r>
          </w:p>
        </w:tc>
        <w:tc>
          <w:tcPr>
            <w:tcW w:w="1134" w:type="dxa"/>
            <w:tcBorders>
              <w:righ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0.39%</w:t>
            </w:r>
          </w:p>
        </w:tc>
        <w:tc>
          <w:tcPr>
            <w:tcW w:w="518" w:type="dxa"/>
            <w:vMerge/>
            <w:tcBorders>
              <w:left w:val="single" w:sz="4" w:space="0" w:color="D9D9D9"/>
              <w:bottom w:val="nil"/>
              <w:right w:val="single" w:sz="4" w:space="0" w:color="D9D9D9"/>
            </w:tcBorders>
            <w:vAlign w:val="center"/>
          </w:tcPr>
          <w:p w:rsidR="00504684" w:rsidRPr="00A64CAA" w:rsidRDefault="00504684" w:rsidP="00274C7A">
            <w:pPr>
              <w:jc w:val="center"/>
              <w:rPr>
                <w:rFonts w:ascii="仿宋" w:eastAsia="仿宋" w:hAnsi="仿宋" w:cs="Arial"/>
              </w:rPr>
            </w:pPr>
          </w:p>
        </w:tc>
        <w:tc>
          <w:tcPr>
            <w:tcW w:w="1994" w:type="dxa"/>
            <w:tcBorders>
              <w:lef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公用事业</w:t>
            </w:r>
          </w:p>
        </w:tc>
        <w:tc>
          <w:tcPr>
            <w:tcW w:w="1134"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1.51%</w:t>
            </w:r>
          </w:p>
        </w:tc>
        <w:tc>
          <w:tcPr>
            <w:tcW w:w="1275" w:type="dxa"/>
            <w:tcBorders>
              <w:righ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2.65%</w:t>
            </w:r>
          </w:p>
        </w:tc>
      </w:tr>
      <w:tr w:rsidR="00504684" w:rsidRPr="00D21B79" w:rsidTr="0006381E">
        <w:tc>
          <w:tcPr>
            <w:tcW w:w="1984" w:type="dxa"/>
            <w:tcBorders>
              <w:lef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电子</w:t>
            </w:r>
          </w:p>
        </w:tc>
        <w:tc>
          <w:tcPr>
            <w:tcW w:w="1134"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3.01%</w:t>
            </w:r>
          </w:p>
        </w:tc>
        <w:tc>
          <w:tcPr>
            <w:tcW w:w="1134" w:type="dxa"/>
            <w:tcBorders>
              <w:righ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7.47%</w:t>
            </w:r>
          </w:p>
        </w:tc>
        <w:tc>
          <w:tcPr>
            <w:tcW w:w="518" w:type="dxa"/>
            <w:tcBorders>
              <w:top w:val="nil"/>
              <w:left w:val="single" w:sz="4" w:space="0" w:color="D9D9D9"/>
              <w:bottom w:val="nil"/>
              <w:right w:val="single" w:sz="4" w:space="0" w:color="D9D9D9"/>
            </w:tcBorders>
            <w:vAlign w:val="center"/>
          </w:tcPr>
          <w:p w:rsidR="00504684" w:rsidRPr="00A64CAA" w:rsidRDefault="00504684" w:rsidP="00274C7A">
            <w:pPr>
              <w:jc w:val="center"/>
              <w:rPr>
                <w:rFonts w:ascii="仿宋" w:eastAsia="仿宋" w:hAnsi="仿宋" w:cs="Arial"/>
              </w:rPr>
            </w:pPr>
          </w:p>
        </w:tc>
        <w:tc>
          <w:tcPr>
            <w:tcW w:w="1994" w:type="dxa"/>
            <w:tcBorders>
              <w:lef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交通运输</w:t>
            </w:r>
          </w:p>
        </w:tc>
        <w:tc>
          <w:tcPr>
            <w:tcW w:w="1134"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1.50%</w:t>
            </w:r>
          </w:p>
        </w:tc>
        <w:tc>
          <w:tcPr>
            <w:tcW w:w="1275" w:type="dxa"/>
            <w:tcBorders>
              <w:righ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2.01%</w:t>
            </w:r>
          </w:p>
        </w:tc>
      </w:tr>
      <w:tr w:rsidR="00504684" w:rsidRPr="00D21B79" w:rsidTr="0006381E">
        <w:tc>
          <w:tcPr>
            <w:tcW w:w="1984" w:type="dxa"/>
            <w:tcBorders>
              <w:lef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电气设备</w:t>
            </w:r>
          </w:p>
        </w:tc>
        <w:tc>
          <w:tcPr>
            <w:tcW w:w="1134"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2.96%</w:t>
            </w:r>
          </w:p>
        </w:tc>
        <w:tc>
          <w:tcPr>
            <w:tcW w:w="1134" w:type="dxa"/>
            <w:tcBorders>
              <w:righ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4.86%</w:t>
            </w:r>
          </w:p>
        </w:tc>
        <w:tc>
          <w:tcPr>
            <w:tcW w:w="518" w:type="dxa"/>
            <w:tcBorders>
              <w:top w:val="nil"/>
              <w:left w:val="single" w:sz="4" w:space="0" w:color="D9D9D9"/>
              <w:bottom w:val="nil"/>
              <w:right w:val="single" w:sz="4" w:space="0" w:color="D9D9D9"/>
            </w:tcBorders>
            <w:vAlign w:val="center"/>
          </w:tcPr>
          <w:p w:rsidR="00504684" w:rsidRPr="00A64CAA" w:rsidRDefault="00504684" w:rsidP="00274C7A">
            <w:pPr>
              <w:jc w:val="center"/>
              <w:rPr>
                <w:rFonts w:ascii="仿宋" w:eastAsia="仿宋" w:hAnsi="仿宋" w:cs="Arial"/>
              </w:rPr>
            </w:pPr>
          </w:p>
        </w:tc>
        <w:tc>
          <w:tcPr>
            <w:tcW w:w="1994" w:type="dxa"/>
            <w:tcBorders>
              <w:lef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休闲服务</w:t>
            </w:r>
          </w:p>
        </w:tc>
        <w:tc>
          <w:tcPr>
            <w:tcW w:w="1134"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1.49%</w:t>
            </w:r>
          </w:p>
        </w:tc>
        <w:tc>
          <w:tcPr>
            <w:tcW w:w="1275" w:type="dxa"/>
            <w:tcBorders>
              <w:righ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4.36%</w:t>
            </w:r>
          </w:p>
        </w:tc>
      </w:tr>
      <w:tr w:rsidR="00504684" w:rsidRPr="00D21B79" w:rsidTr="0006381E">
        <w:tc>
          <w:tcPr>
            <w:tcW w:w="1984" w:type="dxa"/>
            <w:tcBorders>
              <w:lef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家用电器</w:t>
            </w:r>
          </w:p>
        </w:tc>
        <w:tc>
          <w:tcPr>
            <w:tcW w:w="1134"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2.92%</w:t>
            </w:r>
          </w:p>
        </w:tc>
        <w:tc>
          <w:tcPr>
            <w:tcW w:w="1134" w:type="dxa"/>
            <w:tcBorders>
              <w:righ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5.74%</w:t>
            </w:r>
          </w:p>
        </w:tc>
        <w:tc>
          <w:tcPr>
            <w:tcW w:w="518" w:type="dxa"/>
            <w:vMerge w:val="restart"/>
            <w:tcBorders>
              <w:top w:val="nil"/>
              <w:left w:val="single" w:sz="4" w:space="0" w:color="D9D9D9"/>
              <w:right w:val="single" w:sz="4" w:space="0" w:color="D9D9D9"/>
            </w:tcBorders>
            <w:vAlign w:val="center"/>
          </w:tcPr>
          <w:p w:rsidR="00504684" w:rsidRPr="00A64CAA" w:rsidRDefault="00504684" w:rsidP="00274C7A">
            <w:pPr>
              <w:jc w:val="center"/>
              <w:rPr>
                <w:rFonts w:ascii="仿宋" w:eastAsia="仿宋" w:hAnsi="仿宋" w:cs="Arial"/>
              </w:rPr>
            </w:pPr>
          </w:p>
        </w:tc>
        <w:tc>
          <w:tcPr>
            <w:tcW w:w="1994" w:type="dxa"/>
            <w:tcBorders>
              <w:lef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建筑材料</w:t>
            </w:r>
          </w:p>
        </w:tc>
        <w:tc>
          <w:tcPr>
            <w:tcW w:w="1134"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1.46%</w:t>
            </w:r>
          </w:p>
        </w:tc>
        <w:tc>
          <w:tcPr>
            <w:tcW w:w="1275" w:type="dxa"/>
            <w:tcBorders>
              <w:righ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4.78%</w:t>
            </w:r>
          </w:p>
        </w:tc>
      </w:tr>
      <w:tr w:rsidR="00504684" w:rsidRPr="00D21B79" w:rsidTr="0006381E">
        <w:tc>
          <w:tcPr>
            <w:tcW w:w="1984" w:type="dxa"/>
            <w:tcBorders>
              <w:lef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机械设备</w:t>
            </w:r>
          </w:p>
        </w:tc>
        <w:tc>
          <w:tcPr>
            <w:tcW w:w="1134"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2.68%</w:t>
            </w:r>
          </w:p>
        </w:tc>
        <w:tc>
          <w:tcPr>
            <w:tcW w:w="1134" w:type="dxa"/>
            <w:tcBorders>
              <w:righ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6.20%</w:t>
            </w:r>
          </w:p>
        </w:tc>
        <w:tc>
          <w:tcPr>
            <w:tcW w:w="518" w:type="dxa"/>
            <w:vMerge/>
            <w:tcBorders>
              <w:left w:val="single" w:sz="4" w:space="0" w:color="D9D9D9"/>
              <w:bottom w:val="nil"/>
              <w:right w:val="single" w:sz="4" w:space="0" w:color="D9D9D9"/>
            </w:tcBorders>
            <w:vAlign w:val="center"/>
          </w:tcPr>
          <w:p w:rsidR="00504684" w:rsidRPr="00A64CAA" w:rsidRDefault="00504684" w:rsidP="00274C7A">
            <w:pPr>
              <w:jc w:val="center"/>
              <w:rPr>
                <w:rFonts w:ascii="仿宋" w:eastAsia="仿宋" w:hAnsi="仿宋" w:cs="Arial"/>
              </w:rPr>
            </w:pPr>
          </w:p>
        </w:tc>
        <w:tc>
          <w:tcPr>
            <w:tcW w:w="1994" w:type="dxa"/>
            <w:tcBorders>
              <w:lef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采掘</w:t>
            </w:r>
          </w:p>
        </w:tc>
        <w:tc>
          <w:tcPr>
            <w:tcW w:w="1134"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1.41%</w:t>
            </w:r>
          </w:p>
        </w:tc>
        <w:tc>
          <w:tcPr>
            <w:tcW w:w="1275" w:type="dxa"/>
            <w:tcBorders>
              <w:righ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1.60%</w:t>
            </w:r>
          </w:p>
        </w:tc>
      </w:tr>
      <w:tr w:rsidR="00504684" w:rsidRPr="00D21B79" w:rsidTr="0006381E">
        <w:trPr>
          <w:trHeight w:val="284"/>
        </w:trPr>
        <w:tc>
          <w:tcPr>
            <w:tcW w:w="1984" w:type="dxa"/>
            <w:tcBorders>
              <w:lef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计算机</w:t>
            </w:r>
          </w:p>
        </w:tc>
        <w:tc>
          <w:tcPr>
            <w:tcW w:w="1134"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2.61%</w:t>
            </w:r>
          </w:p>
        </w:tc>
        <w:tc>
          <w:tcPr>
            <w:tcW w:w="1134" w:type="dxa"/>
            <w:tcBorders>
              <w:righ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12.49%</w:t>
            </w:r>
          </w:p>
        </w:tc>
        <w:tc>
          <w:tcPr>
            <w:tcW w:w="518" w:type="dxa"/>
            <w:vMerge w:val="restart"/>
            <w:tcBorders>
              <w:top w:val="nil"/>
              <w:left w:val="single" w:sz="4" w:space="0" w:color="D9D9D9"/>
              <w:right w:val="single" w:sz="4" w:space="0" w:color="D9D9D9"/>
            </w:tcBorders>
            <w:vAlign w:val="center"/>
          </w:tcPr>
          <w:p w:rsidR="00504684" w:rsidRPr="00A64CAA" w:rsidRDefault="00504684" w:rsidP="00274C7A">
            <w:pPr>
              <w:jc w:val="center"/>
              <w:rPr>
                <w:rFonts w:ascii="仿宋" w:eastAsia="仿宋" w:hAnsi="仿宋" w:cs="Arial"/>
              </w:rPr>
            </w:pPr>
          </w:p>
        </w:tc>
        <w:tc>
          <w:tcPr>
            <w:tcW w:w="1994" w:type="dxa"/>
            <w:tcBorders>
              <w:lef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化工</w:t>
            </w:r>
          </w:p>
        </w:tc>
        <w:tc>
          <w:tcPr>
            <w:tcW w:w="1134"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1.35%</w:t>
            </w:r>
          </w:p>
        </w:tc>
        <w:tc>
          <w:tcPr>
            <w:tcW w:w="1275" w:type="dxa"/>
            <w:tcBorders>
              <w:righ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2.23%</w:t>
            </w:r>
          </w:p>
        </w:tc>
      </w:tr>
      <w:tr w:rsidR="00504684" w:rsidRPr="00D21B79" w:rsidTr="0006381E">
        <w:tc>
          <w:tcPr>
            <w:tcW w:w="1984" w:type="dxa"/>
            <w:tcBorders>
              <w:lef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有色金属</w:t>
            </w:r>
          </w:p>
        </w:tc>
        <w:tc>
          <w:tcPr>
            <w:tcW w:w="1134"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2.60%</w:t>
            </w:r>
          </w:p>
        </w:tc>
        <w:tc>
          <w:tcPr>
            <w:tcW w:w="1134" w:type="dxa"/>
            <w:tcBorders>
              <w:righ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4.03%</w:t>
            </w:r>
          </w:p>
        </w:tc>
        <w:tc>
          <w:tcPr>
            <w:tcW w:w="518" w:type="dxa"/>
            <w:vMerge/>
            <w:tcBorders>
              <w:left w:val="single" w:sz="4" w:space="0" w:color="D9D9D9"/>
              <w:bottom w:val="nil"/>
              <w:right w:val="single" w:sz="4" w:space="0" w:color="D9D9D9"/>
            </w:tcBorders>
            <w:vAlign w:val="center"/>
          </w:tcPr>
          <w:p w:rsidR="00504684" w:rsidRPr="00A64CAA" w:rsidRDefault="00504684" w:rsidP="00274C7A">
            <w:pPr>
              <w:jc w:val="center"/>
              <w:rPr>
                <w:rFonts w:ascii="仿宋" w:eastAsia="仿宋" w:hAnsi="仿宋" w:cs="Arial"/>
              </w:rPr>
            </w:pPr>
          </w:p>
        </w:tc>
        <w:tc>
          <w:tcPr>
            <w:tcW w:w="1994" w:type="dxa"/>
            <w:tcBorders>
              <w:lef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纺织服装</w:t>
            </w:r>
          </w:p>
        </w:tc>
        <w:tc>
          <w:tcPr>
            <w:tcW w:w="1134"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1.31%</w:t>
            </w:r>
          </w:p>
        </w:tc>
        <w:tc>
          <w:tcPr>
            <w:tcW w:w="1275" w:type="dxa"/>
            <w:tcBorders>
              <w:righ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3.88%</w:t>
            </w:r>
          </w:p>
        </w:tc>
      </w:tr>
      <w:tr w:rsidR="00504684" w:rsidRPr="00D21B79" w:rsidTr="0006381E">
        <w:tc>
          <w:tcPr>
            <w:tcW w:w="1984" w:type="dxa"/>
            <w:tcBorders>
              <w:lef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非银金融</w:t>
            </w:r>
          </w:p>
        </w:tc>
        <w:tc>
          <w:tcPr>
            <w:tcW w:w="1134"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2.27%</w:t>
            </w:r>
          </w:p>
        </w:tc>
        <w:tc>
          <w:tcPr>
            <w:tcW w:w="1134" w:type="dxa"/>
            <w:tcBorders>
              <w:righ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w:t>
            </w:r>
          </w:p>
        </w:tc>
        <w:tc>
          <w:tcPr>
            <w:tcW w:w="518" w:type="dxa"/>
            <w:vMerge w:val="restart"/>
            <w:tcBorders>
              <w:top w:val="nil"/>
              <w:left w:val="single" w:sz="4" w:space="0" w:color="D9D9D9"/>
              <w:bottom w:val="nil"/>
              <w:right w:val="single" w:sz="4" w:space="0" w:color="D9D9D9"/>
            </w:tcBorders>
            <w:vAlign w:val="center"/>
          </w:tcPr>
          <w:p w:rsidR="00504684" w:rsidRPr="00A64CAA" w:rsidRDefault="00504684" w:rsidP="00274C7A">
            <w:pPr>
              <w:jc w:val="center"/>
              <w:rPr>
                <w:rFonts w:ascii="仿宋" w:eastAsia="仿宋" w:hAnsi="仿宋" w:cs="Arial"/>
              </w:rPr>
            </w:pPr>
          </w:p>
        </w:tc>
        <w:tc>
          <w:tcPr>
            <w:tcW w:w="1994" w:type="dxa"/>
            <w:tcBorders>
              <w:lef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钢铁</w:t>
            </w:r>
          </w:p>
        </w:tc>
        <w:tc>
          <w:tcPr>
            <w:tcW w:w="1134"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1.30%</w:t>
            </w:r>
          </w:p>
        </w:tc>
        <w:tc>
          <w:tcPr>
            <w:tcW w:w="1275" w:type="dxa"/>
            <w:tcBorders>
              <w:righ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1.18%</w:t>
            </w:r>
          </w:p>
        </w:tc>
      </w:tr>
      <w:tr w:rsidR="00504684" w:rsidRPr="00D21B79" w:rsidTr="004B7E6A">
        <w:trPr>
          <w:trHeight w:val="251"/>
        </w:trPr>
        <w:tc>
          <w:tcPr>
            <w:tcW w:w="1984" w:type="dxa"/>
            <w:tcBorders>
              <w:lef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传媒</w:t>
            </w:r>
          </w:p>
        </w:tc>
        <w:tc>
          <w:tcPr>
            <w:tcW w:w="1134"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2.04%</w:t>
            </w:r>
          </w:p>
        </w:tc>
        <w:tc>
          <w:tcPr>
            <w:tcW w:w="1134" w:type="dxa"/>
            <w:tcBorders>
              <w:righ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10.86%</w:t>
            </w:r>
          </w:p>
        </w:tc>
        <w:tc>
          <w:tcPr>
            <w:tcW w:w="518" w:type="dxa"/>
            <w:vMerge/>
            <w:tcBorders>
              <w:left w:val="single" w:sz="4" w:space="0" w:color="D9D9D9"/>
              <w:bottom w:val="nil"/>
              <w:right w:val="single" w:sz="4" w:space="0" w:color="D9D9D9"/>
            </w:tcBorders>
            <w:vAlign w:val="center"/>
          </w:tcPr>
          <w:p w:rsidR="00504684" w:rsidRPr="00A64CAA" w:rsidRDefault="00504684" w:rsidP="00274C7A">
            <w:pPr>
              <w:jc w:val="center"/>
              <w:rPr>
                <w:rFonts w:ascii="仿宋" w:eastAsia="仿宋" w:hAnsi="仿宋" w:cs="Arial"/>
              </w:rPr>
            </w:pPr>
          </w:p>
        </w:tc>
        <w:tc>
          <w:tcPr>
            <w:tcW w:w="1994" w:type="dxa"/>
            <w:tcBorders>
              <w:left w:val="single" w:sz="4" w:space="0" w:color="D9D9D9"/>
              <w:bottom w:val="single" w:sz="4" w:space="0" w:color="000000"/>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医药生物</w:t>
            </w:r>
          </w:p>
        </w:tc>
        <w:tc>
          <w:tcPr>
            <w:tcW w:w="1134" w:type="dxa"/>
            <w:tcBorders>
              <w:bottom w:val="single" w:sz="4" w:space="0" w:color="000000"/>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1.28%</w:t>
            </w:r>
          </w:p>
        </w:tc>
        <w:tc>
          <w:tcPr>
            <w:tcW w:w="1275" w:type="dxa"/>
            <w:tcBorders>
              <w:bottom w:val="single" w:sz="4" w:space="0" w:color="000000"/>
              <w:righ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4.32%</w:t>
            </w:r>
          </w:p>
        </w:tc>
      </w:tr>
      <w:tr w:rsidR="00504684" w:rsidRPr="00D21B79" w:rsidTr="004B7E6A">
        <w:tc>
          <w:tcPr>
            <w:tcW w:w="1984" w:type="dxa"/>
            <w:tcBorders>
              <w:lef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农林牧渔</w:t>
            </w:r>
          </w:p>
        </w:tc>
        <w:tc>
          <w:tcPr>
            <w:tcW w:w="1134"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1.82%</w:t>
            </w:r>
          </w:p>
        </w:tc>
        <w:tc>
          <w:tcPr>
            <w:tcW w:w="1134" w:type="dxa"/>
            <w:tcBorders>
              <w:righ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4.73%</w:t>
            </w:r>
          </w:p>
        </w:tc>
        <w:tc>
          <w:tcPr>
            <w:tcW w:w="518" w:type="dxa"/>
            <w:vMerge/>
            <w:tcBorders>
              <w:left w:val="single" w:sz="4" w:space="0" w:color="D9D9D9"/>
              <w:bottom w:val="nil"/>
              <w:right w:val="single" w:sz="4" w:space="0" w:color="D9D9D9"/>
            </w:tcBorders>
            <w:vAlign w:val="center"/>
          </w:tcPr>
          <w:p w:rsidR="00504684" w:rsidRPr="00A64CAA" w:rsidRDefault="00504684" w:rsidP="00CE2422">
            <w:pPr>
              <w:jc w:val="center"/>
              <w:rPr>
                <w:rFonts w:ascii="仿宋" w:eastAsia="仿宋" w:hAnsi="仿宋" w:cs="Arial"/>
              </w:rPr>
            </w:pPr>
          </w:p>
        </w:tc>
        <w:tc>
          <w:tcPr>
            <w:tcW w:w="1994" w:type="dxa"/>
            <w:tcBorders>
              <w:left w:val="single" w:sz="4" w:space="0" w:color="D9D9D9"/>
              <w:bottom w:val="single" w:sz="4" w:space="0" w:color="000000"/>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建筑装饰</w:t>
            </w:r>
          </w:p>
        </w:tc>
        <w:tc>
          <w:tcPr>
            <w:tcW w:w="1134" w:type="dxa"/>
            <w:tcBorders>
              <w:bottom w:val="single" w:sz="4" w:space="0" w:color="000000"/>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1.25%</w:t>
            </w:r>
          </w:p>
        </w:tc>
        <w:tc>
          <w:tcPr>
            <w:tcW w:w="1275" w:type="dxa"/>
            <w:tcBorders>
              <w:bottom w:val="single" w:sz="4" w:space="0" w:color="000000"/>
              <w:righ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1.90%</w:t>
            </w:r>
          </w:p>
        </w:tc>
      </w:tr>
      <w:tr w:rsidR="00504684" w:rsidRPr="00D21B79" w:rsidTr="004B7E6A">
        <w:tc>
          <w:tcPr>
            <w:tcW w:w="1984" w:type="dxa"/>
            <w:tcBorders>
              <w:lef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食品饮料</w:t>
            </w:r>
          </w:p>
        </w:tc>
        <w:tc>
          <w:tcPr>
            <w:tcW w:w="1134"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1.79%</w:t>
            </w:r>
          </w:p>
        </w:tc>
        <w:tc>
          <w:tcPr>
            <w:tcW w:w="1134" w:type="dxa"/>
            <w:tcBorders>
              <w:righ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3.27%</w:t>
            </w:r>
          </w:p>
        </w:tc>
        <w:tc>
          <w:tcPr>
            <w:tcW w:w="518" w:type="dxa"/>
            <w:vMerge/>
            <w:tcBorders>
              <w:left w:val="single" w:sz="4" w:space="0" w:color="D9D9D9"/>
              <w:bottom w:val="nil"/>
              <w:right w:val="single" w:sz="4" w:space="0" w:color="D9D9D9"/>
            </w:tcBorders>
            <w:vAlign w:val="center"/>
          </w:tcPr>
          <w:p w:rsidR="00504684" w:rsidRPr="00A64CAA" w:rsidRDefault="00504684" w:rsidP="00CE2422">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商业贸易</w:t>
            </w:r>
          </w:p>
        </w:tc>
        <w:tc>
          <w:tcPr>
            <w:tcW w:w="1134" w:type="dxa"/>
            <w:tcBorders>
              <w:top w:val="single" w:sz="4" w:space="0" w:color="000000"/>
              <w:bottom w:val="single" w:sz="4" w:space="0" w:color="000000"/>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1.04%</w:t>
            </w:r>
          </w:p>
        </w:tc>
        <w:tc>
          <w:tcPr>
            <w:tcW w:w="1275" w:type="dxa"/>
            <w:tcBorders>
              <w:top w:val="single" w:sz="4" w:space="0" w:color="000000"/>
              <w:bottom w:val="single" w:sz="4" w:space="0" w:color="000000"/>
              <w:righ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4.78%</w:t>
            </w:r>
          </w:p>
        </w:tc>
      </w:tr>
      <w:tr w:rsidR="00504684" w:rsidRPr="00D21B79" w:rsidTr="00BD38B7">
        <w:tc>
          <w:tcPr>
            <w:tcW w:w="1984" w:type="dxa"/>
            <w:tcBorders>
              <w:lef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通信</w:t>
            </w:r>
          </w:p>
        </w:tc>
        <w:tc>
          <w:tcPr>
            <w:tcW w:w="1134" w:type="dxa"/>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1.76%</w:t>
            </w:r>
          </w:p>
        </w:tc>
        <w:tc>
          <w:tcPr>
            <w:tcW w:w="1134" w:type="dxa"/>
            <w:tcBorders>
              <w:righ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5.40%</w:t>
            </w:r>
          </w:p>
        </w:tc>
        <w:tc>
          <w:tcPr>
            <w:tcW w:w="518" w:type="dxa"/>
            <w:vMerge/>
            <w:tcBorders>
              <w:left w:val="single" w:sz="4" w:space="0" w:color="D9D9D9"/>
              <w:bottom w:val="nil"/>
              <w:right w:val="single" w:sz="4" w:space="0" w:color="D9D9D9"/>
            </w:tcBorders>
            <w:vAlign w:val="center"/>
          </w:tcPr>
          <w:p w:rsidR="00504684" w:rsidRPr="00A64CAA" w:rsidRDefault="00504684" w:rsidP="00CE2422">
            <w:pPr>
              <w:jc w:val="center"/>
              <w:rPr>
                <w:rFonts w:ascii="仿宋" w:eastAsia="仿宋" w:hAnsi="仿宋" w:cs="Arial"/>
              </w:rPr>
            </w:pPr>
          </w:p>
        </w:tc>
        <w:tc>
          <w:tcPr>
            <w:tcW w:w="1994" w:type="dxa"/>
            <w:tcBorders>
              <w:left w:val="single" w:sz="4" w:space="0" w:color="D9D9D9"/>
              <w:bottom w:val="single" w:sz="4" w:space="0" w:color="000000"/>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房地产</w:t>
            </w:r>
          </w:p>
        </w:tc>
        <w:tc>
          <w:tcPr>
            <w:tcW w:w="1134" w:type="dxa"/>
            <w:tcBorders>
              <w:bottom w:val="single" w:sz="4" w:space="0" w:color="000000"/>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0.90%</w:t>
            </w:r>
          </w:p>
        </w:tc>
        <w:tc>
          <w:tcPr>
            <w:tcW w:w="1275" w:type="dxa"/>
            <w:tcBorders>
              <w:bottom w:val="single" w:sz="4" w:space="0" w:color="000000"/>
              <w:right w:val="single" w:sz="4" w:space="0" w:color="D9D9D9"/>
            </w:tcBorders>
          </w:tcPr>
          <w:p w:rsidR="00504684" w:rsidRPr="00504684" w:rsidRDefault="00504684" w:rsidP="00504684">
            <w:pPr>
              <w:tabs>
                <w:tab w:val="center" w:pos="1663"/>
                <w:tab w:val="right" w:pos="3327"/>
              </w:tabs>
              <w:jc w:val="center"/>
              <w:rPr>
                <w:rFonts w:ascii="仿宋" w:eastAsia="仿宋" w:hAnsi="仿宋" w:cs="Arial"/>
              </w:rPr>
            </w:pPr>
            <w:r w:rsidRPr="00504684">
              <w:rPr>
                <w:rFonts w:ascii="仿宋" w:eastAsia="仿宋" w:hAnsi="仿宋" w:cs="Arial"/>
              </w:rPr>
              <w:t>3.53%</w:t>
            </w:r>
          </w:p>
        </w:tc>
      </w:tr>
    </w:tbl>
    <w:p w:rsidR="00897AB9" w:rsidRDefault="00897AB9" w:rsidP="00897AB9">
      <w:pPr>
        <w:widowControl/>
        <w:jc w:val="left"/>
        <w:rPr>
          <w:rFonts w:ascii="仿宋" w:eastAsia="仿宋" w:hAnsi="仿宋"/>
          <w:b/>
          <w:color w:val="808080"/>
          <w:sz w:val="24"/>
          <w:szCs w:val="24"/>
        </w:rPr>
      </w:pPr>
    </w:p>
    <w:p w:rsidR="003D0D72" w:rsidRPr="00C07222" w:rsidRDefault="00B7035E" w:rsidP="003D0D72">
      <w:pPr>
        <w:widowControl/>
        <w:ind w:firstLineChars="882" w:firstLine="2125"/>
        <w:jc w:val="left"/>
        <w:rPr>
          <w:rFonts w:ascii="仿宋" w:eastAsia="仿宋" w:hAnsi="仿宋"/>
          <w:b/>
          <w:sz w:val="24"/>
          <w:szCs w:val="24"/>
        </w:rPr>
      </w:pPr>
      <w:r w:rsidRPr="00A64CAA">
        <w:rPr>
          <w:rFonts w:ascii="仿宋" w:eastAsia="仿宋" w:hAnsi="仿宋" w:hint="eastAsia"/>
          <w:b/>
          <w:sz w:val="24"/>
          <w:szCs w:val="24"/>
        </w:rPr>
        <w:t>图1：风格特征</w:t>
      </w:r>
    </w:p>
    <w:p w:rsidR="00F7114C" w:rsidRDefault="00F7114C" w:rsidP="0007558E">
      <w:pPr>
        <w:spacing w:line="276" w:lineRule="auto"/>
        <w:ind w:leftChars="1080" w:left="2268" w:rightChars="471" w:right="989"/>
        <w:jc w:val="left"/>
        <w:rPr>
          <w:rFonts w:ascii="仿宋" w:eastAsia="仿宋" w:hAnsi="仿宋"/>
          <w:color w:val="7F7F7F"/>
          <w:sz w:val="18"/>
          <w:szCs w:val="18"/>
        </w:rPr>
      </w:pPr>
      <w:r>
        <w:rPr>
          <w:rFonts w:ascii="仿宋" w:eastAsia="仿宋" w:hAnsi="仿宋"/>
          <w:noProof/>
          <w:color w:val="7F7F7F"/>
          <w:sz w:val="18"/>
          <w:szCs w:val="18"/>
        </w:rPr>
        <w:drawing>
          <wp:inline distT="0" distB="0" distL="0" distR="0">
            <wp:extent cx="4406900" cy="2967710"/>
            <wp:effectExtent l="19050" t="0" r="0" b="0"/>
            <wp:docPr id="1" name="图片 1" descr="C:\Users\zhouxiaoyong\Desktop\捕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ouxiaoyong\Desktop\捕获.JPG"/>
                    <pic:cNvPicPr>
                      <a:picLocks noChangeAspect="1" noChangeArrowheads="1"/>
                    </pic:cNvPicPr>
                  </pic:nvPicPr>
                  <pic:blipFill>
                    <a:blip r:embed="rId9"/>
                    <a:srcRect/>
                    <a:stretch>
                      <a:fillRect/>
                    </a:stretch>
                  </pic:blipFill>
                  <pic:spPr bwMode="auto">
                    <a:xfrm>
                      <a:off x="0" y="0"/>
                      <a:ext cx="4406900" cy="2967710"/>
                    </a:xfrm>
                    <a:prstGeom prst="rect">
                      <a:avLst/>
                    </a:prstGeom>
                    <a:noFill/>
                    <a:ln w="9525">
                      <a:noFill/>
                      <a:miter lim="800000"/>
                      <a:headEnd/>
                      <a:tailEnd/>
                    </a:ln>
                  </pic:spPr>
                </pic:pic>
              </a:graphicData>
            </a:graphic>
          </wp:inline>
        </w:drawing>
      </w:r>
    </w:p>
    <w:p w:rsidR="0007558E" w:rsidRDefault="0007558E" w:rsidP="0007558E">
      <w:pPr>
        <w:spacing w:line="276" w:lineRule="auto"/>
        <w:ind w:leftChars="1080" w:left="2268" w:rightChars="471" w:right="989"/>
        <w:jc w:val="left"/>
        <w:rPr>
          <w:rFonts w:ascii="仿宋" w:eastAsia="仿宋" w:hAnsi="仿宋"/>
          <w:color w:val="7F7F7F"/>
          <w:sz w:val="18"/>
          <w:szCs w:val="18"/>
        </w:rPr>
      </w:pPr>
      <w:r w:rsidRPr="00A64CAA">
        <w:rPr>
          <w:rFonts w:ascii="仿宋" w:eastAsia="仿宋" w:hAnsi="仿宋" w:hint="eastAsia"/>
          <w:color w:val="7F7F7F"/>
          <w:sz w:val="18"/>
          <w:szCs w:val="18"/>
        </w:rPr>
        <w:t>数据来源：万得资讯</w:t>
      </w:r>
      <w:r>
        <w:rPr>
          <w:rFonts w:ascii="仿宋" w:eastAsia="仿宋" w:hAnsi="仿宋" w:hint="eastAsia"/>
          <w:color w:val="7F7F7F"/>
          <w:sz w:val="18"/>
          <w:szCs w:val="18"/>
        </w:rPr>
        <w:t>、</w:t>
      </w:r>
      <w:r w:rsidRPr="00A64CAA">
        <w:rPr>
          <w:rFonts w:ascii="仿宋" w:eastAsia="仿宋" w:hAnsi="仿宋" w:hint="eastAsia"/>
          <w:color w:val="7F7F7F"/>
          <w:sz w:val="18"/>
          <w:szCs w:val="18"/>
        </w:rPr>
        <w:t>交银施罗德基金   日期区间：</w:t>
      </w:r>
      <w:r>
        <w:rPr>
          <w:rFonts w:ascii="仿宋" w:eastAsia="仿宋" w:hAnsi="仿宋" w:hint="eastAsia"/>
          <w:color w:val="7F7F7F"/>
          <w:sz w:val="18"/>
          <w:szCs w:val="18"/>
        </w:rPr>
        <w:t>201</w:t>
      </w:r>
      <w:r w:rsidR="009704A2">
        <w:rPr>
          <w:rFonts w:ascii="仿宋" w:eastAsia="仿宋" w:hAnsi="仿宋" w:hint="eastAsia"/>
          <w:color w:val="7F7F7F"/>
          <w:sz w:val="18"/>
          <w:szCs w:val="18"/>
        </w:rPr>
        <w:t>40</w:t>
      </w:r>
      <w:r w:rsidR="0098066D">
        <w:rPr>
          <w:rFonts w:ascii="仿宋" w:eastAsia="仿宋" w:hAnsi="仿宋" w:hint="eastAsia"/>
          <w:color w:val="7F7F7F"/>
          <w:sz w:val="18"/>
          <w:szCs w:val="18"/>
        </w:rPr>
        <w:t>609</w:t>
      </w:r>
      <w:r w:rsidR="00A17215">
        <w:rPr>
          <w:rFonts w:ascii="仿宋" w:eastAsia="仿宋" w:hAnsi="仿宋" w:hint="eastAsia"/>
          <w:color w:val="7F7F7F"/>
          <w:sz w:val="18"/>
          <w:szCs w:val="18"/>
        </w:rPr>
        <w:t>-20140</w:t>
      </w:r>
      <w:r w:rsidR="0098066D">
        <w:rPr>
          <w:rFonts w:ascii="仿宋" w:eastAsia="仿宋" w:hAnsi="仿宋" w:hint="eastAsia"/>
          <w:color w:val="7F7F7F"/>
          <w:sz w:val="18"/>
          <w:szCs w:val="18"/>
        </w:rPr>
        <w:t>613</w:t>
      </w:r>
    </w:p>
    <w:p w:rsidR="001769D6" w:rsidRDefault="001769D6" w:rsidP="0007558E">
      <w:pPr>
        <w:spacing w:line="276" w:lineRule="auto"/>
        <w:ind w:leftChars="1080" w:left="2268" w:rightChars="471" w:right="989"/>
        <w:jc w:val="left"/>
        <w:rPr>
          <w:rFonts w:ascii="仿宋" w:eastAsia="仿宋" w:hAnsi="仿宋" w:hint="eastAsia"/>
          <w:color w:val="7F7F7F"/>
          <w:sz w:val="24"/>
          <w:szCs w:val="18"/>
        </w:rPr>
      </w:pPr>
    </w:p>
    <w:p w:rsidR="00180D04" w:rsidRPr="00E80D4A" w:rsidRDefault="00180D04" w:rsidP="0007558E">
      <w:pPr>
        <w:spacing w:line="276" w:lineRule="auto"/>
        <w:ind w:leftChars="1080" w:left="2268" w:rightChars="471" w:right="989"/>
        <w:jc w:val="left"/>
        <w:rPr>
          <w:rFonts w:ascii="仿宋" w:eastAsia="仿宋" w:hAnsi="仿宋"/>
          <w:color w:val="7F7F7F"/>
          <w:sz w:val="24"/>
          <w:szCs w:val="18"/>
        </w:rPr>
      </w:pPr>
    </w:p>
    <w:p w:rsidR="0013534F" w:rsidRPr="00B31859" w:rsidRDefault="00EB5FBB" w:rsidP="00521849">
      <w:pPr>
        <w:ind w:firstLineChars="500" w:firstLine="2209"/>
        <w:rPr>
          <w:rFonts w:ascii="仿宋" w:eastAsia="仿宋" w:hAnsi="仿宋"/>
          <w:b/>
          <w:color w:val="082F6B"/>
          <w:sz w:val="36"/>
          <w:szCs w:val="36"/>
        </w:rPr>
      </w:pPr>
      <w:r w:rsidRPr="00B31859">
        <w:rPr>
          <w:rFonts w:ascii="仿宋" w:eastAsia="仿宋" w:hAnsi="仿宋" w:hint="eastAsia"/>
          <w:b/>
          <w:color w:val="082F6B"/>
          <w:sz w:val="44"/>
          <w:szCs w:val="44"/>
        </w:rPr>
        <w:t>宏观经济</w:t>
      </w:r>
      <w:r w:rsidR="00A36144" w:rsidRPr="00B31859">
        <w:rPr>
          <w:rFonts w:ascii="仿宋" w:eastAsia="仿宋" w:hAnsi="仿宋" w:hint="eastAsia"/>
          <w:b/>
          <w:color w:val="082F6B"/>
          <w:sz w:val="44"/>
          <w:szCs w:val="44"/>
        </w:rPr>
        <w:t>及债券市场</w:t>
      </w:r>
      <w:r w:rsidR="00F75495" w:rsidRPr="00B31859">
        <w:rPr>
          <w:rFonts w:ascii="仿宋" w:eastAsia="仿宋" w:hAnsi="仿宋" w:hint="eastAsia"/>
          <w:b/>
          <w:color w:val="082F6B"/>
          <w:sz w:val="36"/>
          <w:szCs w:val="36"/>
        </w:rPr>
        <w:t>201</w:t>
      </w:r>
      <w:r w:rsidR="003A2050" w:rsidRPr="00B31859">
        <w:rPr>
          <w:rFonts w:ascii="仿宋" w:eastAsia="仿宋" w:hAnsi="仿宋" w:hint="eastAsia"/>
          <w:b/>
          <w:color w:val="082F6B"/>
          <w:sz w:val="36"/>
          <w:szCs w:val="36"/>
        </w:rPr>
        <w:t>40</w:t>
      </w:r>
      <w:r w:rsidR="000A676B">
        <w:rPr>
          <w:rFonts w:ascii="仿宋" w:eastAsia="仿宋" w:hAnsi="仿宋" w:hint="eastAsia"/>
          <w:b/>
          <w:color w:val="082F6B"/>
          <w:sz w:val="36"/>
          <w:szCs w:val="36"/>
        </w:rPr>
        <w:t>609</w:t>
      </w:r>
      <w:r w:rsidR="001769D6" w:rsidRPr="00B31859">
        <w:rPr>
          <w:rFonts w:ascii="仿宋" w:eastAsia="仿宋" w:hAnsi="仿宋" w:hint="eastAsia"/>
          <w:b/>
          <w:color w:val="082F6B"/>
          <w:sz w:val="36"/>
          <w:szCs w:val="36"/>
        </w:rPr>
        <w:t>-20140</w:t>
      </w:r>
      <w:r w:rsidR="000A676B">
        <w:rPr>
          <w:rFonts w:ascii="仿宋" w:eastAsia="仿宋" w:hAnsi="仿宋" w:hint="eastAsia"/>
          <w:b/>
          <w:color w:val="082F6B"/>
          <w:sz w:val="36"/>
          <w:szCs w:val="36"/>
        </w:rPr>
        <w:t>615</w:t>
      </w:r>
    </w:p>
    <w:p w:rsidR="00B7035E" w:rsidRPr="00B31859" w:rsidRDefault="00C55358" w:rsidP="00B7035E">
      <w:pPr>
        <w:spacing w:line="276" w:lineRule="auto"/>
        <w:ind w:leftChars="1080" w:left="2268" w:rightChars="471" w:right="989"/>
        <w:jc w:val="left"/>
        <w:rPr>
          <w:rFonts w:ascii="仿宋" w:eastAsia="仿宋" w:hAnsi="仿宋"/>
          <w:b/>
          <w:color w:val="0088CC"/>
          <w:sz w:val="24"/>
          <w:szCs w:val="24"/>
        </w:rPr>
      </w:pPr>
      <w:r w:rsidRPr="00B31859">
        <w:rPr>
          <w:rFonts w:ascii="仿宋" w:eastAsia="仿宋" w:hAnsi="仿宋" w:hint="eastAsia"/>
          <w:b/>
          <w:color w:val="0088CC"/>
          <w:sz w:val="24"/>
          <w:szCs w:val="24"/>
        </w:rPr>
        <w:t>交银施罗德固定收益</w:t>
      </w:r>
      <w:r w:rsidR="00310932" w:rsidRPr="00B31859">
        <w:rPr>
          <w:rFonts w:ascii="仿宋" w:eastAsia="仿宋" w:hAnsi="仿宋" w:hint="eastAsia"/>
          <w:b/>
          <w:color w:val="0088CC"/>
          <w:sz w:val="24"/>
          <w:szCs w:val="24"/>
        </w:rPr>
        <w:t>部</w:t>
      </w:r>
    </w:p>
    <w:p w:rsidR="00431756" w:rsidRDefault="00526DD2" w:rsidP="00B31859">
      <w:pPr>
        <w:spacing w:after="240" w:line="300" w:lineRule="auto"/>
        <w:ind w:leftChars="1080" w:left="2268" w:rightChars="471" w:right="989"/>
        <w:jc w:val="left"/>
        <w:rPr>
          <w:rFonts w:ascii="仿宋" w:eastAsia="仿宋" w:hAnsi="仿宋"/>
          <w:sz w:val="24"/>
          <w:szCs w:val="24"/>
        </w:rPr>
      </w:pPr>
      <w:r w:rsidRPr="007123DA">
        <w:rPr>
          <w:rFonts w:ascii="仿宋" w:eastAsia="仿宋" w:hAnsi="仿宋" w:hint="eastAsia"/>
          <w:color w:val="0088CC"/>
          <w:position w:val="4"/>
          <w:sz w:val="15"/>
          <w:szCs w:val="15"/>
        </w:rPr>
        <w:lastRenderedPageBreak/>
        <w:t>●</w:t>
      </w:r>
      <w:r w:rsidR="00B31859" w:rsidRPr="007123DA">
        <w:rPr>
          <w:rFonts w:ascii="仿宋" w:eastAsia="仿宋" w:hAnsi="仿宋" w:hint="eastAsia"/>
          <w:b/>
          <w:sz w:val="24"/>
          <w:szCs w:val="24"/>
        </w:rPr>
        <w:t>经济增长</w:t>
      </w:r>
      <w:r w:rsidR="006749C8">
        <w:rPr>
          <w:rFonts w:ascii="仿宋" w:eastAsia="仿宋" w:hAnsi="仿宋" w:hint="eastAsia"/>
          <w:b/>
          <w:sz w:val="24"/>
          <w:szCs w:val="24"/>
        </w:rPr>
        <w:t>：</w:t>
      </w:r>
      <w:r w:rsidR="007515A9" w:rsidRPr="007515A9">
        <w:rPr>
          <w:rFonts w:ascii="仿宋" w:eastAsia="仿宋" w:hAnsi="仿宋" w:hint="eastAsia"/>
          <w:sz w:val="24"/>
          <w:szCs w:val="24"/>
        </w:rPr>
        <w:t>5月工业增加值单月同比增速从上月的8.7%小幅上升至8.8%，季调环比加速；固定资产投资累计同比增长17.2%；社会消费品零售总额同比名义增长12.5%，除消费数据略超预期外，主要经济数据符合市场预期。消费、出口和基础设施投资支撑工业生产稳中有升，特别是基建投资从上月的20.9%大幅升至28%，较好的对冲了房地产下行风险。不过，5月房地产开发投资从4月的15.5%大幅降至10.5%，房屋新开工面积和商品房销售面积等先行指标预示着房地产开发投资增速在短期内</w:t>
      </w:r>
      <w:r w:rsidR="00E01436">
        <w:rPr>
          <w:rFonts w:ascii="仿宋" w:eastAsia="仿宋" w:hAnsi="仿宋" w:hint="eastAsia"/>
          <w:sz w:val="24"/>
          <w:szCs w:val="24"/>
        </w:rPr>
        <w:t>或</w:t>
      </w:r>
      <w:r w:rsidR="007515A9" w:rsidRPr="007515A9">
        <w:rPr>
          <w:rFonts w:ascii="仿宋" w:eastAsia="仿宋" w:hAnsi="仿宋" w:hint="eastAsia"/>
          <w:sz w:val="24"/>
          <w:szCs w:val="24"/>
        </w:rPr>
        <w:t>将进一步下滑。货币政策的“定向宽松”和财政支出加快令基建投资明显提速，但由于地产投资前景不乐观，定向宽松在未来</w:t>
      </w:r>
      <w:r w:rsidR="00E01436">
        <w:rPr>
          <w:rFonts w:ascii="仿宋" w:eastAsia="仿宋" w:hAnsi="仿宋" w:hint="eastAsia"/>
          <w:sz w:val="24"/>
          <w:szCs w:val="24"/>
        </w:rPr>
        <w:t>或</w:t>
      </w:r>
      <w:r w:rsidR="007515A9" w:rsidRPr="007515A9">
        <w:rPr>
          <w:rFonts w:ascii="仿宋" w:eastAsia="仿宋" w:hAnsi="仿宋" w:hint="eastAsia"/>
          <w:sz w:val="24"/>
          <w:szCs w:val="24"/>
        </w:rPr>
        <w:t>将继续面临考验。</w:t>
      </w:r>
    </w:p>
    <w:p w:rsidR="00B31859" w:rsidRDefault="00B31859" w:rsidP="00B31859">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color w:val="0088CC"/>
          <w:position w:val="4"/>
          <w:sz w:val="15"/>
          <w:szCs w:val="15"/>
        </w:rPr>
        <w:t>●</w:t>
      </w:r>
      <w:r w:rsidRPr="00B31859">
        <w:rPr>
          <w:rFonts w:ascii="仿宋" w:eastAsia="仿宋" w:hAnsi="仿宋" w:hint="eastAsia"/>
          <w:b/>
          <w:sz w:val="24"/>
          <w:szCs w:val="24"/>
        </w:rPr>
        <w:t>通货膨胀</w:t>
      </w:r>
      <w:bookmarkStart w:id="0" w:name="_GoBack"/>
      <w:bookmarkEnd w:id="0"/>
      <w:r w:rsidR="006749C8">
        <w:rPr>
          <w:rFonts w:ascii="仿宋" w:eastAsia="仿宋" w:hAnsi="仿宋" w:hint="eastAsia"/>
          <w:b/>
          <w:sz w:val="24"/>
          <w:szCs w:val="24"/>
        </w:rPr>
        <w:t>：</w:t>
      </w:r>
      <w:r w:rsidR="006C5373" w:rsidRPr="006C5373">
        <w:rPr>
          <w:rFonts w:ascii="仿宋" w:eastAsia="仿宋" w:hAnsi="仿宋" w:hint="eastAsia"/>
          <w:sz w:val="24"/>
          <w:szCs w:val="24"/>
        </w:rPr>
        <w:t>5月份CPI同比2.5%，较4月份回升0.7个百分点，主要是由于去年的低基数效应；5月PPI环比增速-0.1%，跌幅较上月的-0.2%小幅收窄，PPI季调后环比趋势项折年率-3%，显示工业品价格通缩短期内难以改善。“猪价”冲击导致通胀大幅走高的警报解除，猪价在下旬涨幅趋势大幅减弱，而且最后一周的食品环比为负。5月通胀是短期高点，预计6月通胀</w:t>
      </w:r>
      <w:r w:rsidR="006C5373">
        <w:rPr>
          <w:rFonts w:ascii="仿宋" w:eastAsia="仿宋" w:hAnsi="仿宋" w:hint="eastAsia"/>
          <w:sz w:val="24"/>
          <w:szCs w:val="24"/>
        </w:rPr>
        <w:t>或</w:t>
      </w:r>
      <w:r w:rsidR="006C5373" w:rsidRPr="006C5373">
        <w:rPr>
          <w:rFonts w:ascii="仿宋" w:eastAsia="仿宋" w:hAnsi="仿宋" w:hint="eastAsia"/>
          <w:sz w:val="24"/>
          <w:szCs w:val="24"/>
        </w:rPr>
        <w:t>会明显回落，四季度之前通胀</w:t>
      </w:r>
      <w:r w:rsidR="006C5373">
        <w:rPr>
          <w:rFonts w:ascii="仿宋" w:eastAsia="仿宋" w:hAnsi="仿宋" w:hint="eastAsia"/>
          <w:sz w:val="24"/>
          <w:szCs w:val="24"/>
        </w:rPr>
        <w:t>或</w:t>
      </w:r>
      <w:r w:rsidR="006C5373" w:rsidRPr="006C5373">
        <w:rPr>
          <w:rFonts w:ascii="仿宋" w:eastAsia="仿宋" w:hAnsi="仿宋" w:hint="eastAsia"/>
          <w:sz w:val="24"/>
          <w:szCs w:val="24"/>
        </w:rPr>
        <w:t>无忧。</w:t>
      </w:r>
    </w:p>
    <w:p w:rsidR="006C5373" w:rsidRDefault="00BC54B1" w:rsidP="00431756">
      <w:pPr>
        <w:spacing w:after="240" w:line="300" w:lineRule="auto"/>
        <w:ind w:leftChars="1080" w:left="2268" w:rightChars="471" w:right="989"/>
        <w:jc w:val="left"/>
        <w:rPr>
          <w:rFonts w:ascii="仿宋" w:eastAsia="仿宋" w:hAnsi="仿宋" w:hint="eastAsia"/>
          <w:sz w:val="24"/>
          <w:szCs w:val="24"/>
        </w:rPr>
      </w:pPr>
      <w:r w:rsidRPr="00B31859">
        <w:rPr>
          <w:rFonts w:ascii="仿宋" w:eastAsia="仿宋" w:hAnsi="仿宋" w:hint="eastAsia"/>
          <w:color w:val="0088CC"/>
          <w:position w:val="4"/>
          <w:sz w:val="15"/>
          <w:szCs w:val="15"/>
        </w:rPr>
        <w:t>●</w:t>
      </w:r>
      <w:r>
        <w:rPr>
          <w:rFonts w:ascii="仿宋" w:eastAsia="仿宋" w:hAnsi="仿宋" w:hint="eastAsia"/>
          <w:b/>
          <w:sz w:val="24"/>
          <w:szCs w:val="24"/>
        </w:rPr>
        <w:t>货币</w:t>
      </w:r>
      <w:r w:rsidRPr="00B31859">
        <w:rPr>
          <w:rFonts w:ascii="仿宋" w:eastAsia="仿宋" w:hAnsi="仿宋" w:hint="eastAsia"/>
          <w:b/>
          <w:sz w:val="24"/>
          <w:szCs w:val="24"/>
        </w:rPr>
        <w:t>政策：</w:t>
      </w:r>
      <w:r w:rsidR="006C5373" w:rsidRPr="006C5373">
        <w:rPr>
          <w:rFonts w:ascii="仿宋" w:eastAsia="仿宋" w:hAnsi="仿宋" w:hint="eastAsia"/>
          <w:sz w:val="24"/>
          <w:szCs w:val="24"/>
        </w:rPr>
        <w:t>5月新增信贷规模和社融总量大幅超出市场一致预期。5月新增信贷8707亿元，其中非金融企业中长期贷款3479亿元，中长期贷款占比维持了40%左右的高位。5月社会融资总量相比上年同期多增2174亿元，累计同比增长-6.9%，较上月显著改善。分项看，增</w:t>
      </w:r>
      <w:r w:rsidR="00AA0615">
        <w:rPr>
          <w:rFonts w:ascii="仿宋" w:eastAsia="仿宋" w:hAnsi="仿宋" w:hint="eastAsia"/>
          <w:sz w:val="24"/>
          <w:szCs w:val="24"/>
        </w:rPr>
        <w:t>长主要来源于贷款和债券融资，信托、票据继续下降，非标继续受</w:t>
      </w:r>
      <w:r w:rsidR="006C5373" w:rsidRPr="006C5373">
        <w:rPr>
          <w:rFonts w:ascii="仿宋" w:eastAsia="仿宋" w:hAnsi="仿宋" w:hint="eastAsia"/>
          <w:sz w:val="24"/>
          <w:szCs w:val="24"/>
        </w:rPr>
        <w:t>到压制。总体上，表内信贷在定向宽松之下有望相对宽松，表外仍将继续收缩，总量相对平稳。</w:t>
      </w:r>
    </w:p>
    <w:p w:rsidR="00B31859" w:rsidRDefault="00B31859" w:rsidP="00431756">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color w:val="0088CC"/>
          <w:position w:val="4"/>
          <w:sz w:val="15"/>
          <w:szCs w:val="15"/>
        </w:rPr>
        <w:t>●</w:t>
      </w:r>
      <w:r w:rsidRPr="00B31859">
        <w:rPr>
          <w:rFonts w:ascii="仿宋" w:eastAsia="仿宋" w:hAnsi="仿宋" w:hint="eastAsia"/>
          <w:b/>
          <w:sz w:val="24"/>
          <w:szCs w:val="24"/>
        </w:rPr>
        <w:t>国际宏观</w:t>
      </w:r>
      <w:r w:rsidR="00C647C4">
        <w:rPr>
          <w:rFonts w:ascii="仿宋" w:eastAsia="仿宋" w:hAnsi="仿宋" w:hint="eastAsia"/>
          <w:b/>
          <w:sz w:val="24"/>
          <w:szCs w:val="24"/>
        </w:rPr>
        <w:t>：</w:t>
      </w:r>
      <w:r w:rsidR="00E65FAE" w:rsidRPr="00E65FAE">
        <w:rPr>
          <w:rFonts w:ascii="仿宋" w:eastAsia="仿宋" w:hAnsi="仿宋" w:hint="eastAsia"/>
          <w:sz w:val="24"/>
          <w:szCs w:val="24"/>
        </w:rPr>
        <w:t>欧元区4 月经季调工业产出实现超预期增长，同比增幅达到1.4%，前值0.9%，创5个月以来新高。目前，欧洲央行的货币宽松政策刺激效果尚未显现，需求不足和流动性疲软仍是欧元区整体增长动能的下行风险</w:t>
      </w:r>
      <w:r w:rsidR="00C30C4F">
        <w:rPr>
          <w:rFonts w:ascii="仿宋" w:eastAsia="仿宋" w:hAnsi="仿宋" w:hint="eastAsia"/>
          <w:sz w:val="24"/>
          <w:szCs w:val="24"/>
        </w:rPr>
        <w:t>；</w:t>
      </w:r>
      <w:r w:rsidR="00E65FAE" w:rsidRPr="00E65FAE">
        <w:rPr>
          <w:rFonts w:ascii="仿宋" w:eastAsia="仿宋" w:hAnsi="仿宋" w:hint="eastAsia"/>
          <w:sz w:val="24"/>
          <w:szCs w:val="24"/>
        </w:rPr>
        <w:t>日本方面，受消费税上调冲击，4月工业产出初值环比继续下滑，但5月消费者信心反弹略超预期。</w:t>
      </w:r>
    </w:p>
    <w:p w:rsidR="002C40AE" w:rsidRDefault="00BA1033" w:rsidP="00431756">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color w:val="0088CC"/>
          <w:position w:val="4"/>
          <w:sz w:val="15"/>
          <w:szCs w:val="15"/>
        </w:rPr>
        <w:t>●</w:t>
      </w:r>
      <w:r w:rsidRPr="00B31859">
        <w:rPr>
          <w:rFonts w:ascii="仿宋" w:eastAsia="仿宋" w:hAnsi="仿宋" w:hint="eastAsia"/>
          <w:b/>
          <w:sz w:val="24"/>
          <w:szCs w:val="24"/>
        </w:rPr>
        <w:t>债券市场：</w:t>
      </w:r>
      <w:r w:rsidR="00E77F9A" w:rsidRPr="00E77F9A">
        <w:rPr>
          <w:rFonts w:ascii="仿宋" w:eastAsia="仿宋" w:hAnsi="仿宋" w:hint="eastAsia"/>
          <w:sz w:val="24"/>
          <w:szCs w:val="24"/>
        </w:rPr>
        <w:t>本周央行公开市场净投放资金1040亿。银行间资金面整体宽松，短期资金收益有所下行，受跨半年末影响，21天和1M资金价格大幅上行至4.99。线下存款价格与上周五变化不大。利率债受定向降准影响，周二早盘收益大幅下行，后半周缓慢回升，周五经济数据出台后，收益往下，尾盘与上周五变化不大。信用债本周交投活跃，依然是高评级券种备受市场青睐。</w:t>
      </w:r>
    </w:p>
    <w:p w:rsidR="00BB592D" w:rsidRPr="00BB592D" w:rsidRDefault="00BB592D" w:rsidP="00431756">
      <w:pPr>
        <w:spacing w:after="240" w:line="300" w:lineRule="auto"/>
        <w:ind w:leftChars="1080" w:left="2268" w:rightChars="471" w:right="989"/>
        <w:jc w:val="left"/>
        <w:rPr>
          <w:rFonts w:ascii="仿宋" w:eastAsia="仿宋" w:hAnsi="仿宋"/>
          <w:sz w:val="24"/>
          <w:szCs w:val="24"/>
        </w:rPr>
      </w:pPr>
    </w:p>
    <w:p w:rsidR="00B7035E" w:rsidRPr="008A49E4" w:rsidRDefault="00C61E9D" w:rsidP="00B31859">
      <w:pPr>
        <w:widowControl/>
        <w:ind w:firstLineChars="2296" w:firstLine="7376"/>
        <w:jc w:val="left"/>
        <w:rPr>
          <w:rFonts w:ascii="仿宋" w:eastAsia="仿宋" w:hAnsi="仿宋"/>
          <w:sz w:val="24"/>
          <w:szCs w:val="24"/>
        </w:rPr>
      </w:pPr>
      <w:r>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0"/>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796" w:type="dxa"/>
        <w:jc w:val="center"/>
        <w:tblLook w:val="04A0"/>
      </w:tblPr>
      <w:tblGrid>
        <w:gridCol w:w="1282"/>
        <w:gridCol w:w="879"/>
        <w:gridCol w:w="437"/>
        <w:gridCol w:w="365"/>
        <w:gridCol w:w="858"/>
        <w:gridCol w:w="296"/>
        <w:gridCol w:w="696"/>
        <w:gridCol w:w="992"/>
        <w:gridCol w:w="13"/>
        <w:gridCol w:w="979"/>
        <w:gridCol w:w="1029"/>
        <w:gridCol w:w="420"/>
        <w:gridCol w:w="558"/>
        <w:gridCol w:w="992"/>
      </w:tblGrid>
      <w:tr w:rsidR="00A21430" w:rsidRPr="00A64CAA" w:rsidTr="00630421">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最新</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858"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累计</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5975"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基金回报</w:t>
            </w:r>
          </w:p>
        </w:tc>
      </w:tr>
      <w:tr w:rsidR="00A21430" w:rsidRPr="00A64CAA" w:rsidTr="00630421">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58"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A64CAA" w:rsidRDefault="00A21430" w:rsidP="00C43FA3">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最近一</w:t>
            </w:r>
            <w:r w:rsidR="00C43FA3">
              <w:rPr>
                <w:rFonts w:ascii="仿宋" w:eastAsia="仿宋" w:hAnsi="仿宋" w:cs="Arial" w:hint="eastAsia"/>
                <w:b/>
                <w:bCs/>
                <w:color w:val="FFFFFF"/>
                <w:kern w:val="0"/>
                <w:sz w:val="18"/>
                <w:szCs w:val="18"/>
              </w:rPr>
              <w:t>天</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A64CAA" w:rsidRDefault="00A4569B" w:rsidP="00352804">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Pr>
                <w:rFonts w:ascii="仿宋" w:eastAsia="仿宋" w:hAnsi="仿宋" w:cs="Arial" w:hint="eastAsia"/>
                <w:b/>
                <w:bCs/>
                <w:color w:val="FFFFFF"/>
                <w:kern w:val="0"/>
                <w:sz w:val="18"/>
                <w:szCs w:val="18"/>
              </w:rPr>
              <w:t>三</w:t>
            </w:r>
            <w:r w:rsidR="00A21430" w:rsidRPr="00A64CAA">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A64CAA" w:rsidRDefault="00A21430" w:rsidP="00A21430">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成立至今</w:t>
            </w:r>
          </w:p>
        </w:tc>
      </w:tr>
      <w:tr w:rsidR="009D4751" w:rsidRPr="00A64CAA" w:rsidTr="00BD38B7">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9D4751" w:rsidRPr="009E12D0" w:rsidRDefault="009D4751" w:rsidP="005C6B6B">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0.6642</w:t>
            </w:r>
          </w:p>
        </w:tc>
        <w:tc>
          <w:tcPr>
            <w:tcW w:w="858"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2.856</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1.00%</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-4.92%</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-9.05%</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-7.48%</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-13.04%</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vAlign w:val="center"/>
          </w:tcPr>
          <w:p w:rsidR="009D4751" w:rsidRPr="009D4751" w:rsidRDefault="009D4751">
            <w:pPr>
              <w:jc w:val="center"/>
            </w:pPr>
            <w:r w:rsidRPr="009D4751">
              <w:rPr>
                <w:rFonts w:hint="eastAsia"/>
              </w:rPr>
              <w:t>211.62%</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D4751" w:rsidRPr="0000173D" w:rsidRDefault="009D47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1.024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2.659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1.11%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-3.83%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-9.47%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-12.02%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-10.31%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9D4751" w:rsidRPr="009D4751" w:rsidRDefault="009D4751">
            <w:pPr>
              <w:jc w:val="center"/>
            </w:pPr>
            <w:r w:rsidRPr="009D4751">
              <w:rPr>
                <w:rFonts w:hint="eastAsia"/>
              </w:rPr>
              <w:t>155.64%</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D4751" w:rsidRPr="0000173D" w:rsidRDefault="009D47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交银成长</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2.8558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3.2608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1.20%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-4.28%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-5.84%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1.47%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18.17%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9D4751" w:rsidRPr="009D4751" w:rsidRDefault="009D4751">
            <w:pPr>
              <w:jc w:val="center"/>
            </w:pPr>
            <w:r w:rsidRPr="009D4751">
              <w:rPr>
                <w:rFonts w:hint="eastAsia"/>
              </w:rPr>
              <w:t>228.82%</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D4751" w:rsidRPr="0000173D" w:rsidRDefault="009D47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0.6888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0.7038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0.67%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-5.24%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-7.68%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-5.24%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-6.83%</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9D4751" w:rsidRPr="009D4751" w:rsidRDefault="009D4751">
            <w:pPr>
              <w:jc w:val="center"/>
            </w:pPr>
            <w:r w:rsidRPr="009D4751">
              <w:rPr>
                <w:rFonts w:hint="eastAsia"/>
              </w:rPr>
              <w:t>-30.16%</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D4751" w:rsidRPr="0000173D" w:rsidRDefault="009D47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1.034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1.374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0.43%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4.79%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4.77%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1.01%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13.09%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9D4751" w:rsidRPr="009D4751" w:rsidRDefault="009D4751">
            <w:pPr>
              <w:jc w:val="center"/>
            </w:pPr>
            <w:r w:rsidRPr="009D4751">
              <w:rPr>
                <w:rFonts w:hint="eastAsia"/>
              </w:rPr>
              <w:t>42.60%</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D4751" w:rsidRPr="0000173D" w:rsidRDefault="009D47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1.0269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1.3449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0.43%</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4.69%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4.57%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0.58%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11.63%</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9D4751" w:rsidRPr="009D4751" w:rsidRDefault="009D4751">
            <w:pPr>
              <w:jc w:val="center"/>
            </w:pPr>
            <w:r w:rsidRPr="009D4751">
              <w:rPr>
                <w:rFonts w:hint="eastAsia"/>
              </w:rPr>
              <w:t>38.80%</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D4751" w:rsidRPr="0000173D" w:rsidRDefault="009D47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1.629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1.823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-0.49%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1.12%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7.84%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20.18%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17.87%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9D4751" w:rsidRPr="009D4751" w:rsidRDefault="009D4751">
            <w:pPr>
              <w:jc w:val="center"/>
            </w:pPr>
            <w:r w:rsidRPr="009D4751">
              <w:rPr>
                <w:rFonts w:hint="eastAsia"/>
              </w:rPr>
              <w:t>87.27%</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D4751" w:rsidRPr="0000173D" w:rsidRDefault="009D47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1.1148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1.1938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1.21%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-7.29%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-5.47%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-1.05%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1.40%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9D4751" w:rsidRPr="009D4751" w:rsidRDefault="009D4751">
            <w:pPr>
              <w:jc w:val="center"/>
            </w:pPr>
            <w:r w:rsidRPr="009D4751">
              <w:rPr>
                <w:rFonts w:hint="eastAsia"/>
              </w:rPr>
              <w:t>19.02%</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D4751" w:rsidRPr="0000173D" w:rsidRDefault="009D47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0.598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0.666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1.36%</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4.18%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-8.56%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-7.00%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-17.97%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9D4751" w:rsidRPr="009D4751" w:rsidRDefault="009D4751">
            <w:pPr>
              <w:jc w:val="center"/>
            </w:pPr>
            <w:r w:rsidRPr="009D4751">
              <w:rPr>
                <w:rFonts w:hint="eastAsia"/>
              </w:rPr>
              <w:t>-33.45%</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D4751" w:rsidRPr="0000173D" w:rsidRDefault="009D47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交银治理</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0.682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0.682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1.19%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3.81%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-8.21%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-6.70%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-17.13%</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9D4751" w:rsidRPr="009D4751" w:rsidRDefault="009D4751">
            <w:pPr>
              <w:jc w:val="center"/>
            </w:pPr>
            <w:r w:rsidRPr="009D4751">
              <w:rPr>
                <w:rFonts w:hint="eastAsia"/>
              </w:rPr>
              <w:t>-31.80%</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D4751" w:rsidRPr="0000173D" w:rsidRDefault="009D47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交银主题</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0.765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0.78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0.26%</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-2.17%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-2.42%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-7.94%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-23.12%</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9D4751" w:rsidRPr="009D4751" w:rsidRDefault="009D4751">
            <w:pPr>
              <w:jc w:val="center"/>
            </w:pPr>
            <w:r w:rsidRPr="009D4751">
              <w:rPr>
                <w:rFonts w:hint="eastAsia"/>
              </w:rPr>
              <w:t>-22.43%</w:t>
            </w:r>
          </w:p>
        </w:tc>
      </w:tr>
      <w:tr w:rsidR="009D4751" w:rsidRPr="00A64CAA" w:rsidTr="00BD38B7">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D4751" w:rsidRPr="0000173D" w:rsidRDefault="009D47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交银趋势</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0.784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0.784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0.90%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1.42%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-1.88%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-1.51%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-13.85%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9D4751" w:rsidRPr="009D4751" w:rsidRDefault="009D4751">
            <w:pPr>
              <w:jc w:val="center"/>
            </w:pPr>
            <w:r w:rsidRPr="009D4751">
              <w:rPr>
                <w:rFonts w:hint="eastAsia"/>
              </w:rPr>
              <w:t>-21.60%</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D4751" w:rsidRPr="0000173D" w:rsidRDefault="009D47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交银添利</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1.033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1.144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0.49%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4.03%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2.43%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-1.09%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12.31%</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9D4751" w:rsidRPr="009D4751" w:rsidRDefault="009D4751">
            <w:pPr>
              <w:jc w:val="center"/>
            </w:pPr>
            <w:r w:rsidRPr="009D4751">
              <w:rPr>
                <w:rFonts w:hint="eastAsia"/>
              </w:rPr>
              <w:t>14.78%</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D4751" w:rsidRPr="0000173D" w:rsidRDefault="009D47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1.153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1.153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1.23%</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-2.29%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0.00%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9.50%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9D4751" w:rsidRPr="009D4751" w:rsidRDefault="009D4751">
            <w:pPr>
              <w:jc w:val="center"/>
            </w:pPr>
            <w:r w:rsidRPr="009D4751">
              <w:rPr>
                <w:rFonts w:hint="eastAsia"/>
              </w:rPr>
              <w:t>15.30%</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D4751" w:rsidRPr="0000173D" w:rsidRDefault="009D47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交银深证300价值ETF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0.896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0.896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1.36%</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3.58%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-6.96%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-3.34%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9D4751" w:rsidRPr="009D4751" w:rsidRDefault="009D4751">
            <w:pPr>
              <w:jc w:val="center"/>
            </w:pPr>
            <w:r w:rsidRPr="009D4751">
              <w:rPr>
                <w:rFonts w:hint="eastAsia"/>
              </w:rPr>
              <w:t>-10.40%</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D4751" w:rsidRPr="0000173D" w:rsidRDefault="009D47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1.094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1.202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1.11%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5.60%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2.53%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0.30%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9D4751" w:rsidRPr="009D4751" w:rsidRDefault="009D4751">
            <w:pPr>
              <w:jc w:val="center"/>
            </w:pPr>
            <w:r w:rsidRPr="009D4751">
              <w:rPr>
                <w:rFonts w:hint="eastAsia"/>
              </w:rPr>
              <w:t>20.83%</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D4751" w:rsidRPr="0000173D" w:rsidRDefault="009D47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1.083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1.188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1.12%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5.56%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2.36%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0.02%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9D4751" w:rsidRPr="009D4751" w:rsidRDefault="009D4751">
            <w:pPr>
              <w:jc w:val="center"/>
            </w:pPr>
            <w:r w:rsidRPr="009D4751">
              <w:rPr>
                <w:rFonts w:hint="eastAsia"/>
              </w:rPr>
              <w:t>19.37%</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D4751" w:rsidRPr="0000173D" w:rsidRDefault="009D47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交银价值</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0.887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0.887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1.26%</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3.14%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-6.93%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-3.48%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9D4751" w:rsidRPr="009D4751" w:rsidRDefault="009D4751">
            <w:pPr>
              <w:jc w:val="center"/>
            </w:pPr>
            <w:r w:rsidRPr="009D4751">
              <w:rPr>
                <w:rFonts w:hint="eastAsia"/>
              </w:rPr>
              <w:t>-11.30%</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D4751" w:rsidRPr="0000173D" w:rsidRDefault="009D47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1.112</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1.202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0.72%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-0.80%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9D4751" w:rsidRPr="009D4751" w:rsidRDefault="009D4751">
            <w:pPr>
              <w:jc w:val="center"/>
            </w:pPr>
            <w:r w:rsidRPr="009D4751">
              <w:rPr>
                <w:rFonts w:hint="eastAsia"/>
              </w:rPr>
              <w:t>-0.36%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3.82%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9D4751" w:rsidRPr="009D4751" w:rsidRDefault="009D4751">
            <w:pPr>
              <w:jc w:val="center"/>
            </w:pPr>
            <w:r w:rsidRPr="009D4751">
              <w:rPr>
                <w:rFonts w:hint="eastAsia"/>
              </w:rPr>
              <w:t>8.10%</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D4751" w:rsidRPr="0000173D" w:rsidRDefault="009D47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交银资源</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1.214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1.237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0.25%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-0.98%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9D4751" w:rsidRPr="009D4751" w:rsidRDefault="009D4751">
            <w:pPr>
              <w:jc w:val="center"/>
            </w:pPr>
            <w:r w:rsidRPr="009D4751">
              <w:rPr>
                <w:rFonts w:hint="eastAsia"/>
              </w:rPr>
              <w:t>3.15%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7.45%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9D4751" w:rsidRPr="009D4751" w:rsidRDefault="009D4751">
            <w:pPr>
              <w:jc w:val="center"/>
            </w:pPr>
            <w:r w:rsidRPr="009D4751">
              <w:rPr>
                <w:rFonts w:hint="eastAsia"/>
              </w:rPr>
              <w:t>23.67%</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D4751" w:rsidRPr="0000173D" w:rsidRDefault="009D47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交银荣安保本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1.035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1.115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0.39%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1.67%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2.37%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4.47%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9D4751" w:rsidRPr="009D4751" w:rsidRDefault="009D4751">
            <w:pPr>
              <w:jc w:val="center"/>
            </w:pPr>
            <w:r w:rsidRPr="009D4751">
              <w:rPr>
                <w:rFonts w:hint="eastAsia"/>
              </w:rPr>
              <w:t>11.83%</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D4751" w:rsidRPr="0000173D" w:rsidRDefault="009D47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0.973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0.973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1.14%</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-2.50%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-5.99%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-6.26%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9D4751" w:rsidRPr="009D4751" w:rsidRDefault="009D4751">
            <w:pPr>
              <w:jc w:val="center"/>
            </w:pPr>
            <w:r w:rsidRPr="009D4751">
              <w:rPr>
                <w:rFonts w:hint="eastAsia"/>
              </w:rPr>
              <w:t>-2.70%</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D4751" w:rsidRPr="0000173D" w:rsidRDefault="009D47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0.986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1.025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0.72%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-0.90%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-11.27%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-7.39%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9D4751" w:rsidRPr="009D4751" w:rsidRDefault="009D4751">
            <w:pPr>
              <w:jc w:val="center"/>
            </w:pPr>
            <w:r w:rsidRPr="009D4751">
              <w:rPr>
                <w:rFonts w:hint="eastAsia"/>
              </w:rPr>
              <w:t>2.29%</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D4751" w:rsidRPr="0000173D" w:rsidRDefault="009D47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1.045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1.052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3.47%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5.45%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3.36%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9D4751" w:rsidRPr="009D4751" w:rsidRDefault="009D4751">
            <w:pPr>
              <w:jc w:val="center"/>
            </w:pPr>
            <w:r w:rsidRPr="009D4751">
              <w:rPr>
                <w:rFonts w:hint="eastAsia"/>
              </w:rPr>
              <w:t>5.22%</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D4751" w:rsidRPr="0000173D" w:rsidRDefault="009D475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1.036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1.042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3.39%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5.18%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2.57%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9D4751" w:rsidRPr="009D4751" w:rsidRDefault="009D4751">
            <w:pPr>
              <w:jc w:val="center"/>
            </w:pPr>
            <w:r w:rsidRPr="009D4751">
              <w:rPr>
                <w:rFonts w:hint="eastAsia"/>
              </w:rPr>
              <w:t>4.22%</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D4751" w:rsidRPr="0000173D" w:rsidRDefault="009D4751" w:rsidP="005C6B6B">
            <w:pPr>
              <w:widowControl/>
              <w:jc w:val="center"/>
              <w:rPr>
                <w:rFonts w:ascii="仿宋" w:eastAsia="仿宋" w:hAnsi="仿宋" w:cs="Arial"/>
                <w:b/>
                <w:color w:val="002854"/>
                <w:kern w:val="0"/>
                <w:sz w:val="20"/>
                <w:szCs w:val="18"/>
              </w:rPr>
            </w:pPr>
            <w:r>
              <w:rPr>
                <w:rFonts w:ascii="仿宋" w:eastAsia="仿宋" w:hAnsi="仿宋" w:cs="Arial" w:hint="eastAsia"/>
                <w:b/>
                <w:color w:val="002854"/>
                <w:kern w:val="0"/>
                <w:sz w:val="20"/>
              </w:rPr>
              <w:t>交银双轮动</w:t>
            </w:r>
            <w:r w:rsidRPr="00812A6B">
              <w:rPr>
                <w:rFonts w:ascii="仿宋" w:eastAsia="仿宋" w:hAnsi="仿宋" w:cs="Arial" w:hint="eastAsia"/>
                <w:b/>
                <w:color w:val="002854"/>
                <w:kern w:val="0"/>
                <w:sz w:val="20"/>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1.047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1.053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3.15%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5.54%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5.01%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9D4751" w:rsidRPr="009D4751" w:rsidRDefault="009D4751">
            <w:pPr>
              <w:jc w:val="center"/>
            </w:pPr>
            <w:r w:rsidRPr="009D47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9D4751" w:rsidRPr="009D4751" w:rsidRDefault="009D4751">
            <w:pPr>
              <w:jc w:val="center"/>
            </w:pPr>
            <w:r w:rsidRPr="009D4751">
              <w:rPr>
                <w:rFonts w:hint="eastAsia"/>
              </w:rPr>
              <w:t>5.32%</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D4751" w:rsidRDefault="009D4751"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交银双轮动</w:t>
            </w:r>
            <w:r>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1.041</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1.047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2.97%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5.15%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4.51%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9D4751" w:rsidRPr="009D4751" w:rsidRDefault="009D4751">
            <w:pPr>
              <w:jc w:val="center"/>
            </w:pPr>
            <w:r w:rsidRPr="009D47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9D4751" w:rsidRPr="009D4751" w:rsidRDefault="009D4751">
            <w:pPr>
              <w:jc w:val="center"/>
            </w:pPr>
            <w:r w:rsidRPr="009D4751">
              <w:rPr>
                <w:rFonts w:hint="eastAsia"/>
              </w:rPr>
              <w:t>4.72%</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D4751" w:rsidRPr="0000173D" w:rsidRDefault="009D4751" w:rsidP="005C6B6B">
            <w:pPr>
              <w:widowControl/>
              <w:jc w:val="center"/>
              <w:rPr>
                <w:rFonts w:ascii="仿宋" w:eastAsia="仿宋" w:hAnsi="仿宋" w:cs="Arial"/>
                <w:b/>
                <w:color w:val="002854"/>
                <w:kern w:val="0"/>
                <w:sz w:val="20"/>
                <w:szCs w:val="18"/>
              </w:rPr>
            </w:pPr>
            <w:r w:rsidRPr="00812A6B">
              <w:rPr>
                <w:rFonts w:ascii="仿宋" w:eastAsia="仿宋" w:hAnsi="仿宋" w:cs="Arial" w:hint="eastAsia"/>
                <w:b/>
                <w:color w:val="002854"/>
                <w:kern w:val="0"/>
                <w:sz w:val="20"/>
              </w:rPr>
              <w:t>交银荣祥保</w:t>
            </w:r>
            <w:r>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9D4751" w:rsidRPr="009D4751" w:rsidRDefault="009D4751">
            <w:pPr>
              <w:jc w:val="center"/>
            </w:pPr>
            <w:r w:rsidRPr="009D4751">
              <w:rPr>
                <w:rFonts w:hint="eastAsia"/>
              </w:rPr>
              <w:t>1.043</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9D4751" w:rsidRPr="009D4751" w:rsidRDefault="009D4751">
            <w:pPr>
              <w:jc w:val="center"/>
            </w:pPr>
            <w:r w:rsidRPr="009D4751">
              <w:rPr>
                <w:rFonts w:hint="eastAsia"/>
              </w:rPr>
              <w:t>1.073</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9D4751" w:rsidRPr="009D4751" w:rsidRDefault="009D4751">
            <w:pPr>
              <w:jc w:val="center"/>
            </w:pPr>
            <w:r w:rsidRPr="009D4751">
              <w:rPr>
                <w:rFonts w:hint="eastAsia"/>
              </w:rPr>
              <w:t>0.38%</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9D4751" w:rsidRPr="009D4751" w:rsidRDefault="009D4751">
            <w:pPr>
              <w:jc w:val="center"/>
            </w:pPr>
            <w:r w:rsidRPr="009D4751">
              <w:rPr>
                <w:rFonts w:hint="eastAsia"/>
              </w:rPr>
              <w:t>2.05%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9D4751" w:rsidRPr="009D4751" w:rsidRDefault="009D4751">
            <w:pPr>
              <w:jc w:val="center"/>
            </w:pPr>
            <w:r w:rsidRPr="009D4751">
              <w:rPr>
                <w:rFonts w:hint="eastAsia"/>
              </w:rPr>
              <w:t>3.17%</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9D4751" w:rsidRPr="009D4751" w:rsidRDefault="009D4751">
            <w:pPr>
              <w:jc w:val="center"/>
            </w:pPr>
            <w:r w:rsidRPr="009D4751">
              <w:rPr>
                <w:rFonts w:hint="eastAsia"/>
              </w:rPr>
              <w:t>6.72%</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9D4751" w:rsidRPr="009D4751" w:rsidRDefault="009D4751">
            <w:pPr>
              <w:jc w:val="center"/>
            </w:pPr>
            <w:r w:rsidRPr="009D47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9D4751" w:rsidRPr="009D4751" w:rsidRDefault="009D4751">
            <w:pPr>
              <w:jc w:val="center"/>
            </w:pPr>
            <w:r w:rsidRPr="009D4751">
              <w:rPr>
                <w:rFonts w:hint="eastAsia"/>
              </w:rPr>
              <w:t>7.36%</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D4751" w:rsidRPr="009173CC" w:rsidRDefault="009D4751" w:rsidP="005C6B6B">
            <w:pPr>
              <w:widowControl/>
              <w:jc w:val="center"/>
              <w:rPr>
                <w:rFonts w:ascii="仿宋" w:eastAsia="仿宋" w:hAnsi="仿宋" w:cs="Arial"/>
                <w:b/>
                <w:color w:val="002854"/>
                <w:kern w:val="0"/>
                <w:sz w:val="20"/>
              </w:rPr>
            </w:pPr>
            <w:r w:rsidRPr="009173CC">
              <w:rPr>
                <w:rFonts w:ascii="仿宋" w:eastAsia="仿宋" w:hAnsi="仿宋" w:cs="Arial" w:hint="eastAsia"/>
                <w:b/>
                <w:color w:val="002854"/>
                <w:kern w:val="0"/>
                <w:sz w:val="20"/>
              </w:rPr>
              <w:t>交银成长30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9D4751" w:rsidRPr="009D4751" w:rsidRDefault="009D4751">
            <w:pPr>
              <w:jc w:val="center"/>
            </w:pPr>
            <w:r w:rsidRPr="009D4751">
              <w:rPr>
                <w:rFonts w:hint="eastAsia"/>
              </w:rPr>
              <w:t>0.955</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0.955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0.95%</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-8.00%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-5.07%</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-4.50%</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-4.50%</w:t>
            </w:r>
          </w:p>
        </w:tc>
      </w:tr>
      <w:tr w:rsidR="009D4751" w:rsidRPr="00630421"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D4751" w:rsidRPr="009173CC" w:rsidRDefault="009D4751"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9D4751" w:rsidRPr="009D4751" w:rsidRDefault="009D4751">
            <w:pPr>
              <w:jc w:val="center"/>
            </w:pPr>
            <w:r w:rsidRPr="009D4751">
              <w:rPr>
                <w:rFonts w:hint="eastAsia"/>
              </w:rPr>
              <w:t>1.061</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9D4751" w:rsidRPr="009D4751" w:rsidRDefault="009D4751">
            <w:pPr>
              <w:jc w:val="center"/>
            </w:pPr>
            <w:r w:rsidRPr="009D4751">
              <w:rPr>
                <w:rFonts w:hint="eastAsia"/>
              </w:rPr>
              <w:t>1.061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9D4751" w:rsidRPr="009D4751" w:rsidRDefault="009D4751">
            <w:pPr>
              <w:jc w:val="center"/>
            </w:pPr>
            <w:r w:rsidRPr="009D4751">
              <w:rPr>
                <w:rFonts w:hint="eastAsia"/>
              </w:rPr>
              <w:t>0.19%</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9D4751" w:rsidRPr="009D4751" w:rsidRDefault="009D4751">
            <w:pPr>
              <w:jc w:val="center"/>
            </w:pPr>
            <w:r w:rsidRPr="009D4751">
              <w:rPr>
                <w:rFonts w:hint="eastAsia"/>
              </w:rPr>
              <w:t>3.51%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9D4751" w:rsidRPr="009D4751" w:rsidRDefault="009D4751">
            <w:pPr>
              <w:jc w:val="center"/>
            </w:pPr>
            <w:r w:rsidRPr="009D4751">
              <w:rPr>
                <w:rFonts w:hint="eastAsia"/>
              </w:rPr>
              <w:t>4.74%</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9D4751" w:rsidRPr="009D4751" w:rsidRDefault="009D4751">
            <w:pPr>
              <w:jc w:val="center"/>
            </w:pPr>
            <w:r w:rsidRPr="009D4751">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9D4751" w:rsidRPr="009D4751" w:rsidRDefault="009D4751">
            <w:pPr>
              <w:jc w:val="center"/>
            </w:pPr>
            <w:r w:rsidRPr="009D47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9D4751" w:rsidRPr="009D4751" w:rsidRDefault="009D4751">
            <w:pPr>
              <w:jc w:val="center"/>
            </w:pPr>
            <w:r w:rsidRPr="009D4751">
              <w:rPr>
                <w:rFonts w:hint="eastAsia"/>
              </w:rPr>
              <w:t>6.10%</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D4751" w:rsidRPr="009173CC" w:rsidRDefault="009D4751"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lastRenderedPageBreak/>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9D4751" w:rsidRPr="009D4751" w:rsidRDefault="009D4751">
            <w:pPr>
              <w:jc w:val="center"/>
            </w:pPr>
            <w:r w:rsidRPr="009D4751">
              <w:rPr>
                <w:rFonts w:hint="eastAsia"/>
              </w:rPr>
              <w:t>1.057</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1.057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0.19%</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3.32%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4.45%</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5.70%</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D4751" w:rsidRDefault="009D4751"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交银双息平衡</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9D4751" w:rsidRPr="009D4751" w:rsidRDefault="009D4751">
            <w:pPr>
              <w:jc w:val="center"/>
            </w:pPr>
            <w:r w:rsidRPr="009D4751">
              <w:rPr>
                <w:rFonts w:hint="eastAsia"/>
              </w:rPr>
              <w:t>1.022</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9D4751" w:rsidRPr="009D4751" w:rsidRDefault="009D4751">
            <w:pPr>
              <w:jc w:val="center"/>
            </w:pPr>
            <w:r w:rsidRPr="009D4751">
              <w:rPr>
                <w:rFonts w:hint="eastAsia"/>
              </w:rPr>
              <w:t>1.022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9D4751" w:rsidRPr="009D4751" w:rsidRDefault="009D4751">
            <w:pPr>
              <w:jc w:val="center"/>
            </w:pPr>
            <w:r w:rsidRPr="009D4751">
              <w:rPr>
                <w:rFonts w:hint="eastAsia"/>
              </w:rPr>
              <w:t>0.79%</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9D4751" w:rsidRPr="009D4751" w:rsidRDefault="009D4751">
            <w:pPr>
              <w:jc w:val="center"/>
            </w:pPr>
            <w:r w:rsidRPr="009D4751">
              <w:rPr>
                <w:rFonts w:hint="eastAsia"/>
              </w:rPr>
              <w:t>2.51%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9D4751" w:rsidRPr="009D4751" w:rsidRDefault="009D4751">
            <w:pPr>
              <w:jc w:val="center"/>
            </w:pPr>
            <w:r w:rsidRPr="009D4751">
              <w:rPr>
                <w:rFonts w:hint="eastAsia"/>
              </w:rPr>
              <w:t>0.59%</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9D4751" w:rsidRPr="009D4751" w:rsidRDefault="009D4751">
            <w:pPr>
              <w:jc w:val="center"/>
            </w:pPr>
            <w:r w:rsidRPr="009D4751">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9D4751" w:rsidRPr="009D4751" w:rsidRDefault="009D4751">
            <w:pPr>
              <w:jc w:val="center"/>
            </w:pPr>
            <w:r w:rsidRPr="009D47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9D4751" w:rsidRPr="009D4751" w:rsidRDefault="009D4751">
            <w:pPr>
              <w:jc w:val="center"/>
            </w:pPr>
            <w:r w:rsidRPr="009D4751">
              <w:rPr>
                <w:rFonts w:hint="eastAsia"/>
              </w:rPr>
              <w:t>2.20%</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D4751" w:rsidRDefault="009D4751"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交银荣泰保本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9D4751" w:rsidRPr="009D4751" w:rsidRDefault="009D4751">
            <w:pPr>
              <w:jc w:val="center"/>
            </w:pPr>
            <w:r w:rsidRPr="009D4751">
              <w:rPr>
                <w:rFonts w:hint="eastAsia"/>
              </w:rPr>
              <w:t>1.038</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1.038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0.29%</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1.66%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3.80%</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D4751" w:rsidRDefault="009D4751"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9D4751" w:rsidRPr="009D4751" w:rsidRDefault="009D4751">
            <w:pPr>
              <w:jc w:val="center"/>
            </w:pPr>
            <w:r w:rsidRPr="009D4751">
              <w:rPr>
                <w:rFonts w:hint="eastAsia"/>
              </w:rPr>
              <w:t>1.017</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9D4751" w:rsidRPr="009D4751" w:rsidRDefault="009D4751">
            <w:pPr>
              <w:jc w:val="center"/>
            </w:pPr>
            <w:r w:rsidRPr="009D4751">
              <w:rPr>
                <w:rFonts w:hint="eastAsia"/>
              </w:rPr>
              <w:t>1.017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9D4751" w:rsidRPr="009D4751" w:rsidRDefault="009D4751">
            <w:pPr>
              <w:jc w:val="center"/>
            </w:pPr>
            <w:r w:rsidRPr="009D4751">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9D4751" w:rsidRPr="009D4751" w:rsidRDefault="009D4751">
            <w:pPr>
              <w:jc w:val="center"/>
            </w:pPr>
            <w:r w:rsidRPr="009D4751">
              <w:rPr>
                <w:rFonts w:hint="eastAsia"/>
              </w:rPr>
              <w:t>1.29%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9D4751" w:rsidRPr="009D4751" w:rsidRDefault="009D4751">
            <w:pPr>
              <w:jc w:val="center"/>
            </w:pPr>
            <w:r w:rsidRPr="009D4751">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9D4751" w:rsidRPr="009D4751" w:rsidRDefault="009D4751">
            <w:pPr>
              <w:jc w:val="center"/>
            </w:pPr>
            <w:r w:rsidRPr="009D4751">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9D4751" w:rsidRPr="009D4751" w:rsidRDefault="009D4751">
            <w:pPr>
              <w:jc w:val="center"/>
            </w:pPr>
            <w:r w:rsidRPr="009D47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9D4751" w:rsidRPr="009D4751" w:rsidRDefault="009D4751">
            <w:pPr>
              <w:jc w:val="center"/>
            </w:pPr>
            <w:r w:rsidRPr="009D4751">
              <w:rPr>
                <w:rFonts w:hint="eastAsia"/>
              </w:rPr>
              <w:t>1.70%</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D4751" w:rsidRDefault="009D4751"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9D4751" w:rsidRPr="009D4751" w:rsidRDefault="009D4751">
            <w:pPr>
              <w:jc w:val="center"/>
            </w:pPr>
            <w:r w:rsidRPr="009D4751">
              <w:rPr>
                <w:rFonts w:hint="eastAsia"/>
              </w:rPr>
              <w:t>1.018</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1.018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1.19%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1.80%</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D4751" w:rsidRPr="008B08BB" w:rsidRDefault="009D4751" w:rsidP="00B03AAF">
            <w:pPr>
              <w:jc w:val="center"/>
              <w:rPr>
                <w:rFonts w:ascii="仿宋" w:eastAsia="仿宋" w:hAnsi="仿宋" w:cs="Arial"/>
                <w:b/>
                <w:color w:val="002854"/>
                <w:kern w:val="0"/>
                <w:sz w:val="20"/>
              </w:rPr>
            </w:pPr>
            <w:r w:rsidRPr="00F56189">
              <w:rPr>
                <w:rFonts w:ascii="仿宋" w:eastAsia="仿宋" w:hAnsi="仿宋" w:cs="Arial" w:hint="eastAsia"/>
                <w:b/>
                <w:color w:val="002854"/>
                <w:kern w:val="0"/>
                <w:sz w:val="20"/>
              </w:rPr>
              <w:t>交银新成长</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9D4751" w:rsidRPr="009D4751" w:rsidRDefault="009D4751">
            <w:pPr>
              <w:jc w:val="center"/>
            </w:pPr>
            <w:r w:rsidRPr="009D4751">
              <w:rPr>
                <w:rFonts w:hint="eastAsia"/>
              </w:rPr>
              <w:t>1.002</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1.002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0.20%</w:t>
            </w:r>
          </w:p>
        </w:tc>
      </w:tr>
      <w:tr w:rsidR="009D4751"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D4751" w:rsidRPr="008B08BB" w:rsidRDefault="009D4751" w:rsidP="00B03AAF">
            <w:pPr>
              <w:jc w:val="center"/>
              <w:rPr>
                <w:rFonts w:ascii="仿宋" w:eastAsia="仿宋" w:hAnsi="仿宋" w:cs="Arial"/>
                <w:b/>
                <w:color w:val="002854"/>
                <w:kern w:val="0"/>
                <w:sz w:val="20"/>
              </w:rPr>
            </w:pPr>
            <w:r w:rsidRPr="00F56189">
              <w:rPr>
                <w:rFonts w:ascii="仿宋" w:eastAsia="仿宋" w:hAnsi="仿宋" w:cs="Arial" w:hint="eastAsia"/>
                <w:b/>
                <w:color w:val="002854"/>
                <w:kern w:val="0"/>
                <w:sz w:val="20"/>
              </w:rPr>
              <w:t>交银周期回报</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9D4751" w:rsidRPr="009D4751" w:rsidRDefault="009D4751">
            <w:pPr>
              <w:jc w:val="center"/>
            </w:pPr>
            <w:r w:rsidRPr="009D4751">
              <w:rPr>
                <w:rFonts w:hint="eastAsia"/>
              </w:rPr>
              <w:t>1.002</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1.002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9D4751" w:rsidRPr="009D4751" w:rsidRDefault="009D4751">
            <w:pPr>
              <w:jc w:val="center"/>
            </w:pPr>
            <w:r w:rsidRPr="009D4751">
              <w:rPr>
                <w:rFonts w:hint="eastAsia"/>
              </w:rPr>
              <w:t>0.20%</w:t>
            </w:r>
          </w:p>
        </w:tc>
      </w:tr>
      <w:tr w:rsidR="005E6CAD" w:rsidRPr="00A64CAA" w:rsidTr="00630421">
        <w:trPr>
          <w:trHeight w:val="255"/>
          <w:jc w:val="center"/>
        </w:trPr>
        <w:tc>
          <w:tcPr>
            <w:tcW w:w="2161" w:type="dxa"/>
            <w:gridSpan w:val="2"/>
            <w:tcBorders>
              <w:top w:val="single" w:sz="4" w:space="0" w:color="AA9678"/>
            </w:tcBorders>
            <w:shd w:val="clear" w:color="auto" w:fill="auto"/>
            <w:noWrap/>
          </w:tcPr>
          <w:p w:rsidR="005E6CAD" w:rsidRPr="009173CC" w:rsidRDefault="005E6CAD" w:rsidP="005E6CAD">
            <w:pPr>
              <w:widowControl/>
              <w:rPr>
                <w:rFonts w:ascii="仿宋" w:eastAsia="仿宋" w:hAnsi="仿宋" w:cs="Arial"/>
                <w:b/>
                <w:color w:val="002854"/>
                <w:kern w:val="0"/>
                <w:sz w:val="20"/>
              </w:rPr>
            </w:pPr>
          </w:p>
        </w:tc>
        <w:tc>
          <w:tcPr>
            <w:tcW w:w="7635" w:type="dxa"/>
            <w:gridSpan w:val="12"/>
            <w:tcBorders>
              <w:top w:val="single" w:sz="4" w:space="0" w:color="AA9678"/>
            </w:tcBorders>
            <w:shd w:val="clear" w:color="auto" w:fill="auto"/>
            <w:noWrap/>
          </w:tcPr>
          <w:p w:rsidR="00967A1A" w:rsidRPr="009173CC" w:rsidRDefault="00967A1A" w:rsidP="00B12C2F">
            <w:pPr>
              <w:jc w:val="center"/>
              <w:rPr>
                <w:rFonts w:ascii="仿宋" w:eastAsia="仿宋" w:hAnsi="仿宋" w:cs="Arial"/>
                <w:b/>
                <w:color w:val="002854"/>
                <w:kern w:val="0"/>
                <w:sz w:val="20"/>
              </w:rPr>
            </w:pPr>
          </w:p>
        </w:tc>
      </w:tr>
      <w:tr w:rsidR="005E6CAD" w:rsidRPr="00A64CAA" w:rsidTr="004926AD">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A64CAA" w:rsidRDefault="005E6CAD"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1519"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A64CAA" w:rsidRDefault="005E6CAD"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万份收益(元)</w:t>
            </w:r>
          </w:p>
        </w:tc>
        <w:tc>
          <w:tcPr>
            <w:tcW w:w="1701"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A64CAA" w:rsidRDefault="005E6CAD" w:rsidP="00274C7A">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七日年化收益率</w:t>
            </w:r>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A64CAA" w:rsidRDefault="005E6CAD" w:rsidP="00274C7A">
            <w:pPr>
              <w:jc w:val="center"/>
              <w:rPr>
                <w:rFonts w:ascii="仿宋" w:eastAsia="仿宋" w:hAnsi="仿宋" w:cs="Arial"/>
                <w:b/>
                <w:bCs/>
                <w:color w:val="FFFFFF"/>
                <w:kern w:val="0"/>
                <w:sz w:val="18"/>
                <w:szCs w:val="18"/>
              </w:rPr>
            </w:pPr>
            <w:r w:rsidRPr="00875487">
              <w:rPr>
                <w:rFonts w:ascii="仿宋" w:eastAsia="仿宋" w:hAnsi="仿宋" w:cs="Arial" w:hint="eastAsia"/>
                <w:b/>
                <w:bCs/>
                <w:color w:val="FFFFFF"/>
                <w:kern w:val="0"/>
                <w:sz w:val="18"/>
                <w:szCs w:val="18"/>
              </w:rPr>
              <w:t>最新运作期年化收益率</w:t>
            </w:r>
          </w:p>
        </w:tc>
      </w:tr>
      <w:tr w:rsidR="008D6FEE" w:rsidRPr="00A64CAA" w:rsidTr="004926AD">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8D6FEE" w:rsidRPr="009E12D0" w:rsidRDefault="008D6FEE" w:rsidP="008D6FE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交银货币A</w:t>
            </w:r>
          </w:p>
        </w:tc>
        <w:tc>
          <w:tcPr>
            <w:tcW w:w="1519"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8D6FEE" w:rsidRPr="008D6FEE" w:rsidRDefault="00336B49" w:rsidP="008D6FEE">
            <w:pPr>
              <w:jc w:val="center"/>
            </w:pPr>
            <w:r w:rsidRPr="00336B49">
              <w:rPr>
                <w:rFonts w:hint="eastAsia"/>
              </w:rPr>
              <w:t>1.1374</w:t>
            </w:r>
          </w:p>
        </w:tc>
        <w:tc>
          <w:tcPr>
            <w:tcW w:w="1701" w:type="dxa"/>
            <w:gridSpan w:val="3"/>
            <w:tcBorders>
              <w:top w:val="single" w:sz="2" w:space="0" w:color="001E3E"/>
              <w:left w:val="single" w:sz="4" w:space="0" w:color="AA9678"/>
              <w:bottom w:val="single" w:sz="4" w:space="0" w:color="AA9678"/>
            </w:tcBorders>
            <w:shd w:val="clear" w:color="auto" w:fill="auto"/>
            <w:noWrap/>
            <w:vAlign w:val="center"/>
            <w:hideMark/>
          </w:tcPr>
          <w:p w:rsidR="008D6FEE" w:rsidRPr="008D6FEE" w:rsidRDefault="00336B49" w:rsidP="008D6FEE">
            <w:pPr>
              <w:jc w:val="center"/>
            </w:pPr>
            <w:r w:rsidRPr="00336B49">
              <w:rPr>
                <w:rFonts w:hint="eastAsia"/>
              </w:rPr>
              <w:t>4.365 %</w:t>
            </w:r>
          </w:p>
        </w:tc>
        <w:tc>
          <w:tcPr>
            <w:tcW w:w="2428" w:type="dxa"/>
            <w:gridSpan w:val="3"/>
            <w:tcBorders>
              <w:top w:val="single" w:sz="2" w:space="0" w:color="001E3E"/>
              <w:left w:val="single" w:sz="4" w:space="0" w:color="AA9678"/>
              <w:bottom w:val="single" w:sz="4" w:space="0" w:color="AA9678"/>
            </w:tcBorders>
          </w:tcPr>
          <w:p w:rsidR="008D6FEE" w:rsidRDefault="008D6FEE" w:rsidP="008D6FEE">
            <w:pPr>
              <w:jc w:val="center"/>
            </w:pPr>
            <w:r>
              <w:rPr>
                <w:rFonts w:hint="eastAsia"/>
              </w:rPr>
              <w:t>--</w:t>
            </w:r>
          </w:p>
        </w:tc>
      </w:tr>
      <w:tr w:rsidR="008D6FEE" w:rsidRPr="00D3274A" w:rsidTr="004926AD">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8D6FEE" w:rsidRPr="009E12D0" w:rsidRDefault="008D6FEE" w:rsidP="008D6FE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8D6FEE" w:rsidRPr="008D6FEE" w:rsidRDefault="00336B49" w:rsidP="008D6FEE">
            <w:pPr>
              <w:jc w:val="center"/>
            </w:pPr>
            <w:r w:rsidRPr="00336B49">
              <w:rPr>
                <w:rFonts w:hint="eastAsia"/>
              </w:rPr>
              <w:t>1.2035</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8D6FEE" w:rsidRPr="008D6FEE" w:rsidRDefault="00336B49" w:rsidP="008D6FEE">
            <w:pPr>
              <w:jc w:val="center"/>
            </w:pPr>
            <w:r w:rsidRPr="00336B49">
              <w:rPr>
                <w:rFonts w:hint="eastAsia"/>
              </w:rPr>
              <w:t>4.605 %</w:t>
            </w:r>
          </w:p>
        </w:tc>
        <w:tc>
          <w:tcPr>
            <w:tcW w:w="2428" w:type="dxa"/>
            <w:gridSpan w:val="3"/>
            <w:tcBorders>
              <w:top w:val="single" w:sz="4" w:space="0" w:color="AA9678"/>
              <w:left w:val="single" w:sz="4" w:space="0" w:color="AA9678"/>
              <w:bottom w:val="single" w:sz="4" w:space="0" w:color="AA9678"/>
            </w:tcBorders>
            <w:shd w:val="pct5" w:color="auto" w:fill="auto"/>
          </w:tcPr>
          <w:p w:rsidR="008D6FEE" w:rsidRPr="00A4569B" w:rsidRDefault="008D6FEE" w:rsidP="008D6FEE">
            <w:pPr>
              <w:jc w:val="center"/>
            </w:pPr>
            <w:r>
              <w:rPr>
                <w:rFonts w:hint="eastAsia"/>
              </w:rPr>
              <w:t>--</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B97DB1" w:rsidRPr="00B97DB1" w:rsidRDefault="00336B49" w:rsidP="00B97DB1">
            <w:pPr>
              <w:jc w:val="center"/>
            </w:pPr>
            <w:r w:rsidRPr="00336B49">
              <w:rPr>
                <w:rFonts w:hint="eastAsia"/>
              </w:rPr>
              <w:t>1.0722</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B97DB1" w:rsidRPr="00B97DB1" w:rsidRDefault="00336B49" w:rsidP="00B97DB1">
            <w:pPr>
              <w:jc w:val="center"/>
            </w:pPr>
            <w:r w:rsidRPr="00336B49">
              <w:rPr>
                <w:rFonts w:hint="eastAsia"/>
              </w:rPr>
              <w:t>3.932 %</w:t>
            </w:r>
          </w:p>
        </w:tc>
        <w:tc>
          <w:tcPr>
            <w:tcW w:w="2428" w:type="dxa"/>
            <w:gridSpan w:val="3"/>
            <w:tcBorders>
              <w:top w:val="single" w:sz="4" w:space="0" w:color="AA9678"/>
              <w:left w:val="single" w:sz="4" w:space="0" w:color="AA9678"/>
              <w:bottom w:val="single" w:sz="4" w:space="0" w:color="AA9678"/>
            </w:tcBorders>
            <w:vAlign w:val="center"/>
          </w:tcPr>
          <w:p w:rsidR="00B97DB1" w:rsidRPr="00B97DB1" w:rsidRDefault="00336B49" w:rsidP="00B97DB1">
            <w:pPr>
              <w:jc w:val="center"/>
            </w:pPr>
            <w:r w:rsidRPr="00336B49">
              <w:rPr>
                <w:rFonts w:hint="eastAsia"/>
              </w:rPr>
              <w:t>3.866%</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B97DB1" w:rsidRPr="00B97DB1" w:rsidRDefault="00336B49" w:rsidP="00B97DB1">
            <w:pPr>
              <w:jc w:val="center"/>
            </w:pPr>
            <w:r w:rsidRPr="00336B49">
              <w:rPr>
                <w:rFonts w:hint="eastAsia"/>
              </w:rPr>
              <w:t>1.1517</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B97DB1" w:rsidRPr="00B97DB1" w:rsidRDefault="00336B49" w:rsidP="00B97DB1">
            <w:pPr>
              <w:jc w:val="center"/>
            </w:pPr>
            <w:r w:rsidRPr="00336B49">
              <w:rPr>
                <w:rFonts w:hint="eastAsia"/>
              </w:rPr>
              <w:t>4.222 %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B97DB1" w:rsidRPr="00B97DB1" w:rsidRDefault="00336B49" w:rsidP="00B97DB1">
            <w:pPr>
              <w:jc w:val="center"/>
            </w:pPr>
            <w:r w:rsidRPr="00336B49">
              <w:rPr>
                <w:rFonts w:hint="eastAsia"/>
              </w:rPr>
              <w:t>4.032%</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B97DB1" w:rsidRPr="00B97DB1" w:rsidRDefault="00336B49" w:rsidP="00B97DB1">
            <w:pPr>
              <w:jc w:val="center"/>
            </w:pPr>
            <w:r w:rsidRPr="00336B49">
              <w:rPr>
                <w:rFonts w:hint="eastAsia"/>
              </w:rPr>
              <w:t>0.9052</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B97DB1" w:rsidRPr="00B97DB1" w:rsidRDefault="00336B49" w:rsidP="00B97DB1">
            <w:pPr>
              <w:jc w:val="center"/>
            </w:pPr>
            <w:r w:rsidRPr="00336B49">
              <w:rPr>
                <w:rFonts w:hint="eastAsia"/>
              </w:rPr>
              <w:t>3.795 %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B97DB1" w:rsidRPr="00B97DB1" w:rsidRDefault="00336B49" w:rsidP="00B97DB1">
            <w:pPr>
              <w:jc w:val="center"/>
            </w:pPr>
            <w:r w:rsidRPr="00336B49">
              <w:rPr>
                <w:rFonts w:hint="eastAsia"/>
              </w:rPr>
              <w:t>4.019%</w:t>
            </w:r>
          </w:p>
        </w:tc>
      </w:tr>
      <w:tr w:rsidR="000438A9"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0438A9" w:rsidRPr="009E12D0" w:rsidRDefault="000438A9" w:rsidP="000438A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0438A9" w:rsidRPr="000438A9" w:rsidRDefault="00336B49" w:rsidP="000438A9">
            <w:pPr>
              <w:jc w:val="center"/>
            </w:pPr>
            <w:r w:rsidRPr="00336B49">
              <w:rPr>
                <w:rFonts w:hint="eastAsia"/>
              </w:rPr>
              <w:t>0.9846</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0438A9" w:rsidRPr="000438A9" w:rsidRDefault="00336B49" w:rsidP="000438A9">
            <w:pPr>
              <w:jc w:val="center"/>
            </w:pPr>
            <w:r w:rsidRPr="00336B49">
              <w:rPr>
                <w:rFonts w:hint="eastAsia"/>
              </w:rPr>
              <w:t>4.085 %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0438A9" w:rsidRPr="000438A9" w:rsidRDefault="00336B49" w:rsidP="000438A9">
            <w:pPr>
              <w:jc w:val="center"/>
            </w:pPr>
            <w:r w:rsidRPr="00336B49">
              <w:rPr>
                <w:rFonts w:hint="eastAsia"/>
              </w:rPr>
              <w:t>3.438%</w:t>
            </w:r>
          </w:p>
        </w:tc>
      </w:tr>
    </w:tbl>
    <w:p w:rsidR="00B7035E" w:rsidRPr="00A64CAA" w:rsidRDefault="00B7035E" w:rsidP="00460140">
      <w:pPr>
        <w:spacing w:line="360" w:lineRule="auto"/>
        <w:ind w:leftChars="404" w:left="848" w:rightChars="471" w:right="989" w:firstLineChars="80" w:firstLine="144"/>
        <w:jc w:val="left"/>
        <w:rPr>
          <w:rFonts w:ascii="仿宋" w:eastAsia="仿宋" w:hAnsi="仿宋"/>
          <w:color w:val="808080"/>
          <w:sz w:val="18"/>
          <w:szCs w:val="18"/>
        </w:rPr>
      </w:pPr>
      <w:r w:rsidRPr="00A64CAA">
        <w:rPr>
          <w:rFonts w:ascii="仿宋" w:eastAsia="仿宋" w:hAnsi="仿宋" w:hint="eastAsia"/>
          <w:color w:val="808080"/>
          <w:sz w:val="18"/>
          <w:szCs w:val="18"/>
        </w:rPr>
        <w:t>数据来源：交银施罗德、</w:t>
      </w:r>
      <w:r w:rsidR="00B1287C" w:rsidRPr="00A64CAA">
        <w:rPr>
          <w:rFonts w:ascii="仿宋" w:eastAsia="仿宋" w:hAnsi="仿宋" w:hint="eastAsia"/>
          <w:color w:val="808080"/>
          <w:sz w:val="18"/>
          <w:szCs w:val="18"/>
        </w:rPr>
        <w:t>万得</w:t>
      </w:r>
      <w:r w:rsidRPr="00A64CAA">
        <w:rPr>
          <w:rFonts w:ascii="仿宋" w:eastAsia="仿宋" w:hAnsi="仿宋" w:hint="eastAsia"/>
          <w:color w:val="808080"/>
          <w:sz w:val="18"/>
          <w:szCs w:val="18"/>
        </w:rPr>
        <w:t>资讯</w:t>
      </w:r>
      <w:r w:rsidR="00B1287C" w:rsidRPr="00A64CAA">
        <w:rPr>
          <w:rFonts w:ascii="仿宋" w:eastAsia="仿宋" w:hAnsi="仿宋" w:hint="eastAsia"/>
          <w:color w:val="808080"/>
          <w:sz w:val="18"/>
          <w:szCs w:val="18"/>
        </w:rPr>
        <w:t>、财汇资讯</w:t>
      </w:r>
      <w:r w:rsidRPr="00A64CAA">
        <w:rPr>
          <w:rFonts w:ascii="仿宋" w:eastAsia="仿宋" w:hAnsi="仿宋" w:hint="eastAsia"/>
          <w:color w:val="808080"/>
          <w:sz w:val="18"/>
          <w:szCs w:val="18"/>
        </w:rPr>
        <w:t>，截至</w:t>
      </w:r>
      <w:r w:rsidR="00444E6C" w:rsidRPr="00A64CAA">
        <w:rPr>
          <w:rFonts w:ascii="仿宋" w:eastAsia="仿宋" w:hAnsi="仿宋" w:hint="eastAsia"/>
          <w:color w:val="808080"/>
          <w:sz w:val="18"/>
          <w:szCs w:val="18"/>
        </w:rPr>
        <w:t>201</w:t>
      </w:r>
      <w:r w:rsidR="003100F4">
        <w:rPr>
          <w:rFonts w:ascii="仿宋" w:eastAsia="仿宋" w:hAnsi="仿宋" w:hint="eastAsia"/>
          <w:color w:val="808080"/>
          <w:sz w:val="18"/>
          <w:szCs w:val="18"/>
        </w:rPr>
        <w:t>4</w:t>
      </w:r>
      <w:r w:rsidR="00444E6C" w:rsidRPr="00A64CAA">
        <w:rPr>
          <w:rFonts w:ascii="仿宋" w:eastAsia="仿宋" w:hAnsi="仿宋" w:hint="eastAsia"/>
          <w:color w:val="808080"/>
          <w:sz w:val="18"/>
          <w:szCs w:val="18"/>
        </w:rPr>
        <w:t>年</w:t>
      </w:r>
      <w:r w:rsidR="00B56E7D">
        <w:rPr>
          <w:rFonts w:ascii="仿宋" w:eastAsia="仿宋" w:hAnsi="仿宋" w:hint="eastAsia"/>
          <w:color w:val="808080"/>
          <w:sz w:val="18"/>
          <w:szCs w:val="18"/>
        </w:rPr>
        <w:t>6</w:t>
      </w:r>
      <w:r w:rsidRPr="00A64CAA">
        <w:rPr>
          <w:rFonts w:ascii="仿宋" w:eastAsia="仿宋" w:hAnsi="仿宋" w:hint="eastAsia"/>
          <w:color w:val="808080"/>
          <w:sz w:val="18"/>
          <w:szCs w:val="18"/>
        </w:rPr>
        <w:t>月</w:t>
      </w:r>
      <w:r w:rsidR="00336B49">
        <w:rPr>
          <w:rFonts w:ascii="仿宋" w:eastAsia="仿宋" w:hAnsi="仿宋" w:hint="eastAsia"/>
          <w:color w:val="808080"/>
          <w:sz w:val="18"/>
          <w:szCs w:val="18"/>
        </w:rPr>
        <w:t>13</w:t>
      </w:r>
      <w:r w:rsidR="006C10E3">
        <w:rPr>
          <w:rFonts w:ascii="仿宋" w:eastAsia="仿宋" w:hAnsi="仿宋" w:hint="eastAsia"/>
          <w:color w:val="808080"/>
          <w:sz w:val="18"/>
          <w:szCs w:val="18"/>
        </w:rPr>
        <w:t>日，</w:t>
      </w:r>
      <w:r w:rsidR="000661EB">
        <w:rPr>
          <w:rFonts w:ascii="仿宋" w:eastAsia="仿宋" w:hAnsi="仿宋" w:hint="eastAsia"/>
          <w:color w:val="808080"/>
          <w:sz w:val="18"/>
          <w:szCs w:val="18"/>
        </w:rPr>
        <w:t>交银</w:t>
      </w:r>
      <w:r w:rsidR="00975C88">
        <w:rPr>
          <w:rFonts w:ascii="仿宋" w:eastAsia="仿宋" w:hAnsi="仿宋" w:hint="eastAsia"/>
          <w:color w:val="808080"/>
          <w:sz w:val="18"/>
          <w:szCs w:val="18"/>
        </w:rPr>
        <w:t>环球、交银</w:t>
      </w:r>
      <w:r w:rsidR="000661EB">
        <w:rPr>
          <w:rFonts w:ascii="仿宋" w:eastAsia="仿宋" w:hAnsi="仿宋" w:hint="eastAsia"/>
          <w:color w:val="808080"/>
          <w:sz w:val="18"/>
          <w:szCs w:val="18"/>
        </w:rPr>
        <w:t>资源</w:t>
      </w:r>
      <w:r w:rsidR="000661EB" w:rsidRPr="000661EB">
        <w:rPr>
          <w:rFonts w:ascii="仿宋" w:eastAsia="仿宋" w:hAnsi="仿宋" w:hint="eastAsia"/>
          <w:color w:val="808080"/>
          <w:sz w:val="18"/>
          <w:szCs w:val="18"/>
        </w:rPr>
        <w:t>净值数据截至201</w:t>
      </w:r>
      <w:r w:rsidR="003100F4">
        <w:rPr>
          <w:rFonts w:ascii="仿宋" w:eastAsia="仿宋" w:hAnsi="仿宋" w:hint="eastAsia"/>
          <w:color w:val="808080"/>
          <w:sz w:val="18"/>
          <w:szCs w:val="18"/>
        </w:rPr>
        <w:t>4</w:t>
      </w:r>
      <w:r w:rsidR="000661EB" w:rsidRPr="000661EB">
        <w:rPr>
          <w:rFonts w:ascii="仿宋" w:eastAsia="仿宋" w:hAnsi="仿宋" w:hint="eastAsia"/>
          <w:color w:val="808080"/>
          <w:sz w:val="18"/>
          <w:szCs w:val="18"/>
        </w:rPr>
        <w:t>年</w:t>
      </w:r>
      <w:r w:rsidR="00B56E7D">
        <w:rPr>
          <w:rFonts w:ascii="仿宋" w:eastAsia="仿宋" w:hAnsi="仿宋" w:hint="eastAsia"/>
          <w:color w:val="808080"/>
          <w:sz w:val="18"/>
          <w:szCs w:val="18"/>
        </w:rPr>
        <w:t>6</w:t>
      </w:r>
      <w:r w:rsidR="000661EB" w:rsidRPr="000661EB">
        <w:rPr>
          <w:rFonts w:ascii="仿宋" w:eastAsia="仿宋" w:hAnsi="仿宋" w:hint="eastAsia"/>
          <w:color w:val="808080"/>
          <w:sz w:val="18"/>
          <w:szCs w:val="18"/>
        </w:rPr>
        <w:t>月</w:t>
      </w:r>
      <w:r w:rsidR="00336B49">
        <w:rPr>
          <w:rFonts w:ascii="仿宋" w:eastAsia="仿宋" w:hAnsi="仿宋" w:hint="eastAsia"/>
          <w:color w:val="808080"/>
          <w:sz w:val="18"/>
          <w:szCs w:val="18"/>
        </w:rPr>
        <w:t>12</w:t>
      </w:r>
      <w:r w:rsidR="00C741F1">
        <w:rPr>
          <w:rFonts w:ascii="仿宋" w:eastAsia="仿宋" w:hAnsi="仿宋" w:hint="eastAsia"/>
          <w:color w:val="808080"/>
          <w:sz w:val="18"/>
          <w:szCs w:val="18"/>
        </w:rPr>
        <w:t>日</w:t>
      </w:r>
      <w:r w:rsidR="00806CF9">
        <w:rPr>
          <w:rFonts w:ascii="仿宋" w:eastAsia="仿宋" w:hAnsi="仿宋" w:hint="eastAsia"/>
          <w:color w:val="808080"/>
          <w:sz w:val="18"/>
          <w:szCs w:val="18"/>
        </w:rPr>
        <w:t>。</w:t>
      </w:r>
    </w:p>
    <w:sectPr w:rsidR="00B7035E" w:rsidRPr="00A64CAA" w:rsidSect="009173CC">
      <w:headerReference w:type="default" r:id="rId11"/>
      <w:footerReference w:type="default" r:id="rId12"/>
      <w:headerReference w:type="first" r:id="rId13"/>
      <w:pgSz w:w="11906" w:h="16838"/>
      <w:pgMar w:top="1814" w:right="0" w:bottom="1440" w:left="0" w:header="0" w:footer="459"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FB39A9" w15:done="0"/>
  <w15:commentEx w15:paraId="77B4FEB8" w15:done="0"/>
  <w15:commentEx w15:paraId="74C4BBA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618" w:rsidRDefault="00B12618" w:rsidP="000E7112">
      <w:r>
        <w:separator/>
      </w:r>
    </w:p>
  </w:endnote>
  <w:endnote w:type="continuationSeparator" w:id="1">
    <w:p w:rsidR="00B12618" w:rsidRDefault="00B12618" w:rsidP="000E711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14C" w:rsidRDefault="00F7114C" w:rsidP="00210641">
    <w:pPr>
      <w:pStyle w:val="a3"/>
    </w:pPr>
  </w:p>
  <w:p w:rsidR="00F7114C" w:rsidRDefault="00F7114C" w:rsidP="00210641">
    <w:pPr>
      <w:pStyle w:val="a3"/>
    </w:pPr>
    <w:r>
      <w:rPr>
        <w:noProof/>
      </w:rPr>
      <w:drawing>
        <wp:inline distT="0" distB="0" distL="0" distR="0">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F7114C" w:rsidRDefault="00F7114C" w:rsidP="006A5CE8">
    <w:pPr>
      <w:pStyle w:val="a4"/>
      <w:jc w:val="center"/>
    </w:pPr>
    <w:r>
      <w:rPr>
        <w:noProof/>
      </w:rPr>
      <w:drawing>
        <wp:inline distT="0" distB="0" distL="0" distR="0">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007A75AD" w:rsidRPr="006A5CE8">
      <w:rPr>
        <w:b/>
        <w:color w:val="0088CC"/>
        <w:sz w:val="24"/>
        <w:szCs w:val="24"/>
      </w:rPr>
      <w:fldChar w:fldCharType="begin"/>
    </w:r>
    <w:r w:rsidRPr="006A5CE8">
      <w:rPr>
        <w:b/>
        <w:color w:val="0088CC"/>
      </w:rPr>
      <w:instrText>PAGE</w:instrText>
    </w:r>
    <w:r w:rsidR="007A75AD" w:rsidRPr="006A5CE8">
      <w:rPr>
        <w:b/>
        <w:color w:val="0088CC"/>
        <w:sz w:val="24"/>
        <w:szCs w:val="24"/>
      </w:rPr>
      <w:fldChar w:fldCharType="separate"/>
    </w:r>
    <w:r w:rsidR="00C30C4F">
      <w:rPr>
        <w:b/>
        <w:noProof/>
        <w:color w:val="0088CC"/>
      </w:rPr>
      <w:t>6</w:t>
    </w:r>
    <w:r w:rsidR="007A75AD" w:rsidRPr="006A5CE8">
      <w:rPr>
        <w:b/>
        <w:color w:val="0088CC"/>
        <w:sz w:val="24"/>
        <w:szCs w:val="24"/>
      </w:rPr>
      <w:fldChar w:fldCharType="end"/>
    </w:r>
    <w:r w:rsidRPr="006A5CE8">
      <w:rPr>
        <w:b/>
        <w:lang w:val="zh-CN"/>
      </w:rPr>
      <w:t xml:space="preserve"> </w:t>
    </w:r>
    <w:r w:rsidRPr="006A5CE8">
      <w:rPr>
        <w:b/>
        <w:color w:val="7F7F7F"/>
        <w:lang w:val="zh-CN"/>
      </w:rPr>
      <w:t xml:space="preserve">/ </w:t>
    </w:r>
    <w:r w:rsidR="007A75AD" w:rsidRPr="006A5CE8">
      <w:rPr>
        <w:b/>
        <w:color w:val="7F7F7F"/>
        <w:sz w:val="24"/>
        <w:szCs w:val="24"/>
      </w:rPr>
      <w:fldChar w:fldCharType="begin"/>
    </w:r>
    <w:r w:rsidRPr="006A5CE8">
      <w:rPr>
        <w:b/>
        <w:color w:val="7F7F7F"/>
      </w:rPr>
      <w:instrText>NUMPAGES</w:instrText>
    </w:r>
    <w:r w:rsidR="007A75AD" w:rsidRPr="006A5CE8">
      <w:rPr>
        <w:b/>
        <w:color w:val="7F7F7F"/>
        <w:sz w:val="24"/>
        <w:szCs w:val="24"/>
      </w:rPr>
      <w:fldChar w:fldCharType="separate"/>
    </w:r>
    <w:r w:rsidR="00C30C4F">
      <w:rPr>
        <w:b/>
        <w:noProof/>
        <w:color w:val="7F7F7F"/>
      </w:rPr>
      <w:t>8</w:t>
    </w:r>
    <w:r w:rsidR="007A75AD" w:rsidRPr="006A5CE8">
      <w:rPr>
        <w:b/>
        <w:color w:val="7F7F7F"/>
        <w:sz w:val="24"/>
        <w:szCs w:val="24"/>
      </w:rPr>
      <w:fldChar w:fldCharType="end"/>
    </w:r>
  </w:p>
  <w:p w:rsidR="00F7114C" w:rsidRDefault="00F7114C" w:rsidP="00210641">
    <w:pPr>
      <w:pStyle w:val="a3"/>
    </w:pPr>
  </w:p>
  <w:p w:rsidR="00F7114C" w:rsidRDefault="00F7114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618" w:rsidRDefault="00B12618" w:rsidP="000E7112">
      <w:r>
        <w:separator/>
      </w:r>
    </w:p>
  </w:footnote>
  <w:footnote w:type="continuationSeparator" w:id="1">
    <w:p w:rsidR="00B12618" w:rsidRDefault="00B12618" w:rsidP="000E7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14C" w:rsidRDefault="007A75AD" w:rsidP="002E44F0">
    <w:pPr>
      <w:pStyle w:val="a3"/>
      <w:ind w:leftChars="-857" w:left="-1800" w:rightChars="-857" w:right="-1800"/>
      <w:rPr>
        <w:noProof/>
      </w:rPr>
    </w:pPr>
    <w:r>
      <w:rPr>
        <w:noProof/>
      </w:rPr>
      <w:pict>
        <v:shapetype id="_x0000_t202" coordsize="21600,21600" o:spt="202" path="m,l,21600r21600,l21600,xe">
          <v:stroke joinstyle="miter"/>
          <v:path gradientshapeok="t" o:connecttype="rect"/>
        </v:shapetype>
        <v:shape id="Text Box 3" o:spid="_x0000_s2050" type="#_x0000_t202" style="position:absolute;left:0;text-align:left;margin-left:166.35pt;margin-top:75.25pt;width:146.85pt;height:18.8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F7114C" w:rsidRPr="009830F8" w:rsidRDefault="00F7114C">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6</w:t>
                </w:r>
                <w:r w:rsidRPr="00655522">
                  <w:rPr>
                    <w:rFonts w:ascii="Arial" w:hAnsi="宋体" w:cs="Arial"/>
                    <w:b/>
                    <w:color w:val="FFFFFF"/>
                    <w:sz w:val="18"/>
                    <w:szCs w:val="18"/>
                  </w:rPr>
                  <w:t>月</w:t>
                </w:r>
                <w:r>
                  <w:rPr>
                    <w:rFonts w:ascii="Arial" w:hAnsi="宋体" w:cs="Arial" w:hint="eastAsia"/>
                    <w:b/>
                    <w:color w:val="FFFFFF"/>
                    <w:sz w:val="18"/>
                    <w:szCs w:val="18"/>
                  </w:rPr>
                  <w:t>16</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378</w:t>
                </w:r>
                <w:r w:rsidRPr="00655522">
                  <w:rPr>
                    <w:rFonts w:ascii="Arial" w:hAnsi="宋体" w:cs="Arial"/>
                    <w:b/>
                    <w:color w:val="FFFFFF"/>
                    <w:sz w:val="18"/>
                    <w:szCs w:val="18"/>
                  </w:rPr>
                  <w:t>期</w:t>
                </w:r>
              </w:p>
            </w:txbxContent>
          </v:textbox>
        </v:shape>
      </w:pict>
    </w:r>
    <w:r w:rsidR="00F7114C">
      <w:rPr>
        <w:noProof/>
      </w:rPr>
      <w:drawing>
        <wp:inline distT="0" distB="0" distL="0" distR="0">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F7114C" w:rsidRDefault="00F7114C" w:rsidP="002E44F0">
    <w:pPr>
      <w:pStyle w:val="a3"/>
      <w:ind w:leftChars="-857" w:left="-1800" w:rightChars="-857" w:right="-1800"/>
    </w:pPr>
  </w:p>
  <w:p w:rsidR="00F7114C" w:rsidRDefault="00F7114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14C" w:rsidRDefault="00F7114C" w:rsidP="00655522">
    <w:pPr>
      <w:pStyle w:val="a3"/>
      <w:ind w:leftChars="-857" w:left="-1800" w:rightChars="-857" w:right="-1800"/>
      <w:rPr>
        <w:noProof/>
      </w:rPr>
    </w:pPr>
  </w:p>
  <w:p w:rsidR="00F7114C" w:rsidRDefault="007A75AD" w:rsidP="00655522">
    <w:pPr>
      <w:pStyle w:val="a3"/>
      <w:ind w:leftChars="-857" w:left="-1800" w:rightChars="-857" w:right="-1800"/>
      <w:rPr>
        <w:noProof/>
      </w:rPr>
    </w:pPr>
    <w:r>
      <w:rPr>
        <w:noProof/>
      </w:rPr>
      <w:pict>
        <v:shapetype id="_x0000_t202" coordsize="21600,21600" o:spt="202" path="m,l,21600r21600,l21600,xe">
          <v:stroke joinstyle="miter"/>
          <v:path gradientshapeok="t" o:connecttype="rect"/>
        </v:shapetype>
        <v:shape id="Text Box 4" o:spid="_x0000_s2049" type="#_x0000_t202" style="position:absolute;left:0;text-align:left;margin-left:42.6pt;margin-top:100.85pt;width:146.85pt;height:18.8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F7114C" w:rsidRPr="004F0FD3" w:rsidRDefault="00F7114C"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6</w:t>
                </w:r>
                <w:r w:rsidRPr="004F0FD3">
                  <w:rPr>
                    <w:rFonts w:ascii="Arial" w:hAnsi="宋体" w:cs="Arial"/>
                    <w:b/>
                    <w:color w:val="FFFFFF"/>
                    <w:sz w:val="18"/>
                    <w:szCs w:val="18"/>
                  </w:rPr>
                  <w:t>月</w:t>
                </w:r>
                <w:r>
                  <w:rPr>
                    <w:rFonts w:ascii="Arial" w:hAnsi="宋体" w:cs="Arial" w:hint="eastAsia"/>
                    <w:b/>
                    <w:color w:val="FFFFFF"/>
                    <w:sz w:val="18"/>
                    <w:szCs w:val="18"/>
                  </w:rPr>
                  <w:t>16</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378</w:t>
                </w:r>
                <w:r w:rsidRPr="004F0FD3">
                  <w:rPr>
                    <w:rFonts w:ascii="Arial" w:hAnsi="宋体" w:cs="Arial"/>
                    <w:b/>
                    <w:color w:val="FFFFFF"/>
                    <w:sz w:val="18"/>
                    <w:szCs w:val="18"/>
                  </w:rPr>
                  <w:t>期</w:t>
                </w:r>
              </w:p>
            </w:txbxContent>
          </v:textbox>
        </v:shape>
      </w:pict>
    </w:r>
    <w:r w:rsidR="00F7114C">
      <w:rPr>
        <w:noProof/>
      </w:rPr>
      <w:drawing>
        <wp:inline distT="0" distB="0" distL="0" distR="0">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1"/>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rsidR="00F7114C">
      <w:br/>
    </w:r>
    <w:r w:rsidR="00F7114C">
      <w:rPr>
        <w:noProof/>
      </w:rPr>
      <w:drawing>
        <wp:inline distT="0" distB="0" distL="0" distR="0">
          <wp:extent cx="6448425" cy="24638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
                  <a:srcRect/>
                  <a:stretch>
                    <a:fillRect/>
                  </a:stretch>
                </pic:blipFill>
                <pic:spPr bwMode="auto">
                  <a:xfrm>
                    <a:off x="0" y="0"/>
                    <a:ext cx="6448425" cy="246380"/>
                  </a:xfrm>
                  <a:prstGeom prst="rect">
                    <a:avLst/>
                  </a:prstGeom>
                  <a:noFill/>
                  <a:ln w="9525">
                    <a:noFill/>
                    <a:miter lim="800000"/>
                    <a:headEnd/>
                    <a:tailEnd/>
                  </a:ln>
                </pic:spPr>
              </pic:pic>
            </a:graphicData>
          </a:graphic>
        </wp:inline>
      </w:drawing>
    </w:r>
  </w:p>
  <w:p w:rsidR="00F7114C" w:rsidRDefault="00F7114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colormru v:ext="edit" colors="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7112"/>
    <w:rsid w:val="00000369"/>
    <w:rsid w:val="00000B8A"/>
    <w:rsid w:val="0000173D"/>
    <w:rsid w:val="00001DFF"/>
    <w:rsid w:val="0000206D"/>
    <w:rsid w:val="000022F0"/>
    <w:rsid w:val="000023CD"/>
    <w:rsid w:val="00002A5F"/>
    <w:rsid w:val="00003322"/>
    <w:rsid w:val="00004063"/>
    <w:rsid w:val="00004FE1"/>
    <w:rsid w:val="00005772"/>
    <w:rsid w:val="0000658D"/>
    <w:rsid w:val="00010E8E"/>
    <w:rsid w:val="00010EE7"/>
    <w:rsid w:val="000124A4"/>
    <w:rsid w:val="00012EC5"/>
    <w:rsid w:val="000134B6"/>
    <w:rsid w:val="0001409A"/>
    <w:rsid w:val="00014658"/>
    <w:rsid w:val="00014EC8"/>
    <w:rsid w:val="00014F3D"/>
    <w:rsid w:val="000150FD"/>
    <w:rsid w:val="000157DF"/>
    <w:rsid w:val="000158D2"/>
    <w:rsid w:val="00015A95"/>
    <w:rsid w:val="00015F6A"/>
    <w:rsid w:val="00016D94"/>
    <w:rsid w:val="00017759"/>
    <w:rsid w:val="0002007E"/>
    <w:rsid w:val="00020509"/>
    <w:rsid w:val="00023366"/>
    <w:rsid w:val="00024571"/>
    <w:rsid w:val="00024F48"/>
    <w:rsid w:val="000254BE"/>
    <w:rsid w:val="00025522"/>
    <w:rsid w:val="000264DB"/>
    <w:rsid w:val="00026631"/>
    <w:rsid w:val="00027463"/>
    <w:rsid w:val="000302DD"/>
    <w:rsid w:val="0003059D"/>
    <w:rsid w:val="00030707"/>
    <w:rsid w:val="00030D1E"/>
    <w:rsid w:val="00030E8A"/>
    <w:rsid w:val="00031383"/>
    <w:rsid w:val="000313EE"/>
    <w:rsid w:val="0003209F"/>
    <w:rsid w:val="00032D73"/>
    <w:rsid w:val="0003309C"/>
    <w:rsid w:val="0003395C"/>
    <w:rsid w:val="0003431B"/>
    <w:rsid w:val="00034D15"/>
    <w:rsid w:val="00035054"/>
    <w:rsid w:val="00035AA9"/>
    <w:rsid w:val="00036415"/>
    <w:rsid w:val="000406BB"/>
    <w:rsid w:val="00040877"/>
    <w:rsid w:val="000409DD"/>
    <w:rsid w:val="00040AF4"/>
    <w:rsid w:val="00042F1B"/>
    <w:rsid w:val="00043759"/>
    <w:rsid w:val="000438A9"/>
    <w:rsid w:val="00044036"/>
    <w:rsid w:val="00044D02"/>
    <w:rsid w:val="000453BF"/>
    <w:rsid w:val="00046C5B"/>
    <w:rsid w:val="00050288"/>
    <w:rsid w:val="00050B0B"/>
    <w:rsid w:val="00050CF7"/>
    <w:rsid w:val="00050D9E"/>
    <w:rsid w:val="00051C04"/>
    <w:rsid w:val="00051D5E"/>
    <w:rsid w:val="000527AD"/>
    <w:rsid w:val="00052F73"/>
    <w:rsid w:val="00052FAB"/>
    <w:rsid w:val="00055392"/>
    <w:rsid w:val="000567D7"/>
    <w:rsid w:val="00056A7A"/>
    <w:rsid w:val="00060679"/>
    <w:rsid w:val="00060733"/>
    <w:rsid w:val="00060DB1"/>
    <w:rsid w:val="00061251"/>
    <w:rsid w:val="000617B1"/>
    <w:rsid w:val="00061D4F"/>
    <w:rsid w:val="0006381E"/>
    <w:rsid w:val="00063BAC"/>
    <w:rsid w:val="0006427D"/>
    <w:rsid w:val="000643DC"/>
    <w:rsid w:val="00064648"/>
    <w:rsid w:val="000651BA"/>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7585"/>
    <w:rsid w:val="00080DC3"/>
    <w:rsid w:val="00080EF3"/>
    <w:rsid w:val="000814C8"/>
    <w:rsid w:val="00081C31"/>
    <w:rsid w:val="00081C9A"/>
    <w:rsid w:val="00083874"/>
    <w:rsid w:val="000838C6"/>
    <w:rsid w:val="00085A3E"/>
    <w:rsid w:val="00085BC8"/>
    <w:rsid w:val="00086F97"/>
    <w:rsid w:val="00086FE9"/>
    <w:rsid w:val="00087023"/>
    <w:rsid w:val="000870AB"/>
    <w:rsid w:val="00087314"/>
    <w:rsid w:val="0008784D"/>
    <w:rsid w:val="000900DE"/>
    <w:rsid w:val="000906D6"/>
    <w:rsid w:val="000922A5"/>
    <w:rsid w:val="00092EA9"/>
    <w:rsid w:val="00092FD8"/>
    <w:rsid w:val="00093ED6"/>
    <w:rsid w:val="0009412A"/>
    <w:rsid w:val="00094CEF"/>
    <w:rsid w:val="000951E9"/>
    <w:rsid w:val="00096BF7"/>
    <w:rsid w:val="00097077"/>
    <w:rsid w:val="00097567"/>
    <w:rsid w:val="000975E2"/>
    <w:rsid w:val="000A02AB"/>
    <w:rsid w:val="000A14B1"/>
    <w:rsid w:val="000A157E"/>
    <w:rsid w:val="000A2064"/>
    <w:rsid w:val="000A36D8"/>
    <w:rsid w:val="000A39AA"/>
    <w:rsid w:val="000A3DC5"/>
    <w:rsid w:val="000A440F"/>
    <w:rsid w:val="000A53ED"/>
    <w:rsid w:val="000A6292"/>
    <w:rsid w:val="000A633D"/>
    <w:rsid w:val="000A669D"/>
    <w:rsid w:val="000A676B"/>
    <w:rsid w:val="000A678E"/>
    <w:rsid w:val="000A6B4F"/>
    <w:rsid w:val="000A6EDC"/>
    <w:rsid w:val="000B0459"/>
    <w:rsid w:val="000B0C50"/>
    <w:rsid w:val="000B100A"/>
    <w:rsid w:val="000B14D7"/>
    <w:rsid w:val="000B1D2F"/>
    <w:rsid w:val="000B1EC9"/>
    <w:rsid w:val="000B36BE"/>
    <w:rsid w:val="000B44E2"/>
    <w:rsid w:val="000B52FE"/>
    <w:rsid w:val="000B6DB6"/>
    <w:rsid w:val="000B6F2A"/>
    <w:rsid w:val="000B7414"/>
    <w:rsid w:val="000C04E1"/>
    <w:rsid w:val="000C1131"/>
    <w:rsid w:val="000C18CA"/>
    <w:rsid w:val="000C1EB6"/>
    <w:rsid w:val="000C349D"/>
    <w:rsid w:val="000C3511"/>
    <w:rsid w:val="000C445D"/>
    <w:rsid w:val="000C53E1"/>
    <w:rsid w:val="000C58EB"/>
    <w:rsid w:val="000C6299"/>
    <w:rsid w:val="000C6B74"/>
    <w:rsid w:val="000C7C11"/>
    <w:rsid w:val="000D14F3"/>
    <w:rsid w:val="000D222B"/>
    <w:rsid w:val="000D4631"/>
    <w:rsid w:val="000D5181"/>
    <w:rsid w:val="000D5803"/>
    <w:rsid w:val="000D5D29"/>
    <w:rsid w:val="000D7948"/>
    <w:rsid w:val="000D7EEC"/>
    <w:rsid w:val="000E085D"/>
    <w:rsid w:val="000E09A8"/>
    <w:rsid w:val="000E0B39"/>
    <w:rsid w:val="000E146F"/>
    <w:rsid w:val="000E159B"/>
    <w:rsid w:val="000E2FFF"/>
    <w:rsid w:val="000E37EF"/>
    <w:rsid w:val="000E3A72"/>
    <w:rsid w:val="000E3F84"/>
    <w:rsid w:val="000E41C1"/>
    <w:rsid w:val="000E4240"/>
    <w:rsid w:val="000E5313"/>
    <w:rsid w:val="000E6032"/>
    <w:rsid w:val="000E61E2"/>
    <w:rsid w:val="000E7112"/>
    <w:rsid w:val="000E7DC3"/>
    <w:rsid w:val="000F002A"/>
    <w:rsid w:val="000F1FD0"/>
    <w:rsid w:val="000F3A57"/>
    <w:rsid w:val="000F4218"/>
    <w:rsid w:val="000F5745"/>
    <w:rsid w:val="000F60F2"/>
    <w:rsid w:val="000F6123"/>
    <w:rsid w:val="000F63D4"/>
    <w:rsid w:val="000F66E4"/>
    <w:rsid w:val="000F6AF9"/>
    <w:rsid w:val="000F6D10"/>
    <w:rsid w:val="000F74AC"/>
    <w:rsid w:val="0010064E"/>
    <w:rsid w:val="00101B3F"/>
    <w:rsid w:val="00101C61"/>
    <w:rsid w:val="0010310B"/>
    <w:rsid w:val="00103BE3"/>
    <w:rsid w:val="001040D2"/>
    <w:rsid w:val="001041A4"/>
    <w:rsid w:val="00104600"/>
    <w:rsid w:val="00104ED5"/>
    <w:rsid w:val="00106985"/>
    <w:rsid w:val="001106BE"/>
    <w:rsid w:val="00110809"/>
    <w:rsid w:val="00111468"/>
    <w:rsid w:val="00111F08"/>
    <w:rsid w:val="00112744"/>
    <w:rsid w:val="00112903"/>
    <w:rsid w:val="00112F0D"/>
    <w:rsid w:val="00113497"/>
    <w:rsid w:val="00114C3B"/>
    <w:rsid w:val="0011573C"/>
    <w:rsid w:val="001179A2"/>
    <w:rsid w:val="00117D42"/>
    <w:rsid w:val="00120570"/>
    <w:rsid w:val="00121574"/>
    <w:rsid w:val="001224F7"/>
    <w:rsid w:val="00123222"/>
    <w:rsid w:val="001232D3"/>
    <w:rsid w:val="00123F1B"/>
    <w:rsid w:val="0012677B"/>
    <w:rsid w:val="00126B38"/>
    <w:rsid w:val="00130110"/>
    <w:rsid w:val="00131AAE"/>
    <w:rsid w:val="00132F79"/>
    <w:rsid w:val="00133D48"/>
    <w:rsid w:val="0013534F"/>
    <w:rsid w:val="00135F6C"/>
    <w:rsid w:val="001369C3"/>
    <w:rsid w:val="00137097"/>
    <w:rsid w:val="00140471"/>
    <w:rsid w:val="001404BE"/>
    <w:rsid w:val="00140963"/>
    <w:rsid w:val="00141811"/>
    <w:rsid w:val="001430BE"/>
    <w:rsid w:val="00143EBF"/>
    <w:rsid w:val="00144DBE"/>
    <w:rsid w:val="00147450"/>
    <w:rsid w:val="00151082"/>
    <w:rsid w:val="00151754"/>
    <w:rsid w:val="00153ECB"/>
    <w:rsid w:val="001543C9"/>
    <w:rsid w:val="001545D3"/>
    <w:rsid w:val="00154FAB"/>
    <w:rsid w:val="00155C8A"/>
    <w:rsid w:val="00156B58"/>
    <w:rsid w:val="001572CE"/>
    <w:rsid w:val="00157DFB"/>
    <w:rsid w:val="00157E29"/>
    <w:rsid w:val="0016031D"/>
    <w:rsid w:val="001606B2"/>
    <w:rsid w:val="00162725"/>
    <w:rsid w:val="00162F14"/>
    <w:rsid w:val="00162F6B"/>
    <w:rsid w:val="0016399B"/>
    <w:rsid w:val="00164B57"/>
    <w:rsid w:val="00164FBD"/>
    <w:rsid w:val="00165B22"/>
    <w:rsid w:val="001661FC"/>
    <w:rsid w:val="00166C70"/>
    <w:rsid w:val="00166FFA"/>
    <w:rsid w:val="0016766F"/>
    <w:rsid w:val="001706BF"/>
    <w:rsid w:val="0017094F"/>
    <w:rsid w:val="00170D44"/>
    <w:rsid w:val="00172F54"/>
    <w:rsid w:val="00173092"/>
    <w:rsid w:val="00173FCC"/>
    <w:rsid w:val="00174E69"/>
    <w:rsid w:val="001758FC"/>
    <w:rsid w:val="001769D6"/>
    <w:rsid w:val="00177A5C"/>
    <w:rsid w:val="00177E00"/>
    <w:rsid w:val="0018043A"/>
    <w:rsid w:val="0018093D"/>
    <w:rsid w:val="00180D04"/>
    <w:rsid w:val="001815EC"/>
    <w:rsid w:val="00181869"/>
    <w:rsid w:val="00181DA6"/>
    <w:rsid w:val="00181F4C"/>
    <w:rsid w:val="001823F1"/>
    <w:rsid w:val="0018246E"/>
    <w:rsid w:val="00182968"/>
    <w:rsid w:val="00182D33"/>
    <w:rsid w:val="00183689"/>
    <w:rsid w:val="00186D61"/>
    <w:rsid w:val="001914FC"/>
    <w:rsid w:val="00191AAB"/>
    <w:rsid w:val="00192211"/>
    <w:rsid w:val="001928CE"/>
    <w:rsid w:val="00192D3C"/>
    <w:rsid w:val="00193263"/>
    <w:rsid w:val="001938D3"/>
    <w:rsid w:val="001946CC"/>
    <w:rsid w:val="00195825"/>
    <w:rsid w:val="00195C75"/>
    <w:rsid w:val="00196762"/>
    <w:rsid w:val="0019709B"/>
    <w:rsid w:val="001976A5"/>
    <w:rsid w:val="001A11C5"/>
    <w:rsid w:val="001A2176"/>
    <w:rsid w:val="001A2254"/>
    <w:rsid w:val="001A39E4"/>
    <w:rsid w:val="001A4225"/>
    <w:rsid w:val="001A4F63"/>
    <w:rsid w:val="001A4F87"/>
    <w:rsid w:val="001A5557"/>
    <w:rsid w:val="001A69F2"/>
    <w:rsid w:val="001A7732"/>
    <w:rsid w:val="001A7780"/>
    <w:rsid w:val="001B154C"/>
    <w:rsid w:val="001B15DD"/>
    <w:rsid w:val="001B1984"/>
    <w:rsid w:val="001B2A08"/>
    <w:rsid w:val="001B42BE"/>
    <w:rsid w:val="001B7100"/>
    <w:rsid w:val="001B73E9"/>
    <w:rsid w:val="001B7DB5"/>
    <w:rsid w:val="001C0C34"/>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961"/>
    <w:rsid w:val="001D45C6"/>
    <w:rsid w:val="001D53CB"/>
    <w:rsid w:val="001D597C"/>
    <w:rsid w:val="001D5B63"/>
    <w:rsid w:val="001D65BE"/>
    <w:rsid w:val="001D76F3"/>
    <w:rsid w:val="001D772C"/>
    <w:rsid w:val="001D788F"/>
    <w:rsid w:val="001E0536"/>
    <w:rsid w:val="001E0568"/>
    <w:rsid w:val="001E205B"/>
    <w:rsid w:val="001E2DFA"/>
    <w:rsid w:val="001E34BC"/>
    <w:rsid w:val="001E406D"/>
    <w:rsid w:val="001E5A3F"/>
    <w:rsid w:val="001E5FAC"/>
    <w:rsid w:val="001E6B28"/>
    <w:rsid w:val="001E705F"/>
    <w:rsid w:val="001E7583"/>
    <w:rsid w:val="001F0C8C"/>
    <w:rsid w:val="001F102E"/>
    <w:rsid w:val="001F1377"/>
    <w:rsid w:val="001F19C9"/>
    <w:rsid w:val="001F1DA6"/>
    <w:rsid w:val="001F2D2E"/>
    <w:rsid w:val="001F3A2A"/>
    <w:rsid w:val="001F3E56"/>
    <w:rsid w:val="001F40F4"/>
    <w:rsid w:val="001F5894"/>
    <w:rsid w:val="001F6758"/>
    <w:rsid w:val="001F7821"/>
    <w:rsid w:val="00200258"/>
    <w:rsid w:val="00200817"/>
    <w:rsid w:val="00200CAB"/>
    <w:rsid w:val="002026C1"/>
    <w:rsid w:val="002027C9"/>
    <w:rsid w:val="00202998"/>
    <w:rsid w:val="00202AE5"/>
    <w:rsid w:val="002030E0"/>
    <w:rsid w:val="00203867"/>
    <w:rsid w:val="00210641"/>
    <w:rsid w:val="00210F46"/>
    <w:rsid w:val="00211EF5"/>
    <w:rsid w:val="00211F76"/>
    <w:rsid w:val="00212F5E"/>
    <w:rsid w:val="00213D7C"/>
    <w:rsid w:val="002140BE"/>
    <w:rsid w:val="0021468D"/>
    <w:rsid w:val="002148FD"/>
    <w:rsid w:val="00214B56"/>
    <w:rsid w:val="002151E2"/>
    <w:rsid w:val="00216141"/>
    <w:rsid w:val="00216630"/>
    <w:rsid w:val="00216E79"/>
    <w:rsid w:val="0021752D"/>
    <w:rsid w:val="00217951"/>
    <w:rsid w:val="00217D45"/>
    <w:rsid w:val="0022036E"/>
    <w:rsid w:val="00220666"/>
    <w:rsid w:val="00220AB6"/>
    <w:rsid w:val="00220E59"/>
    <w:rsid w:val="002213A1"/>
    <w:rsid w:val="00221DA7"/>
    <w:rsid w:val="00221F12"/>
    <w:rsid w:val="0022218F"/>
    <w:rsid w:val="00222630"/>
    <w:rsid w:val="00222C75"/>
    <w:rsid w:val="00222CF6"/>
    <w:rsid w:val="00223878"/>
    <w:rsid w:val="00223F5B"/>
    <w:rsid w:val="00224120"/>
    <w:rsid w:val="002244AD"/>
    <w:rsid w:val="002249D3"/>
    <w:rsid w:val="0022505E"/>
    <w:rsid w:val="0022542A"/>
    <w:rsid w:val="00225CB4"/>
    <w:rsid w:val="00226244"/>
    <w:rsid w:val="00226849"/>
    <w:rsid w:val="00227C87"/>
    <w:rsid w:val="00227E1B"/>
    <w:rsid w:val="00227F0E"/>
    <w:rsid w:val="00233830"/>
    <w:rsid w:val="00233FE1"/>
    <w:rsid w:val="002351D7"/>
    <w:rsid w:val="00235599"/>
    <w:rsid w:val="00236112"/>
    <w:rsid w:val="00236133"/>
    <w:rsid w:val="00241763"/>
    <w:rsid w:val="00241D6F"/>
    <w:rsid w:val="0024218B"/>
    <w:rsid w:val="00242308"/>
    <w:rsid w:val="00242D2E"/>
    <w:rsid w:val="00243589"/>
    <w:rsid w:val="00244A74"/>
    <w:rsid w:val="00245B74"/>
    <w:rsid w:val="002464D9"/>
    <w:rsid w:val="00246D07"/>
    <w:rsid w:val="00246EEC"/>
    <w:rsid w:val="00250070"/>
    <w:rsid w:val="002510CA"/>
    <w:rsid w:val="002512E8"/>
    <w:rsid w:val="00251489"/>
    <w:rsid w:val="00253426"/>
    <w:rsid w:val="002539D1"/>
    <w:rsid w:val="00254168"/>
    <w:rsid w:val="00254358"/>
    <w:rsid w:val="00255683"/>
    <w:rsid w:val="00255B72"/>
    <w:rsid w:val="00255F1F"/>
    <w:rsid w:val="002578F4"/>
    <w:rsid w:val="0026229C"/>
    <w:rsid w:val="002623FB"/>
    <w:rsid w:val="00262DAC"/>
    <w:rsid w:val="00262F34"/>
    <w:rsid w:val="00263427"/>
    <w:rsid w:val="00263BAC"/>
    <w:rsid w:val="00263F3D"/>
    <w:rsid w:val="0026402D"/>
    <w:rsid w:val="00264CD0"/>
    <w:rsid w:val="00264D34"/>
    <w:rsid w:val="0026530C"/>
    <w:rsid w:val="00265C96"/>
    <w:rsid w:val="00271B16"/>
    <w:rsid w:val="00273A76"/>
    <w:rsid w:val="00273E62"/>
    <w:rsid w:val="00274C7A"/>
    <w:rsid w:val="00275134"/>
    <w:rsid w:val="00276479"/>
    <w:rsid w:val="002766CD"/>
    <w:rsid w:val="00276A4C"/>
    <w:rsid w:val="00276BD3"/>
    <w:rsid w:val="00276FD7"/>
    <w:rsid w:val="0027712B"/>
    <w:rsid w:val="00277184"/>
    <w:rsid w:val="00277EDF"/>
    <w:rsid w:val="00280A67"/>
    <w:rsid w:val="00281907"/>
    <w:rsid w:val="00281AF0"/>
    <w:rsid w:val="00282622"/>
    <w:rsid w:val="0028436E"/>
    <w:rsid w:val="0028449F"/>
    <w:rsid w:val="002848A5"/>
    <w:rsid w:val="002856A9"/>
    <w:rsid w:val="00285C2A"/>
    <w:rsid w:val="00286012"/>
    <w:rsid w:val="00286240"/>
    <w:rsid w:val="00286369"/>
    <w:rsid w:val="00286A82"/>
    <w:rsid w:val="00286E85"/>
    <w:rsid w:val="00290A64"/>
    <w:rsid w:val="0029147A"/>
    <w:rsid w:val="0029215F"/>
    <w:rsid w:val="00292279"/>
    <w:rsid w:val="0029305B"/>
    <w:rsid w:val="002938A3"/>
    <w:rsid w:val="00293A01"/>
    <w:rsid w:val="00293C09"/>
    <w:rsid w:val="0029542E"/>
    <w:rsid w:val="00295ACE"/>
    <w:rsid w:val="00295E05"/>
    <w:rsid w:val="00296A09"/>
    <w:rsid w:val="00296B32"/>
    <w:rsid w:val="002972D2"/>
    <w:rsid w:val="002973B3"/>
    <w:rsid w:val="002975F6"/>
    <w:rsid w:val="00297882"/>
    <w:rsid w:val="002A0535"/>
    <w:rsid w:val="002A0F69"/>
    <w:rsid w:val="002A17CD"/>
    <w:rsid w:val="002A2B9B"/>
    <w:rsid w:val="002A37D8"/>
    <w:rsid w:val="002A3ADF"/>
    <w:rsid w:val="002A4367"/>
    <w:rsid w:val="002A45B4"/>
    <w:rsid w:val="002A4B8E"/>
    <w:rsid w:val="002A5764"/>
    <w:rsid w:val="002A5BE4"/>
    <w:rsid w:val="002A67E8"/>
    <w:rsid w:val="002A7812"/>
    <w:rsid w:val="002A7D59"/>
    <w:rsid w:val="002B035B"/>
    <w:rsid w:val="002B071D"/>
    <w:rsid w:val="002B0D74"/>
    <w:rsid w:val="002B1124"/>
    <w:rsid w:val="002B2188"/>
    <w:rsid w:val="002B38A7"/>
    <w:rsid w:val="002B3B95"/>
    <w:rsid w:val="002B4203"/>
    <w:rsid w:val="002B4400"/>
    <w:rsid w:val="002B4FD0"/>
    <w:rsid w:val="002B574B"/>
    <w:rsid w:val="002B5FBB"/>
    <w:rsid w:val="002B6A38"/>
    <w:rsid w:val="002B71DA"/>
    <w:rsid w:val="002B7C4B"/>
    <w:rsid w:val="002C06F8"/>
    <w:rsid w:val="002C0B80"/>
    <w:rsid w:val="002C1902"/>
    <w:rsid w:val="002C309F"/>
    <w:rsid w:val="002C346D"/>
    <w:rsid w:val="002C391A"/>
    <w:rsid w:val="002C3D2E"/>
    <w:rsid w:val="002C40AE"/>
    <w:rsid w:val="002C4883"/>
    <w:rsid w:val="002C526B"/>
    <w:rsid w:val="002C5349"/>
    <w:rsid w:val="002C6653"/>
    <w:rsid w:val="002C6AE3"/>
    <w:rsid w:val="002C6DA7"/>
    <w:rsid w:val="002C7066"/>
    <w:rsid w:val="002C73F0"/>
    <w:rsid w:val="002D015F"/>
    <w:rsid w:val="002D08C5"/>
    <w:rsid w:val="002D25D7"/>
    <w:rsid w:val="002D29F0"/>
    <w:rsid w:val="002D2DD5"/>
    <w:rsid w:val="002D3FCE"/>
    <w:rsid w:val="002D542E"/>
    <w:rsid w:val="002D5949"/>
    <w:rsid w:val="002D61AB"/>
    <w:rsid w:val="002D6480"/>
    <w:rsid w:val="002D770B"/>
    <w:rsid w:val="002E067E"/>
    <w:rsid w:val="002E1783"/>
    <w:rsid w:val="002E1837"/>
    <w:rsid w:val="002E2C1F"/>
    <w:rsid w:val="002E306F"/>
    <w:rsid w:val="002E313B"/>
    <w:rsid w:val="002E3E08"/>
    <w:rsid w:val="002E44F0"/>
    <w:rsid w:val="002E5147"/>
    <w:rsid w:val="002E5848"/>
    <w:rsid w:val="002E5FE1"/>
    <w:rsid w:val="002E6688"/>
    <w:rsid w:val="002E729F"/>
    <w:rsid w:val="002E78CC"/>
    <w:rsid w:val="002E7BF0"/>
    <w:rsid w:val="002F036C"/>
    <w:rsid w:val="002F2A72"/>
    <w:rsid w:val="002F4C40"/>
    <w:rsid w:val="002F55DA"/>
    <w:rsid w:val="002F6245"/>
    <w:rsid w:val="002F6FDC"/>
    <w:rsid w:val="002F7688"/>
    <w:rsid w:val="00302413"/>
    <w:rsid w:val="003031F6"/>
    <w:rsid w:val="003042A2"/>
    <w:rsid w:val="00304C0C"/>
    <w:rsid w:val="003067F6"/>
    <w:rsid w:val="00306C14"/>
    <w:rsid w:val="003076B0"/>
    <w:rsid w:val="003100F4"/>
    <w:rsid w:val="00310932"/>
    <w:rsid w:val="003115B0"/>
    <w:rsid w:val="00311733"/>
    <w:rsid w:val="00311738"/>
    <w:rsid w:val="00311746"/>
    <w:rsid w:val="003135BD"/>
    <w:rsid w:val="003151F0"/>
    <w:rsid w:val="003153D4"/>
    <w:rsid w:val="00317BA4"/>
    <w:rsid w:val="00317F45"/>
    <w:rsid w:val="00320E46"/>
    <w:rsid w:val="00321443"/>
    <w:rsid w:val="00321CA1"/>
    <w:rsid w:val="0032234A"/>
    <w:rsid w:val="0032351A"/>
    <w:rsid w:val="0032356E"/>
    <w:rsid w:val="00323A2F"/>
    <w:rsid w:val="00323A75"/>
    <w:rsid w:val="00324801"/>
    <w:rsid w:val="00326A50"/>
    <w:rsid w:val="00330A4F"/>
    <w:rsid w:val="00330F2F"/>
    <w:rsid w:val="003313BC"/>
    <w:rsid w:val="0033208C"/>
    <w:rsid w:val="00332794"/>
    <w:rsid w:val="00335633"/>
    <w:rsid w:val="00335EA3"/>
    <w:rsid w:val="0033605B"/>
    <w:rsid w:val="00336B49"/>
    <w:rsid w:val="00336CE0"/>
    <w:rsid w:val="003373EC"/>
    <w:rsid w:val="00337524"/>
    <w:rsid w:val="00340679"/>
    <w:rsid w:val="00340E65"/>
    <w:rsid w:val="00341C74"/>
    <w:rsid w:val="00342742"/>
    <w:rsid w:val="00342DFB"/>
    <w:rsid w:val="00343265"/>
    <w:rsid w:val="0034362E"/>
    <w:rsid w:val="00343B4E"/>
    <w:rsid w:val="00343FB6"/>
    <w:rsid w:val="00344470"/>
    <w:rsid w:val="003447B7"/>
    <w:rsid w:val="00344F37"/>
    <w:rsid w:val="0034592F"/>
    <w:rsid w:val="00345EC5"/>
    <w:rsid w:val="00346243"/>
    <w:rsid w:val="00346A5B"/>
    <w:rsid w:val="00347436"/>
    <w:rsid w:val="00347D70"/>
    <w:rsid w:val="00350D6D"/>
    <w:rsid w:val="00350E43"/>
    <w:rsid w:val="00351B7A"/>
    <w:rsid w:val="00352804"/>
    <w:rsid w:val="003536BF"/>
    <w:rsid w:val="00353C82"/>
    <w:rsid w:val="00353CE0"/>
    <w:rsid w:val="00353E75"/>
    <w:rsid w:val="00354229"/>
    <w:rsid w:val="00355363"/>
    <w:rsid w:val="00355466"/>
    <w:rsid w:val="003559C7"/>
    <w:rsid w:val="00355EFF"/>
    <w:rsid w:val="00355F39"/>
    <w:rsid w:val="00355F5A"/>
    <w:rsid w:val="003576BF"/>
    <w:rsid w:val="003600DF"/>
    <w:rsid w:val="003612D1"/>
    <w:rsid w:val="003620A2"/>
    <w:rsid w:val="0036275A"/>
    <w:rsid w:val="00362955"/>
    <w:rsid w:val="00363127"/>
    <w:rsid w:val="003653A5"/>
    <w:rsid w:val="00365997"/>
    <w:rsid w:val="00365DD1"/>
    <w:rsid w:val="0036642D"/>
    <w:rsid w:val="00367DCE"/>
    <w:rsid w:val="00367EB0"/>
    <w:rsid w:val="00370723"/>
    <w:rsid w:val="0037144A"/>
    <w:rsid w:val="00371E41"/>
    <w:rsid w:val="003725BA"/>
    <w:rsid w:val="003725CD"/>
    <w:rsid w:val="003727F0"/>
    <w:rsid w:val="00372B81"/>
    <w:rsid w:val="00372CA1"/>
    <w:rsid w:val="00374CE3"/>
    <w:rsid w:val="0037578E"/>
    <w:rsid w:val="003769E1"/>
    <w:rsid w:val="00376D4C"/>
    <w:rsid w:val="00376F93"/>
    <w:rsid w:val="0037772A"/>
    <w:rsid w:val="0038100B"/>
    <w:rsid w:val="0038205B"/>
    <w:rsid w:val="0038251A"/>
    <w:rsid w:val="003828F9"/>
    <w:rsid w:val="00383776"/>
    <w:rsid w:val="00383885"/>
    <w:rsid w:val="00383F85"/>
    <w:rsid w:val="0038452C"/>
    <w:rsid w:val="00385359"/>
    <w:rsid w:val="00386A54"/>
    <w:rsid w:val="00386C25"/>
    <w:rsid w:val="00386C7F"/>
    <w:rsid w:val="003872F6"/>
    <w:rsid w:val="00390A37"/>
    <w:rsid w:val="00392142"/>
    <w:rsid w:val="00392C0B"/>
    <w:rsid w:val="003933E7"/>
    <w:rsid w:val="00393855"/>
    <w:rsid w:val="003941F4"/>
    <w:rsid w:val="00395B9C"/>
    <w:rsid w:val="00396514"/>
    <w:rsid w:val="003969B7"/>
    <w:rsid w:val="003A08DA"/>
    <w:rsid w:val="003A0E7D"/>
    <w:rsid w:val="003A1A16"/>
    <w:rsid w:val="003A2050"/>
    <w:rsid w:val="003A2A25"/>
    <w:rsid w:val="003A2C32"/>
    <w:rsid w:val="003A38F5"/>
    <w:rsid w:val="003A4FB3"/>
    <w:rsid w:val="003A522D"/>
    <w:rsid w:val="003A61DD"/>
    <w:rsid w:val="003A7959"/>
    <w:rsid w:val="003B39E5"/>
    <w:rsid w:val="003B3BC2"/>
    <w:rsid w:val="003B4864"/>
    <w:rsid w:val="003B565D"/>
    <w:rsid w:val="003B6D20"/>
    <w:rsid w:val="003B6F7B"/>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2363"/>
    <w:rsid w:val="003D328A"/>
    <w:rsid w:val="003D400F"/>
    <w:rsid w:val="003D43FF"/>
    <w:rsid w:val="003D4BB3"/>
    <w:rsid w:val="003D4F63"/>
    <w:rsid w:val="003D548B"/>
    <w:rsid w:val="003D59E0"/>
    <w:rsid w:val="003D5ADC"/>
    <w:rsid w:val="003D6B3C"/>
    <w:rsid w:val="003D72B6"/>
    <w:rsid w:val="003E01B1"/>
    <w:rsid w:val="003E049F"/>
    <w:rsid w:val="003E06D4"/>
    <w:rsid w:val="003E0813"/>
    <w:rsid w:val="003E0AD2"/>
    <w:rsid w:val="003E0B9B"/>
    <w:rsid w:val="003E1979"/>
    <w:rsid w:val="003E1D5F"/>
    <w:rsid w:val="003E2675"/>
    <w:rsid w:val="003E2DA4"/>
    <w:rsid w:val="003E477D"/>
    <w:rsid w:val="003E52FE"/>
    <w:rsid w:val="003E5590"/>
    <w:rsid w:val="003E62DE"/>
    <w:rsid w:val="003E6742"/>
    <w:rsid w:val="003E70FD"/>
    <w:rsid w:val="003E73BE"/>
    <w:rsid w:val="003F09AB"/>
    <w:rsid w:val="003F30C4"/>
    <w:rsid w:val="003F368B"/>
    <w:rsid w:val="003F3B69"/>
    <w:rsid w:val="003F4E62"/>
    <w:rsid w:val="003F4F16"/>
    <w:rsid w:val="003F74DC"/>
    <w:rsid w:val="003F7742"/>
    <w:rsid w:val="004003E7"/>
    <w:rsid w:val="00400DB7"/>
    <w:rsid w:val="00402D10"/>
    <w:rsid w:val="00403599"/>
    <w:rsid w:val="004040B1"/>
    <w:rsid w:val="00404BD8"/>
    <w:rsid w:val="00404CD9"/>
    <w:rsid w:val="004059D5"/>
    <w:rsid w:val="00405FB0"/>
    <w:rsid w:val="00406685"/>
    <w:rsid w:val="0040730C"/>
    <w:rsid w:val="004078BF"/>
    <w:rsid w:val="004079FB"/>
    <w:rsid w:val="00410CE4"/>
    <w:rsid w:val="0041179A"/>
    <w:rsid w:val="0041187D"/>
    <w:rsid w:val="00411DCB"/>
    <w:rsid w:val="004128DA"/>
    <w:rsid w:val="00412FDE"/>
    <w:rsid w:val="00413055"/>
    <w:rsid w:val="00413FF8"/>
    <w:rsid w:val="00414FDF"/>
    <w:rsid w:val="004150D8"/>
    <w:rsid w:val="00415D4E"/>
    <w:rsid w:val="004165B0"/>
    <w:rsid w:val="00416FA0"/>
    <w:rsid w:val="00417126"/>
    <w:rsid w:val="004211D0"/>
    <w:rsid w:val="004219DF"/>
    <w:rsid w:val="00421C9B"/>
    <w:rsid w:val="00421DAB"/>
    <w:rsid w:val="00421F67"/>
    <w:rsid w:val="0042221F"/>
    <w:rsid w:val="004228C1"/>
    <w:rsid w:val="004242AF"/>
    <w:rsid w:val="00425929"/>
    <w:rsid w:val="00425B6B"/>
    <w:rsid w:val="00425D15"/>
    <w:rsid w:val="00426EE4"/>
    <w:rsid w:val="00427017"/>
    <w:rsid w:val="004274D9"/>
    <w:rsid w:val="00427C42"/>
    <w:rsid w:val="00430676"/>
    <w:rsid w:val="004311D7"/>
    <w:rsid w:val="00431756"/>
    <w:rsid w:val="004335BB"/>
    <w:rsid w:val="004354A5"/>
    <w:rsid w:val="00436528"/>
    <w:rsid w:val="00436881"/>
    <w:rsid w:val="0043693B"/>
    <w:rsid w:val="0043725E"/>
    <w:rsid w:val="00437935"/>
    <w:rsid w:val="00437A7F"/>
    <w:rsid w:val="00440DB6"/>
    <w:rsid w:val="00440F81"/>
    <w:rsid w:val="004414D1"/>
    <w:rsid w:val="004417FB"/>
    <w:rsid w:val="00441B04"/>
    <w:rsid w:val="00441D38"/>
    <w:rsid w:val="004424BF"/>
    <w:rsid w:val="00442F6C"/>
    <w:rsid w:val="00443508"/>
    <w:rsid w:val="004447CF"/>
    <w:rsid w:val="00444836"/>
    <w:rsid w:val="00444E21"/>
    <w:rsid w:val="00444E6C"/>
    <w:rsid w:val="00444F9B"/>
    <w:rsid w:val="0044503A"/>
    <w:rsid w:val="00445499"/>
    <w:rsid w:val="0045025A"/>
    <w:rsid w:val="00450261"/>
    <w:rsid w:val="00450F5E"/>
    <w:rsid w:val="0045237B"/>
    <w:rsid w:val="00452B4B"/>
    <w:rsid w:val="00453E2D"/>
    <w:rsid w:val="0045471F"/>
    <w:rsid w:val="0045518B"/>
    <w:rsid w:val="004553C3"/>
    <w:rsid w:val="00455B45"/>
    <w:rsid w:val="00455E03"/>
    <w:rsid w:val="00455F7E"/>
    <w:rsid w:val="00456AAA"/>
    <w:rsid w:val="004575AF"/>
    <w:rsid w:val="00457FDB"/>
    <w:rsid w:val="00460140"/>
    <w:rsid w:val="0046029F"/>
    <w:rsid w:val="004602BA"/>
    <w:rsid w:val="00461019"/>
    <w:rsid w:val="0046130C"/>
    <w:rsid w:val="00462094"/>
    <w:rsid w:val="004625A9"/>
    <w:rsid w:val="0046272E"/>
    <w:rsid w:val="0046292A"/>
    <w:rsid w:val="004635C4"/>
    <w:rsid w:val="0046448C"/>
    <w:rsid w:val="004648FA"/>
    <w:rsid w:val="00464A4C"/>
    <w:rsid w:val="0046526D"/>
    <w:rsid w:val="00467362"/>
    <w:rsid w:val="0047095F"/>
    <w:rsid w:val="004709E3"/>
    <w:rsid w:val="00470FD7"/>
    <w:rsid w:val="00471FDC"/>
    <w:rsid w:val="004740BD"/>
    <w:rsid w:val="00475B38"/>
    <w:rsid w:val="00477FA6"/>
    <w:rsid w:val="00482C95"/>
    <w:rsid w:val="00483DB8"/>
    <w:rsid w:val="00484CFA"/>
    <w:rsid w:val="004852BA"/>
    <w:rsid w:val="0048610C"/>
    <w:rsid w:val="0048642C"/>
    <w:rsid w:val="0048761D"/>
    <w:rsid w:val="0049082D"/>
    <w:rsid w:val="00491608"/>
    <w:rsid w:val="004926AD"/>
    <w:rsid w:val="00492CEC"/>
    <w:rsid w:val="00492FAE"/>
    <w:rsid w:val="00493A5A"/>
    <w:rsid w:val="00494A38"/>
    <w:rsid w:val="0049577F"/>
    <w:rsid w:val="00496021"/>
    <w:rsid w:val="004963CB"/>
    <w:rsid w:val="004973AB"/>
    <w:rsid w:val="004A0B2E"/>
    <w:rsid w:val="004A0F03"/>
    <w:rsid w:val="004A1A7E"/>
    <w:rsid w:val="004A1D5A"/>
    <w:rsid w:val="004A39DF"/>
    <w:rsid w:val="004A3C1D"/>
    <w:rsid w:val="004A427B"/>
    <w:rsid w:val="004A4A48"/>
    <w:rsid w:val="004A50A5"/>
    <w:rsid w:val="004A5955"/>
    <w:rsid w:val="004A5C29"/>
    <w:rsid w:val="004A622A"/>
    <w:rsid w:val="004A6A34"/>
    <w:rsid w:val="004A6CFC"/>
    <w:rsid w:val="004B008A"/>
    <w:rsid w:val="004B011F"/>
    <w:rsid w:val="004B09C6"/>
    <w:rsid w:val="004B2043"/>
    <w:rsid w:val="004B211C"/>
    <w:rsid w:val="004B2161"/>
    <w:rsid w:val="004B22B1"/>
    <w:rsid w:val="004B44C6"/>
    <w:rsid w:val="004B5381"/>
    <w:rsid w:val="004B68AF"/>
    <w:rsid w:val="004B74C1"/>
    <w:rsid w:val="004B7E6A"/>
    <w:rsid w:val="004C02DF"/>
    <w:rsid w:val="004C1E89"/>
    <w:rsid w:val="004C276E"/>
    <w:rsid w:val="004C2D67"/>
    <w:rsid w:val="004C5845"/>
    <w:rsid w:val="004C5A3B"/>
    <w:rsid w:val="004C5AAA"/>
    <w:rsid w:val="004C5F55"/>
    <w:rsid w:val="004C6261"/>
    <w:rsid w:val="004C7788"/>
    <w:rsid w:val="004D016E"/>
    <w:rsid w:val="004D0CD7"/>
    <w:rsid w:val="004D3143"/>
    <w:rsid w:val="004D3FD7"/>
    <w:rsid w:val="004D4828"/>
    <w:rsid w:val="004D508A"/>
    <w:rsid w:val="004D6F35"/>
    <w:rsid w:val="004E0122"/>
    <w:rsid w:val="004E058E"/>
    <w:rsid w:val="004E0E98"/>
    <w:rsid w:val="004E13DD"/>
    <w:rsid w:val="004E1A5E"/>
    <w:rsid w:val="004E1AC9"/>
    <w:rsid w:val="004E1B17"/>
    <w:rsid w:val="004E1F00"/>
    <w:rsid w:val="004E2FBF"/>
    <w:rsid w:val="004E4506"/>
    <w:rsid w:val="004E45A4"/>
    <w:rsid w:val="004E69D4"/>
    <w:rsid w:val="004F0FD3"/>
    <w:rsid w:val="004F186C"/>
    <w:rsid w:val="004F1A31"/>
    <w:rsid w:val="004F1F4F"/>
    <w:rsid w:val="004F22BC"/>
    <w:rsid w:val="004F2D00"/>
    <w:rsid w:val="004F35EE"/>
    <w:rsid w:val="004F3666"/>
    <w:rsid w:val="004F3A22"/>
    <w:rsid w:val="004F3BFC"/>
    <w:rsid w:val="004F44FB"/>
    <w:rsid w:val="004F4DCD"/>
    <w:rsid w:val="004F622D"/>
    <w:rsid w:val="004F7137"/>
    <w:rsid w:val="004F7633"/>
    <w:rsid w:val="00500012"/>
    <w:rsid w:val="00500603"/>
    <w:rsid w:val="00500F09"/>
    <w:rsid w:val="0050187F"/>
    <w:rsid w:val="00501C9C"/>
    <w:rsid w:val="00501F7C"/>
    <w:rsid w:val="00503241"/>
    <w:rsid w:val="00503824"/>
    <w:rsid w:val="00504684"/>
    <w:rsid w:val="00505060"/>
    <w:rsid w:val="00506849"/>
    <w:rsid w:val="00506D67"/>
    <w:rsid w:val="005119C7"/>
    <w:rsid w:val="00511F50"/>
    <w:rsid w:val="0051270B"/>
    <w:rsid w:val="00513715"/>
    <w:rsid w:val="00514E39"/>
    <w:rsid w:val="005152AA"/>
    <w:rsid w:val="00515863"/>
    <w:rsid w:val="00515C33"/>
    <w:rsid w:val="00521849"/>
    <w:rsid w:val="005227B4"/>
    <w:rsid w:val="00523118"/>
    <w:rsid w:val="005252D0"/>
    <w:rsid w:val="005261CD"/>
    <w:rsid w:val="00526904"/>
    <w:rsid w:val="00526DD2"/>
    <w:rsid w:val="00527DD6"/>
    <w:rsid w:val="00527F24"/>
    <w:rsid w:val="00530A91"/>
    <w:rsid w:val="00530DAB"/>
    <w:rsid w:val="00531EF1"/>
    <w:rsid w:val="005327F3"/>
    <w:rsid w:val="00533D78"/>
    <w:rsid w:val="00534202"/>
    <w:rsid w:val="005342E2"/>
    <w:rsid w:val="005351A4"/>
    <w:rsid w:val="00536D4C"/>
    <w:rsid w:val="00540FA4"/>
    <w:rsid w:val="00542A1E"/>
    <w:rsid w:val="00542BDF"/>
    <w:rsid w:val="00542F18"/>
    <w:rsid w:val="005433FF"/>
    <w:rsid w:val="00543726"/>
    <w:rsid w:val="00543A91"/>
    <w:rsid w:val="00543C3F"/>
    <w:rsid w:val="00544637"/>
    <w:rsid w:val="00545B05"/>
    <w:rsid w:val="005464A6"/>
    <w:rsid w:val="00547FA6"/>
    <w:rsid w:val="00551F98"/>
    <w:rsid w:val="005522BE"/>
    <w:rsid w:val="00552691"/>
    <w:rsid w:val="00553765"/>
    <w:rsid w:val="00553CD8"/>
    <w:rsid w:val="00553F8D"/>
    <w:rsid w:val="00554800"/>
    <w:rsid w:val="00554C5B"/>
    <w:rsid w:val="0055539B"/>
    <w:rsid w:val="00555B1D"/>
    <w:rsid w:val="00555C62"/>
    <w:rsid w:val="00556444"/>
    <w:rsid w:val="005564E6"/>
    <w:rsid w:val="0056098A"/>
    <w:rsid w:val="00560D3D"/>
    <w:rsid w:val="00560DAC"/>
    <w:rsid w:val="00561449"/>
    <w:rsid w:val="00562A21"/>
    <w:rsid w:val="00562EC3"/>
    <w:rsid w:val="00563089"/>
    <w:rsid w:val="00563A02"/>
    <w:rsid w:val="005645E7"/>
    <w:rsid w:val="0056522F"/>
    <w:rsid w:val="0056532F"/>
    <w:rsid w:val="00565610"/>
    <w:rsid w:val="005657DF"/>
    <w:rsid w:val="00565DF6"/>
    <w:rsid w:val="00566496"/>
    <w:rsid w:val="005664DC"/>
    <w:rsid w:val="005665C7"/>
    <w:rsid w:val="00566B80"/>
    <w:rsid w:val="00566C34"/>
    <w:rsid w:val="00567FA9"/>
    <w:rsid w:val="005700CC"/>
    <w:rsid w:val="005720B6"/>
    <w:rsid w:val="00573935"/>
    <w:rsid w:val="00573B4E"/>
    <w:rsid w:val="005740F3"/>
    <w:rsid w:val="00574296"/>
    <w:rsid w:val="005742E1"/>
    <w:rsid w:val="00575389"/>
    <w:rsid w:val="00575508"/>
    <w:rsid w:val="00575562"/>
    <w:rsid w:val="00575732"/>
    <w:rsid w:val="00577E86"/>
    <w:rsid w:val="00577EAA"/>
    <w:rsid w:val="005813F9"/>
    <w:rsid w:val="00581F3E"/>
    <w:rsid w:val="00582591"/>
    <w:rsid w:val="00582EFE"/>
    <w:rsid w:val="00583323"/>
    <w:rsid w:val="00583451"/>
    <w:rsid w:val="005855A0"/>
    <w:rsid w:val="005866BE"/>
    <w:rsid w:val="00587A51"/>
    <w:rsid w:val="00587E09"/>
    <w:rsid w:val="0059031C"/>
    <w:rsid w:val="00590529"/>
    <w:rsid w:val="00590949"/>
    <w:rsid w:val="005916B5"/>
    <w:rsid w:val="00593F9B"/>
    <w:rsid w:val="00593FA1"/>
    <w:rsid w:val="00594D1B"/>
    <w:rsid w:val="00595060"/>
    <w:rsid w:val="005951FD"/>
    <w:rsid w:val="00595395"/>
    <w:rsid w:val="005955EA"/>
    <w:rsid w:val="00596237"/>
    <w:rsid w:val="005970F5"/>
    <w:rsid w:val="0059722C"/>
    <w:rsid w:val="00597429"/>
    <w:rsid w:val="00597994"/>
    <w:rsid w:val="005A01B4"/>
    <w:rsid w:val="005A0428"/>
    <w:rsid w:val="005A0C05"/>
    <w:rsid w:val="005A2B2A"/>
    <w:rsid w:val="005A465E"/>
    <w:rsid w:val="005A4838"/>
    <w:rsid w:val="005A4B48"/>
    <w:rsid w:val="005A53CA"/>
    <w:rsid w:val="005A6B43"/>
    <w:rsid w:val="005A6F08"/>
    <w:rsid w:val="005B0059"/>
    <w:rsid w:val="005B0706"/>
    <w:rsid w:val="005B0964"/>
    <w:rsid w:val="005B1290"/>
    <w:rsid w:val="005B184B"/>
    <w:rsid w:val="005B1877"/>
    <w:rsid w:val="005B1ADC"/>
    <w:rsid w:val="005B37A7"/>
    <w:rsid w:val="005B3F8B"/>
    <w:rsid w:val="005B4CF0"/>
    <w:rsid w:val="005B5294"/>
    <w:rsid w:val="005B59E1"/>
    <w:rsid w:val="005B5A76"/>
    <w:rsid w:val="005B6AB6"/>
    <w:rsid w:val="005B6DF7"/>
    <w:rsid w:val="005B72F1"/>
    <w:rsid w:val="005C0226"/>
    <w:rsid w:val="005C1FE6"/>
    <w:rsid w:val="005C22B0"/>
    <w:rsid w:val="005C3217"/>
    <w:rsid w:val="005C3A4D"/>
    <w:rsid w:val="005C3F29"/>
    <w:rsid w:val="005C4235"/>
    <w:rsid w:val="005C6ABD"/>
    <w:rsid w:val="005C6B6B"/>
    <w:rsid w:val="005C7B24"/>
    <w:rsid w:val="005D0013"/>
    <w:rsid w:val="005D1711"/>
    <w:rsid w:val="005D271F"/>
    <w:rsid w:val="005D33BF"/>
    <w:rsid w:val="005D395A"/>
    <w:rsid w:val="005D6C6B"/>
    <w:rsid w:val="005D6F2C"/>
    <w:rsid w:val="005D726E"/>
    <w:rsid w:val="005E162A"/>
    <w:rsid w:val="005E19EB"/>
    <w:rsid w:val="005E1E9B"/>
    <w:rsid w:val="005E21F3"/>
    <w:rsid w:val="005E26D5"/>
    <w:rsid w:val="005E3E21"/>
    <w:rsid w:val="005E446A"/>
    <w:rsid w:val="005E510A"/>
    <w:rsid w:val="005E6198"/>
    <w:rsid w:val="005E6CAD"/>
    <w:rsid w:val="005F0613"/>
    <w:rsid w:val="005F0784"/>
    <w:rsid w:val="005F0C50"/>
    <w:rsid w:val="005F1B98"/>
    <w:rsid w:val="005F42FA"/>
    <w:rsid w:val="005F4557"/>
    <w:rsid w:val="005F54DF"/>
    <w:rsid w:val="005F56BF"/>
    <w:rsid w:val="005F5D9D"/>
    <w:rsid w:val="005F60BD"/>
    <w:rsid w:val="005F64B5"/>
    <w:rsid w:val="005F6CDA"/>
    <w:rsid w:val="005F7352"/>
    <w:rsid w:val="005F7EF9"/>
    <w:rsid w:val="00600D8E"/>
    <w:rsid w:val="00603192"/>
    <w:rsid w:val="00604973"/>
    <w:rsid w:val="006052F1"/>
    <w:rsid w:val="00605977"/>
    <w:rsid w:val="00606573"/>
    <w:rsid w:val="00610314"/>
    <w:rsid w:val="006104FC"/>
    <w:rsid w:val="0061104C"/>
    <w:rsid w:val="00611404"/>
    <w:rsid w:val="0061171E"/>
    <w:rsid w:val="00611AEC"/>
    <w:rsid w:val="00612E80"/>
    <w:rsid w:val="00613672"/>
    <w:rsid w:val="00613932"/>
    <w:rsid w:val="00614D5D"/>
    <w:rsid w:val="00614E80"/>
    <w:rsid w:val="00615AB3"/>
    <w:rsid w:val="00615BE0"/>
    <w:rsid w:val="006166BF"/>
    <w:rsid w:val="00616EBD"/>
    <w:rsid w:val="006173F6"/>
    <w:rsid w:val="00620279"/>
    <w:rsid w:val="006204CC"/>
    <w:rsid w:val="0062059A"/>
    <w:rsid w:val="0062103E"/>
    <w:rsid w:val="006213A6"/>
    <w:rsid w:val="006213C8"/>
    <w:rsid w:val="00621F51"/>
    <w:rsid w:val="006224CE"/>
    <w:rsid w:val="00622B50"/>
    <w:rsid w:val="00623D12"/>
    <w:rsid w:val="00624519"/>
    <w:rsid w:val="006255F7"/>
    <w:rsid w:val="00625E13"/>
    <w:rsid w:val="006273DF"/>
    <w:rsid w:val="00630421"/>
    <w:rsid w:val="00630F97"/>
    <w:rsid w:val="0063166B"/>
    <w:rsid w:val="00631DDE"/>
    <w:rsid w:val="00631F0C"/>
    <w:rsid w:val="00632359"/>
    <w:rsid w:val="00632581"/>
    <w:rsid w:val="00632893"/>
    <w:rsid w:val="00632954"/>
    <w:rsid w:val="0063556A"/>
    <w:rsid w:val="0063604D"/>
    <w:rsid w:val="00637BF6"/>
    <w:rsid w:val="0064167F"/>
    <w:rsid w:val="0064224A"/>
    <w:rsid w:val="00642502"/>
    <w:rsid w:val="00642C1E"/>
    <w:rsid w:val="0064301E"/>
    <w:rsid w:val="006434CA"/>
    <w:rsid w:val="00643BE1"/>
    <w:rsid w:val="006443C5"/>
    <w:rsid w:val="00647255"/>
    <w:rsid w:val="00647E0C"/>
    <w:rsid w:val="00650841"/>
    <w:rsid w:val="00650959"/>
    <w:rsid w:val="006510B3"/>
    <w:rsid w:val="006511EE"/>
    <w:rsid w:val="006517B6"/>
    <w:rsid w:val="00652A38"/>
    <w:rsid w:val="006541A7"/>
    <w:rsid w:val="00654CB4"/>
    <w:rsid w:val="00654ED3"/>
    <w:rsid w:val="00655522"/>
    <w:rsid w:val="0065574A"/>
    <w:rsid w:val="00655B7A"/>
    <w:rsid w:val="00655CE7"/>
    <w:rsid w:val="0065602A"/>
    <w:rsid w:val="00656473"/>
    <w:rsid w:val="006569E3"/>
    <w:rsid w:val="00656EC4"/>
    <w:rsid w:val="0066282D"/>
    <w:rsid w:val="006628AF"/>
    <w:rsid w:val="00662BDD"/>
    <w:rsid w:val="00663F9D"/>
    <w:rsid w:val="00664A4A"/>
    <w:rsid w:val="00664E53"/>
    <w:rsid w:val="00665A8C"/>
    <w:rsid w:val="00666752"/>
    <w:rsid w:val="006674EC"/>
    <w:rsid w:val="0066763F"/>
    <w:rsid w:val="00667676"/>
    <w:rsid w:val="006703CF"/>
    <w:rsid w:val="0067183B"/>
    <w:rsid w:val="0067277C"/>
    <w:rsid w:val="006727B0"/>
    <w:rsid w:val="00672DDC"/>
    <w:rsid w:val="0067305F"/>
    <w:rsid w:val="00673BE9"/>
    <w:rsid w:val="006740E9"/>
    <w:rsid w:val="006742CB"/>
    <w:rsid w:val="006749C8"/>
    <w:rsid w:val="00675C12"/>
    <w:rsid w:val="00676631"/>
    <w:rsid w:val="0067684C"/>
    <w:rsid w:val="0067684F"/>
    <w:rsid w:val="006773BF"/>
    <w:rsid w:val="00680004"/>
    <w:rsid w:val="00680145"/>
    <w:rsid w:val="00680669"/>
    <w:rsid w:val="00680942"/>
    <w:rsid w:val="006811B8"/>
    <w:rsid w:val="0068126C"/>
    <w:rsid w:val="006837DE"/>
    <w:rsid w:val="00683CDA"/>
    <w:rsid w:val="00684C58"/>
    <w:rsid w:val="00684ED0"/>
    <w:rsid w:val="00685316"/>
    <w:rsid w:val="006866A2"/>
    <w:rsid w:val="00686BDF"/>
    <w:rsid w:val="00686CEA"/>
    <w:rsid w:val="00686D6E"/>
    <w:rsid w:val="00687F79"/>
    <w:rsid w:val="00690922"/>
    <w:rsid w:val="00691073"/>
    <w:rsid w:val="00692098"/>
    <w:rsid w:val="0069213E"/>
    <w:rsid w:val="0069238F"/>
    <w:rsid w:val="00693123"/>
    <w:rsid w:val="00693412"/>
    <w:rsid w:val="006934C4"/>
    <w:rsid w:val="00693DAD"/>
    <w:rsid w:val="00694057"/>
    <w:rsid w:val="00694816"/>
    <w:rsid w:val="00695684"/>
    <w:rsid w:val="0069602D"/>
    <w:rsid w:val="0069622F"/>
    <w:rsid w:val="00696DF6"/>
    <w:rsid w:val="006979BD"/>
    <w:rsid w:val="006A14D9"/>
    <w:rsid w:val="006A14F5"/>
    <w:rsid w:val="006A17E3"/>
    <w:rsid w:val="006A21A3"/>
    <w:rsid w:val="006A26B4"/>
    <w:rsid w:val="006A2DAD"/>
    <w:rsid w:val="006A3B89"/>
    <w:rsid w:val="006A3C7D"/>
    <w:rsid w:val="006A52B5"/>
    <w:rsid w:val="006A5CE8"/>
    <w:rsid w:val="006A79B8"/>
    <w:rsid w:val="006A7AC5"/>
    <w:rsid w:val="006A7B2B"/>
    <w:rsid w:val="006B07DD"/>
    <w:rsid w:val="006B09ED"/>
    <w:rsid w:val="006B0BB1"/>
    <w:rsid w:val="006B1883"/>
    <w:rsid w:val="006B1BF5"/>
    <w:rsid w:val="006B2412"/>
    <w:rsid w:val="006B29A6"/>
    <w:rsid w:val="006B317F"/>
    <w:rsid w:val="006B394B"/>
    <w:rsid w:val="006B41CB"/>
    <w:rsid w:val="006B4BD6"/>
    <w:rsid w:val="006B513D"/>
    <w:rsid w:val="006B6043"/>
    <w:rsid w:val="006B704F"/>
    <w:rsid w:val="006B73B1"/>
    <w:rsid w:val="006B7567"/>
    <w:rsid w:val="006C0815"/>
    <w:rsid w:val="006C10E3"/>
    <w:rsid w:val="006C1DDB"/>
    <w:rsid w:val="006C4D6D"/>
    <w:rsid w:val="006C5373"/>
    <w:rsid w:val="006C6080"/>
    <w:rsid w:val="006C60E2"/>
    <w:rsid w:val="006C6161"/>
    <w:rsid w:val="006C675F"/>
    <w:rsid w:val="006C755B"/>
    <w:rsid w:val="006C7CC2"/>
    <w:rsid w:val="006D04CF"/>
    <w:rsid w:val="006D0FBB"/>
    <w:rsid w:val="006D10AD"/>
    <w:rsid w:val="006D12AE"/>
    <w:rsid w:val="006D1979"/>
    <w:rsid w:val="006D1EA8"/>
    <w:rsid w:val="006D1FB4"/>
    <w:rsid w:val="006D2B77"/>
    <w:rsid w:val="006D5A06"/>
    <w:rsid w:val="006D5B18"/>
    <w:rsid w:val="006D5FC0"/>
    <w:rsid w:val="006E086B"/>
    <w:rsid w:val="006E10D6"/>
    <w:rsid w:val="006E1166"/>
    <w:rsid w:val="006E17E2"/>
    <w:rsid w:val="006E2048"/>
    <w:rsid w:val="006E25D2"/>
    <w:rsid w:val="006E25FA"/>
    <w:rsid w:val="006E6831"/>
    <w:rsid w:val="006E73DA"/>
    <w:rsid w:val="006F18D0"/>
    <w:rsid w:val="006F2E4D"/>
    <w:rsid w:val="006F370A"/>
    <w:rsid w:val="006F3FC7"/>
    <w:rsid w:val="006F4EA5"/>
    <w:rsid w:val="006F4F26"/>
    <w:rsid w:val="006F5B3C"/>
    <w:rsid w:val="006F6592"/>
    <w:rsid w:val="006F666A"/>
    <w:rsid w:val="006F6C07"/>
    <w:rsid w:val="00701392"/>
    <w:rsid w:val="0070142E"/>
    <w:rsid w:val="00702CC3"/>
    <w:rsid w:val="007030C3"/>
    <w:rsid w:val="00703402"/>
    <w:rsid w:val="00704101"/>
    <w:rsid w:val="00704E09"/>
    <w:rsid w:val="00705978"/>
    <w:rsid w:val="00705D5E"/>
    <w:rsid w:val="00706E2B"/>
    <w:rsid w:val="007073AB"/>
    <w:rsid w:val="00707929"/>
    <w:rsid w:val="00707ED4"/>
    <w:rsid w:val="0071038D"/>
    <w:rsid w:val="00711239"/>
    <w:rsid w:val="0071144E"/>
    <w:rsid w:val="00711719"/>
    <w:rsid w:val="007123B1"/>
    <w:rsid w:val="007123DA"/>
    <w:rsid w:val="00713188"/>
    <w:rsid w:val="00713D20"/>
    <w:rsid w:val="00714292"/>
    <w:rsid w:val="0071447F"/>
    <w:rsid w:val="00715990"/>
    <w:rsid w:val="00716211"/>
    <w:rsid w:val="00717A47"/>
    <w:rsid w:val="00720D8D"/>
    <w:rsid w:val="00720F85"/>
    <w:rsid w:val="00721805"/>
    <w:rsid w:val="00721CA3"/>
    <w:rsid w:val="007221A6"/>
    <w:rsid w:val="00723097"/>
    <w:rsid w:val="00723DB0"/>
    <w:rsid w:val="00723F41"/>
    <w:rsid w:val="007259C5"/>
    <w:rsid w:val="00726C61"/>
    <w:rsid w:val="00726CE5"/>
    <w:rsid w:val="00726D40"/>
    <w:rsid w:val="00726FF5"/>
    <w:rsid w:val="007271C6"/>
    <w:rsid w:val="007304FE"/>
    <w:rsid w:val="007308AF"/>
    <w:rsid w:val="00730B5F"/>
    <w:rsid w:val="00730E32"/>
    <w:rsid w:val="0073123E"/>
    <w:rsid w:val="00732656"/>
    <w:rsid w:val="00734522"/>
    <w:rsid w:val="00734884"/>
    <w:rsid w:val="00734A86"/>
    <w:rsid w:val="007364D3"/>
    <w:rsid w:val="00737C9B"/>
    <w:rsid w:val="0074100F"/>
    <w:rsid w:val="0074250D"/>
    <w:rsid w:val="007436C7"/>
    <w:rsid w:val="0074382E"/>
    <w:rsid w:val="00743AC8"/>
    <w:rsid w:val="00743CEB"/>
    <w:rsid w:val="007442DE"/>
    <w:rsid w:val="00744340"/>
    <w:rsid w:val="00744A50"/>
    <w:rsid w:val="0074529F"/>
    <w:rsid w:val="007454D1"/>
    <w:rsid w:val="00745D8C"/>
    <w:rsid w:val="00745DF3"/>
    <w:rsid w:val="00746CC0"/>
    <w:rsid w:val="00747D5F"/>
    <w:rsid w:val="00750153"/>
    <w:rsid w:val="007515A9"/>
    <w:rsid w:val="007519CE"/>
    <w:rsid w:val="00752545"/>
    <w:rsid w:val="00753CD7"/>
    <w:rsid w:val="007547C4"/>
    <w:rsid w:val="00755195"/>
    <w:rsid w:val="00756017"/>
    <w:rsid w:val="00757356"/>
    <w:rsid w:val="00757B83"/>
    <w:rsid w:val="007605C9"/>
    <w:rsid w:val="007610ED"/>
    <w:rsid w:val="007613E6"/>
    <w:rsid w:val="00761EF5"/>
    <w:rsid w:val="007621A7"/>
    <w:rsid w:val="007635B4"/>
    <w:rsid w:val="007637BF"/>
    <w:rsid w:val="007641C4"/>
    <w:rsid w:val="00764A53"/>
    <w:rsid w:val="00765339"/>
    <w:rsid w:val="00767CB1"/>
    <w:rsid w:val="00770015"/>
    <w:rsid w:val="0077126B"/>
    <w:rsid w:val="00772502"/>
    <w:rsid w:val="00772613"/>
    <w:rsid w:val="0077377C"/>
    <w:rsid w:val="00773E52"/>
    <w:rsid w:val="00773F09"/>
    <w:rsid w:val="00773F25"/>
    <w:rsid w:val="0077433E"/>
    <w:rsid w:val="00774B4F"/>
    <w:rsid w:val="00774F2C"/>
    <w:rsid w:val="00775209"/>
    <w:rsid w:val="00775ED1"/>
    <w:rsid w:val="007765C2"/>
    <w:rsid w:val="00777F86"/>
    <w:rsid w:val="00781C14"/>
    <w:rsid w:val="007835F0"/>
    <w:rsid w:val="00784172"/>
    <w:rsid w:val="007851F2"/>
    <w:rsid w:val="007870FF"/>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73E"/>
    <w:rsid w:val="007A0DD4"/>
    <w:rsid w:val="007A1581"/>
    <w:rsid w:val="007A3504"/>
    <w:rsid w:val="007A44B4"/>
    <w:rsid w:val="007A654E"/>
    <w:rsid w:val="007A75AD"/>
    <w:rsid w:val="007A79CB"/>
    <w:rsid w:val="007B148F"/>
    <w:rsid w:val="007B2039"/>
    <w:rsid w:val="007B4132"/>
    <w:rsid w:val="007B4556"/>
    <w:rsid w:val="007B499A"/>
    <w:rsid w:val="007B4F66"/>
    <w:rsid w:val="007B58A0"/>
    <w:rsid w:val="007B6F00"/>
    <w:rsid w:val="007B7B1A"/>
    <w:rsid w:val="007B7C23"/>
    <w:rsid w:val="007B7DC0"/>
    <w:rsid w:val="007C0179"/>
    <w:rsid w:val="007C1205"/>
    <w:rsid w:val="007C1C0B"/>
    <w:rsid w:val="007C32E8"/>
    <w:rsid w:val="007C3844"/>
    <w:rsid w:val="007C44B7"/>
    <w:rsid w:val="007C52F8"/>
    <w:rsid w:val="007C5CEE"/>
    <w:rsid w:val="007C5EDB"/>
    <w:rsid w:val="007C61B0"/>
    <w:rsid w:val="007C72CE"/>
    <w:rsid w:val="007C7A64"/>
    <w:rsid w:val="007C7E08"/>
    <w:rsid w:val="007D00DF"/>
    <w:rsid w:val="007D0A00"/>
    <w:rsid w:val="007D0E82"/>
    <w:rsid w:val="007D3234"/>
    <w:rsid w:val="007D3FC2"/>
    <w:rsid w:val="007D4798"/>
    <w:rsid w:val="007D588F"/>
    <w:rsid w:val="007D5A25"/>
    <w:rsid w:val="007D6EC3"/>
    <w:rsid w:val="007D7E28"/>
    <w:rsid w:val="007E45D9"/>
    <w:rsid w:val="007E5ACF"/>
    <w:rsid w:val="007F1D62"/>
    <w:rsid w:val="007F2F2A"/>
    <w:rsid w:val="007F303A"/>
    <w:rsid w:val="007F3E93"/>
    <w:rsid w:val="007F43B9"/>
    <w:rsid w:val="007F4A39"/>
    <w:rsid w:val="007F4BCA"/>
    <w:rsid w:val="007F564D"/>
    <w:rsid w:val="007F7667"/>
    <w:rsid w:val="0080026E"/>
    <w:rsid w:val="008006AF"/>
    <w:rsid w:val="00800AA1"/>
    <w:rsid w:val="00800B52"/>
    <w:rsid w:val="00800D8E"/>
    <w:rsid w:val="008013E9"/>
    <w:rsid w:val="00801AC6"/>
    <w:rsid w:val="00801BF6"/>
    <w:rsid w:val="00801E9C"/>
    <w:rsid w:val="008022DC"/>
    <w:rsid w:val="00802CB7"/>
    <w:rsid w:val="00802CC9"/>
    <w:rsid w:val="008036A3"/>
    <w:rsid w:val="00803AC2"/>
    <w:rsid w:val="00803E4C"/>
    <w:rsid w:val="00803F16"/>
    <w:rsid w:val="008045BD"/>
    <w:rsid w:val="00804C7E"/>
    <w:rsid w:val="0080528E"/>
    <w:rsid w:val="00805EA0"/>
    <w:rsid w:val="00806CF9"/>
    <w:rsid w:val="00807443"/>
    <w:rsid w:val="00807F19"/>
    <w:rsid w:val="008106A6"/>
    <w:rsid w:val="00810E17"/>
    <w:rsid w:val="00810E6F"/>
    <w:rsid w:val="00812056"/>
    <w:rsid w:val="008124B7"/>
    <w:rsid w:val="00812A6B"/>
    <w:rsid w:val="00812B09"/>
    <w:rsid w:val="00812FB4"/>
    <w:rsid w:val="008145BC"/>
    <w:rsid w:val="008145E7"/>
    <w:rsid w:val="00815097"/>
    <w:rsid w:val="00815553"/>
    <w:rsid w:val="00816806"/>
    <w:rsid w:val="00816EFC"/>
    <w:rsid w:val="00820DB2"/>
    <w:rsid w:val="00821EA5"/>
    <w:rsid w:val="00821FE3"/>
    <w:rsid w:val="0082232B"/>
    <w:rsid w:val="0082279F"/>
    <w:rsid w:val="00822D04"/>
    <w:rsid w:val="00822E3F"/>
    <w:rsid w:val="0082353C"/>
    <w:rsid w:val="00824070"/>
    <w:rsid w:val="008240D8"/>
    <w:rsid w:val="00825D4B"/>
    <w:rsid w:val="008270AE"/>
    <w:rsid w:val="0083007F"/>
    <w:rsid w:val="0083023D"/>
    <w:rsid w:val="008313DD"/>
    <w:rsid w:val="008318F6"/>
    <w:rsid w:val="00832033"/>
    <w:rsid w:val="008322D6"/>
    <w:rsid w:val="00832336"/>
    <w:rsid w:val="00833DA0"/>
    <w:rsid w:val="00834703"/>
    <w:rsid w:val="00834C4F"/>
    <w:rsid w:val="0083584C"/>
    <w:rsid w:val="00836DF2"/>
    <w:rsid w:val="00837CB4"/>
    <w:rsid w:val="00840F03"/>
    <w:rsid w:val="008428A1"/>
    <w:rsid w:val="00843FBD"/>
    <w:rsid w:val="00844DAA"/>
    <w:rsid w:val="00844DC7"/>
    <w:rsid w:val="00846ED6"/>
    <w:rsid w:val="00850D0F"/>
    <w:rsid w:val="008539D2"/>
    <w:rsid w:val="008540D2"/>
    <w:rsid w:val="00854292"/>
    <w:rsid w:val="00854994"/>
    <w:rsid w:val="00855636"/>
    <w:rsid w:val="00857058"/>
    <w:rsid w:val="0086002B"/>
    <w:rsid w:val="00860F43"/>
    <w:rsid w:val="00861985"/>
    <w:rsid w:val="00861A78"/>
    <w:rsid w:val="00861EB7"/>
    <w:rsid w:val="00862FC2"/>
    <w:rsid w:val="00862FC9"/>
    <w:rsid w:val="00863147"/>
    <w:rsid w:val="008632FA"/>
    <w:rsid w:val="00863373"/>
    <w:rsid w:val="008644B9"/>
    <w:rsid w:val="00866AFF"/>
    <w:rsid w:val="00866E8F"/>
    <w:rsid w:val="008701CC"/>
    <w:rsid w:val="008705AB"/>
    <w:rsid w:val="008712D0"/>
    <w:rsid w:val="00871AA7"/>
    <w:rsid w:val="00871E54"/>
    <w:rsid w:val="00872390"/>
    <w:rsid w:val="00872AE2"/>
    <w:rsid w:val="00873088"/>
    <w:rsid w:val="008733AA"/>
    <w:rsid w:val="008746A1"/>
    <w:rsid w:val="0087511E"/>
    <w:rsid w:val="00875487"/>
    <w:rsid w:val="00876C96"/>
    <w:rsid w:val="00876D8B"/>
    <w:rsid w:val="00880C18"/>
    <w:rsid w:val="00880FC0"/>
    <w:rsid w:val="00881F08"/>
    <w:rsid w:val="00882318"/>
    <w:rsid w:val="0088272A"/>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6A1"/>
    <w:rsid w:val="00890F03"/>
    <w:rsid w:val="00890F66"/>
    <w:rsid w:val="0089123C"/>
    <w:rsid w:val="00891498"/>
    <w:rsid w:val="008916EE"/>
    <w:rsid w:val="00893A99"/>
    <w:rsid w:val="00893CB0"/>
    <w:rsid w:val="008944EE"/>
    <w:rsid w:val="0089523B"/>
    <w:rsid w:val="0089690A"/>
    <w:rsid w:val="0089731E"/>
    <w:rsid w:val="00897763"/>
    <w:rsid w:val="00897AB9"/>
    <w:rsid w:val="00897CDD"/>
    <w:rsid w:val="008A21F2"/>
    <w:rsid w:val="008A26E2"/>
    <w:rsid w:val="008A4369"/>
    <w:rsid w:val="008A49E4"/>
    <w:rsid w:val="008A5C91"/>
    <w:rsid w:val="008A618D"/>
    <w:rsid w:val="008A67F0"/>
    <w:rsid w:val="008A6897"/>
    <w:rsid w:val="008B22BB"/>
    <w:rsid w:val="008B4F51"/>
    <w:rsid w:val="008B5A77"/>
    <w:rsid w:val="008B5A9A"/>
    <w:rsid w:val="008B6559"/>
    <w:rsid w:val="008B679E"/>
    <w:rsid w:val="008B7AC8"/>
    <w:rsid w:val="008C279F"/>
    <w:rsid w:val="008C27B7"/>
    <w:rsid w:val="008C27E5"/>
    <w:rsid w:val="008C2A72"/>
    <w:rsid w:val="008C3748"/>
    <w:rsid w:val="008C4598"/>
    <w:rsid w:val="008C47F3"/>
    <w:rsid w:val="008C4BD7"/>
    <w:rsid w:val="008C5564"/>
    <w:rsid w:val="008C7495"/>
    <w:rsid w:val="008D04F0"/>
    <w:rsid w:val="008D127C"/>
    <w:rsid w:val="008D3EBC"/>
    <w:rsid w:val="008D3FB3"/>
    <w:rsid w:val="008D445D"/>
    <w:rsid w:val="008D4DEF"/>
    <w:rsid w:val="008D5983"/>
    <w:rsid w:val="008D5AAD"/>
    <w:rsid w:val="008D6FEE"/>
    <w:rsid w:val="008D771D"/>
    <w:rsid w:val="008E05C1"/>
    <w:rsid w:val="008E0BF2"/>
    <w:rsid w:val="008E28E2"/>
    <w:rsid w:val="008E3052"/>
    <w:rsid w:val="008E3504"/>
    <w:rsid w:val="008E4D04"/>
    <w:rsid w:val="008E56CB"/>
    <w:rsid w:val="008E5CE7"/>
    <w:rsid w:val="008E6328"/>
    <w:rsid w:val="008E64D7"/>
    <w:rsid w:val="008E73D7"/>
    <w:rsid w:val="008E75CE"/>
    <w:rsid w:val="008E76D9"/>
    <w:rsid w:val="008E794D"/>
    <w:rsid w:val="008E7A13"/>
    <w:rsid w:val="008F078C"/>
    <w:rsid w:val="008F094B"/>
    <w:rsid w:val="008F0AE2"/>
    <w:rsid w:val="008F0BAD"/>
    <w:rsid w:val="008F1175"/>
    <w:rsid w:val="008F20B3"/>
    <w:rsid w:val="008F334D"/>
    <w:rsid w:val="008F3BFB"/>
    <w:rsid w:val="008F3E51"/>
    <w:rsid w:val="008F448C"/>
    <w:rsid w:val="008F4C41"/>
    <w:rsid w:val="008F6637"/>
    <w:rsid w:val="00900B7F"/>
    <w:rsid w:val="00901A31"/>
    <w:rsid w:val="009026D0"/>
    <w:rsid w:val="00902782"/>
    <w:rsid w:val="009028B7"/>
    <w:rsid w:val="00902C74"/>
    <w:rsid w:val="009036B3"/>
    <w:rsid w:val="0090555C"/>
    <w:rsid w:val="00905927"/>
    <w:rsid w:val="009063B0"/>
    <w:rsid w:val="00906E0C"/>
    <w:rsid w:val="009077FC"/>
    <w:rsid w:val="00907C7D"/>
    <w:rsid w:val="009100DA"/>
    <w:rsid w:val="00910A52"/>
    <w:rsid w:val="00911D23"/>
    <w:rsid w:val="00913A6D"/>
    <w:rsid w:val="009142E3"/>
    <w:rsid w:val="009143E8"/>
    <w:rsid w:val="00916415"/>
    <w:rsid w:val="009173CC"/>
    <w:rsid w:val="00920D34"/>
    <w:rsid w:val="009213D8"/>
    <w:rsid w:val="00921893"/>
    <w:rsid w:val="009220D9"/>
    <w:rsid w:val="009229EC"/>
    <w:rsid w:val="00923607"/>
    <w:rsid w:val="00923B75"/>
    <w:rsid w:val="00924872"/>
    <w:rsid w:val="0092506D"/>
    <w:rsid w:val="009252B3"/>
    <w:rsid w:val="009253B5"/>
    <w:rsid w:val="00925589"/>
    <w:rsid w:val="00925982"/>
    <w:rsid w:val="009259F7"/>
    <w:rsid w:val="00925B54"/>
    <w:rsid w:val="0092612C"/>
    <w:rsid w:val="009306B9"/>
    <w:rsid w:val="00930DF9"/>
    <w:rsid w:val="00930EB5"/>
    <w:rsid w:val="00930F25"/>
    <w:rsid w:val="009324CA"/>
    <w:rsid w:val="00932502"/>
    <w:rsid w:val="009326B2"/>
    <w:rsid w:val="00932E13"/>
    <w:rsid w:val="0093357A"/>
    <w:rsid w:val="0093359D"/>
    <w:rsid w:val="0093397C"/>
    <w:rsid w:val="00934712"/>
    <w:rsid w:val="00934B91"/>
    <w:rsid w:val="00935A0A"/>
    <w:rsid w:val="00935B55"/>
    <w:rsid w:val="0093621B"/>
    <w:rsid w:val="009363AA"/>
    <w:rsid w:val="00936604"/>
    <w:rsid w:val="00937174"/>
    <w:rsid w:val="00937E00"/>
    <w:rsid w:val="00941047"/>
    <w:rsid w:val="00941118"/>
    <w:rsid w:val="00941CC4"/>
    <w:rsid w:val="00943A18"/>
    <w:rsid w:val="00944879"/>
    <w:rsid w:val="00945D27"/>
    <w:rsid w:val="00946011"/>
    <w:rsid w:val="00946AE8"/>
    <w:rsid w:val="00946D40"/>
    <w:rsid w:val="009505AF"/>
    <w:rsid w:val="00951ACF"/>
    <w:rsid w:val="00954286"/>
    <w:rsid w:val="009551BE"/>
    <w:rsid w:val="009551E8"/>
    <w:rsid w:val="00955741"/>
    <w:rsid w:val="00955F57"/>
    <w:rsid w:val="00955FF2"/>
    <w:rsid w:val="00956191"/>
    <w:rsid w:val="00960283"/>
    <w:rsid w:val="009609CD"/>
    <w:rsid w:val="00960A8E"/>
    <w:rsid w:val="00961152"/>
    <w:rsid w:val="00962176"/>
    <w:rsid w:val="00962E0A"/>
    <w:rsid w:val="00962FA2"/>
    <w:rsid w:val="0096319B"/>
    <w:rsid w:val="00963971"/>
    <w:rsid w:val="00965146"/>
    <w:rsid w:val="00965326"/>
    <w:rsid w:val="00965EA2"/>
    <w:rsid w:val="009667D4"/>
    <w:rsid w:val="009669D5"/>
    <w:rsid w:val="0096700C"/>
    <w:rsid w:val="00967A1A"/>
    <w:rsid w:val="00967C94"/>
    <w:rsid w:val="0097003B"/>
    <w:rsid w:val="009704A2"/>
    <w:rsid w:val="00970AC7"/>
    <w:rsid w:val="0097269C"/>
    <w:rsid w:val="009749BC"/>
    <w:rsid w:val="00975C88"/>
    <w:rsid w:val="00977167"/>
    <w:rsid w:val="00977DB1"/>
    <w:rsid w:val="00980299"/>
    <w:rsid w:val="0098066D"/>
    <w:rsid w:val="00980BBB"/>
    <w:rsid w:val="009816F6"/>
    <w:rsid w:val="00981843"/>
    <w:rsid w:val="009830F8"/>
    <w:rsid w:val="00983239"/>
    <w:rsid w:val="009835AA"/>
    <w:rsid w:val="00984D59"/>
    <w:rsid w:val="0098547F"/>
    <w:rsid w:val="0098699D"/>
    <w:rsid w:val="009874E4"/>
    <w:rsid w:val="0098782F"/>
    <w:rsid w:val="00991089"/>
    <w:rsid w:val="00991886"/>
    <w:rsid w:val="00992290"/>
    <w:rsid w:val="009924EC"/>
    <w:rsid w:val="009932D8"/>
    <w:rsid w:val="009938A8"/>
    <w:rsid w:val="0099465B"/>
    <w:rsid w:val="00996913"/>
    <w:rsid w:val="009970BD"/>
    <w:rsid w:val="0099718E"/>
    <w:rsid w:val="0099735F"/>
    <w:rsid w:val="009A132E"/>
    <w:rsid w:val="009A1A03"/>
    <w:rsid w:val="009A1CFA"/>
    <w:rsid w:val="009A31AA"/>
    <w:rsid w:val="009A3872"/>
    <w:rsid w:val="009A398E"/>
    <w:rsid w:val="009A501F"/>
    <w:rsid w:val="009A5BAB"/>
    <w:rsid w:val="009A7F6D"/>
    <w:rsid w:val="009B015A"/>
    <w:rsid w:val="009B05F4"/>
    <w:rsid w:val="009B08A6"/>
    <w:rsid w:val="009B11D5"/>
    <w:rsid w:val="009B131E"/>
    <w:rsid w:val="009B4FF0"/>
    <w:rsid w:val="009B5517"/>
    <w:rsid w:val="009B5F42"/>
    <w:rsid w:val="009B64F4"/>
    <w:rsid w:val="009B6699"/>
    <w:rsid w:val="009B6CC7"/>
    <w:rsid w:val="009C022C"/>
    <w:rsid w:val="009C0653"/>
    <w:rsid w:val="009C07C6"/>
    <w:rsid w:val="009C0A9B"/>
    <w:rsid w:val="009C19BB"/>
    <w:rsid w:val="009C1E23"/>
    <w:rsid w:val="009C2687"/>
    <w:rsid w:val="009C29E5"/>
    <w:rsid w:val="009C2A0D"/>
    <w:rsid w:val="009C358A"/>
    <w:rsid w:val="009C4E33"/>
    <w:rsid w:val="009C5002"/>
    <w:rsid w:val="009C5314"/>
    <w:rsid w:val="009C5AC9"/>
    <w:rsid w:val="009C6484"/>
    <w:rsid w:val="009C6AB8"/>
    <w:rsid w:val="009C6E33"/>
    <w:rsid w:val="009D01A7"/>
    <w:rsid w:val="009D1871"/>
    <w:rsid w:val="009D19DE"/>
    <w:rsid w:val="009D2189"/>
    <w:rsid w:val="009D360B"/>
    <w:rsid w:val="009D3D88"/>
    <w:rsid w:val="009D4751"/>
    <w:rsid w:val="009D4D15"/>
    <w:rsid w:val="009D6254"/>
    <w:rsid w:val="009D6AFF"/>
    <w:rsid w:val="009D6C8F"/>
    <w:rsid w:val="009D6D3B"/>
    <w:rsid w:val="009D7ADA"/>
    <w:rsid w:val="009D7F16"/>
    <w:rsid w:val="009D7F61"/>
    <w:rsid w:val="009E0DE3"/>
    <w:rsid w:val="009E0EA6"/>
    <w:rsid w:val="009E12D0"/>
    <w:rsid w:val="009E1813"/>
    <w:rsid w:val="009E31DD"/>
    <w:rsid w:val="009E444B"/>
    <w:rsid w:val="009E469D"/>
    <w:rsid w:val="009E57A6"/>
    <w:rsid w:val="009E5BF4"/>
    <w:rsid w:val="009E695E"/>
    <w:rsid w:val="009E7508"/>
    <w:rsid w:val="009F050F"/>
    <w:rsid w:val="009F05AE"/>
    <w:rsid w:val="009F0973"/>
    <w:rsid w:val="009F0FA5"/>
    <w:rsid w:val="009F17DB"/>
    <w:rsid w:val="009F2E71"/>
    <w:rsid w:val="009F3917"/>
    <w:rsid w:val="009F3D96"/>
    <w:rsid w:val="009F5573"/>
    <w:rsid w:val="009F5C77"/>
    <w:rsid w:val="009F641A"/>
    <w:rsid w:val="009F6719"/>
    <w:rsid w:val="009F6D3A"/>
    <w:rsid w:val="009F709D"/>
    <w:rsid w:val="009F79B1"/>
    <w:rsid w:val="009F79FA"/>
    <w:rsid w:val="009F7D6E"/>
    <w:rsid w:val="00A0028F"/>
    <w:rsid w:val="00A0069B"/>
    <w:rsid w:val="00A008F5"/>
    <w:rsid w:val="00A0217F"/>
    <w:rsid w:val="00A02AF1"/>
    <w:rsid w:val="00A03BDE"/>
    <w:rsid w:val="00A03CD1"/>
    <w:rsid w:val="00A054DA"/>
    <w:rsid w:val="00A05C8F"/>
    <w:rsid w:val="00A06797"/>
    <w:rsid w:val="00A07800"/>
    <w:rsid w:val="00A122A3"/>
    <w:rsid w:val="00A13248"/>
    <w:rsid w:val="00A1383D"/>
    <w:rsid w:val="00A142E4"/>
    <w:rsid w:val="00A14C57"/>
    <w:rsid w:val="00A15EDE"/>
    <w:rsid w:val="00A15FC2"/>
    <w:rsid w:val="00A164D7"/>
    <w:rsid w:val="00A17215"/>
    <w:rsid w:val="00A17542"/>
    <w:rsid w:val="00A178F7"/>
    <w:rsid w:val="00A17E41"/>
    <w:rsid w:val="00A2079B"/>
    <w:rsid w:val="00A21430"/>
    <w:rsid w:val="00A21894"/>
    <w:rsid w:val="00A2371E"/>
    <w:rsid w:val="00A23B48"/>
    <w:rsid w:val="00A23EEA"/>
    <w:rsid w:val="00A24591"/>
    <w:rsid w:val="00A2540C"/>
    <w:rsid w:val="00A25B04"/>
    <w:rsid w:val="00A25C5D"/>
    <w:rsid w:val="00A25C77"/>
    <w:rsid w:val="00A26746"/>
    <w:rsid w:val="00A26A54"/>
    <w:rsid w:val="00A26B94"/>
    <w:rsid w:val="00A26DFD"/>
    <w:rsid w:val="00A317E4"/>
    <w:rsid w:val="00A31A89"/>
    <w:rsid w:val="00A31DBB"/>
    <w:rsid w:val="00A320B8"/>
    <w:rsid w:val="00A32366"/>
    <w:rsid w:val="00A32485"/>
    <w:rsid w:val="00A33DEE"/>
    <w:rsid w:val="00A34A31"/>
    <w:rsid w:val="00A3524B"/>
    <w:rsid w:val="00A36144"/>
    <w:rsid w:val="00A3698C"/>
    <w:rsid w:val="00A40BC2"/>
    <w:rsid w:val="00A42F70"/>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230C"/>
    <w:rsid w:val="00A524C7"/>
    <w:rsid w:val="00A5393B"/>
    <w:rsid w:val="00A54125"/>
    <w:rsid w:val="00A541A9"/>
    <w:rsid w:val="00A5458D"/>
    <w:rsid w:val="00A550AF"/>
    <w:rsid w:val="00A56C0D"/>
    <w:rsid w:val="00A60A6B"/>
    <w:rsid w:val="00A60B1F"/>
    <w:rsid w:val="00A60FDB"/>
    <w:rsid w:val="00A61194"/>
    <w:rsid w:val="00A61D88"/>
    <w:rsid w:val="00A62BF9"/>
    <w:rsid w:val="00A637F3"/>
    <w:rsid w:val="00A63FD1"/>
    <w:rsid w:val="00A64BBD"/>
    <w:rsid w:val="00A64CAA"/>
    <w:rsid w:val="00A65C42"/>
    <w:rsid w:val="00A66859"/>
    <w:rsid w:val="00A66A71"/>
    <w:rsid w:val="00A67176"/>
    <w:rsid w:val="00A674ED"/>
    <w:rsid w:val="00A70FCA"/>
    <w:rsid w:val="00A725CA"/>
    <w:rsid w:val="00A72A41"/>
    <w:rsid w:val="00A730A5"/>
    <w:rsid w:val="00A73536"/>
    <w:rsid w:val="00A736CA"/>
    <w:rsid w:val="00A73B2D"/>
    <w:rsid w:val="00A75267"/>
    <w:rsid w:val="00A756C7"/>
    <w:rsid w:val="00A75965"/>
    <w:rsid w:val="00A77877"/>
    <w:rsid w:val="00A80821"/>
    <w:rsid w:val="00A81678"/>
    <w:rsid w:val="00A823CA"/>
    <w:rsid w:val="00A82BC1"/>
    <w:rsid w:val="00A83628"/>
    <w:rsid w:val="00A83DF3"/>
    <w:rsid w:val="00A84388"/>
    <w:rsid w:val="00A84DA8"/>
    <w:rsid w:val="00A85ABC"/>
    <w:rsid w:val="00A85C3A"/>
    <w:rsid w:val="00A85EE8"/>
    <w:rsid w:val="00A861DB"/>
    <w:rsid w:val="00A908CA"/>
    <w:rsid w:val="00A90BF5"/>
    <w:rsid w:val="00A91E8B"/>
    <w:rsid w:val="00A91FAE"/>
    <w:rsid w:val="00A9287B"/>
    <w:rsid w:val="00A92BE3"/>
    <w:rsid w:val="00A92D74"/>
    <w:rsid w:val="00A92E52"/>
    <w:rsid w:val="00A937F5"/>
    <w:rsid w:val="00A94686"/>
    <w:rsid w:val="00A9488E"/>
    <w:rsid w:val="00A94941"/>
    <w:rsid w:val="00A94EE9"/>
    <w:rsid w:val="00A95A89"/>
    <w:rsid w:val="00A95F2D"/>
    <w:rsid w:val="00A96263"/>
    <w:rsid w:val="00A965B0"/>
    <w:rsid w:val="00A965EA"/>
    <w:rsid w:val="00A96F49"/>
    <w:rsid w:val="00A97252"/>
    <w:rsid w:val="00A977F8"/>
    <w:rsid w:val="00AA0615"/>
    <w:rsid w:val="00AA0ECC"/>
    <w:rsid w:val="00AA1153"/>
    <w:rsid w:val="00AA11AC"/>
    <w:rsid w:val="00AA256C"/>
    <w:rsid w:val="00AA3417"/>
    <w:rsid w:val="00AA3763"/>
    <w:rsid w:val="00AA385F"/>
    <w:rsid w:val="00AA3BBF"/>
    <w:rsid w:val="00AA42CC"/>
    <w:rsid w:val="00AA4914"/>
    <w:rsid w:val="00AA6000"/>
    <w:rsid w:val="00AA656C"/>
    <w:rsid w:val="00AA65B5"/>
    <w:rsid w:val="00AA768A"/>
    <w:rsid w:val="00AA7C7A"/>
    <w:rsid w:val="00AA7F56"/>
    <w:rsid w:val="00AB0103"/>
    <w:rsid w:val="00AB0647"/>
    <w:rsid w:val="00AB07F9"/>
    <w:rsid w:val="00AB0D13"/>
    <w:rsid w:val="00AB11F7"/>
    <w:rsid w:val="00AB14C4"/>
    <w:rsid w:val="00AB3B6F"/>
    <w:rsid w:val="00AB4C6E"/>
    <w:rsid w:val="00AB52EB"/>
    <w:rsid w:val="00AC07C1"/>
    <w:rsid w:val="00AC09BF"/>
    <w:rsid w:val="00AC21F1"/>
    <w:rsid w:val="00AC2914"/>
    <w:rsid w:val="00AC2EB3"/>
    <w:rsid w:val="00AC3602"/>
    <w:rsid w:val="00AC4528"/>
    <w:rsid w:val="00AC4A45"/>
    <w:rsid w:val="00AC66F7"/>
    <w:rsid w:val="00AC6A8A"/>
    <w:rsid w:val="00AC6AE9"/>
    <w:rsid w:val="00AC7426"/>
    <w:rsid w:val="00AC7515"/>
    <w:rsid w:val="00AC7DCC"/>
    <w:rsid w:val="00AD0411"/>
    <w:rsid w:val="00AD06A2"/>
    <w:rsid w:val="00AD08B6"/>
    <w:rsid w:val="00AD0A8A"/>
    <w:rsid w:val="00AD16AB"/>
    <w:rsid w:val="00AD229B"/>
    <w:rsid w:val="00AD2516"/>
    <w:rsid w:val="00AD2AF9"/>
    <w:rsid w:val="00AD36FD"/>
    <w:rsid w:val="00AD3AD7"/>
    <w:rsid w:val="00AD4881"/>
    <w:rsid w:val="00AD4B73"/>
    <w:rsid w:val="00AD5B8C"/>
    <w:rsid w:val="00AD6338"/>
    <w:rsid w:val="00AD6503"/>
    <w:rsid w:val="00AD67A5"/>
    <w:rsid w:val="00AD6AF4"/>
    <w:rsid w:val="00AD73D1"/>
    <w:rsid w:val="00AE0371"/>
    <w:rsid w:val="00AE04A6"/>
    <w:rsid w:val="00AE3011"/>
    <w:rsid w:val="00AE31FC"/>
    <w:rsid w:val="00AE3D36"/>
    <w:rsid w:val="00AE406D"/>
    <w:rsid w:val="00AE4838"/>
    <w:rsid w:val="00AE6621"/>
    <w:rsid w:val="00AE716C"/>
    <w:rsid w:val="00AE7C91"/>
    <w:rsid w:val="00AF048A"/>
    <w:rsid w:val="00AF1DB2"/>
    <w:rsid w:val="00AF243B"/>
    <w:rsid w:val="00AF24AE"/>
    <w:rsid w:val="00AF2673"/>
    <w:rsid w:val="00AF282D"/>
    <w:rsid w:val="00AF2E12"/>
    <w:rsid w:val="00AF37B5"/>
    <w:rsid w:val="00AF3DF4"/>
    <w:rsid w:val="00AF496E"/>
    <w:rsid w:val="00AF4B1D"/>
    <w:rsid w:val="00AF54D2"/>
    <w:rsid w:val="00AF5C91"/>
    <w:rsid w:val="00AF694B"/>
    <w:rsid w:val="00AF6A70"/>
    <w:rsid w:val="00B00B4C"/>
    <w:rsid w:val="00B01363"/>
    <w:rsid w:val="00B01894"/>
    <w:rsid w:val="00B020EC"/>
    <w:rsid w:val="00B027B5"/>
    <w:rsid w:val="00B03451"/>
    <w:rsid w:val="00B038A7"/>
    <w:rsid w:val="00B03AAF"/>
    <w:rsid w:val="00B0408C"/>
    <w:rsid w:val="00B04707"/>
    <w:rsid w:val="00B055C7"/>
    <w:rsid w:val="00B057AD"/>
    <w:rsid w:val="00B05839"/>
    <w:rsid w:val="00B05875"/>
    <w:rsid w:val="00B05973"/>
    <w:rsid w:val="00B05DFC"/>
    <w:rsid w:val="00B066CE"/>
    <w:rsid w:val="00B0680F"/>
    <w:rsid w:val="00B06958"/>
    <w:rsid w:val="00B107C8"/>
    <w:rsid w:val="00B1185F"/>
    <w:rsid w:val="00B1247F"/>
    <w:rsid w:val="00B12618"/>
    <w:rsid w:val="00B1287C"/>
    <w:rsid w:val="00B12C2F"/>
    <w:rsid w:val="00B12E53"/>
    <w:rsid w:val="00B131E4"/>
    <w:rsid w:val="00B13382"/>
    <w:rsid w:val="00B1387F"/>
    <w:rsid w:val="00B142D8"/>
    <w:rsid w:val="00B14507"/>
    <w:rsid w:val="00B16375"/>
    <w:rsid w:val="00B16760"/>
    <w:rsid w:val="00B1764E"/>
    <w:rsid w:val="00B17B7C"/>
    <w:rsid w:val="00B21433"/>
    <w:rsid w:val="00B22E83"/>
    <w:rsid w:val="00B23D76"/>
    <w:rsid w:val="00B248B9"/>
    <w:rsid w:val="00B265F1"/>
    <w:rsid w:val="00B27704"/>
    <w:rsid w:val="00B278EA"/>
    <w:rsid w:val="00B27CED"/>
    <w:rsid w:val="00B315F8"/>
    <w:rsid w:val="00B317D2"/>
    <w:rsid w:val="00B31859"/>
    <w:rsid w:val="00B32B3E"/>
    <w:rsid w:val="00B33C47"/>
    <w:rsid w:val="00B35150"/>
    <w:rsid w:val="00B3611F"/>
    <w:rsid w:val="00B40513"/>
    <w:rsid w:val="00B416B1"/>
    <w:rsid w:val="00B41944"/>
    <w:rsid w:val="00B41C84"/>
    <w:rsid w:val="00B4202A"/>
    <w:rsid w:val="00B42AF7"/>
    <w:rsid w:val="00B42E0F"/>
    <w:rsid w:val="00B43895"/>
    <w:rsid w:val="00B4467F"/>
    <w:rsid w:val="00B454DB"/>
    <w:rsid w:val="00B45879"/>
    <w:rsid w:val="00B459C6"/>
    <w:rsid w:val="00B46BC7"/>
    <w:rsid w:val="00B47348"/>
    <w:rsid w:val="00B47363"/>
    <w:rsid w:val="00B4789F"/>
    <w:rsid w:val="00B47BF2"/>
    <w:rsid w:val="00B5087D"/>
    <w:rsid w:val="00B51AD6"/>
    <w:rsid w:val="00B52074"/>
    <w:rsid w:val="00B528CD"/>
    <w:rsid w:val="00B5296B"/>
    <w:rsid w:val="00B52A69"/>
    <w:rsid w:val="00B530E5"/>
    <w:rsid w:val="00B5333E"/>
    <w:rsid w:val="00B543E0"/>
    <w:rsid w:val="00B56E7D"/>
    <w:rsid w:val="00B571C4"/>
    <w:rsid w:val="00B57A57"/>
    <w:rsid w:val="00B57D63"/>
    <w:rsid w:val="00B61982"/>
    <w:rsid w:val="00B61E8D"/>
    <w:rsid w:val="00B61F0C"/>
    <w:rsid w:val="00B62369"/>
    <w:rsid w:val="00B64366"/>
    <w:rsid w:val="00B656BD"/>
    <w:rsid w:val="00B656D3"/>
    <w:rsid w:val="00B659BA"/>
    <w:rsid w:val="00B65CA0"/>
    <w:rsid w:val="00B6682E"/>
    <w:rsid w:val="00B670C0"/>
    <w:rsid w:val="00B675E9"/>
    <w:rsid w:val="00B7035E"/>
    <w:rsid w:val="00B708CF"/>
    <w:rsid w:val="00B71282"/>
    <w:rsid w:val="00B71B4C"/>
    <w:rsid w:val="00B72B0F"/>
    <w:rsid w:val="00B739DF"/>
    <w:rsid w:val="00B73BC9"/>
    <w:rsid w:val="00B74348"/>
    <w:rsid w:val="00B75202"/>
    <w:rsid w:val="00B75D27"/>
    <w:rsid w:val="00B81897"/>
    <w:rsid w:val="00B8203C"/>
    <w:rsid w:val="00B8275C"/>
    <w:rsid w:val="00B83084"/>
    <w:rsid w:val="00B8367F"/>
    <w:rsid w:val="00B83975"/>
    <w:rsid w:val="00B84E01"/>
    <w:rsid w:val="00B85B60"/>
    <w:rsid w:val="00B85E81"/>
    <w:rsid w:val="00B8777E"/>
    <w:rsid w:val="00B9144A"/>
    <w:rsid w:val="00B91881"/>
    <w:rsid w:val="00B91E26"/>
    <w:rsid w:val="00B9231B"/>
    <w:rsid w:val="00B925BA"/>
    <w:rsid w:val="00B95335"/>
    <w:rsid w:val="00B97785"/>
    <w:rsid w:val="00B9793A"/>
    <w:rsid w:val="00B97DB1"/>
    <w:rsid w:val="00BA01AD"/>
    <w:rsid w:val="00BA0C1A"/>
    <w:rsid w:val="00BA1033"/>
    <w:rsid w:val="00BA26AC"/>
    <w:rsid w:val="00BA2E38"/>
    <w:rsid w:val="00BA2E75"/>
    <w:rsid w:val="00BA530E"/>
    <w:rsid w:val="00BA57D6"/>
    <w:rsid w:val="00BA58C4"/>
    <w:rsid w:val="00BA6A99"/>
    <w:rsid w:val="00BA6ACF"/>
    <w:rsid w:val="00BA6C9C"/>
    <w:rsid w:val="00BA7D9E"/>
    <w:rsid w:val="00BA7DC6"/>
    <w:rsid w:val="00BB0B7E"/>
    <w:rsid w:val="00BB10D2"/>
    <w:rsid w:val="00BB2F6F"/>
    <w:rsid w:val="00BB3042"/>
    <w:rsid w:val="00BB34F3"/>
    <w:rsid w:val="00BB36D1"/>
    <w:rsid w:val="00BB3E2B"/>
    <w:rsid w:val="00BB4DDE"/>
    <w:rsid w:val="00BB592D"/>
    <w:rsid w:val="00BB6111"/>
    <w:rsid w:val="00BB6541"/>
    <w:rsid w:val="00BB6E59"/>
    <w:rsid w:val="00BB7C9D"/>
    <w:rsid w:val="00BC0715"/>
    <w:rsid w:val="00BC0C21"/>
    <w:rsid w:val="00BC1AF5"/>
    <w:rsid w:val="00BC393D"/>
    <w:rsid w:val="00BC3D54"/>
    <w:rsid w:val="00BC48C3"/>
    <w:rsid w:val="00BC53D3"/>
    <w:rsid w:val="00BC54B1"/>
    <w:rsid w:val="00BC54B5"/>
    <w:rsid w:val="00BC62C0"/>
    <w:rsid w:val="00BC79F4"/>
    <w:rsid w:val="00BD0358"/>
    <w:rsid w:val="00BD0DB1"/>
    <w:rsid w:val="00BD15E1"/>
    <w:rsid w:val="00BD1B49"/>
    <w:rsid w:val="00BD2DA1"/>
    <w:rsid w:val="00BD2FDB"/>
    <w:rsid w:val="00BD38B7"/>
    <w:rsid w:val="00BD3CE9"/>
    <w:rsid w:val="00BD3D88"/>
    <w:rsid w:val="00BD4C66"/>
    <w:rsid w:val="00BD5B02"/>
    <w:rsid w:val="00BD5F22"/>
    <w:rsid w:val="00BD6095"/>
    <w:rsid w:val="00BD6D82"/>
    <w:rsid w:val="00BE0B76"/>
    <w:rsid w:val="00BE1086"/>
    <w:rsid w:val="00BE24DC"/>
    <w:rsid w:val="00BE3533"/>
    <w:rsid w:val="00BE3831"/>
    <w:rsid w:val="00BE3A26"/>
    <w:rsid w:val="00BE48E9"/>
    <w:rsid w:val="00BE565F"/>
    <w:rsid w:val="00BE5F87"/>
    <w:rsid w:val="00BE6643"/>
    <w:rsid w:val="00BE6AD0"/>
    <w:rsid w:val="00BE7FA7"/>
    <w:rsid w:val="00BF02AF"/>
    <w:rsid w:val="00BF446C"/>
    <w:rsid w:val="00BF5152"/>
    <w:rsid w:val="00BF6806"/>
    <w:rsid w:val="00BF71B6"/>
    <w:rsid w:val="00BF7F36"/>
    <w:rsid w:val="00C00C9F"/>
    <w:rsid w:val="00C011C5"/>
    <w:rsid w:val="00C046DF"/>
    <w:rsid w:val="00C04854"/>
    <w:rsid w:val="00C050F5"/>
    <w:rsid w:val="00C068C2"/>
    <w:rsid w:val="00C07222"/>
    <w:rsid w:val="00C10C81"/>
    <w:rsid w:val="00C10CAB"/>
    <w:rsid w:val="00C11AEB"/>
    <w:rsid w:val="00C12073"/>
    <w:rsid w:val="00C12FF9"/>
    <w:rsid w:val="00C1352C"/>
    <w:rsid w:val="00C14225"/>
    <w:rsid w:val="00C143EC"/>
    <w:rsid w:val="00C162D0"/>
    <w:rsid w:val="00C16FF7"/>
    <w:rsid w:val="00C171B9"/>
    <w:rsid w:val="00C175FD"/>
    <w:rsid w:val="00C17C0C"/>
    <w:rsid w:val="00C206B5"/>
    <w:rsid w:val="00C207DD"/>
    <w:rsid w:val="00C20DBE"/>
    <w:rsid w:val="00C20EA7"/>
    <w:rsid w:val="00C20F83"/>
    <w:rsid w:val="00C21A18"/>
    <w:rsid w:val="00C21CB1"/>
    <w:rsid w:val="00C22A8E"/>
    <w:rsid w:val="00C22B46"/>
    <w:rsid w:val="00C22DF6"/>
    <w:rsid w:val="00C2410B"/>
    <w:rsid w:val="00C2622C"/>
    <w:rsid w:val="00C27AE0"/>
    <w:rsid w:val="00C30300"/>
    <w:rsid w:val="00C30806"/>
    <w:rsid w:val="00C30C4F"/>
    <w:rsid w:val="00C31C06"/>
    <w:rsid w:val="00C33CE0"/>
    <w:rsid w:val="00C33E60"/>
    <w:rsid w:val="00C34433"/>
    <w:rsid w:val="00C3459C"/>
    <w:rsid w:val="00C348E4"/>
    <w:rsid w:val="00C351EE"/>
    <w:rsid w:val="00C37207"/>
    <w:rsid w:val="00C37C6A"/>
    <w:rsid w:val="00C40D8B"/>
    <w:rsid w:val="00C43302"/>
    <w:rsid w:val="00C4331E"/>
    <w:rsid w:val="00C4349C"/>
    <w:rsid w:val="00C43FA3"/>
    <w:rsid w:val="00C44176"/>
    <w:rsid w:val="00C45018"/>
    <w:rsid w:val="00C519FC"/>
    <w:rsid w:val="00C52A0E"/>
    <w:rsid w:val="00C52CDD"/>
    <w:rsid w:val="00C5328E"/>
    <w:rsid w:val="00C53CCF"/>
    <w:rsid w:val="00C54B3D"/>
    <w:rsid w:val="00C55358"/>
    <w:rsid w:val="00C556A1"/>
    <w:rsid w:val="00C55CED"/>
    <w:rsid w:val="00C5609D"/>
    <w:rsid w:val="00C578A5"/>
    <w:rsid w:val="00C57B09"/>
    <w:rsid w:val="00C6038D"/>
    <w:rsid w:val="00C60738"/>
    <w:rsid w:val="00C60A0C"/>
    <w:rsid w:val="00C61E9D"/>
    <w:rsid w:val="00C62586"/>
    <w:rsid w:val="00C6286A"/>
    <w:rsid w:val="00C635D1"/>
    <w:rsid w:val="00C63C3B"/>
    <w:rsid w:val="00C63CFF"/>
    <w:rsid w:val="00C6416F"/>
    <w:rsid w:val="00C647C4"/>
    <w:rsid w:val="00C65197"/>
    <w:rsid w:val="00C66D89"/>
    <w:rsid w:val="00C67000"/>
    <w:rsid w:val="00C67AAA"/>
    <w:rsid w:val="00C707D3"/>
    <w:rsid w:val="00C72069"/>
    <w:rsid w:val="00C727F4"/>
    <w:rsid w:val="00C73A23"/>
    <w:rsid w:val="00C73CC1"/>
    <w:rsid w:val="00C741F1"/>
    <w:rsid w:val="00C7462F"/>
    <w:rsid w:val="00C757B2"/>
    <w:rsid w:val="00C7634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3F1"/>
    <w:rsid w:val="00C93D30"/>
    <w:rsid w:val="00C95309"/>
    <w:rsid w:val="00C95D5A"/>
    <w:rsid w:val="00C96CF7"/>
    <w:rsid w:val="00C97EBD"/>
    <w:rsid w:val="00CA0D19"/>
    <w:rsid w:val="00CA13DF"/>
    <w:rsid w:val="00CA14EF"/>
    <w:rsid w:val="00CA2188"/>
    <w:rsid w:val="00CA29D8"/>
    <w:rsid w:val="00CA333C"/>
    <w:rsid w:val="00CA360A"/>
    <w:rsid w:val="00CA3BD3"/>
    <w:rsid w:val="00CA5700"/>
    <w:rsid w:val="00CA5842"/>
    <w:rsid w:val="00CA5A6F"/>
    <w:rsid w:val="00CA5F19"/>
    <w:rsid w:val="00CA6410"/>
    <w:rsid w:val="00CA73DF"/>
    <w:rsid w:val="00CA74A6"/>
    <w:rsid w:val="00CB2095"/>
    <w:rsid w:val="00CB21CE"/>
    <w:rsid w:val="00CB5E9A"/>
    <w:rsid w:val="00CB656C"/>
    <w:rsid w:val="00CB69C3"/>
    <w:rsid w:val="00CB6A99"/>
    <w:rsid w:val="00CB7DDC"/>
    <w:rsid w:val="00CB7DFC"/>
    <w:rsid w:val="00CC0431"/>
    <w:rsid w:val="00CC124D"/>
    <w:rsid w:val="00CC297C"/>
    <w:rsid w:val="00CC3304"/>
    <w:rsid w:val="00CC4435"/>
    <w:rsid w:val="00CC4D5C"/>
    <w:rsid w:val="00CC54B6"/>
    <w:rsid w:val="00CC65A8"/>
    <w:rsid w:val="00CC6D98"/>
    <w:rsid w:val="00CC6E6A"/>
    <w:rsid w:val="00CC7B0D"/>
    <w:rsid w:val="00CD0110"/>
    <w:rsid w:val="00CD0408"/>
    <w:rsid w:val="00CD110A"/>
    <w:rsid w:val="00CD1E20"/>
    <w:rsid w:val="00CD2635"/>
    <w:rsid w:val="00CD33FB"/>
    <w:rsid w:val="00CD35F9"/>
    <w:rsid w:val="00CD3B8D"/>
    <w:rsid w:val="00CD4CA2"/>
    <w:rsid w:val="00CD5266"/>
    <w:rsid w:val="00CD5913"/>
    <w:rsid w:val="00CD5B04"/>
    <w:rsid w:val="00CD675C"/>
    <w:rsid w:val="00CD6B12"/>
    <w:rsid w:val="00CD6E35"/>
    <w:rsid w:val="00CE1189"/>
    <w:rsid w:val="00CE187D"/>
    <w:rsid w:val="00CE2422"/>
    <w:rsid w:val="00CE2780"/>
    <w:rsid w:val="00CE28C9"/>
    <w:rsid w:val="00CE3511"/>
    <w:rsid w:val="00CE3601"/>
    <w:rsid w:val="00CE37B8"/>
    <w:rsid w:val="00CE408A"/>
    <w:rsid w:val="00CE44D9"/>
    <w:rsid w:val="00CE5155"/>
    <w:rsid w:val="00CE5933"/>
    <w:rsid w:val="00CE6FB5"/>
    <w:rsid w:val="00CE7F37"/>
    <w:rsid w:val="00CF18AA"/>
    <w:rsid w:val="00CF1A1A"/>
    <w:rsid w:val="00CF1A81"/>
    <w:rsid w:val="00CF1C9B"/>
    <w:rsid w:val="00CF21C9"/>
    <w:rsid w:val="00CF28C4"/>
    <w:rsid w:val="00CF3308"/>
    <w:rsid w:val="00CF363D"/>
    <w:rsid w:val="00CF3E15"/>
    <w:rsid w:val="00CF4C77"/>
    <w:rsid w:val="00CF5107"/>
    <w:rsid w:val="00CF534C"/>
    <w:rsid w:val="00CF5B51"/>
    <w:rsid w:val="00CF637B"/>
    <w:rsid w:val="00CF7604"/>
    <w:rsid w:val="00CF7D28"/>
    <w:rsid w:val="00CF7D52"/>
    <w:rsid w:val="00CF7ED4"/>
    <w:rsid w:val="00D00440"/>
    <w:rsid w:val="00D0071B"/>
    <w:rsid w:val="00D00874"/>
    <w:rsid w:val="00D00F8E"/>
    <w:rsid w:val="00D020F3"/>
    <w:rsid w:val="00D02671"/>
    <w:rsid w:val="00D029A9"/>
    <w:rsid w:val="00D0304E"/>
    <w:rsid w:val="00D049F0"/>
    <w:rsid w:val="00D04F9F"/>
    <w:rsid w:val="00D05746"/>
    <w:rsid w:val="00D05E11"/>
    <w:rsid w:val="00D06101"/>
    <w:rsid w:val="00D06219"/>
    <w:rsid w:val="00D072CC"/>
    <w:rsid w:val="00D0764A"/>
    <w:rsid w:val="00D115DB"/>
    <w:rsid w:val="00D11990"/>
    <w:rsid w:val="00D11DF5"/>
    <w:rsid w:val="00D1215D"/>
    <w:rsid w:val="00D12920"/>
    <w:rsid w:val="00D131AA"/>
    <w:rsid w:val="00D135CC"/>
    <w:rsid w:val="00D14285"/>
    <w:rsid w:val="00D15508"/>
    <w:rsid w:val="00D157DC"/>
    <w:rsid w:val="00D20F85"/>
    <w:rsid w:val="00D20FF4"/>
    <w:rsid w:val="00D21187"/>
    <w:rsid w:val="00D2198A"/>
    <w:rsid w:val="00D21B79"/>
    <w:rsid w:val="00D226F4"/>
    <w:rsid w:val="00D24FED"/>
    <w:rsid w:val="00D258BD"/>
    <w:rsid w:val="00D25B57"/>
    <w:rsid w:val="00D26475"/>
    <w:rsid w:val="00D27347"/>
    <w:rsid w:val="00D31A6F"/>
    <w:rsid w:val="00D3274A"/>
    <w:rsid w:val="00D32807"/>
    <w:rsid w:val="00D32A30"/>
    <w:rsid w:val="00D3467A"/>
    <w:rsid w:val="00D35408"/>
    <w:rsid w:val="00D35E73"/>
    <w:rsid w:val="00D35FE4"/>
    <w:rsid w:val="00D36059"/>
    <w:rsid w:val="00D3684E"/>
    <w:rsid w:val="00D37581"/>
    <w:rsid w:val="00D4014C"/>
    <w:rsid w:val="00D4054C"/>
    <w:rsid w:val="00D40E0F"/>
    <w:rsid w:val="00D413D9"/>
    <w:rsid w:val="00D4149C"/>
    <w:rsid w:val="00D41669"/>
    <w:rsid w:val="00D45EBB"/>
    <w:rsid w:val="00D4759E"/>
    <w:rsid w:val="00D4775A"/>
    <w:rsid w:val="00D47DE5"/>
    <w:rsid w:val="00D5019F"/>
    <w:rsid w:val="00D50B7B"/>
    <w:rsid w:val="00D50DB4"/>
    <w:rsid w:val="00D51577"/>
    <w:rsid w:val="00D5298A"/>
    <w:rsid w:val="00D52B7A"/>
    <w:rsid w:val="00D52DD2"/>
    <w:rsid w:val="00D53F45"/>
    <w:rsid w:val="00D5501C"/>
    <w:rsid w:val="00D5542B"/>
    <w:rsid w:val="00D55C78"/>
    <w:rsid w:val="00D55E19"/>
    <w:rsid w:val="00D56304"/>
    <w:rsid w:val="00D56FA0"/>
    <w:rsid w:val="00D574E1"/>
    <w:rsid w:val="00D57B07"/>
    <w:rsid w:val="00D600B4"/>
    <w:rsid w:val="00D601FD"/>
    <w:rsid w:val="00D60DC4"/>
    <w:rsid w:val="00D6251A"/>
    <w:rsid w:val="00D65513"/>
    <w:rsid w:val="00D66A04"/>
    <w:rsid w:val="00D67894"/>
    <w:rsid w:val="00D70490"/>
    <w:rsid w:val="00D7052A"/>
    <w:rsid w:val="00D723D5"/>
    <w:rsid w:val="00D72658"/>
    <w:rsid w:val="00D72B29"/>
    <w:rsid w:val="00D731D0"/>
    <w:rsid w:val="00D74285"/>
    <w:rsid w:val="00D74CE5"/>
    <w:rsid w:val="00D77674"/>
    <w:rsid w:val="00D77D6C"/>
    <w:rsid w:val="00D803F9"/>
    <w:rsid w:val="00D821B1"/>
    <w:rsid w:val="00D82CB1"/>
    <w:rsid w:val="00D83D06"/>
    <w:rsid w:val="00D83F16"/>
    <w:rsid w:val="00D84177"/>
    <w:rsid w:val="00D84245"/>
    <w:rsid w:val="00D84EEC"/>
    <w:rsid w:val="00D8508A"/>
    <w:rsid w:val="00D85284"/>
    <w:rsid w:val="00D86F99"/>
    <w:rsid w:val="00D90131"/>
    <w:rsid w:val="00D90BF3"/>
    <w:rsid w:val="00D90D63"/>
    <w:rsid w:val="00D90E19"/>
    <w:rsid w:val="00D90EAE"/>
    <w:rsid w:val="00D911A8"/>
    <w:rsid w:val="00D91C3D"/>
    <w:rsid w:val="00D937B0"/>
    <w:rsid w:val="00D9510B"/>
    <w:rsid w:val="00D97014"/>
    <w:rsid w:val="00D97C39"/>
    <w:rsid w:val="00DA01EA"/>
    <w:rsid w:val="00DA09D3"/>
    <w:rsid w:val="00DA1DD9"/>
    <w:rsid w:val="00DA2300"/>
    <w:rsid w:val="00DA23C2"/>
    <w:rsid w:val="00DA24FD"/>
    <w:rsid w:val="00DA2A7D"/>
    <w:rsid w:val="00DA3314"/>
    <w:rsid w:val="00DA44D3"/>
    <w:rsid w:val="00DA53CF"/>
    <w:rsid w:val="00DA72ED"/>
    <w:rsid w:val="00DA7752"/>
    <w:rsid w:val="00DB13C1"/>
    <w:rsid w:val="00DB2226"/>
    <w:rsid w:val="00DB32A0"/>
    <w:rsid w:val="00DB3356"/>
    <w:rsid w:val="00DB3395"/>
    <w:rsid w:val="00DB372F"/>
    <w:rsid w:val="00DB426E"/>
    <w:rsid w:val="00DB5C4F"/>
    <w:rsid w:val="00DB6EBA"/>
    <w:rsid w:val="00DB787D"/>
    <w:rsid w:val="00DC02C9"/>
    <w:rsid w:val="00DC033F"/>
    <w:rsid w:val="00DC1A8C"/>
    <w:rsid w:val="00DC1B58"/>
    <w:rsid w:val="00DC2728"/>
    <w:rsid w:val="00DC2993"/>
    <w:rsid w:val="00DC2CF7"/>
    <w:rsid w:val="00DC35CC"/>
    <w:rsid w:val="00DC36AC"/>
    <w:rsid w:val="00DC4023"/>
    <w:rsid w:val="00DC4026"/>
    <w:rsid w:val="00DC4033"/>
    <w:rsid w:val="00DC4467"/>
    <w:rsid w:val="00DC4CCC"/>
    <w:rsid w:val="00DC4FCA"/>
    <w:rsid w:val="00DC5A8C"/>
    <w:rsid w:val="00DC5BC9"/>
    <w:rsid w:val="00DC5F07"/>
    <w:rsid w:val="00DC63AB"/>
    <w:rsid w:val="00DC6459"/>
    <w:rsid w:val="00DD05DA"/>
    <w:rsid w:val="00DD08F9"/>
    <w:rsid w:val="00DD0C74"/>
    <w:rsid w:val="00DD0E5F"/>
    <w:rsid w:val="00DD1C0E"/>
    <w:rsid w:val="00DD2062"/>
    <w:rsid w:val="00DD2B4B"/>
    <w:rsid w:val="00DD2D8A"/>
    <w:rsid w:val="00DD33BB"/>
    <w:rsid w:val="00DD3573"/>
    <w:rsid w:val="00DD3DBC"/>
    <w:rsid w:val="00DD3E5E"/>
    <w:rsid w:val="00DD54A5"/>
    <w:rsid w:val="00DD5880"/>
    <w:rsid w:val="00DD63DA"/>
    <w:rsid w:val="00DD693F"/>
    <w:rsid w:val="00DE078D"/>
    <w:rsid w:val="00DE07DA"/>
    <w:rsid w:val="00DE0B84"/>
    <w:rsid w:val="00DE1308"/>
    <w:rsid w:val="00DE19F8"/>
    <w:rsid w:val="00DE21CF"/>
    <w:rsid w:val="00DE32B9"/>
    <w:rsid w:val="00DE3649"/>
    <w:rsid w:val="00DE3929"/>
    <w:rsid w:val="00DE548A"/>
    <w:rsid w:val="00DE58F0"/>
    <w:rsid w:val="00DE65B2"/>
    <w:rsid w:val="00DE6C3F"/>
    <w:rsid w:val="00DF03EC"/>
    <w:rsid w:val="00DF0830"/>
    <w:rsid w:val="00DF1F59"/>
    <w:rsid w:val="00DF5081"/>
    <w:rsid w:val="00DF6818"/>
    <w:rsid w:val="00DF694F"/>
    <w:rsid w:val="00DF75B7"/>
    <w:rsid w:val="00DF7C0A"/>
    <w:rsid w:val="00E00D33"/>
    <w:rsid w:val="00E0113A"/>
    <w:rsid w:val="00E01436"/>
    <w:rsid w:val="00E014DD"/>
    <w:rsid w:val="00E015BF"/>
    <w:rsid w:val="00E01756"/>
    <w:rsid w:val="00E01F75"/>
    <w:rsid w:val="00E02041"/>
    <w:rsid w:val="00E02425"/>
    <w:rsid w:val="00E03BE6"/>
    <w:rsid w:val="00E03E62"/>
    <w:rsid w:val="00E05B5E"/>
    <w:rsid w:val="00E06427"/>
    <w:rsid w:val="00E07262"/>
    <w:rsid w:val="00E0765A"/>
    <w:rsid w:val="00E100B3"/>
    <w:rsid w:val="00E10A1A"/>
    <w:rsid w:val="00E1108D"/>
    <w:rsid w:val="00E12059"/>
    <w:rsid w:val="00E12529"/>
    <w:rsid w:val="00E12DC7"/>
    <w:rsid w:val="00E1301A"/>
    <w:rsid w:val="00E144FC"/>
    <w:rsid w:val="00E1495D"/>
    <w:rsid w:val="00E14FAA"/>
    <w:rsid w:val="00E15071"/>
    <w:rsid w:val="00E15377"/>
    <w:rsid w:val="00E1543B"/>
    <w:rsid w:val="00E15556"/>
    <w:rsid w:val="00E166C6"/>
    <w:rsid w:val="00E16C58"/>
    <w:rsid w:val="00E218B1"/>
    <w:rsid w:val="00E24F4A"/>
    <w:rsid w:val="00E26064"/>
    <w:rsid w:val="00E26479"/>
    <w:rsid w:val="00E26B7E"/>
    <w:rsid w:val="00E277E9"/>
    <w:rsid w:val="00E27F74"/>
    <w:rsid w:val="00E30795"/>
    <w:rsid w:val="00E30BF7"/>
    <w:rsid w:val="00E30ECD"/>
    <w:rsid w:val="00E3106D"/>
    <w:rsid w:val="00E31A54"/>
    <w:rsid w:val="00E31D9B"/>
    <w:rsid w:val="00E320DB"/>
    <w:rsid w:val="00E33638"/>
    <w:rsid w:val="00E34372"/>
    <w:rsid w:val="00E3484B"/>
    <w:rsid w:val="00E34AC8"/>
    <w:rsid w:val="00E34F97"/>
    <w:rsid w:val="00E36941"/>
    <w:rsid w:val="00E37209"/>
    <w:rsid w:val="00E373A0"/>
    <w:rsid w:val="00E37477"/>
    <w:rsid w:val="00E4083A"/>
    <w:rsid w:val="00E40B8A"/>
    <w:rsid w:val="00E44C21"/>
    <w:rsid w:val="00E45F8C"/>
    <w:rsid w:val="00E46586"/>
    <w:rsid w:val="00E46E1C"/>
    <w:rsid w:val="00E477B4"/>
    <w:rsid w:val="00E47EC5"/>
    <w:rsid w:val="00E50171"/>
    <w:rsid w:val="00E50782"/>
    <w:rsid w:val="00E50806"/>
    <w:rsid w:val="00E51A7A"/>
    <w:rsid w:val="00E525D0"/>
    <w:rsid w:val="00E52D17"/>
    <w:rsid w:val="00E535CC"/>
    <w:rsid w:val="00E53A64"/>
    <w:rsid w:val="00E540EE"/>
    <w:rsid w:val="00E55A77"/>
    <w:rsid w:val="00E561C5"/>
    <w:rsid w:val="00E570BA"/>
    <w:rsid w:val="00E5742B"/>
    <w:rsid w:val="00E6059E"/>
    <w:rsid w:val="00E60780"/>
    <w:rsid w:val="00E63C06"/>
    <w:rsid w:val="00E65FAE"/>
    <w:rsid w:val="00E709F1"/>
    <w:rsid w:val="00E71DF7"/>
    <w:rsid w:val="00E7204B"/>
    <w:rsid w:val="00E72174"/>
    <w:rsid w:val="00E72DDD"/>
    <w:rsid w:val="00E73625"/>
    <w:rsid w:val="00E747D1"/>
    <w:rsid w:val="00E758E8"/>
    <w:rsid w:val="00E75BF6"/>
    <w:rsid w:val="00E766E1"/>
    <w:rsid w:val="00E76855"/>
    <w:rsid w:val="00E77863"/>
    <w:rsid w:val="00E779A4"/>
    <w:rsid w:val="00E77F9A"/>
    <w:rsid w:val="00E8039C"/>
    <w:rsid w:val="00E80D4A"/>
    <w:rsid w:val="00E81653"/>
    <w:rsid w:val="00E81AFA"/>
    <w:rsid w:val="00E825CC"/>
    <w:rsid w:val="00E825D1"/>
    <w:rsid w:val="00E82603"/>
    <w:rsid w:val="00E83007"/>
    <w:rsid w:val="00E83299"/>
    <w:rsid w:val="00E837E9"/>
    <w:rsid w:val="00E83F0E"/>
    <w:rsid w:val="00E84003"/>
    <w:rsid w:val="00E85207"/>
    <w:rsid w:val="00E85213"/>
    <w:rsid w:val="00E85500"/>
    <w:rsid w:val="00E85D1E"/>
    <w:rsid w:val="00E8773F"/>
    <w:rsid w:val="00E90CB5"/>
    <w:rsid w:val="00E90D59"/>
    <w:rsid w:val="00E90E9C"/>
    <w:rsid w:val="00E91A43"/>
    <w:rsid w:val="00E9227C"/>
    <w:rsid w:val="00E925D2"/>
    <w:rsid w:val="00E94D4B"/>
    <w:rsid w:val="00E955E3"/>
    <w:rsid w:val="00E9580F"/>
    <w:rsid w:val="00E9594B"/>
    <w:rsid w:val="00E97907"/>
    <w:rsid w:val="00EA0B28"/>
    <w:rsid w:val="00EA15E3"/>
    <w:rsid w:val="00EA233F"/>
    <w:rsid w:val="00EA2A6E"/>
    <w:rsid w:val="00EA2A88"/>
    <w:rsid w:val="00EA2E28"/>
    <w:rsid w:val="00EA3BBC"/>
    <w:rsid w:val="00EA47FF"/>
    <w:rsid w:val="00EA4B72"/>
    <w:rsid w:val="00EA5995"/>
    <w:rsid w:val="00EA6C53"/>
    <w:rsid w:val="00EA7201"/>
    <w:rsid w:val="00EB003D"/>
    <w:rsid w:val="00EB0802"/>
    <w:rsid w:val="00EB0F85"/>
    <w:rsid w:val="00EB121A"/>
    <w:rsid w:val="00EB2187"/>
    <w:rsid w:val="00EB23E2"/>
    <w:rsid w:val="00EB27BC"/>
    <w:rsid w:val="00EB2812"/>
    <w:rsid w:val="00EB42C5"/>
    <w:rsid w:val="00EB5FBB"/>
    <w:rsid w:val="00EB7653"/>
    <w:rsid w:val="00EC0040"/>
    <w:rsid w:val="00EC08F7"/>
    <w:rsid w:val="00EC184B"/>
    <w:rsid w:val="00EC1CEB"/>
    <w:rsid w:val="00EC1F86"/>
    <w:rsid w:val="00EC3ADB"/>
    <w:rsid w:val="00EC40FD"/>
    <w:rsid w:val="00EC4F01"/>
    <w:rsid w:val="00EC5329"/>
    <w:rsid w:val="00EC5359"/>
    <w:rsid w:val="00EC5725"/>
    <w:rsid w:val="00EC6736"/>
    <w:rsid w:val="00EC68D1"/>
    <w:rsid w:val="00EC690C"/>
    <w:rsid w:val="00EC7198"/>
    <w:rsid w:val="00EC7BEB"/>
    <w:rsid w:val="00EC7FAC"/>
    <w:rsid w:val="00ED015B"/>
    <w:rsid w:val="00ED020D"/>
    <w:rsid w:val="00ED0308"/>
    <w:rsid w:val="00ED13D2"/>
    <w:rsid w:val="00ED2C62"/>
    <w:rsid w:val="00ED3A17"/>
    <w:rsid w:val="00ED3CCE"/>
    <w:rsid w:val="00ED4B1A"/>
    <w:rsid w:val="00ED4EC4"/>
    <w:rsid w:val="00ED5319"/>
    <w:rsid w:val="00ED5445"/>
    <w:rsid w:val="00ED5875"/>
    <w:rsid w:val="00ED5CAA"/>
    <w:rsid w:val="00ED6B04"/>
    <w:rsid w:val="00EE18B3"/>
    <w:rsid w:val="00EE19F7"/>
    <w:rsid w:val="00EE2EC7"/>
    <w:rsid w:val="00EE45B1"/>
    <w:rsid w:val="00EE50EB"/>
    <w:rsid w:val="00EE565D"/>
    <w:rsid w:val="00EF0020"/>
    <w:rsid w:val="00EF0BEA"/>
    <w:rsid w:val="00EF1470"/>
    <w:rsid w:val="00EF1646"/>
    <w:rsid w:val="00EF1704"/>
    <w:rsid w:val="00EF1762"/>
    <w:rsid w:val="00EF27D3"/>
    <w:rsid w:val="00EF2B31"/>
    <w:rsid w:val="00EF2F39"/>
    <w:rsid w:val="00EF4252"/>
    <w:rsid w:val="00EF4931"/>
    <w:rsid w:val="00EF544F"/>
    <w:rsid w:val="00EF6EBE"/>
    <w:rsid w:val="00EF7D84"/>
    <w:rsid w:val="00F0044A"/>
    <w:rsid w:val="00F00856"/>
    <w:rsid w:val="00F01665"/>
    <w:rsid w:val="00F01B58"/>
    <w:rsid w:val="00F01D55"/>
    <w:rsid w:val="00F02AC7"/>
    <w:rsid w:val="00F03195"/>
    <w:rsid w:val="00F03C42"/>
    <w:rsid w:val="00F0408D"/>
    <w:rsid w:val="00F04A8A"/>
    <w:rsid w:val="00F11044"/>
    <w:rsid w:val="00F110F1"/>
    <w:rsid w:val="00F1133C"/>
    <w:rsid w:val="00F1150A"/>
    <w:rsid w:val="00F12162"/>
    <w:rsid w:val="00F12FA8"/>
    <w:rsid w:val="00F134BF"/>
    <w:rsid w:val="00F13CC1"/>
    <w:rsid w:val="00F14329"/>
    <w:rsid w:val="00F1560B"/>
    <w:rsid w:val="00F1582F"/>
    <w:rsid w:val="00F15DB2"/>
    <w:rsid w:val="00F160EC"/>
    <w:rsid w:val="00F166FA"/>
    <w:rsid w:val="00F16C28"/>
    <w:rsid w:val="00F1782B"/>
    <w:rsid w:val="00F206E8"/>
    <w:rsid w:val="00F20BFC"/>
    <w:rsid w:val="00F20CF7"/>
    <w:rsid w:val="00F21867"/>
    <w:rsid w:val="00F21C4B"/>
    <w:rsid w:val="00F229C5"/>
    <w:rsid w:val="00F23B4C"/>
    <w:rsid w:val="00F2533E"/>
    <w:rsid w:val="00F26BA8"/>
    <w:rsid w:val="00F26EFC"/>
    <w:rsid w:val="00F30FFF"/>
    <w:rsid w:val="00F31324"/>
    <w:rsid w:val="00F324FA"/>
    <w:rsid w:val="00F32A0C"/>
    <w:rsid w:val="00F32BEB"/>
    <w:rsid w:val="00F32FB7"/>
    <w:rsid w:val="00F33C13"/>
    <w:rsid w:val="00F33F31"/>
    <w:rsid w:val="00F35898"/>
    <w:rsid w:val="00F366FB"/>
    <w:rsid w:val="00F36799"/>
    <w:rsid w:val="00F367B5"/>
    <w:rsid w:val="00F376D6"/>
    <w:rsid w:val="00F378B4"/>
    <w:rsid w:val="00F37C06"/>
    <w:rsid w:val="00F37D85"/>
    <w:rsid w:val="00F42BFB"/>
    <w:rsid w:val="00F4311B"/>
    <w:rsid w:val="00F43750"/>
    <w:rsid w:val="00F43B45"/>
    <w:rsid w:val="00F43D56"/>
    <w:rsid w:val="00F448DF"/>
    <w:rsid w:val="00F452E7"/>
    <w:rsid w:val="00F45C99"/>
    <w:rsid w:val="00F46EFC"/>
    <w:rsid w:val="00F474F9"/>
    <w:rsid w:val="00F47B8B"/>
    <w:rsid w:val="00F500BF"/>
    <w:rsid w:val="00F5028E"/>
    <w:rsid w:val="00F510B2"/>
    <w:rsid w:val="00F516A0"/>
    <w:rsid w:val="00F51AFC"/>
    <w:rsid w:val="00F52715"/>
    <w:rsid w:val="00F553F9"/>
    <w:rsid w:val="00F557AA"/>
    <w:rsid w:val="00F55DE3"/>
    <w:rsid w:val="00F56189"/>
    <w:rsid w:val="00F564B5"/>
    <w:rsid w:val="00F568E1"/>
    <w:rsid w:val="00F56A6F"/>
    <w:rsid w:val="00F5736F"/>
    <w:rsid w:val="00F61353"/>
    <w:rsid w:val="00F61410"/>
    <w:rsid w:val="00F61EB6"/>
    <w:rsid w:val="00F620B0"/>
    <w:rsid w:val="00F62C89"/>
    <w:rsid w:val="00F62CE9"/>
    <w:rsid w:val="00F636F4"/>
    <w:rsid w:val="00F63A9E"/>
    <w:rsid w:val="00F63BDC"/>
    <w:rsid w:val="00F65C8C"/>
    <w:rsid w:val="00F6655D"/>
    <w:rsid w:val="00F66C9D"/>
    <w:rsid w:val="00F67C74"/>
    <w:rsid w:val="00F7114C"/>
    <w:rsid w:val="00F71B50"/>
    <w:rsid w:val="00F72A20"/>
    <w:rsid w:val="00F72F1C"/>
    <w:rsid w:val="00F73ABC"/>
    <w:rsid w:val="00F73EA8"/>
    <w:rsid w:val="00F75495"/>
    <w:rsid w:val="00F75A33"/>
    <w:rsid w:val="00F763BF"/>
    <w:rsid w:val="00F76619"/>
    <w:rsid w:val="00F76E21"/>
    <w:rsid w:val="00F7742F"/>
    <w:rsid w:val="00F8056F"/>
    <w:rsid w:val="00F80607"/>
    <w:rsid w:val="00F80650"/>
    <w:rsid w:val="00F80F48"/>
    <w:rsid w:val="00F8158F"/>
    <w:rsid w:val="00F82124"/>
    <w:rsid w:val="00F822DC"/>
    <w:rsid w:val="00F833E4"/>
    <w:rsid w:val="00F83D62"/>
    <w:rsid w:val="00F84142"/>
    <w:rsid w:val="00F84A3C"/>
    <w:rsid w:val="00F85C2F"/>
    <w:rsid w:val="00F85FA0"/>
    <w:rsid w:val="00F863CC"/>
    <w:rsid w:val="00F87BFC"/>
    <w:rsid w:val="00F901AC"/>
    <w:rsid w:val="00F90B0A"/>
    <w:rsid w:val="00F91B0D"/>
    <w:rsid w:val="00F924A6"/>
    <w:rsid w:val="00F9286F"/>
    <w:rsid w:val="00F933A0"/>
    <w:rsid w:val="00F9363B"/>
    <w:rsid w:val="00F93930"/>
    <w:rsid w:val="00F93D7D"/>
    <w:rsid w:val="00F95649"/>
    <w:rsid w:val="00F9632E"/>
    <w:rsid w:val="00F97B37"/>
    <w:rsid w:val="00F97C3F"/>
    <w:rsid w:val="00FA0410"/>
    <w:rsid w:val="00FA15AA"/>
    <w:rsid w:val="00FA183F"/>
    <w:rsid w:val="00FA1A49"/>
    <w:rsid w:val="00FA1BC2"/>
    <w:rsid w:val="00FA21E9"/>
    <w:rsid w:val="00FA2823"/>
    <w:rsid w:val="00FA2F26"/>
    <w:rsid w:val="00FA3A60"/>
    <w:rsid w:val="00FA3A64"/>
    <w:rsid w:val="00FA4392"/>
    <w:rsid w:val="00FA5141"/>
    <w:rsid w:val="00FA5328"/>
    <w:rsid w:val="00FA5FCF"/>
    <w:rsid w:val="00FA6180"/>
    <w:rsid w:val="00FA627C"/>
    <w:rsid w:val="00FA64C6"/>
    <w:rsid w:val="00FB03C3"/>
    <w:rsid w:val="00FB07F6"/>
    <w:rsid w:val="00FB0BA2"/>
    <w:rsid w:val="00FB13E8"/>
    <w:rsid w:val="00FB177C"/>
    <w:rsid w:val="00FB2584"/>
    <w:rsid w:val="00FB32C3"/>
    <w:rsid w:val="00FB4E9E"/>
    <w:rsid w:val="00FB550E"/>
    <w:rsid w:val="00FB7DFA"/>
    <w:rsid w:val="00FC0835"/>
    <w:rsid w:val="00FC1CB7"/>
    <w:rsid w:val="00FC23FE"/>
    <w:rsid w:val="00FC3320"/>
    <w:rsid w:val="00FC3A36"/>
    <w:rsid w:val="00FC3CF2"/>
    <w:rsid w:val="00FC3DBA"/>
    <w:rsid w:val="00FC423D"/>
    <w:rsid w:val="00FC46C1"/>
    <w:rsid w:val="00FC4C74"/>
    <w:rsid w:val="00FC544F"/>
    <w:rsid w:val="00FC6155"/>
    <w:rsid w:val="00FC79B9"/>
    <w:rsid w:val="00FC7C7F"/>
    <w:rsid w:val="00FD196C"/>
    <w:rsid w:val="00FD1F41"/>
    <w:rsid w:val="00FD492A"/>
    <w:rsid w:val="00FD749B"/>
    <w:rsid w:val="00FD7547"/>
    <w:rsid w:val="00FE01CB"/>
    <w:rsid w:val="00FE0D83"/>
    <w:rsid w:val="00FE141C"/>
    <w:rsid w:val="00FE18D3"/>
    <w:rsid w:val="00FE1B17"/>
    <w:rsid w:val="00FE2643"/>
    <w:rsid w:val="00FE32D9"/>
    <w:rsid w:val="00FE34BF"/>
    <w:rsid w:val="00FE3A29"/>
    <w:rsid w:val="00FE43B0"/>
    <w:rsid w:val="00FE47A3"/>
    <w:rsid w:val="00FE4DFD"/>
    <w:rsid w:val="00FE534A"/>
    <w:rsid w:val="00FE547D"/>
    <w:rsid w:val="00FE564B"/>
    <w:rsid w:val="00FF005F"/>
    <w:rsid w:val="00FF071B"/>
    <w:rsid w:val="00FF0961"/>
    <w:rsid w:val="00FF0F21"/>
    <w:rsid w:val="00FF0FFD"/>
    <w:rsid w:val="00FF176C"/>
    <w:rsid w:val="00FF3BD7"/>
    <w:rsid w:val="00FF48F5"/>
    <w:rsid w:val="00FF535D"/>
    <w:rsid w:val="00FF64D7"/>
    <w:rsid w:val="00FF6F97"/>
    <w:rsid w:val="00FF7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72"/>
    <w:qFormat/>
    <w:rsid w:val="00460140"/>
    <w:pPr>
      <w:ind w:firstLineChars="200" w:firstLine="420"/>
    </w:pPr>
  </w:style>
</w:styles>
</file>

<file path=word/webSettings.xml><?xml version="1.0" encoding="utf-8"?>
<w:webSettings xmlns:r="http://schemas.openxmlformats.org/officeDocument/2006/relationships" xmlns:w="http://schemas.openxmlformats.org/wordprocessingml/2006/main">
  <w:divs>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52AA7-802D-4686-B1C6-9975B021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8</Pages>
  <Words>968</Words>
  <Characters>5523</Characters>
  <Application>Microsoft Office Word</Application>
  <DocSecurity>0</DocSecurity>
  <Lines>46</Lines>
  <Paragraphs>12</Paragraphs>
  <ScaleCrop>false</ScaleCrop>
  <Company>Microsoft</Company>
  <LinksUpToDate>false</LinksUpToDate>
  <CharactersWithSpaces>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周小雍</cp:lastModifiedBy>
  <cp:revision>185</cp:revision>
  <cp:lastPrinted>2014-04-28T05:14:00Z</cp:lastPrinted>
  <dcterms:created xsi:type="dcterms:W3CDTF">2014-04-28T02:44:00Z</dcterms:created>
  <dcterms:modified xsi:type="dcterms:W3CDTF">2014-06-16T09:55:00Z</dcterms:modified>
</cp:coreProperties>
</file>