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48" w:rsidRPr="00324C76" w:rsidRDefault="00943748" w:rsidP="002A5D65">
      <w:pPr>
        <w:autoSpaceDE w:val="0"/>
        <w:autoSpaceDN w:val="0"/>
        <w:adjustRightInd w:val="0"/>
        <w:spacing w:before="29" w:line="288" w:lineRule="auto"/>
        <w:jc w:val="left"/>
        <w:rPr>
          <w:kern w:val="0"/>
          <w:sz w:val="24"/>
        </w:rPr>
      </w:pPr>
    </w:p>
    <w:p w:rsidR="00943748" w:rsidRPr="00324C76" w:rsidRDefault="00943748" w:rsidP="002A5D65">
      <w:pPr>
        <w:autoSpaceDE w:val="0"/>
        <w:autoSpaceDN w:val="0"/>
        <w:adjustRightInd w:val="0"/>
        <w:spacing w:before="29" w:line="288" w:lineRule="auto"/>
        <w:jc w:val="left"/>
        <w:rPr>
          <w:kern w:val="0"/>
          <w:sz w:val="24"/>
        </w:rPr>
      </w:pPr>
    </w:p>
    <w:p w:rsidR="00943748" w:rsidRPr="00324C76" w:rsidRDefault="00943748" w:rsidP="002A5D65">
      <w:pPr>
        <w:autoSpaceDE w:val="0"/>
        <w:autoSpaceDN w:val="0"/>
        <w:adjustRightInd w:val="0"/>
        <w:spacing w:before="29" w:line="288" w:lineRule="auto"/>
        <w:jc w:val="left"/>
        <w:rPr>
          <w:kern w:val="0"/>
          <w:sz w:val="24"/>
        </w:rPr>
      </w:pPr>
    </w:p>
    <w:p w:rsidR="00943748" w:rsidRPr="00324C76" w:rsidRDefault="00943748" w:rsidP="002A5D65">
      <w:pPr>
        <w:autoSpaceDE w:val="0"/>
        <w:autoSpaceDN w:val="0"/>
        <w:adjustRightInd w:val="0"/>
        <w:spacing w:before="29" w:line="288" w:lineRule="auto"/>
        <w:jc w:val="left"/>
        <w:rPr>
          <w:kern w:val="0"/>
          <w:sz w:val="24"/>
        </w:rPr>
      </w:pPr>
    </w:p>
    <w:p w:rsidR="0012658D" w:rsidRPr="00324C76" w:rsidRDefault="0012658D" w:rsidP="002A5D65">
      <w:pPr>
        <w:autoSpaceDE w:val="0"/>
        <w:autoSpaceDN w:val="0"/>
        <w:adjustRightInd w:val="0"/>
        <w:spacing w:before="29" w:line="288" w:lineRule="auto"/>
        <w:jc w:val="left"/>
        <w:rPr>
          <w:color w:val="000000"/>
          <w:kern w:val="0"/>
          <w:sz w:val="24"/>
        </w:rPr>
      </w:pPr>
    </w:p>
    <w:p w:rsidR="0012658D" w:rsidRPr="00324C76" w:rsidRDefault="0012658D" w:rsidP="002A5D65">
      <w:pPr>
        <w:spacing w:before="29" w:line="288" w:lineRule="auto"/>
        <w:jc w:val="center"/>
        <w:rPr>
          <w:b/>
          <w:sz w:val="24"/>
        </w:rPr>
      </w:pPr>
      <w:r w:rsidRPr="00324C76">
        <w:rPr>
          <w:b/>
          <w:sz w:val="24"/>
        </w:rPr>
        <w:t>交银施罗德深证</w:t>
      </w:r>
      <w:r w:rsidRPr="00324C76">
        <w:rPr>
          <w:b/>
          <w:sz w:val="24"/>
        </w:rPr>
        <w:t>300</w:t>
      </w:r>
      <w:r w:rsidRPr="00324C76">
        <w:rPr>
          <w:b/>
          <w:sz w:val="24"/>
        </w:rPr>
        <w:t>价值交易型开放式指数证券投资基金联接基金</w:t>
      </w:r>
    </w:p>
    <w:p w:rsidR="0012658D" w:rsidRPr="00324C76" w:rsidRDefault="0012658D" w:rsidP="002A5D65">
      <w:pPr>
        <w:spacing w:before="29" w:line="288" w:lineRule="auto"/>
        <w:jc w:val="center"/>
        <w:rPr>
          <w:b/>
          <w:sz w:val="24"/>
        </w:rPr>
      </w:pPr>
      <w:r w:rsidRPr="00324C76">
        <w:rPr>
          <w:b/>
          <w:sz w:val="24"/>
        </w:rPr>
        <w:t>2014</w:t>
      </w:r>
      <w:r w:rsidRPr="00324C76">
        <w:rPr>
          <w:b/>
          <w:sz w:val="24"/>
        </w:rPr>
        <w:t>年第</w:t>
      </w:r>
      <w:r w:rsidRPr="00324C76">
        <w:rPr>
          <w:b/>
          <w:sz w:val="24"/>
        </w:rPr>
        <w:t>1</w:t>
      </w:r>
      <w:r w:rsidRPr="00324C76">
        <w:rPr>
          <w:b/>
          <w:sz w:val="24"/>
        </w:rPr>
        <w:t>季度报告</w:t>
      </w:r>
    </w:p>
    <w:p w:rsidR="00943748" w:rsidRPr="00324C76" w:rsidRDefault="003251EE" w:rsidP="002A5D65">
      <w:pPr>
        <w:spacing w:before="29" w:line="288" w:lineRule="auto"/>
        <w:jc w:val="center"/>
        <w:rPr>
          <w:sz w:val="24"/>
        </w:rPr>
      </w:pPr>
      <w:r w:rsidRPr="00324C76">
        <w:rPr>
          <w:sz w:val="24"/>
        </w:rPr>
        <w:t>2014</w:t>
      </w:r>
      <w:r w:rsidRPr="00324C76">
        <w:rPr>
          <w:sz w:val="24"/>
        </w:rPr>
        <w:t>年</w:t>
      </w:r>
      <w:r w:rsidRPr="00324C76">
        <w:rPr>
          <w:sz w:val="24"/>
        </w:rPr>
        <w:t>3</w:t>
      </w:r>
      <w:r w:rsidRPr="00324C76">
        <w:rPr>
          <w:sz w:val="24"/>
        </w:rPr>
        <w:t>月</w:t>
      </w:r>
      <w:r w:rsidRPr="00324C76">
        <w:rPr>
          <w:sz w:val="24"/>
        </w:rPr>
        <w:t>31</w:t>
      </w:r>
      <w:r w:rsidRPr="00324C76">
        <w:rPr>
          <w:sz w:val="24"/>
        </w:rPr>
        <w:t>日</w:t>
      </w: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jc w:val="center"/>
        <w:rPr>
          <w:b/>
          <w:sz w:val="24"/>
        </w:rPr>
      </w:pPr>
    </w:p>
    <w:p w:rsidR="00943748" w:rsidRPr="00324C76" w:rsidRDefault="00943748" w:rsidP="002A5D65">
      <w:pPr>
        <w:spacing w:before="29" w:line="288" w:lineRule="auto"/>
        <w:rPr>
          <w:b/>
          <w:sz w:val="24"/>
        </w:rPr>
      </w:pPr>
    </w:p>
    <w:p w:rsidR="00943748" w:rsidRPr="00324C76" w:rsidRDefault="00943748" w:rsidP="002A5D65">
      <w:pPr>
        <w:spacing w:before="29" w:line="288" w:lineRule="auto"/>
        <w:ind w:firstLineChars="900" w:firstLine="2160"/>
        <w:rPr>
          <w:color w:val="000000"/>
          <w:sz w:val="24"/>
        </w:rPr>
      </w:pPr>
      <w:r w:rsidRPr="00324C76">
        <w:rPr>
          <w:color w:val="000000"/>
          <w:sz w:val="24"/>
        </w:rPr>
        <w:t>基金管理人：</w:t>
      </w:r>
      <w:r w:rsidR="00446302" w:rsidRPr="00324C76">
        <w:rPr>
          <w:color w:val="000000"/>
          <w:sz w:val="24"/>
        </w:rPr>
        <w:t>交银施罗德基金管理有限公司</w:t>
      </w:r>
    </w:p>
    <w:p w:rsidR="00750E0C" w:rsidRPr="00324C76" w:rsidRDefault="00750E0C" w:rsidP="002A5D65">
      <w:pPr>
        <w:spacing w:before="29" w:line="288" w:lineRule="auto"/>
        <w:ind w:firstLineChars="900" w:firstLine="2160"/>
        <w:rPr>
          <w:color w:val="000000"/>
          <w:sz w:val="24"/>
        </w:rPr>
      </w:pPr>
    </w:p>
    <w:p w:rsidR="00943748" w:rsidRPr="00324C76" w:rsidRDefault="00943748" w:rsidP="002A5D65">
      <w:pPr>
        <w:spacing w:before="29" w:line="288" w:lineRule="auto"/>
        <w:ind w:firstLineChars="900" w:firstLine="2160"/>
        <w:rPr>
          <w:color w:val="000000"/>
          <w:sz w:val="24"/>
        </w:rPr>
      </w:pPr>
      <w:r w:rsidRPr="00324C76">
        <w:rPr>
          <w:color w:val="000000"/>
          <w:sz w:val="24"/>
        </w:rPr>
        <w:t>基金托管人：</w:t>
      </w:r>
      <w:r w:rsidR="00446302" w:rsidRPr="00324C76">
        <w:rPr>
          <w:color w:val="000000"/>
          <w:sz w:val="24"/>
        </w:rPr>
        <w:t>中国农业银行股份有限公司</w:t>
      </w:r>
    </w:p>
    <w:p w:rsidR="00750E0C" w:rsidRPr="00324C76" w:rsidRDefault="00750E0C" w:rsidP="002A5D65">
      <w:pPr>
        <w:spacing w:before="29" w:line="288" w:lineRule="auto"/>
        <w:ind w:firstLineChars="900" w:firstLine="2160"/>
        <w:rPr>
          <w:color w:val="000000"/>
          <w:sz w:val="24"/>
        </w:rPr>
      </w:pPr>
    </w:p>
    <w:p w:rsidR="00943748" w:rsidRPr="00324C76" w:rsidRDefault="00943748" w:rsidP="002A5D65">
      <w:pPr>
        <w:spacing w:before="29" w:line="288" w:lineRule="auto"/>
        <w:ind w:firstLineChars="900" w:firstLine="2160"/>
        <w:rPr>
          <w:b/>
          <w:color w:val="000000"/>
          <w:sz w:val="24"/>
        </w:rPr>
        <w:sectPr w:rsidR="00943748" w:rsidRPr="00324C76" w:rsidSect="00412E7F">
          <w:headerReference w:type="default" r:id="rId8"/>
          <w:footerReference w:type="default" r:id="rId9"/>
          <w:pgSz w:w="11926" w:h="15840"/>
          <w:pgMar w:top="1418" w:right="1440" w:bottom="851" w:left="1440" w:header="851" w:footer="992" w:gutter="0"/>
          <w:cols w:space="720"/>
          <w:noEndnote/>
        </w:sectPr>
      </w:pPr>
      <w:r w:rsidRPr="00324C76">
        <w:rPr>
          <w:color w:val="000000"/>
          <w:sz w:val="24"/>
        </w:rPr>
        <w:t>报告送出日期：</w:t>
      </w:r>
      <w:r w:rsidR="00AB5C7D" w:rsidRPr="00324C76">
        <w:rPr>
          <w:color w:val="000000"/>
          <w:sz w:val="24"/>
        </w:rPr>
        <w:t>二〇一四年四月二十二日</w:t>
      </w:r>
    </w:p>
    <w:p w:rsidR="00220542" w:rsidRPr="00324C76" w:rsidRDefault="00220542" w:rsidP="00D732B9">
      <w:pPr>
        <w:pStyle w:val="1"/>
        <w:spacing w:beforeLines="100" w:after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8C3917" w:rsidRDefault="00705E3B">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C3917" w:rsidRDefault="00705E3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4</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C3917" w:rsidRDefault="00705E3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C3917" w:rsidRDefault="00705E3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8C3917" w:rsidRDefault="00705E3B">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2A5D65">
      <w:pPr>
        <w:spacing w:before="29" w:line="288" w:lineRule="auto"/>
        <w:ind w:firstLineChars="200" w:firstLine="480"/>
        <w:rPr>
          <w:color w:val="000000"/>
          <w:sz w:val="24"/>
        </w:rPr>
      </w:pPr>
      <w:r w:rsidRPr="00324C76">
        <w:rPr>
          <w:color w:val="000000"/>
          <w:sz w:val="24"/>
        </w:rPr>
        <w:t>本报告期自</w:t>
      </w:r>
      <w:r w:rsidRPr="00324C76">
        <w:rPr>
          <w:color w:val="000000"/>
          <w:sz w:val="24"/>
        </w:rPr>
        <w:t>2014</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2A5D65">
      <w:pPr>
        <w:spacing w:before="29" w:line="288" w:lineRule="auto"/>
        <w:ind w:firstLineChars="200" w:firstLine="480"/>
        <w:rPr>
          <w:sz w:val="24"/>
        </w:rPr>
      </w:pPr>
    </w:p>
    <w:p w:rsidR="00220542" w:rsidRPr="00324C76" w:rsidRDefault="00220542" w:rsidP="00D732B9">
      <w:pPr>
        <w:pStyle w:val="1"/>
        <w:spacing w:beforeLines="100" w:after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2A5D65">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kern w:val="0"/>
                <w:sz w:val="24"/>
              </w:rPr>
            </w:pPr>
            <w:r w:rsidRPr="00324C76">
              <w:rPr>
                <w:kern w:val="0"/>
                <w:sz w:val="24"/>
              </w:rPr>
              <w:t>基金简称</w:t>
            </w:r>
          </w:p>
        </w:tc>
        <w:tc>
          <w:tcPr>
            <w:tcW w:w="5479" w:type="dxa"/>
            <w:gridSpan w:val="2"/>
            <w:vAlign w:val="center"/>
          </w:tcPr>
          <w:p w:rsidR="00446302" w:rsidRPr="00324C76" w:rsidRDefault="00446302" w:rsidP="002A5D65">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2A5D65">
            <w:pPr>
              <w:adjustRightInd w:val="0"/>
              <w:spacing w:before="29" w:line="288" w:lineRule="auto"/>
              <w:ind w:left="17"/>
              <w:jc w:val="left"/>
              <w:rPr>
                <w:kern w:val="0"/>
                <w:sz w:val="24"/>
              </w:rPr>
            </w:pPr>
            <w:r w:rsidRPr="00324C76">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2A5D65">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2A5D65">
            <w:pPr>
              <w:adjustRightInd w:val="0"/>
              <w:spacing w:before="29" w:line="288" w:lineRule="auto"/>
              <w:ind w:left="17"/>
              <w:jc w:val="left"/>
              <w:rPr>
                <w:kern w:val="0"/>
                <w:sz w:val="24"/>
              </w:rPr>
            </w:pPr>
            <w:r w:rsidRPr="00324C76">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2A5D65">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2A5D65">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基金运作方式</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基金合同生效日</w:t>
            </w:r>
          </w:p>
        </w:tc>
        <w:tc>
          <w:tcPr>
            <w:tcW w:w="5479" w:type="dxa"/>
            <w:gridSpan w:val="2"/>
            <w:vAlign w:val="center"/>
          </w:tcPr>
          <w:p w:rsidR="00446302" w:rsidRPr="00324C76" w:rsidRDefault="00C26024" w:rsidP="002A5D65">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报告期末基金份额总额</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49,740,452.18</w:t>
            </w:r>
            <w:r w:rsidR="0083349B" w:rsidRPr="00324C76">
              <w:rPr>
                <w:color w:val="000000"/>
                <w:kern w:val="0"/>
                <w:sz w:val="24"/>
              </w:rPr>
              <w:t>份</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投资目标</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投资策略</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业绩比较基准</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lastRenderedPageBreak/>
              <w:t>风险收益特征</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基金管理人</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C1750D">
        <w:trPr>
          <w:jc w:val="center"/>
        </w:trPr>
        <w:tc>
          <w:tcPr>
            <w:tcW w:w="2835" w:type="dxa"/>
            <w:vAlign w:val="center"/>
          </w:tcPr>
          <w:p w:rsidR="00446302" w:rsidRPr="00324C76" w:rsidRDefault="00446302" w:rsidP="002A5D65">
            <w:pPr>
              <w:adjustRightInd w:val="0"/>
              <w:spacing w:before="29" w:line="288" w:lineRule="auto"/>
              <w:ind w:left="17"/>
              <w:jc w:val="left"/>
              <w:rPr>
                <w:sz w:val="24"/>
              </w:rPr>
            </w:pPr>
            <w:r w:rsidRPr="00324C76">
              <w:rPr>
                <w:kern w:val="0"/>
                <w:sz w:val="24"/>
              </w:rPr>
              <w:t>基金托管人</w:t>
            </w:r>
          </w:p>
        </w:tc>
        <w:tc>
          <w:tcPr>
            <w:tcW w:w="5479" w:type="dxa"/>
            <w:gridSpan w:val="2"/>
            <w:vAlign w:val="center"/>
          </w:tcPr>
          <w:p w:rsidR="00446302" w:rsidRPr="00324C76" w:rsidRDefault="00446302" w:rsidP="002A5D65">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2A5D65">
      <w:pPr>
        <w:autoSpaceDE w:val="0"/>
        <w:autoSpaceDN w:val="0"/>
        <w:adjustRightInd w:val="0"/>
        <w:spacing w:before="29" w:line="288" w:lineRule="auto"/>
        <w:jc w:val="left"/>
        <w:rPr>
          <w:kern w:val="0"/>
          <w:sz w:val="24"/>
        </w:rPr>
      </w:pPr>
    </w:p>
    <w:p w:rsidR="00B72596" w:rsidRPr="00324C76" w:rsidRDefault="00B72596" w:rsidP="002A5D65">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2A5D65">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2A5D65">
            <w:pPr>
              <w:spacing w:before="29" w:line="288" w:lineRule="auto"/>
              <w:jc w:val="left"/>
              <w:rPr>
                <w:sz w:val="24"/>
              </w:rPr>
            </w:pPr>
            <w:r w:rsidRPr="00324C76">
              <w:rPr>
                <w:sz w:val="24"/>
              </w:rPr>
              <w:t>中国农业银行股份有限公司</w:t>
            </w:r>
          </w:p>
        </w:tc>
      </w:tr>
    </w:tbl>
    <w:p w:rsidR="006B4B1E" w:rsidRPr="00324C76" w:rsidRDefault="006B4B1E" w:rsidP="002A5D65">
      <w:pPr>
        <w:autoSpaceDE w:val="0"/>
        <w:autoSpaceDN w:val="0"/>
        <w:adjustRightInd w:val="0"/>
        <w:spacing w:before="29" w:line="288" w:lineRule="auto"/>
        <w:jc w:val="left"/>
        <w:rPr>
          <w:color w:val="000000"/>
          <w:sz w:val="24"/>
        </w:rPr>
      </w:pPr>
    </w:p>
    <w:p w:rsidR="00156E40" w:rsidRPr="00324C76" w:rsidRDefault="00156E40" w:rsidP="002A5D65">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2A5D65">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2A5D65">
      <w:pPr>
        <w:autoSpaceDE w:val="0"/>
        <w:autoSpaceDN w:val="0"/>
        <w:adjustRightInd w:val="0"/>
        <w:spacing w:before="29" w:line="288" w:lineRule="auto"/>
        <w:jc w:val="left"/>
        <w:rPr>
          <w:color w:val="000000"/>
          <w:sz w:val="24"/>
        </w:rPr>
      </w:pPr>
    </w:p>
    <w:p w:rsidR="00220542" w:rsidRPr="00324C76" w:rsidRDefault="00220542" w:rsidP="00D732B9">
      <w:pPr>
        <w:pStyle w:val="1"/>
        <w:spacing w:beforeLines="100" w:after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2A5D65">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7"/>
        <w:gridCol w:w="5261"/>
      </w:tblGrid>
      <w:tr w:rsidR="000F5E56" w:rsidRPr="00324C76" w:rsidTr="000F5E5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2A5D65">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2014</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-2014</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0F5E56" w:rsidRPr="00324C76" w:rsidTr="000F5E5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right"/>
              <w:rPr>
                <w:color w:val="000000"/>
                <w:sz w:val="24"/>
              </w:rPr>
            </w:pPr>
            <w:r w:rsidRPr="00324C76">
              <w:rPr>
                <w:color w:val="000000"/>
                <w:sz w:val="24"/>
              </w:rPr>
              <w:t>-1,531,393.37</w:t>
            </w:r>
          </w:p>
        </w:tc>
      </w:tr>
      <w:tr w:rsidR="000F5E56" w:rsidRPr="00324C76" w:rsidTr="000F5E5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right"/>
              <w:rPr>
                <w:color w:val="000000"/>
                <w:sz w:val="24"/>
              </w:rPr>
            </w:pPr>
            <w:r w:rsidRPr="00324C76">
              <w:rPr>
                <w:color w:val="000000"/>
                <w:sz w:val="24"/>
              </w:rPr>
              <w:t>-3,263,591.52</w:t>
            </w:r>
          </w:p>
        </w:tc>
      </w:tr>
      <w:tr w:rsidR="000F5E56" w:rsidRPr="00324C76" w:rsidTr="000F5E5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right"/>
              <w:rPr>
                <w:color w:val="000000"/>
                <w:sz w:val="24"/>
              </w:rPr>
            </w:pPr>
            <w:r w:rsidRPr="00324C76">
              <w:rPr>
                <w:color w:val="000000"/>
                <w:sz w:val="24"/>
              </w:rPr>
              <w:t>-0.0598</w:t>
            </w:r>
          </w:p>
        </w:tc>
      </w:tr>
      <w:tr w:rsidR="000F5E56" w:rsidRPr="00324C76" w:rsidTr="000F5E5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right"/>
              <w:rPr>
                <w:color w:val="000000"/>
                <w:sz w:val="24"/>
              </w:rPr>
            </w:pPr>
            <w:r w:rsidRPr="00324C76">
              <w:rPr>
                <w:color w:val="000000"/>
                <w:sz w:val="24"/>
              </w:rPr>
              <w:t>42,792,073.21</w:t>
            </w:r>
          </w:p>
        </w:tc>
      </w:tr>
      <w:tr w:rsidR="000F5E56" w:rsidRPr="00324C76" w:rsidTr="000F5E56">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2A5D65">
            <w:pPr>
              <w:adjustRightInd w:val="0"/>
              <w:spacing w:before="29" w:line="288" w:lineRule="auto"/>
              <w:ind w:left="17"/>
              <w:jc w:val="right"/>
              <w:rPr>
                <w:color w:val="000000"/>
                <w:sz w:val="24"/>
              </w:rPr>
            </w:pPr>
            <w:r w:rsidRPr="00324C76">
              <w:rPr>
                <w:color w:val="000000"/>
                <w:sz w:val="24"/>
              </w:rPr>
              <w:t>0.860</w:t>
            </w:r>
          </w:p>
        </w:tc>
      </w:tr>
    </w:tbl>
    <w:p w:rsidR="008C3917" w:rsidRDefault="00705E3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2A5D65">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2A5D65">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2A5D65">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8C3917">
        <w:trPr>
          <w:jc w:val="center"/>
        </w:trPr>
        <w:tc>
          <w:tcPr>
            <w:tcW w:w="1469" w:type="dxa"/>
            <w:vAlign w:val="center"/>
          </w:tcPr>
          <w:p w:rsidR="008C3917" w:rsidRDefault="00705E3B">
            <w:pPr>
              <w:jc w:val="left"/>
            </w:pPr>
            <w:r>
              <w:rPr>
                <w:color w:val="000000"/>
                <w:sz w:val="24"/>
              </w:rPr>
              <w:t>过去三个月</w:t>
            </w:r>
          </w:p>
        </w:tc>
        <w:tc>
          <w:tcPr>
            <w:tcW w:w="1150" w:type="dxa"/>
            <w:vAlign w:val="center"/>
          </w:tcPr>
          <w:p w:rsidR="008C3917" w:rsidRDefault="00705E3B">
            <w:pPr>
              <w:jc w:val="center"/>
            </w:pPr>
            <w:r>
              <w:rPr>
                <w:color w:val="000000"/>
                <w:sz w:val="24"/>
              </w:rPr>
              <w:t>-6.62%</w:t>
            </w:r>
          </w:p>
        </w:tc>
        <w:tc>
          <w:tcPr>
            <w:tcW w:w="1223" w:type="dxa"/>
            <w:vAlign w:val="center"/>
          </w:tcPr>
          <w:p w:rsidR="008C3917" w:rsidRDefault="00705E3B">
            <w:pPr>
              <w:jc w:val="center"/>
            </w:pPr>
            <w:r>
              <w:rPr>
                <w:color w:val="000000"/>
                <w:sz w:val="24"/>
              </w:rPr>
              <w:t>1.33%</w:t>
            </w:r>
          </w:p>
        </w:tc>
        <w:tc>
          <w:tcPr>
            <w:tcW w:w="1244" w:type="dxa"/>
            <w:vAlign w:val="center"/>
          </w:tcPr>
          <w:p w:rsidR="008C3917" w:rsidRDefault="00705E3B">
            <w:pPr>
              <w:jc w:val="center"/>
            </w:pPr>
            <w:r>
              <w:rPr>
                <w:color w:val="000000"/>
                <w:sz w:val="24"/>
              </w:rPr>
              <w:t>-6.00%</w:t>
            </w:r>
          </w:p>
        </w:tc>
        <w:tc>
          <w:tcPr>
            <w:tcW w:w="1251" w:type="dxa"/>
            <w:vAlign w:val="center"/>
          </w:tcPr>
          <w:p w:rsidR="008C3917" w:rsidRDefault="00705E3B">
            <w:pPr>
              <w:jc w:val="center"/>
            </w:pPr>
            <w:r>
              <w:rPr>
                <w:color w:val="000000"/>
                <w:sz w:val="24"/>
              </w:rPr>
              <w:t>1.33%</w:t>
            </w:r>
          </w:p>
        </w:tc>
        <w:tc>
          <w:tcPr>
            <w:tcW w:w="1263" w:type="dxa"/>
            <w:vAlign w:val="center"/>
          </w:tcPr>
          <w:p w:rsidR="008C3917" w:rsidRDefault="00705E3B">
            <w:pPr>
              <w:jc w:val="center"/>
            </w:pPr>
            <w:r>
              <w:rPr>
                <w:color w:val="000000"/>
                <w:sz w:val="24"/>
              </w:rPr>
              <w:t>-0.62%</w:t>
            </w:r>
          </w:p>
        </w:tc>
        <w:tc>
          <w:tcPr>
            <w:tcW w:w="1268" w:type="dxa"/>
            <w:vAlign w:val="center"/>
          </w:tcPr>
          <w:p w:rsidR="008C3917" w:rsidRDefault="00705E3B">
            <w:pPr>
              <w:jc w:val="center"/>
            </w:pPr>
            <w:r>
              <w:rPr>
                <w:color w:val="000000"/>
                <w:sz w:val="24"/>
              </w:rPr>
              <w:t>0.00%</w:t>
            </w:r>
          </w:p>
        </w:tc>
      </w:tr>
    </w:tbl>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spacing w:before="29" w:line="288" w:lineRule="auto"/>
        <w:rPr>
          <w:b/>
          <w:kern w:val="0"/>
          <w:sz w:val="24"/>
        </w:rPr>
      </w:pPr>
      <w:r w:rsidRPr="00324C76">
        <w:rPr>
          <w:b/>
          <w:kern w:val="0"/>
          <w:sz w:val="24"/>
        </w:rPr>
        <w:t>3.2.2</w:t>
      </w:r>
      <w:r w:rsidR="00BD0A0A" w:rsidRPr="00324C76">
        <w:rPr>
          <w:b/>
          <w:kern w:val="0"/>
          <w:sz w:val="24"/>
        </w:rPr>
        <w:t xml:space="preserve">  </w:t>
      </w:r>
      <w:r w:rsidR="00F00C35" w:rsidRPr="00324C76">
        <w:rPr>
          <w:b/>
          <w:bCs/>
          <w:color w:val="000000"/>
          <w:sz w:val="24"/>
        </w:rPr>
        <w:t>自基金合同生效以来基金份额累计净值增长率变动及其与同期业绩比较基准收益率变动的比较</w:t>
      </w:r>
    </w:p>
    <w:p w:rsidR="00402ED1" w:rsidRPr="00324C76" w:rsidRDefault="00402ED1" w:rsidP="002A5D65">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2A5D65">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2A5D65">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2014</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2A5D65">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2ED1" w:rsidRPr="00324C76" w:rsidRDefault="00402ED1" w:rsidP="002A5D65">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2A5D65">
      <w:pPr>
        <w:tabs>
          <w:tab w:val="left" w:pos="1800"/>
        </w:tabs>
        <w:spacing w:before="29" w:line="288" w:lineRule="auto"/>
        <w:ind w:firstLineChars="200" w:firstLine="480"/>
        <w:rPr>
          <w:color w:val="000000"/>
          <w:sz w:val="24"/>
        </w:rPr>
      </w:pPr>
    </w:p>
    <w:p w:rsidR="00220542" w:rsidRPr="00324C76" w:rsidRDefault="00220542" w:rsidP="00D732B9">
      <w:pPr>
        <w:pStyle w:val="1"/>
        <w:spacing w:beforeLines="100" w:after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2A5D65">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2A5D65">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2A5D65">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2A5D65">
            <w:pPr>
              <w:widowControl/>
              <w:spacing w:before="29" w:line="288" w:lineRule="auto"/>
              <w:jc w:val="left"/>
              <w:rPr>
                <w:color w:val="000000"/>
                <w:kern w:val="0"/>
                <w:sz w:val="24"/>
              </w:rPr>
            </w:pPr>
          </w:p>
        </w:tc>
        <w:tc>
          <w:tcPr>
            <w:tcW w:w="850" w:type="dxa"/>
            <w:vMerge/>
            <w:vAlign w:val="center"/>
          </w:tcPr>
          <w:p w:rsidR="00E27AF2" w:rsidRPr="00324C76" w:rsidRDefault="00E27AF2" w:rsidP="002A5D65">
            <w:pPr>
              <w:widowControl/>
              <w:spacing w:before="29" w:line="288" w:lineRule="auto"/>
              <w:jc w:val="left"/>
              <w:rPr>
                <w:color w:val="000000"/>
                <w:kern w:val="0"/>
                <w:sz w:val="24"/>
              </w:rPr>
            </w:pPr>
          </w:p>
        </w:tc>
        <w:tc>
          <w:tcPr>
            <w:tcW w:w="1560" w:type="dxa"/>
            <w:vAlign w:val="center"/>
          </w:tcPr>
          <w:p w:rsidR="00E27AF2" w:rsidRPr="00324C76" w:rsidRDefault="00E27AF2"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2A5D65">
            <w:pPr>
              <w:widowControl/>
              <w:spacing w:before="29" w:line="288" w:lineRule="auto"/>
              <w:jc w:val="left"/>
              <w:rPr>
                <w:color w:val="000000"/>
                <w:kern w:val="0"/>
                <w:sz w:val="24"/>
              </w:rPr>
            </w:pPr>
          </w:p>
        </w:tc>
        <w:tc>
          <w:tcPr>
            <w:tcW w:w="2694" w:type="dxa"/>
            <w:vMerge/>
            <w:vAlign w:val="center"/>
          </w:tcPr>
          <w:p w:rsidR="00E27AF2" w:rsidRPr="00324C76" w:rsidRDefault="00E27AF2" w:rsidP="002A5D65">
            <w:pPr>
              <w:widowControl/>
              <w:spacing w:before="29" w:line="288" w:lineRule="auto"/>
              <w:jc w:val="left"/>
              <w:rPr>
                <w:color w:val="000000"/>
                <w:kern w:val="0"/>
                <w:sz w:val="24"/>
              </w:rPr>
            </w:pPr>
          </w:p>
        </w:tc>
      </w:tr>
      <w:tr w:rsidR="008C3917">
        <w:trPr>
          <w:jc w:val="center"/>
        </w:trPr>
        <w:tc>
          <w:tcPr>
            <w:tcW w:w="846" w:type="dxa"/>
            <w:vAlign w:val="center"/>
          </w:tcPr>
          <w:p w:rsidR="008C3917" w:rsidRDefault="00705E3B">
            <w:pPr>
              <w:jc w:val="center"/>
            </w:pPr>
            <w:r>
              <w:rPr>
                <w:color w:val="000000"/>
                <w:sz w:val="24"/>
              </w:rPr>
              <w:t>蔡铮</w:t>
            </w:r>
          </w:p>
        </w:tc>
        <w:tc>
          <w:tcPr>
            <w:tcW w:w="845" w:type="dxa"/>
            <w:vAlign w:val="center"/>
          </w:tcPr>
          <w:p w:rsidR="008C3917" w:rsidRDefault="00705E3B">
            <w:pPr>
              <w:jc w:val="center"/>
            </w:pPr>
            <w:r>
              <w:rPr>
                <w:color w:val="000000"/>
                <w:sz w:val="24"/>
              </w:rPr>
              <w:t>本基金及深证</w:t>
            </w:r>
            <w:r>
              <w:rPr>
                <w:color w:val="000000"/>
                <w:sz w:val="24"/>
              </w:rPr>
              <w:t>300</w:t>
            </w:r>
            <w:r>
              <w:rPr>
                <w:color w:val="000000"/>
                <w:sz w:val="24"/>
              </w:rPr>
              <w:t>价值</w:t>
            </w:r>
            <w:r>
              <w:rPr>
                <w:color w:val="000000"/>
                <w:sz w:val="24"/>
              </w:rPr>
              <w:t>ETF</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及其联接基金、</w:t>
            </w:r>
            <w:r>
              <w:rPr>
                <w:color w:val="000000"/>
                <w:sz w:val="24"/>
              </w:rPr>
              <w:lastRenderedPageBreak/>
              <w:t>交银沪深</w:t>
            </w:r>
            <w:r>
              <w:rPr>
                <w:color w:val="000000"/>
                <w:sz w:val="24"/>
              </w:rPr>
              <w:t>300</w:t>
            </w:r>
            <w:r>
              <w:rPr>
                <w:color w:val="000000"/>
                <w:sz w:val="24"/>
              </w:rPr>
              <w:t>分层等权指数基金基金经理</w:t>
            </w:r>
          </w:p>
        </w:tc>
        <w:tc>
          <w:tcPr>
            <w:tcW w:w="1549" w:type="dxa"/>
            <w:vAlign w:val="center"/>
          </w:tcPr>
          <w:p w:rsidR="008C3917" w:rsidRDefault="00705E3B">
            <w:pPr>
              <w:jc w:val="center"/>
            </w:pPr>
            <w:r>
              <w:rPr>
                <w:color w:val="000000"/>
                <w:sz w:val="24"/>
              </w:rPr>
              <w:lastRenderedPageBreak/>
              <w:t>2012-12-27</w:t>
            </w:r>
          </w:p>
        </w:tc>
        <w:tc>
          <w:tcPr>
            <w:tcW w:w="1548" w:type="dxa"/>
            <w:vAlign w:val="center"/>
          </w:tcPr>
          <w:p w:rsidR="008C3917" w:rsidRDefault="00705E3B">
            <w:pPr>
              <w:jc w:val="center"/>
            </w:pPr>
            <w:r>
              <w:rPr>
                <w:color w:val="000000"/>
                <w:sz w:val="24"/>
              </w:rPr>
              <w:t>-</w:t>
            </w:r>
          </w:p>
        </w:tc>
        <w:tc>
          <w:tcPr>
            <w:tcW w:w="1407" w:type="dxa"/>
            <w:vAlign w:val="center"/>
          </w:tcPr>
          <w:p w:rsidR="008C3917" w:rsidRDefault="00705E3B">
            <w:pPr>
              <w:jc w:val="center"/>
            </w:pPr>
            <w:r>
              <w:rPr>
                <w:color w:val="000000"/>
                <w:sz w:val="24"/>
              </w:rPr>
              <w:t>5</w:t>
            </w:r>
            <w:r>
              <w:rPr>
                <w:color w:val="000000"/>
                <w:sz w:val="24"/>
              </w:rPr>
              <w:t>年</w:t>
            </w:r>
          </w:p>
        </w:tc>
        <w:tc>
          <w:tcPr>
            <w:tcW w:w="2673" w:type="dxa"/>
            <w:vAlign w:val="center"/>
          </w:tcPr>
          <w:p w:rsidR="008C3917" w:rsidRDefault="00705E3B">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2A5D65">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2A5D65">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8C3917" w:rsidRDefault="00705E3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C3917" w:rsidRDefault="00705E3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C3917" w:rsidRDefault="00705E3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2A5D65">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2A5D65">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2A5D65">
      <w:pPr>
        <w:spacing w:before="29" w:line="288" w:lineRule="auto"/>
        <w:ind w:firstLineChars="200" w:firstLine="480"/>
        <w:rPr>
          <w:color w:val="000000"/>
          <w:sz w:val="24"/>
        </w:rPr>
      </w:pPr>
      <w:r w:rsidRPr="00324C76">
        <w:rPr>
          <w:color w:val="000000"/>
          <w:sz w:val="24"/>
        </w:rPr>
        <w:t>本报告期内，本公司管理的所有投资组合未发生参与的交易所公开竞价同日反向交易成交较少的单边交易量超过该证券当日总成交量</w:t>
      </w:r>
      <w:r w:rsidRPr="00324C76">
        <w:rPr>
          <w:color w:val="000000"/>
          <w:sz w:val="24"/>
        </w:rPr>
        <w:t>5%</w:t>
      </w:r>
      <w:r w:rsidRPr="00324C76">
        <w:rPr>
          <w:color w:val="000000"/>
          <w:sz w:val="24"/>
        </w:rPr>
        <w:t>的情形。本基金于本报告期内未出现异常交易行为。</w:t>
      </w:r>
    </w:p>
    <w:p w:rsidR="00220542" w:rsidRPr="00324C76" w:rsidRDefault="00220542" w:rsidP="002A5D65">
      <w:pPr>
        <w:spacing w:before="29" w:line="288" w:lineRule="auto"/>
        <w:ind w:firstLineChars="200" w:firstLine="480"/>
        <w:rPr>
          <w:sz w:val="24"/>
        </w:rPr>
      </w:pPr>
    </w:p>
    <w:p w:rsidR="004D6E34" w:rsidRPr="00324C76" w:rsidRDefault="00360A1E" w:rsidP="002A5D65">
      <w:pPr>
        <w:spacing w:before="29" w:line="288" w:lineRule="auto"/>
        <w:rPr>
          <w:sz w:val="24"/>
        </w:rPr>
      </w:pPr>
      <w:r w:rsidRPr="00324C76">
        <w:rPr>
          <w:b/>
          <w:color w:val="000000"/>
          <w:kern w:val="0"/>
          <w:sz w:val="24"/>
        </w:rPr>
        <w:lastRenderedPageBreak/>
        <w:t xml:space="preserve">4.4 </w:t>
      </w:r>
      <w:r w:rsidRPr="00324C76">
        <w:rPr>
          <w:rFonts w:hAnsi="宋体"/>
          <w:b/>
          <w:bCs/>
          <w:color w:val="000000"/>
          <w:sz w:val="24"/>
        </w:rPr>
        <w:t>报告期内基金的投资策略和运作分析</w:t>
      </w:r>
    </w:p>
    <w:p w:rsidR="008C3917" w:rsidRDefault="00705E3B">
      <w:pPr>
        <w:spacing w:before="29" w:line="288" w:lineRule="auto"/>
        <w:ind w:firstLineChars="200" w:firstLine="480"/>
        <w:rPr>
          <w:color w:val="000000"/>
          <w:sz w:val="24"/>
        </w:rPr>
      </w:pPr>
      <w:r>
        <w:rPr>
          <w:color w:val="000000"/>
          <w:sz w:val="24"/>
        </w:rPr>
        <w:t>2014</w:t>
      </w:r>
      <w:r>
        <w:rPr>
          <w:color w:val="000000"/>
          <w:sz w:val="24"/>
        </w:rPr>
        <w:t>年第一季度，经济和市场走势大致呈现震荡下跌格局。年初至二月上旬，经济小幅回落，市场仍延续去年以来的成长主题；二月下旬至三月国内经济下行加速，</w:t>
      </w:r>
      <w:r>
        <w:rPr>
          <w:color w:val="000000"/>
          <w:sz w:val="24"/>
        </w:rPr>
        <w:t>PMI</w:t>
      </w:r>
      <w:r>
        <w:rPr>
          <w:color w:val="000000"/>
          <w:sz w:val="24"/>
        </w:rPr>
        <w:t>、制造业投资、消费等各项经济指标均低于预期，使市场加速下探。作为跟踪基准指数的指数基金，在本季度内总体震荡下探。</w:t>
      </w:r>
    </w:p>
    <w:p w:rsidR="004D6E34" w:rsidRPr="00324C76" w:rsidRDefault="00E27AF2" w:rsidP="002A5D65">
      <w:pPr>
        <w:spacing w:before="29" w:line="288" w:lineRule="auto"/>
        <w:ind w:firstLineChars="200" w:firstLine="480"/>
        <w:rPr>
          <w:color w:val="000000"/>
          <w:sz w:val="24"/>
        </w:rPr>
      </w:pPr>
      <w:r w:rsidRPr="00324C76">
        <w:rPr>
          <w:color w:val="000000"/>
          <w:sz w:val="24"/>
        </w:rPr>
        <w:t>展望第二季度，宏观经济在整体政策取向改革与结构调整的背景下仍将保持稳速增长，政府持续、坚决的推进改革及转型，或能增强投资者对中长期经济的信心，使得市场进入良性可持续的回暖阶段。</w:t>
      </w:r>
    </w:p>
    <w:p w:rsidR="0092140D" w:rsidRPr="00324C76" w:rsidRDefault="0092140D" w:rsidP="002A5D65">
      <w:pPr>
        <w:spacing w:before="29" w:line="288" w:lineRule="auto"/>
        <w:ind w:firstLineChars="200" w:firstLine="480"/>
        <w:rPr>
          <w:color w:val="000000"/>
          <w:sz w:val="24"/>
        </w:rPr>
      </w:pPr>
    </w:p>
    <w:p w:rsidR="004D6E34" w:rsidRPr="00324C76" w:rsidRDefault="00360A1E" w:rsidP="002A5D65">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2A5D65">
      <w:pPr>
        <w:spacing w:before="29" w:line="288" w:lineRule="auto"/>
        <w:ind w:firstLineChars="200" w:firstLine="480"/>
        <w:rPr>
          <w:color w:val="000000"/>
          <w:sz w:val="24"/>
        </w:rPr>
      </w:pPr>
      <w:r w:rsidRPr="00324C76">
        <w:rPr>
          <w:color w:val="000000"/>
          <w:sz w:val="24"/>
        </w:rPr>
        <w:t>截至</w:t>
      </w:r>
      <w:r w:rsidRPr="00324C76">
        <w:rPr>
          <w:color w:val="000000"/>
          <w:sz w:val="24"/>
        </w:rPr>
        <w:t>2014</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0.860</w:t>
      </w:r>
      <w:r w:rsidRPr="00324C76">
        <w:rPr>
          <w:color w:val="000000"/>
          <w:sz w:val="24"/>
        </w:rPr>
        <w:t>元，本报告期份额净值增长率为</w:t>
      </w:r>
      <w:r w:rsidRPr="00324C76">
        <w:rPr>
          <w:color w:val="000000"/>
          <w:sz w:val="24"/>
        </w:rPr>
        <w:t>-6.62%</w:t>
      </w:r>
      <w:r w:rsidRPr="00324C76">
        <w:rPr>
          <w:color w:val="000000"/>
          <w:sz w:val="24"/>
        </w:rPr>
        <w:t>，同期业绩比较基准增长率为</w:t>
      </w:r>
      <w:r w:rsidRPr="00324C76">
        <w:rPr>
          <w:color w:val="000000"/>
          <w:sz w:val="24"/>
        </w:rPr>
        <w:t>-6.00%</w:t>
      </w:r>
      <w:r w:rsidRPr="00324C76">
        <w:rPr>
          <w:color w:val="000000"/>
          <w:sz w:val="24"/>
        </w:rPr>
        <w:t>。本报告期内本基金的日均跟踪偏离度为</w:t>
      </w:r>
      <w:r w:rsidRPr="00324C76">
        <w:rPr>
          <w:color w:val="000000"/>
          <w:sz w:val="24"/>
        </w:rPr>
        <w:t>0.06%</w:t>
      </w:r>
      <w:r w:rsidRPr="00324C76">
        <w:rPr>
          <w:color w:val="000000"/>
          <w:sz w:val="24"/>
        </w:rPr>
        <w:t>，跟踪误差为</w:t>
      </w:r>
      <w:r w:rsidRPr="00324C76">
        <w:rPr>
          <w:color w:val="000000"/>
          <w:sz w:val="24"/>
        </w:rPr>
        <w:t>0.07%</w:t>
      </w:r>
      <w:r w:rsidRPr="00324C76">
        <w:rPr>
          <w:color w:val="000000"/>
          <w:sz w:val="24"/>
        </w:rPr>
        <w:t>。</w:t>
      </w:r>
    </w:p>
    <w:p w:rsidR="008A22A5" w:rsidRPr="00324C76" w:rsidRDefault="008A22A5" w:rsidP="002A5D65">
      <w:pPr>
        <w:spacing w:before="29" w:line="288" w:lineRule="auto"/>
        <w:rPr>
          <w:kern w:val="0"/>
          <w:sz w:val="24"/>
        </w:rPr>
      </w:pPr>
    </w:p>
    <w:p w:rsidR="00220542" w:rsidRPr="00324C76" w:rsidRDefault="00220542" w:rsidP="00D732B9">
      <w:pPr>
        <w:pStyle w:val="1"/>
        <w:spacing w:beforeLines="100" w:after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2A5D65">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2A5D65">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2A5D65">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2A5D65">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691,843.12</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1.61</w:t>
            </w:r>
          </w:p>
        </w:tc>
      </w:tr>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691,843.12</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1.61</w:t>
            </w:r>
          </w:p>
        </w:tc>
      </w:tr>
      <w:tr w:rsidR="00314308" w:rsidRPr="00324C76" w:rsidTr="008C550C">
        <w:trPr>
          <w:jc w:val="center"/>
        </w:trPr>
        <w:tc>
          <w:tcPr>
            <w:tcW w:w="720" w:type="dxa"/>
            <w:vAlign w:val="center"/>
          </w:tcPr>
          <w:p w:rsidR="00314308" w:rsidRPr="00324C76" w:rsidRDefault="00314308" w:rsidP="002A5D65">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2A5D65">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2A5D65">
            <w:pPr>
              <w:spacing w:before="29" w:line="288" w:lineRule="auto"/>
              <w:ind w:left="17"/>
              <w:jc w:val="right"/>
              <w:rPr>
                <w:color w:val="000000"/>
                <w:sz w:val="24"/>
              </w:rPr>
            </w:pPr>
            <w:r w:rsidRPr="00324C76">
              <w:rPr>
                <w:color w:val="000000"/>
                <w:sz w:val="24"/>
              </w:rPr>
              <w:t>39,664,965.00</w:t>
            </w:r>
          </w:p>
        </w:tc>
        <w:tc>
          <w:tcPr>
            <w:tcW w:w="1757" w:type="dxa"/>
            <w:vAlign w:val="center"/>
          </w:tcPr>
          <w:p w:rsidR="00314308" w:rsidRPr="00324C76" w:rsidRDefault="00314308" w:rsidP="002A5D65">
            <w:pPr>
              <w:spacing w:before="29" w:line="288" w:lineRule="auto"/>
              <w:ind w:left="17"/>
              <w:jc w:val="right"/>
              <w:rPr>
                <w:color w:val="000000"/>
                <w:sz w:val="24"/>
              </w:rPr>
            </w:pPr>
            <w:r w:rsidRPr="00324C76">
              <w:rPr>
                <w:color w:val="000000"/>
                <w:sz w:val="24"/>
              </w:rPr>
              <w:t>92.42</w:t>
            </w:r>
          </w:p>
        </w:tc>
      </w:tr>
      <w:tr w:rsidR="00E27AF2" w:rsidRPr="00324C76" w:rsidTr="008C550C">
        <w:trPr>
          <w:jc w:val="center"/>
        </w:trPr>
        <w:tc>
          <w:tcPr>
            <w:tcW w:w="720" w:type="dxa"/>
            <w:vAlign w:val="center"/>
          </w:tcPr>
          <w:p w:rsidR="00E27AF2" w:rsidRPr="00324C76" w:rsidRDefault="00A9064E" w:rsidP="002A5D65">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p>
        </w:tc>
        <w:tc>
          <w:tcPr>
            <w:tcW w:w="3357" w:type="dxa"/>
            <w:vAlign w:val="center"/>
          </w:tcPr>
          <w:p w:rsidR="00E27AF2" w:rsidRPr="00324C76" w:rsidRDefault="00E27AF2" w:rsidP="002A5D65">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2A5D65">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2A5D65">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2A5D65">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2A5D65">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2A5D65">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2A5D65">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2A5D65">
            <w:pPr>
              <w:spacing w:before="29" w:line="288" w:lineRule="auto"/>
              <w:ind w:left="17"/>
              <w:jc w:val="center"/>
              <w:rPr>
                <w:color w:val="000000"/>
                <w:sz w:val="24"/>
              </w:rPr>
            </w:pP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2A5D65">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2A5D65">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2,527,639.09</w:t>
            </w:r>
          </w:p>
        </w:tc>
        <w:tc>
          <w:tcPr>
            <w:tcW w:w="1757" w:type="dxa"/>
            <w:vAlign w:val="center"/>
          </w:tcPr>
          <w:p w:rsidR="00E27AF2" w:rsidRPr="00324C76" w:rsidRDefault="00E27AF2" w:rsidP="002A5D65">
            <w:pPr>
              <w:spacing w:before="29" w:line="288" w:lineRule="auto"/>
              <w:ind w:left="17"/>
              <w:jc w:val="right"/>
              <w:rPr>
                <w:color w:val="000000"/>
                <w:sz w:val="24"/>
              </w:rPr>
            </w:pPr>
            <w:r w:rsidRPr="00324C76">
              <w:rPr>
                <w:color w:val="000000"/>
                <w:sz w:val="24"/>
              </w:rPr>
              <w:t>5.89</w:t>
            </w:r>
          </w:p>
        </w:tc>
      </w:tr>
      <w:tr w:rsidR="00E27AF2" w:rsidRPr="00324C76" w:rsidTr="008C550C">
        <w:trPr>
          <w:jc w:val="center"/>
        </w:trPr>
        <w:tc>
          <w:tcPr>
            <w:tcW w:w="720" w:type="dxa"/>
            <w:vAlign w:val="center"/>
          </w:tcPr>
          <w:p w:rsidR="00E27AF2" w:rsidRPr="00324C76" w:rsidRDefault="00E27AF2" w:rsidP="006B7F36">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2A5D65">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2A5D65">
            <w:pPr>
              <w:spacing w:before="29" w:line="288" w:lineRule="auto"/>
              <w:jc w:val="right"/>
              <w:rPr>
                <w:color w:val="000000"/>
                <w:sz w:val="24"/>
              </w:rPr>
            </w:pPr>
            <w:r w:rsidRPr="00324C76">
              <w:rPr>
                <w:color w:val="000000"/>
                <w:sz w:val="24"/>
              </w:rPr>
              <w:t>33,696.24</w:t>
            </w:r>
          </w:p>
        </w:tc>
        <w:tc>
          <w:tcPr>
            <w:tcW w:w="1757" w:type="dxa"/>
            <w:vAlign w:val="center"/>
          </w:tcPr>
          <w:p w:rsidR="00E27AF2" w:rsidRPr="00324C76" w:rsidRDefault="00E27AF2" w:rsidP="002A5D65">
            <w:pPr>
              <w:spacing w:before="29" w:line="288" w:lineRule="auto"/>
              <w:jc w:val="right"/>
              <w:rPr>
                <w:color w:val="000000"/>
                <w:sz w:val="24"/>
              </w:rPr>
            </w:pPr>
            <w:r w:rsidRPr="00324C76">
              <w:rPr>
                <w:color w:val="000000"/>
                <w:sz w:val="24"/>
              </w:rPr>
              <w:t>0.08</w:t>
            </w:r>
          </w:p>
        </w:tc>
      </w:tr>
      <w:tr w:rsidR="00E27AF2" w:rsidRPr="00324C76" w:rsidTr="008C550C">
        <w:trPr>
          <w:jc w:val="center"/>
        </w:trPr>
        <w:tc>
          <w:tcPr>
            <w:tcW w:w="720" w:type="dxa"/>
            <w:vAlign w:val="center"/>
          </w:tcPr>
          <w:p w:rsidR="00E27AF2" w:rsidRPr="00324C76" w:rsidRDefault="00E27AF2" w:rsidP="006B7F36">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2A5D65">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2A5D65">
            <w:pPr>
              <w:spacing w:before="29" w:line="288" w:lineRule="auto"/>
              <w:jc w:val="right"/>
              <w:rPr>
                <w:color w:val="000000"/>
                <w:sz w:val="24"/>
              </w:rPr>
            </w:pPr>
            <w:r w:rsidRPr="00324C76">
              <w:rPr>
                <w:color w:val="000000"/>
                <w:sz w:val="24"/>
              </w:rPr>
              <w:t>42,918,143.45</w:t>
            </w:r>
          </w:p>
        </w:tc>
        <w:tc>
          <w:tcPr>
            <w:tcW w:w="1757" w:type="dxa"/>
            <w:vAlign w:val="center"/>
          </w:tcPr>
          <w:p w:rsidR="00E27AF2" w:rsidRPr="00324C76" w:rsidRDefault="00E27AF2" w:rsidP="002A5D65">
            <w:pPr>
              <w:spacing w:before="29" w:line="288" w:lineRule="auto"/>
              <w:jc w:val="right"/>
              <w:rPr>
                <w:color w:val="000000"/>
                <w:sz w:val="24"/>
              </w:rPr>
            </w:pPr>
            <w:r w:rsidRPr="00324C76">
              <w:rPr>
                <w:color w:val="000000"/>
                <w:sz w:val="24"/>
              </w:rPr>
              <w:t>100.00</w:t>
            </w:r>
          </w:p>
        </w:tc>
      </w:tr>
    </w:tbl>
    <w:p w:rsidR="00D83335" w:rsidRPr="00324C76" w:rsidRDefault="00D83335" w:rsidP="002A5D65">
      <w:pPr>
        <w:autoSpaceDE w:val="0"/>
        <w:autoSpaceDN w:val="0"/>
        <w:adjustRightInd w:val="0"/>
        <w:spacing w:before="29" w:line="288" w:lineRule="auto"/>
        <w:jc w:val="left"/>
        <w:rPr>
          <w:sz w:val="24"/>
        </w:rPr>
      </w:pPr>
    </w:p>
    <w:p w:rsidR="00D83335" w:rsidRPr="00324C76" w:rsidRDefault="00D83335" w:rsidP="002A5D65">
      <w:pPr>
        <w:autoSpaceDE w:val="0"/>
        <w:autoSpaceDN w:val="0"/>
        <w:adjustRightInd w:val="0"/>
        <w:spacing w:before="29" w:line="288" w:lineRule="auto"/>
        <w:jc w:val="left"/>
        <w:rPr>
          <w:b/>
          <w:kern w:val="0"/>
          <w:sz w:val="24"/>
        </w:rPr>
      </w:pPr>
      <w:r w:rsidRPr="00324C76">
        <w:rPr>
          <w:b/>
          <w:kern w:val="0"/>
          <w:sz w:val="24"/>
        </w:rPr>
        <w:lastRenderedPageBreak/>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tblPr>
      <w:tblGrid>
        <w:gridCol w:w="1265"/>
        <w:gridCol w:w="1266"/>
        <w:gridCol w:w="1218"/>
        <w:gridCol w:w="1275"/>
        <w:gridCol w:w="1134"/>
        <w:gridCol w:w="1701"/>
        <w:gridCol w:w="1009"/>
      </w:tblGrid>
      <w:tr w:rsidR="00AD036A" w:rsidRPr="00324C76" w:rsidTr="00705E3B">
        <w:trPr>
          <w:jc w:val="center"/>
        </w:trPr>
        <w:tc>
          <w:tcPr>
            <w:tcW w:w="1265" w:type="dxa"/>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序号</w:t>
            </w:r>
          </w:p>
        </w:tc>
        <w:tc>
          <w:tcPr>
            <w:tcW w:w="1266" w:type="dxa"/>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基金名称</w:t>
            </w:r>
          </w:p>
        </w:tc>
        <w:tc>
          <w:tcPr>
            <w:tcW w:w="1218" w:type="dxa"/>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基金类型</w:t>
            </w:r>
          </w:p>
        </w:tc>
        <w:tc>
          <w:tcPr>
            <w:tcW w:w="1275" w:type="dxa"/>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运作方式</w:t>
            </w:r>
          </w:p>
        </w:tc>
        <w:tc>
          <w:tcPr>
            <w:tcW w:w="1134" w:type="dxa"/>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管理人</w:t>
            </w:r>
          </w:p>
        </w:tc>
        <w:tc>
          <w:tcPr>
            <w:tcW w:w="1701" w:type="dxa"/>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009" w:type="dxa"/>
            <w:vAlign w:val="center"/>
          </w:tcPr>
          <w:p w:rsidR="00AD036A" w:rsidRPr="00324C76" w:rsidRDefault="00AD036A" w:rsidP="002A5D65">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8C3917" w:rsidTr="00705E3B">
        <w:trPr>
          <w:jc w:val="center"/>
        </w:trPr>
        <w:tc>
          <w:tcPr>
            <w:tcW w:w="1265" w:type="dxa"/>
            <w:vAlign w:val="center"/>
          </w:tcPr>
          <w:p w:rsidR="008C3917" w:rsidRDefault="00705E3B">
            <w:pPr>
              <w:jc w:val="center"/>
            </w:pPr>
            <w:r>
              <w:rPr>
                <w:sz w:val="24"/>
              </w:rPr>
              <w:t>1</w:t>
            </w:r>
          </w:p>
        </w:tc>
        <w:tc>
          <w:tcPr>
            <w:tcW w:w="1266" w:type="dxa"/>
            <w:vAlign w:val="center"/>
          </w:tcPr>
          <w:p w:rsidR="008C3917" w:rsidRDefault="00705E3B">
            <w:pPr>
              <w:jc w:val="center"/>
            </w:pPr>
            <w:r>
              <w:rPr>
                <w:sz w:val="24"/>
              </w:rPr>
              <w:t>深证</w:t>
            </w:r>
            <w:r>
              <w:rPr>
                <w:sz w:val="24"/>
              </w:rPr>
              <w:t>300</w:t>
            </w:r>
            <w:r>
              <w:rPr>
                <w:sz w:val="24"/>
              </w:rPr>
              <w:t>价值交易型开放式指数证券投资基金</w:t>
            </w:r>
          </w:p>
        </w:tc>
        <w:tc>
          <w:tcPr>
            <w:tcW w:w="1218" w:type="dxa"/>
            <w:vAlign w:val="center"/>
          </w:tcPr>
          <w:p w:rsidR="008C3917" w:rsidRDefault="00705E3B">
            <w:pPr>
              <w:jc w:val="center"/>
            </w:pPr>
            <w:r>
              <w:rPr>
                <w:sz w:val="24"/>
              </w:rPr>
              <w:t>股票型</w:t>
            </w:r>
          </w:p>
        </w:tc>
        <w:tc>
          <w:tcPr>
            <w:tcW w:w="1275" w:type="dxa"/>
            <w:vAlign w:val="center"/>
          </w:tcPr>
          <w:p w:rsidR="008C3917" w:rsidRDefault="00705E3B">
            <w:pPr>
              <w:jc w:val="center"/>
            </w:pPr>
            <w:r>
              <w:rPr>
                <w:sz w:val="24"/>
              </w:rPr>
              <w:t>交易型开放式</w:t>
            </w:r>
          </w:p>
        </w:tc>
        <w:tc>
          <w:tcPr>
            <w:tcW w:w="1134" w:type="dxa"/>
            <w:vAlign w:val="center"/>
          </w:tcPr>
          <w:p w:rsidR="008C3917" w:rsidRDefault="00705E3B">
            <w:pPr>
              <w:jc w:val="center"/>
            </w:pPr>
            <w:r>
              <w:rPr>
                <w:sz w:val="24"/>
              </w:rPr>
              <w:t>交银施罗德基金管理有限公司</w:t>
            </w:r>
          </w:p>
        </w:tc>
        <w:tc>
          <w:tcPr>
            <w:tcW w:w="1701" w:type="dxa"/>
            <w:vAlign w:val="center"/>
          </w:tcPr>
          <w:p w:rsidR="008C3917" w:rsidRDefault="00705E3B">
            <w:pPr>
              <w:jc w:val="right"/>
            </w:pPr>
            <w:r>
              <w:rPr>
                <w:sz w:val="24"/>
              </w:rPr>
              <w:t>39,664,965.00</w:t>
            </w:r>
          </w:p>
        </w:tc>
        <w:tc>
          <w:tcPr>
            <w:tcW w:w="1009" w:type="dxa"/>
            <w:vAlign w:val="center"/>
          </w:tcPr>
          <w:p w:rsidR="008C3917" w:rsidRDefault="00705E3B">
            <w:pPr>
              <w:jc w:val="right"/>
            </w:pPr>
            <w:r>
              <w:rPr>
                <w:sz w:val="24"/>
              </w:rPr>
              <w:t>92.69</w:t>
            </w:r>
          </w:p>
        </w:tc>
      </w:tr>
    </w:tbl>
    <w:p w:rsidR="00C640D9" w:rsidRPr="00324C76" w:rsidRDefault="00C640D9"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0F5E56">
            <w:pPr>
              <w:spacing w:before="29" w:line="288" w:lineRule="auto"/>
              <w:jc w:val="right"/>
              <w:rPr>
                <w:sz w:val="24"/>
              </w:rPr>
            </w:pPr>
            <w:r w:rsidRPr="00324C76">
              <w:rPr>
                <w:sz w:val="24"/>
              </w:rPr>
              <w:t>14,338.57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0F5E56">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429,290.50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1.00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25,759.08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2,260.21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32,169.98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12,121.23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2,917.08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47,404.50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112,503.40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0.26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13,078.57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lastRenderedPageBreak/>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2A5D65">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A5D65">
            <w:pPr>
              <w:spacing w:before="29" w:line="288" w:lineRule="auto"/>
              <w:jc w:val="right"/>
              <w:rPr>
                <w:sz w:val="24"/>
              </w:rPr>
            </w:pPr>
            <w:r w:rsidRPr="00324C76">
              <w:rPr>
                <w:sz w:val="24"/>
              </w:rPr>
              <w:t>691,843.12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A5D65">
            <w:pPr>
              <w:spacing w:before="29" w:line="288" w:lineRule="auto"/>
              <w:jc w:val="right"/>
              <w:rPr>
                <w:sz w:val="24"/>
              </w:rPr>
            </w:pPr>
            <w:r w:rsidRPr="00324C76">
              <w:rPr>
                <w:sz w:val="24"/>
              </w:rPr>
              <w:t>1.62</w:t>
            </w:r>
          </w:p>
        </w:tc>
      </w:tr>
    </w:tbl>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2A5D65">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2A5D65">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8C3917">
        <w:trPr>
          <w:jc w:val="center"/>
        </w:trPr>
        <w:tc>
          <w:tcPr>
            <w:tcW w:w="849" w:type="dxa"/>
            <w:vAlign w:val="center"/>
          </w:tcPr>
          <w:p w:rsidR="008C3917" w:rsidRDefault="00705E3B">
            <w:pPr>
              <w:jc w:val="center"/>
            </w:pPr>
            <w:r>
              <w:rPr>
                <w:color w:val="000000"/>
                <w:sz w:val="24"/>
              </w:rPr>
              <w:t>1</w:t>
            </w:r>
          </w:p>
        </w:tc>
        <w:tc>
          <w:tcPr>
            <w:tcW w:w="1327" w:type="dxa"/>
            <w:vAlign w:val="center"/>
          </w:tcPr>
          <w:p w:rsidR="008C3917" w:rsidRDefault="00705E3B">
            <w:pPr>
              <w:jc w:val="center"/>
            </w:pPr>
            <w:r>
              <w:rPr>
                <w:color w:val="000000"/>
                <w:sz w:val="24"/>
              </w:rPr>
              <w:t>000002</w:t>
            </w:r>
          </w:p>
        </w:tc>
        <w:tc>
          <w:tcPr>
            <w:tcW w:w="1621" w:type="dxa"/>
            <w:vAlign w:val="center"/>
          </w:tcPr>
          <w:p w:rsidR="008C3917" w:rsidRDefault="00705E3B">
            <w:pPr>
              <w:jc w:val="center"/>
            </w:pPr>
            <w:r>
              <w:rPr>
                <w:color w:val="000000"/>
                <w:sz w:val="24"/>
              </w:rPr>
              <w:t>万</w:t>
            </w:r>
            <w:r>
              <w:rPr>
                <w:color w:val="000000"/>
                <w:sz w:val="24"/>
              </w:rPr>
              <w:t xml:space="preserve">  </w:t>
            </w:r>
            <w:r>
              <w:rPr>
                <w:color w:val="000000"/>
                <w:sz w:val="24"/>
              </w:rPr>
              <w:t>科Ａ</w:t>
            </w:r>
          </w:p>
        </w:tc>
        <w:tc>
          <w:tcPr>
            <w:tcW w:w="1769" w:type="dxa"/>
            <w:vAlign w:val="center"/>
          </w:tcPr>
          <w:p w:rsidR="008C3917" w:rsidRDefault="00705E3B">
            <w:pPr>
              <w:jc w:val="right"/>
            </w:pPr>
            <w:r>
              <w:rPr>
                <w:color w:val="000000"/>
                <w:sz w:val="24"/>
              </w:rPr>
              <w:t>7,250</w:t>
            </w:r>
          </w:p>
        </w:tc>
        <w:tc>
          <w:tcPr>
            <w:tcW w:w="2211" w:type="dxa"/>
            <w:vAlign w:val="center"/>
          </w:tcPr>
          <w:p w:rsidR="008C3917" w:rsidRDefault="00705E3B">
            <w:pPr>
              <w:jc w:val="right"/>
            </w:pPr>
            <w:r>
              <w:rPr>
                <w:color w:val="000000"/>
                <w:sz w:val="24"/>
              </w:rPr>
              <w:t>58,652.50</w:t>
            </w:r>
          </w:p>
        </w:tc>
        <w:tc>
          <w:tcPr>
            <w:tcW w:w="1091" w:type="dxa"/>
            <w:vAlign w:val="center"/>
          </w:tcPr>
          <w:p w:rsidR="008C3917" w:rsidRDefault="00705E3B">
            <w:pPr>
              <w:jc w:val="right"/>
            </w:pPr>
            <w:r>
              <w:rPr>
                <w:color w:val="000000"/>
                <w:sz w:val="24"/>
              </w:rPr>
              <w:t>0.14</w:t>
            </w:r>
          </w:p>
        </w:tc>
      </w:tr>
      <w:tr w:rsidR="008C3917">
        <w:trPr>
          <w:jc w:val="center"/>
        </w:trPr>
        <w:tc>
          <w:tcPr>
            <w:tcW w:w="849" w:type="dxa"/>
            <w:vAlign w:val="center"/>
          </w:tcPr>
          <w:p w:rsidR="008C3917" w:rsidRDefault="00705E3B">
            <w:pPr>
              <w:jc w:val="center"/>
            </w:pPr>
            <w:r>
              <w:rPr>
                <w:color w:val="000000"/>
                <w:sz w:val="24"/>
              </w:rPr>
              <w:t>2</w:t>
            </w:r>
          </w:p>
        </w:tc>
        <w:tc>
          <w:tcPr>
            <w:tcW w:w="1327" w:type="dxa"/>
            <w:vAlign w:val="center"/>
          </w:tcPr>
          <w:p w:rsidR="008C3917" w:rsidRDefault="00705E3B">
            <w:pPr>
              <w:jc w:val="center"/>
            </w:pPr>
            <w:r>
              <w:rPr>
                <w:color w:val="000000"/>
                <w:sz w:val="24"/>
              </w:rPr>
              <w:t>000651</w:t>
            </w:r>
          </w:p>
        </w:tc>
        <w:tc>
          <w:tcPr>
            <w:tcW w:w="1621" w:type="dxa"/>
            <w:vAlign w:val="center"/>
          </w:tcPr>
          <w:p w:rsidR="008C3917" w:rsidRDefault="00705E3B">
            <w:pPr>
              <w:jc w:val="center"/>
            </w:pPr>
            <w:r>
              <w:rPr>
                <w:color w:val="000000"/>
                <w:sz w:val="24"/>
              </w:rPr>
              <w:t>格力电器</w:t>
            </w:r>
          </w:p>
        </w:tc>
        <w:tc>
          <w:tcPr>
            <w:tcW w:w="1769" w:type="dxa"/>
            <w:vAlign w:val="center"/>
          </w:tcPr>
          <w:p w:rsidR="008C3917" w:rsidRDefault="00705E3B">
            <w:pPr>
              <w:jc w:val="right"/>
            </w:pPr>
            <w:r>
              <w:rPr>
                <w:color w:val="000000"/>
                <w:sz w:val="24"/>
              </w:rPr>
              <w:t>1,935</w:t>
            </w:r>
          </w:p>
        </w:tc>
        <w:tc>
          <w:tcPr>
            <w:tcW w:w="2211" w:type="dxa"/>
            <w:vAlign w:val="center"/>
          </w:tcPr>
          <w:p w:rsidR="008C3917" w:rsidRDefault="00705E3B">
            <w:pPr>
              <w:jc w:val="right"/>
            </w:pPr>
            <w:r>
              <w:rPr>
                <w:color w:val="000000"/>
                <w:sz w:val="24"/>
              </w:rPr>
              <w:t>54,180.00</w:t>
            </w:r>
          </w:p>
        </w:tc>
        <w:tc>
          <w:tcPr>
            <w:tcW w:w="1091" w:type="dxa"/>
            <w:vAlign w:val="center"/>
          </w:tcPr>
          <w:p w:rsidR="008C3917" w:rsidRDefault="00705E3B">
            <w:pPr>
              <w:jc w:val="right"/>
            </w:pPr>
            <w:r>
              <w:rPr>
                <w:color w:val="000000"/>
                <w:sz w:val="24"/>
              </w:rPr>
              <w:t>0.13</w:t>
            </w:r>
          </w:p>
        </w:tc>
      </w:tr>
      <w:tr w:rsidR="008C3917">
        <w:trPr>
          <w:jc w:val="center"/>
        </w:trPr>
        <w:tc>
          <w:tcPr>
            <w:tcW w:w="849" w:type="dxa"/>
            <w:vAlign w:val="center"/>
          </w:tcPr>
          <w:p w:rsidR="008C3917" w:rsidRDefault="00705E3B">
            <w:pPr>
              <w:jc w:val="center"/>
            </w:pPr>
            <w:r>
              <w:rPr>
                <w:color w:val="000000"/>
                <w:sz w:val="24"/>
              </w:rPr>
              <w:t>3</w:t>
            </w:r>
          </w:p>
        </w:tc>
        <w:tc>
          <w:tcPr>
            <w:tcW w:w="1327" w:type="dxa"/>
            <w:vAlign w:val="center"/>
          </w:tcPr>
          <w:p w:rsidR="008C3917" w:rsidRDefault="00705E3B">
            <w:pPr>
              <w:jc w:val="center"/>
            </w:pPr>
            <w:r>
              <w:rPr>
                <w:color w:val="000000"/>
                <w:sz w:val="24"/>
              </w:rPr>
              <w:t>000001</w:t>
            </w:r>
          </w:p>
        </w:tc>
        <w:tc>
          <w:tcPr>
            <w:tcW w:w="1621" w:type="dxa"/>
            <w:vAlign w:val="center"/>
          </w:tcPr>
          <w:p w:rsidR="008C3917" w:rsidRDefault="00705E3B">
            <w:pPr>
              <w:jc w:val="center"/>
            </w:pPr>
            <w:r>
              <w:rPr>
                <w:color w:val="000000"/>
                <w:sz w:val="24"/>
              </w:rPr>
              <w:t>平安银行</w:t>
            </w:r>
          </w:p>
        </w:tc>
        <w:tc>
          <w:tcPr>
            <w:tcW w:w="1769" w:type="dxa"/>
            <w:vAlign w:val="center"/>
          </w:tcPr>
          <w:p w:rsidR="008C3917" w:rsidRDefault="00705E3B">
            <w:pPr>
              <w:jc w:val="right"/>
            </w:pPr>
            <w:r>
              <w:rPr>
                <w:color w:val="000000"/>
                <w:sz w:val="24"/>
              </w:rPr>
              <w:t>3,518</w:t>
            </w:r>
          </w:p>
        </w:tc>
        <w:tc>
          <w:tcPr>
            <w:tcW w:w="2211" w:type="dxa"/>
            <w:vAlign w:val="center"/>
          </w:tcPr>
          <w:p w:rsidR="008C3917" w:rsidRDefault="00705E3B">
            <w:pPr>
              <w:jc w:val="right"/>
            </w:pPr>
            <w:r>
              <w:rPr>
                <w:color w:val="000000"/>
                <w:sz w:val="24"/>
              </w:rPr>
              <w:t>37,888.86</w:t>
            </w:r>
          </w:p>
        </w:tc>
        <w:tc>
          <w:tcPr>
            <w:tcW w:w="1091" w:type="dxa"/>
            <w:vAlign w:val="center"/>
          </w:tcPr>
          <w:p w:rsidR="008C3917" w:rsidRDefault="00705E3B">
            <w:pPr>
              <w:jc w:val="right"/>
            </w:pPr>
            <w:r>
              <w:rPr>
                <w:color w:val="000000"/>
                <w:sz w:val="24"/>
              </w:rPr>
              <w:t>0.09</w:t>
            </w:r>
          </w:p>
        </w:tc>
      </w:tr>
      <w:tr w:rsidR="008C3917">
        <w:trPr>
          <w:jc w:val="center"/>
        </w:trPr>
        <w:tc>
          <w:tcPr>
            <w:tcW w:w="849" w:type="dxa"/>
            <w:vAlign w:val="center"/>
          </w:tcPr>
          <w:p w:rsidR="008C3917" w:rsidRDefault="00705E3B">
            <w:pPr>
              <w:jc w:val="center"/>
            </w:pPr>
            <w:r>
              <w:rPr>
                <w:color w:val="000000"/>
                <w:sz w:val="24"/>
              </w:rPr>
              <w:t>4</w:t>
            </w:r>
          </w:p>
        </w:tc>
        <w:tc>
          <w:tcPr>
            <w:tcW w:w="1327" w:type="dxa"/>
            <w:vAlign w:val="center"/>
          </w:tcPr>
          <w:p w:rsidR="008C3917" w:rsidRDefault="00705E3B">
            <w:pPr>
              <w:jc w:val="center"/>
            </w:pPr>
            <w:r>
              <w:rPr>
                <w:color w:val="000000"/>
                <w:sz w:val="24"/>
              </w:rPr>
              <w:t>000333</w:t>
            </w:r>
          </w:p>
        </w:tc>
        <w:tc>
          <w:tcPr>
            <w:tcW w:w="1621" w:type="dxa"/>
            <w:vAlign w:val="center"/>
          </w:tcPr>
          <w:p w:rsidR="008C3917" w:rsidRDefault="00705E3B">
            <w:pPr>
              <w:jc w:val="center"/>
            </w:pPr>
            <w:r>
              <w:rPr>
                <w:color w:val="000000"/>
                <w:sz w:val="24"/>
              </w:rPr>
              <w:t>美的集团</w:t>
            </w:r>
          </w:p>
        </w:tc>
        <w:tc>
          <w:tcPr>
            <w:tcW w:w="1769" w:type="dxa"/>
            <w:vAlign w:val="center"/>
          </w:tcPr>
          <w:p w:rsidR="008C3917" w:rsidRDefault="00705E3B">
            <w:pPr>
              <w:jc w:val="right"/>
            </w:pPr>
            <w:r>
              <w:rPr>
                <w:color w:val="000000"/>
                <w:sz w:val="24"/>
              </w:rPr>
              <w:t>618</w:t>
            </w:r>
          </w:p>
        </w:tc>
        <w:tc>
          <w:tcPr>
            <w:tcW w:w="2211" w:type="dxa"/>
            <w:vAlign w:val="center"/>
          </w:tcPr>
          <w:p w:rsidR="008C3917" w:rsidRDefault="00705E3B">
            <w:pPr>
              <w:jc w:val="right"/>
            </w:pPr>
            <w:r>
              <w:rPr>
                <w:color w:val="000000"/>
                <w:sz w:val="24"/>
              </w:rPr>
              <w:t>27,859.44</w:t>
            </w:r>
          </w:p>
        </w:tc>
        <w:tc>
          <w:tcPr>
            <w:tcW w:w="1091" w:type="dxa"/>
            <w:vAlign w:val="center"/>
          </w:tcPr>
          <w:p w:rsidR="008C3917" w:rsidRDefault="00705E3B">
            <w:pPr>
              <w:jc w:val="right"/>
            </w:pPr>
            <w:r>
              <w:rPr>
                <w:color w:val="000000"/>
                <w:sz w:val="24"/>
              </w:rPr>
              <w:t>0.07</w:t>
            </w:r>
          </w:p>
        </w:tc>
      </w:tr>
      <w:tr w:rsidR="008C3917">
        <w:trPr>
          <w:jc w:val="center"/>
        </w:trPr>
        <w:tc>
          <w:tcPr>
            <w:tcW w:w="849" w:type="dxa"/>
            <w:vAlign w:val="center"/>
          </w:tcPr>
          <w:p w:rsidR="008C3917" w:rsidRDefault="00705E3B">
            <w:pPr>
              <w:jc w:val="center"/>
            </w:pPr>
            <w:r>
              <w:rPr>
                <w:color w:val="000000"/>
                <w:sz w:val="24"/>
              </w:rPr>
              <w:t>5</w:t>
            </w:r>
          </w:p>
        </w:tc>
        <w:tc>
          <w:tcPr>
            <w:tcW w:w="1327" w:type="dxa"/>
            <w:vAlign w:val="center"/>
          </w:tcPr>
          <w:p w:rsidR="008C3917" w:rsidRDefault="00705E3B">
            <w:pPr>
              <w:jc w:val="center"/>
            </w:pPr>
            <w:r>
              <w:rPr>
                <w:color w:val="000000"/>
                <w:sz w:val="24"/>
              </w:rPr>
              <w:t>000858</w:t>
            </w:r>
          </w:p>
        </w:tc>
        <w:tc>
          <w:tcPr>
            <w:tcW w:w="1621" w:type="dxa"/>
            <w:vAlign w:val="center"/>
          </w:tcPr>
          <w:p w:rsidR="008C3917" w:rsidRDefault="00705E3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rsidR="008C3917" w:rsidRDefault="00705E3B">
            <w:pPr>
              <w:jc w:val="right"/>
            </w:pPr>
            <w:r>
              <w:rPr>
                <w:color w:val="000000"/>
                <w:sz w:val="24"/>
              </w:rPr>
              <w:t>1,501</w:t>
            </w:r>
          </w:p>
        </w:tc>
        <w:tc>
          <w:tcPr>
            <w:tcW w:w="2211" w:type="dxa"/>
            <w:vAlign w:val="center"/>
          </w:tcPr>
          <w:p w:rsidR="008C3917" w:rsidRDefault="00705E3B">
            <w:pPr>
              <w:jc w:val="right"/>
            </w:pPr>
            <w:r>
              <w:rPr>
                <w:color w:val="000000"/>
                <w:sz w:val="24"/>
              </w:rPr>
              <w:t>25,021.67</w:t>
            </w:r>
          </w:p>
        </w:tc>
        <w:tc>
          <w:tcPr>
            <w:tcW w:w="1091" w:type="dxa"/>
            <w:vAlign w:val="center"/>
          </w:tcPr>
          <w:p w:rsidR="008C3917" w:rsidRDefault="00705E3B">
            <w:pPr>
              <w:jc w:val="right"/>
            </w:pPr>
            <w:r>
              <w:rPr>
                <w:color w:val="000000"/>
                <w:sz w:val="24"/>
              </w:rPr>
              <w:t>0.06</w:t>
            </w:r>
          </w:p>
        </w:tc>
      </w:tr>
      <w:tr w:rsidR="008C3917">
        <w:trPr>
          <w:jc w:val="center"/>
        </w:trPr>
        <w:tc>
          <w:tcPr>
            <w:tcW w:w="849" w:type="dxa"/>
            <w:vAlign w:val="center"/>
          </w:tcPr>
          <w:p w:rsidR="008C3917" w:rsidRDefault="00705E3B">
            <w:pPr>
              <w:jc w:val="center"/>
            </w:pPr>
            <w:r>
              <w:rPr>
                <w:color w:val="000000"/>
                <w:sz w:val="24"/>
              </w:rPr>
              <w:t>6</w:t>
            </w:r>
          </w:p>
        </w:tc>
        <w:tc>
          <w:tcPr>
            <w:tcW w:w="1327" w:type="dxa"/>
            <w:vAlign w:val="center"/>
          </w:tcPr>
          <w:p w:rsidR="008C3917" w:rsidRDefault="00705E3B">
            <w:pPr>
              <w:jc w:val="center"/>
            </w:pPr>
            <w:r>
              <w:rPr>
                <w:color w:val="000000"/>
                <w:sz w:val="24"/>
              </w:rPr>
              <w:t>002024</w:t>
            </w:r>
          </w:p>
        </w:tc>
        <w:tc>
          <w:tcPr>
            <w:tcW w:w="1621" w:type="dxa"/>
            <w:vAlign w:val="center"/>
          </w:tcPr>
          <w:p w:rsidR="008C3917" w:rsidRDefault="00705E3B">
            <w:pPr>
              <w:jc w:val="center"/>
            </w:pPr>
            <w:r>
              <w:rPr>
                <w:color w:val="000000"/>
                <w:sz w:val="24"/>
              </w:rPr>
              <w:t>苏宁云商</w:t>
            </w:r>
          </w:p>
        </w:tc>
        <w:tc>
          <w:tcPr>
            <w:tcW w:w="1769" w:type="dxa"/>
            <w:vAlign w:val="center"/>
          </w:tcPr>
          <w:p w:rsidR="008C3917" w:rsidRDefault="00705E3B">
            <w:pPr>
              <w:jc w:val="right"/>
            </w:pPr>
            <w:r>
              <w:rPr>
                <w:color w:val="000000"/>
                <w:sz w:val="24"/>
              </w:rPr>
              <w:t>3,454</w:t>
            </w:r>
          </w:p>
        </w:tc>
        <w:tc>
          <w:tcPr>
            <w:tcW w:w="2211" w:type="dxa"/>
            <w:vAlign w:val="center"/>
          </w:tcPr>
          <w:p w:rsidR="008C3917" w:rsidRDefault="00705E3B">
            <w:pPr>
              <w:jc w:val="right"/>
            </w:pPr>
            <w:r>
              <w:rPr>
                <w:color w:val="000000"/>
                <w:sz w:val="24"/>
              </w:rPr>
              <w:t>24,247.08</w:t>
            </w:r>
          </w:p>
        </w:tc>
        <w:tc>
          <w:tcPr>
            <w:tcW w:w="1091" w:type="dxa"/>
            <w:vAlign w:val="center"/>
          </w:tcPr>
          <w:p w:rsidR="008C3917" w:rsidRDefault="00705E3B">
            <w:pPr>
              <w:jc w:val="right"/>
            </w:pPr>
            <w:r>
              <w:rPr>
                <w:color w:val="000000"/>
                <w:sz w:val="24"/>
              </w:rPr>
              <w:t>0.06</w:t>
            </w:r>
          </w:p>
        </w:tc>
      </w:tr>
      <w:tr w:rsidR="008C3917">
        <w:trPr>
          <w:jc w:val="center"/>
        </w:trPr>
        <w:tc>
          <w:tcPr>
            <w:tcW w:w="849" w:type="dxa"/>
            <w:vAlign w:val="center"/>
          </w:tcPr>
          <w:p w:rsidR="008C3917" w:rsidRDefault="00705E3B">
            <w:pPr>
              <w:jc w:val="center"/>
            </w:pPr>
            <w:r>
              <w:rPr>
                <w:color w:val="000000"/>
                <w:sz w:val="24"/>
              </w:rPr>
              <w:t>7</w:t>
            </w:r>
          </w:p>
        </w:tc>
        <w:tc>
          <w:tcPr>
            <w:tcW w:w="1327" w:type="dxa"/>
            <w:vAlign w:val="center"/>
          </w:tcPr>
          <w:p w:rsidR="008C3917" w:rsidRDefault="00705E3B">
            <w:pPr>
              <w:jc w:val="center"/>
            </w:pPr>
            <w:r>
              <w:rPr>
                <w:color w:val="000000"/>
                <w:sz w:val="24"/>
              </w:rPr>
              <w:t>000157</w:t>
            </w:r>
          </w:p>
        </w:tc>
        <w:tc>
          <w:tcPr>
            <w:tcW w:w="1621" w:type="dxa"/>
            <w:vAlign w:val="center"/>
          </w:tcPr>
          <w:p w:rsidR="008C3917" w:rsidRDefault="00705E3B">
            <w:pPr>
              <w:jc w:val="center"/>
            </w:pPr>
            <w:r>
              <w:rPr>
                <w:color w:val="000000"/>
                <w:sz w:val="24"/>
              </w:rPr>
              <w:t>中联重科</w:t>
            </w:r>
          </w:p>
        </w:tc>
        <w:tc>
          <w:tcPr>
            <w:tcW w:w="1769" w:type="dxa"/>
            <w:vAlign w:val="center"/>
          </w:tcPr>
          <w:p w:rsidR="008C3917" w:rsidRDefault="00705E3B">
            <w:pPr>
              <w:jc w:val="right"/>
            </w:pPr>
            <w:r>
              <w:rPr>
                <w:color w:val="000000"/>
                <w:sz w:val="24"/>
              </w:rPr>
              <w:t>3,533</w:t>
            </w:r>
          </w:p>
        </w:tc>
        <w:tc>
          <w:tcPr>
            <w:tcW w:w="2211" w:type="dxa"/>
            <w:vAlign w:val="center"/>
          </w:tcPr>
          <w:p w:rsidR="008C3917" w:rsidRDefault="00705E3B">
            <w:pPr>
              <w:jc w:val="right"/>
            </w:pPr>
            <w:r>
              <w:rPr>
                <w:color w:val="000000"/>
                <w:sz w:val="24"/>
              </w:rPr>
              <w:t>17,205.71</w:t>
            </w:r>
          </w:p>
        </w:tc>
        <w:tc>
          <w:tcPr>
            <w:tcW w:w="1091" w:type="dxa"/>
            <w:vAlign w:val="center"/>
          </w:tcPr>
          <w:p w:rsidR="008C3917" w:rsidRDefault="00705E3B">
            <w:pPr>
              <w:jc w:val="right"/>
            </w:pPr>
            <w:r>
              <w:rPr>
                <w:color w:val="000000"/>
                <w:sz w:val="24"/>
              </w:rPr>
              <w:t>0.04</w:t>
            </w:r>
          </w:p>
        </w:tc>
      </w:tr>
      <w:tr w:rsidR="008C3917">
        <w:trPr>
          <w:jc w:val="center"/>
        </w:trPr>
        <w:tc>
          <w:tcPr>
            <w:tcW w:w="849" w:type="dxa"/>
            <w:vAlign w:val="center"/>
          </w:tcPr>
          <w:p w:rsidR="008C3917" w:rsidRDefault="00705E3B">
            <w:pPr>
              <w:jc w:val="center"/>
            </w:pPr>
            <w:r>
              <w:rPr>
                <w:color w:val="000000"/>
                <w:sz w:val="24"/>
              </w:rPr>
              <w:t>8</w:t>
            </w:r>
          </w:p>
        </w:tc>
        <w:tc>
          <w:tcPr>
            <w:tcW w:w="1327" w:type="dxa"/>
            <w:vAlign w:val="center"/>
          </w:tcPr>
          <w:p w:rsidR="008C3917" w:rsidRDefault="00705E3B">
            <w:pPr>
              <w:jc w:val="center"/>
            </w:pPr>
            <w:r>
              <w:rPr>
                <w:color w:val="000000"/>
                <w:sz w:val="24"/>
              </w:rPr>
              <w:t>000100</w:t>
            </w:r>
          </w:p>
        </w:tc>
        <w:tc>
          <w:tcPr>
            <w:tcW w:w="1621" w:type="dxa"/>
            <w:vAlign w:val="center"/>
          </w:tcPr>
          <w:p w:rsidR="008C3917" w:rsidRDefault="00705E3B">
            <w:pPr>
              <w:jc w:val="center"/>
            </w:pPr>
            <w:r>
              <w:rPr>
                <w:color w:val="000000"/>
                <w:sz w:val="24"/>
              </w:rPr>
              <w:t xml:space="preserve">TCL </w:t>
            </w:r>
            <w:r>
              <w:rPr>
                <w:color w:val="000000"/>
                <w:sz w:val="24"/>
              </w:rPr>
              <w:t>集团</w:t>
            </w:r>
          </w:p>
        </w:tc>
        <w:tc>
          <w:tcPr>
            <w:tcW w:w="1769" w:type="dxa"/>
            <w:vAlign w:val="center"/>
          </w:tcPr>
          <w:p w:rsidR="008C3917" w:rsidRDefault="00705E3B">
            <w:pPr>
              <w:jc w:val="right"/>
            </w:pPr>
            <w:r>
              <w:rPr>
                <w:color w:val="000000"/>
                <w:sz w:val="24"/>
              </w:rPr>
              <w:t>6,431</w:t>
            </w:r>
          </w:p>
        </w:tc>
        <w:tc>
          <w:tcPr>
            <w:tcW w:w="2211" w:type="dxa"/>
            <w:vAlign w:val="center"/>
          </w:tcPr>
          <w:p w:rsidR="008C3917" w:rsidRDefault="00705E3B">
            <w:pPr>
              <w:jc w:val="right"/>
            </w:pPr>
            <w:r>
              <w:rPr>
                <w:color w:val="000000"/>
                <w:sz w:val="24"/>
              </w:rPr>
              <w:t>16,270.43</w:t>
            </w:r>
          </w:p>
        </w:tc>
        <w:tc>
          <w:tcPr>
            <w:tcW w:w="1091" w:type="dxa"/>
            <w:vAlign w:val="center"/>
          </w:tcPr>
          <w:p w:rsidR="008C3917" w:rsidRDefault="00705E3B">
            <w:pPr>
              <w:jc w:val="right"/>
            </w:pPr>
            <w:r>
              <w:rPr>
                <w:color w:val="000000"/>
                <w:sz w:val="24"/>
              </w:rPr>
              <w:t>0.04</w:t>
            </w:r>
          </w:p>
        </w:tc>
      </w:tr>
      <w:tr w:rsidR="008C3917">
        <w:trPr>
          <w:jc w:val="center"/>
        </w:trPr>
        <w:tc>
          <w:tcPr>
            <w:tcW w:w="849" w:type="dxa"/>
            <w:vAlign w:val="center"/>
          </w:tcPr>
          <w:p w:rsidR="008C3917" w:rsidRDefault="00705E3B">
            <w:pPr>
              <w:jc w:val="center"/>
            </w:pPr>
            <w:r>
              <w:rPr>
                <w:color w:val="000000"/>
                <w:sz w:val="24"/>
              </w:rPr>
              <w:t>9</w:t>
            </w:r>
          </w:p>
        </w:tc>
        <w:tc>
          <w:tcPr>
            <w:tcW w:w="1327" w:type="dxa"/>
            <w:vAlign w:val="center"/>
          </w:tcPr>
          <w:p w:rsidR="008C3917" w:rsidRDefault="00705E3B">
            <w:pPr>
              <w:jc w:val="center"/>
            </w:pPr>
            <w:r>
              <w:rPr>
                <w:color w:val="000000"/>
                <w:sz w:val="24"/>
              </w:rPr>
              <w:t>002304</w:t>
            </w:r>
          </w:p>
        </w:tc>
        <w:tc>
          <w:tcPr>
            <w:tcW w:w="1621" w:type="dxa"/>
            <w:vAlign w:val="center"/>
          </w:tcPr>
          <w:p w:rsidR="008C3917" w:rsidRDefault="00705E3B">
            <w:pPr>
              <w:jc w:val="center"/>
            </w:pPr>
            <w:r>
              <w:rPr>
                <w:color w:val="000000"/>
                <w:sz w:val="24"/>
              </w:rPr>
              <w:t>洋河股份</w:t>
            </w:r>
          </w:p>
        </w:tc>
        <w:tc>
          <w:tcPr>
            <w:tcW w:w="1769" w:type="dxa"/>
            <w:vAlign w:val="center"/>
          </w:tcPr>
          <w:p w:rsidR="008C3917" w:rsidRDefault="00705E3B">
            <w:pPr>
              <w:jc w:val="right"/>
            </w:pPr>
            <w:r>
              <w:rPr>
                <w:color w:val="000000"/>
                <w:sz w:val="24"/>
              </w:rPr>
              <w:t>300</w:t>
            </w:r>
          </w:p>
        </w:tc>
        <w:tc>
          <w:tcPr>
            <w:tcW w:w="2211" w:type="dxa"/>
            <w:vAlign w:val="center"/>
          </w:tcPr>
          <w:p w:rsidR="008C3917" w:rsidRDefault="00705E3B">
            <w:pPr>
              <w:jc w:val="right"/>
            </w:pPr>
            <w:r>
              <w:rPr>
                <w:color w:val="000000"/>
                <w:sz w:val="24"/>
              </w:rPr>
              <w:t>14,757.00</w:t>
            </w:r>
          </w:p>
        </w:tc>
        <w:tc>
          <w:tcPr>
            <w:tcW w:w="1091" w:type="dxa"/>
            <w:vAlign w:val="center"/>
          </w:tcPr>
          <w:p w:rsidR="008C3917" w:rsidRDefault="00705E3B">
            <w:pPr>
              <w:jc w:val="right"/>
            </w:pPr>
            <w:r>
              <w:rPr>
                <w:color w:val="000000"/>
                <w:sz w:val="24"/>
              </w:rPr>
              <w:t>0.03</w:t>
            </w:r>
          </w:p>
        </w:tc>
      </w:tr>
      <w:tr w:rsidR="008C3917">
        <w:trPr>
          <w:jc w:val="center"/>
        </w:trPr>
        <w:tc>
          <w:tcPr>
            <w:tcW w:w="849" w:type="dxa"/>
            <w:vAlign w:val="center"/>
          </w:tcPr>
          <w:p w:rsidR="008C3917" w:rsidRDefault="00705E3B">
            <w:pPr>
              <w:jc w:val="center"/>
            </w:pPr>
            <w:r>
              <w:rPr>
                <w:color w:val="000000"/>
                <w:sz w:val="24"/>
              </w:rPr>
              <w:t>10</w:t>
            </w:r>
          </w:p>
        </w:tc>
        <w:tc>
          <w:tcPr>
            <w:tcW w:w="1327" w:type="dxa"/>
            <w:vAlign w:val="center"/>
          </w:tcPr>
          <w:p w:rsidR="008C3917" w:rsidRDefault="00705E3B">
            <w:pPr>
              <w:jc w:val="center"/>
            </w:pPr>
            <w:r>
              <w:rPr>
                <w:color w:val="000000"/>
                <w:sz w:val="24"/>
              </w:rPr>
              <w:t>000338</w:t>
            </w:r>
          </w:p>
        </w:tc>
        <w:tc>
          <w:tcPr>
            <w:tcW w:w="1621" w:type="dxa"/>
            <w:vAlign w:val="center"/>
          </w:tcPr>
          <w:p w:rsidR="008C3917" w:rsidRDefault="00705E3B">
            <w:pPr>
              <w:jc w:val="center"/>
            </w:pPr>
            <w:r>
              <w:rPr>
                <w:color w:val="000000"/>
                <w:sz w:val="24"/>
              </w:rPr>
              <w:t>潍柴动力</w:t>
            </w:r>
          </w:p>
        </w:tc>
        <w:tc>
          <w:tcPr>
            <w:tcW w:w="1769" w:type="dxa"/>
            <w:vAlign w:val="center"/>
          </w:tcPr>
          <w:p w:rsidR="008C3917" w:rsidRDefault="00705E3B">
            <w:pPr>
              <w:jc w:val="right"/>
            </w:pPr>
            <w:r>
              <w:rPr>
                <w:color w:val="000000"/>
                <w:sz w:val="24"/>
              </w:rPr>
              <w:t>874</w:t>
            </w:r>
          </w:p>
        </w:tc>
        <w:tc>
          <w:tcPr>
            <w:tcW w:w="2211" w:type="dxa"/>
            <w:vAlign w:val="center"/>
          </w:tcPr>
          <w:p w:rsidR="008C3917" w:rsidRDefault="00705E3B">
            <w:pPr>
              <w:jc w:val="right"/>
            </w:pPr>
            <w:r>
              <w:rPr>
                <w:color w:val="000000"/>
                <w:sz w:val="24"/>
              </w:rPr>
              <w:t>14,543.36</w:t>
            </w:r>
          </w:p>
        </w:tc>
        <w:tc>
          <w:tcPr>
            <w:tcW w:w="1091" w:type="dxa"/>
            <w:vAlign w:val="center"/>
          </w:tcPr>
          <w:p w:rsidR="008C3917" w:rsidRDefault="00705E3B">
            <w:pPr>
              <w:jc w:val="right"/>
            </w:pPr>
            <w:r>
              <w:rPr>
                <w:color w:val="000000"/>
                <w:sz w:val="24"/>
              </w:rPr>
              <w:t>0.03</w:t>
            </w:r>
          </w:p>
        </w:tc>
      </w:tr>
    </w:tbl>
    <w:p w:rsidR="00BA574A" w:rsidRPr="00324C76" w:rsidRDefault="00BA574A"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2A5D65">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2A5D65">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2A5D65">
      <w:pPr>
        <w:autoSpaceDE w:val="0"/>
        <w:autoSpaceDN w:val="0"/>
        <w:adjustRightInd w:val="0"/>
        <w:spacing w:before="29" w:line="288" w:lineRule="auto"/>
        <w:jc w:val="left"/>
        <w:rPr>
          <w:kern w:val="0"/>
          <w:sz w:val="24"/>
        </w:rPr>
      </w:pPr>
    </w:p>
    <w:p w:rsidR="00220542" w:rsidRPr="00324C76" w:rsidRDefault="00220542" w:rsidP="002A5D65">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2A5D65">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2A5D65">
      <w:pPr>
        <w:autoSpaceDE w:val="0"/>
        <w:autoSpaceDN w:val="0"/>
        <w:adjustRightInd w:val="0"/>
        <w:spacing w:before="29" w:line="288" w:lineRule="auto"/>
        <w:jc w:val="left"/>
        <w:rPr>
          <w:kern w:val="0"/>
          <w:sz w:val="24"/>
        </w:rPr>
      </w:pPr>
    </w:p>
    <w:p w:rsidR="002A089C" w:rsidRPr="00324C76" w:rsidRDefault="002A089C" w:rsidP="002A5D65">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0F5E56" w:rsidRDefault="002A089C" w:rsidP="002A5D65">
      <w:pPr>
        <w:autoSpaceDE w:val="0"/>
        <w:autoSpaceDN w:val="0"/>
        <w:adjustRightInd w:val="0"/>
        <w:spacing w:before="29" w:line="288" w:lineRule="auto"/>
        <w:jc w:val="left"/>
        <w:rPr>
          <w:sz w:val="24"/>
        </w:rPr>
      </w:pPr>
      <w:r w:rsidRPr="000F5E56">
        <w:rPr>
          <w:sz w:val="24"/>
        </w:rPr>
        <w:t>本基金本报告期末未持有贵金属。</w:t>
      </w:r>
    </w:p>
    <w:p w:rsidR="002A089C" w:rsidRPr="00324C76" w:rsidRDefault="002A089C" w:rsidP="002A5D65">
      <w:pPr>
        <w:autoSpaceDE w:val="0"/>
        <w:autoSpaceDN w:val="0"/>
        <w:adjustRightInd w:val="0"/>
        <w:spacing w:before="29" w:line="288" w:lineRule="auto"/>
        <w:jc w:val="left"/>
        <w:rPr>
          <w:kern w:val="0"/>
          <w:sz w:val="24"/>
        </w:rPr>
      </w:pPr>
    </w:p>
    <w:p w:rsidR="008D6BC7" w:rsidRPr="00324C76" w:rsidRDefault="008D6BC7" w:rsidP="002A5D65">
      <w:pPr>
        <w:autoSpaceDE w:val="0"/>
        <w:autoSpaceDN w:val="0"/>
        <w:adjustRightInd w:val="0"/>
        <w:spacing w:before="29" w:line="288" w:lineRule="auto"/>
        <w:jc w:val="left"/>
        <w:rPr>
          <w:b/>
          <w:kern w:val="0"/>
          <w:sz w:val="24"/>
        </w:rPr>
      </w:pPr>
      <w:r w:rsidRPr="00324C76">
        <w:rPr>
          <w:b/>
          <w:kern w:val="0"/>
          <w:sz w:val="24"/>
        </w:rPr>
        <w:lastRenderedPageBreak/>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2A5D65">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2A5D65">
      <w:pPr>
        <w:autoSpaceDE w:val="0"/>
        <w:autoSpaceDN w:val="0"/>
        <w:adjustRightInd w:val="0"/>
        <w:spacing w:before="29" w:line="288" w:lineRule="auto"/>
        <w:jc w:val="left"/>
        <w:rPr>
          <w:kern w:val="0"/>
          <w:sz w:val="24"/>
        </w:rPr>
      </w:pPr>
    </w:p>
    <w:p w:rsidR="00C73818" w:rsidRPr="00324C76" w:rsidRDefault="006003EC" w:rsidP="002A5D65">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220542" w:rsidRPr="00324C76" w:rsidRDefault="00C73818" w:rsidP="009A59AD">
      <w:pPr>
        <w:spacing w:before="29" w:line="288" w:lineRule="auto"/>
        <w:rPr>
          <w:color w:val="000000"/>
          <w:sz w:val="24"/>
        </w:rPr>
      </w:pPr>
      <w:r w:rsidRPr="00324C76">
        <w:rPr>
          <w:color w:val="000000"/>
          <w:sz w:val="24"/>
        </w:rPr>
        <w:t>本基金本报告期末未持有股指期货。</w:t>
      </w:r>
    </w:p>
    <w:p w:rsidR="000A7493" w:rsidRPr="00324C76" w:rsidRDefault="000A7493" w:rsidP="009A59AD">
      <w:pPr>
        <w:spacing w:before="29" w:line="288" w:lineRule="auto"/>
        <w:rPr>
          <w:color w:val="000000"/>
          <w:sz w:val="24"/>
        </w:rPr>
      </w:pPr>
    </w:p>
    <w:p w:rsidR="008D6BC7" w:rsidRPr="00324C76" w:rsidRDefault="008D6BC7" w:rsidP="002A5D65">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2A5D65">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2A5D65">
      <w:pPr>
        <w:autoSpaceDE w:val="0"/>
        <w:autoSpaceDN w:val="0"/>
        <w:adjustRightInd w:val="0"/>
        <w:spacing w:before="29" w:line="288" w:lineRule="auto"/>
        <w:jc w:val="left"/>
        <w:rPr>
          <w:sz w:val="24"/>
        </w:rPr>
      </w:pPr>
    </w:p>
    <w:p w:rsidR="00220542" w:rsidRPr="00324C76" w:rsidRDefault="007D10B0" w:rsidP="002A5D65">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120EC8">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120EC8">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2A5D65">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Ind w:w="15" w:type="dxa"/>
        <w:tblLook w:val="04A0"/>
      </w:tblPr>
      <w:tblGrid>
        <w:gridCol w:w="984"/>
        <w:gridCol w:w="2876"/>
        <w:gridCol w:w="5008"/>
      </w:tblGrid>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2A5D65">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11,927.22</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549.36</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21,219.66</w:t>
            </w:r>
          </w:p>
        </w:tc>
      </w:tr>
      <w:tr w:rsidR="005B323C" w:rsidRPr="00324C76" w:rsidTr="00D76DD5">
        <w:trPr>
          <w:jc w:val="center"/>
        </w:trPr>
        <w:tc>
          <w:tcPr>
            <w:tcW w:w="944" w:type="dxa"/>
            <w:vAlign w:val="center"/>
          </w:tcPr>
          <w:p w:rsidR="005B323C" w:rsidRPr="00324C76" w:rsidRDefault="005B323C" w:rsidP="002A5D65">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2A5D65">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2A5D65">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2A5D65">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2A5D65">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2A5D65">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2A5D65">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2A5D65">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2A5D65">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2A5D65">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2A5D65">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2A5D65">
            <w:pPr>
              <w:autoSpaceDE w:val="0"/>
              <w:autoSpaceDN w:val="0"/>
              <w:adjustRightInd w:val="0"/>
              <w:spacing w:before="29" w:line="288" w:lineRule="auto"/>
              <w:ind w:left="15"/>
              <w:jc w:val="right"/>
              <w:rPr>
                <w:color w:val="000000"/>
                <w:kern w:val="0"/>
                <w:sz w:val="24"/>
              </w:rPr>
            </w:pPr>
            <w:r w:rsidRPr="00324C76">
              <w:rPr>
                <w:color w:val="000000"/>
                <w:kern w:val="0"/>
                <w:sz w:val="24"/>
              </w:rPr>
              <w:t>33,696.24</w:t>
            </w:r>
          </w:p>
        </w:tc>
      </w:tr>
    </w:tbl>
    <w:p w:rsidR="006B4B1E" w:rsidRPr="00324C76" w:rsidRDefault="006B4B1E" w:rsidP="002A5D65">
      <w:pPr>
        <w:autoSpaceDE w:val="0"/>
        <w:autoSpaceDN w:val="0"/>
        <w:adjustRightInd w:val="0"/>
        <w:spacing w:before="29" w:line="288" w:lineRule="auto"/>
        <w:jc w:val="left"/>
        <w:rPr>
          <w:sz w:val="24"/>
        </w:rPr>
      </w:pPr>
    </w:p>
    <w:p w:rsidR="00220542" w:rsidRPr="00324C76" w:rsidRDefault="007D10B0" w:rsidP="002A5D65">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2A5D65">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2A5D65">
      <w:pPr>
        <w:autoSpaceDE w:val="0"/>
        <w:autoSpaceDN w:val="0"/>
        <w:adjustRightInd w:val="0"/>
        <w:spacing w:before="29" w:line="288" w:lineRule="auto"/>
        <w:jc w:val="left"/>
        <w:rPr>
          <w:sz w:val="24"/>
        </w:rPr>
      </w:pPr>
    </w:p>
    <w:p w:rsidR="00220542" w:rsidRPr="00324C76" w:rsidRDefault="007D10B0" w:rsidP="002A5D65">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p w:rsidR="00220542" w:rsidRPr="00324C76" w:rsidRDefault="00A40C1C" w:rsidP="002A5D65">
      <w:pPr>
        <w:autoSpaceDE w:val="0"/>
        <w:autoSpaceDN w:val="0"/>
        <w:adjustRightInd w:val="0"/>
        <w:spacing w:before="29" w:line="288" w:lineRule="auto"/>
        <w:jc w:val="left"/>
        <w:rPr>
          <w:sz w:val="24"/>
        </w:rPr>
      </w:pPr>
      <w:r w:rsidRPr="00324C76">
        <w:rPr>
          <w:sz w:val="24"/>
        </w:rPr>
        <w:t>本基金本报告期末前十名股票中不存在流通受限的情况。</w:t>
      </w:r>
    </w:p>
    <w:p w:rsidR="00163AE8" w:rsidRPr="00324C76" w:rsidRDefault="00163AE8" w:rsidP="002A5D65">
      <w:pPr>
        <w:spacing w:before="29" w:line="288" w:lineRule="auto"/>
        <w:rPr>
          <w:sz w:val="24"/>
        </w:rPr>
      </w:pPr>
    </w:p>
    <w:p w:rsidR="00A40C1C" w:rsidRPr="00324C76" w:rsidRDefault="007D10B0" w:rsidP="002A5D65">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2A5D65">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2A5D65">
      <w:pPr>
        <w:spacing w:before="29" w:line="288" w:lineRule="auto"/>
        <w:rPr>
          <w:color w:val="000000"/>
          <w:sz w:val="24"/>
        </w:rPr>
      </w:pPr>
    </w:p>
    <w:p w:rsidR="00220542" w:rsidRPr="00324C76" w:rsidRDefault="00220542" w:rsidP="00D732B9">
      <w:pPr>
        <w:pStyle w:val="1"/>
        <w:spacing w:beforeLines="100" w:afterLines="100" w:line="288" w:lineRule="auto"/>
        <w:jc w:val="center"/>
        <w:rPr>
          <w:kern w:val="0"/>
          <w:sz w:val="24"/>
          <w:szCs w:val="24"/>
        </w:rPr>
      </w:pPr>
      <w:r w:rsidRPr="00324C76">
        <w:rPr>
          <w:kern w:val="0"/>
          <w:sz w:val="24"/>
          <w:szCs w:val="24"/>
        </w:rPr>
        <w:lastRenderedPageBreak/>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2A5D65">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left"/>
              <w:rPr>
                <w:color w:val="000000"/>
                <w:kern w:val="0"/>
                <w:sz w:val="24"/>
              </w:rPr>
            </w:pPr>
            <w:r w:rsidRPr="00324C76">
              <w:rPr>
                <w:color w:val="000000"/>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right"/>
              <w:rPr>
                <w:color w:val="000000"/>
                <w:sz w:val="24"/>
              </w:rPr>
            </w:pPr>
            <w:r w:rsidRPr="00324C76">
              <w:rPr>
                <w:color w:val="000000"/>
                <w:sz w:val="24"/>
              </w:rPr>
              <w:t>58,871,796.63</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2A5D65">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right"/>
              <w:rPr>
                <w:color w:val="000000"/>
                <w:sz w:val="24"/>
              </w:rPr>
            </w:pPr>
            <w:r w:rsidRPr="00324C76">
              <w:rPr>
                <w:color w:val="000000"/>
                <w:sz w:val="24"/>
              </w:rPr>
              <w:t>8,734,952.49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right"/>
              <w:rPr>
                <w:color w:val="000000"/>
                <w:sz w:val="24"/>
              </w:rPr>
            </w:pPr>
            <w:r w:rsidRPr="00324C76">
              <w:rPr>
                <w:color w:val="000000"/>
                <w:sz w:val="24"/>
              </w:rPr>
              <w:t>17,866,296.94</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2A5D65">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left"/>
              <w:rPr>
                <w:color w:val="000000"/>
                <w:kern w:val="0"/>
                <w:sz w:val="24"/>
              </w:rPr>
            </w:pPr>
            <w:r w:rsidRPr="00324C76">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2A5D65">
            <w:pPr>
              <w:autoSpaceDE w:val="0"/>
              <w:autoSpaceDN w:val="0"/>
              <w:adjustRightInd w:val="0"/>
              <w:spacing w:before="29" w:line="288" w:lineRule="auto"/>
              <w:ind w:left="17"/>
              <w:jc w:val="right"/>
              <w:rPr>
                <w:color w:val="000000"/>
                <w:sz w:val="24"/>
              </w:rPr>
            </w:pPr>
            <w:r w:rsidRPr="00324C76">
              <w:rPr>
                <w:color w:val="000000"/>
                <w:sz w:val="24"/>
              </w:rPr>
              <w:t>49,740,452.18</w:t>
            </w:r>
          </w:p>
        </w:tc>
      </w:tr>
    </w:tbl>
    <w:p w:rsidR="008C3917" w:rsidRDefault="00705E3B">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2A5D65">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2A5D65">
      <w:pPr>
        <w:autoSpaceDE w:val="0"/>
        <w:autoSpaceDN w:val="0"/>
        <w:adjustRightInd w:val="0"/>
        <w:spacing w:before="29" w:line="288" w:lineRule="auto"/>
        <w:jc w:val="left"/>
        <w:rPr>
          <w:sz w:val="24"/>
        </w:rPr>
      </w:pPr>
    </w:p>
    <w:p w:rsidR="00F229B7" w:rsidRPr="00F229B7" w:rsidRDefault="00F229B7" w:rsidP="00D732B9">
      <w:pPr>
        <w:pStyle w:val="1"/>
        <w:tabs>
          <w:tab w:val="center" w:pos="4156"/>
          <w:tab w:val="right" w:pos="8312"/>
        </w:tabs>
        <w:spacing w:beforeLines="100" w:afterLines="100" w:line="360"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F229B7">
      <w:pPr>
        <w:spacing w:line="360" w:lineRule="auto"/>
        <w:jc w:val="left"/>
        <w:rPr>
          <w:sz w:val="24"/>
        </w:rPr>
      </w:pPr>
      <w:r w:rsidRPr="00F229B7">
        <w:rPr>
          <w:b/>
          <w:sz w:val="24"/>
        </w:rPr>
        <w:t xml:space="preserve">7.1 </w:t>
      </w:r>
      <w:r w:rsidRPr="00F229B7">
        <w:rPr>
          <w:b/>
          <w:sz w:val="24"/>
        </w:rPr>
        <w:t>基金管理人持有本基金份额变动情况</w:t>
      </w:r>
    </w:p>
    <w:p w:rsidR="00F20F7C" w:rsidRDefault="00F229B7" w:rsidP="00F20F7C">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0F5E56" w:rsidRDefault="000F5E56" w:rsidP="00F20F7C">
      <w:pPr>
        <w:autoSpaceDE w:val="0"/>
        <w:autoSpaceDN w:val="0"/>
        <w:adjustRightInd w:val="0"/>
        <w:spacing w:before="29" w:line="288" w:lineRule="auto"/>
        <w:jc w:val="left"/>
        <w:rPr>
          <w:rFonts w:eastAsiaTheme="minorEastAsia"/>
          <w:color w:val="000000"/>
          <w:sz w:val="24"/>
        </w:rPr>
      </w:pPr>
    </w:p>
    <w:p w:rsidR="00EF07DC" w:rsidRDefault="00F229B7" w:rsidP="00F20F7C">
      <w:pPr>
        <w:autoSpaceDE w:val="0"/>
        <w:autoSpaceDN w:val="0"/>
        <w:adjustRightInd w:val="0"/>
        <w:spacing w:before="29" w:line="288" w:lineRule="auto"/>
        <w:jc w:val="left"/>
        <w:rPr>
          <w:b/>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2A5D65">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2A5D65">
      <w:pPr>
        <w:autoSpaceDE w:val="0"/>
        <w:autoSpaceDN w:val="0"/>
        <w:adjustRightInd w:val="0"/>
        <w:spacing w:before="29" w:line="288" w:lineRule="auto"/>
        <w:jc w:val="left"/>
        <w:rPr>
          <w:color w:val="000000"/>
          <w:sz w:val="24"/>
        </w:rPr>
      </w:pPr>
    </w:p>
    <w:p w:rsidR="009E17E6" w:rsidRDefault="00220542" w:rsidP="00D732B9">
      <w:pPr>
        <w:pStyle w:val="1"/>
        <w:spacing w:beforeLines="100" w:afterLines="100" w:line="288" w:lineRule="auto"/>
        <w:jc w:val="cente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2A5D65">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8C3917" w:rsidRDefault="00705E3B">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8C3917" w:rsidRDefault="00705E3B">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8C3917" w:rsidRDefault="00705E3B">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8C3917" w:rsidRDefault="00705E3B">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8C3917" w:rsidRDefault="00705E3B">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8C3917" w:rsidRDefault="00705E3B">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8C3917" w:rsidRDefault="00705E3B">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2A5D65">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w:t>
      </w:r>
      <w:r w:rsidRPr="00324C76">
        <w:rPr>
          <w:color w:val="000000"/>
          <w:sz w:val="24"/>
        </w:rPr>
        <w:lastRenderedPageBreak/>
        <w:t>指定报刊上各项公告的原稿。</w:t>
      </w:r>
    </w:p>
    <w:p w:rsidR="001E7CAE" w:rsidRPr="00324C76" w:rsidRDefault="001E7CAE" w:rsidP="002A5D65">
      <w:pPr>
        <w:spacing w:before="29" w:line="288" w:lineRule="auto"/>
        <w:ind w:firstLineChars="200" w:firstLine="480"/>
        <w:rPr>
          <w:color w:val="000000"/>
          <w:sz w:val="24"/>
        </w:rPr>
      </w:pPr>
    </w:p>
    <w:p w:rsidR="00220542" w:rsidRPr="00324C76" w:rsidRDefault="0083066D" w:rsidP="002A5D65">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2A5D65">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2A5D65">
      <w:pPr>
        <w:spacing w:before="29" w:line="288" w:lineRule="auto"/>
        <w:ind w:firstLineChars="200" w:firstLine="480"/>
        <w:rPr>
          <w:color w:val="000000"/>
          <w:sz w:val="24"/>
        </w:rPr>
      </w:pPr>
    </w:p>
    <w:p w:rsidR="00220542" w:rsidRPr="00324C76" w:rsidRDefault="0083066D" w:rsidP="002A5D65">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8C3917" w:rsidRDefault="00705E3B">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897EC2">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897EC2">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C97" w:rsidRDefault="00CA3C97">
      <w:r>
        <w:separator/>
      </w:r>
    </w:p>
  </w:endnote>
  <w:endnote w:type="continuationSeparator" w:id="1">
    <w:p w:rsidR="00CA3C97" w:rsidRDefault="00CA3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1D0DB0" w:rsidRDefault="00FC3631" w:rsidP="00DB4EE7">
    <w:pPr>
      <w:pStyle w:val="a6"/>
      <w:jc w:val="center"/>
    </w:pPr>
    <w:r>
      <w:rPr>
        <w:rFonts w:hint="eastAsia"/>
        <w:kern w:val="0"/>
        <w:szCs w:val="21"/>
      </w:rPr>
      <w:t>第</w:t>
    </w:r>
    <w:r w:rsidR="009E17E6">
      <w:rPr>
        <w:kern w:val="0"/>
        <w:szCs w:val="21"/>
      </w:rPr>
      <w:fldChar w:fldCharType="begin"/>
    </w:r>
    <w:r>
      <w:rPr>
        <w:kern w:val="0"/>
        <w:szCs w:val="21"/>
      </w:rPr>
      <w:instrText xml:space="preserve"> PAGE </w:instrText>
    </w:r>
    <w:r w:rsidR="009E17E6">
      <w:rPr>
        <w:kern w:val="0"/>
        <w:szCs w:val="21"/>
      </w:rPr>
      <w:fldChar w:fldCharType="separate"/>
    </w:r>
    <w:r w:rsidR="00D732B9">
      <w:rPr>
        <w:noProof/>
        <w:kern w:val="0"/>
        <w:szCs w:val="21"/>
      </w:rPr>
      <w:t>1</w:t>
    </w:r>
    <w:r w:rsidR="009E17E6">
      <w:rPr>
        <w:kern w:val="0"/>
        <w:szCs w:val="21"/>
      </w:rPr>
      <w:fldChar w:fldCharType="end"/>
    </w:r>
    <w:r>
      <w:rPr>
        <w:rFonts w:hint="eastAsia"/>
        <w:kern w:val="0"/>
        <w:szCs w:val="21"/>
      </w:rPr>
      <w:t>页共</w:t>
    </w:r>
    <w:r w:rsidR="009E17E6">
      <w:rPr>
        <w:kern w:val="0"/>
        <w:szCs w:val="21"/>
      </w:rPr>
      <w:fldChar w:fldCharType="begin"/>
    </w:r>
    <w:r>
      <w:rPr>
        <w:kern w:val="0"/>
        <w:szCs w:val="21"/>
      </w:rPr>
      <w:instrText xml:space="preserve"> NUMPAGES </w:instrText>
    </w:r>
    <w:r w:rsidR="009E17E6">
      <w:rPr>
        <w:kern w:val="0"/>
        <w:szCs w:val="21"/>
      </w:rPr>
      <w:fldChar w:fldCharType="separate"/>
    </w:r>
    <w:r w:rsidR="00D732B9">
      <w:rPr>
        <w:noProof/>
        <w:kern w:val="0"/>
        <w:szCs w:val="21"/>
      </w:rPr>
      <w:t>12</w:t>
    </w:r>
    <w:r w:rsidR="009E17E6">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Default="009E17E6">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C97" w:rsidRDefault="00CA3C97">
      <w:r>
        <w:separator/>
      </w:r>
    </w:p>
  </w:footnote>
  <w:footnote w:type="continuationSeparator" w:id="1">
    <w:p w:rsidR="00CA3C97" w:rsidRDefault="00CA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228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7D15"/>
    <w:rsid w:val="00035465"/>
    <w:rsid w:val="00037FCF"/>
    <w:rsid w:val="000421B8"/>
    <w:rsid w:val="00043ABF"/>
    <w:rsid w:val="000445E4"/>
    <w:rsid w:val="00045A7E"/>
    <w:rsid w:val="00046A8E"/>
    <w:rsid w:val="000510AB"/>
    <w:rsid w:val="00052864"/>
    <w:rsid w:val="00053B07"/>
    <w:rsid w:val="00055AF1"/>
    <w:rsid w:val="00064AE3"/>
    <w:rsid w:val="00066524"/>
    <w:rsid w:val="00070CD1"/>
    <w:rsid w:val="0007171B"/>
    <w:rsid w:val="00076821"/>
    <w:rsid w:val="00081D05"/>
    <w:rsid w:val="0008252F"/>
    <w:rsid w:val="000861CA"/>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75F"/>
    <w:rsid w:val="000F17D1"/>
    <w:rsid w:val="000F5C95"/>
    <w:rsid w:val="000F5E56"/>
    <w:rsid w:val="000F60FF"/>
    <w:rsid w:val="000F635F"/>
    <w:rsid w:val="000F6C61"/>
    <w:rsid w:val="00100C12"/>
    <w:rsid w:val="001049B6"/>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38BB"/>
    <w:rsid w:val="001F3CC6"/>
    <w:rsid w:val="001F4530"/>
    <w:rsid w:val="002005FD"/>
    <w:rsid w:val="00200C9F"/>
    <w:rsid w:val="002010DE"/>
    <w:rsid w:val="00202968"/>
    <w:rsid w:val="00202C32"/>
    <w:rsid w:val="00203AEF"/>
    <w:rsid w:val="002070DE"/>
    <w:rsid w:val="0021023C"/>
    <w:rsid w:val="00211A26"/>
    <w:rsid w:val="002125F7"/>
    <w:rsid w:val="00214463"/>
    <w:rsid w:val="00214756"/>
    <w:rsid w:val="00215CF2"/>
    <w:rsid w:val="00220542"/>
    <w:rsid w:val="00221174"/>
    <w:rsid w:val="00221233"/>
    <w:rsid w:val="00221540"/>
    <w:rsid w:val="00225ADC"/>
    <w:rsid w:val="00230FDB"/>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405E"/>
    <w:rsid w:val="003B460A"/>
    <w:rsid w:val="003B57D3"/>
    <w:rsid w:val="003C044A"/>
    <w:rsid w:val="003C1F58"/>
    <w:rsid w:val="003C6409"/>
    <w:rsid w:val="003C792F"/>
    <w:rsid w:val="003D124B"/>
    <w:rsid w:val="003D1893"/>
    <w:rsid w:val="003D18F3"/>
    <w:rsid w:val="003D3D37"/>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22543"/>
    <w:rsid w:val="00424EF3"/>
    <w:rsid w:val="004253A2"/>
    <w:rsid w:val="004268BB"/>
    <w:rsid w:val="00431047"/>
    <w:rsid w:val="004318D9"/>
    <w:rsid w:val="00431B86"/>
    <w:rsid w:val="004408EC"/>
    <w:rsid w:val="00441E6A"/>
    <w:rsid w:val="00442EB8"/>
    <w:rsid w:val="00443810"/>
    <w:rsid w:val="00443C8F"/>
    <w:rsid w:val="004445C7"/>
    <w:rsid w:val="00446302"/>
    <w:rsid w:val="00446862"/>
    <w:rsid w:val="00452481"/>
    <w:rsid w:val="0045543E"/>
    <w:rsid w:val="00456BE4"/>
    <w:rsid w:val="00456CEF"/>
    <w:rsid w:val="00457804"/>
    <w:rsid w:val="004646BF"/>
    <w:rsid w:val="00464744"/>
    <w:rsid w:val="004665E3"/>
    <w:rsid w:val="004721FE"/>
    <w:rsid w:val="004731F1"/>
    <w:rsid w:val="00480BC8"/>
    <w:rsid w:val="00481265"/>
    <w:rsid w:val="004814BF"/>
    <w:rsid w:val="00481E6C"/>
    <w:rsid w:val="00483508"/>
    <w:rsid w:val="0048587E"/>
    <w:rsid w:val="00486365"/>
    <w:rsid w:val="00486D56"/>
    <w:rsid w:val="00487C2B"/>
    <w:rsid w:val="00487E29"/>
    <w:rsid w:val="004909BF"/>
    <w:rsid w:val="00490A9D"/>
    <w:rsid w:val="00491506"/>
    <w:rsid w:val="0049297D"/>
    <w:rsid w:val="004929F2"/>
    <w:rsid w:val="00495A03"/>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779C"/>
    <w:rsid w:val="004F7846"/>
    <w:rsid w:val="005000D4"/>
    <w:rsid w:val="00504850"/>
    <w:rsid w:val="00510CAF"/>
    <w:rsid w:val="005128C5"/>
    <w:rsid w:val="0051478B"/>
    <w:rsid w:val="0051566A"/>
    <w:rsid w:val="00515D7B"/>
    <w:rsid w:val="005166E9"/>
    <w:rsid w:val="0052009E"/>
    <w:rsid w:val="00525E59"/>
    <w:rsid w:val="00526BBC"/>
    <w:rsid w:val="00527176"/>
    <w:rsid w:val="005318CC"/>
    <w:rsid w:val="005348C7"/>
    <w:rsid w:val="005349B1"/>
    <w:rsid w:val="00535766"/>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40ED"/>
    <w:rsid w:val="00645293"/>
    <w:rsid w:val="00651B78"/>
    <w:rsid w:val="00652263"/>
    <w:rsid w:val="00652881"/>
    <w:rsid w:val="00656F35"/>
    <w:rsid w:val="00660146"/>
    <w:rsid w:val="00661974"/>
    <w:rsid w:val="00661EB7"/>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42C"/>
    <w:rsid w:val="006C6FC6"/>
    <w:rsid w:val="006E2F89"/>
    <w:rsid w:val="006E34B7"/>
    <w:rsid w:val="006F2F56"/>
    <w:rsid w:val="006F4CD8"/>
    <w:rsid w:val="006F53D9"/>
    <w:rsid w:val="006F5B9A"/>
    <w:rsid w:val="007004DC"/>
    <w:rsid w:val="00703E8A"/>
    <w:rsid w:val="00705E3B"/>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5CDF"/>
    <w:rsid w:val="00756731"/>
    <w:rsid w:val="00757A4C"/>
    <w:rsid w:val="00764A94"/>
    <w:rsid w:val="007651E5"/>
    <w:rsid w:val="007670DC"/>
    <w:rsid w:val="00771003"/>
    <w:rsid w:val="0077111A"/>
    <w:rsid w:val="00772272"/>
    <w:rsid w:val="0077542F"/>
    <w:rsid w:val="007756ED"/>
    <w:rsid w:val="0078047B"/>
    <w:rsid w:val="00786656"/>
    <w:rsid w:val="007870FC"/>
    <w:rsid w:val="00787CD0"/>
    <w:rsid w:val="00790B94"/>
    <w:rsid w:val="00791053"/>
    <w:rsid w:val="00791A3A"/>
    <w:rsid w:val="00792F67"/>
    <w:rsid w:val="00794196"/>
    <w:rsid w:val="00797637"/>
    <w:rsid w:val="00797CBF"/>
    <w:rsid w:val="007A0B2A"/>
    <w:rsid w:val="007A3680"/>
    <w:rsid w:val="007A59B8"/>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3917"/>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6CA"/>
    <w:rsid w:val="0097516E"/>
    <w:rsid w:val="00980733"/>
    <w:rsid w:val="00981963"/>
    <w:rsid w:val="00983C82"/>
    <w:rsid w:val="00984520"/>
    <w:rsid w:val="0098545C"/>
    <w:rsid w:val="00991257"/>
    <w:rsid w:val="00992BA2"/>
    <w:rsid w:val="00992F83"/>
    <w:rsid w:val="00994970"/>
    <w:rsid w:val="0099508A"/>
    <w:rsid w:val="0099581D"/>
    <w:rsid w:val="00995D0B"/>
    <w:rsid w:val="009974EB"/>
    <w:rsid w:val="009A1126"/>
    <w:rsid w:val="009A22FF"/>
    <w:rsid w:val="009A59AD"/>
    <w:rsid w:val="009A7A14"/>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17E6"/>
    <w:rsid w:val="009E4465"/>
    <w:rsid w:val="009E56E9"/>
    <w:rsid w:val="009E6401"/>
    <w:rsid w:val="009E6C54"/>
    <w:rsid w:val="009F2A25"/>
    <w:rsid w:val="009F2BEF"/>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FFC"/>
    <w:rsid w:val="00AC4BC1"/>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6DF"/>
    <w:rsid w:val="00B07B1C"/>
    <w:rsid w:val="00B07C27"/>
    <w:rsid w:val="00B10017"/>
    <w:rsid w:val="00B109AC"/>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51C7C"/>
    <w:rsid w:val="00B53831"/>
    <w:rsid w:val="00B54370"/>
    <w:rsid w:val="00B55185"/>
    <w:rsid w:val="00B558A4"/>
    <w:rsid w:val="00B61923"/>
    <w:rsid w:val="00B621D6"/>
    <w:rsid w:val="00B65D6F"/>
    <w:rsid w:val="00B67C23"/>
    <w:rsid w:val="00B70973"/>
    <w:rsid w:val="00B70DC7"/>
    <w:rsid w:val="00B72596"/>
    <w:rsid w:val="00B731D5"/>
    <w:rsid w:val="00B75735"/>
    <w:rsid w:val="00B77142"/>
    <w:rsid w:val="00B80A2C"/>
    <w:rsid w:val="00B81F60"/>
    <w:rsid w:val="00B841AC"/>
    <w:rsid w:val="00B865B0"/>
    <w:rsid w:val="00B90780"/>
    <w:rsid w:val="00B9240D"/>
    <w:rsid w:val="00BA22A8"/>
    <w:rsid w:val="00BA3E48"/>
    <w:rsid w:val="00BA4BD3"/>
    <w:rsid w:val="00BA574A"/>
    <w:rsid w:val="00BA6DE7"/>
    <w:rsid w:val="00BB0187"/>
    <w:rsid w:val="00BB1EB3"/>
    <w:rsid w:val="00BB2678"/>
    <w:rsid w:val="00BB2A42"/>
    <w:rsid w:val="00BC013A"/>
    <w:rsid w:val="00BC2343"/>
    <w:rsid w:val="00BC3740"/>
    <w:rsid w:val="00BD0A0A"/>
    <w:rsid w:val="00BD2F87"/>
    <w:rsid w:val="00BD30C8"/>
    <w:rsid w:val="00BD3C9B"/>
    <w:rsid w:val="00BD3EB4"/>
    <w:rsid w:val="00BD5C65"/>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104CC"/>
    <w:rsid w:val="00C136D7"/>
    <w:rsid w:val="00C152FE"/>
    <w:rsid w:val="00C16739"/>
    <w:rsid w:val="00C1675B"/>
    <w:rsid w:val="00C1697D"/>
    <w:rsid w:val="00C1750D"/>
    <w:rsid w:val="00C22CCE"/>
    <w:rsid w:val="00C23BA2"/>
    <w:rsid w:val="00C26024"/>
    <w:rsid w:val="00C30F79"/>
    <w:rsid w:val="00C32AF2"/>
    <w:rsid w:val="00C33204"/>
    <w:rsid w:val="00C338EB"/>
    <w:rsid w:val="00C34514"/>
    <w:rsid w:val="00C3465D"/>
    <w:rsid w:val="00C379E9"/>
    <w:rsid w:val="00C438E2"/>
    <w:rsid w:val="00C439FB"/>
    <w:rsid w:val="00C43F23"/>
    <w:rsid w:val="00C50011"/>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B1A"/>
    <w:rsid w:val="00C96F5F"/>
    <w:rsid w:val="00CA3C97"/>
    <w:rsid w:val="00CA5927"/>
    <w:rsid w:val="00CA79EC"/>
    <w:rsid w:val="00CB39C2"/>
    <w:rsid w:val="00CB4C8C"/>
    <w:rsid w:val="00CB6782"/>
    <w:rsid w:val="00CB6AC9"/>
    <w:rsid w:val="00CC080A"/>
    <w:rsid w:val="00CC0D0F"/>
    <w:rsid w:val="00CC33C2"/>
    <w:rsid w:val="00CC6971"/>
    <w:rsid w:val="00CD076B"/>
    <w:rsid w:val="00CD08CC"/>
    <w:rsid w:val="00CD4512"/>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5574C"/>
    <w:rsid w:val="00D6057D"/>
    <w:rsid w:val="00D61982"/>
    <w:rsid w:val="00D6267A"/>
    <w:rsid w:val="00D63BBA"/>
    <w:rsid w:val="00D67D12"/>
    <w:rsid w:val="00D72602"/>
    <w:rsid w:val="00D732B9"/>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42E"/>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4236"/>
    <w:rsid w:val="00F24E0E"/>
    <w:rsid w:val="00F250F9"/>
    <w:rsid w:val="00F26693"/>
    <w:rsid w:val="00F31F40"/>
    <w:rsid w:val="00F36130"/>
    <w:rsid w:val="00F40444"/>
    <w:rsid w:val="00F423BD"/>
    <w:rsid w:val="00F432FF"/>
    <w:rsid w:val="00F4715C"/>
    <w:rsid w:val="00F538F6"/>
    <w:rsid w:val="00F53C6A"/>
    <w:rsid w:val="00F54869"/>
    <w:rsid w:val="00F54A02"/>
    <w:rsid w:val="00F556B2"/>
    <w:rsid w:val="00F5754B"/>
    <w:rsid w:val="00F576DE"/>
    <w:rsid w:val="00F63979"/>
    <w:rsid w:val="00F63BF7"/>
    <w:rsid w:val="00F65617"/>
    <w:rsid w:val="00F70F32"/>
    <w:rsid w:val="00F710BE"/>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rPr>
      <w:sz w:val="24"/>
      <w:szCs w:val="20"/>
    </w:rPr>
  </w:style>
  <w:style w:type="character" w:customStyle="1" w:styleId="c1">
    <w:name w:val="c1"/>
    <w:basedOn w:val="a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basedOn w:val="a1"/>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A5AF-E054-4E5A-9B70-E055F403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308</TotalTime>
  <Pages>12</Pages>
  <Words>998</Words>
  <Characters>5689</Characters>
  <Application>Microsoft Office Word</Application>
  <DocSecurity>0</DocSecurity>
  <Lines>47</Lines>
  <Paragraphs>13</Paragraphs>
  <ScaleCrop>false</ScaleCrop>
  <Company>TRT. Ltd. Co.</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369</cp:revision>
  <cp:lastPrinted>2007-07-19T00:46:00Z</cp:lastPrinted>
  <dcterms:created xsi:type="dcterms:W3CDTF">2012-11-13T02:08:00Z</dcterms:created>
  <dcterms:modified xsi:type="dcterms:W3CDTF">2014-04-16T12:47:00Z</dcterms:modified>
</cp:coreProperties>
</file>