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2D2A00" w:rsidP="00761982">
      <w:pPr>
        <w:spacing w:before="29" w:line="288" w:lineRule="auto"/>
        <w:jc w:val="center"/>
        <w:rPr>
          <w:rFonts w:eastAsiaTheme="minorEastAsia"/>
          <w:b/>
          <w:sz w:val="24"/>
        </w:rPr>
      </w:pPr>
      <w:r w:rsidRPr="007F52FA">
        <w:rPr>
          <w:rFonts w:eastAsiaTheme="minorEastAsia"/>
          <w:b/>
          <w:sz w:val="24"/>
        </w:rPr>
        <w:t>交银施罗德增利债券证券投资基金</w:t>
      </w:r>
    </w:p>
    <w:p w:rsidR="002D2A00" w:rsidRPr="007F52FA" w:rsidRDefault="002D2A00" w:rsidP="00761982">
      <w:pPr>
        <w:spacing w:before="29" w:line="288" w:lineRule="auto"/>
        <w:jc w:val="center"/>
        <w:rPr>
          <w:rFonts w:eastAsiaTheme="minorEastAsia"/>
          <w:b/>
          <w:sz w:val="24"/>
        </w:rPr>
      </w:pPr>
      <w:r w:rsidRPr="007F52FA">
        <w:rPr>
          <w:rFonts w:eastAsiaTheme="minorEastAsia"/>
          <w:b/>
          <w:sz w:val="24"/>
        </w:rPr>
        <w:t>2014</w:t>
      </w:r>
      <w:r w:rsidRPr="007F52FA">
        <w:rPr>
          <w:rFonts w:eastAsiaTheme="minorEastAsia"/>
          <w:b/>
          <w:sz w:val="24"/>
        </w:rPr>
        <w:t>年第</w:t>
      </w:r>
      <w:r w:rsidRPr="007F52FA">
        <w:rPr>
          <w:rFonts w:eastAsiaTheme="minorEastAsia"/>
          <w:b/>
          <w:sz w:val="24"/>
        </w:rPr>
        <w:t>1</w:t>
      </w:r>
      <w:r w:rsidRPr="007F52FA">
        <w:rPr>
          <w:rFonts w:eastAsiaTheme="minorEastAsia"/>
          <w:b/>
          <w:sz w:val="24"/>
        </w:rPr>
        <w:t>季度报告</w:t>
      </w:r>
    </w:p>
    <w:p w:rsidR="009A2283" w:rsidRPr="007F52FA" w:rsidRDefault="00121533" w:rsidP="00761982">
      <w:pPr>
        <w:spacing w:before="29" w:line="288" w:lineRule="auto"/>
        <w:jc w:val="center"/>
        <w:rPr>
          <w:sz w:val="24"/>
        </w:rPr>
      </w:pPr>
      <w:r w:rsidRPr="007F52FA">
        <w:rPr>
          <w:sz w:val="24"/>
        </w:rPr>
        <w:t>2014</w:t>
      </w:r>
      <w:r w:rsidRPr="007F52FA">
        <w:rPr>
          <w:sz w:val="24"/>
        </w:rPr>
        <w:t>年</w:t>
      </w:r>
      <w:r w:rsidRPr="007F52FA">
        <w:rPr>
          <w:sz w:val="24"/>
        </w:rPr>
        <w:t>3</w:t>
      </w:r>
      <w:r w:rsidRPr="007F52FA">
        <w:rPr>
          <w:sz w:val="24"/>
        </w:rPr>
        <w:t>月</w:t>
      </w:r>
      <w:r w:rsidRPr="007F52FA">
        <w:rPr>
          <w:sz w:val="24"/>
        </w:rPr>
        <w:t>31</w:t>
      </w:r>
      <w:r w:rsidRPr="007F52FA">
        <w:rPr>
          <w:sz w:val="24"/>
        </w:rPr>
        <w:t>日</w:t>
      </w: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E27360" w:rsidRPr="007F52FA" w:rsidRDefault="00E27360"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基金管理人：</w:t>
      </w:r>
      <w:r w:rsidR="00BF377F" w:rsidRPr="007F52FA">
        <w:rPr>
          <w:color w:val="000000"/>
          <w:sz w:val="24"/>
        </w:rPr>
        <w:t>交银施罗德基金管理有限公司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基金托管人：</w:t>
      </w:r>
      <w:r w:rsidR="00BF377F" w:rsidRPr="007F52FA">
        <w:rPr>
          <w:color w:val="000000"/>
          <w:sz w:val="24"/>
        </w:rPr>
        <w:t>中国建设银行股份有限公司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sz w:val="24"/>
        </w:rPr>
        <w:sectPr w:rsidR="009A2283" w:rsidRPr="007F52FA" w:rsidSect="007A5233">
          <w:headerReference w:type="default" r:id="rId8"/>
          <w:footerReference w:type="default" r:id="rId9"/>
          <w:pgSz w:w="11926" w:h="15840"/>
          <w:pgMar w:top="1418" w:right="1440" w:bottom="851" w:left="1440" w:header="851" w:footer="992" w:gutter="0"/>
          <w:cols w:space="720"/>
          <w:noEndnote/>
        </w:sectPr>
      </w:pPr>
      <w:r w:rsidRPr="007F52FA">
        <w:rPr>
          <w:color w:val="000000"/>
          <w:sz w:val="24"/>
        </w:rPr>
        <w:t>报告送出日期：</w:t>
      </w:r>
      <w:r w:rsidR="00D04410" w:rsidRPr="007F52FA">
        <w:rPr>
          <w:color w:val="000000"/>
          <w:sz w:val="24"/>
        </w:rPr>
        <w:t>二〇一四年四月二十二日</w:t>
      </w:r>
    </w:p>
    <w:p w:rsidR="009238DB" w:rsidRPr="007F52FA" w:rsidRDefault="009238DB" w:rsidP="008C5AB8">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61982">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61982">
      <w:pPr>
        <w:spacing w:before="29" w:line="288" w:lineRule="auto"/>
        <w:ind w:firstLineChars="200" w:firstLine="480"/>
        <w:rPr>
          <w:rFonts w:eastAsiaTheme="minorEastAsia"/>
          <w:color w:val="000000"/>
          <w:sz w:val="24"/>
        </w:rPr>
      </w:pPr>
    </w:p>
    <w:p w:rsidR="009238DB" w:rsidRPr="007F52FA" w:rsidRDefault="009238DB" w:rsidP="008C5AB8">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6200E" w:rsidRPr="007F52FA" w:rsidTr="00F32579">
        <w:trPr>
          <w:jc w:val="center"/>
        </w:trPr>
        <w:tc>
          <w:tcPr>
            <w:tcW w:w="2835" w:type="dxa"/>
            <w:vAlign w:val="center"/>
          </w:tcPr>
          <w:p w:rsidR="00A6200E" w:rsidRPr="007F52FA" w:rsidRDefault="00A6200E" w:rsidP="00761982">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61982">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F32579">
        <w:trPr>
          <w:jc w:val="center"/>
        </w:trPr>
        <w:tc>
          <w:tcPr>
            <w:tcW w:w="2835" w:type="dxa"/>
            <w:vAlign w:val="center"/>
          </w:tcPr>
          <w:p w:rsidR="00B95753" w:rsidRPr="007F52FA" w:rsidRDefault="00B95753" w:rsidP="00761982">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61982">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61982">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1,519,189,478.82</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w:t>
            </w:r>
            <w:proofErr w:type="gramStart"/>
            <w:r w:rsidRPr="007F52FA">
              <w:rPr>
                <w:color w:val="000000"/>
                <w:kern w:val="0"/>
                <w:sz w:val="24"/>
              </w:rPr>
              <w:t>券</w:t>
            </w:r>
            <w:proofErr w:type="gramEnd"/>
            <w:r w:rsidRPr="007F52FA">
              <w:rPr>
                <w:color w:val="000000"/>
                <w:kern w:val="0"/>
                <w:sz w:val="24"/>
              </w:rPr>
              <w:t>，在控制信用风险、利率风险、流动性风险前提下，主要通过投资承担一定信用风险、具有较高息票率的债券，实现基金资产的长期稳定增长。</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w:t>
            </w:r>
            <w:proofErr w:type="gramStart"/>
            <w:r w:rsidRPr="007F52FA">
              <w:rPr>
                <w:color w:val="000000"/>
                <w:kern w:val="0"/>
                <w:sz w:val="24"/>
              </w:rPr>
              <w:t>券</w:t>
            </w:r>
            <w:proofErr w:type="gramEnd"/>
            <w:r w:rsidRPr="007F52FA">
              <w:rPr>
                <w:color w:val="000000"/>
                <w:kern w:val="0"/>
                <w:sz w:val="24"/>
              </w:rPr>
              <w:t>。</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业绩比较基准</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债企业债总</w:t>
            </w:r>
            <w:proofErr w:type="gramEnd"/>
            <w:r w:rsidRPr="007F52FA">
              <w:rPr>
                <w:color w:val="000000"/>
                <w:kern w:val="0"/>
                <w:sz w:val="24"/>
              </w:rPr>
              <w:t>指数</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lastRenderedPageBreak/>
              <w:t>基金管理人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61982">
            <w:pPr>
              <w:spacing w:before="29" w:line="288" w:lineRule="auto"/>
              <w:jc w:val="left"/>
              <w:rPr>
                <w:sz w:val="24"/>
              </w:rPr>
            </w:pPr>
            <w:r w:rsidRPr="007F52FA">
              <w:rPr>
                <w:sz w:val="24"/>
              </w:rPr>
              <w:t>交银增利债券</w:t>
            </w:r>
            <w:r w:rsidRPr="007F52FA">
              <w:rPr>
                <w:sz w:val="24"/>
              </w:rPr>
              <w:t>A/B</w:t>
            </w:r>
          </w:p>
        </w:tc>
        <w:tc>
          <w:tcPr>
            <w:tcW w:w="2740" w:type="dxa"/>
            <w:vAlign w:val="center"/>
          </w:tcPr>
          <w:p w:rsidR="008532F3" w:rsidRPr="007F52FA" w:rsidRDefault="008532F3" w:rsidP="00761982">
            <w:pPr>
              <w:spacing w:before="29" w:line="288" w:lineRule="auto"/>
              <w:jc w:val="left"/>
              <w:rPr>
                <w:sz w:val="24"/>
              </w:rPr>
            </w:pPr>
            <w:r w:rsidRPr="007F52FA">
              <w:rPr>
                <w:sz w:val="24"/>
              </w:rPr>
              <w:t>交银增利债券</w:t>
            </w:r>
            <w:r w:rsidRPr="007F52FA">
              <w:rPr>
                <w:sz w:val="24"/>
              </w:rPr>
              <w:t>C</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61982">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2740" w:type="dxa"/>
            <w:vAlign w:val="center"/>
          </w:tcPr>
          <w:p w:rsidR="00FD45FA" w:rsidRPr="007F52FA" w:rsidRDefault="00FD45FA" w:rsidP="00761982">
            <w:pPr>
              <w:spacing w:before="29" w:line="288" w:lineRule="auto"/>
              <w:jc w:val="left"/>
              <w:rPr>
                <w:color w:val="000000" w:themeColor="text1"/>
                <w:sz w:val="24"/>
              </w:rPr>
            </w:pPr>
            <w:r w:rsidRPr="007F52FA">
              <w:rPr>
                <w:color w:val="000000" w:themeColor="text1"/>
                <w:sz w:val="24"/>
              </w:rPr>
              <w:t>519682</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61982">
            <w:pPr>
              <w:spacing w:before="29" w:line="288" w:lineRule="auto"/>
              <w:jc w:val="left"/>
              <w:rPr>
                <w:sz w:val="24"/>
              </w:rPr>
            </w:pPr>
            <w:r w:rsidRPr="007F52FA">
              <w:rPr>
                <w:sz w:val="24"/>
              </w:rPr>
              <w:t>1,274,017,673.92</w:t>
            </w:r>
            <w:r w:rsidRPr="007F52FA">
              <w:rPr>
                <w:color w:val="000000"/>
                <w:kern w:val="0"/>
                <w:sz w:val="24"/>
              </w:rPr>
              <w:t>份</w:t>
            </w:r>
          </w:p>
        </w:tc>
        <w:tc>
          <w:tcPr>
            <w:tcW w:w="2740" w:type="dxa"/>
            <w:vAlign w:val="center"/>
          </w:tcPr>
          <w:p w:rsidR="00FD45FA" w:rsidRPr="007F52FA" w:rsidRDefault="00FD45FA" w:rsidP="00761982">
            <w:pPr>
              <w:spacing w:before="29" w:line="288" w:lineRule="auto"/>
              <w:jc w:val="left"/>
              <w:rPr>
                <w:sz w:val="24"/>
              </w:rPr>
            </w:pPr>
            <w:r w:rsidRPr="007F52FA">
              <w:rPr>
                <w:sz w:val="24"/>
              </w:rPr>
              <w:t>245,171,804.90</w:t>
            </w:r>
            <w:r w:rsidRPr="007F52FA">
              <w:rPr>
                <w:color w:val="000000"/>
                <w:kern w:val="0"/>
                <w:sz w:val="24"/>
              </w:rPr>
              <w:t>份</w:t>
            </w:r>
          </w:p>
        </w:tc>
      </w:tr>
    </w:tbl>
    <w:p w:rsidR="009238DB" w:rsidRPr="007F52FA" w:rsidRDefault="00A6200E"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61982">
      <w:pPr>
        <w:autoSpaceDE w:val="0"/>
        <w:autoSpaceDN w:val="0"/>
        <w:adjustRightInd w:val="0"/>
        <w:spacing w:before="29" w:line="288" w:lineRule="auto"/>
        <w:jc w:val="left"/>
        <w:rPr>
          <w:rFonts w:eastAsiaTheme="minorEastAsia"/>
          <w:color w:val="000000"/>
          <w:sz w:val="24"/>
        </w:rPr>
      </w:pPr>
    </w:p>
    <w:p w:rsidR="009238DB" w:rsidRPr="007F52FA" w:rsidRDefault="009238DB" w:rsidP="008C5AB8">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61982">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61982">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61982">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61982">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61982">
            <w:pPr>
              <w:adjustRightInd w:val="0"/>
              <w:spacing w:before="29" w:line="288" w:lineRule="auto"/>
              <w:ind w:left="17"/>
              <w:jc w:val="center"/>
              <w:rPr>
                <w:kern w:val="0"/>
                <w:sz w:val="24"/>
              </w:rPr>
            </w:pPr>
          </w:p>
        </w:tc>
        <w:tc>
          <w:tcPr>
            <w:tcW w:w="2481" w:type="dxa"/>
            <w:vAlign w:val="center"/>
          </w:tcPr>
          <w:p w:rsidR="009E549D" w:rsidRPr="007F52FA" w:rsidRDefault="009E549D" w:rsidP="00761982">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61982">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5,374,945.80</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812,427.84</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19,111,184.20</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3,807,243.66</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0.0147</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0.0145</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1,252,633,870.51</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239,581,864.25</w:t>
            </w:r>
          </w:p>
        </w:tc>
      </w:tr>
      <w:tr w:rsidR="005F293E" w:rsidRPr="007F52FA" w:rsidTr="007A5233">
        <w:trPr>
          <w:trHeight w:val="158"/>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0.9832</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0.9772</w:t>
            </w:r>
          </w:p>
        </w:tc>
      </w:tr>
    </w:tbl>
    <w:p w:rsidR="002D6928" w:rsidRDefault="00866B6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61982">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61982">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D6928">
        <w:trPr>
          <w:jc w:val="center"/>
        </w:trPr>
        <w:tc>
          <w:tcPr>
            <w:tcW w:w="1266" w:type="dxa"/>
            <w:vAlign w:val="center"/>
          </w:tcPr>
          <w:p w:rsidR="002D6928" w:rsidRDefault="00866B68">
            <w:pPr>
              <w:jc w:val="left"/>
            </w:pPr>
            <w:r>
              <w:rPr>
                <w:color w:val="000000"/>
                <w:sz w:val="24"/>
              </w:rPr>
              <w:lastRenderedPageBreak/>
              <w:t>过去三个月</w:t>
            </w:r>
          </w:p>
        </w:tc>
        <w:tc>
          <w:tcPr>
            <w:tcW w:w="1267" w:type="dxa"/>
            <w:vAlign w:val="center"/>
          </w:tcPr>
          <w:p w:rsidR="002D6928" w:rsidRDefault="00866B68">
            <w:pPr>
              <w:jc w:val="center"/>
            </w:pPr>
            <w:r>
              <w:rPr>
                <w:color w:val="000000"/>
                <w:sz w:val="24"/>
              </w:rPr>
              <w:t>1.52%</w:t>
            </w:r>
          </w:p>
        </w:tc>
        <w:tc>
          <w:tcPr>
            <w:tcW w:w="1267" w:type="dxa"/>
            <w:vAlign w:val="center"/>
          </w:tcPr>
          <w:p w:rsidR="002D6928" w:rsidRDefault="00866B68">
            <w:pPr>
              <w:jc w:val="center"/>
            </w:pPr>
            <w:r>
              <w:rPr>
                <w:color w:val="000000"/>
                <w:sz w:val="24"/>
              </w:rPr>
              <w:t>0.27%</w:t>
            </w:r>
          </w:p>
        </w:tc>
        <w:tc>
          <w:tcPr>
            <w:tcW w:w="1267" w:type="dxa"/>
            <w:vAlign w:val="center"/>
          </w:tcPr>
          <w:p w:rsidR="002D6928" w:rsidRDefault="00866B68">
            <w:pPr>
              <w:jc w:val="center"/>
            </w:pPr>
            <w:r>
              <w:rPr>
                <w:color w:val="000000"/>
                <w:sz w:val="24"/>
              </w:rPr>
              <w:t>1.25%</w:t>
            </w:r>
          </w:p>
        </w:tc>
        <w:tc>
          <w:tcPr>
            <w:tcW w:w="1267" w:type="dxa"/>
            <w:vAlign w:val="center"/>
          </w:tcPr>
          <w:p w:rsidR="002D6928" w:rsidRDefault="00866B68">
            <w:pPr>
              <w:jc w:val="center"/>
            </w:pPr>
            <w:r>
              <w:rPr>
                <w:color w:val="000000"/>
                <w:sz w:val="24"/>
              </w:rPr>
              <w:t>0.08%</w:t>
            </w:r>
          </w:p>
        </w:tc>
        <w:tc>
          <w:tcPr>
            <w:tcW w:w="1267" w:type="dxa"/>
            <w:vAlign w:val="center"/>
          </w:tcPr>
          <w:p w:rsidR="002D6928" w:rsidRDefault="00866B68">
            <w:pPr>
              <w:jc w:val="center"/>
            </w:pPr>
            <w:r>
              <w:rPr>
                <w:color w:val="000000"/>
                <w:sz w:val="24"/>
              </w:rPr>
              <w:t>0.27%</w:t>
            </w:r>
          </w:p>
        </w:tc>
        <w:tc>
          <w:tcPr>
            <w:tcW w:w="1267" w:type="dxa"/>
            <w:vAlign w:val="center"/>
          </w:tcPr>
          <w:p w:rsidR="002D6928" w:rsidRDefault="00866B68">
            <w:pPr>
              <w:jc w:val="center"/>
            </w:pPr>
            <w:r>
              <w:rPr>
                <w:color w:val="000000"/>
                <w:sz w:val="24"/>
              </w:rPr>
              <w:t>0.19%</w:t>
            </w:r>
          </w:p>
        </w:tc>
      </w:tr>
    </w:tbl>
    <w:p w:rsidR="004425E8" w:rsidRPr="007F52FA" w:rsidRDefault="004425E8" w:rsidP="00761982">
      <w:pPr>
        <w:pStyle w:val="20"/>
        <w:spacing w:before="29" w:line="288" w:lineRule="auto"/>
        <w:ind w:firstLineChars="0" w:firstLine="0"/>
        <w:rPr>
          <w:rFonts w:ascii="Times New Roman" w:eastAsiaTheme="minorEastAsia" w:hAnsi="Times New Roman"/>
          <w:color w:val="000000"/>
        </w:rPr>
      </w:pPr>
    </w:p>
    <w:p w:rsidR="009238DB" w:rsidRPr="007F52FA" w:rsidRDefault="009238DB" w:rsidP="00761982">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D6928">
        <w:trPr>
          <w:jc w:val="center"/>
        </w:trPr>
        <w:tc>
          <w:tcPr>
            <w:tcW w:w="1266" w:type="dxa"/>
            <w:vAlign w:val="center"/>
          </w:tcPr>
          <w:p w:rsidR="002D6928" w:rsidRDefault="00866B68">
            <w:pPr>
              <w:jc w:val="left"/>
            </w:pPr>
            <w:r>
              <w:rPr>
                <w:color w:val="000000"/>
                <w:sz w:val="24"/>
              </w:rPr>
              <w:t>过去三个月</w:t>
            </w:r>
          </w:p>
        </w:tc>
        <w:tc>
          <w:tcPr>
            <w:tcW w:w="1267" w:type="dxa"/>
            <w:vAlign w:val="center"/>
          </w:tcPr>
          <w:p w:rsidR="002D6928" w:rsidRDefault="00866B68">
            <w:pPr>
              <w:jc w:val="center"/>
            </w:pPr>
            <w:r>
              <w:rPr>
                <w:color w:val="000000"/>
                <w:sz w:val="24"/>
              </w:rPr>
              <w:t>1.42%</w:t>
            </w:r>
          </w:p>
        </w:tc>
        <w:tc>
          <w:tcPr>
            <w:tcW w:w="1267" w:type="dxa"/>
            <w:vAlign w:val="center"/>
          </w:tcPr>
          <w:p w:rsidR="002D6928" w:rsidRDefault="00866B68">
            <w:pPr>
              <w:jc w:val="center"/>
            </w:pPr>
            <w:r>
              <w:rPr>
                <w:color w:val="000000"/>
                <w:sz w:val="24"/>
              </w:rPr>
              <w:t>0.27%</w:t>
            </w:r>
          </w:p>
        </w:tc>
        <w:tc>
          <w:tcPr>
            <w:tcW w:w="1267" w:type="dxa"/>
            <w:vAlign w:val="center"/>
          </w:tcPr>
          <w:p w:rsidR="002D6928" w:rsidRDefault="00866B68">
            <w:pPr>
              <w:jc w:val="center"/>
            </w:pPr>
            <w:r>
              <w:rPr>
                <w:color w:val="000000"/>
                <w:sz w:val="24"/>
              </w:rPr>
              <w:t>1.25%</w:t>
            </w:r>
          </w:p>
        </w:tc>
        <w:tc>
          <w:tcPr>
            <w:tcW w:w="1267" w:type="dxa"/>
            <w:vAlign w:val="center"/>
          </w:tcPr>
          <w:p w:rsidR="002D6928" w:rsidRDefault="00866B68">
            <w:pPr>
              <w:jc w:val="center"/>
            </w:pPr>
            <w:r>
              <w:rPr>
                <w:color w:val="000000"/>
                <w:sz w:val="24"/>
              </w:rPr>
              <w:t>0.08%</w:t>
            </w:r>
          </w:p>
        </w:tc>
        <w:tc>
          <w:tcPr>
            <w:tcW w:w="1267" w:type="dxa"/>
            <w:vAlign w:val="center"/>
          </w:tcPr>
          <w:p w:rsidR="002D6928" w:rsidRDefault="00866B68">
            <w:pPr>
              <w:jc w:val="center"/>
            </w:pPr>
            <w:r>
              <w:rPr>
                <w:color w:val="000000"/>
                <w:sz w:val="24"/>
              </w:rPr>
              <w:t>0.17%</w:t>
            </w:r>
          </w:p>
        </w:tc>
        <w:tc>
          <w:tcPr>
            <w:tcW w:w="1267" w:type="dxa"/>
            <w:vAlign w:val="center"/>
          </w:tcPr>
          <w:p w:rsidR="002D6928" w:rsidRDefault="00866B68">
            <w:pPr>
              <w:jc w:val="center"/>
            </w:pPr>
            <w:r>
              <w:rPr>
                <w:color w:val="000000"/>
                <w:sz w:val="24"/>
              </w:rPr>
              <w:t>0.19%</w:t>
            </w:r>
          </w:p>
        </w:tc>
      </w:tr>
    </w:tbl>
    <w:p w:rsidR="009238DB" w:rsidRPr="007F52FA" w:rsidRDefault="009238DB" w:rsidP="00761982">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61982">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61982">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61982">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61982">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61982">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C85531" w:rsidRDefault="0042785F" w:rsidP="00C85531">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61982">
      <w:pPr>
        <w:pStyle w:val="20"/>
        <w:spacing w:before="29" w:line="288" w:lineRule="auto"/>
        <w:ind w:firstLineChars="0" w:firstLine="0"/>
        <w:rPr>
          <w:rFonts w:ascii="Times New Roman" w:hAnsi="Times New Roman"/>
          <w:color w:val="000000"/>
        </w:rPr>
      </w:pPr>
    </w:p>
    <w:p w:rsidR="009238DB" w:rsidRPr="007F52FA" w:rsidRDefault="009238DB" w:rsidP="00761982">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C85531" w:rsidRDefault="00FE7FBD" w:rsidP="00C85531">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61982">
      <w:pPr>
        <w:tabs>
          <w:tab w:val="left" w:pos="1800"/>
        </w:tabs>
        <w:spacing w:before="29" w:line="288" w:lineRule="auto"/>
        <w:rPr>
          <w:rFonts w:eastAsiaTheme="minorEastAsia"/>
          <w:color w:val="000000"/>
          <w:sz w:val="24"/>
        </w:rPr>
      </w:pPr>
    </w:p>
    <w:p w:rsidR="009238DB" w:rsidRPr="007F52FA" w:rsidRDefault="009238DB" w:rsidP="008C5AB8">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roofErr w:type="gramStart"/>
            <w:r w:rsidRPr="007F52FA">
              <w:rPr>
                <w:color w:val="000000"/>
                <w:kern w:val="0"/>
                <w:sz w:val="24"/>
              </w:rPr>
              <w:t>任本基金</w:t>
            </w:r>
            <w:proofErr w:type="gramEnd"/>
            <w:r w:rsidRPr="007F52FA">
              <w:rPr>
                <w:color w:val="000000"/>
                <w:kern w:val="0"/>
                <w:sz w:val="24"/>
              </w:rPr>
              <w:t>的基金经理期限</w:t>
            </w:r>
          </w:p>
        </w:tc>
        <w:tc>
          <w:tcPr>
            <w:tcW w:w="1254"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r>
      <w:tr w:rsidR="002D6928">
        <w:trPr>
          <w:jc w:val="center"/>
        </w:trPr>
        <w:tc>
          <w:tcPr>
            <w:tcW w:w="946" w:type="dxa"/>
            <w:vAlign w:val="center"/>
          </w:tcPr>
          <w:p w:rsidR="002D6928" w:rsidRDefault="00866B68">
            <w:pPr>
              <w:jc w:val="center"/>
            </w:pPr>
            <w:r>
              <w:rPr>
                <w:color w:val="000000"/>
                <w:sz w:val="24"/>
              </w:rPr>
              <w:t>李家春</w:t>
            </w:r>
          </w:p>
        </w:tc>
        <w:tc>
          <w:tcPr>
            <w:tcW w:w="924" w:type="dxa"/>
            <w:vAlign w:val="center"/>
          </w:tcPr>
          <w:p w:rsidR="002D6928" w:rsidRDefault="00866B68" w:rsidP="00252FB8">
            <w:pPr>
              <w:jc w:val="center"/>
            </w:pPr>
            <w:r>
              <w:rPr>
                <w:color w:val="000000"/>
                <w:sz w:val="24"/>
              </w:rPr>
              <w:t>本基金、</w:t>
            </w:r>
            <w:proofErr w:type="gramStart"/>
            <w:r w:rsidR="00252FB8" w:rsidRPr="00252FB8">
              <w:rPr>
                <w:rFonts w:hint="eastAsia"/>
                <w:color w:val="000000"/>
                <w:sz w:val="24"/>
              </w:rPr>
              <w:t>交银双利</w:t>
            </w:r>
            <w:proofErr w:type="gramEnd"/>
            <w:r w:rsidR="00252FB8" w:rsidRPr="00252FB8">
              <w:rPr>
                <w:rFonts w:hint="eastAsia"/>
                <w:color w:val="000000"/>
                <w:sz w:val="24"/>
              </w:rPr>
              <w:t>债券、交银定期支付月月丰债券的基金经理</w:t>
            </w:r>
            <w:r>
              <w:rPr>
                <w:color w:val="000000"/>
                <w:sz w:val="24"/>
              </w:rPr>
              <w:t>，公</w:t>
            </w:r>
            <w:r>
              <w:rPr>
                <w:color w:val="000000"/>
                <w:sz w:val="24"/>
              </w:rPr>
              <w:lastRenderedPageBreak/>
              <w:t>司固定收益部副总经理</w:t>
            </w:r>
          </w:p>
        </w:tc>
        <w:tc>
          <w:tcPr>
            <w:tcW w:w="1202" w:type="dxa"/>
            <w:vAlign w:val="center"/>
          </w:tcPr>
          <w:p w:rsidR="002D6928" w:rsidRDefault="00866B68">
            <w:pPr>
              <w:jc w:val="center"/>
            </w:pPr>
            <w:r>
              <w:rPr>
                <w:color w:val="000000"/>
                <w:sz w:val="24"/>
              </w:rPr>
              <w:lastRenderedPageBreak/>
              <w:t>2008-03-31</w:t>
            </w:r>
          </w:p>
        </w:tc>
        <w:tc>
          <w:tcPr>
            <w:tcW w:w="1300" w:type="dxa"/>
            <w:vAlign w:val="center"/>
          </w:tcPr>
          <w:p w:rsidR="002D6928" w:rsidRDefault="00866B68">
            <w:pPr>
              <w:jc w:val="center"/>
            </w:pPr>
            <w:r>
              <w:rPr>
                <w:color w:val="000000"/>
                <w:sz w:val="24"/>
              </w:rPr>
              <w:t>-</w:t>
            </w:r>
          </w:p>
        </w:tc>
        <w:tc>
          <w:tcPr>
            <w:tcW w:w="1245" w:type="dxa"/>
            <w:vAlign w:val="center"/>
          </w:tcPr>
          <w:p w:rsidR="002D6928" w:rsidRDefault="00866B68">
            <w:pPr>
              <w:jc w:val="center"/>
            </w:pPr>
            <w:r>
              <w:rPr>
                <w:color w:val="000000"/>
                <w:sz w:val="24"/>
              </w:rPr>
              <w:t>15</w:t>
            </w:r>
            <w:r>
              <w:rPr>
                <w:color w:val="000000"/>
                <w:sz w:val="24"/>
              </w:rPr>
              <w:t>年</w:t>
            </w:r>
          </w:p>
        </w:tc>
        <w:tc>
          <w:tcPr>
            <w:tcW w:w="3251" w:type="dxa"/>
            <w:vAlign w:val="center"/>
          </w:tcPr>
          <w:p w:rsidR="002D6928" w:rsidRDefault="00866B68">
            <w:r>
              <w:rPr>
                <w:color w:val="000000"/>
                <w:sz w:val="24"/>
              </w:rPr>
              <w:t>李家春先生，香港大学</w:t>
            </w:r>
            <w:r>
              <w:rPr>
                <w:color w:val="000000"/>
                <w:sz w:val="24"/>
              </w:rPr>
              <w:t>MBA</w:t>
            </w:r>
            <w:r>
              <w:rPr>
                <w:color w:val="000000"/>
                <w:sz w:val="24"/>
              </w:rPr>
              <w:t>。历任长江证券有限责任公司投资经理，汉唐证券有限责任公司高级经理、投资主管，</w:t>
            </w:r>
            <w:proofErr w:type="gramStart"/>
            <w:r>
              <w:rPr>
                <w:color w:val="000000"/>
                <w:sz w:val="24"/>
              </w:rPr>
              <w:t>泰信基金</w:t>
            </w:r>
            <w:proofErr w:type="gramEnd"/>
            <w:r>
              <w:rPr>
                <w:color w:val="000000"/>
                <w:sz w:val="24"/>
              </w:rPr>
              <w:t>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w:t>
            </w:r>
            <w:proofErr w:type="gramStart"/>
            <w:r>
              <w:rPr>
                <w:color w:val="000000"/>
                <w:sz w:val="24"/>
              </w:rPr>
              <w:t>基金基金</w:t>
            </w:r>
            <w:proofErr w:type="gramEnd"/>
            <w:r>
              <w:rPr>
                <w:color w:val="000000"/>
                <w:sz w:val="24"/>
              </w:rPr>
              <w:t>经理。</w:t>
            </w:r>
          </w:p>
        </w:tc>
      </w:tr>
    </w:tbl>
    <w:p w:rsidR="005C7D00" w:rsidRPr="007F52FA" w:rsidRDefault="005C7D00" w:rsidP="00761982">
      <w:pPr>
        <w:pStyle w:val="20"/>
        <w:spacing w:before="29" w:line="288" w:lineRule="auto"/>
        <w:ind w:firstLineChars="0" w:firstLine="0"/>
        <w:rPr>
          <w:rFonts w:ascii="Times New Roman" w:eastAsiaTheme="minorEastAsia" w:hAnsi="Times New Roman"/>
          <w:color w:val="auto"/>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61982">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61982">
      <w:pPr>
        <w:autoSpaceDE w:val="0"/>
        <w:autoSpaceDN w:val="0"/>
        <w:adjustRightInd w:val="0"/>
        <w:spacing w:before="29" w:line="288" w:lineRule="auto"/>
        <w:jc w:val="left"/>
        <w:rPr>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61982">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D6928" w:rsidRDefault="00866B6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D6928" w:rsidRDefault="00866B6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D6928" w:rsidRDefault="00866B6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61982">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61982">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61982">
      <w:pPr>
        <w:spacing w:before="29" w:line="288" w:lineRule="auto"/>
        <w:ind w:firstLineChars="200" w:firstLine="480"/>
        <w:rPr>
          <w:color w:val="000000"/>
          <w:sz w:val="24"/>
        </w:rPr>
      </w:pPr>
      <w:r w:rsidRPr="007F52FA">
        <w:rPr>
          <w:color w:val="000000"/>
          <w:sz w:val="24"/>
        </w:rPr>
        <w:t>本报告期内，本公司管理的所有投资组合未发生参与的交易所公开竞价同日反向交易成交较少的单边交易量超过该证券当日总成交量</w:t>
      </w:r>
      <w:r w:rsidRPr="007F52FA">
        <w:rPr>
          <w:color w:val="000000"/>
          <w:sz w:val="24"/>
        </w:rPr>
        <w:t>5%</w:t>
      </w:r>
      <w:r w:rsidRPr="007F52FA">
        <w:rPr>
          <w:color w:val="000000"/>
          <w:sz w:val="24"/>
        </w:rPr>
        <w:t>的情形。本基金于本报告期内未出现异常交易行为。</w:t>
      </w:r>
    </w:p>
    <w:p w:rsidR="009238DB" w:rsidRPr="007F52FA" w:rsidRDefault="009238DB" w:rsidP="00761982">
      <w:pPr>
        <w:autoSpaceDE w:val="0"/>
        <w:autoSpaceDN w:val="0"/>
        <w:adjustRightInd w:val="0"/>
        <w:spacing w:before="29" w:line="288" w:lineRule="auto"/>
        <w:jc w:val="left"/>
        <w:rPr>
          <w:color w:val="000000"/>
          <w:kern w:val="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2D6928" w:rsidRDefault="00866B68">
      <w:pPr>
        <w:spacing w:before="29" w:line="288" w:lineRule="auto"/>
        <w:ind w:firstLineChars="200" w:firstLine="480"/>
        <w:rPr>
          <w:color w:val="000000"/>
          <w:sz w:val="24"/>
        </w:rPr>
      </w:pPr>
      <w:r>
        <w:rPr>
          <w:color w:val="000000"/>
          <w:sz w:val="24"/>
        </w:rPr>
        <w:t>2014</w:t>
      </w:r>
      <w:r>
        <w:rPr>
          <w:color w:val="000000"/>
          <w:sz w:val="24"/>
        </w:rPr>
        <w:t>年一季度中国经济总体呈现下行压力，</w:t>
      </w:r>
      <w:r>
        <w:rPr>
          <w:color w:val="000000"/>
          <w:sz w:val="24"/>
        </w:rPr>
        <w:t>1</w:t>
      </w:r>
      <w:r>
        <w:rPr>
          <w:color w:val="000000"/>
          <w:sz w:val="24"/>
        </w:rPr>
        <w:t>、</w:t>
      </w:r>
      <w:r>
        <w:rPr>
          <w:color w:val="000000"/>
          <w:sz w:val="24"/>
        </w:rPr>
        <w:t>2</w:t>
      </w:r>
      <w:r>
        <w:rPr>
          <w:color w:val="000000"/>
          <w:sz w:val="24"/>
        </w:rPr>
        <w:t>月份规模以上工业增加值合并同比实际增长为</w:t>
      </w:r>
      <w:r>
        <w:rPr>
          <w:color w:val="000000"/>
          <w:sz w:val="24"/>
        </w:rPr>
        <w:t>8.6%</w:t>
      </w:r>
      <w:r>
        <w:rPr>
          <w:color w:val="000000"/>
          <w:sz w:val="24"/>
        </w:rPr>
        <w:t>，与</w:t>
      </w:r>
      <w:r>
        <w:rPr>
          <w:color w:val="000000"/>
          <w:sz w:val="24"/>
        </w:rPr>
        <w:t>2013</w:t>
      </w:r>
      <w:r>
        <w:rPr>
          <w:color w:val="000000"/>
          <w:sz w:val="24"/>
        </w:rPr>
        <w:t>年</w:t>
      </w:r>
      <w:r>
        <w:rPr>
          <w:color w:val="000000"/>
          <w:sz w:val="24"/>
        </w:rPr>
        <w:t>12</w:t>
      </w:r>
      <w:r>
        <w:rPr>
          <w:color w:val="000000"/>
          <w:sz w:val="24"/>
        </w:rPr>
        <w:t>月</w:t>
      </w:r>
      <w:r>
        <w:rPr>
          <w:color w:val="000000"/>
          <w:sz w:val="24"/>
        </w:rPr>
        <w:t>9.7%</w:t>
      </w:r>
      <w:r>
        <w:rPr>
          <w:color w:val="000000"/>
          <w:sz w:val="24"/>
        </w:rPr>
        <w:t>的增长数据相比有较大回落。</w:t>
      </w:r>
      <w:r>
        <w:rPr>
          <w:color w:val="000000"/>
          <w:sz w:val="24"/>
        </w:rPr>
        <w:t>1-2</w:t>
      </w:r>
      <w:r>
        <w:rPr>
          <w:color w:val="000000"/>
          <w:sz w:val="24"/>
        </w:rPr>
        <w:t>月份全国</w:t>
      </w:r>
      <w:r>
        <w:rPr>
          <w:color w:val="000000"/>
          <w:sz w:val="24"/>
        </w:rPr>
        <w:lastRenderedPageBreak/>
        <w:t>固定资产投资同比名义增长</w:t>
      </w:r>
      <w:r>
        <w:rPr>
          <w:color w:val="000000"/>
          <w:sz w:val="24"/>
        </w:rPr>
        <w:t>17.9%</w:t>
      </w:r>
      <w:r>
        <w:rPr>
          <w:color w:val="000000"/>
          <w:sz w:val="24"/>
        </w:rPr>
        <w:t>，自去年</w:t>
      </w:r>
      <w:r>
        <w:rPr>
          <w:color w:val="000000"/>
          <w:sz w:val="24"/>
        </w:rPr>
        <w:t>9</w:t>
      </w:r>
      <w:r>
        <w:rPr>
          <w:color w:val="000000"/>
          <w:sz w:val="24"/>
        </w:rPr>
        <w:t>月起亦呈现逐月下降的趋势。受去年对外贸易的基数影响，</w:t>
      </w:r>
      <w:r>
        <w:rPr>
          <w:color w:val="000000"/>
          <w:sz w:val="24"/>
        </w:rPr>
        <w:t>1</w:t>
      </w:r>
      <w:r>
        <w:rPr>
          <w:color w:val="000000"/>
          <w:sz w:val="24"/>
        </w:rPr>
        <w:t>、</w:t>
      </w:r>
      <w:r>
        <w:rPr>
          <w:color w:val="000000"/>
          <w:sz w:val="24"/>
        </w:rPr>
        <w:t>2</w:t>
      </w:r>
      <w:r>
        <w:rPr>
          <w:color w:val="000000"/>
          <w:sz w:val="24"/>
        </w:rPr>
        <w:t>月出口数据波动较大，合并来看出口较去年四季度有所下降，但进口稳步上升。一季度</w:t>
      </w:r>
      <w:r>
        <w:rPr>
          <w:color w:val="000000"/>
          <w:sz w:val="24"/>
        </w:rPr>
        <w:t>PMI</w:t>
      </w:r>
      <w:r>
        <w:rPr>
          <w:color w:val="000000"/>
          <w:sz w:val="24"/>
        </w:rPr>
        <w:t>指数较去年年底有明显回落且弱于季节性规律，</w:t>
      </w:r>
      <w:r>
        <w:rPr>
          <w:color w:val="000000"/>
          <w:sz w:val="24"/>
        </w:rPr>
        <w:t>1-3</w:t>
      </w:r>
      <w:r>
        <w:rPr>
          <w:color w:val="000000"/>
          <w:sz w:val="24"/>
        </w:rPr>
        <w:t>月</w:t>
      </w:r>
      <w:r>
        <w:rPr>
          <w:color w:val="000000"/>
          <w:sz w:val="24"/>
        </w:rPr>
        <w:t>PMI</w:t>
      </w:r>
      <w:r>
        <w:rPr>
          <w:color w:val="000000"/>
          <w:sz w:val="24"/>
        </w:rPr>
        <w:t>分别为</w:t>
      </w:r>
      <w:r>
        <w:rPr>
          <w:color w:val="000000"/>
          <w:sz w:val="24"/>
        </w:rPr>
        <w:t>50.5</w:t>
      </w:r>
      <w:r>
        <w:rPr>
          <w:color w:val="000000"/>
          <w:sz w:val="24"/>
        </w:rPr>
        <w:t>、</w:t>
      </w:r>
      <w:r>
        <w:rPr>
          <w:color w:val="000000"/>
          <w:sz w:val="24"/>
        </w:rPr>
        <w:t>50.2</w:t>
      </w:r>
      <w:r>
        <w:rPr>
          <w:color w:val="000000"/>
          <w:sz w:val="24"/>
        </w:rPr>
        <w:t>、</w:t>
      </w:r>
      <w:r>
        <w:rPr>
          <w:color w:val="000000"/>
          <w:sz w:val="24"/>
        </w:rPr>
        <w:t>50.3</w:t>
      </w:r>
      <w:r>
        <w:rPr>
          <w:color w:val="000000"/>
          <w:sz w:val="24"/>
        </w:rPr>
        <w:t>。</w:t>
      </w:r>
    </w:p>
    <w:p w:rsidR="002D6928" w:rsidRDefault="00866B68">
      <w:pPr>
        <w:spacing w:before="29" w:line="288" w:lineRule="auto"/>
        <w:ind w:firstLineChars="200" w:firstLine="480"/>
        <w:rPr>
          <w:color w:val="000000"/>
          <w:sz w:val="24"/>
        </w:rPr>
      </w:pPr>
      <w:r>
        <w:rPr>
          <w:color w:val="000000"/>
          <w:sz w:val="24"/>
        </w:rPr>
        <w:t>伴随经济的下行一季度物价</w:t>
      </w:r>
      <w:proofErr w:type="gramStart"/>
      <w:r>
        <w:rPr>
          <w:color w:val="000000"/>
          <w:sz w:val="24"/>
        </w:rPr>
        <w:t>水平环</w:t>
      </w:r>
      <w:proofErr w:type="gramEnd"/>
      <w:r>
        <w:rPr>
          <w:color w:val="000000"/>
          <w:sz w:val="24"/>
        </w:rPr>
        <w:t>比同步回落，</w:t>
      </w:r>
      <w:r>
        <w:rPr>
          <w:color w:val="000000"/>
          <w:sz w:val="24"/>
        </w:rPr>
        <w:t>2</w:t>
      </w:r>
      <w:r>
        <w:rPr>
          <w:color w:val="000000"/>
          <w:sz w:val="24"/>
        </w:rPr>
        <w:t>月</w:t>
      </w:r>
      <w:r>
        <w:rPr>
          <w:color w:val="000000"/>
          <w:sz w:val="24"/>
        </w:rPr>
        <w:t>CPI</w:t>
      </w:r>
      <w:r>
        <w:rPr>
          <w:color w:val="000000"/>
          <w:sz w:val="24"/>
        </w:rPr>
        <w:t>为</w:t>
      </w:r>
      <w:r>
        <w:rPr>
          <w:color w:val="000000"/>
          <w:sz w:val="24"/>
        </w:rPr>
        <w:t>2.0%</w:t>
      </w:r>
      <w:r>
        <w:rPr>
          <w:color w:val="000000"/>
          <w:sz w:val="24"/>
        </w:rPr>
        <w:t>，</w:t>
      </w:r>
      <w:r>
        <w:rPr>
          <w:color w:val="000000"/>
          <w:sz w:val="24"/>
        </w:rPr>
        <w:t>PPI</w:t>
      </w:r>
      <w:r>
        <w:rPr>
          <w:color w:val="000000"/>
          <w:sz w:val="24"/>
        </w:rPr>
        <w:t>则在负值区间继续下滑，</w:t>
      </w:r>
      <w:r>
        <w:rPr>
          <w:color w:val="000000"/>
          <w:sz w:val="24"/>
        </w:rPr>
        <w:t>2</w:t>
      </w:r>
      <w:r>
        <w:rPr>
          <w:color w:val="000000"/>
          <w:sz w:val="24"/>
        </w:rPr>
        <w:t>月</w:t>
      </w:r>
      <w:r>
        <w:rPr>
          <w:color w:val="000000"/>
          <w:sz w:val="24"/>
        </w:rPr>
        <w:t>PPI</w:t>
      </w:r>
      <w:r>
        <w:rPr>
          <w:color w:val="000000"/>
          <w:sz w:val="24"/>
        </w:rPr>
        <w:t>为</w:t>
      </w:r>
      <w:r>
        <w:rPr>
          <w:color w:val="000000"/>
          <w:sz w:val="24"/>
        </w:rPr>
        <w:t>-2.0%</w:t>
      </w:r>
      <w:r>
        <w:rPr>
          <w:color w:val="000000"/>
          <w:sz w:val="24"/>
        </w:rPr>
        <w:t>。货币政策在一季度保持稳健，但货币市场趋于宽松，货币市场收益率维持在较低水平。</w:t>
      </w:r>
      <w:r>
        <w:rPr>
          <w:color w:val="000000"/>
          <w:sz w:val="24"/>
        </w:rPr>
        <w:t>2</w:t>
      </w:r>
      <w:r>
        <w:rPr>
          <w:color w:val="000000"/>
          <w:sz w:val="24"/>
        </w:rPr>
        <w:t>月末，广义货币</w:t>
      </w:r>
      <w:r>
        <w:rPr>
          <w:color w:val="000000"/>
          <w:sz w:val="24"/>
        </w:rPr>
        <w:t>(M2)</w:t>
      </w:r>
      <w:r>
        <w:rPr>
          <w:color w:val="000000"/>
          <w:sz w:val="24"/>
        </w:rPr>
        <w:t>余额</w:t>
      </w:r>
      <w:r>
        <w:rPr>
          <w:color w:val="000000"/>
          <w:sz w:val="24"/>
        </w:rPr>
        <w:t>113.18</w:t>
      </w:r>
      <w:proofErr w:type="gramStart"/>
      <w:r>
        <w:rPr>
          <w:color w:val="000000"/>
          <w:sz w:val="24"/>
        </w:rPr>
        <w:t>万亿</w:t>
      </w:r>
      <w:proofErr w:type="gramEnd"/>
      <w:r>
        <w:rPr>
          <w:color w:val="000000"/>
          <w:sz w:val="24"/>
        </w:rPr>
        <w:t>元，同比增长</w:t>
      </w:r>
      <w:r>
        <w:rPr>
          <w:color w:val="000000"/>
          <w:sz w:val="24"/>
        </w:rPr>
        <w:t>13.3%</w:t>
      </w:r>
      <w:r>
        <w:rPr>
          <w:color w:val="000000"/>
          <w:sz w:val="24"/>
        </w:rPr>
        <w:t>，比上月末高</w:t>
      </w:r>
      <w:r>
        <w:rPr>
          <w:color w:val="000000"/>
          <w:sz w:val="24"/>
        </w:rPr>
        <w:t>0.1</w:t>
      </w:r>
      <w:r>
        <w:rPr>
          <w:color w:val="000000"/>
          <w:sz w:val="24"/>
        </w:rPr>
        <w:t>个百分点，比去年同期低</w:t>
      </w:r>
      <w:r>
        <w:rPr>
          <w:color w:val="000000"/>
          <w:sz w:val="24"/>
        </w:rPr>
        <w:t>1.9</w:t>
      </w:r>
      <w:r>
        <w:rPr>
          <w:color w:val="000000"/>
          <w:sz w:val="24"/>
        </w:rPr>
        <w:t>个百分点，处于历史较低水平。</w:t>
      </w:r>
    </w:p>
    <w:p w:rsidR="002D6928" w:rsidRDefault="00866B68">
      <w:pPr>
        <w:spacing w:before="29" w:line="288" w:lineRule="auto"/>
        <w:ind w:firstLineChars="200" w:firstLine="480"/>
        <w:rPr>
          <w:color w:val="000000"/>
          <w:sz w:val="24"/>
        </w:rPr>
      </w:pPr>
      <w:r>
        <w:rPr>
          <w:color w:val="000000"/>
          <w:sz w:val="24"/>
        </w:rPr>
        <w:t>1</w:t>
      </w:r>
      <w:r>
        <w:rPr>
          <w:color w:val="000000"/>
          <w:sz w:val="24"/>
        </w:rPr>
        <w:t>、</w:t>
      </w:r>
      <w:r>
        <w:rPr>
          <w:color w:val="000000"/>
          <w:sz w:val="24"/>
        </w:rPr>
        <w:t>2</w:t>
      </w:r>
      <w:r>
        <w:rPr>
          <w:color w:val="000000"/>
          <w:sz w:val="24"/>
        </w:rPr>
        <w:t>月份较宽松的流动性和悲观的经济数据推动了债券市场的一波小行情，但进入</w:t>
      </w:r>
      <w:r>
        <w:rPr>
          <w:color w:val="000000"/>
          <w:sz w:val="24"/>
        </w:rPr>
        <w:t>3</w:t>
      </w:r>
      <w:r>
        <w:rPr>
          <w:color w:val="000000"/>
          <w:sz w:val="24"/>
        </w:rPr>
        <w:t>月末因季末谨慎的流动性预期</w:t>
      </w:r>
      <w:proofErr w:type="gramStart"/>
      <w:r>
        <w:rPr>
          <w:color w:val="000000"/>
          <w:sz w:val="24"/>
        </w:rPr>
        <w:t>和维稳政策</w:t>
      </w:r>
      <w:proofErr w:type="gramEnd"/>
      <w:r>
        <w:rPr>
          <w:color w:val="000000"/>
          <w:sz w:val="24"/>
        </w:rPr>
        <w:t>的零星出台债券市场活跃度下降，整体收益率走稳，其中利率品种收益率拐头向上，</w:t>
      </w:r>
      <w:r>
        <w:rPr>
          <w:color w:val="000000"/>
          <w:sz w:val="24"/>
        </w:rPr>
        <w:t>1</w:t>
      </w:r>
      <w:r>
        <w:rPr>
          <w:color w:val="000000"/>
          <w:sz w:val="24"/>
        </w:rPr>
        <w:t>、</w:t>
      </w:r>
      <w:r>
        <w:rPr>
          <w:color w:val="000000"/>
          <w:sz w:val="24"/>
        </w:rPr>
        <w:t>2</w:t>
      </w:r>
      <w:r>
        <w:rPr>
          <w:color w:val="000000"/>
          <w:sz w:val="24"/>
        </w:rPr>
        <w:t>、</w:t>
      </w:r>
      <w:r>
        <w:rPr>
          <w:color w:val="000000"/>
          <w:sz w:val="24"/>
        </w:rPr>
        <w:t>3</w:t>
      </w:r>
      <w:r>
        <w:rPr>
          <w:color w:val="000000"/>
          <w:sz w:val="24"/>
        </w:rPr>
        <w:t>月中债</w:t>
      </w:r>
      <w:proofErr w:type="gramStart"/>
      <w:r>
        <w:rPr>
          <w:color w:val="000000"/>
          <w:sz w:val="24"/>
        </w:rPr>
        <w:t>全价总</w:t>
      </w:r>
      <w:proofErr w:type="gramEnd"/>
      <w:r>
        <w:rPr>
          <w:color w:val="000000"/>
          <w:sz w:val="24"/>
        </w:rPr>
        <w:t>指数分别为</w:t>
      </w:r>
      <w:r>
        <w:rPr>
          <w:color w:val="000000"/>
          <w:sz w:val="24"/>
        </w:rPr>
        <w:t>0.9%</w:t>
      </w:r>
      <w:r>
        <w:rPr>
          <w:color w:val="000000"/>
          <w:sz w:val="24"/>
        </w:rPr>
        <w:t>，</w:t>
      </w:r>
      <w:r>
        <w:rPr>
          <w:color w:val="000000"/>
          <w:sz w:val="24"/>
        </w:rPr>
        <w:t>1.12%</w:t>
      </w:r>
      <w:r>
        <w:rPr>
          <w:color w:val="000000"/>
          <w:sz w:val="24"/>
        </w:rPr>
        <w:t>和</w:t>
      </w:r>
      <w:r>
        <w:rPr>
          <w:color w:val="000000"/>
          <w:sz w:val="24"/>
        </w:rPr>
        <w:t>-0.42%</w:t>
      </w:r>
      <w:r>
        <w:rPr>
          <w:color w:val="000000"/>
          <w:sz w:val="24"/>
        </w:rPr>
        <w:t>，整个一季度中</w:t>
      </w:r>
      <w:proofErr w:type="gramStart"/>
      <w:r>
        <w:rPr>
          <w:color w:val="000000"/>
          <w:sz w:val="24"/>
        </w:rPr>
        <w:t>债企业债全价指数</w:t>
      </w:r>
      <w:proofErr w:type="gramEnd"/>
      <w:r>
        <w:rPr>
          <w:color w:val="000000"/>
          <w:sz w:val="24"/>
        </w:rPr>
        <w:t>上涨了</w:t>
      </w:r>
      <w:r>
        <w:rPr>
          <w:color w:val="000000"/>
          <w:sz w:val="24"/>
        </w:rPr>
        <w:t>1.26%</w:t>
      </w:r>
      <w:r>
        <w:rPr>
          <w:color w:val="000000"/>
          <w:sz w:val="24"/>
        </w:rPr>
        <w:t>，中</w:t>
      </w:r>
      <w:proofErr w:type="gramStart"/>
      <w:r>
        <w:rPr>
          <w:color w:val="000000"/>
          <w:sz w:val="24"/>
        </w:rPr>
        <w:t>证转债指数</w:t>
      </w:r>
      <w:proofErr w:type="gramEnd"/>
      <w:r>
        <w:rPr>
          <w:color w:val="000000"/>
          <w:sz w:val="24"/>
        </w:rPr>
        <w:t>下跌了</w:t>
      </w:r>
      <w:r>
        <w:rPr>
          <w:color w:val="000000"/>
          <w:sz w:val="24"/>
        </w:rPr>
        <w:t>1.18%</w:t>
      </w:r>
      <w:r>
        <w:rPr>
          <w:color w:val="000000"/>
          <w:sz w:val="24"/>
        </w:rPr>
        <w:t>。</w:t>
      </w:r>
    </w:p>
    <w:p w:rsidR="00952A72" w:rsidRPr="007F52FA" w:rsidRDefault="00323F25" w:rsidP="00761982">
      <w:pPr>
        <w:spacing w:before="29" w:line="288" w:lineRule="auto"/>
        <w:ind w:firstLineChars="200" w:firstLine="480"/>
        <w:rPr>
          <w:color w:val="000000"/>
          <w:sz w:val="24"/>
        </w:rPr>
      </w:pPr>
      <w:r w:rsidRPr="007F52FA">
        <w:rPr>
          <w:color w:val="000000"/>
          <w:sz w:val="24"/>
        </w:rPr>
        <w:t>预计短期内宏观经济仍有回落的压力，但考虑到陆续出台的托底政策，经济下行的空间较为有限，尽管通胀维持在较低区间，但因基数等原因二季度的整体水平或将高于一季度，债券市场将区间震荡。</w:t>
      </w:r>
    </w:p>
    <w:p w:rsidR="00EC41BC" w:rsidRPr="007F52FA" w:rsidRDefault="00EC41BC" w:rsidP="00761982">
      <w:pPr>
        <w:spacing w:before="29" w:line="288" w:lineRule="auto"/>
        <w:ind w:firstLineChars="200" w:firstLine="480"/>
        <w:rPr>
          <w:color w:val="00000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61982">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0.9832</w:t>
      </w:r>
      <w:r w:rsidRPr="007F52FA">
        <w:rPr>
          <w:color w:val="000000"/>
          <w:sz w:val="24"/>
        </w:rPr>
        <w:t>元，本报告期份额净值增长率为</w:t>
      </w:r>
      <w:r w:rsidRPr="007F52FA">
        <w:rPr>
          <w:color w:val="000000"/>
          <w:sz w:val="24"/>
        </w:rPr>
        <w:t>1.52%</w:t>
      </w:r>
      <w:r w:rsidRPr="007F52FA">
        <w:rPr>
          <w:color w:val="000000"/>
          <w:sz w:val="24"/>
        </w:rPr>
        <w:t>，同期业绩比较基准增长率为</w:t>
      </w:r>
      <w:r w:rsidRPr="007F52FA">
        <w:rPr>
          <w:color w:val="000000"/>
          <w:sz w:val="24"/>
        </w:rPr>
        <w:t>1.25%</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0.9772</w:t>
      </w:r>
      <w:r w:rsidRPr="007F52FA">
        <w:rPr>
          <w:color w:val="000000"/>
          <w:sz w:val="24"/>
        </w:rPr>
        <w:t>元，本报告期份额净值增长率为</w:t>
      </w:r>
      <w:r w:rsidRPr="007F52FA">
        <w:rPr>
          <w:color w:val="000000"/>
          <w:sz w:val="24"/>
        </w:rPr>
        <w:t>1.42%</w:t>
      </w:r>
      <w:r w:rsidRPr="007F52FA">
        <w:rPr>
          <w:color w:val="000000"/>
          <w:sz w:val="24"/>
        </w:rPr>
        <w:t>，同期业绩比较基准增长率为</w:t>
      </w:r>
      <w:r w:rsidRPr="007F52FA">
        <w:rPr>
          <w:color w:val="000000"/>
          <w:sz w:val="24"/>
        </w:rPr>
        <w:t>1.25%</w:t>
      </w:r>
      <w:r w:rsidRPr="007F52FA">
        <w:rPr>
          <w:color w:val="000000"/>
          <w:sz w:val="24"/>
        </w:rPr>
        <w:t>。</w:t>
      </w:r>
    </w:p>
    <w:p w:rsidR="00400FA6" w:rsidRPr="007F52FA" w:rsidRDefault="00400FA6" w:rsidP="00761982">
      <w:pPr>
        <w:spacing w:before="29" w:line="288" w:lineRule="auto"/>
        <w:ind w:firstLineChars="200" w:firstLine="480"/>
        <w:rPr>
          <w:color w:val="000000"/>
          <w:sz w:val="24"/>
        </w:rPr>
      </w:pPr>
    </w:p>
    <w:p w:rsidR="009238DB" w:rsidRPr="007F52FA" w:rsidRDefault="00FF5FC7" w:rsidP="008C5AB8">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10,880,000.00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0.42</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10,880,000.00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0.42</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2,367,827,885.30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91.15</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2,367,827,885.30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91.15</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C85531" w:rsidRDefault="00323F25" w:rsidP="00C85531">
            <w:pPr>
              <w:autoSpaceDE w:val="0"/>
              <w:autoSpaceDN w:val="0"/>
              <w:adjustRightInd w:val="0"/>
              <w:spacing w:before="29" w:line="288" w:lineRule="auto"/>
              <w:ind w:leftChars="8" w:left="17" w:firstLineChars="300" w:firstLine="720"/>
              <w:jc w:val="left"/>
              <w:rPr>
                <w:color w:val="000000"/>
                <w:sz w:val="24"/>
              </w:rPr>
            </w:pPr>
            <w:r w:rsidRPr="007F52FA">
              <w:rPr>
                <w:color w:val="000000"/>
                <w:sz w:val="24"/>
              </w:rPr>
              <w:t>资产支持证券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61982">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61982">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金融衍生</w:t>
            </w:r>
            <w:proofErr w:type="gramStart"/>
            <w:r w:rsidRPr="007F52FA">
              <w:rPr>
                <w:color w:val="000000"/>
                <w:sz w:val="24"/>
              </w:rPr>
              <w:t>品投资</w:t>
            </w:r>
            <w:proofErr w:type="gramEnd"/>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其中：买断式回购的买入返售金</w:t>
            </w:r>
            <w:r w:rsidRPr="007F52FA">
              <w:rPr>
                <w:color w:val="000000"/>
                <w:sz w:val="24"/>
              </w:rPr>
              <w:lastRenderedPageBreak/>
              <w:t>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lastRenderedPageBreak/>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lastRenderedPageBreak/>
              <w:t>6</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156,073,422.28</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6.01</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61982">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62,996,289.90</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2.43</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61982">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2,597,777,597.48</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100.00</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61982">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866B6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866B68">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10,880,000.00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0.73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10,880,000.00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0.73</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61982">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占基金资产净</w:t>
            </w:r>
            <w:r w:rsidRPr="007F52FA">
              <w:rPr>
                <w:color w:val="000000"/>
                <w:sz w:val="24"/>
              </w:rPr>
              <w:lastRenderedPageBreak/>
              <w:t>值比例</w:t>
            </w:r>
            <w:r w:rsidR="00C44F1F" w:rsidRPr="007F52FA">
              <w:rPr>
                <w:sz w:val="24"/>
              </w:rPr>
              <w:t>（</w:t>
            </w:r>
            <w:r w:rsidRPr="007F52FA">
              <w:rPr>
                <w:color w:val="000000"/>
                <w:sz w:val="24"/>
              </w:rPr>
              <w:t>％</w:t>
            </w:r>
            <w:r w:rsidR="00C44F1F" w:rsidRPr="007F52FA">
              <w:rPr>
                <w:sz w:val="24"/>
              </w:rPr>
              <w:t>）</w:t>
            </w:r>
          </w:p>
        </w:tc>
      </w:tr>
      <w:tr w:rsidR="002D6928">
        <w:trPr>
          <w:jc w:val="center"/>
        </w:trPr>
        <w:tc>
          <w:tcPr>
            <w:tcW w:w="850" w:type="dxa"/>
            <w:vAlign w:val="center"/>
          </w:tcPr>
          <w:p w:rsidR="002D6928" w:rsidRDefault="00866B68">
            <w:pPr>
              <w:jc w:val="center"/>
            </w:pPr>
            <w:r>
              <w:rPr>
                <w:color w:val="000000"/>
                <w:sz w:val="24"/>
              </w:rPr>
              <w:lastRenderedPageBreak/>
              <w:t>1</w:t>
            </w:r>
          </w:p>
        </w:tc>
        <w:tc>
          <w:tcPr>
            <w:tcW w:w="1327" w:type="dxa"/>
            <w:vAlign w:val="center"/>
          </w:tcPr>
          <w:p w:rsidR="002D6928" w:rsidRDefault="00866B68">
            <w:pPr>
              <w:jc w:val="center"/>
            </w:pPr>
            <w:r>
              <w:rPr>
                <w:color w:val="000000"/>
                <w:sz w:val="24"/>
              </w:rPr>
              <w:t>002106</w:t>
            </w:r>
          </w:p>
        </w:tc>
        <w:tc>
          <w:tcPr>
            <w:tcW w:w="1769" w:type="dxa"/>
            <w:vAlign w:val="center"/>
          </w:tcPr>
          <w:p w:rsidR="002D6928" w:rsidRDefault="00866B68">
            <w:pPr>
              <w:jc w:val="center"/>
            </w:pPr>
            <w:r>
              <w:rPr>
                <w:color w:val="000000"/>
                <w:sz w:val="24"/>
              </w:rPr>
              <w:t>莱宝高科</w:t>
            </w:r>
          </w:p>
        </w:tc>
        <w:tc>
          <w:tcPr>
            <w:tcW w:w="1327" w:type="dxa"/>
            <w:vAlign w:val="center"/>
          </w:tcPr>
          <w:p w:rsidR="002D6928" w:rsidRDefault="00866B68">
            <w:pPr>
              <w:jc w:val="right"/>
            </w:pPr>
            <w:r>
              <w:rPr>
                <w:color w:val="000000"/>
                <w:sz w:val="24"/>
              </w:rPr>
              <w:t>1,000,000</w:t>
            </w:r>
          </w:p>
        </w:tc>
        <w:tc>
          <w:tcPr>
            <w:tcW w:w="1915" w:type="dxa"/>
            <w:vAlign w:val="center"/>
          </w:tcPr>
          <w:p w:rsidR="002D6928" w:rsidRDefault="00866B68">
            <w:pPr>
              <w:jc w:val="right"/>
            </w:pPr>
            <w:r>
              <w:rPr>
                <w:color w:val="000000"/>
                <w:sz w:val="24"/>
              </w:rPr>
              <w:t>10,880,000.00</w:t>
            </w:r>
          </w:p>
        </w:tc>
        <w:tc>
          <w:tcPr>
            <w:tcW w:w="1680" w:type="dxa"/>
            <w:vAlign w:val="center"/>
          </w:tcPr>
          <w:p w:rsidR="002D6928" w:rsidRDefault="00866B68">
            <w:pPr>
              <w:jc w:val="right"/>
            </w:pPr>
            <w:r>
              <w:rPr>
                <w:color w:val="000000"/>
                <w:sz w:val="24"/>
              </w:rPr>
              <w:t>0.73</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469,800,000.00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31.48</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469,800,000.00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31.48</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1,168,536,203.76</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78.31</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企业短期融资</w:t>
            </w:r>
            <w:proofErr w:type="gramStart"/>
            <w:r w:rsidR="00FA786F" w:rsidRPr="007F52FA">
              <w:rPr>
                <w:color w:val="000000"/>
                <w:sz w:val="24"/>
              </w:rPr>
              <w:t>券</w:t>
            </w:r>
            <w:proofErr w:type="gramEnd"/>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20,108,000.00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1.35</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136,687,000.00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9.16</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572,696,681.54</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38.38</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2,367,827,885.30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158.68</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Ind w:w="15" w:type="dxa"/>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D6928">
        <w:trPr>
          <w:jc w:val="center"/>
        </w:trPr>
        <w:tc>
          <w:tcPr>
            <w:tcW w:w="1075" w:type="dxa"/>
            <w:vAlign w:val="center"/>
          </w:tcPr>
          <w:p w:rsidR="002D6928" w:rsidRDefault="00866B68">
            <w:pPr>
              <w:jc w:val="center"/>
            </w:pPr>
            <w:r>
              <w:rPr>
                <w:color w:val="000000"/>
                <w:sz w:val="24"/>
              </w:rPr>
              <w:t>1</w:t>
            </w:r>
          </w:p>
        </w:tc>
        <w:tc>
          <w:tcPr>
            <w:tcW w:w="1533" w:type="dxa"/>
            <w:vAlign w:val="center"/>
          </w:tcPr>
          <w:p w:rsidR="002D6928" w:rsidRDefault="00866B68">
            <w:pPr>
              <w:jc w:val="center"/>
            </w:pPr>
            <w:r>
              <w:rPr>
                <w:color w:val="000000"/>
                <w:sz w:val="24"/>
              </w:rPr>
              <w:t>130246</w:t>
            </w:r>
          </w:p>
        </w:tc>
        <w:tc>
          <w:tcPr>
            <w:tcW w:w="1533" w:type="dxa"/>
            <w:vAlign w:val="center"/>
          </w:tcPr>
          <w:p w:rsidR="002D6928" w:rsidRDefault="00866B68">
            <w:pPr>
              <w:jc w:val="center"/>
            </w:pPr>
            <w:r>
              <w:rPr>
                <w:color w:val="000000"/>
                <w:sz w:val="24"/>
              </w:rPr>
              <w:t>13</w:t>
            </w:r>
            <w:r>
              <w:rPr>
                <w:color w:val="000000"/>
                <w:sz w:val="24"/>
              </w:rPr>
              <w:t>国开</w:t>
            </w:r>
            <w:r>
              <w:rPr>
                <w:color w:val="000000"/>
                <w:sz w:val="24"/>
              </w:rPr>
              <w:t>46</w:t>
            </w:r>
          </w:p>
        </w:tc>
        <w:tc>
          <w:tcPr>
            <w:tcW w:w="1394" w:type="dxa"/>
            <w:vAlign w:val="center"/>
          </w:tcPr>
          <w:p w:rsidR="002D6928" w:rsidRDefault="00866B68">
            <w:pPr>
              <w:jc w:val="right"/>
            </w:pPr>
            <w:r>
              <w:rPr>
                <w:color w:val="000000"/>
                <w:sz w:val="24"/>
              </w:rPr>
              <w:t>2,000,000</w:t>
            </w:r>
          </w:p>
        </w:tc>
        <w:tc>
          <w:tcPr>
            <w:tcW w:w="1944" w:type="dxa"/>
            <w:vAlign w:val="center"/>
          </w:tcPr>
          <w:p w:rsidR="002D6928" w:rsidRDefault="00866B68">
            <w:pPr>
              <w:jc w:val="right"/>
            </w:pPr>
            <w:r>
              <w:rPr>
                <w:color w:val="000000"/>
                <w:sz w:val="24"/>
              </w:rPr>
              <w:t>193,480,000.00</w:t>
            </w:r>
          </w:p>
        </w:tc>
        <w:tc>
          <w:tcPr>
            <w:tcW w:w="1389" w:type="dxa"/>
            <w:vAlign w:val="center"/>
          </w:tcPr>
          <w:p w:rsidR="002D6928" w:rsidRDefault="00866B68">
            <w:pPr>
              <w:jc w:val="right"/>
            </w:pPr>
            <w:r>
              <w:rPr>
                <w:color w:val="000000"/>
                <w:sz w:val="24"/>
              </w:rPr>
              <w:t>12.97</w:t>
            </w:r>
          </w:p>
        </w:tc>
      </w:tr>
      <w:tr w:rsidR="002D6928">
        <w:trPr>
          <w:jc w:val="center"/>
        </w:trPr>
        <w:tc>
          <w:tcPr>
            <w:tcW w:w="1075" w:type="dxa"/>
            <w:vAlign w:val="center"/>
          </w:tcPr>
          <w:p w:rsidR="002D6928" w:rsidRDefault="00866B68">
            <w:pPr>
              <w:jc w:val="center"/>
            </w:pPr>
            <w:r>
              <w:rPr>
                <w:color w:val="000000"/>
                <w:sz w:val="24"/>
              </w:rPr>
              <w:t>2</w:t>
            </w:r>
          </w:p>
        </w:tc>
        <w:tc>
          <w:tcPr>
            <w:tcW w:w="1533" w:type="dxa"/>
            <w:vAlign w:val="center"/>
          </w:tcPr>
          <w:p w:rsidR="002D6928" w:rsidRDefault="00866B68">
            <w:pPr>
              <w:jc w:val="center"/>
            </w:pPr>
            <w:r>
              <w:rPr>
                <w:color w:val="000000"/>
                <w:sz w:val="24"/>
              </w:rPr>
              <w:t>110023</w:t>
            </w:r>
          </w:p>
        </w:tc>
        <w:tc>
          <w:tcPr>
            <w:tcW w:w="1533" w:type="dxa"/>
            <w:vAlign w:val="center"/>
          </w:tcPr>
          <w:p w:rsidR="002D6928" w:rsidRDefault="00866B68">
            <w:pPr>
              <w:jc w:val="center"/>
            </w:pPr>
            <w:r>
              <w:rPr>
                <w:color w:val="000000"/>
                <w:sz w:val="24"/>
              </w:rPr>
              <w:t>民生转债</w:t>
            </w:r>
          </w:p>
        </w:tc>
        <w:tc>
          <w:tcPr>
            <w:tcW w:w="1394" w:type="dxa"/>
            <w:vAlign w:val="center"/>
          </w:tcPr>
          <w:p w:rsidR="002D6928" w:rsidRDefault="00866B68">
            <w:pPr>
              <w:jc w:val="right"/>
            </w:pPr>
            <w:r>
              <w:rPr>
                <w:color w:val="000000"/>
                <w:sz w:val="24"/>
              </w:rPr>
              <w:t>1,120,000</w:t>
            </w:r>
          </w:p>
        </w:tc>
        <w:tc>
          <w:tcPr>
            <w:tcW w:w="1944" w:type="dxa"/>
            <w:vAlign w:val="center"/>
          </w:tcPr>
          <w:p w:rsidR="002D6928" w:rsidRDefault="00866B68">
            <w:pPr>
              <w:jc w:val="right"/>
            </w:pPr>
            <w:r>
              <w:rPr>
                <w:color w:val="000000"/>
                <w:sz w:val="24"/>
              </w:rPr>
              <w:t>99,131,200.00</w:t>
            </w:r>
          </w:p>
        </w:tc>
        <w:tc>
          <w:tcPr>
            <w:tcW w:w="1389" w:type="dxa"/>
            <w:vAlign w:val="center"/>
          </w:tcPr>
          <w:p w:rsidR="002D6928" w:rsidRDefault="00866B68">
            <w:pPr>
              <w:jc w:val="right"/>
            </w:pPr>
            <w:r>
              <w:rPr>
                <w:color w:val="000000"/>
                <w:sz w:val="24"/>
              </w:rPr>
              <w:t>6.64</w:t>
            </w:r>
          </w:p>
        </w:tc>
      </w:tr>
      <w:tr w:rsidR="002D6928">
        <w:trPr>
          <w:jc w:val="center"/>
        </w:trPr>
        <w:tc>
          <w:tcPr>
            <w:tcW w:w="1075" w:type="dxa"/>
            <w:vAlign w:val="center"/>
          </w:tcPr>
          <w:p w:rsidR="002D6928" w:rsidRDefault="00866B68">
            <w:pPr>
              <w:jc w:val="center"/>
            </w:pPr>
            <w:r>
              <w:rPr>
                <w:color w:val="000000"/>
                <w:sz w:val="24"/>
              </w:rPr>
              <w:t>3</w:t>
            </w:r>
          </w:p>
        </w:tc>
        <w:tc>
          <w:tcPr>
            <w:tcW w:w="1533" w:type="dxa"/>
            <w:vAlign w:val="center"/>
          </w:tcPr>
          <w:p w:rsidR="002D6928" w:rsidRDefault="00866B68">
            <w:pPr>
              <w:jc w:val="center"/>
            </w:pPr>
            <w:r>
              <w:rPr>
                <w:color w:val="000000"/>
                <w:sz w:val="24"/>
              </w:rPr>
              <w:t>122266</w:t>
            </w:r>
          </w:p>
        </w:tc>
        <w:tc>
          <w:tcPr>
            <w:tcW w:w="1533" w:type="dxa"/>
            <w:vAlign w:val="center"/>
          </w:tcPr>
          <w:p w:rsidR="002D6928" w:rsidRDefault="00866B68">
            <w:pPr>
              <w:jc w:val="center"/>
            </w:pPr>
            <w:r>
              <w:rPr>
                <w:color w:val="000000"/>
                <w:sz w:val="24"/>
              </w:rPr>
              <w:t>13</w:t>
            </w:r>
            <w:r>
              <w:rPr>
                <w:color w:val="000000"/>
                <w:sz w:val="24"/>
              </w:rPr>
              <w:t>中信</w:t>
            </w:r>
            <w:r>
              <w:rPr>
                <w:color w:val="000000"/>
                <w:sz w:val="24"/>
              </w:rPr>
              <w:t>03</w:t>
            </w:r>
          </w:p>
        </w:tc>
        <w:tc>
          <w:tcPr>
            <w:tcW w:w="1394" w:type="dxa"/>
            <w:vAlign w:val="center"/>
          </w:tcPr>
          <w:p w:rsidR="002D6928" w:rsidRDefault="00866B68">
            <w:pPr>
              <w:jc w:val="right"/>
            </w:pPr>
            <w:r>
              <w:rPr>
                <w:color w:val="000000"/>
                <w:sz w:val="24"/>
              </w:rPr>
              <w:t>1,000,000</w:t>
            </w:r>
          </w:p>
        </w:tc>
        <w:tc>
          <w:tcPr>
            <w:tcW w:w="1944" w:type="dxa"/>
            <w:vAlign w:val="center"/>
          </w:tcPr>
          <w:p w:rsidR="002D6928" w:rsidRDefault="00866B68">
            <w:pPr>
              <w:jc w:val="right"/>
            </w:pPr>
            <w:r>
              <w:rPr>
                <w:color w:val="000000"/>
                <w:sz w:val="24"/>
              </w:rPr>
              <w:t>98,200,000.00</w:t>
            </w:r>
          </w:p>
        </w:tc>
        <w:tc>
          <w:tcPr>
            <w:tcW w:w="1389" w:type="dxa"/>
            <w:vAlign w:val="center"/>
          </w:tcPr>
          <w:p w:rsidR="002D6928" w:rsidRDefault="00866B68">
            <w:pPr>
              <w:jc w:val="right"/>
            </w:pPr>
            <w:r>
              <w:rPr>
                <w:color w:val="000000"/>
                <w:sz w:val="24"/>
              </w:rPr>
              <w:t>6.58</w:t>
            </w:r>
          </w:p>
        </w:tc>
      </w:tr>
      <w:tr w:rsidR="002D6928">
        <w:trPr>
          <w:jc w:val="center"/>
        </w:trPr>
        <w:tc>
          <w:tcPr>
            <w:tcW w:w="1075" w:type="dxa"/>
            <w:vAlign w:val="center"/>
          </w:tcPr>
          <w:p w:rsidR="002D6928" w:rsidRDefault="00866B68">
            <w:pPr>
              <w:jc w:val="center"/>
            </w:pPr>
            <w:r>
              <w:rPr>
                <w:color w:val="000000"/>
                <w:sz w:val="24"/>
              </w:rPr>
              <w:t>4</w:t>
            </w:r>
          </w:p>
        </w:tc>
        <w:tc>
          <w:tcPr>
            <w:tcW w:w="1533" w:type="dxa"/>
            <w:vAlign w:val="center"/>
          </w:tcPr>
          <w:p w:rsidR="002D6928" w:rsidRDefault="00866B68">
            <w:pPr>
              <w:jc w:val="center"/>
            </w:pPr>
            <w:r>
              <w:rPr>
                <w:color w:val="000000"/>
                <w:sz w:val="24"/>
              </w:rPr>
              <w:t>130231</w:t>
            </w:r>
          </w:p>
        </w:tc>
        <w:tc>
          <w:tcPr>
            <w:tcW w:w="1533" w:type="dxa"/>
            <w:vAlign w:val="center"/>
          </w:tcPr>
          <w:p w:rsidR="002D6928" w:rsidRDefault="00866B68">
            <w:pPr>
              <w:jc w:val="center"/>
            </w:pPr>
            <w:r>
              <w:rPr>
                <w:color w:val="000000"/>
                <w:sz w:val="24"/>
              </w:rPr>
              <w:t>13</w:t>
            </w:r>
            <w:r>
              <w:rPr>
                <w:color w:val="000000"/>
                <w:sz w:val="24"/>
              </w:rPr>
              <w:t>国开</w:t>
            </w:r>
            <w:r>
              <w:rPr>
                <w:color w:val="000000"/>
                <w:sz w:val="24"/>
              </w:rPr>
              <w:t>31</w:t>
            </w:r>
          </w:p>
        </w:tc>
        <w:tc>
          <w:tcPr>
            <w:tcW w:w="1394" w:type="dxa"/>
            <w:vAlign w:val="center"/>
          </w:tcPr>
          <w:p w:rsidR="002D6928" w:rsidRDefault="00866B68">
            <w:pPr>
              <w:jc w:val="right"/>
            </w:pPr>
            <w:r>
              <w:rPr>
                <w:color w:val="000000"/>
                <w:sz w:val="24"/>
              </w:rPr>
              <w:t>1,000,000</w:t>
            </w:r>
          </w:p>
        </w:tc>
        <w:tc>
          <w:tcPr>
            <w:tcW w:w="1944" w:type="dxa"/>
            <w:vAlign w:val="center"/>
          </w:tcPr>
          <w:p w:rsidR="002D6928" w:rsidRDefault="00866B68">
            <w:pPr>
              <w:jc w:val="right"/>
            </w:pPr>
            <w:r>
              <w:rPr>
                <w:color w:val="000000"/>
                <w:sz w:val="24"/>
              </w:rPr>
              <w:t>89,490,000.00</w:t>
            </w:r>
          </w:p>
        </w:tc>
        <w:tc>
          <w:tcPr>
            <w:tcW w:w="1389" w:type="dxa"/>
            <w:vAlign w:val="center"/>
          </w:tcPr>
          <w:p w:rsidR="002D6928" w:rsidRDefault="00866B68">
            <w:pPr>
              <w:jc w:val="right"/>
            </w:pPr>
            <w:r>
              <w:rPr>
                <w:color w:val="000000"/>
                <w:sz w:val="24"/>
              </w:rPr>
              <w:t>6.00</w:t>
            </w:r>
          </w:p>
        </w:tc>
      </w:tr>
      <w:tr w:rsidR="002D6928">
        <w:trPr>
          <w:jc w:val="center"/>
        </w:trPr>
        <w:tc>
          <w:tcPr>
            <w:tcW w:w="1075" w:type="dxa"/>
            <w:vAlign w:val="center"/>
          </w:tcPr>
          <w:p w:rsidR="002D6928" w:rsidRDefault="00866B68">
            <w:pPr>
              <w:jc w:val="center"/>
            </w:pPr>
            <w:r>
              <w:rPr>
                <w:color w:val="000000"/>
                <w:sz w:val="24"/>
              </w:rPr>
              <w:t>5</w:t>
            </w:r>
          </w:p>
        </w:tc>
        <w:tc>
          <w:tcPr>
            <w:tcW w:w="1533" w:type="dxa"/>
            <w:vAlign w:val="center"/>
          </w:tcPr>
          <w:p w:rsidR="002D6928" w:rsidRDefault="00866B68">
            <w:pPr>
              <w:jc w:val="center"/>
            </w:pPr>
            <w:r>
              <w:rPr>
                <w:color w:val="000000"/>
                <w:sz w:val="24"/>
              </w:rPr>
              <w:t>122280</w:t>
            </w:r>
          </w:p>
        </w:tc>
        <w:tc>
          <w:tcPr>
            <w:tcW w:w="1533" w:type="dxa"/>
            <w:vAlign w:val="center"/>
          </w:tcPr>
          <w:p w:rsidR="002D6928" w:rsidRDefault="00866B68">
            <w:pPr>
              <w:jc w:val="center"/>
            </w:pPr>
            <w:r>
              <w:rPr>
                <w:color w:val="000000"/>
                <w:sz w:val="24"/>
              </w:rPr>
              <w:t>13</w:t>
            </w:r>
            <w:r>
              <w:rPr>
                <w:color w:val="000000"/>
                <w:sz w:val="24"/>
              </w:rPr>
              <w:t>海通</w:t>
            </w:r>
            <w:r>
              <w:rPr>
                <w:color w:val="000000"/>
                <w:sz w:val="24"/>
              </w:rPr>
              <w:t>01</w:t>
            </w:r>
          </w:p>
        </w:tc>
        <w:tc>
          <w:tcPr>
            <w:tcW w:w="1394" w:type="dxa"/>
            <w:vAlign w:val="center"/>
          </w:tcPr>
          <w:p w:rsidR="002D6928" w:rsidRDefault="00866B68">
            <w:pPr>
              <w:jc w:val="right"/>
            </w:pPr>
            <w:r>
              <w:rPr>
                <w:color w:val="000000"/>
                <w:sz w:val="24"/>
              </w:rPr>
              <w:t>830,980</w:t>
            </w:r>
          </w:p>
        </w:tc>
        <w:tc>
          <w:tcPr>
            <w:tcW w:w="1944" w:type="dxa"/>
            <w:vAlign w:val="center"/>
          </w:tcPr>
          <w:p w:rsidR="002D6928" w:rsidRDefault="00866B68">
            <w:pPr>
              <w:jc w:val="right"/>
            </w:pPr>
            <w:r>
              <w:rPr>
                <w:color w:val="000000"/>
                <w:sz w:val="24"/>
              </w:rPr>
              <w:t>83,347,294.00</w:t>
            </w:r>
          </w:p>
        </w:tc>
        <w:tc>
          <w:tcPr>
            <w:tcW w:w="1389" w:type="dxa"/>
            <w:vAlign w:val="center"/>
          </w:tcPr>
          <w:p w:rsidR="002D6928" w:rsidRDefault="00866B68">
            <w:pPr>
              <w:jc w:val="right"/>
            </w:pPr>
            <w:r>
              <w:rPr>
                <w:color w:val="000000"/>
                <w:sz w:val="24"/>
              </w:rPr>
              <w:t>5.59</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5.6</w:t>
      </w:r>
      <w:r w:rsidR="005455FE">
        <w:rPr>
          <w:rFonts w:hint="eastAsia"/>
          <w:b/>
          <w:color w:val="000000"/>
          <w:kern w:val="0"/>
          <w:sz w:val="24"/>
        </w:rPr>
        <w:t xml:space="preserve"> </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866B68">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61982">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61982">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61982">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61982">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61982">
      <w:pPr>
        <w:autoSpaceDE w:val="0"/>
        <w:autoSpaceDN w:val="0"/>
        <w:adjustRightInd w:val="0"/>
        <w:spacing w:before="29" w:line="288" w:lineRule="auto"/>
        <w:jc w:val="left"/>
        <w:rPr>
          <w:b/>
          <w:sz w:val="24"/>
        </w:rPr>
      </w:pPr>
    </w:p>
    <w:p w:rsidR="00A7062E" w:rsidRPr="007F52FA" w:rsidRDefault="001D5CD0" w:rsidP="00761982">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61982">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Ind w:w="15" w:type="dxa"/>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48,129.15</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16,155,994.86</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46,719,263.61</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72,902.28</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62,996,289.90</w:t>
            </w:r>
          </w:p>
        </w:tc>
      </w:tr>
    </w:tbl>
    <w:p w:rsidR="001D5CD0" w:rsidRPr="007F52FA" w:rsidRDefault="001D5CD0" w:rsidP="00761982">
      <w:pPr>
        <w:autoSpaceDE w:val="0"/>
        <w:autoSpaceDN w:val="0"/>
        <w:adjustRightInd w:val="0"/>
        <w:spacing w:before="29" w:line="288" w:lineRule="auto"/>
        <w:jc w:val="left"/>
        <w:rPr>
          <w:sz w:val="24"/>
        </w:rPr>
      </w:pPr>
    </w:p>
    <w:p w:rsidR="001D5CD0" w:rsidRPr="007F52FA" w:rsidRDefault="001D5CD0" w:rsidP="00761982">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Ind w:w="15" w:type="dxa"/>
        <w:tblCellMar>
          <w:top w:w="57" w:type="dxa"/>
          <w:bottom w:w="57" w:type="dxa"/>
        </w:tblCellMar>
        <w:tblLook w:val="04A0"/>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D6928">
        <w:trPr>
          <w:jc w:val="center"/>
        </w:trPr>
        <w:tc>
          <w:tcPr>
            <w:tcW w:w="0" w:type="auto"/>
            <w:vAlign w:val="center"/>
          </w:tcPr>
          <w:p w:rsidR="002D6928" w:rsidRDefault="00866B68">
            <w:pPr>
              <w:jc w:val="center"/>
            </w:pPr>
            <w:r>
              <w:rPr>
                <w:rFonts w:eastAsiaTheme="minorEastAsia"/>
                <w:color w:val="000000"/>
                <w:sz w:val="24"/>
              </w:rPr>
              <w:t>1</w:t>
            </w:r>
          </w:p>
        </w:tc>
        <w:tc>
          <w:tcPr>
            <w:tcW w:w="0" w:type="auto"/>
            <w:vAlign w:val="center"/>
          </w:tcPr>
          <w:p w:rsidR="002D6928" w:rsidRDefault="00866B68">
            <w:pPr>
              <w:jc w:val="center"/>
            </w:pPr>
            <w:r>
              <w:rPr>
                <w:rFonts w:eastAsiaTheme="minorEastAsia"/>
                <w:color w:val="000000"/>
                <w:sz w:val="24"/>
              </w:rPr>
              <w:t>110023</w:t>
            </w:r>
          </w:p>
        </w:tc>
        <w:tc>
          <w:tcPr>
            <w:tcW w:w="0" w:type="auto"/>
            <w:vAlign w:val="center"/>
          </w:tcPr>
          <w:p w:rsidR="002D6928" w:rsidRDefault="00866B68">
            <w:pPr>
              <w:jc w:val="center"/>
            </w:pPr>
            <w:r>
              <w:rPr>
                <w:rFonts w:eastAsiaTheme="minorEastAsia"/>
                <w:color w:val="000000"/>
                <w:sz w:val="24"/>
              </w:rPr>
              <w:t>民生转债</w:t>
            </w:r>
          </w:p>
        </w:tc>
        <w:tc>
          <w:tcPr>
            <w:tcW w:w="0" w:type="auto"/>
            <w:vAlign w:val="center"/>
          </w:tcPr>
          <w:p w:rsidR="002D6928" w:rsidRDefault="00866B68">
            <w:pPr>
              <w:jc w:val="right"/>
            </w:pPr>
            <w:r>
              <w:rPr>
                <w:rFonts w:eastAsiaTheme="minorEastAsia"/>
                <w:color w:val="000000"/>
                <w:sz w:val="24"/>
              </w:rPr>
              <w:t>99,131,200.00</w:t>
            </w:r>
          </w:p>
        </w:tc>
        <w:tc>
          <w:tcPr>
            <w:tcW w:w="0" w:type="auto"/>
            <w:vAlign w:val="center"/>
          </w:tcPr>
          <w:p w:rsidR="002D6928" w:rsidRDefault="00866B68">
            <w:pPr>
              <w:jc w:val="right"/>
            </w:pPr>
            <w:r>
              <w:rPr>
                <w:rFonts w:eastAsiaTheme="minorEastAsia"/>
                <w:color w:val="000000"/>
                <w:sz w:val="24"/>
              </w:rPr>
              <w:t>6.64</w:t>
            </w:r>
          </w:p>
        </w:tc>
      </w:tr>
      <w:tr w:rsidR="002D6928">
        <w:trPr>
          <w:jc w:val="center"/>
        </w:trPr>
        <w:tc>
          <w:tcPr>
            <w:tcW w:w="0" w:type="auto"/>
            <w:vAlign w:val="center"/>
          </w:tcPr>
          <w:p w:rsidR="002D6928" w:rsidRDefault="00866B68">
            <w:pPr>
              <w:jc w:val="center"/>
            </w:pPr>
            <w:r>
              <w:rPr>
                <w:rFonts w:eastAsiaTheme="minorEastAsia"/>
                <w:color w:val="000000"/>
                <w:sz w:val="24"/>
              </w:rPr>
              <w:t>2</w:t>
            </w:r>
          </w:p>
        </w:tc>
        <w:tc>
          <w:tcPr>
            <w:tcW w:w="0" w:type="auto"/>
            <w:vAlign w:val="center"/>
          </w:tcPr>
          <w:p w:rsidR="002D6928" w:rsidRDefault="00866B68">
            <w:pPr>
              <w:jc w:val="center"/>
            </w:pPr>
            <w:r>
              <w:rPr>
                <w:rFonts w:eastAsiaTheme="minorEastAsia"/>
                <w:color w:val="000000"/>
                <w:sz w:val="24"/>
              </w:rPr>
              <w:t>110015</w:t>
            </w:r>
          </w:p>
        </w:tc>
        <w:tc>
          <w:tcPr>
            <w:tcW w:w="0" w:type="auto"/>
            <w:vAlign w:val="center"/>
          </w:tcPr>
          <w:p w:rsidR="002D6928" w:rsidRDefault="00866B68">
            <w:pPr>
              <w:jc w:val="center"/>
            </w:pPr>
            <w:r>
              <w:rPr>
                <w:rFonts w:eastAsiaTheme="minorEastAsia"/>
                <w:color w:val="000000"/>
                <w:sz w:val="24"/>
              </w:rPr>
              <w:t>石化转债</w:t>
            </w:r>
          </w:p>
        </w:tc>
        <w:tc>
          <w:tcPr>
            <w:tcW w:w="0" w:type="auto"/>
            <w:vAlign w:val="center"/>
          </w:tcPr>
          <w:p w:rsidR="002D6928" w:rsidRDefault="00866B68">
            <w:pPr>
              <w:jc w:val="right"/>
            </w:pPr>
            <w:r>
              <w:rPr>
                <w:rFonts w:eastAsiaTheme="minorEastAsia"/>
                <w:color w:val="000000"/>
                <w:sz w:val="24"/>
              </w:rPr>
              <w:t>81,896,000.00</w:t>
            </w:r>
          </w:p>
        </w:tc>
        <w:tc>
          <w:tcPr>
            <w:tcW w:w="0" w:type="auto"/>
            <w:vAlign w:val="center"/>
          </w:tcPr>
          <w:p w:rsidR="002D6928" w:rsidRDefault="00866B68">
            <w:pPr>
              <w:jc w:val="right"/>
            </w:pPr>
            <w:r>
              <w:rPr>
                <w:rFonts w:eastAsiaTheme="minorEastAsia"/>
                <w:color w:val="000000"/>
                <w:sz w:val="24"/>
              </w:rPr>
              <w:t>5.49</w:t>
            </w:r>
          </w:p>
        </w:tc>
      </w:tr>
      <w:tr w:rsidR="002D6928">
        <w:trPr>
          <w:jc w:val="center"/>
        </w:trPr>
        <w:tc>
          <w:tcPr>
            <w:tcW w:w="0" w:type="auto"/>
            <w:vAlign w:val="center"/>
          </w:tcPr>
          <w:p w:rsidR="002D6928" w:rsidRDefault="00866B68">
            <w:pPr>
              <w:jc w:val="center"/>
            </w:pPr>
            <w:r>
              <w:rPr>
                <w:rFonts w:eastAsiaTheme="minorEastAsia"/>
                <w:color w:val="000000"/>
                <w:sz w:val="24"/>
              </w:rPr>
              <w:lastRenderedPageBreak/>
              <w:t>3</w:t>
            </w:r>
          </w:p>
        </w:tc>
        <w:tc>
          <w:tcPr>
            <w:tcW w:w="0" w:type="auto"/>
            <w:vAlign w:val="center"/>
          </w:tcPr>
          <w:p w:rsidR="002D6928" w:rsidRDefault="00866B68">
            <w:pPr>
              <w:jc w:val="center"/>
            </w:pPr>
            <w:r>
              <w:rPr>
                <w:rFonts w:eastAsiaTheme="minorEastAsia"/>
                <w:color w:val="000000"/>
                <w:sz w:val="24"/>
              </w:rPr>
              <w:t>110020</w:t>
            </w:r>
          </w:p>
        </w:tc>
        <w:tc>
          <w:tcPr>
            <w:tcW w:w="0" w:type="auto"/>
            <w:vAlign w:val="center"/>
          </w:tcPr>
          <w:p w:rsidR="002D6928" w:rsidRDefault="00866B68">
            <w:pPr>
              <w:jc w:val="center"/>
            </w:pPr>
            <w:r>
              <w:rPr>
                <w:rFonts w:eastAsiaTheme="minorEastAsia"/>
                <w:color w:val="000000"/>
                <w:sz w:val="24"/>
              </w:rPr>
              <w:t>南山转债</w:t>
            </w:r>
          </w:p>
        </w:tc>
        <w:tc>
          <w:tcPr>
            <w:tcW w:w="0" w:type="auto"/>
            <w:vAlign w:val="center"/>
          </w:tcPr>
          <w:p w:rsidR="002D6928" w:rsidRDefault="00866B68">
            <w:pPr>
              <w:jc w:val="right"/>
            </w:pPr>
            <w:r>
              <w:rPr>
                <w:rFonts w:eastAsiaTheme="minorEastAsia"/>
                <w:color w:val="000000"/>
                <w:sz w:val="24"/>
              </w:rPr>
              <w:t>71,920,178.40</w:t>
            </w:r>
          </w:p>
        </w:tc>
        <w:tc>
          <w:tcPr>
            <w:tcW w:w="0" w:type="auto"/>
            <w:vAlign w:val="center"/>
          </w:tcPr>
          <w:p w:rsidR="002D6928" w:rsidRDefault="00866B68">
            <w:pPr>
              <w:jc w:val="right"/>
            </w:pPr>
            <w:r>
              <w:rPr>
                <w:rFonts w:eastAsiaTheme="minorEastAsia"/>
                <w:color w:val="000000"/>
                <w:sz w:val="24"/>
              </w:rPr>
              <w:t>4.82</w:t>
            </w:r>
          </w:p>
        </w:tc>
      </w:tr>
      <w:tr w:rsidR="002D6928">
        <w:trPr>
          <w:jc w:val="center"/>
        </w:trPr>
        <w:tc>
          <w:tcPr>
            <w:tcW w:w="0" w:type="auto"/>
            <w:vAlign w:val="center"/>
          </w:tcPr>
          <w:p w:rsidR="002D6928" w:rsidRDefault="00866B68">
            <w:pPr>
              <w:jc w:val="center"/>
            </w:pPr>
            <w:r>
              <w:rPr>
                <w:rFonts w:eastAsiaTheme="minorEastAsia"/>
                <w:color w:val="000000"/>
                <w:sz w:val="24"/>
              </w:rPr>
              <w:t>4</w:t>
            </w:r>
          </w:p>
        </w:tc>
        <w:tc>
          <w:tcPr>
            <w:tcW w:w="0" w:type="auto"/>
            <w:vAlign w:val="center"/>
          </w:tcPr>
          <w:p w:rsidR="002D6928" w:rsidRDefault="00866B68">
            <w:pPr>
              <w:jc w:val="center"/>
            </w:pPr>
            <w:r>
              <w:rPr>
                <w:rFonts w:eastAsiaTheme="minorEastAsia"/>
                <w:color w:val="000000"/>
                <w:sz w:val="24"/>
              </w:rPr>
              <w:t>113002</w:t>
            </w:r>
          </w:p>
        </w:tc>
        <w:tc>
          <w:tcPr>
            <w:tcW w:w="0" w:type="auto"/>
            <w:vAlign w:val="center"/>
          </w:tcPr>
          <w:p w:rsidR="002D6928" w:rsidRDefault="00866B68">
            <w:pPr>
              <w:jc w:val="center"/>
            </w:pPr>
            <w:r>
              <w:rPr>
                <w:rFonts w:eastAsiaTheme="minorEastAsia"/>
                <w:color w:val="000000"/>
                <w:sz w:val="24"/>
              </w:rPr>
              <w:t>工行转债</w:t>
            </w:r>
          </w:p>
        </w:tc>
        <w:tc>
          <w:tcPr>
            <w:tcW w:w="0" w:type="auto"/>
            <w:vAlign w:val="center"/>
          </w:tcPr>
          <w:p w:rsidR="002D6928" w:rsidRDefault="00866B68">
            <w:pPr>
              <w:jc w:val="right"/>
            </w:pPr>
            <w:r>
              <w:rPr>
                <w:rFonts w:eastAsiaTheme="minorEastAsia"/>
                <w:color w:val="000000"/>
                <w:sz w:val="24"/>
              </w:rPr>
              <w:t>62,708,780.00</w:t>
            </w:r>
          </w:p>
        </w:tc>
        <w:tc>
          <w:tcPr>
            <w:tcW w:w="0" w:type="auto"/>
            <w:vAlign w:val="center"/>
          </w:tcPr>
          <w:p w:rsidR="002D6928" w:rsidRDefault="00866B68">
            <w:pPr>
              <w:jc w:val="right"/>
            </w:pPr>
            <w:r>
              <w:rPr>
                <w:rFonts w:eastAsiaTheme="minorEastAsia"/>
                <w:color w:val="000000"/>
                <w:sz w:val="24"/>
              </w:rPr>
              <w:t>4.20</w:t>
            </w:r>
          </w:p>
        </w:tc>
      </w:tr>
      <w:tr w:rsidR="002D6928">
        <w:trPr>
          <w:jc w:val="center"/>
        </w:trPr>
        <w:tc>
          <w:tcPr>
            <w:tcW w:w="0" w:type="auto"/>
            <w:vAlign w:val="center"/>
          </w:tcPr>
          <w:p w:rsidR="002D6928" w:rsidRDefault="00866B68">
            <w:pPr>
              <w:jc w:val="center"/>
            </w:pPr>
            <w:r>
              <w:rPr>
                <w:rFonts w:eastAsiaTheme="minorEastAsia"/>
                <w:color w:val="000000"/>
                <w:sz w:val="24"/>
              </w:rPr>
              <w:t>5</w:t>
            </w:r>
          </w:p>
        </w:tc>
        <w:tc>
          <w:tcPr>
            <w:tcW w:w="0" w:type="auto"/>
            <w:vAlign w:val="center"/>
          </w:tcPr>
          <w:p w:rsidR="002D6928" w:rsidRDefault="00866B68">
            <w:pPr>
              <w:jc w:val="center"/>
            </w:pPr>
            <w:r>
              <w:rPr>
                <w:rFonts w:eastAsiaTheme="minorEastAsia"/>
                <w:color w:val="000000"/>
                <w:sz w:val="24"/>
              </w:rPr>
              <w:t>110018</w:t>
            </w:r>
          </w:p>
        </w:tc>
        <w:tc>
          <w:tcPr>
            <w:tcW w:w="0" w:type="auto"/>
            <w:vAlign w:val="center"/>
          </w:tcPr>
          <w:p w:rsidR="002D6928" w:rsidRDefault="00866B68">
            <w:pPr>
              <w:jc w:val="center"/>
            </w:pPr>
            <w:r>
              <w:rPr>
                <w:rFonts w:eastAsiaTheme="minorEastAsia"/>
                <w:color w:val="000000"/>
                <w:sz w:val="24"/>
              </w:rPr>
              <w:t>国电转债</w:t>
            </w:r>
          </w:p>
        </w:tc>
        <w:tc>
          <w:tcPr>
            <w:tcW w:w="0" w:type="auto"/>
            <w:vAlign w:val="center"/>
          </w:tcPr>
          <w:p w:rsidR="002D6928" w:rsidRDefault="00866B68">
            <w:pPr>
              <w:jc w:val="right"/>
            </w:pPr>
            <w:r>
              <w:rPr>
                <w:rFonts w:eastAsiaTheme="minorEastAsia"/>
                <w:color w:val="000000"/>
                <w:sz w:val="24"/>
              </w:rPr>
              <w:t>59,914,000.00</w:t>
            </w:r>
          </w:p>
        </w:tc>
        <w:tc>
          <w:tcPr>
            <w:tcW w:w="0" w:type="auto"/>
            <w:vAlign w:val="center"/>
          </w:tcPr>
          <w:p w:rsidR="002D6928" w:rsidRDefault="00866B68">
            <w:pPr>
              <w:jc w:val="right"/>
            </w:pPr>
            <w:r>
              <w:rPr>
                <w:rFonts w:eastAsiaTheme="minorEastAsia"/>
                <w:color w:val="000000"/>
                <w:sz w:val="24"/>
              </w:rPr>
              <w:t>4.02</w:t>
            </w:r>
          </w:p>
        </w:tc>
      </w:tr>
      <w:tr w:rsidR="002D6928">
        <w:trPr>
          <w:jc w:val="center"/>
        </w:trPr>
        <w:tc>
          <w:tcPr>
            <w:tcW w:w="0" w:type="auto"/>
            <w:vAlign w:val="center"/>
          </w:tcPr>
          <w:p w:rsidR="002D6928" w:rsidRDefault="00866B68">
            <w:pPr>
              <w:jc w:val="center"/>
            </w:pPr>
            <w:r>
              <w:rPr>
                <w:rFonts w:eastAsiaTheme="minorEastAsia"/>
                <w:color w:val="000000"/>
                <w:sz w:val="24"/>
              </w:rPr>
              <w:t>6</w:t>
            </w:r>
          </w:p>
        </w:tc>
        <w:tc>
          <w:tcPr>
            <w:tcW w:w="0" w:type="auto"/>
            <w:vAlign w:val="center"/>
          </w:tcPr>
          <w:p w:rsidR="002D6928" w:rsidRDefault="00866B68">
            <w:pPr>
              <w:jc w:val="center"/>
            </w:pPr>
            <w:r>
              <w:rPr>
                <w:rFonts w:eastAsiaTheme="minorEastAsia"/>
                <w:color w:val="000000"/>
                <w:sz w:val="24"/>
              </w:rPr>
              <w:t>110016</w:t>
            </w:r>
          </w:p>
        </w:tc>
        <w:tc>
          <w:tcPr>
            <w:tcW w:w="0" w:type="auto"/>
            <w:vAlign w:val="center"/>
          </w:tcPr>
          <w:p w:rsidR="002D6928" w:rsidRDefault="00866B68">
            <w:pPr>
              <w:jc w:val="center"/>
            </w:pPr>
            <w:proofErr w:type="gramStart"/>
            <w:r>
              <w:rPr>
                <w:rFonts w:eastAsiaTheme="minorEastAsia"/>
                <w:color w:val="000000"/>
                <w:sz w:val="24"/>
              </w:rPr>
              <w:t>川投转债</w:t>
            </w:r>
            <w:proofErr w:type="gramEnd"/>
          </w:p>
        </w:tc>
        <w:tc>
          <w:tcPr>
            <w:tcW w:w="0" w:type="auto"/>
            <w:vAlign w:val="center"/>
          </w:tcPr>
          <w:p w:rsidR="002D6928" w:rsidRDefault="00866B68">
            <w:pPr>
              <w:jc w:val="right"/>
            </w:pPr>
            <w:r>
              <w:rPr>
                <w:rFonts w:eastAsiaTheme="minorEastAsia"/>
                <w:color w:val="000000"/>
                <w:sz w:val="24"/>
              </w:rPr>
              <w:t>58,782,900.00</w:t>
            </w:r>
          </w:p>
        </w:tc>
        <w:tc>
          <w:tcPr>
            <w:tcW w:w="0" w:type="auto"/>
            <w:vAlign w:val="center"/>
          </w:tcPr>
          <w:p w:rsidR="002D6928" w:rsidRDefault="00866B68">
            <w:pPr>
              <w:jc w:val="right"/>
            </w:pPr>
            <w:r>
              <w:rPr>
                <w:rFonts w:eastAsiaTheme="minorEastAsia"/>
                <w:color w:val="000000"/>
                <w:sz w:val="24"/>
              </w:rPr>
              <w:t>3.94</w:t>
            </w:r>
          </w:p>
        </w:tc>
      </w:tr>
      <w:tr w:rsidR="002D6928">
        <w:trPr>
          <w:jc w:val="center"/>
        </w:trPr>
        <w:tc>
          <w:tcPr>
            <w:tcW w:w="0" w:type="auto"/>
            <w:vAlign w:val="center"/>
          </w:tcPr>
          <w:p w:rsidR="002D6928" w:rsidRDefault="00866B68">
            <w:pPr>
              <w:jc w:val="center"/>
            </w:pPr>
            <w:r>
              <w:rPr>
                <w:rFonts w:eastAsiaTheme="minorEastAsia"/>
                <w:color w:val="000000"/>
                <w:sz w:val="24"/>
              </w:rPr>
              <w:t>7</w:t>
            </w:r>
          </w:p>
        </w:tc>
        <w:tc>
          <w:tcPr>
            <w:tcW w:w="0" w:type="auto"/>
            <w:vAlign w:val="center"/>
          </w:tcPr>
          <w:p w:rsidR="002D6928" w:rsidRDefault="00866B68">
            <w:pPr>
              <w:jc w:val="center"/>
            </w:pPr>
            <w:r>
              <w:rPr>
                <w:rFonts w:eastAsiaTheme="minorEastAsia"/>
                <w:color w:val="000000"/>
                <w:sz w:val="24"/>
              </w:rPr>
              <w:t>113003</w:t>
            </w:r>
          </w:p>
        </w:tc>
        <w:tc>
          <w:tcPr>
            <w:tcW w:w="0" w:type="auto"/>
            <w:vAlign w:val="center"/>
          </w:tcPr>
          <w:p w:rsidR="002D6928" w:rsidRDefault="00866B68">
            <w:pPr>
              <w:jc w:val="center"/>
            </w:pPr>
            <w:proofErr w:type="gramStart"/>
            <w:r>
              <w:rPr>
                <w:rFonts w:eastAsiaTheme="minorEastAsia"/>
                <w:color w:val="000000"/>
                <w:sz w:val="24"/>
              </w:rPr>
              <w:t>重工转债</w:t>
            </w:r>
            <w:proofErr w:type="gramEnd"/>
          </w:p>
        </w:tc>
        <w:tc>
          <w:tcPr>
            <w:tcW w:w="0" w:type="auto"/>
            <w:vAlign w:val="center"/>
          </w:tcPr>
          <w:p w:rsidR="002D6928" w:rsidRDefault="00866B68">
            <w:pPr>
              <w:jc w:val="right"/>
            </w:pPr>
            <w:r>
              <w:rPr>
                <w:rFonts w:eastAsiaTheme="minorEastAsia"/>
                <w:color w:val="000000"/>
                <w:sz w:val="24"/>
              </w:rPr>
              <w:t>57,563,000.00</w:t>
            </w:r>
          </w:p>
        </w:tc>
        <w:tc>
          <w:tcPr>
            <w:tcW w:w="0" w:type="auto"/>
            <w:vAlign w:val="center"/>
          </w:tcPr>
          <w:p w:rsidR="002D6928" w:rsidRDefault="00866B68">
            <w:pPr>
              <w:jc w:val="right"/>
            </w:pPr>
            <w:r>
              <w:rPr>
                <w:rFonts w:eastAsiaTheme="minorEastAsia"/>
                <w:color w:val="000000"/>
                <w:sz w:val="24"/>
              </w:rPr>
              <w:t>3.86</w:t>
            </w:r>
          </w:p>
        </w:tc>
      </w:tr>
      <w:tr w:rsidR="002D6928">
        <w:trPr>
          <w:jc w:val="center"/>
        </w:trPr>
        <w:tc>
          <w:tcPr>
            <w:tcW w:w="0" w:type="auto"/>
            <w:vAlign w:val="center"/>
          </w:tcPr>
          <w:p w:rsidR="002D6928" w:rsidRDefault="00866B68">
            <w:pPr>
              <w:jc w:val="center"/>
            </w:pPr>
            <w:r>
              <w:rPr>
                <w:rFonts w:eastAsiaTheme="minorEastAsia"/>
                <w:color w:val="000000"/>
                <w:sz w:val="24"/>
              </w:rPr>
              <w:t>8</w:t>
            </w:r>
          </w:p>
        </w:tc>
        <w:tc>
          <w:tcPr>
            <w:tcW w:w="0" w:type="auto"/>
            <w:vAlign w:val="center"/>
          </w:tcPr>
          <w:p w:rsidR="002D6928" w:rsidRDefault="00866B68">
            <w:pPr>
              <w:jc w:val="center"/>
            </w:pPr>
            <w:r>
              <w:rPr>
                <w:rFonts w:eastAsiaTheme="minorEastAsia"/>
                <w:color w:val="000000"/>
                <w:sz w:val="24"/>
              </w:rPr>
              <w:t>110011</w:t>
            </w:r>
          </w:p>
        </w:tc>
        <w:tc>
          <w:tcPr>
            <w:tcW w:w="0" w:type="auto"/>
            <w:vAlign w:val="center"/>
          </w:tcPr>
          <w:p w:rsidR="002D6928" w:rsidRDefault="00866B68">
            <w:pPr>
              <w:jc w:val="center"/>
            </w:pPr>
            <w:proofErr w:type="gramStart"/>
            <w:r>
              <w:rPr>
                <w:rFonts w:eastAsiaTheme="minorEastAsia"/>
                <w:color w:val="000000"/>
                <w:sz w:val="24"/>
              </w:rPr>
              <w:t>歌华转债</w:t>
            </w:r>
            <w:proofErr w:type="gramEnd"/>
          </w:p>
        </w:tc>
        <w:tc>
          <w:tcPr>
            <w:tcW w:w="0" w:type="auto"/>
            <w:vAlign w:val="center"/>
          </w:tcPr>
          <w:p w:rsidR="002D6928" w:rsidRDefault="00866B68">
            <w:pPr>
              <w:jc w:val="right"/>
            </w:pPr>
            <w:r>
              <w:rPr>
                <w:rFonts w:eastAsiaTheme="minorEastAsia"/>
                <w:color w:val="000000"/>
                <w:sz w:val="24"/>
              </w:rPr>
              <w:t>21,324,600.00</w:t>
            </w:r>
          </w:p>
        </w:tc>
        <w:tc>
          <w:tcPr>
            <w:tcW w:w="0" w:type="auto"/>
            <w:vAlign w:val="center"/>
          </w:tcPr>
          <w:p w:rsidR="002D6928" w:rsidRDefault="00866B68">
            <w:pPr>
              <w:jc w:val="right"/>
            </w:pPr>
            <w:r>
              <w:rPr>
                <w:rFonts w:eastAsiaTheme="minorEastAsia"/>
                <w:color w:val="000000"/>
                <w:sz w:val="24"/>
              </w:rPr>
              <w:t>1.43</w:t>
            </w:r>
          </w:p>
        </w:tc>
      </w:tr>
      <w:tr w:rsidR="002D6928">
        <w:trPr>
          <w:jc w:val="center"/>
        </w:trPr>
        <w:tc>
          <w:tcPr>
            <w:tcW w:w="0" w:type="auto"/>
            <w:vAlign w:val="center"/>
          </w:tcPr>
          <w:p w:rsidR="002D6928" w:rsidRDefault="00866B68">
            <w:pPr>
              <w:jc w:val="center"/>
            </w:pPr>
            <w:r>
              <w:rPr>
                <w:rFonts w:eastAsiaTheme="minorEastAsia"/>
                <w:color w:val="000000"/>
                <w:sz w:val="24"/>
              </w:rPr>
              <w:t>9</w:t>
            </w:r>
          </w:p>
        </w:tc>
        <w:tc>
          <w:tcPr>
            <w:tcW w:w="0" w:type="auto"/>
            <w:vAlign w:val="center"/>
          </w:tcPr>
          <w:p w:rsidR="002D6928" w:rsidRDefault="00866B68">
            <w:pPr>
              <w:jc w:val="center"/>
            </w:pPr>
            <w:r>
              <w:rPr>
                <w:rFonts w:eastAsiaTheme="minorEastAsia"/>
                <w:color w:val="000000"/>
                <w:sz w:val="24"/>
              </w:rPr>
              <w:t>110024</w:t>
            </w:r>
          </w:p>
        </w:tc>
        <w:tc>
          <w:tcPr>
            <w:tcW w:w="0" w:type="auto"/>
            <w:vAlign w:val="center"/>
          </w:tcPr>
          <w:p w:rsidR="002D6928" w:rsidRDefault="00866B68">
            <w:pPr>
              <w:jc w:val="center"/>
            </w:pPr>
            <w:r>
              <w:rPr>
                <w:rFonts w:eastAsiaTheme="minorEastAsia"/>
                <w:color w:val="000000"/>
                <w:sz w:val="24"/>
              </w:rPr>
              <w:t>隧道转债</w:t>
            </w:r>
          </w:p>
        </w:tc>
        <w:tc>
          <w:tcPr>
            <w:tcW w:w="0" w:type="auto"/>
            <w:vAlign w:val="center"/>
          </w:tcPr>
          <w:p w:rsidR="002D6928" w:rsidRDefault="00866B68">
            <w:pPr>
              <w:jc w:val="right"/>
            </w:pPr>
            <w:r>
              <w:rPr>
                <w:rFonts w:eastAsiaTheme="minorEastAsia"/>
                <w:color w:val="000000"/>
                <w:sz w:val="24"/>
              </w:rPr>
              <w:t>10,341,000.00</w:t>
            </w:r>
          </w:p>
        </w:tc>
        <w:tc>
          <w:tcPr>
            <w:tcW w:w="0" w:type="auto"/>
            <w:vAlign w:val="center"/>
          </w:tcPr>
          <w:p w:rsidR="002D6928" w:rsidRDefault="00866B68">
            <w:pPr>
              <w:jc w:val="right"/>
            </w:pPr>
            <w:r>
              <w:rPr>
                <w:rFonts w:eastAsiaTheme="minorEastAsia"/>
                <w:color w:val="000000"/>
                <w:sz w:val="24"/>
              </w:rPr>
              <w:t>0.69</w:t>
            </w:r>
          </w:p>
        </w:tc>
      </w:tr>
      <w:tr w:rsidR="002D6928">
        <w:trPr>
          <w:jc w:val="center"/>
        </w:trPr>
        <w:tc>
          <w:tcPr>
            <w:tcW w:w="0" w:type="auto"/>
            <w:vAlign w:val="center"/>
          </w:tcPr>
          <w:p w:rsidR="002D6928" w:rsidRDefault="00866B68">
            <w:pPr>
              <w:jc w:val="center"/>
            </w:pPr>
            <w:r>
              <w:rPr>
                <w:rFonts w:eastAsiaTheme="minorEastAsia"/>
                <w:color w:val="000000"/>
                <w:sz w:val="24"/>
              </w:rPr>
              <w:t>10</w:t>
            </w:r>
          </w:p>
        </w:tc>
        <w:tc>
          <w:tcPr>
            <w:tcW w:w="0" w:type="auto"/>
            <w:vAlign w:val="center"/>
          </w:tcPr>
          <w:p w:rsidR="002D6928" w:rsidRDefault="00866B68">
            <w:pPr>
              <w:jc w:val="center"/>
            </w:pPr>
            <w:r>
              <w:rPr>
                <w:rFonts w:eastAsiaTheme="minorEastAsia"/>
                <w:color w:val="000000"/>
                <w:sz w:val="24"/>
              </w:rPr>
              <w:t>125089</w:t>
            </w:r>
          </w:p>
        </w:tc>
        <w:tc>
          <w:tcPr>
            <w:tcW w:w="0" w:type="auto"/>
            <w:vAlign w:val="center"/>
          </w:tcPr>
          <w:p w:rsidR="002D6928" w:rsidRDefault="00866B68">
            <w:pPr>
              <w:jc w:val="center"/>
            </w:pPr>
            <w:proofErr w:type="gramStart"/>
            <w:r>
              <w:rPr>
                <w:rFonts w:eastAsiaTheme="minorEastAsia"/>
                <w:color w:val="000000"/>
                <w:sz w:val="24"/>
              </w:rPr>
              <w:t>深机转</w:t>
            </w:r>
            <w:proofErr w:type="gramEnd"/>
            <w:r>
              <w:rPr>
                <w:rFonts w:eastAsiaTheme="minorEastAsia"/>
                <w:color w:val="000000"/>
                <w:sz w:val="24"/>
              </w:rPr>
              <w:t>债</w:t>
            </w:r>
          </w:p>
        </w:tc>
        <w:tc>
          <w:tcPr>
            <w:tcW w:w="0" w:type="auto"/>
            <w:vAlign w:val="center"/>
          </w:tcPr>
          <w:p w:rsidR="002D6928" w:rsidRDefault="00866B68">
            <w:pPr>
              <w:jc w:val="right"/>
            </w:pPr>
            <w:r>
              <w:rPr>
                <w:rFonts w:eastAsiaTheme="minorEastAsia"/>
                <w:color w:val="000000"/>
                <w:sz w:val="24"/>
              </w:rPr>
              <w:t>10,244,020.61</w:t>
            </w:r>
          </w:p>
        </w:tc>
        <w:tc>
          <w:tcPr>
            <w:tcW w:w="0" w:type="auto"/>
            <w:vAlign w:val="center"/>
          </w:tcPr>
          <w:p w:rsidR="002D6928" w:rsidRDefault="00866B68">
            <w:pPr>
              <w:jc w:val="right"/>
            </w:pPr>
            <w:r>
              <w:rPr>
                <w:rFonts w:eastAsiaTheme="minorEastAsia"/>
                <w:color w:val="000000"/>
                <w:sz w:val="24"/>
              </w:rPr>
              <w:t>0.69</w:t>
            </w:r>
          </w:p>
        </w:tc>
      </w:tr>
      <w:tr w:rsidR="002D6928">
        <w:trPr>
          <w:jc w:val="center"/>
        </w:trPr>
        <w:tc>
          <w:tcPr>
            <w:tcW w:w="0" w:type="auto"/>
            <w:vAlign w:val="center"/>
          </w:tcPr>
          <w:p w:rsidR="002D6928" w:rsidRDefault="00866B68">
            <w:pPr>
              <w:jc w:val="center"/>
            </w:pPr>
            <w:r>
              <w:rPr>
                <w:rFonts w:eastAsiaTheme="minorEastAsia"/>
                <w:color w:val="000000"/>
                <w:sz w:val="24"/>
              </w:rPr>
              <w:t>11</w:t>
            </w:r>
          </w:p>
        </w:tc>
        <w:tc>
          <w:tcPr>
            <w:tcW w:w="0" w:type="auto"/>
            <w:vAlign w:val="center"/>
          </w:tcPr>
          <w:p w:rsidR="002D6928" w:rsidRDefault="00866B68">
            <w:pPr>
              <w:jc w:val="center"/>
            </w:pPr>
            <w:r>
              <w:rPr>
                <w:rFonts w:eastAsiaTheme="minorEastAsia"/>
                <w:color w:val="000000"/>
                <w:sz w:val="24"/>
              </w:rPr>
              <w:t>125887</w:t>
            </w:r>
          </w:p>
        </w:tc>
        <w:tc>
          <w:tcPr>
            <w:tcW w:w="0" w:type="auto"/>
            <w:vAlign w:val="center"/>
          </w:tcPr>
          <w:p w:rsidR="002D6928" w:rsidRDefault="00866B68">
            <w:pPr>
              <w:jc w:val="center"/>
            </w:pPr>
            <w:proofErr w:type="gramStart"/>
            <w:r>
              <w:rPr>
                <w:rFonts w:eastAsiaTheme="minorEastAsia"/>
                <w:color w:val="000000"/>
                <w:sz w:val="24"/>
              </w:rPr>
              <w:t>中鼎转债</w:t>
            </w:r>
            <w:proofErr w:type="gramEnd"/>
          </w:p>
        </w:tc>
        <w:tc>
          <w:tcPr>
            <w:tcW w:w="0" w:type="auto"/>
            <w:vAlign w:val="center"/>
          </w:tcPr>
          <w:p w:rsidR="002D6928" w:rsidRDefault="00866B68">
            <w:pPr>
              <w:jc w:val="right"/>
            </w:pPr>
            <w:r>
              <w:rPr>
                <w:rFonts w:eastAsiaTheme="minorEastAsia"/>
                <w:color w:val="000000"/>
                <w:sz w:val="24"/>
              </w:rPr>
              <w:t>9,499,224.53</w:t>
            </w:r>
          </w:p>
        </w:tc>
        <w:tc>
          <w:tcPr>
            <w:tcW w:w="0" w:type="auto"/>
            <w:vAlign w:val="center"/>
          </w:tcPr>
          <w:p w:rsidR="002D6928" w:rsidRDefault="00866B68">
            <w:pPr>
              <w:jc w:val="right"/>
            </w:pPr>
            <w:r>
              <w:rPr>
                <w:rFonts w:eastAsiaTheme="minorEastAsia"/>
                <w:color w:val="000000"/>
                <w:sz w:val="24"/>
              </w:rPr>
              <w:t>0.64</w:t>
            </w:r>
          </w:p>
        </w:tc>
      </w:tr>
      <w:tr w:rsidR="002D6928">
        <w:trPr>
          <w:jc w:val="center"/>
        </w:trPr>
        <w:tc>
          <w:tcPr>
            <w:tcW w:w="0" w:type="auto"/>
            <w:vAlign w:val="center"/>
          </w:tcPr>
          <w:p w:rsidR="002D6928" w:rsidRDefault="00866B68">
            <w:pPr>
              <w:jc w:val="center"/>
            </w:pPr>
            <w:r>
              <w:rPr>
                <w:rFonts w:eastAsiaTheme="minorEastAsia"/>
                <w:color w:val="000000"/>
                <w:sz w:val="24"/>
              </w:rPr>
              <w:t>12</w:t>
            </w:r>
          </w:p>
        </w:tc>
        <w:tc>
          <w:tcPr>
            <w:tcW w:w="0" w:type="auto"/>
            <w:vAlign w:val="center"/>
          </w:tcPr>
          <w:p w:rsidR="002D6928" w:rsidRDefault="00866B68">
            <w:pPr>
              <w:jc w:val="center"/>
            </w:pPr>
            <w:r>
              <w:rPr>
                <w:rFonts w:eastAsiaTheme="minorEastAsia"/>
                <w:color w:val="000000"/>
                <w:sz w:val="24"/>
              </w:rPr>
              <w:t>110022</w:t>
            </w:r>
          </w:p>
        </w:tc>
        <w:tc>
          <w:tcPr>
            <w:tcW w:w="0" w:type="auto"/>
            <w:vAlign w:val="center"/>
          </w:tcPr>
          <w:p w:rsidR="002D6928" w:rsidRDefault="00866B68">
            <w:pPr>
              <w:jc w:val="center"/>
            </w:pPr>
            <w:r>
              <w:rPr>
                <w:rFonts w:eastAsiaTheme="minorEastAsia"/>
                <w:color w:val="000000"/>
                <w:sz w:val="24"/>
              </w:rPr>
              <w:t>同仁转债</w:t>
            </w:r>
          </w:p>
        </w:tc>
        <w:tc>
          <w:tcPr>
            <w:tcW w:w="0" w:type="auto"/>
            <w:vAlign w:val="center"/>
          </w:tcPr>
          <w:p w:rsidR="002D6928" w:rsidRDefault="00866B68">
            <w:pPr>
              <w:jc w:val="right"/>
            </w:pPr>
            <w:r>
              <w:rPr>
                <w:rFonts w:eastAsiaTheme="minorEastAsia"/>
                <w:color w:val="000000"/>
                <w:sz w:val="24"/>
              </w:rPr>
              <w:t>6,016,000.00</w:t>
            </w:r>
          </w:p>
        </w:tc>
        <w:tc>
          <w:tcPr>
            <w:tcW w:w="0" w:type="auto"/>
            <w:vAlign w:val="center"/>
          </w:tcPr>
          <w:p w:rsidR="002D6928" w:rsidRDefault="00866B68">
            <w:pPr>
              <w:jc w:val="right"/>
            </w:pPr>
            <w:r>
              <w:rPr>
                <w:rFonts w:eastAsiaTheme="minorEastAsia"/>
                <w:color w:val="000000"/>
                <w:sz w:val="24"/>
              </w:rPr>
              <w:t>0.40</w:t>
            </w:r>
          </w:p>
        </w:tc>
      </w:tr>
      <w:tr w:rsidR="002D6928">
        <w:trPr>
          <w:jc w:val="center"/>
        </w:trPr>
        <w:tc>
          <w:tcPr>
            <w:tcW w:w="0" w:type="auto"/>
            <w:vAlign w:val="center"/>
          </w:tcPr>
          <w:p w:rsidR="002D6928" w:rsidRDefault="00866B68">
            <w:pPr>
              <w:jc w:val="center"/>
            </w:pPr>
            <w:r>
              <w:rPr>
                <w:rFonts w:eastAsiaTheme="minorEastAsia"/>
                <w:color w:val="000000"/>
                <w:sz w:val="24"/>
              </w:rPr>
              <w:t>13</w:t>
            </w:r>
          </w:p>
        </w:tc>
        <w:tc>
          <w:tcPr>
            <w:tcW w:w="0" w:type="auto"/>
            <w:vAlign w:val="center"/>
          </w:tcPr>
          <w:p w:rsidR="002D6928" w:rsidRDefault="00866B68">
            <w:pPr>
              <w:jc w:val="center"/>
            </w:pPr>
            <w:r>
              <w:rPr>
                <w:rFonts w:eastAsiaTheme="minorEastAsia"/>
                <w:color w:val="000000"/>
                <w:sz w:val="24"/>
              </w:rPr>
              <w:t>110017</w:t>
            </w:r>
          </w:p>
        </w:tc>
        <w:tc>
          <w:tcPr>
            <w:tcW w:w="0" w:type="auto"/>
            <w:vAlign w:val="center"/>
          </w:tcPr>
          <w:p w:rsidR="002D6928" w:rsidRDefault="00866B68">
            <w:pPr>
              <w:jc w:val="center"/>
            </w:pPr>
            <w:proofErr w:type="gramStart"/>
            <w:r>
              <w:rPr>
                <w:rFonts w:eastAsiaTheme="minorEastAsia"/>
                <w:color w:val="000000"/>
                <w:sz w:val="24"/>
              </w:rPr>
              <w:t>中海转债</w:t>
            </w:r>
            <w:proofErr w:type="gramEnd"/>
          </w:p>
        </w:tc>
        <w:tc>
          <w:tcPr>
            <w:tcW w:w="0" w:type="auto"/>
            <w:vAlign w:val="center"/>
          </w:tcPr>
          <w:p w:rsidR="002D6928" w:rsidRDefault="00866B68">
            <w:pPr>
              <w:jc w:val="right"/>
            </w:pPr>
            <w:r>
              <w:rPr>
                <w:rFonts w:eastAsiaTheme="minorEastAsia"/>
                <w:color w:val="000000"/>
                <w:sz w:val="24"/>
              </w:rPr>
              <w:t>5,206,950.00</w:t>
            </w:r>
          </w:p>
        </w:tc>
        <w:tc>
          <w:tcPr>
            <w:tcW w:w="0" w:type="auto"/>
            <w:vAlign w:val="center"/>
          </w:tcPr>
          <w:p w:rsidR="002D6928" w:rsidRDefault="00866B68">
            <w:pPr>
              <w:jc w:val="right"/>
            </w:pPr>
            <w:r>
              <w:rPr>
                <w:rFonts w:eastAsiaTheme="minorEastAsia"/>
                <w:color w:val="000000"/>
                <w:sz w:val="24"/>
              </w:rPr>
              <w:t>0.35</w:t>
            </w:r>
          </w:p>
        </w:tc>
      </w:tr>
      <w:tr w:rsidR="002D6928">
        <w:trPr>
          <w:jc w:val="center"/>
        </w:trPr>
        <w:tc>
          <w:tcPr>
            <w:tcW w:w="0" w:type="auto"/>
            <w:vAlign w:val="center"/>
          </w:tcPr>
          <w:p w:rsidR="002D6928" w:rsidRDefault="00866B68">
            <w:pPr>
              <w:jc w:val="center"/>
            </w:pPr>
            <w:r>
              <w:rPr>
                <w:rFonts w:eastAsiaTheme="minorEastAsia"/>
                <w:color w:val="000000"/>
                <w:sz w:val="24"/>
              </w:rPr>
              <w:t>14</w:t>
            </w:r>
          </w:p>
        </w:tc>
        <w:tc>
          <w:tcPr>
            <w:tcW w:w="0" w:type="auto"/>
            <w:vAlign w:val="center"/>
          </w:tcPr>
          <w:p w:rsidR="002D6928" w:rsidRDefault="00866B68">
            <w:pPr>
              <w:jc w:val="center"/>
            </w:pPr>
            <w:r>
              <w:rPr>
                <w:rFonts w:eastAsiaTheme="minorEastAsia"/>
                <w:color w:val="000000"/>
                <w:sz w:val="24"/>
              </w:rPr>
              <w:t>127001</w:t>
            </w:r>
          </w:p>
        </w:tc>
        <w:tc>
          <w:tcPr>
            <w:tcW w:w="0" w:type="auto"/>
            <w:vAlign w:val="center"/>
          </w:tcPr>
          <w:p w:rsidR="002D6928" w:rsidRDefault="00866B68">
            <w:pPr>
              <w:jc w:val="center"/>
            </w:pPr>
            <w:r>
              <w:rPr>
                <w:rFonts w:eastAsiaTheme="minorEastAsia"/>
                <w:color w:val="000000"/>
                <w:sz w:val="24"/>
              </w:rPr>
              <w:t>海直转债</w:t>
            </w:r>
          </w:p>
        </w:tc>
        <w:tc>
          <w:tcPr>
            <w:tcW w:w="0" w:type="auto"/>
            <w:vAlign w:val="center"/>
          </w:tcPr>
          <w:p w:rsidR="002D6928" w:rsidRDefault="00866B68">
            <w:pPr>
              <w:jc w:val="right"/>
            </w:pPr>
            <w:r>
              <w:rPr>
                <w:rFonts w:eastAsiaTheme="minorEastAsia"/>
                <w:color w:val="000000"/>
                <w:sz w:val="24"/>
              </w:rPr>
              <w:t>1,257,340.00</w:t>
            </w:r>
          </w:p>
        </w:tc>
        <w:tc>
          <w:tcPr>
            <w:tcW w:w="0" w:type="auto"/>
            <w:vAlign w:val="center"/>
          </w:tcPr>
          <w:p w:rsidR="002D6928" w:rsidRDefault="00866B68">
            <w:pPr>
              <w:jc w:val="right"/>
            </w:pPr>
            <w:r>
              <w:rPr>
                <w:rFonts w:eastAsiaTheme="minorEastAsia"/>
                <w:color w:val="000000"/>
                <w:sz w:val="24"/>
              </w:rPr>
              <w:t>0.08</w:t>
            </w:r>
          </w:p>
        </w:tc>
      </w:tr>
    </w:tbl>
    <w:p w:rsidR="001D5CD0" w:rsidRPr="007F52FA" w:rsidRDefault="001D5CD0"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w:t>
      </w:r>
      <w:proofErr w:type="gramStart"/>
      <w:r w:rsidRPr="007F52FA">
        <w:rPr>
          <w:rFonts w:eastAsiaTheme="minorEastAsia"/>
          <w:bCs/>
          <w:sz w:val="24"/>
        </w:rPr>
        <w:t>期末前</w:t>
      </w:r>
      <w:proofErr w:type="gramEnd"/>
      <w:r w:rsidRPr="007F52FA">
        <w:rPr>
          <w:rFonts w:eastAsiaTheme="minorEastAsia"/>
          <w:bCs/>
          <w:sz w:val="24"/>
        </w:rPr>
        <w:t>十名股票中存在流通受限情况的说明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w:t>
      </w:r>
      <w:proofErr w:type="gramStart"/>
      <w:r w:rsidRPr="007F52FA">
        <w:rPr>
          <w:rFonts w:eastAsiaTheme="minorEastAsia"/>
          <w:sz w:val="24"/>
        </w:rPr>
        <w:t>期末前</w:t>
      </w:r>
      <w:proofErr w:type="gramEnd"/>
      <w:r w:rsidRPr="007F52FA">
        <w:rPr>
          <w:rFonts w:eastAsiaTheme="minorEastAsia"/>
          <w:sz w:val="24"/>
        </w:rPr>
        <w:t>十名股票中不存在流通受限情况。</w:t>
      </w:r>
    </w:p>
    <w:p w:rsidR="001D5CD0" w:rsidRPr="007F52FA" w:rsidRDefault="001D5CD0" w:rsidP="00761982">
      <w:pPr>
        <w:spacing w:before="29" w:line="288" w:lineRule="auto"/>
        <w:rPr>
          <w:rFonts w:eastAsiaTheme="minorEastAsia"/>
          <w:sz w:val="24"/>
        </w:rPr>
      </w:pPr>
    </w:p>
    <w:p w:rsidR="001D5CD0" w:rsidRPr="007F52FA" w:rsidRDefault="001D5CD0" w:rsidP="00761982">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691393">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DA27AC">
      <w:pPr>
        <w:spacing w:before="29" w:line="288" w:lineRule="auto"/>
        <w:rPr>
          <w:rFonts w:eastAsiaTheme="minorEastAsia"/>
          <w:color w:val="000000"/>
          <w:sz w:val="24"/>
        </w:rPr>
      </w:pPr>
    </w:p>
    <w:p w:rsidR="009238DB" w:rsidRPr="007F52FA" w:rsidRDefault="009238DB" w:rsidP="008C5AB8">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61982">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w:t>
            </w:r>
            <w:proofErr w:type="gramStart"/>
            <w:r w:rsidRPr="007F52FA">
              <w:rPr>
                <w:rFonts w:eastAsiaTheme="minorEastAsia"/>
                <w:color w:val="000000"/>
                <w:kern w:val="0"/>
                <w:sz w:val="24"/>
              </w:rPr>
              <w:t>初基金</w:t>
            </w:r>
            <w:proofErr w:type="gramEnd"/>
            <w:r w:rsidRPr="007F52FA">
              <w:rPr>
                <w:rFonts w:eastAsiaTheme="minorEastAsia"/>
                <w:color w:val="000000"/>
                <w:kern w:val="0"/>
                <w:sz w:val="24"/>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1,355,779,605.00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273,566,519.70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w:t>
            </w:r>
            <w:proofErr w:type="gramStart"/>
            <w:r w:rsidRPr="007F52FA">
              <w:rPr>
                <w:rFonts w:eastAsiaTheme="minorEastAsia"/>
                <w:color w:val="000000"/>
                <w:kern w:val="0"/>
                <w:sz w:val="24"/>
              </w:rPr>
              <w:t>期</w:t>
            </w:r>
            <w:r w:rsidR="00936D40" w:rsidRPr="007F52FA">
              <w:rPr>
                <w:rFonts w:eastAsiaTheme="minorEastAsia"/>
                <w:color w:val="000000"/>
                <w:kern w:val="0"/>
                <w:sz w:val="24"/>
              </w:rPr>
              <w:t>基金</w:t>
            </w:r>
            <w:proofErr w:type="gramEnd"/>
            <w:r w:rsidR="00936D40" w:rsidRPr="007F52FA">
              <w:rPr>
                <w:rFonts w:eastAsiaTheme="minorEastAsia"/>
                <w:color w:val="000000"/>
                <w:kern w:val="0"/>
                <w:sz w:val="24"/>
              </w:rPr>
              <w:t>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61,522,622.82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84,782,096.41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w:t>
            </w:r>
            <w:proofErr w:type="gramStart"/>
            <w:r w:rsidR="00F72579" w:rsidRPr="007F52FA">
              <w:rPr>
                <w:rFonts w:eastAsiaTheme="minorEastAsia"/>
                <w:color w:val="000000"/>
                <w:kern w:val="0"/>
                <w:sz w:val="24"/>
              </w:rPr>
              <w:t>期</w:t>
            </w:r>
            <w:r w:rsidRPr="007F52FA">
              <w:rPr>
                <w:rFonts w:eastAsiaTheme="minorEastAsia"/>
                <w:color w:val="000000"/>
                <w:kern w:val="0"/>
                <w:sz w:val="24"/>
              </w:rPr>
              <w:t>基金</w:t>
            </w:r>
            <w:proofErr w:type="gramEnd"/>
            <w:r w:rsidRPr="007F52FA">
              <w:rPr>
                <w:rFonts w:eastAsiaTheme="minorEastAsia"/>
                <w:color w:val="000000"/>
                <w:kern w:val="0"/>
                <w:sz w:val="24"/>
              </w:rPr>
              <w:t>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143,284,553.90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113,176,811.21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w:t>
            </w:r>
            <w:proofErr w:type="gramStart"/>
            <w:r w:rsidRPr="007F52FA">
              <w:rPr>
                <w:rFonts w:eastAsiaTheme="minorEastAsia"/>
                <w:color w:val="000000"/>
                <w:kern w:val="0"/>
                <w:sz w:val="24"/>
              </w:rPr>
              <w:t>期</w:t>
            </w:r>
            <w:r w:rsidR="00936D40" w:rsidRPr="007F52FA">
              <w:rPr>
                <w:rFonts w:eastAsiaTheme="minorEastAsia"/>
                <w:color w:val="000000"/>
                <w:kern w:val="0"/>
                <w:sz w:val="24"/>
              </w:rPr>
              <w:t>基金</w:t>
            </w:r>
            <w:proofErr w:type="gramEnd"/>
            <w:r w:rsidR="00936D40" w:rsidRPr="007F52FA">
              <w:rPr>
                <w:rFonts w:eastAsiaTheme="minorEastAsia"/>
                <w:color w:val="000000"/>
                <w:kern w:val="0"/>
                <w:sz w:val="24"/>
              </w:rPr>
              <w:t>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1,274,017,673.92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245,171,804.90</w:t>
            </w:r>
          </w:p>
        </w:tc>
      </w:tr>
    </w:tbl>
    <w:p w:rsidR="002D6928" w:rsidRDefault="00866B6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61982">
      <w:pPr>
        <w:autoSpaceDE w:val="0"/>
        <w:autoSpaceDN w:val="0"/>
        <w:adjustRightInd w:val="0"/>
        <w:spacing w:before="29" w:line="288" w:lineRule="auto"/>
        <w:jc w:val="left"/>
        <w:rPr>
          <w:rFonts w:eastAsiaTheme="minorEastAsia"/>
          <w:color w:val="000000"/>
          <w:sz w:val="24"/>
        </w:rPr>
      </w:pPr>
    </w:p>
    <w:p w:rsidR="000673DA" w:rsidRPr="000673DA" w:rsidRDefault="000673DA" w:rsidP="008C5AB8">
      <w:pPr>
        <w:pStyle w:val="1"/>
        <w:tabs>
          <w:tab w:val="center" w:pos="4156"/>
          <w:tab w:val="right" w:pos="8312"/>
        </w:tabs>
        <w:spacing w:beforeLines="100" w:afterLines="100" w:line="360"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w:t>
      </w:r>
      <w:proofErr w:type="gramStart"/>
      <w:r w:rsidRPr="000673DA">
        <w:rPr>
          <w:rFonts w:hAnsi="宋体"/>
          <w:sz w:val="24"/>
          <w:szCs w:val="24"/>
        </w:rPr>
        <w:t>固有资金</w:t>
      </w:r>
      <w:proofErr w:type="gramEnd"/>
      <w:r w:rsidRPr="000673DA">
        <w:rPr>
          <w:rFonts w:hAnsi="宋体"/>
          <w:sz w:val="24"/>
          <w:szCs w:val="24"/>
        </w:rPr>
        <w:t>投资本基金情况</w:t>
      </w:r>
    </w:p>
    <w:p w:rsidR="000673DA" w:rsidRPr="000673DA" w:rsidRDefault="000673DA" w:rsidP="000673DA">
      <w:pPr>
        <w:spacing w:line="360" w:lineRule="auto"/>
        <w:jc w:val="left"/>
        <w:rPr>
          <w:sz w:val="24"/>
        </w:rPr>
      </w:pPr>
      <w:r w:rsidRPr="000673DA">
        <w:rPr>
          <w:b/>
          <w:sz w:val="24"/>
        </w:rPr>
        <w:t xml:space="preserve">7.1 </w:t>
      </w:r>
      <w:r w:rsidRPr="000673DA">
        <w:rPr>
          <w:rFonts w:hAnsi="宋体"/>
          <w:b/>
          <w:sz w:val="24"/>
        </w:rPr>
        <w:t>基金管理人持有本基金份额变动情况</w:t>
      </w:r>
    </w:p>
    <w:p w:rsidR="008A3BCC" w:rsidRDefault="000673DA" w:rsidP="008A3BCC">
      <w:pPr>
        <w:autoSpaceDE w:val="0"/>
        <w:autoSpaceDN w:val="0"/>
        <w:adjustRightInd w:val="0"/>
        <w:spacing w:before="29" w:line="288" w:lineRule="auto"/>
        <w:jc w:val="left"/>
        <w:rPr>
          <w:color w:val="000000"/>
          <w:sz w:val="24"/>
        </w:rPr>
      </w:pPr>
      <w:r w:rsidRPr="000673DA">
        <w:rPr>
          <w:color w:val="000000"/>
          <w:sz w:val="24"/>
        </w:rPr>
        <w:t>本报告期内未发生基金管理人运用</w:t>
      </w:r>
      <w:proofErr w:type="gramStart"/>
      <w:r w:rsidRPr="000673DA">
        <w:rPr>
          <w:color w:val="000000"/>
          <w:sz w:val="24"/>
        </w:rPr>
        <w:t>固有资金</w:t>
      </w:r>
      <w:proofErr w:type="gramEnd"/>
      <w:r w:rsidRPr="000673DA">
        <w:rPr>
          <w:color w:val="000000"/>
          <w:sz w:val="24"/>
        </w:rPr>
        <w:t>投资本基金的情况。</w:t>
      </w:r>
    </w:p>
    <w:p w:rsidR="00866B68" w:rsidRDefault="00866B68" w:rsidP="008A3BCC">
      <w:pPr>
        <w:autoSpaceDE w:val="0"/>
        <w:autoSpaceDN w:val="0"/>
        <w:adjustRightInd w:val="0"/>
        <w:spacing w:before="29" w:line="288" w:lineRule="auto"/>
        <w:jc w:val="left"/>
        <w:rPr>
          <w:color w:val="000000"/>
          <w:sz w:val="24"/>
        </w:rPr>
      </w:pPr>
    </w:p>
    <w:p w:rsidR="00285618" w:rsidRDefault="000673DA" w:rsidP="008A3BCC">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w:t>
      </w:r>
      <w:proofErr w:type="gramStart"/>
      <w:r w:rsidRPr="008A3BCC">
        <w:rPr>
          <w:b/>
          <w:sz w:val="24"/>
        </w:rPr>
        <w:t>固有资金</w:t>
      </w:r>
      <w:proofErr w:type="gramEnd"/>
      <w:r w:rsidRPr="008A3BCC">
        <w:rPr>
          <w:b/>
          <w:sz w:val="24"/>
        </w:rPr>
        <w:t>投资本基金交易明细</w:t>
      </w:r>
    </w:p>
    <w:p w:rsidR="00285618" w:rsidRPr="007F52FA" w:rsidRDefault="00285618"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61982">
      <w:pPr>
        <w:autoSpaceDE w:val="0"/>
        <w:autoSpaceDN w:val="0"/>
        <w:adjustRightInd w:val="0"/>
        <w:spacing w:before="29" w:line="288" w:lineRule="auto"/>
        <w:jc w:val="left"/>
        <w:rPr>
          <w:rFonts w:eastAsiaTheme="minorEastAsia"/>
          <w:color w:val="000000"/>
          <w:sz w:val="24"/>
        </w:rPr>
      </w:pPr>
    </w:p>
    <w:p w:rsidR="00A23FA1" w:rsidRPr="00414345" w:rsidRDefault="00A23FA1" w:rsidP="008C5AB8">
      <w:pPr>
        <w:pStyle w:val="1"/>
        <w:spacing w:beforeLines="100" w:afterLines="100"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000000" w:rsidRDefault="00A23FA1" w:rsidP="008C5AB8">
      <w:pPr>
        <w:autoSpaceDE w:val="0"/>
        <w:autoSpaceDN w:val="0"/>
        <w:adjustRightInd w:val="0"/>
        <w:spacing w:before="312" w:after="312" w:line="288" w:lineRule="auto"/>
        <w:ind w:firstLineChars="200" w:firstLine="480"/>
        <w:jc w:val="left"/>
        <w:rPr>
          <w:kern w:val="0"/>
        </w:rPr>
      </w:pPr>
      <w:r w:rsidRPr="00CA44A6">
        <w:rPr>
          <w:rFonts w:hint="eastAsia"/>
          <w:color w:val="000000"/>
          <w:sz w:val="24"/>
        </w:rPr>
        <w:t>本基金托管人</w:t>
      </w:r>
      <w:r w:rsidRPr="00CA44A6">
        <w:rPr>
          <w:rFonts w:hint="eastAsia"/>
          <w:color w:val="000000"/>
          <w:sz w:val="24"/>
        </w:rPr>
        <w:t>2014</w:t>
      </w:r>
      <w:r w:rsidRPr="00CA44A6">
        <w:rPr>
          <w:rFonts w:hint="eastAsia"/>
          <w:color w:val="000000"/>
          <w:sz w:val="24"/>
        </w:rPr>
        <w:t>年</w:t>
      </w:r>
      <w:r w:rsidRPr="00CA44A6">
        <w:rPr>
          <w:rFonts w:hint="eastAsia"/>
          <w:color w:val="000000"/>
          <w:sz w:val="24"/>
        </w:rPr>
        <w:t>2</w:t>
      </w:r>
      <w:r w:rsidRPr="00CA44A6">
        <w:rPr>
          <w:rFonts w:hint="eastAsia"/>
          <w:color w:val="000000"/>
          <w:sz w:val="24"/>
        </w:rPr>
        <w:t>月</w:t>
      </w:r>
      <w:r w:rsidRPr="00CA44A6">
        <w:rPr>
          <w:rFonts w:hint="eastAsia"/>
          <w:color w:val="000000"/>
          <w:sz w:val="24"/>
        </w:rPr>
        <w:t>7</w:t>
      </w:r>
      <w:r w:rsidRPr="00CA44A6">
        <w:rPr>
          <w:rFonts w:hint="eastAsia"/>
          <w:color w:val="000000"/>
          <w:sz w:val="24"/>
        </w:rPr>
        <w:t>日发布任免通知，解聘尹东中国建设银行投资托管业务部总经理助理职务。</w:t>
      </w:r>
    </w:p>
    <w:p w:rsidR="009238DB" w:rsidRPr="007F52FA" w:rsidRDefault="009238DB" w:rsidP="008C5AB8">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23FA1">
        <w:rPr>
          <w:rFonts w:eastAsiaTheme="minorEastAsia" w:hint="eastAsia"/>
          <w:color w:val="000000"/>
          <w:kern w:val="0"/>
          <w:sz w:val="24"/>
          <w:szCs w:val="24"/>
        </w:rPr>
        <w:t>9</w:t>
      </w:r>
      <w:r w:rsidR="00A23FA1"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23FA1"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A23FA1"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A23FA1"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2D6928" w:rsidRDefault="00866B6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000000" w:rsidRDefault="00FB3C94">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000000"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749" w:rsidRDefault="00307749">
      <w:r>
        <w:separator/>
      </w:r>
    </w:p>
  </w:endnote>
  <w:endnote w:type="continuationSeparator" w:id="1">
    <w:p w:rsidR="00307749" w:rsidRDefault="00307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C85531">
      <w:rPr>
        <w:kern w:val="0"/>
        <w:szCs w:val="21"/>
      </w:rPr>
      <w:fldChar w:fldCharType="begin"/>
    </w:r>
    <w:r>
      <w:rPr>
        <w:kern w:val="0"/>
        <w:szCs w:val="21"/>
      </w:rPr>
      <w:instrText xml:space="preserve"> PAGE </w:instrText>
    </w:r>
    <w:r w:rsidR="00C85531">
      <w:rPr>
        <w:kern w:val="0"/>
        <w:szCs w:val="21"/>
      </w:rPr>
      <w:fldChar w:fldCharType="separate"/>
    </w:r>
    <w:r w:rsidR="008C5AB8">
      <w:rPr>
        <w:noProof/>
        <w:kern w:val="0"/>
        <w:szCs w:val="21"/>
      </w:rPr>
      <w:t>12</w:t>
    </w:r>
    <w:r w:rsidR="00C85531">
      <w:rPr>
        <w:kern w:val="0"/>
        <w:szCs w:val="21"/>
      </w:rPr>
      <w:fldChar w:fldCharType="end"/>
    </w:r>
    <w:proofErr w:type="gramStart"/>
    <w:r>
      <w:rPr>
        <w:rFonts w:hint="eastAsia"/>
        <w:kern w:val="0"/>
        <w:szCs w:val="21"/>
      </w:rPr>
      <w:t>页共</w:t>
    </w:r>
    <w:proofErr w:type="gramEnd"/>
    <w:r w:rsidR="00C85531">
      <w:rPr>
        <w:kern w:val="0"/>
        <w:szCs w:val="21"/>
      </w:rPr>
      <w:fldChar w:fldCharType="begin"/>
    </w:r>
    <w:r>
      <w:rPr>
        <w:kern w:val="0"/>
        <w:szCs w:val="21"/>
      </w:rPr>
      <w:instrText xml:space="preserve"> NUMPAGES </w:instrText>
    </w:r>
    <w:r w:rsidR="00C85531">
      <w:rPr>
        <w:kern w:val="0"/>
        <w:szCs w:val="21"/>
      </w:rPr>
      <w:fldChar w:fldCharType="separate"/>
    </w:r>
    <w:r w:rsidR="008C5AB8">
      <w:rPr>
        <w:noProof/>
        <w:kern w:val="0"/>
        <w:szCs w:val="21"/>
      </w:rPr>
      <w:t>12</w:t>
    </w:r>
    <w:r w:rsidR="00C85531">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C85531">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749" w:rsidRDefault="00307749">
      <w:r>
        <w:separator/>
      </w:r>
    </w:p>
  </w:footnote>
  <w:footnote w:type="continuationSeparator" w:id="1">
    <w:p w:rsidR="00307749" w:rsidRDefault="00307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C8553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attachedTemplate r:id="rId1"/>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F42"/>
    <w:rsid w:val="00053FFD"/>
    <w:rsid w:val="00054F34"/>
    <w:rsid w:val="00056D5C"/>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6CE"/>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2F1E"/>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2FB8"/>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3E5C"/>
    <w:rsid w:val="00275FD0"/>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8BA"/>
    <w:rsid w:val="002C0904"/>
    <w:rsid w:val="002C0F67"/>
    <w:rsid w:val="002C1E84"/>
    <w:rsid w:val="002C36C3"/>
    <w:rsid w:val="002C74DC"/>
    <w:rsid w:val="002C77CC"/>
    <w:rsid w:val="002D2A00"/>
    <w:rsid w:val="002D3BDD"/>
    <w:rsid w:val="002D5199"/>
    <w:rsid w:val="002D6928"/>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07749"/>
    <w:rsid w:val="003117FA"/>
    <w:rsid w:val="00311ABF"/>
    <w:rsid w:val="00314A81"/>
    <w:rsid w:val="00314DD2"/>
    <w:rsid w:val="00315A7C"/>
    <w:rsid w:val="00317705"/>
    <w:rsid w:val="00317B97"/>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6FDE"/>
    <w:rsid w:val="00447BC6"/>
    <w:rsid w:val="004501CE"/>
    <w:rsid w:val="00450309"/>
    <w:rsid w:val="00452481"/>
    <w:rsid w:val="00454A0F"/>
    <w:rsid w:val="00454E63"/>
    <w:rsid w:val="0046335D"/>
    <w:rsid w:val="00463C2C"/>
    <w:rsid w:val="00465C82"/>
    <w:rsid w:val="00477425"/>
    <w:rsid w:val="00480CA5"/>
    <w:rsid w:val="00481DB2"/>
    <w:rsid w:val="00483271"/>
    <w:rsid w:val="0049210E"/>
    <w:rsid w:val="0049297D"/>
    <w:rsid w:val="0049327D"/>
    <w:rsid w:val="00493D04"/>
    <w:rsid w:val="0049405D"/>
    <w:rsid w:val="0049455C"/>
    <w:rsid w:val="00495A03"/>
    <w:rsid w:val="004A1BE1"/>
    <w:rsid w:val="004A63CB"/>
    <w:rsid w:val="004A67B0"/>
    <w:rsid w:val="004A6FB2"/>
    <w:rsid w:val="004B0847"/>
    <w:rsid w:val="004B087F"/>
    <w:rsid w:val="004B0E6D"/>
    <w:rsid w:val="004B16E8"/>
    <w:rsid w:val="004B4FE9"/>
    <w:rsid w:val="004C0541"/>
    <w:rsid w:val="004C241F"/>
    <w:rsid w:val="004C634A"/>
    <w:rsid w:val="004C660B"/>
    <w:rsid w:val="004D050C"/>
    <w:rsid w:val="004D23D9"/>
    <w:rsid w:val="004D3537"/>
    <w:rsid w:val="004D36DF"/>
    <w:rsid w:val="004D4D4E"/>
    <w:rsid w:val="004D614E"/>
    <w:rsid w:val="004D650F"/>
    <w:rsid w:val="004D7E11"/>
    <w:rsid w:val="004E2133"/>
    <w:rsid w:val="004E4E04"/>
    <w:rsid w:val="004F2EB4"/>
    <w:rsid w:val="004F521C"/>
    <w:rsid w:val="00502CD8"/>
    <w:rsid w:val="0050361C"/>
    <w:rsid w:val="00506A40"/>
    <w:rsid w:val="0051064F"/>
    <w:rsid w:val="00513A0E"/>
    <w:rsid w:val="00515D7B"/>
    <w:rsid w:val="00515F29"/>
    <w:rsid w:val="0052009E"/>
    <w:rsid w:val="005207B3"/>
    <w:rsid w:val="005218EE"/>
    <w:rsid w:val="00530161"/>
    <w:rsid w:val="005405A3"/>
    <w:rsid w:val="005450F7"/>
    <w:rsid w:val="005455FE"/>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99A"/>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7C09"/>
    <w:rsid w:val="006B046C"/>
    <w:rsid w:val="006B252F"/>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2E8B"/>
    <w:rsid w:val="007541BB"/>
    <w:rsid w:val="00754D62"/>
    <w:rsid w:val="00756CFF"/>
    <w:rsid w:val="00757FD7"/>
    <w:rsid w:val="00761982"/>
    <w:rsid w:val="00761B7A"/>
    <w:rsid w:val="007651E5"/>
    <w:rsid w:val="00765256"/>
    <w:rsid w:val="00766051"/>
    <w:rsid w:val="007661D4"/>
    <w:rsid w:val="007661FD"/>
    <w:rsid w:val="00766A7C"/>
    <w:rsid w:val="00767A27"/>
    <w:rsid w:val="0077111A"/>
    <w:rsid w:val="00774133"/>
    <w:rsid w:val="00775419"/>
    <w:rsid w:val="007763A5"/>
    <w:rsid w:val="0078105B"/>
    <w:rsid w:val="00782B50"/>
    <w:rsid w:val="00784FE0"/>
    <w:rsid w:val="007852D1"/>
    <w:rsid w:val="007858B1"/>
    <w:rsid w:val="0078648E"/>
    <w:rsid w:val="00791A3A"/>
    <w:rsid w:val="00791D9C"/>
    <w:rsid w:val="007936F3"/>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68B8"/>
    <w:rsid w:val="00866B6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AB8"/>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AC5"/>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C1D"/>
    <w:rsid w:val="009B4286"/>
    <w:rsid w:val="009B5BF9"/>
    <w:rsid w:val="009B5DAF"/>
    <w:rsid w:val="009B5F83"/>
    <w:rsid w:val="009B61C5"/>
    <w:rsid w:val="009B6A1E"/>
    <w:rsid w:val="009B769E"/>
    <w:rsid w:val="009C03E5"/>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3FA1"/>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8676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60A8"/>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1617"/>
    <w:rsid w:val="00C41DA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553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AC7"/>
    <w:rsid w:val="00DB3588"/>
    <w:rsid w:val="00DB56EC"/>
    <w:rsid w:val="00DB704C"/>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9748-0B10-466D-B23D-D19D1248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141</TotalTime>
  <Pages>12</Pages>
  <Words>1120</Words>
  <Characters>6385</Characters>
  <Application>Microsoft Office Word</Application>
  <DocSecurity>0</DocSecurity>
  <Lines>53</Lines>
  <Paragraphs>14</Paragraphs>
  <ScaleCrop>false</ScaleCrop>
  <Company>TRT. Ltd. Co.</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270</cp:revision>
  <cp:lastPrinted>2007-07-19T00:46:00Z</cp:lastPrinted>
  <dcterms:created xsi:type="dcterms:W3CDTF">2014-01-17T06:19:00Z</dcterms:created>
  <dcterms:modified xsi:type="dcterms:W3CDTF">2014-04-16T12:43:00Z</dcterms:modified>
</cp:coreProperties>
</file>