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8916EE" w:rsidRDefault="008916EE" w:rsidP="00274C7A">
            <w:pPr>
              <w:snapToGrid w:val="0"/>
              <w:ind w:rightChars="20" w:right="42"/>
              <w:jc w:val="right"/>
              <w:rPr>
                <w:rFonts w:ascii="仿宋" w:eastAsia="仿宋" w:hAnsi="仿宋"/>
                <w:b/>
                <w:bCs/>
                <w:color w:val="082F6B"/>
                <w:sz w:val="72"/>
                <w:szCs w:val="72"/>
              </w:rPr>
            </w:pPr>
            <w:r w:rsidRPr="008916EE">
              <w:rPr>
                <w:rFonts w:ascii="仿宋" w:eastAsia="仿宋" w:hAnsi="仿宋" w:hint="eastAsia"/>
                <w:b/>
                <w:bCs/>
                <w:color w:val="082F6B"/>
                <w:sz w:val="56"/>
                <w:szCs w:val="72"/>
              </w:rPr>
              <w:t>在波动中寻找非随机性投资机会</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bookmarkStart w:id="0" w:name="_GoBack"/>
      <w:bookmarkEnd w:id="0"/>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8916EE" w:rsidRDefault="008916EE" w:rsidP="00503241">
      <w:pPr>
        <w:spacing w:afterLines="50" w:after="156" w:line="300" w:lineRule="auto"/>
        <w:ind w:leftChars="1080" w:left="2268" w:rightChars="471" w:right="989"/>
        <w:jc w:val="left"/>
        <w:rPr>
          <w:rFonts w:ascii="仿宋" w:eastAsia="仿宋" w:hAnsi="仿宋"/>
          <w:b/>
          <w:color w:val="082F6B"/>
          <w:sz w:val="44"/>
          <w:szCs w:val="44"/>
        </w:rPr>
      </w:pPr>
      <w:r w:rsidRPr="008916EE">
        <w:rPr>
          <w:rFonts w:ascii="仿宋" w:eastAsia="仿宋" w:hAnsi="仿宋" w:hint="eastAsia"/>
          <w:b/>
          <w:color w:val="082F6B"/>
          <w:sz w:val="44"/>
          <w:szCs w:val="44"/>
        </w:rPr>
        <w:t>在波动中寻找非随机性投资机会</w:t>
      </w:r>
    </w:p>
    <w:p w:rsidR="009970BD" w:rsidRPr="00297882" w:rsidRDefault="00297882"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297882">
        <w:rPr>
          <w:rFonts w:ascii="仿宋" w:eastAsia="仿宋" w:hAnsi="仿宋" w:hint="eastAsia"/>
          <w:sz w:val="24"/>
          <w:szCs w:val="24"/>
        </w:rPr>
        <w:t>股票的波动永远存在，如希望在股票投资中实现稳定获利，那就要在永恒的波动中寻找到规律性的东西。</w:t>
      </w:r>
    </w:p>
    <w:p w:rsidR="009970BD" w:rsidRPr="005A53CA" w:rsidRDefault="005A53CA"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我们</w:t>
      </w:r>
      <w:r w:rsidRPr="008916EE">
        <w:rPr>
          <w:rFonts w:ascii="仿宋" w:eastAsia="仿宋" w:hAnsi="仿宋" w:hint="eastAsia"/>
          <w:sz w:val="24"/>
          <w:szCs w:val="24"/>
        </w:rPr>
        <w:t>将中周期的股价走势分为两类形态，一类呈现清晰的趋势性，另一类则呈区间震荡走势。</w:t>
      </w:r>
      <w:r>
        <w:rPr>
          <w:rFonts w:ascii="仿宋" w:eastAsia="仿宋" w:hAnsi="仿宋" w:hint="eastAsia"/>
          <w:sz w:val="24"/>
          <w:szCs w:val="24"/>
        </w:rPr>
        <w:t>前者的</w:t>
      </w:r>
      <w:r w:rsidRPr="005A53CA">
        <w:rPr>
          <w:rFonts w:ascii="仿宋" w:eastAsia="仿宋" w:hAnsi="仿宋" w:hint="eastAsia"/>
          <w:sz w:val="24"/>
          <w:szCs w:val="24"/>
        </w:rPr>
        <w:t>基本面驱动力主要来自于周期性因素，</w:t>
      </w:r>
      <w:r>
        <w:rPr>
          <w:rFonts w:ascii="仿宋" w:eastAsia="仿宋" w:hAnsi="仿宋" w:hint="eastAsia"/>
          <w:sz w:val="24"/>
          <w:szCs w:val="24"/>
        </w:rPr>
        <w:t>投</w:t>
      </w:r>
      <w:r w:rsidRPr="005A53CA">
        <w:rPr>
          <w:rFonts w:ascii="仿宋" w:eastAsia="仿宋" w:hAnsi="仿宋" w:hint="eastAsia"/>
          <w:sz w:val="24"/>
          <w:szCs w:val="24"/>
        </w:rPr>
        <w:t>资机会来自市场出现方向性变化时，买入那些在上升行情中的“领头羊”</w:t>
      </w:r>
      <w:r>
        <w:rPr>
          <w:rFonts w:ascii="仿宋" w:eastAsia="仿宋" w:hAnsi="仿宋" w:hint="eastAsia"/>
          <w:sz w:val="24"/>
          <w:szCs w:val="24"/>
        </w:rPr>
        <w:t>；后者</w:t>
      </w:r>
      <w:r w:rsidRPr="005A53CA">
        <w:rPr>
          <w:rFonts w:ascii="仿宋" w:eastAsia="仿宋" w:hAnsi="仿宋" w:hint="eastAsia"/>
          <w:sz w:val="24"/>
          <w:szCs w:val="24"/>
        </w:rPr>
        <w:t>市值中枢较为平稳，</w:t>
      </w:r>
      <w:r>
        <w:rPr>
          <w:rFonts w:ascii="仿宋" w:eastAsia="仿宋" w:hAnsi="仿宋" w:hint="eastAsia"/>
          <w:sz w:val="24"/>
          <w:szCs w:val="24"/>
        </w:rPr>
        <w:t>其投资需要的是常识以及逆向思维。</w:t>
      </w:r>
    </w:p>
    <w:p w:rsidR="00E90E9C" w:rsidRDefault="00E90E9C"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DA44D3" w:rsidRPr="00DA44D3" w:rsidRDefault="00DA44D3"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FC0835">
        <w:rPr>
          <w:rFonts w:ascii="仿宋" w:eastAsia="仿宋" w:hAnsi="仿宋" w:hint="eastAsia"/>
          <w:b/>
          <w:color w:val="0088CC"/>
          <w:sz w:val="24"/>
          <w:szCs w:val="24"/>
        </w:rPr>
        <w:t>40</w:t>
      </w:r>
      <w:r w:rsidR="00162F14">
        <w:rPr>
          <w:rFonts w:ascii="仿宋" w:eastAsia="仿宋" w:hAnsi="仿宋" w:hint="eastAsia"/>
          <w:b/>
          <w:color w:val="0088CC"/>
          <w:sz w:val="24"/>
          <w:szCs w:val="24"/>
        </w:rPr>
        <w:t>310</w:t>
      </w:r>
      <w:r w:rsidR="005F54DF">
        <w:rPr>
          <w:rFonts w:ascii="仿宋" w:eastAsia="仿宋" w:hAnsi="仿宋" w:hint="eastAsia"/>
          <w:b/>
          <w:color w:val="0088CC"/>
          <w:sz w:val="24"/>
          <w:szCs w:val="24"/>
        </w:rPr>
        <w:t>-20140</w:t>
      </w:r>
      <w:r w:rsidR="00162F14">
        <w:rPr>
          <w:rFonts w:ascii="仿宋" w:eastAsia="仿宋" w:hAnsi="仿宋" w:hint="eastAsia"/>
          <w:b/>
          <w:color w:val="0088CC"/>
          <w:sz w:val="24"/>
          <w:szCs w:val="24"/>
        </w:rPr>
        <w:t>314</w:t>
      </w:r>
    </w:p>
    <w:p w:rsidR="00162F14" w:rsidRDefault="00162F14" w:rsidP="00503241">
      <w:pPr>
        <w:tabs>
          <w:tab w:val="left" w:pos="5749"/>
        </w:tabs>
        <w:spacing w:afterLines="50" w:after="156" w:line="300" w:lineRule="auto"/>
        <w:ind w:leftChars="1080" w:left="2268" w:rightChars="471" w:right="989"/>
        <w:jc w:val="left"/>
        <w:rPr>
          <w:rFonts w:ascii="仿宋" w:eastAsia="仿宋" w:hAnsi="仿宋"/>
          <w:sz w:val="24"/>
          <w:szCs w:val="24"/>
        </w:rPr>
      </w:pPr>
      <w:r w:rsidRPr="00162F14">
        <w:rPr>
          <w:rFonts w:ascii="仿宋" w:eastAsia="仿宋" w:hAnsi="仿宋" w:hint="eastAsia"/>
          <w:sz w:val="24"/>
          <w:szCs w:val="24"/>
        </w:rPr>
        <w:t>自2014年3月17日起，银行间即期外汇市场人民币兑美元交易价浮动幅度由1%扩大至2%，外汇指定银行为客户提供当日美元最高现汇卖出价与最低现汇买入价之差不得超过当日汇率中间价的幅度由2%扩大至3%</w:t>
      </w:r>
      <w:r>
        <w:rPr>
          <w:rFonts w:ascii="仿宋" w:eastAsia="仿宋" w:hAnsi="仿宋" w:hint="eastAsia"/>
          <w:sz w:val="24"/>
          <w:szCs w:val="24"/>
        </w:rPr>
        <w:t>；</w:t>
      </w:r>
      <w:r w:rsidRPr="00162F14">
        <w:rPr>
          <w:rFonts w:ascii="仿宋" w:eastAsia="仿宋" w:hAnsi="仿宋" w:hint="eastAsia"/>
          <w:sz w:val="24"/>
          <w:szCs w:val="24"/>
        </w:rPr>
        <w:t>1-2月工业增速大幅低于预期，汽车、有色和电力生产减速是主要原因</w:t>
      </w:r>
      <w:r>
        <w:rPr>
          <w:rFonts w:ascii="仿宋" w:eastAsia="仿宋" w:hAnsi="仿宋" w:hint="eastAsia"/>
          <w:sz w:val="24"/>
          <w:szCs w:val="24"/>
        </w:rPr>
        <w:t>；</w:t>
      </w:r>
      <w:r w:rsidRPr="00162F14">
        <w:rPr>
          <w:rFonts w:ascii="仿宋" w:eastAsia="仿宋" w:hAnsi="仿宋" w:hint="eastAsia"/>
          <w:sz w:val="24"/>
          <w:szCs w:val="24"/>
        </w:rPr>
        <w:t>1-2月投资增速较去年4季度下降，基建投资加速增长，对冲了地产投资和制造业投资的下滑</w:t>
      </w:r>
      <w:r>
        <w:rPr>
          <w:rFonts w:ascii="仿宋" w:eastAsia="仿宋" w:hAnsi="仿宋" w:hint="eastAsia"/>
          <w:sz w:val="24"/>
          <w:szCs w:val="24"/>
        </w:rPr>
        <w:t>；</w:t>
      </w:r>
      <w:r w:rsidRPr="00162F14">
        <w:rPr>
          <w:rFonts w:ascii="仿宋" w:eastAsia="仿宋" w:hAnsi="仿宋" w:hint="eastAsia"/>
          <w:sz w:val="24"/>
          <w:szCs w:val="24"/>
        </w:rPr>
        <w:t>1-2月消费大幅减速</w:t>
      </w:r>
      <w:r>
        <w:rPr>
          <w:rFonts w:ascii="仿宋" w:eastAsia="仿宋" w:hAnsi="仿宋" w:hint="eastAsia"/>
          <w:sz w:val="24"/>
          <w:szCs w:val="24"/>
        </w:rPr>
        <w:t>。</w:t>
      </w:r>
    </w:p>
    <w:p w:rsidR="00162F14" w:rsidRPr="00162F14" w:rsidRDefault="00162F14" w:rsidP="00503241">
      <w:pPr>
        <w:tabs>
          <w:tab w:val="left" w:pos="5749"/>
        </w:tabs>
        <w:spacing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债券市场方面，</w:t>
      </w:r>
      <w:r w:rsidRPr="00162F14">
        <w:rPr>
          <w:rFonts w:ascii="仿宋" w:eastAsia="仿宋" w:hAnsi="仿宋" w:hint="eastAsia"/>
          <w:sz w:val="24"/>
          <w:szCs w:val="24"/>
        </w:rPr>
        <w:t>央行周二、周四公开市场开展28天1000亿正回购操作，本周实现资金净回笼380</w:t>
      </w:r>
      <w:r>
        <w:rPr>
          <w:rFonts w:ascii="仿宋" w:eastAsia="仿宋" w:hAnsi="仿宋" w:hint="eastAsia"/>
          <w:sz w:val="24"/>
          <w:szCs w:val="24"/>
        </w:rPr>
        <w:t>亿；</w:t>
      </w:r>
      <w:r w:rsidRPr="00162F14">
        <w:rPr>
          <w:rFonts w:ascii="仿宋" w:eastAsia="仿宋" w:hAnsi="仿宋" w:hint="eastAsia"/>
          <w:sz w:val="24"/>
          <w:szCs w:val="24"/>
        </w:rPr>
        <w:t>资金</w:t>
      </w:r>
      <w:proofErr w:type="gramStart"/>
      <w:r w:rsidRPr="00162F14">
        <w:rPr>
          <w:rFonts w:ascii="仿宋" w:eastAsia="仿宋" w:hAnsi="仿宋" w:hint="eastAsia"/>
          <w:sz w:val="24"/>
          <w:szCs w:val="24"/>
        </w:rPr>
        <w:t>面整体</w:t>
      </w:r>
      <w:proofErr w:type="gramEnd"/>
      <w:r w:rsidRPr="00162F14">
        <w:rPr>
          <w:rFonts w:ascii="仿宋" w:eastAsia="仿宋" w:hAnsi="仿宋" w:hint="eastAsia"/>
          <w:sz w:val="24"/>
          <w:szCs w:val="24"/>
        </w:rPr>
        <w:t>仍然宽松。</w:t>
      </w:r>
    </w:p>
    <w:p w:rsidR="00FB32C3" w:rsidRPr="008916EE" w:rsidRDefault="00B95335"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sidRPr="00FC0835">
        <w:rPr>
          <w:rFonts w:ascii="仿宋" w:eastAsia="仿宋" w:hAnsi="仿宋"/>
          <w:sz w:val="24"/>
          <w:szCs w:val="24"/>
        </w:rPr>
        <w:br w:type="page"/>
      </w:r>
      <w:r w:rsidR="008916EE" w:rsidRPr="008916EE">
        <w:rPr>
          <w:rFonts w:ascii="仿宋" w:eastAsia="仿宋" w:hAnsi="仿宋" w:hint="eastAsia"/>
          <w:b/>
          <w:color w:val="082F6B"/>
          <w:sz w:val="44"/>
          <w:szCs w:val="44"/>
        </w:rPr>
        <w:lastRenderedPageBreak/>
        <w:t>在波动中寻找非随机性投资机会</w:t>
      </w:r>
    </w:p>
    <w:p w:rsidR="0061104C" w:rsidRPr="008916EE" w:rsidRDefault="008916EE"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8916EE">
        <w:rPr>
          <w:rFonts w:ascii="仿宋" w:eastAsia="仿宋" w:hAnsi="仿宋" w:hint="eastAsia"/>
          <w:b/>
          <w:color w:val="0088CC"/>
          <w:sz w:val="24"/>
          <w:szCs w:val="24"/>
        </w:rPr>
        <w:t>交银环球、交</w:t>
      </w:r>
      <w:proofErr w:type="gramStart"/>
      <w:r w:rsidRPr="008916EE">
        <w:rPr>
          <w:rFonts w:ascii="仿宋" w:eastAsia="仿宋" w:hAnsi="仿宋" w:hint="eastAsia"/>
          <w:b/>
          <w:color w:val="0088CC"/>
          <w:sz w:val="24"/>
          <w:szCs w:val="24"/>
        </w:rPr>
        <w:t>银资源</w:t>
      </w:r>
      <w:proofErr w:type="gramEnd"/>
      <w:r w:rsidRPr="008916EE">
        <w:rPr>
          <w:rFonts w:ascii="仿宋" w:eastAsia="仿宋" w:hAnsi="仿宋" w:hint="eastAsia"/>
          <w:b/>
          <w:color w:val="0088CC"/>
          <w:sz w:val="24"/>
          <w:szCs w:val="24"/>
        </w:rPr>
        <w:t>基金经理 晏青</w:t>
      </w:r>
    </w:p>
    <w:p w:rsidR="008916EE" w:rsidRPr="008916EE" w:rsidRDefault="008916EE" w:rsidP="008916E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8916EE">
        <w:rPr>
          <w:rFonts w:ascii="仿宋" w:eastAsia="仿宋" w:hAnsi="仿宋" w:hint="eastAsia"/>
          <w:sz w:val="24"/>
          <w:szCs w:val="24"/>
        </w:rPr>
        <w:t>股票的波动永远存在，如希望在股票投资中实现稳定获利，那就要在永恒的波动中寻找到规律性的东西，即在高度随机的价格波动中找寻非随机部分，形成实现正期望收益的方法，也就是低买高卖的总获利超过高买低卖的总亏损，就算成功了。</w:t>
      </w:r>
    </w:p>
    <w:p w:rsidR="008916EE" w:rsidRPr="008916EE" w:rsidRDefault="008916EE" w:rsidP="008916E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8916EE">
        <w:rPr>
          <w:rFonts w:ascii="仿宋" w:eastAsia="仿宋" w:hAnsi="仿宋" w:hint="eastAsia"/>
          <w:sz w:val="24"/>
          <w:szCs w:val="24"/>
        </w:rPr>
        <w:t>一般来说，短期股价波动具有极强的随机性，其影响因素常在投资者预期之外，而预测中期的股价准确性相对会高一些，因其与企业的基本面高度相关，而企业基本面变化相对缓慢和有序。为了实现稳定获利，投资人将时间范围放在中周期内成功的概率更高。</w:t>
      </w:r>
    </w:p>
    <w:p w:rsidR="008916EE" w:rsidRPr="008916EE" w:rsidRDefault="008916EE" w:rsidP="008916E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8916EE">
        <w:rPr>
          <w:rFonts w:ascii="仿宋" w:eastAsia="仿宋" w:hAnsi="仿宋" w:hint="eastAsia"/>
          <w:sz w:val="24"/>
          <w:szCs w:val="24"/>
        </w:rPr>
        <w:t>大道至简，我们将中周期的股价走势分为两类形态，一类呈现清晰的趋势性，上升或下降的走势；另一类则属于无明显趋势性，呈区间震荡走势。这两类形态对应两种不同的交易模式，一种属于趋势型交易，一种属于无趋势型交易。</w:t>
      </w:r>
    </w:p>
    <w:p w:rsidR="008916EE" w:rsidRPr="008916EE" w:rsidRDefault="008916EE" w:rsidP="008916E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8916EE">
        <w:rPr>
          <w:rFonts w:ascii="仿宋" w:eastAsia="仿宋" w:hAnsi="仿宋" w:hint="eastAsia"/>
          <w:sz w:val="24"/>
          <w:szCs w:val="24"/>
        </w:rPr>
        <w:t>第一类，趋势型投资的基本面驱动力主要来自于周期性因素，周期指的是宏观经济周期、技术周期、或者产品周期等，周期力量驱动相关公司的盈利单向波动持续较长时间，股价在中周期中表现出趋势性上升或者下跌，市值大幅度地膨胀或收缩。行业上看，跟宏观经济紧密相关的传统周期性行业如此，不管是在经济快速成长阶段还是在经济的下滑阶段，股价呈现</w:t>
      </w:r>
      <w:proofErr w:type="gramStart"/>
      <w:r w:rsidRPr="008916EE">
        <w:rPr>
          <w:rFonts w:ascii="仿宋" w:eastAsia="仿宋" w:hAnsi="仿宋" w:hint="eastAsia"/>
          <w:sz w:val="24"/>
          <w:szCs w:val="24"/>
        </w:rPr>
        <w:t>出中期</w:t>
      </w:r>
      <w:proofErr w:type="gramEnd"/>
      <w:r w:rsidRPr="008916EE">
        <w:rPr>
          <w:rFonts w:ascii="仿宋" w:eastAsia="仿宋" w:hAnsi="仿宋" w:hint="eastAsia"/>
          <w:sz w:val="24"/>
          <w:szCs w:val="24"/>
        </w:rPr>
        <w:t>趋势性的上涨和下跌。对那些穿越经济周期的成长性行业，也属于典型的趋势性投资，只不过这些行业股票历经上涨或者下跌的时间更长，市值变化的幅度更大。</w:t>
      </w:r>
    </w:p>
    <w:p w:rsidR="008916EE" w:rsidRPr="008916EE" w:rsidRDefault="008916EE" w:rsidP="008916E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8916EE">
        <w:rPr>
          <w:rFonts w:ascii="仿宋" w:eastAsia="仿宋" w:hAnsi="仿宋" w:hint="eastAsia"/>
          <w:sz w:val="24"/>
          <w:szCs w:val="24"/>
        </w:rPr>
        <w:t>从策略上说，趋势型交易是典型的“追涨杀跌”，指导思想在于“高价买入并以更高价卖出”“股价下跌会跌得更低”。投资机会来自市场出现方向性变化时，买入那些在上升行情中的“领头羊”，最佳进入点是突破某个关键转折点并创最高时，同时交易量迅速放大是买方需求快速增加的信号，投资者更要敢于在股价不断上涨的情况下继续加仓，卖出规则反之亦然。参与趋势型投资，投资者需保持耐心等待，这种耐心既体现在当市场上下震荡无方向时，不盲目进场交易，也体现在持有获利股票，避免过早地卖出。从交易心理上，趋势型投资在股价上涨时要对更多获利贪婪，而在出现下挫时对亏损心存恐惧。</w:t>
      </w:r>
    </w:p>
    <w:p w:rsidR="008916EE" w:rsidRPr="008916EE" w:rsidRDefault="008916EE" w:rsidP="008916E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8916EE">
        <w:rPr>
          <w:rFonts w:ascii="仿宋" w:eastAsia="仿宋" w:hAnsi="仿宋" w:hint="eastAsia"/>
          <w:sz w:val="24"/>
          <w:szCs w:val="24"/>
        </w:rPr>
        <w:lastRenderedPageBreak/>
        <w:t xml:space="preserve"> 第二类是无趋势型交易，其对应基本面为行业格局稳定，公司也无重大举措或变化，中长期收入及盈利增长缓慢或者预期较慢，虽然股价处于区间震荡形态，呈一定幅度的波动性，但因公司价值的变化远比股价的表现要慢得多，其市值中枢较为平稳。</w:t>
      </w:r>
    </w:p>
    <w:p w:rsidR="008916EE" w:rsidRPr="008916EE" w:rsidRDefault="008916EE" w:rsidP="008916E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8916EE">
        <w:rPr>
          <w:rFonts w:ascii="仿宋" w:eastAsia="仿宋" w:hAnsi="仿宋" w:hint="eastAsia"/>
          <w:sz w:val="24"/>
          <w:szCs w:val="24"/>
        </w:rPr>
        <w:t>这种</w:t>
      </w:r>
      <w:proofErr w:type="gramStart"/>
      <w:r w:rsidRPr="008916EE">
        <w:rPr>
          <w:rFonts w:ascii="仿宋" w:eastAsia="仿宋" w:hAnsi="仿宋" w:hint="eastAsia"/>
          <w:sz w:val="24"/>
          <w:szCs w:val="24"/>
        </w:rPr>
        <w:t>交易跟第一类</w:t>
      </w:r>
      <w:proofErr w:type="gramEnd"/>
      <w:r w:rsidRPr="008916EE">
        <w:rPr>
          <w:rFonts w:ascii="仿宋" w:eastAsia="仿宋" w:hAnsi="仿宋" w:hint="eastAsia"/>
          <w:sz w:val="24"/>
          <w:szCs w:val="24"/>
        </w:rPr>
        <w:t>交易有截然不同的策略，属于典型的“低买高卖”，指导思想是“人弃我取，人取我与”。这种类型的投资需要的是常识以及逆向思维，当偏离价格中枢跌得越多，越是买入良机，而当其偏离价格中枢涨得越多，越是卖出机会。在日常生活中，大多数消费者普遍喜欢打折商品，因为对于一个使用价值较为稳定的商品而言，打折意味着消费者用更低的成本得到同等效用。股票市场中，违背常识的现象常常发生，很多投资者喜欢买贵的不喜欢便宜的。因公司股价下跌而卖，因公司股价上涨而买，是因为预计还会继续跌或继续涨。这确实违背了一个最基本的常识，便宜了没人要，贵了抢着买。历史经验告诉我们，这种现象伴随着市场的出现与生俱来，且基本都遵循贵的时候交易量比便宜时多数倍的基本规律。作为理性的专业投资者，当遇到这种现象时，需要发挥常识的力量和</w:t>
      </w:r>
      <w:proofErr w:type="gramStart"/>
      <w:r w:rsidRPr="008916EE">
        <w:rPr>
          <w:rFonts w:ascii="仿宋" w:eastAsia="仿宋" w:hAnsi="仿宋" w:hint="eastAsia"/>
          <w:sz w:val="24"/>
          <w:szCs w:val="24"/>
        </w:rPr>
        <w:t>逆大众</w:t>
      </w:r>
      <w:proofErr w:type="gramEnd"/>
      <w:r w:rsidRPr="008916EE">
        <w:rPr>
          <w:rFonts w:ascii="仿宋" w:eastAsia="仿宋" w:hAnsi="仿宋" w:hint="eastAsia"/>
          <w:sz w:val="24"/>
          <w:szCs w:val="24"/>
        </w:rPr>
        <w:t>行为的勇气。</w:t>
      </w:r>
    </w:p>
    <w:p w:rsidR="008C4BD7" w:rsidRPr="008916EE" w:rsidRDefault="008916EE" w:rsidP="008916E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8916EE">
        <w:rPr>
          <w:rFonts w:ascii="仿宋" w:eastAsia="仿宋" w:hAnsi="仿宋" w:hint="eastAsia"/>
          <w:sz w:val="24"/>
          <w:szCs w:val="24"/>
        </w:rPr>
        <w:t>细心的读者，看着上面两个交易策略，心中难免不存疑惑，因为二者看似很矛盾。笔者是基本面投资者，交易策略本是由基本面研究而延生出，故而在笔者看来二者能够统一起来。每个策略有自己的适用前提，上述交易策略最难的地方是对趋势性机会的定性判断，趋势性机会的价格中枢在变，因为影响公司价值的关键变量在发生变化，而</w:t>
      </w:r>
      <w:proofErr w:type="gramStart"/>
      <w:r w:rsidRPr="008916EE">
        <w:rPr>
          <w:rFonts w:ascii="仿宋" w:eastAsia="仿宋" w:hAnsi="仿宋" w:hint="eastAsia"/>
          <w:sz w:val="24"/>
          <w:szCs w:val="24"/>
        </w:rPr>
        <w:t>非趋势</w:t>
      </w:r>
      <w:proofErr w:type="gramEnd"/>
      <w:r w:rsidRPr="008916EE">
        <w:rPr>
          <w:rFonts w:ascii="仿宋" w:eastAsia="仿宋" w:hAnsi="仿宋" w:hint="eastAsia"/>
          <w:sz w:val="24"/>
          <w:szCs w:val="24"/>
        </w:rPr>
        <w:t>性机会的价格中枢相对稳定。文章最后，不得不提的很重要的一点，如果发现自己的基本</w:t>
      </w:r>
      <w:proofErr w:type="gramStart"/>
      <w:r w:rsidRPr="008916EE">
        <w:rPr>
          <w:rFonts w:ascii="仿宋" w:eastAsia="仿宋" w:hAnsi="仿宋" w:hint="eastAsia"/>
          <w:sz w:val="24"/>
          <w:szCs w:val="24"/>
        </w:rPr>
        <w:t>面判断</w:t>
      </w:r>
      <w:proofErr w:type="gramEnd"/>
      <w:r w:rsidRPr="008916EE">
        <w:rPr>
          <w:rFonts w:ascii="仿宋" w:eastAsia="仿宋" w:hAnsi="仿宋" w:hint="eastAsia"/>
          <w:sz w:val="24"/>
          <w:szCs w:val="24"/>
        </w:rPr>
        <w:t>出错，那么及时承担损失退出交易为上策，亏损是在不确定的市场中无法避免的，但要有严格的交易纪律控制亏损的幅度。</w:t>
      </w:r>
    </w:p>
    <w:p w:rsidR="000E7DC3" w:rsidRPr="009F641A" w:rsidRDefault="000E7DC3"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4F7633">
        <w:rPr>
          <w:rFonts w:ascii="仿宋" w:eastAsia="仿宋" w:hAnsi="仿宋" w:hint="eastAsia"/>
          <w:b/>
          <w:color w:val="082F6B"/>
          <w:sz w:val="36"/>
          <w:szCs w:val="36"/>
        </w:rPr>
        <w:t>310</w:t>
      </w:r>
      <w:r w:rsidR="005F54DF">
        <w:rPr>
          <w:rFonts w:ascii="仿宋" w:eastAsia="仿宋" w:hAnsi="仿宋" w:hint="eastAsia"/>
          <w:b/>
          <w:color w:val="082F6B"/>
          <w:sz w:val="36"/>
          <w:szCs w:val="36"/>
        </w:rPr>
        <w:t>-20140</w:t>
      </w:r>
      <w:r w:rsidR="004F7633">
        <w:rPr>
          <w:rFonts w:ascii="仿宋" w:eastAsia="仿宋" w:hAnsi="仿宋" w:hint="eastAsia"/>
          <w:b/>
          <w:color w:val="082F6B"/>
          <w:sz w:val="36"/>
          <w:szCs w:val="36"/>
        </w:rPr>
        <w:t>314</w:t>
      </w:r>
      <w:r w:rsidRPr="00A64CAA">
        <w:rPr>
          <w:rFonts w:ascii="仿宋" w:eastAsia="仿宋" w:hAnsi="仿宋" w:hint="eastAsia"/>
          <w:b/>
          <w:color w:val="082F6B"/>
          <w:sz w:val="36"/>
          <w:szCs w:val="36"/>
        </w:rPr>
        <w:t>）</w:t>
      </w:r>
    </w:p>
    <w:p w:rsidR="00F51AFC" w:rsidRDefault="00B7035E" w:rsidP="00897AB9">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AE406D">
        <w:rPr>
          <w:rFonts w:ascii="仿宋" w:eastAsia="仿宋" w:hAnsi="仿宋" w:hint="eastAsia"/>
          <w:sz w:val="24"/>
          <w:szCs w:val="24"/>
          <w:lang w:val="en-GB"/>
        </w:rPr>
        <w:t>下跌</w:t>
      </w:r>
      <w:r w:rsidR="000E7DC3">
        <w:rPr>
          <w:rFonts w:ascii="仿宋" w:eastAsia="仿宋" w:hAnsi="仿宋" w:hint="eastAsia"/>
          <w:sz w:val="24"/>
          <w:szCs w:val="24"/>
          <w:lang w:val="en-GB"/>
        </w:rPr>
        <w:t>2.</w:t>
      </w:r>
      <w:r w:rsidR="009D3D88">
        <w:rPr>
          <w:rFonts w:ascii="仿宋" w:eastAsia="仿宋" w:hAnsi="仿宋" w:hint="eastAsia"/>
          <w:sz w:val="24"/>
          <w:szCs w:val="24"/>
          <w:lang w:val="en-GB"/>
        </w:rPr>
        <w:t>60</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AE406D">
        <w:rPr>
          <w:rFonts w:ascii="仿宋" w:eastAsia="仿宋" w:hAnsi="仿宋" w:hint="eastAsia"/>
          <w:sz w:val="24"/>
          <w:szCs w:val="24"/>
          <w:lang w:val="en-GB"/>
        </w:rPr>
        <w:t>下跌</w:t>
      </w:r>
      <w:r w:rsidR="009D3D88">
        <w:rPr>
          <w:rFonts w:ascii="仿宋" w:eastAsia="仿宋" w:hAnsi="仿宋" w:hint="eastAsia"/>
          <w:sz w:val="24"/>
          <w:szCs w:val="24"/>
          <w:lang w:val="en-GB"/>
        </w:rPr>
        <w:t>1.22</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w:t>
      </w:r>
      <w:proofErr w:type="gramStart"/>
      <w:r w:rsidR="00BC393D" w:rsidRPr="00BC393D">
        <w:rPr>
          <w:rFonts w:ascii="仿宋" w:eastAsia="仿宋" w:hAnsi="仿宋" w:hint="eastAsia"/>
          <w:sz w:val="24"/>
          <w:szCs w:val="24"/>
          <w:lang w:val="en-GB"/>
        </w:rPr>
        <w:t>板指数</w:t>
      </w:r>
      <w:proofErr w:type="gramEnd"/>
      <w:r w:rsidR="00AE406D">
        <w:rPr>
          <w:rFonts w:ascii="仿宋" w:eastAsia="仿宋" w:hAnsi="仿宋" w:hint="eastAsia"/>
          <w:sz w:val="24"/>
          <w:szCs w:val="24"/>
          <w:lang w:val="en-GB"/>
        </w:rPr>
        <w:t>下跌</w:t>
      </w:r>
      <w:r w:rsidR="000E7DC3">
        <w:rPr>
          <w:rFonts w:ascii="仿宋" w:eastAsia="仿宋" w:hAnsi="仿宋" w:hint="eastAsia"/>
          <w:sz w:val="24"/>
          <w:szCs w:val="24"/>
          <w:lang w:val="en-GB"/>
        </w:rPr>
        <w:t>3.</w:t>
      </w:r>
      <w:r w:rsidR="009D3D88">
        <w:rPr>
          <w:rFonts w:ascii="仿宋" w:eastAsia="仿宋" w:hAnsi="仿宋" w:hint="eastAsia"/>
          <w:sz w:val="24"/>
          <w:szCs w:val="24"/>
          <w:lang w:val="en-GB"/>
        </w:rPr>
        <w:t>60</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9D3D88" w:rsidRPr="009D3D88">
        <w:rPr>
          <w:rFonts w:ascii="仿宋" w:eastAsia="仿宋" w:hAnsi="仿宋"/>
          <w:sz w:val="24"/>
          <w:szCs w:val="24"/>
          <w:lang w:val="en-GB"/>
        </w:rPr>
        <w:t>9,125.00</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9D3D88">
        <w:rPr>
          <w:rFonts w:ascii="仿宋" w:eastAsia="仿宋" w:hAnsi="仿宋" w:hint="eastAsia"/>
          <w:sz w:val="24"/>
          <w:szCs w:val="24"/>
          <w:lang w:val="en-GB"/>
        </w:rPr>
        <w:t>除食品饮料行业有2.33%的上涨外，其他行业均有不同程度下跌，国防军工、商业贸易、通</w:t>
      </w:r>
      <w:r w:rsidR="00CC65A8">
        <w:rPr>
          <w:rFonts w:ascii="仿宋" w:eastAsia="仿宋" w:hAnsi="仿宋" w:hint="eastAsia"/>
          <w:sz w:val="24"/>
          <w:szCs w:val="24"/>
          <w:lang w:val="en-GB"/>
        </w:rPr>
        <w:t>信</w:t>
      </w:r>
      <w:r w:rsidR="00AE406D">
        <w:rPr>
          <w:rFonts w:ascii="仿宋" w:eastAsia="仿宋" w:hAnsi="仿宋" w:hint="eastAsia"/>
          <w:sz w:val="24"/>
          <w:szCs w:val="24"/>
          <w:lang w:val="en-GB"/>
        </w:rPr>
        <w:t>三个行业下跌幅度最大</w:t>
      </w:r>
      <w:r w:rsidR="001769D6">
        <w:rPr>
          <w:rFonts w:ascii="仿宋" w:eastAsia="仿宋" w:hAnsi="仿宋" w:hint="eastAsia"/>
          <w:sz w:val="24"/>
          <w:szCs w:val="24"/>
          <w:lang w:val="en-GB"/>
        </w:rPr>
        <w:t>，跌幅分别为</w:t>
      </w:r>
      <w:r w:rsidR="009D3D88">
        <w:rPr>
          <w:rFonts w:ascii="仿宋" w:eastAsia="仿宋" w:hAnsi="仿宋" w:hint="eastAsia"/>
          <w:sz w:val="24"/>
          <w:szCs w:val="24"/>
          <w:lang w:val="en-GB"/>
        </w:rPr>
        <w:t>5.50</w:t>
      </w:r>
      <w:r w:rsidR="00897AB9">
        <w:rPr>
          <w:rFonts w:ascii="仿宋" w:eastAsia="仿宋" w:hAnsi="仿宋" w:hint="eastAsia"/>
          <w:sz w:val="24"/>
          <w:szCs w:val="24"/>
          <w:lang w:val="en-GB"/>
        </w:rPr>
        <w:t>%、</w:t>
      </w:r>
      <w:r w:rsidR="009D3D88">
        <w:rPr>
          <w:rFonts w:ascii="仿宋" w:eastAsia="仿宋" w:hAnsi="仿宋" w:hint="eastAsia"/>
          <w:sz w:val="24"/>
          <w:szCs w:val="24"/>
          <w:lang w:val="en-GB"/>
        </w:rPr>
        <w:t>5.31</w:t>
      </w:r>
      <w:r w:rsidR="00897AB9">
        <w:rPr>
          <w:rFonts w:ascii="仿宋" w:eastAsia="仿宋" w:hAnsi="仿宋" w:hint="eastAsia"/>
          <w:sz w:val="24"/>
          <w:szCs w:val="24"/>
          <w:lang w:val="en-GB"/>
        </w:rPr>
        <w:t>%、</w:t>
      </w:r>
      <w:r w:rsidR="009D3D88">
        <w:rPr>
          <w:rFonts w:ascii="仿宋" w:eastAsia="仿宋" w:hAnsi="仿宋" w:hint="eastAsia"/>
          <w:sz w:val="24"/>
          <w:szCs w:val="24"/>
          <w:lang w:val="en-GB"/>
        </w:rPr>
        <w:t>5.21</w:t>
      </w:r>
      <w:r w:rsidR="001769D6">
        <w:rPr>
          <w:rFonts w:ascii="仿宋" w:eastAsia="仿宋" w:hAnsi="仿宋" w:hint="eastAsia"/>
          <w:sz w:val="24"/>
          <w:szCs w:val="24"/>
          <w:lang w:val="en-GB"/>
        </w:rPr>
        <w:t>%</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9D3D88">
        <w:rPr>
          <w:rFonts w:ascii="仿宋" w:eastAsia="仿宋" w:hAnsi="仿宋" w:hint="eastAsia"/>
          <w:sz w:val="24"/>
          <w:szCs w:val="24"/>
          <w:lang w:val="en-GB"/>
        </w:rPr>
        <w:t>综合</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1769D6">
        <w:rPr>
          <w:rFonts w:ascii="仿宋" w:eastAsia="仿宋" w:hAnsi="仿宋" w:hint="eastAsia"/>
          <w:sz w:val="24"/>
          <w:szCs w:val="24"/>
          <w:lang w:val="en-GB"/>
        </w:rPr>
        <w:t>1</w:t>
      </w:r>
      <w:r w:rsidR="009D3D88">
        <w:rPr>
          <w:rFonts w:ascii="仿宋" w:eastAsia="仿宋" w:hAnsi="仿宋" w:hint="eastAsia"/>
          <w:sz w:val="24"/>
          <w:szCs w:val="24"/>
          <w:lang w:val="en-GB"/>
        </w:rPr>
        <w:t>0</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w:t>
      </w:r>
      <w:r w:rsidR="00BC393D" w:rsidRPr="00BC393D">
        <w:rPr>
          <w:rFonts w:ascii="仿宋" w:eastAsia="仿宋" w:hAnsi="仿宋" w:hint="eastAsia"/>
          <w:sz w:val="24"/>
          <w:szCs w:val="24"/>
          <w:lang w:val="en-GB"/>
        </w:rPr>
        <w:lastRenderedPageBreak/>
        <w:t>征来看</w:t>
      </w:r>
      <w:r w:rsidR="00EC0040">
        <w:rPr>
          <w:rFonts w:ascii="仿宋" w:eastAsia="仿宋" w:hAnsi="仿宋" w:hint="eastAsia"/>
          <w:sz w:val="24"/>
          <w:szCs w:val="24"/>
          <w:lang w:val="en-GB"/>
        </w:rPr>
        <w:t>，</w:t>
      </w:r>
      <w:r w:rsidR="009D3D88">
        <w:rPr>
          <w:rFonts w:ascii="仿宋" w:eastAsia="仿宋" w:hAnsi="仿宋" w:hint="eastAsia"/>
          <w:sz w:val="24"/>
          <w:szCs w:val="24"/>
          <w:lang w:val="en-GB"/>
        </w:rPr>
        <w:t>绩优股</w:t>
      </w:r>
      <w:r w:rsidR="000E41C1">
        <w:rPr>
          <w:rFonts w:ascii="仿宋" w:eastAsia="仿宋" w:hAnsi="仿宋" w:hint="eastAsia"/>
          <w:sz w:val="24"/>
          <w:szCs w:val="24"/>
          <w:lang w:val="en-GB"/>
        </w:rPr>
        <w:t>指数</w:t>
      </w:r>
      <w:r w:rsidR="00A72A41">
        <w:rPr>
          <w:rFonts w:ascii="仿宋" w:eastAsia="仿宋" w:hAnsi="仿宋" w:hint="eastAsia"/>
          <w:sz w:val="24"/>
          <w:szCs w:val="24"/>
          <w:lang w:val="en-GB"/>
        </w:rPr>
        <w:t>跌幅最小</w:t>
      </w:r>
      <w:r w:rsidR="0007558E">
        <w:rPr>
          <w:rFonts w:ascii="仿宋" w:eastAsia="仿宋" w:hAnsi="仿宋" w:hint="eastAsia"/>
          <w:sz w:val="24"/>
          <w:szCs w:val="24"/>
          <w:lang w:val="en-GB"/>
        </w:rPr>
        <w:t>，</w:t>
      </w:r>
      <w:r w:rsidR="00A72A41">
        <w:rPr>
          <w:rFonts w:ascii="仿宋" w:eastAsia="仿宋" w:hAnsi="仿宋" w:hint="eastAsia"/>
          <w:sz w:val="24"/>
          <w:szCs w:val="24"/>
          <w:lang w:val="en-GB"/>
        </w:rPr>
        <w:t>跌</w:t>
      </w:r>
      <w:r w:rsidR="0007558E">
        <w:rPr>
          <w:rFonts w:ascii="仿宋" w:eastAsia="仿宋" w:hAnsi="仿宋" w:hint="eastAsia"/>
          <w:sz w:val="24"/>
          <w:szCs w:val="24"/>
          <w:lang w:val="en-GB"/>
        </w:rPr>
        <w:t>幅为</w:t>
      </w:r>
      <w:r w:rsidR="009D3D88">
        <w:rPr>
          <w:rFonts w:ascii="仿宋" w:eastAsia="仿宋" w:hAnsi="仿宋" w:hint="eastAsia"/>
          <w:sz w:val="24"/>
          <w:szCs w:val="24"/>
          <w:lang w:val="en-GB"/>
        </w:rPr>
        <w:t>0.37</w:t>
      </w:r>
      <w:r w:rsidR="00E73625">
        <w:rPr>
          <w:rFonts w:ascii="仿宋" w:eastAsia="仿宋" w:hAnsi="仿宋" w:hint="eastAsia"/>
          <w:sz w:val="24"/>
          <w:szCs w:val="24"/>
          <w:lang w:val="en-GB"/>
        </w:rPr>
        <w:t>%，</w:t>
      </w:r>
      <w:r w:rsidR="009D3D88">
        <w:rPr>
          <w:rFonts w:ascii="仿宋" w:eastAsia="仿宋" w:hAnsi="仿宋" w:hint="eastAsia"/>
          <w:sz w:val="24"/>
          <w:szCs w:val="24"/>
          <w:lang w:val="en-GB"/>
        </w:rPr>
        <w:t>中</w:t>
      </w:r>
      <w:proofErr w:type="gramStart"/>
      <w:r w:rsidR="009D3D88">
        <w:rPr>
          <w:rFonts w:ascii="仿宋" w:eastAsia="仿宋" w:hAnsi="仿宋" w:hint="eastAsia"/>
          <w:sz w:val="24"/>
          <w:szCs w:val="24"/>
          <w:lang w:val="en-GB"/>
        </w:rPr>
        <w:t>市净率</w:t>
      </w:r>
      <w:r w:rsidR="00A72A41">
        <w:rPr>
          <w:rFonts w:ascii="仿宋" w:eastAsia="仿宋" w:hAnsi="仿宋" w:hint="eastAsia"/>
          <w:sz w:val="24"/>
          <w:szCs w:val="24"/>
          <w:lang w:val="en-GB"/>
        </w:rPr>
        <w:t>指数</w:t>
      </w:r>
      <w:proofErr w:type="gramEnd"/>
      <w:r w:rsidR="00575562">
        <w:rPr>
          <w:rFonts w:ascii="仿宋" w:eastAsia="仿宋" w:hAnsi="仿宋" w:hint="eastAsia"/>
          <w:sz w:val="24"/>
          <w:szCs w:val="24"/>
          <w:lang w:val="en-GB"/>
        </w:rPr>
        <w:t>跌幅最大</w:t>
      </w:r>
      <w:r w:rsidR="00493A5A">
        <w:rPr>
          <w:rFonts w:ascii="仿宋" w:eastAsia="仿宋" w:hAnsi="仿宋" w:hint="eastAsia"/>
          <w:sz w:val="24"/>
          <w:szCs w:val="24"/>
          <w:lang w:val="en-GB"/>
        </w:rPr>
        <w:t>，</w:t>
      </w:r>
      <w:r w:rsidR="00575562">
        <w:rPr>
          <w:rFonts w:ascii="仿宋" w:eastAsia="仿宋" w:hAnsi="仿宋" w:hint="eastAsia"/>
          <w:sz w:val="24"/>
          <w:szCs w:val="24"/>
          <w:lang w:val="en-GB"/>
        </w:rPr>
        <w:t>跌幅为</w:t>
      </w:r>
      <w:r w:rsidR="009D3D88">
        <w:rPr>
          <w:rFonts w:ascii="仿宋" w:eastAsia="仿宋" w:hAnsi="仿宋" w:hint="eastAsia"/>
          <w:sz w:val="24"/>
          <w:szCs w:val="24"/>
          <w:lang w:val="en-GB"/>
        </w:rPr>
        <w:t>3.86</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4F7633" w:rsidRPr="006D04CF" w:rsidTr="00E85D1E">
        <w:trPr>
          <w:trHeight w:val="64"/>
        </w:trPr>
        <w:tc>
          <w:tcPr>
            <w:tcW w:w="1484"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上证综指</w:t>
            </w:r>
          </w:p>
        </w:tc>
        <w:tc>
          <w:tcPr>
            <w:tcW w:w="1236" w:type="dxa"/>
          </w:tcPr>
          <w:p w:rsidR="004F7633" w:rsidRPr="004F7633" w:rsidRDefault="004F7633" w:rsidP="004F7633">
            <w:pPr>
              <w:tabs>
                <w:tab w:val="center" w:pos="1663"/>
                <w:tab w:val="right" w:pos="3327"/>
              </w:tabs>
              <w:jc w:val="center"/>
              <w:rPr>
                <w:rFonts w:ascii="仿宋" w:eastAsia="仿宋" w:hAnsi="仿宋" w:cs="Arial"/>
              </w:rPr>
            </w:pPr>
            <w:r>
              <w:rPr>
                <w:rFonts w:ascii="仿宋" w:eastAsia="仿宋" w:hAnsi="仿宋" w:cs="Arial"/>
              </w:rPr>
              <w:t>(</w:t>
            </w:r>
            <w:r w:rsidRPr="004F7633">
              <w:rPr>
                <w:rFonts w:ascii="仿宋" w:eastAsia="仿宋" w:hAnsi="仿宋" w:cs="Arial"/>
              </w:rPr>
              <w:t>2.60%)</w:t>
            </w:r>
          </w:p>
        </w:tc>
        <w:tc>
          <w:tcPr>
            <w:tcW w:w="1134" w:type="dxa"/>
            <w:tcBorders>
              <w:right w:val="single" w:sz="4" w:space="0" w:color="1F497D"/>
            </w:tcBorders>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3,991.0</w:t>
            </w:r>
          </w:p>
        </w:tc>
        <w:tc>
          <w:tcPr>
            <w:tcW w:w="426" w:type="dxa"/>
            <w:vMerge/>
            <w:tcBorders>
              <w:left w:val="single" w:sz="4" w:space="0" w:color="1F497D"/>
            </w:tcBorders>
            <w:vAlign w:val="center"/>
          </w:tcPr>
          <w:p w:rsidR="004F7633" w:rsidRPr="00A64CAA" w:rsidRDefault="004F7633" w:rsidP="004059D5">
            <w:pPr>
              <w:tabs>
                <w:tab w:val="center" w:pos="1663"/>
                <w:tab w:val="right" w:pos="3327"/>
              </w:tabs>
              <w:jc w:val="center"/>
              <w:rPr>
                <w:rFonts w:ascii="仿宋" w:eastAsia="仿宋" w:hAnsi="仿宋" w:cs="Arial"/>
              </w:rPr>
            </w:pPr>
          </w:p>
        </w:tc>
        <w:tc>
          <w:tcPr>
            <w:tcW w:w="3543"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A股总市值（亿元）</w:t>
            </w:r>
          </w:p>
        </w:tc>
        <w:tc>
          <w:tcPr>
            <w:tcW w:w="1315"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267,362.21</w:t>
            </w:r>
          </w:p>
        </w:tc>
      </w:tr>
      <w:tr w:rsidR="004F7633" w:rsidRPr="006D04CF" w:rsidTr="00E85D1E">
        <w:trPr>
          <w:trHeight w:val="70"/>
        </w:trPr>
        <w:tc>
          <w:tcPr>
            <w:tcW w:w="1484"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上证180</w:t>
            </w:r>
          </w:p>
        </w:tc>
        <w:tc>
          <w:tcPr>
            <w:tcW w:w="1236" w:type="dxa"/>
          </w:tcPr>
          <w:p w:rsidR="004F7633" w:rsidRPr="004F7633" w:rsidRDefault="004F7633" w:rsidP="004F7633">
            <w:pPr>
              <w:tabs>
                <w:tab w:val="center" w:pos="1663"/>
                <w:tab w:val="right" w:pos="3327"/>
              </w:tabs>
              <w:jc w:val="center"/>
              <w:rPr>
                <w:rFonts w:ascii="仿宋" w:eastAsia="仿宋" w:hAnsi="仿宋" w:cs="Arial"/>
              </w:rPr>
            </w:pPr>
            <w:r>
              <w:rPr>
                <w:rFonts w:ascii="仿宋" w:eastAsia="仿宋" w:hAnsi="仿宋" w:cs="Arial"/>
              </w:rPr>
              <w:t>(</w:t>
            </w:r>
            <w:r w:rsidRPr="004F7633">
              <w:rPr>
                <w:rFonts w:ascii="仿宋" w:eastAsia="仿宋" w:hAnsi="仿宋" w:cs="Arial"/>
              </w:rPr>
              <w:t>2.18%)</w:t>
            </w:r>
          </w:p>
        </w:tc>
        <w:tc>
          <w:tcPr>
            <w:tcW w:w="1134" w:type="dxa"/>
            <w:tcBorders>
              <w:right w:val="single" w:sz="4" w:space="0" w:color="1F497D"/>
            </w:tcBorders>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1,822.0</w:t>
            </w:r>
          </w:p>
        </w:tc>
        <w:tc>
          <w:tcPr>
            <w:tcW w:w="426" w:type="dxa"/>
            <w:vMerge/>
            <w:tcBorders>
              <w:left w:val="single" w:sz="4" w:space="0" w:color="1F497D"/>
            </w:tcBorders>
            <w:vAlign w:val="center"/>
          </w:tcPr>
          <w:p w:rsidR="004F7633" w:rsidRPr="00A64CAA" w:rsidRDefault="004F7633" w:rsidP="004059D5">
            <w:pPr>
              <w:tabs>
                <w:tab w:val="center" w:pos="1663"/>
                <w:tab w:val="right" w:pos="3327"/>
              </w:tabs>
              <w:jc w:val="center"/>
              <w:rPr>
                <w:rFonts w:ascii="仿宋" w:eastAsia="仿宋" w:hAnsi="仿宋" w:cs="Arial"/>
              </w:rPr>
            </w:pPr>
          </w:p>
        </w:tc>
        <w:tc>
          <w:tcPr>
            <w:tcW w:w="3543"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A股流通市值（亿元）</w:t>
            </w:r>
          </w:p>
        </w:tc>
        <w:tc>
          <w:tcPr>
            <w:tcW w:w="1315"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194,870.50</w:t>
            </w:r>
          </w:p>
        </w:tc>
      </w:tr>
      <w:tr w:rsidR="004F7633" w:rsidRPr="006D04CF" w:rsidTr="00E85D1E">
        <w:trPr>
          <w:trHeight w:val="20"/>
        </w:trPr>
        <w:tc>
          <w:tcPr>
            <w:tcW w:w="1484"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上证50</w:t>
            </w:r>
          </w:p>
        </w:tc>
        <w:tc>
          <w:tcPr>
            <w:tcW w:w="1236" w:type="dxa"/>
          </w:tcPr>
          <w:p w:rsidR="004F7633" w:rsidRPr="004F7633" w:rsidRDefault="004F7633" w:rsidP="004F7633">
            <w:pPr>
              <w:tabs>
                <w:tab w:val="center" w:pos="1663"/>
                <w:tab w:val="right" w:pos="3327"/>
              </w:tabs>
              <w:jc w:val="center"/>
              <w:rPr>
                <w:rFonts w:ascii="仿宋" w:eastAsia="仿宋" w:hAnsi="仿宋" w:cs="Arial"/>
              </w:rPr>
            </w:pPr>
            <w:r>
              <w:rPr>
                <w:rFonts w:ascii="仿宋" w:eastAsia="仿宋" w:hAnsi="仿宋" w:cs="Arial"/>
              </w:rPr>
              <w:t>(</w:t>
            </w:r>
            <w:r w:rsidRPr="004F7633">
              <w:rPr>
                <w:rFonts w:ascii="仿宋" w:eastAsia="仿宋" w:hAnsi="仿宋" w:cs="Arial"/>
              </w:rPr>
              <w:t>2.01%)</w:t>
            </w:r>
          </w:p>
        </w:tc>
        <w:tc>
          <w:tcPr>
            <w:tcW w:w="1134" w:type="dxa"/>
            <w:tcBorders>
              <w:right w:val="single" w:sz="4" w:space="0" w:color="1F497D"/>
            </w:tcBorders>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868.7</w:t>
            </w:r>
          </w:p>
        </w:tc>
        <w:tc>
          <w:tcPr>
            <w:tcW w:w="426" w:type="dxa"/>
            <w:vMerge/>
            <w:tcBorders>
              <w:left w:val="single" w:sz="4" w:space="0" w:color="1F497D"/>
            </w:tcBorders>
            <w:vAlign w:val="center"/>
          </w:tcPr>
          <w:p w:rsidR="004F7633" w:rsidRPr="00A64CAA" w:rsidRDefault="004F7633" w:rsidP="004059D5">
            <w:pPr>
              <w:tabs>
                <w:tab w:val="center" w:pos="1663"/>
                <w:tab w:val="right" w:pos="3327"/>
              </w:tabs>
              <w:jc w:val="center"/>
              <w:rPr>
                <w:rFonts w:ascii="仿宋" w:eastAsia="仿宋" w:hAnsi="仿宋" w:cs="Arial"/>
              </w:rPr>
            </w:pPr>
          </w:p>
        </w:tc>
        <w:tc>
          <w:tcPr>
            <w:tcW w:w="3543"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A股市盈率（最新年报，剔除负值）</w:t>
            </w:r>
          </w:p>
        </w:tc>
        <w:tc>
          <w:tcPr>
            <w:tcW w:w="1315"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12.21</w:t>
            </w:r>
          </w:p>
        </w:tc>
      </w:tr>
      <w:tr w:rsidR="004F7633" w:rsidRPr="006D04CF" w:rsidTr="00E85D1E">
        <w:trPr>
          <w:trHeight w:val="20"/>
        </w:trPr>
        <w:tc>
          <w:tcPr>
            <w:tcW w:w="1484"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沪深300</w:t>
            </w:r>
          </w:p>
        </w:tc>
        <w:tc>
          <w:tcPr>
            <w:tcW w:w="1236" w:type="dxa"/>
          </w:tcPr>
          <w:p w:rsidR="004F7633" w:rsidRPr="004F7633" w:rsidRDefault="004F7633" w:rsidP="004F7633">
            <w:pPr>
              <w:tabs>
                <w:tab w:val="center" w:pos="1663"/>
                <w:tab w:val="right" w:pos="3327"/>
              </w:tabs>
              <w:jc w:val="center"/>
              <w:rPr>
                <w:rFonts w:ascii="仿宋" w:eastAsia="仿宋" w:hAnsi="仿宋" w:cs="Arial"/>
              </w:rPr>
            </w:pPr>
            <w:r>
              <w:rPr>
                <w:rFonts w:ascii="仿宋" w:eastAsia="仿宋" w:hAnsi="仿宋" w:cs="Arial"/>
              </w:rPr>
              <w:t>(</w:t>
            </w:r>
            <w:r w:rsidRPr="004F7633">
              <w:rPr>
                <w:rFonts w:ascii="仿宋" w:eastAsia="仿宋" w:hAnsi="仿宋" w:cs="Arial"/>
              </w:rPr>
              <w:t>2.10%)</w:t>
            </w:r>
          </w:p>
        </w:tc>
        <w:tc>
          <w:tcPr>
            <w:tcW w:w="1134" w:type="dxa"/>
            <w:tcBorders>
              <w:right w:val="single" w:sz="4" w:space="0" w:color="1F497D"/>
            </w:tcBorders>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2,852.5</w:t>
            </w:r>
          </w:p>
        </w:tc>
        <w:tc>
          <w:tcPr>
            <w:tcW w:w="426" w:type="dxa"/>
            <w:vMerge/>
            <w:tcBorders>
              <w:left w:val="single" w:sz="4" w:space="0" w:color="1F497D"/>
            </w:tcBorders>
            <w:vAlign w:val="center"/>
          </w:tcPr>
          <w:p w:rsidR="004F7633" w:rsidRPr="00A64CAA" w:rsidRDefault="004F7633" w:rsidP="004059D5">
            <w:pPr>
              <w:tabs>
                <w:tab w:val="center" w:pos="1663"/>
                <w:tab w:val="right" w:pos="3327"/>
              </w:tabs>
              <w:jc w:val="center"/>
              <w:rPr>
                <w:rFonts w:ascii="仿宋" w:eastAsia="仿宋" w:hAnsi="仿宋" w:cs="Arial"/>
              </w:rPr>
            </w:pPr>
          </w:p>
        </w:tc>
        <w:tc>
          <w:tcPr>
            <w:tcW w:w="3543"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A股市盈率（递推12个月，剔除负值）</w:t>
            </w:r>
          </w:p>
        </w:tc>
        <w:tc>
          <w:tcPr>
            <w:tcW w:w="1315"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11.06</w:t>
            </w:r>
          </w:p>
        </w:tc>
      </w:tr>
      <w:tr w:rsidR="004F7633" w:rsidRPr="006D04CF" w:rsidTr="00E85D1E">
        <w:trPr>
          <w:trHeight w:val="20"/>
        </w:trPr>
        <w:tc>
          <w:tcPr>
            <w:tcW w:w="1484"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深证成指</w:t>
            </w:r>
          </w:p>
        </w:tc>
        <w:tc>
          <w:tcPr>
            <w:tcW w:w="1236" w:type="dxa"/>
          </w:tcPr>
          <w:p w:rsidR="004F7633" w:rsidRPr="004F7633" w:rsidRDefault="004F7633" w:rsidP="004F7633">
            <w:pPr>
              <w:tabs>
                <w:tab w:val="center" w:pos="1663"/>
                <w:tab w:val="right" w:pos="3327"/>
              </w:tabs>
              <w:jc w:val="center"/>
              <w:rPr>
                <w:rFonts w:ascii="仿宋" w:eastAsia="仿宋" w:hAnsi="仿宋" w:cs="Arial"/>
              </w:rPr>
            </w:pPr>
            <w:r>
              <w:rPr>
                <w:rFonts w:ascii="仿宋" w:eastAsia="仿宋" w:hAnsi="仿宋" w:cs="Arial"/>
              </w:rPr>
              <w:t>(</w:t>
            </w:r>
            <w:r w:rsidRPr="004F7633">
              <w:rPr>
                <w:rFonts w:ascii="仿宋" w:eastAsia="仿宋" w:hAnsi="仿宋" w:cs="Arial"/>
              </w:rPr>
              <w:t>1.22%)</w:t>
            </w:r>
          </w:p>
        </w:tc>
        <w:tc>
          <w:tcPr>
            <w:tcW w:w="1134" w:type="dxa"/>
            <w:tcBorders>
              <w:right w:val="single" w:sz="4" w:space="0" w:color="1F497D"/>
            </w:tcBorders>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618.8</w:t>
            </w:r>
          </w:p>
        </w:tc>
        <w:tc>
          <w:tcPr>
            <w:tcW w:w="426" w:type="dxa"/>
            <w:vMerge/>
            <w:tcBorders>
              <w:left w:val="single" w:sz="4" w:space="0" w:color="1F497D"/>
            </w:tcBorders>
            <w:vAlign w:val="center"/>
          </w:tcPr>
          <w:p w:rsidR="004F7633" w:rsidRPr="00A64CAA" w:rsidRDefault="004F7633" w:rsidP="004059D5">
            <w:pPr>
              <w:tabs>
                <w:tab w:val="center" w:pos="1663"/>
                <w:tab w:val="right" w:pos="3327"/>
              </w:tabs>
              <w:jc w:val="center"/>
              <w:rPr>
                <w:rFonts w:ascii="仿宋" w:eastAsia="仿宋" w:hAnsi="仿宋" w:cs="Arial"/>
              </w:rPr>
            </w:pPr>
          </w:p>
        </w:tc>
        <w:tc>
          <w:tcPr>
            <w:tcW w:w="3543"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A股市净率（最新年报，剔除负值）</w:t>
            </w:r>
          </w:p>
        </w:tc>
        <w:tc>
          <w:tcPr>
            <w:tcW w:w="1315"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1.68</w:t>
            </w:r>
          </w:p>
        </w:tc>
      </w:tr>
      <w:tr w:rsidR="004F7633" w:rsidRPr="006D04CF" w:rsidTr="00E85D1E">
        <w:trPr>
          <w:trHeight w:val="20"/>
        </w:trPr>
        <w:tc>
          <w:tcPr>
            <w:tcW w:w="1484"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深证100</w:t>
            </w:r>
          </w:p>
        </w:tc>
        <w:tc>
          <w:tcPr>
            <w:tcW w:w="1236" w:type="dxa"/>
          </w:tcPr>
          <w:p w:rsidR="004F7633" w:rsidRPr="004F7633" w:rsidRDefault="004F7633" w:rsidP="004F7633">
            <w:pPr>
              <w:tabs>
                <w:tab w:val="center" w:pos="1663"/>
                <w:tab w:val="right" w:pos="3327"/>
              </w:tabs>
              <w:jc w:val="center"/>
              <w:rPr>
                <w:rFonts w:ascii="仿宋" w:eastAsia="仿宋" w:hAnsi="仿宋" w:cs="Arial"/>
              </w:rPr>
            </w:pPr>
            <w:r>
              <w:rPr>
                <w:rFonts w:ascii="仿宋" w:eastAsia="仿宋" w:hAnsi="仿宋" w:cs="Arial"/>
              </w:rPr>
              <w:t>(</w:t>
            </w:r>
            <w:r w:rsidRPr="004F7633">
              <w:rPr>
                <w:rFonts w:ascii="仿宋" w:eastAsia="仿宋" w:hAnsi="仿宋" w:cs="Arial"/>
              </w:rPr>
              <w:t>1.89%)</w:t>
            </w:r>
          </w:p>
        </w:tc>
        <w:tc>
          <w:tcPr>
            <w:tcW w:w="1134" w:type="dxa"/>
            <w:tcBorders>
              <w:right w:val="single" w:sz="4" w:space="0" w:color="1F497D"/>
            </w:tcBorders>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1,082.3</w:t>
            </w:r>
          </w:p>
        </w:tc>
        <w:tc>
          <w:tcPr>
            <w:tcW w:w="426" w:type="dxa"/>
            <w:vMerge/>
            <w:tcBorders>
              <w:left w:val="single" w:sz="4" w:space="0" w:color="1F497D"/>
            </w:tcBorders>
            <w:vAlign w:val="center"/>
          </w:tcPr>
          <w:p w:rsidR="004F7633" w:rsidRPr="00A64CAA" w:rsidRDefault="004F7633" w:rsidP="004059D5">
            <w:pPr>
              <w:tabs>
                <w:tab w:val="center" w:pos="1663"/>
                <w:tab w:val="right" w:pos="3327"/>
              </w:tabs>
              <w:jc w:val="center"/>
              <w:rPr>
                <w:rFonts w:ascii="仿宋" w:eastAsia="仿宋" w:hAnsi="仿宋" w:cs="Arial"/>
              </w:rPr>
            </w:pPr>
          </w:p>
        </w:tc>
        <w:tc>
          <w:tcPr>
            <w:tcW w:w="3543"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A股市净率（最新报告期，剔除负值）</w:t>
            </w:r>
          </w:p>
        </w:tc>
        <w:tc>
          <w:tcPr>
            <w:tcW w:w="1315"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1.57</w:t>
            </w:r>
          </w:p>
        </w:tc>
      </w:tr>
      <w:tr w:rsidR="004F7633" w:rsidRPr="006D04CF" w:rsidTr="00E85D1E">
        <w:trPr>
          <w:trHeight w:val="20"/>
        </w:trPr>
        <w:tc>
          <w:tcPr>
            <w:tcW w:w="1484"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申万中小板</w:t>
            </w:r>
          </w:p>
        </w:tc>
        <w:tc>
          <w:tcPr>
            <w:tcW w:w="1236" w:type="dxa"/>
          </w:tcPr>
          <w:p w:rsidR="004F7633" w:rsidRPr="004F7633" w:rsidRDefault="004F7633" w:rsidP="004F7633">
            <w:pPr>
              <w:tabs>
                <w:tab w:val="center" w:pos="1663"/>
                <w:tab w:val="right" w:pos="3327"/>
              </w:tabs>
              <w:jc w:val="center"/>
              <w:rPr>
                <w:rFonts w:ascii="仿宋" w:eastAsia="仿宋" w:hAnsi="仿宋" w:cs="Arial"/>
              </w:rPr>
            </w:pPr>
            <w:r>
              <w:rPr>
                <w:rFonts w:ascii="仿宋" w:eastAsia="仿宋" w:hAnsi="仿宋" w:cs="Arial"/>
              </w:rPr>
              <w:t>(</w:t>
            </w:r>
            <w:r w:rsidRPr="004F7633">
              <w:rPr>
                <w:rFonts w:ascii="仿宋" w:eastAsia="仿宋" w:hAnsi="仿宋" w:cs="Arial"/>
              </w:rPr>
              <w:t>3.60%)</w:t>
            </w:r>
          </w:p>
        </w:tc>
        <w:tc>
          <w:tcPr>
            <w:tcW w:w="1134" w:type="dxa"/>
            <w:tcBorders>
              <w:right w:val="single" w:sz="4" w:space="0" w:color="1F497D"/>
            </w:tcBorders>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2,295.1</w:t>
            </w:r>
          </w:p>
        </w:tc>
        <w:tc>
          <w:tcPr>
            <w:tcW w:w="426" w:type="dxa"/>
            <w:vMerge/>
            <w:tcBorders>
              <w:left w:val="single" w:sz="4" w:space="0" w:color="1F497D"/>
            </w:tcBorders>
            <w:vAlign w:val="center"/>
          </w:tcPr>
          <w:p w:rsidR="004F7633" w:rsidRPr="00A64CAA" w:rsidRDefault="004F7633" w:rsidP="004059D5">
            <w:pPr>
              <w:tabs>
                <w:tab w:val="center" w:pos="1663"/>
                <w:tab w:val="right" w:pos="3327"/>
              </w:tabs>
              <w:jc w:val="center"/>
              <w:rPr>
                <w:rFonts w:ascii="仿宋" w:eastAsia="仿宋" w:hAnsi="仿宋" w:cs="Arial"/>
              </w:rPr>
            </w:pPr>
          </w:p>
        </w:tc>
        <w:tc>
          <w:tcPr>
            <w:tcW w:w="3543"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A股加权平均股价</w:t>
            </w:r>
          </w:p>
        </w:tc>
        <w:tc>
          <w:tcPr>
            <w:tcW w:w="1315"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6.54</w:t>
            </w:r>
          </w:p>
        </w:tc>
      </w:tr>
      <w:tr w:rsidR="004F7633" w:rsidRPr="006D04CF" w:rsidTr="00E85D1E">
        <w:trPr>
          <w:trHeight w:val="20"/>
        </w:trPr>
        <w:tc>
          <w:tcPr>
            <w:tcW w:w="1484"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申万基金重仓</w:t>
            </w:r>
          </w:p>
        </w:tc>
        <w:tc>
          <w:tcPr>
            <w:tcW w:w="1236" w:type="dxa"/>
          </w:tcPr>
          <w:p w:rsidR="004F7633" w:rsidRPr="004F7633" w:rsidRDefault="004F7633" w:rsidP="004F7633">
            <w:pPr>
              <w:tabs>
                <w:tab w:val="center" w:pos="1663"/>
                <w:tab w:val="right" w:pos="3327"/>
              </w:tabs>
              <w:jc w:val="center"/>
              <w:rPr>
                <w:rFonts w:ascii="仿宋" w:eastAsia="仿宋" w:hAnsi="仿宋" w:cs="Arial"/>
              </w:rPr>
            </w:pPr>
            <w:r>
              <w:rPr>
                <w:rFonts w:ascii="仿宋" w:eastAsia="仿宋" w:hAnsi="仿宋" w:cs="Arial"/>
              </w:rPr>
              <w:t>(</w:t>
            </w:r>
            <w:r w:rsidRPr="004F7633">
              <w:rPr>
                <w:rFonts w:ascii="仿宋" w:eastAsia="仿宋" w:hAnsi="仿宋" w:cs="Arial"/>
              </w:rPr>
              <w:t>2.23%)</w:t>
            </w:r>
          </w:p>
        </w:tc>
        <w:tc>
          <w:tcPr>
            <w:tcW w:w="1134" w:type="dxa"/>
            <w:tcBorders>
              <w:right w:val="single" w:sz="4" w:space="0" w:color="1F497D"/>
            </w:tcBorders>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5,099.7</w:t>
            </w:r>
          </w:p>
        </w:tc>
        <w:tc>
          <w:tcPr>
            <w:tcW w:w="426" w:type="dxa"/>
            <w:vMerge/>
            <w:tcBorders>
              <w:left w:val="single" w:sz="4" w:space="0" w:color="1F497D"/>
              <w:bottom w:val="nil"/>
            </w:tcBorders>
            <w:vAlign w:val="center"/>
          </w:tcPr>
          <w:p w:rsidR="004F7633" w:rsidRPr="00A64CAA" w:rsidRDefault="004F7633" w:rsidP="004059D5">
            <w:pPr>
              <w:tabs>
                <w:tab w:val="center" w:pos="1663"/>
                <w:tab w:val="right" w:pos="3327"/>
              </w:tabs>
              <w:jc w:val="center"/>
              <w:rPr>
                <w:rFonts w:ascii="仿宋" w:eastAsia="仿宋" w:hAnsi="仿宋" w:cs="Arial"/>
              </w:rPr>
            </w:pPr>
          </w:p>
        </w:tc>
        <w:tc>
          <w:tcPr>
            <w:tcW w:w="3543"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两市A股成交金额(亿元)</w:t>
            </w:r>
          </w:p>
        </w:tc>
        <w:tc>
          <w:tcPr>
            <w:tcW w:w="1315" w:type="dxa"/>
          </w:tcPr>
          <w:p w:rsidR="004F7633" w:rsidRPr="004F7633" w:rsidRDefault="004F7633" w:rsidP="004F7633">
            <w:pPr>
              <w:tabs>
                <w:tab w:val="center" w:pos="1663"/>
                <w:tab w:val="right" w:pos="3327"/>
              </w:tabs>
              <w:jc w:val="center"/>
              <w:rPr>
                <w:rFonts w:ascii="仿宋" w:eastAsia="仿宋" w:hAnsi="仿宋" w:cs="Arial"/>
              </w:rPr>
            </w:pPr>
            <w:r w:rsidRPr="004F7633">
              <w:rPr>
                <w:rFonts w:ascii="仿宋" w:eastAsia="仿宋" w:hAnsi="仿宋" w:cs="Arial"/>
              </w:rPr>
              <w:t>9,125.00</w:t>
            </w:r>
          </w:p>
        </w:tc>
      </w:tr>
    </w:tbl>
    <w:p w:rsidR="00DD05DA" w:rsidRDefault="00DD05DA"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食品饮料</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2.33%</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6.00%</w:t>
            </w:r>
          </w:p>
        </w:tc>
        <w:tc>
          <w:tcPr>
            <w:tcW w:w="518" w:type="dxa"/>
            <w:vMerge/>
            <w:tcBorders>
              <w:left w:val="single" w:sz="4" w:space="0" w:color="D9D9D9"/>
              <w:bottom w:val="nil"/>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纺织服装</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(3.09%)</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7.33%</w:t>
            </w:r>
          </w:p>
        </w:tc>
      </w:tr>
      <w:tr w:rsidR="004F7633" w:rsidRPr="0049082D" w:rsidTr="00383885">
        <w:trPr>
          <w:trHeight w:val="185"/>
        </w:trPr>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房地产</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(0.60%)</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5.96%</w:t>
            </w:r>
          </w:p>
        </w:tc>
        <w:tc>
          <w:tcPr>
            <w:tcW w:w="518" w:type="dxa"/>
            <w:vMerge w:val="restart"/>
            <w:tcBorders>
              <w:top w:val="nil"/>
              <w:left w:val="single" w:sz="4" w:space="0" w:color="D9D9D9"/>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汽车</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(3.11%)</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5.11%</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银行</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(0.98%)</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0.60%</w:t>
            </w:r>
          </w:p>
        </w:tc>
        <w:tc>
          <w:tcPr>
            <w:tcW w:w="518" w:type="dxa"/>
            <w:vMerge/>
            <w:tcBorders>
              <w:left w:val="single" w:sz="4" w:space="0" w:color="D9D9D9"/>
              <w:bottom w:val="nil"/>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非</w:t>
            </w:r>
            <w:proofErr w:type="gramStart"/>
            <w:r w:rsidRPr="004F7633">
              <w:rPr>
                <w:rFonts w:ascii="仿宋" w:eastAsia="仿宋" w:hAnsi="仿宋" w:cs="Arial"/>
              </w:rPr>
              <w:t>银金融</w:t>
            </w:r>
            <w:proofErr w:type="gramEnd"/>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(3.23%)</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建筑材料</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(1.70%)</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5.39%</w:t>
            </w:r>
          </w:p>
        </w:tc>
        <w:tc>
          <w:tcPr>
            <w:tcW w:w="518" w:type="dxa"/>
            <w:tcBorders>
              <w:top w:val="nil"/>
              <w:left w:val="single" w:sz="4" w:space="0" w:color="D9D9D9"/>
              <w:bottom w:val="nil"/>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有色金属</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(3.37%)</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3.28%</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医药生物</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(1.72%)</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5.89%</w:t>
            </w:r>
          </w:p>
        </w:tc>
        <w:tc>
          <w:tcPr>
            <w:tcW w:w="518" w:type="dxa"/>
            <w:tcBorders>
              <w:top w:val="nil"/>
              <w:left w:val="single" w:sz="4" w:space="0" w:color="D9D9D9"/>
              <w:bottom w:val="nil"/>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农林牧渔</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(3.89%)</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5.13%</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家用电器</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(1.83%)</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7.61%</w:t>
            </w:r>
          </w:p>
        </w:tc>
        <w:tc>
          <w:tcPr>
            <w:tcW w:w="518" w:type="dxa"/>
            <w:vMerge w:val="restart"/>
            <w:tcBorders>
              <w:top w:val="nil"/>
              <w:left w:val="single" w:sz="4" w:space="0" w:color="D9D9D9"/>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计算机</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(3.98%)</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8.86%</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机械设备</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(2.02%)</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5.82%</w:t>
            </w:r>
          </w:p>
        </w:tc>
        <w:tc>
          <w:tcPr>
            <w:tcW w:w="518" w:type="dxa"/>
            <w:vMerge/>
            <w:tcBorders>
              <w:left w:val="single" w:sz="4" w:space="0" w:color="D9D9D9"/>
              <w:bottom w:val="nil"/>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轻工制造</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(4.19%)</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6.05%</w:t>
            </w:r>
          </w:p>
        </w:tc>
      </w:tr>
      <w:tr w:rsidR="004F7633" w:rsidRPr="0049082D" w:rsidTr="0006381E">
        <w:trPr>
          <w:trHeight w:val="284"/>
        </w:trPr>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公用事业</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(2.16%)</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3.27%</w:t>
            </w:r>
          </w:p>
        </w:tc>
        <w:tc>
          <w:tcPr>
            <w:tcW w:w="518" w:type="dxa"/>
            <w:vMerge w:val="restart"/>
            <w:tcBorders>
              <w:top w:val="nil"/>
              <w:left w:val="single" w:sz="4" w:space="0" w:color="D9D9D9"/>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电气设备</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(4.41%)</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6.41%</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建筑装饰</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(2.38%)</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2.40%</w:t>
            </w:r>
          </w:p>
        </w:tc>
        <w:tc>
          <w:tcPr>
            <w:tcW w:w="518" w:type="dxa"/>
            <w:vMerge/>
            <w:tcBorders>
              <w:left w:val="single" w:sz="4" w:space="0" w:color="D9D9D9"/>
              <w:bottom w:val="nil"/>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休闲服务</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(4.51%)</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4.24%</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化工</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(2.59%)</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3.07%</w:t>
            </w:r>
          </w:p>
        </w:tc>
        <w:tc>
          <w:tcPr>
            <w:tcW w:w="518" w:type="dxa"/>
            <w:vMerge w:val="restart"/>
            <w:tcBorders>
              <w:top w:val="nil"/>
              <w:left w:val="single" w:sz="4" w:space="0" w:color="D9D9D9"/>
              <w:bottom w:val="nil"/>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交通运输</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(4.99%)</w:t>
            </w:r>
          </w:p>
        </w:tc>
        <w:tc>
          <w:tcPr>
            <w:tcW w:w="1275"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1.82%</w:t>
            </w:r>
          </w:p>
        </w:tc>
      </w:tr>
      <w:tr w:rsidR="004F7633" w:rsidRPr="0049082D" w:rsidTr="004B7E6A">
        <w:trPr>
          <w:trHeight w:val="251"/>
        </w:trPr>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电子</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(2.83%)</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9.02%</w:t>
            </w:r>
          </w:p>
        </w:tc>
        <w:tc>
          <w:tcPr>
            <w:tcW w:w="518" w:type="dxa"/>
            <w:vMerge/>
            <w:tcBorders>
              <w:left w:val="single" w:sz="4" w:space="0" w:color="D9D9D9"/>
              <w:bottom w:val="nil"/>
              <w:right w:val="single" w:sz="4" w:space="0" w:color="D9D9D9"/>
            </w:tcBorders>
            <w:vAlign w:val="center"/>
          </w:tcPr>
          <w:p w:rsidR="004F7633" w:rsidRPr="00A64CAA" w:rsidRDefault="004F7633" w:rsidP="00274C7A">
            <w:pPr>
              <w:jc w:val="center"/>
              <w:rPr>
                <w:rFonts w:ascii="仿宋" w:eastAsia="仿宋" w:hAnsi="仿宋" w:cs="Arial"/>
              </w:rPr>
            </w:pPr>
          </w:p>
        </w:tc>
        <w:tc>
          <w:tcPr>
            <w:tcW w:w="1994" w:type="dxa"/>
            <w:tcBorders>
              <w:left w:val="single" w:sz="4" w:space="0" w:color="D9D9D9"/>
              <w:bottom w:val="single" w:sz="4" w:space="0" w:color="000000"/>
            </w:tcBorders>
          </w:tcPr>
          <w:p w:rsidR="004F7633" w:rsidRPr="004F7633" w:rsidRDefault="004F7633" w:rsidP="004F7633">
            <w:pPr>
              <w:jc w:val="center"/>
              <w:rPr>
                <w:rFonts w:ascii="仿宋" w:eastAsia="仿宋" w:hAnsi="仿宋" w:cs="Arial"/>
              </w:rPr>
            </w:pPr>
            <w:r w:rsidRPr="004F7633">
              <w:rPr>
                <w:rFonts w:ascii="仿宋" w:eastAsia="仿宋" w:hAnsi="仿宋" w:cs="Arial"/>
              </w:rPr>
              <w:t>采掘</w:t>
            </w:r>
          </w:p>
        </w:tc>
        <w:tc>
          <w:tcPr>
            <w:tcW w:w="1134" w:type="dxa"/>
            <w:tcBorders>
              <w:bottom w:val="single" w:sz="4" w:space="0" w:color="000000"/>
            </w:tcBorders>
          </w:tcPr>
          <w:p w:rsidR="004F7633" w:rsidRPr="004F7633" w:rsidRDefault="004F7633" w:rsidP="004F7633">
            <w:pPr>
              <w:jc w:val="center"/>
              <w:rPr>
                <w:rFonts w:ascii="仿宋" w:eastAsia="仿宋" w:hAnsi="仿宋" w:cs="Arial"/>
              </w:rPr>
            </w:pPr>
            <w:r w:rsidRPr="004F7633">
              <w:rPr>
                <w:rFonts w:ascii="仿宋" w:eastAsia="仿宋" w:hAnsi="仿宋" w:cs="Arial"/>
              </w:rPr>
              <w:t>(5.04%)</w:t>
            </w:r>
          </w:p>
        </w:tc>
        <w:tc>
          <w:tcPr>
            <w:tcW w:w="1275" w:type="dxa"/>
            <w:tcBorders>
              <w:bottom w:val="single" w:sz="4" w:space="0" w:color="000000"/>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2.14%</w:t>
            </w:r>
          </w:p>
        </w:tc>
      </w:tr>
      <w:tr w:rsidR="004F7633" w:rsidRPr="0049082D" w:rsidTr="004B7E6A">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综合</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(2.86%)</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10.62%</w:t>
            </w:r>
          </w:p>
        </w:tc>
        <w:tc>
          <w:tcPr>
            <w:tcW w:w="518" w:type="dxa"/>
            <w:vMerge/>
            <w:tcBorders>
              <w:left w:val="single" w:sz="4" w:space="0" w:color="D9D9D9"/>
              <w:bottom w:val="nil"/>
              <w:right w:val="single" w:sz="4" w:space="0" w:color="D9D9D9"/>
            </w:tcBorders>
            <w:vAlign w:val="center"/>
          </w:tcPr>
          <w:p w:rsidR="004F7633" w:rsidRPr="00A64CAA" w:rsidRDefault="004F7633" w:rsidP="00CE2422">
            <w:pPr>
              <w:jc w:val="center"/>
              <w:rPr>
                <w:rFonts w:ascii="仿宋" w:eastAsia="仿宋" w:hAnsi="仿宋" w:cs="Arial"/>
              </w:rPr>
            </w:pPr>
          </w:p>
        </w:tc>
        <w:tc>
          <w:tcPr>
            <w:tcW w:w="1994" w:type="dxa"/>
            <w:tcBorders>
              <w:left w:val="single" w:sz="4" w:space="0" w:color="D9D9D9"/>
              <w:bottom w:val="single" w:sz="4" w:space="0" w:color="000000"/>
            </w:tcBorders>
          </w:tcPr>
          <w:p w:rsidR="004F7633" w:rsidRPr="004F7633" w:rsidRDefault="004F7633" w:rsidP="004F7633">
            <w:pPr>
              <w:jc w:val="center"/>
              <w:rPr>
                <w:rFonts w:ascii="仿宋" w:eastAsia="仿宋" w:hAnsi="仿宋" w:cs="Arial"/>
              </w:rPr>
            </w:pPr>
            <w:r w:rsidRPr="004F7633">
              <w:rPr>
                <w:rFonts w:ascii="仿宋" w:eastAsia="仿宋" w:hAnsi="仿宋" w:cs="Arial"/>
              </w:rPr>
              <w:t>通信</w:t>
            </w:r>
          </w:p>
        </w:tc>
        <w:tc>
          <w:tcPr>
            <w:tcW w:w="1134" w:type="dxa"/>
            <w:tcBorders>
              <w:bottom w:val="single" w:sz="4" w:space="0" w:color="000000"/>
            </w:tcBorders>
          </w:tcPr>
          <w:p w:rsidR="004F7633" w:rsidRPr="004F7633" w:rsidRDefault="004F7633" w:rsidP="004F7633">
            <w:pPr>
              <w:jc w:val="center"/>
              <w:rPr>
                <w:rFonts w:ascii="仿宋" w:eastAsia="仿宋" w:hAnsi="仿宋" w:cs="Arial"/>
              </w:rPr>
            </w:pPr>
            <w:r w:rsidRPr="004F7633">
              <w:rPr>
                <w:rFonts w:ascii="仿宋" w:eastAsia="仿宋" w:hAnsi="仿宋" w:cs="Arial"/>
              </w:rPr>
              <w:t>(5.21%)</w:t>
            </w:r>
          </w:p>
        </w:tc>
        <w:tc>
          <w:tcPr>
            <w:tcW w:w="1275" w:type="dxa"/>
            <w:tcBorders>
              <w:bottom w:val="single" w:sz="4" w:space="0" w:color="000000"/>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5.49%</w:t>
            </w:r>
          </w:p>
        </w:tc>
      </w:tr>
      <w:tr w:rsidR="004F7633" w:rsidRPr="0049082D" w:rsidTr="004B7E6A">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钢铁</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(2.88%)</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1.65%</w:t>
            </w:r>
          </w:p>
        </w:tc>
        <w:tc>
          <w:tcPr>
            <w:tcW w:w="518" w:type="dxa"/>
            <w:vMerge/>
            <w:tcBorders>
              <w:left w:val="single" w:sz="4" w:space="0" w:color="D9D9D9"/>
              <w:bottom w:val="nil"/>
              <w:right w:val="single" w:sz="4" w:space="0" w:color="D9D9D9"/>
            </w:tcBorders>
            <w:vAlign w:val="center"/>
          </w:tcPr>
          <w:p w:rsidR="004F7633" w:rsidRPr="00A64CAA" w:rsidRDefault="004F7633"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4F7633" w:rsidRPr="004F7633" w:rsidRDefault="004F7633" w:rsidP="004F7633">
            <w:pPr>
              <w:jc w:val="center"/>
              <w:rPr>
                <w:rFonts w:ascii="仿宋" w:eastAsia="仿宋" w:hAnsi="仿宋" w:cs="Arial"/>
              </w:rPr>
            </w:pPr>
            <w:r w:rsidRPr="004F7633">
              <w:rPr>
                <w:rFonts w:ascii="仿宋" w:eastAsia="仿宋" w:hAnsi="仿宋" w:cs="Arial"/>
              </w:rPr>
              <w:t>商业贸易</w:t>
            </w:r>
          </w:p>
        </w:tc>
        <w:tc>
          <w:tcPr>
            <w:tcW w:w="1134" w:type="dxa"/>
            <w:tcBorders>
              <w:top w:val="single" w:sz="4" w:space="0" w:color="000000"/>
              <w:bottom w:val="single" w:sz="4" w:space="0" w:color="000000"/>
            </w:tcBorders>
          </w:tcPr>
          <w:p w:rsidR="004F7633" w:rsidRPr="004F7633" w:rsidRDefault="004F7633" w:rsidP="004F7633">
            <w:pPr>
              <w:jc w:val="center"/>
              <w:rPr>
                <w:rFonts w:ascii="仿宋" w:eastAsia="仿宋" w:hAnsi="仿宋" w:cs="Arial"/>
              </w:rPr>
            </w:pPr>
            <w:r w:rsidRPr="004F7633">
              <w:rPr>
                <w:rFonts w:ascii="仿宋" w:eastAsia="仿宋" w:hAnsi="仿宋" w:cs="Arial"/>
              </w:rPr>
              <w:t>(5.31%)</w:t>
            </w:r>
          </w:p>
        </w:tc>
        <w:tc>
          <w:tcPr>
            <w:tcW w:w="1275" w:type="dxa"/>
            <w:tcBorders>
              <w:top w:val="single" w:sz="4" w:space="0" w:color="000000"/>
              <w:bottom w:val="single" w:sz="4" w:space="0" w:color="000000"/>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7.35%</w:t>
            </w:r>
          </w:p>
        </w:tc>
      </w:tr>
      <w:tr w:rsidR="004F7633" w:rsidRPr="0049082D" w:rsidTr="0006381E">
        <w:tc>
          <w:tcPr>
            <w:tcW w:w="1984" w:type="dxa"/>
            <w:tcBorders>
              <w:lef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传媒</w:t>
            </w:r>
          </w:p>
        </w:tc>
        <w:tc>
          <w:tcPr>
            <w:tcW w:w="1134" w:type="dxa"/>
          </w:tcPr>
          <w:p w:rsidR="004F7633" w:rsidRPr="004F7633" w:rsidRDefault="004F7633" w:rsidP="004F7633">
            <w:pPr>
              <w:jc w:val="center"/>
              <w:rPr>
                <w:rFonts w:ascii="仿宋" w:eastAsia="仿宋" w:hAnsi="仿宋" w:cs="Arial"/>
              </w:rPr>
            </w:pPr>
            <w:r w:rsidRPr="004F7633">
              <w:rPr>
                <w:rFonts w:ascii="仿宋" w:eastAsia="仿宋" w:hAnsi="仿宋" w:cs="Arial"/>
              </w:rPr>
              <w:t>(3.03%)</w:t>
            </w:r>
          </w:p>
        </w:tc>
        <w:tc>
          <w:tcPr>
            <w:tcW w:w="1134" w:type="dxa"/>
            <w:tcBorders>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7.47%</w:t>
            </w:r>
          </w:p>
        </w:tc>
        <w:tc>
          <w:tcPr>
            <w:tcW w:w="518" w:type="dxa"/>
            <w:vMerge/>
            <w:tcBorders>
              <w:left w:val="single" w:sz="4" w:space="0" w:color="D9D9D9"/>
              <w:bottom w:val="nil"/>
              <w:right w:val="single" w:sz="4" w:space="0" w:color="D9D9D9"/>
            </w:tcBorders>
            <w:vAlign w:val="center"/>
          </w:tcPr>
          <w:p w:rsidR="004F7633" w:rsidRPr="00A64CAA" w:rsidRDefault="004F7633" w:rsidP="00CE2422">
            <w:pPr>
              <w:jc w:val="center"/>
              <w:rPr>
                <w:rFonts w:ascii="仿宋" w:eastAsia="仿宋" w:hAnsi="仿宋" w:cs="Arial"/>
              </w:rPr>
            </w:pPr>
          </w:p>
        </w:tc>
        <w:tc>
          <w:tcPr>
            <w:tcW w:w="1994" w:type="dxa"/>
            <w:tcBorders>
              <w:left w:val="single" w:sz="4" w:space="0" w:color="D9D9D9"/>
              <w:bottom w:val="single" w:sz="4" w:space="0" w:color="000000"/>
            </w:tcBorders>
          </w:tcPr>
          <w:p w:rsidR="004F7633" w:rsidRPr="004F7633" w:rsidRDefault="004F7633" w:rsidP="004F7633">
            <w:pPr>
              <w:jc w:val="center"/>
              <w:rPr>
                <w:rFonts w:ascii="仿宋" w:eastAsia="仿宋" w:hAnsi="仿宋" w:cs="Arial"/>
              </w:rPr>
            </w:pPr>
            <w:r w:rsidRPr="004F7633">
              <w:rPr>
                <w:rFonts w:ascii="仿宋" w:eastAsia="仿宋" w:hAnsi="仿宋" w:cs="Arial"/>
              </w:rPr>
              <w:t>国防军工</w:t>
            </w:r>
          </w:p>
        </w:tc>
        <w:tc>
          <w:tcPr>
            <w:tcW w:w="1134" w:type="dxa"/>
            <w:tcBorders>
              <w:bottom w:val="single" w:sz="4" w:space="0" w:color="000000"/>
            </w:tcBorders>
          </w:tcPr>
          <w:p w:rsidR="004F7633" w:rsidRPr="004F7633" w:rsidRDefault="004F7633" w:rsidP="004F7633">
            <w:pPr>
              <w:jc w:val="center"/>
              <w:rPr>
                <w:rFonts w:ascii="仿宋" w:eastAsia="仿宋" w:hAnsi="仿宋" w:cs="Arial"/>
              </w:rPr>
            </w:pPr>
            <w:r w:rsidRPr="004F7633">
              <w:rPr>
                <w:rFonts w:ascii="仿宋" w:eastAsia="仿宋" w:hAnsi="仿宋" w:cs="Arial"/>
              </w:rPr>
              <w:t>(5.50%)</w:t>
            </w:r>
          </w:p>
        </w:tc>
        <w:tc>
          <w:tcPr>
            <w:tcW w:w="1275" w:type="dxa"/>
            <w:tcBorders>
              <w:bottom w:val="single" w:sz="4" w:space="0" w:color="000000"/>
              <w:right w:val="single" w:sz="4" w:space="0" w:color="D9D9D9"/>
            </w:tcBorders>
          </w:tcPr>
          <w:p w:rsidR="004F7633" w:rsidRPr="004F7633" w:rsidRDefault="004F7633" w:rsidP="004F7633">
            <w:pPr>
              <w:jc w:val="center"/>
              <w:rPr>
                <w:rFonts w:ascii="仿宋" w:eastAsia="仿宋" w:hAnsi="仿宋" w:cs="Arial"/>
              </w:rPr>
            </w:pPr>
            <w:r w:rsidRPr="004F7633">
              <w:rPr>
                <w:rFonts w:ascii="仿宋" w:eastAsia="仿宋" w:hAnsi="仿宋" w:cs="Arial"/>
              </w:rPr>
              <w:t>5.07%</w:t>
            </w:r>
          </w:p>
        </w:tc>
      </w:tr>
    </w:tbl>
    <w:p w:rsidR="00897AB9" w:rsidRDefault="00897AB9" w:rsidP="00897AB9">
      <w:pPr>
        <w:widowControl/>
        <w:jc w:val="left"/>
        <w:rPr>
          <w:rFonts w:ascii="仿宋" w:eastAsia="仿宋" w:hAnsi="仿宋"/>
          <w:b/>
          <w:color w:val="808080"/>
          <w:sz w:val="24"/>
          <w:szCs w:val="24"/>
        </w:rPr>
      </w:pPr>
    </w:p>
    <w:p w:rsidR="004F7633" w:rsidRDefault="004F7633" w:rsidP="00897AB9">
      <w:pPr>
        <w:widowControl/>
        <w:ind w:firstLineChars="882" w:firstLine="2125"/>
        <w:jc w:val="left"/>
        <w:rPr>
          <w:rFonts w:ascii="仿宋" w:eastAsia="仿宋" w:hAnsi="仿宋"/>
          <w:b/>
          <w:sz w:val="24"/>
          <w:szCs w:val="24"/>
        </w:rPr>
      </w:pPr>
    </w:p>
    <w:p w:rsidR="004150D8" w:rsidRDefault="004150D8">
      <w:pPr>
        <w:widowControl/>
        <w:jc w:val="left"/>
        <w:rPr>
          <w:rFonts w:ascii="仿宋" w:eastAsia="仿宋" w:hAnsi="仿宋"/>
          <w:b/>
          <w:sz w:val="24"/>
          <w:szCs w:val="24"/>
        </w:rPr>
      </w:pPr>
      <w:r>
        <w:rPr>
          <w:rFonts w:ascii="仿宋" w:eastAsia="仿宋" w:hAnsi="仿宋"/>
          <w:b/>
          <w:sz w:val="24"/>
          <w:szCs w:val="24"/>
        </w:rPr>
        <w:br w:type="page"/>
      </w:r>
    </w:p>
    <w:p w:rsidR="00CA3BD3" w:rsidRPr="00897AB9" w:rsidRDefault="00B7035E" w:rsidP="00897AB9">
      <w:pPr>
        <w:widowControl/>
        <w:ind w:firstLineChars="882" w:firstLine="2125"/>
        <w:jc w:val="left"/>
        <w:rPr>
          <w:rFonts w:ascii="仿宋" w:eastAsia="仿宋" w:hAnsi="仿宋"/>
          <w:b/>
          <w:color w:val="808080"/>
          <w:sz w:val="24"/>
          <w:szCs w:val="24"/>
        </w:rPr>
      </w:pPr>
      <w:r w:rsidRPr="00A64CAA">
        <w:rPr>
          <w:rFonts w:ascii="仿宋" w:eastAsia="仿宋" w:hAnsi="仿宋" w:hint="eastAsia"/>
          <w:b/>
          <w:sz w:val="24"/>
          <w:szCs w:val="24"/>
        </w:rPr>
        <w:lastRenderedPageBreak/>
        <w:t>图1：风格特征</w:t>
      </w:r>
      <w:r w:rsidR="001543C9" w:rsidRPr="00A64CAA">
        <w:rPr>
          <w:rFonts w:ascii="仿宋" w:eastAsia="仿宋" w:hAnsi="仿宋" w:hint="eastAsia"/>
          <w:b/>
          <w:color w:val="808080"/>
          <w:sz w:val="24"/>
          <w:szCs w:val="24"/>
        </w:rPr>
        <w:t>]</w:t>
      </w:r>
      <w:r w:rsidRPr="00A64CAA">
        <w:rPr>
          <w:rFonts w:ascii="仿宋" w:eastAsia="仿宋" w:hAnsi="仿宋" w:hint="eastAsia"/>
          <w:b/>
          <w:sz w:val="24"/>
          <w:szCs w:val="24"/>
        </w:rPr>
        <w:t xml:space="preserve"> </w:t>
      </w:r>
    </w:p>
    <w:p w:rsidR="0007558E" w:rsidRDefault="004F7633" w:rsidP="004F7633">
      <w:pPr>
        <w:adjustRightInd w:val="0"/>
        <w:snapToGrid w:val="0"/>
        <w:ind w:firstLineChars="1012" w:firstLine="2125"/>
        <w:rPr>
          <w:rFonts w:ascii="仿宋" w:eastAsia="仿宋" w:hAnsi="仿宋"/>
          <w:b/>
          <w:sz w:val="24"/>
          <w:szCs w:val="24"/>
        </w:rPr>
      </w:pPr>
      <w:r>
        <w:rPr>
          <w:noProof/>
        </w:rPr>
        <w:drawing>
          <wp:inline distT="0" distB="0" distL="0" distR="0" wp14:anchorId="2BF4BC0C" wp14:editId="1026F569">
            <wp:extent cx="5017273" cy="3344849"/>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17273" cy="3344849"/>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4F7633">
        <w:rPr>
          <w:rFonts w:ascii="仿宋" w:eastAsia="仿宋" w:hAnsi="仿宋" w:hint="eastAsia"/>
          <w:color w:val="7F7F7F"/>
          <w:sz w:val="18"/>
          <w:szCs w:val="18"/>
        </w:rPr>
        <w:t>310-20140314</w:t>
      </w:r>
    </w:p>
    <w:p w:rsidR="001769D6" w:rsidRPr="001B7DB5" w:rsidRDefault="001769D6" w:rsidP="0007558E">
      <w:pPr>
        <w:spacing w:line="276" w:lineRule="auto"/>
        <w:ind w:leftChars="1080" w:left="2268" w:rightChars="471" w:right="989"/>
        <w:jc w:val="left"/>
        <w:rPr>
          <w:rFonts w:ascii="仿宋" w:eastAsia="仿宋" w:hAnsi="仿宋"/>
          <w:color w:val="7F7F7F"/>
          <w:sz w:val="24"/>
          <w:szCs w:val="18"/>
        </w:rPr>
      </w:pP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w:t>
      </w:r>
      <w:r w:rsidR="004150D8">
        <w:rPr>
          <w:rFonts w:ascii="仿宋" w:eastAsia="仿宋" w:hAnsi="仿宋" w:hint="eastAsia"/>
          <w:b/>
          <w:color w:val="082F6B"/>
          <w:sz w:val="36"/>
          <w:szCs w:val="36"/>
        </w:rPr>
        <w:t>310</w:t>
      </w:r>
      <w:r w:rsidR="001769D6">
        <w:rPr>
          <w:rFonts w:ascii="仿宋" w:eastAsia="仿宋" w:hAnsi="仿宋" w:hint="eastAsia"/>
          <w:b/>
          <w:color w:val="082F6B"/>
          <w:sz w:val="36"/>
          <w:szCs w:val="36"/>
        </w:rPr>
        <w:t>-20140</w:t>
      </w:r>
      <w:r w:rsidR="004150D8">
        <w:rPr>
          <w:rFonts w:ascii="仿宋" w:eastAsia="仿宋" w:hAnsi="仿宋" w:hint="eastAsia"/>
          <w:b/>
          <w:color w:val="082F6B"/>
          <w:sz w:val="36"/>
          <w:szCs w:val="36"/>
        </w:rPr>
        <w:t>314</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4150D8" w:rsidRPr="004150D8" w:rsidRDefault="00FD492A" w:rsidP="004150D8">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4150D8" w:rsidRPr="004150D8">
        <w:rPr>
          <w:rFonts w:ascii="仿宋" w:eastAsia="仿宋" w:hAnsi="仿宋" w:hint="eastAsia"/>
          <w:sz w:val="24"/>
          <w:szCs w:val="24"/>
        </w:rPr>
        <w:t>央行3月15日公告，自2014年3月17日起，银行间即期外汇市场人民币兑美元交易价浮动幅度由1%扩大至2%，外汇指定银行为客户提供当日美元最高现汇卖出价与最低现汇买入价之差不得超过当日汇率中间价的幅度由2%扩大至3%。</w:t>
      </w:r>
    </w:p>
    <w:p w:rsidR="004150D8" w:rsidRPr="004150D8" w:rsidRDefault="004150D8" w:rsidP="004150D8">
      <w:pPr>
        <w:spacing w:after="240" w:line="300" w:lineRule="auto"/>
        <w:ind w:leftChars="1080" w:left="2268" w:rightChars="471" w:right="989"/>
        <w:jc w:val="left"/>
        <w:rPr>
          <w:rFonts w:ascii="仿宋" w:eastAsia="仿宋" w:hAnsi="仿宋"/>
          <w:sz w:val="24"/>
          <w:szCs w:val="24"/>
        </w:rPr>
      </w:pPr>
      <w:r w:rsidRPr="004150D8">
        <w:rPr>
          <w:rFonts w:ascii="仿宋" w:eastAsia="仿宋" w:hAnsi="仿宋" w:hint="eastAsia"/>
          <w:sz w:val="24"/>
          <w:szCs w:val="24"/>
        </w:rPr>
        <w:t>1-2月工业增速大幅低于预期，汽车、有色和电力生产减速是主要原因。2014年1－2月，工业增加值同比增速为8.6%，大幅低于市场预期的9.5%，较前值9.7%减速1.1个百分点。虽然工业增速的下滑从此前的发电量、粗钢产量等高频数据中已经能够形成预期，但下降幅度如此之大，还是很惊人的。从已经披露的细项数据分析，减速主要集中发生在汽车、有色和电力行业。这三个行业的增速较去年12</w:t>
      </w:r>
      <w:proofErr w:type="gramStart"/>
      <w:r w:rsidRPr="004150D8">
        <w:rPr>
          <w:rFonts w:ascii="仿宋" w:eastAsia="仿宋" w:hAnsi="仿宋" w:hint="eastAsia"/>
          <w:sz w:val="24"/>
          <w:szCs w:val="24"/>
        </w:rPr>
        <w:t>月分</w:t>
      </w:r>
      <w:proofErr w:type="gramEnd"/>
      <w:r w:rsidRPr="004150D8">
        <w:rPr>
          <w:rFonts w:ascii="仿宋" w:eastAsia="仿宋" w:hAnsi="仿宋" w:hint="eastAsia"/>
          <w:sz w:val="24"/>
          <w:szCs w:val="24"/>
        </w:rPr>
        <w:t>别下降5.3、3.5、1.9个百分点。</w:t>
      </w:r>
    </w:p>
    <w:p w:rsidR="004150D8" w:rsidRPr="004150D8" w:rsidRDefault="004150D8" w:rsidP="004150D8">
      <w:pPr>
        <w:spacing w:after="240" w:line="300" w:lineRule="auto"/>
        <w:ind w:leftChars="1080" w:left="2268" w:rightChars="471" w:right="989"/>
        <w:jc w:val="left"/>
        <w:rPr>
          <w:rFonts w:ascii="仿宋" w:eastAsia="仿宋" w:hAnsi="仿宋"/>
          <w:sz w:val="24"/>
          <w:szCs w:val="24"/>
        </w:rPr>
      </w:pPr>
      <w:r w:rsidRPr="004150D8">
        <w:rPr>
          <w:rFonts w:ascii="仿宋" w:eastAsia="仿宋" w:hAnsi="仿宋" w:hint="eastAsia"/>
          <w:sz w:val="24"/>
          <w:szCs w:val="24"/>
        </w:rPr>
        <w:t>1-2月投资增速较去年4季度下降，基建投资加速增长，对冲了地产投资和制造业</w:t>
      </w:r>
      <w:r w:rsidRPr="004150D8">
        <w:rPr>
          <w:rFonts w:ascii="仿宋" w:eastAsia="仿宋" w:hAnsi="仿宋" w:hint="eastAsia"/>
          <w:sz w:val="24"/>
          <w:szCs w:val="24"/>
        </w:rPr>
        <w:lastRenderedPageBreak/>
        <w:t>投资的下滑。投资1-2月同比增速17.9%，较2013年12月上升0.8个百分点，较2013年4季度投资增速的均值下降0.3个百分点。其中基础设施建设投资同比增长18.1%，较去年4季度的增速上升了2.4个百分点；制造业投资同比增长15.1%，较去年4季度下降了3.3个百分点；房地产开发投资同比增长19.3%，较去年4季度下降了0.6个百分点。</w:t>
      </w:r>
    </w:p>
    <w:p w:rsidR="004150D8" w:rsidRPr="004150D8" w:rsidRDefault="004150D8" w:rsidP="004150D8">
      <w:pPr>
        <w:spacing w:after="240" w:line="300" w:lineRule="auto"/>
        <w:ind w:leftChars="1080" w:left="2268" w:rightChars="471" w:right="989"/>
        <w:jc w:val="left"/>
        <w:rPr>
          <w:rFonts w:ascii="仿宋" w:eastAsia="仿宋" w:hAnsi="仿宋"/>
          <w:sz w:val="24"/>
          <w:szCs w:val="24"/>
        </w:rPr>
      </w:pPr>
      <w:r w:rsidRPr="004150D8">
        <w:rPr>
          <w:rFonts w:ascii="仿宋" w:eastAsia="仿宋" w:hAnsi="仿宋" w:hint="eastAsia"/>
          <w:sz w:val="24"/>
          <w:szCs w:val="24"/>
        </w:rPr>
        <w:t>1-2月消费大幅减速。限额以上商品零售2014年1-2月同比增长10.2%，较去年12月减速2.5个百分点，较去年4季度减速2.3个百分点。商品零售的各子类别全面减速，其中降幅最大的三个行业分别是建材、通讯器材和家具，分别较去年12月减速12.9、8.9和8.3个百分点。汽车零售降幅最小，仅比去年12月下降1.9个百分点，同比增速保持在11.5％的高位。</w:t>
      </w:r>
    </w:p>
    <w:p w:rsidR="004926AD" w:rsidRPr="004150D8" w:rsidRDefault="00BB2F6F" w:rsidP="004150D8">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4150D8" w:rsidRPr="004150D8">
        <w:rPr>
          <w:rFonts w:ascii="仿宋" w:eastAsia="仿宋" w:hAnsi="仿宋" w:hint="eastAsia"/>
          <w:sz w:val="24"/>
          <w:szCs w:val="24"/>
        </w:rPr>
        <w:t>资金利率整体下行，7D、14D利率跌至历史低位</w:t>
      </w:r>
      <w:r w:rsidR="00A92BE3">
        <w:rPr>
          <w:rFonts w:ascii="仿宋" w:eastAsia="仿宋" w:hAnsi="仿宋" w:hint="eastAsia"/>
          <w:sz w:val="24"/>
          <w:szCs w:val="24"/>
        </w:rPr>
        <w:t>，</w:t>
      </w:r>
      <w:r w:rsidR="004150D8" w:rsidRPr="004150D8">
        <w:rPr>
          <w:rFonts w:ascii="仿宋" w:eastAsia="仿宋" w:hAnsi="仿宋" w:hint="eastAsia"/>
          <w:sz w:val="24"/>
          <w:szCs w:val="24"/>
        </w:rPr>
        <w:t>资金</w:t>
      </w:r>
      <w:proofErr w:type="gramStart"/>
      <w:r w:rsidR="004150D8" w:rsidRPr="004150D8">
        <w:rPr>
          <w:rFonts w:ascii="仿宋" w:eastAsia="仿宋" w:hAnsi="仿宋" w:hint="eastAsia"/>
          <w:sz w:val="24"/>
          <w:szCs w:val="24"/>
        </w:rPr>
        <w:t>面整体</w:t>
      </w:r>
      <w:proofErr w:type="gramEnd"/>
      <w:r w:rsidR="004150D8" w:rsidRPr="004150D8">
        <w:rPr>
          <w:rFonts w:ascii="仿宋" w:eastAsia="仿宋" w:hAnsi="仿宋" w:hint="eastAsia"/>
          <w:sz w:val="24"/>
          <w:szCs w:val="24"/>
        </w:rPr>
        <w:t>仍然宽松</w:t>
      </w:r>
      <w:r w:rsidR="00A92BE3">
        <w:rPr>
          <w:rFonts w:ascii="仿宋" w:eastAsia="仿宋" w:hAnsi="仿宋" w:hint="eastAsia"/>
          <w:sz w:val="24"/>
          <w:szCs w:val="24"/>
        </w:rPr>
        <w:t>，</w:t>
      </w:r>
      <w:r w:rsidR="004150D8" w:rsidRPr="004150D8">
        <w:rPr>
          <w:rFonts w:ascii="仿宋" w:eastAsia="仿宋" w:hAnsi="仿宋" w:hint="eastAsia"/>
          <w:sz w:val="24"/>
          <w:szCs w:val="24"/>
        </w:rPr>
        <w:t>债券市场利率债收益率整体下行</w:t>
      </w:r>
      <w:r w:rsidR="00A92BE3">
        <w:rPr>
          <w:rFonts w:ascii="仿宋" w:eastAsia="仿宋" w:hAnsi="仿宋" w:hint="eastAsia"/>
          <w:sz w:val="24"/>
          <w:szCs w:val="24"/>
        </w:rPr>
        <w:t>，</w:t>
      </w:r>
      <w:r w:rsidR="004150D8" w:rsidRPr="004150D8">
        <w:rPr>
          <w:rFonts w:ascii="仿宋" w:eastAsia="仿宋" w:hAnsi="仿宋" w:hint="eastAsia"/>
          <w:sz w:val="24"/>
          <w:szCs w:val="24"/>
        </w:rPr>
        <w:t>而</w:t>
      </w:r>
      <w:proofErr w:type="gramStart"/>
      <w:r w:rsidR="004150D8" w:rsidRPr="004150D8">
        <w:rPr>
          <w:rFonts w:ascii="仿宋" w:eastAsia="仿宋" w:hAnsi="仿宋" w:hint="eastAsia"/>
          <w:sz w:val="24"/>
          <w:szCs w:val="24"/>
        </w:rPr>
        <w:t>受</w:t>
      </w:r>
      <w:r w:rsidR="00A92BE3">
        <w:rPr>
          <w:rFonts w:ascii="仿宋" w:eastAsia="仿宋" w:hAnsi="仿宋" w:hint="eastAsia"/>
          <w:sz w:val="24"/>
          <w:szCs w:val="24"/>
        </w:rPr>
        <w:t>超日债</w:t>
      </w:r>
      <w:proofErr w:type="gramEnd"/>
      <w:r w:rsidR="00A92BE3">
        <w:rPr>
          <w:rFonts w:ascii="仿宋" w:eastAsia="仿宋" w:hAnsi="仿宋" w:hint="eastAsia"/>
          <w:sz w:val="24"/>
          <w:szCs w:val="24"/>
        </w:rPr>
        <w:t>影响，信用债收益率中长</w:t>
      </w:r>
      <w:proofErr w:type="gramStart"/>
      <w:r w:rsidR="00A92BE3">
        <w:rPr>
          <w:rFonts w:ascii="仿宋" w:eastAsia="仿宋" w:hAnsi="仿宋" w:hint="eastAsia"/>
          <w:sz w:val="24"/>
          <w:szCs w:val="24"/>
        </w:rPr>
        <w:t>端整体</w:t>
      </w:r>
      <w:proofErr w:type="gramEnd"/>
      <w:r w:rsidR="00A92BE3">
        <w:rPr>
          <w:rFonts w:ascii="仿宋" w:eastAsia="仿宋" w:hAnsi="仿宋" w:hint="eastAsia"/>
          <w:sz w:val="24"/>
          <w:szCs w:val="24"/>
        </w:rPr>
        <w:t>上行，短</w:t>
      </w:r>
      <w:proofErr w:type="gramStart"/>
      <w:r w:rsidR="00A92BE3">
        <w:rPr>
          <w:rFonts w:ascii="仿宋" w:eastAsia="仿宋" w:hAnsi="仿宋" w:hint="eastAsia"/>
          <w:sz w:val="24"/>
          <w:szCs w:val="24"/>
        </w:rPr>
        <w:t>端继续</w:t>
      </w:r>
      <w:proofErr w:type="gramEnd"/>
      <w:r w:rsidR="00A92BE3">
        <w:rPr>
          <w:rFonts w:ascii="仿宋" w:eastAsia="仿宋" w:hAnsi="仿宋" w:hint="eastAsia"/>
          <w:sz w:val="24"/>
          <w:szCs w:val="24"/>
        </w:rPr>
        <w:t>下行;</w:t>
      </w:r>
      <w:r w:rsidR="004150D8" w:rsidRPr="004150D8">
        <w:rPr>
          <w:rFonts w:ascii="仿宋" w:eastAsia="仿宋" w:hAnsi="仿宋" w:hint="eastAsia"/>
          <w:sz w:val="24"/>
          <w:szCs w:val="24"/>
        </w:rPr>
        <w:t>央行周二、周四公开市场开展28天1000亿正回购操作，本周实现资金净回笼380</w:t>
      </w:r>
      <w:r w:rsidR="00A92BE3">
        <w:rPr>
          <w:rFonts w:ascii="仿宋" w:eastAsia="仿宋" w:hAnsi="仿宋" w:hint="eastAsia"/>
          <w:sz w:val="24"/>
          <w:szCs w:val="24"/>
        </w:rPr>
        <w:t>亿;</w:t>
      </w:r>
      <w:r w:rsidR="004150D8" w:rsidRPr="004150D8">
        <w:rPr>
          <w:rFonts w:ascii="仿宋" w:eastAsia="仿宋" w:hAnsi="仿宋" w:hint="eastAsia"/>
          <w:sz w:val="24"/>
          <w:szCs w:val="24"/>
        </w:rPr>
        <w:t>信用产品收益率整体小幅上行，中短期票据AAA曲线3、5年期上行5~6BP至5.65%、5.84%。</w:t>
      </w:r>
    </w:p>
    <w:p w:rsidR="00E320DB" w:rsidRDefault="00E320DB" w:rsidP="00923607">
      <w:pPr>
        <w:spacing w:after="240" w:line="300" w:lineRule="auto"/>
        <w:ind w:leftChars="1080" w:left="2268" w:rightChars="471" w:right="989"/>
        <w:jc w:val="left"/>
        <w:rPr>
          <w:rFonts w:ascii="仿宋" w:eastAsia="仿宋" w:hAnsi="仿宋"/>
          <w:sz w:val="24"/>
          <w:szCs w:val="24"/>
        </w:rPr>
      </w:pPr>
    </w:p>
    <w:p w:rsidR="00B7035E" w:rsidRPr="008A49E4" w:rsidRDefault="00C61E9D" w:rsidP="004926AD">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14:anchorId="69611233" wp14:editId="4C0425F6">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BE7FA7"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BE7FA7" w:rsidRPr="009E12D0" w:rsidRDefault="00BE7FA7"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0.6961</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2.8879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-7.12%</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-4.69%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-9.88%</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-0.28%</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-21.83%</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226.58%</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1.0671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2.7021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-7.88%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-5.66%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-9.73%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-9.81%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-17.38%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166.40%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2.9816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3.3866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-7.63%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-5.19%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11.42%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13.29%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243.30%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0.7264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0.7414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-5.59%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-2.64%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-6.17%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2.24%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-11.92%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-26.35%</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0.9866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1.3266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0.17%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-3.77%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-2.31%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8.11%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36.07%</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0.9808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1.2988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0.14%</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-3.97%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-2.72%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6.72%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32.57%</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1.594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1.788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0.76%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4.84%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12.34%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18.36%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10.38%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83.25%</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1.1994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1.2784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1.70%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-0.23%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9.18%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-4.67%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28.06%</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0.569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0.633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-7.78%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-13.00%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-16.69%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-16.45%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-27.61%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-36.68%</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w:t>
            </w:r>
            <w:proofErr w:type="gramStart"/>
            <w:r w:rsidRPr="0000173D">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0.652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0.652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-7.39%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-12.25%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-15.76%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-15.65%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-26.24%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-34.80%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0.775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0.79</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-3.97%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-6.29%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-15.39%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-31.17%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-21.42%</w:t>
            </w:r>
          </w:p>
        </w:tc>
      </w:tr>
      <w:tr w:rsidR="00BE7FA7"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0.771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0.771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-6.32%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-3.50%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-6.32%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-0.39%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-23.74%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-22.90%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0.993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1.104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-0.90%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-5.71%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-3.67%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9.35%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10.34%</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1.178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1.178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-3.12%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2.17%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3.97%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21.19%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17.80%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交银深证</w:t>
            </w:r>
            <w:proofErr w:type="gramEnd"/>
            <w:r w:rsidRPr="0000173D">
              <w:rPr>
                <w:rFonts w:ascii="仿宋" w:eastAsia="仿宋" w:hAnsi="仿宋" w:cs="Arial" w:hint="eastAsia"/>
                <w:b/>
                <w:color w:val="002854"/>
                <w:kern w:val="0"/>
                <w:sz w:val="20"/>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0.857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0.857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-7.45%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-11.01%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-11.56%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-11.19%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-14.30%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1.033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1.141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-1.99%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-3.19%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-7.60%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-2.34%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14.09%</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E7FA7" w:rsidRPr="0000173D" w:rsidRDefault="00BE7FA7" w:rsidP="005C6B6B">
            <w:pPr>
              <w:widowControl/>
              <w:jc w:val="center"/>
              <w:rPr>
                <w:rFonts w:ascii="仿宋" w:eastAsia="仿宋" w:hAnsi="仿宋" w:cs="Arial"/>
                <w:b/>
                <w:color w:val="002854"/>
                <w:kern w:val="0"/>
                <w:sz w:val="20"/>
                <w:szCs w:val="18"/>
              </w:rPr>
            </w:pPr>
            <w:proofErr w:type="gramStart"/>
            <w:r w:rsidRPr="0000173D">
              <w:rPr>
                <w:rFonts w:ascii="仿宋" w:eastAsia="仿宋" w:hAnsi="仿宋" w:cs="Arial" w:hint="eastAsia"/>
                <w:b/>
                <w:color w:val="002854"/>
                <w:kern w:val="0"/>
                <w:sz w:val="20"/>
                <w:szCs w:val="18"/>
              </w:rPr>
              <w:t>交银双利</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1.024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1.129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-2.01%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-3.21%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-7.75%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-2.71%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12.87%</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0.852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0.852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-7.19%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-10.60%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-11.06%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-10.60%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-14.80%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1.119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1.209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-3.70%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BE7FA7" w:rsidRPr="00F763BB" w:rsidRDefault="00BE7FA7" w:rsidP="00BE7FA7">
            <w:pPr>
              <w:jc w:val="center"/>
            </w:pPr>
            <w:r w:rsidRPr="00F763BB">
              <w:t>0.27%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8.11%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8.78%</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1.213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1.236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1.17%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2.25%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BE7FA7" w:rsidRPr="00F763BB" w:rsidRDefault="00BE7FA7" w:rsidP="00BE7FA7">
            <w:pPr>
              <w:jc w:val="center"/>
            </w:pPr>
            <w:r w:rsidRPr="00F763BB">
              <w:t>7.59%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14.89%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23.62%</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银荣安</w:t>
            </w:r>
            <w:proofErr w:type="gramEnd"/>
            <w:r w:rsidRPr="0000173D">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1.017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-1.74%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0.59%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5.44%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9.89%</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0.993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0.993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-5.88%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-3.86%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-6.57%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-5.60%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-0.50%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0.988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-7.14%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-11.09%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-11.64%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-9.64%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2.49%</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1.01</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1.017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0.20%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0.69%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1.70%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w:t>
            </w:r>
            <w:proofErr w:type="gramStart"/>
            <w:r w:rsidRPr="0000173D">
              <w:rPr>
                <w:rFonts w:ascii="仿宋" w:eastAsia="仿宋" w:hAnsi="仿宋" w:cs="Arial" w:hint="eastAsia"/>
                <w:b/>
                <w:color w:val="002854"/>
                <w:kern w:val="0"/>
                <w:sz w:val="20"/>
                <w:szCs w:val="18"/>
              </w:rPr>
              <w:t>银纯债</w:t>
            </w:r>
            <w:proofErr w:type="gramEnd"/>
            <w:r w:rsidRPr="0000173D">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1.003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0.00%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0.00%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0.90%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Pr="0000173D" w:rsidRDefault="00BE7FA7"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1.015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1.021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0.79%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2.32%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1.30%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2.11%</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Default="00BE7FA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1.011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1.017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0.80%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2.12%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1.00%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1.70%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Pr="0000173D" w:rsidRDefault="00BE7FA7"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1.021</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1.051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-1.64%</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0.99%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1.83%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5.09%</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Pr="009173CC" w:rsidRDefault="00BE7FA7"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w:t>
            </w:r>
            <w:proofErr w:type="gramStart"/>
            <w:r w:rsidRPr="009173CC">
              <w:rPr>
                <w:rFonts w:ascii="仿宋" w:eastAsia="仿宋" w:hAnsi="仿宋" w:cs="Arial" w:hint="eastAsia"/>
                <w:b/>
                <w:color w:val="002854"/>
                <w:kern w:val="0"/>
                <w:sz w:val="20"/>
              </w:rPr>
              <w:t>银成长</w:t>
            </w:r>
            <w:proofErr w:type="gramEnd"/>
            <w:r w:rsidRPr="009173CC">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1.034</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1.034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2.78%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2.48%</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3.40%</w:t>
            </w:r>
          </w:p>
        </w:tc>
      </w:tr>
      <w:tr w:rsidR="00BE7FA7"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Pr="009173CC" w:rsidRDefault="00BE7FA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1.026</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1.026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1.28%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2.29%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2.60%</w:t>
            </w:r>
          </w:p>
        </w:tc>
      </w:tr>
      <w:tr w:rsidR="00BE7FA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Pr="009173CC" w:rsidRDefault="00BE7FA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1.023</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1.023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1.09%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1.99%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2.30%</w:t>
            </w:r>
          </w:p>
        </w:tc>
      </w:tr>
      <w:tr w:rsidR="00BE7FA7"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Default="00BE7FA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0.996</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0.996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-3.30%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-1.97%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-0.60%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-0.40%</w:t>
            </w:r>
          </w:p>
        </w:tc>
      </w:tr>
      <w:tr w:rsidR="00BE7FA7"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Default="00BE7FA7" w:rsidP="005C6B6B">
            <w:pPr>
              <w:widowControl/>
              <w:jc w:val="center"/>
              <w:rPr>
                <w:rFonts w:ascii="仿宋" w:eastAsia="仿宋" w:hAnsi="仿宋" w:cs="Arial"/>
                <w:b/>
                <w:color w:val="002854"/>
                <w:kern w:val="0"/>
                <w:sz w:val="20"/>
              </w:rPr>
            </w:pPr>
            <w:proofErr w:type="gramStart"/>
            <w:r>
              <w:rPr>
                <w:rFonts w:ascii="仿宋" w:eastAsia="仿宋" w:hAnsi="仿宋" w:cs="Arial" w:hint="eastAsia"/>
                <w:b/>
                <w:color w:val="002854"/>
                <w:kern w:val="0"/>
                <w:sz w:val="20"/>
              </w:rPr>
              <w:t>交银荣泰</w:t>
            </w:r>
            <w:proofErr w:type="gramEnd"/>
            <w:r>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1.02</w:t>
            </w:r>
            <w:r>
              <w:rPr>
                <w:rFonts w:hint="eastAsia"/>
              </w:rPr>
              <w:t>00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1.02</w:t>
            </w:r>
            <w:r>
              <w:rPr>
                <w:rFonts w:hint="eastAsia"/>
              </w:rPr>
              <w:t>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-1.16%</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2.00%</w:t>
            </w:r>
          </w:p>
        </w:tc>
      </w:tr>
      <w:tr w:rsidR="00BE7FA7"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E7FA7" w:rsidRDefault="00BE7FA7"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BE7FA7" w:rsidRPr="00F763BB" w:rsidRDefault="00BE7FA7" w:rsidP="00BE7FA7">
            <w:pPr>
              <w:jc w:val="center"/>
            </w:pPr>
            <w:r w:rsidRPr="00F763BB">
              <w:t>1.005</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1.005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BE7FA7" w:rsidRPr="00F763BB" w:rsidRDefault="00BE7FA7" w:rsidP="00BE7FA7">
            <w:pPr>
              <w:jc w:val="center"/>
            </w:pPr>
            <w:r w:rsidRPr="00F763BB">
              <w:t>0.50%</w:t>
            </w:r>
          </w:p>
        </w:tc>
      </w:tr>
      <w:tr w:rsidR="00BE7FA7"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E7FA7" w:rsidRDefault="00BE7FA7"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BE7FA7" w:rsidRPr="00F763BB" w:rsidRDefault="00BE7FA7" w:rsidP="00BE7FA7">
            <w:pPr>
              <w:jc w:val="center"/>
            </w:pPr>
            <w:r w:rsidRPr="00F763BB">
              <w:t>1.006</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1.006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0.30%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BE7FA7" w:rsidRPr="00F763BB" w:rsidRDefault="00BE7FA7" w:rsidP="00BE7FA7">
            <w:pPr>
              <w:jc w:val="center"/>
            </w:pPr>
            <w:r w:rsidRPr="00F763BB">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BE7FA7" w:rsidRDefault="00BE7FA7" w:rsidP="00BE7FA7">
            <w:pPr>
              <w:jc w:val="center"/>
            </w:pPr>
            <w:r w:rsidRPr="00F763BB">
              <w:t>0.60%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proofErr w:type="gramStart"/>
            <w:r w:rsidRPr="00A64CAA">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w:t>
            </w:r>
            <w:proofErr w:type="gramStart"/>
            <w:r w:rsidRPr="00875487">
              <w:rPr>
                <w:rFonts w:ascii="仿宋" w:eastAsia="仿宋" w:hAnsi="仿宋" w:cs="Arial" w:hint="eastAsia"/>
                <w:b/>
                <w:bCs/>
                <w:color w:val="FFFFFF"/>
                <w:kern w:val="0"/>
                <w:sz w:val="18"/>
                <w:szCs w:val="18"/>
              </w:rPr>
              <w:t>期年化</w:t>
            </w:r>
            <w:proofErr w:type="gramEnd"/>
            <w:r w:rsidRPr="00875487">
              <w:rPr>
                <w:rFonts w:ascii="仿宋" w:eastAsia="仿宋" w:hAnsi="仿宋" w:cs="Arial" w:hint="eastAsia"/>
                <w:b/>
                <w:bCs/>
                <w:color w:val="FFFFFF"/>
                <w:kern w:val="0"/>
                <w:sz w:val="18"/>
                <w:szCs w:val="18"/>
              </w:rPr>
              <w:t>收益率</w:t>
            </w:r>
          </w:p>
        </w:tc>
      </w:tr>
      <w:tr w:rsidR="00CC65A8"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CC65A8" w:rsidRPr="009E12D0" w:rsidRDefault="00CC65A8" w:rsidP="00CC65A8">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C65A8" w:rsidRPr="00CC65A8" w:rsidRDefault="00CC65A8" w:rsidP="00CC65A8">
            <w:pPr>
              <w:jc w:val="center"/>
            </w:pPr>
            <w:r w:rsidRPr="00CC65A8">
              <w:rPr>
                <w:rFonts w:hint="eastAsia"/>
              </w:rPr>
              <w:t xml:space="preserve">1.2863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CC65A8" w:rsidRPr="00CC65A8" w:rsidRDefault="00CC65A8" w:rsidP="00CC65A8">
            <w:pPr>
              <w:jc w:val="center"/>
            </w:pPr>
            <w:r w:rsidRPr="00CC65A8">
              <w:rPr>
                <w:rFonts w:hint="eastAsia"/>
              </w:rPr>
              <w:t>4.607 %</w:t>
            </w:r>
          </w:p>
        </w:tc>
        <w:tc>
          <w:tcPr>
            <w:tcW w:w="2428" w:type="dxa"/>
            <w:gridSpan w:val="3"/>
            <w:tcBorders>
              <w:top w:val="single" w:sz="2" w:space="0" w:color="001E3E"/>
              <w:left w:val="single" w:sz="4" w:space="0" w:color="AA9678"/>
              <w:bottom w:val="single" w:sz="4" w:space="0" w:color="AA9678"/>
            </w:tcBorders>
          </w:tcPr>
          <w:p w:rsidR="00CC65A8" w:rsidRDefault="00CC65A8" w:rsidP="00CC65A8">
            <w:pPr>
              <w:jc w:val="center"/>
            </w:pPr>
            <w:r>
              <w:rPr>
                <w:rFonts w:hint="eastAsia"/>
              </w:rPr>
              <w:t>--</w:t>
            </w:r>
          </w:p>
        </w:tc>
      </w:tr>
      <w:tr w:rsidR="00BE7FA7"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BE7FA7" w:rsidRPr="009E12D0" w:rsidRDefault="00BE7FA7" w:rsidP="00BE7FA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w:t>
            </w:r>
            <w:proofErr w:type="gramStart"/>
            <w:r w:rsidRPr="009E12D0">
              <w:rPr>
                <w:rFonts w:ascii="仿宋" w:eastAsia="仿宋" w:hAnsi="仿宋" w:cs="Arial" w:hint="eastAsia"/>
                <w:b/>
                <w:color w:val="002854"/>
                <w:kern w:val="0"/>
                <w:sz w:val="20"/>
                <w:szCs w:val="18"/>
              </w:rPr>
              <w:t>银货币</w:t>
            </w:r>
            <w:proofErr w:type="gramEnd"/>
            <w:r w:rsidRPr="009E12D0">
              <w:rPr>
                <w:rFonts w:ascii="仿宋" w:eastAsia="仿宋" w:hAnsi="仿宋" w:cs="Arial" w:hint="eastAsia"/>
                <w:b/>
                <w:color w:val="002854"/>
                <w:kern w:val="0"/>
                <w:sz w:val="20"/>
                <w:szCs w:val="18"/>
              </w:rPr>
              <w:t>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E7FA7" w:rsidRPr="00BE7FA7" w:rsidRDefault="00BE7FA7" w:rsidP="00BE7FA7">
            <w:pPr>
              <w:jc w:val="center"/>
            </w:pPr>
            <w:r w:rsidRPr="00BE7FA7">
              <w:rPr>
                <w:rFonts w:hint="eastAsia"/>
              </w:rPr>
              <w:t xml:space="preserve">1.3522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E7FA7" w:rsidRPr="00BE7FA7" w:rsidRDefault="00BE7FA7" w:rsidP="00BE7FA7">
            <w:pPr>
              <w:jc w:val="center"/>
            </w:pPr>
            <w:r w:rsidRPr="00BE7FA7">
              <w:rPr>
                <w:rFonts w:hint="eastAsia"/>
              </w:rPr>
              <w:t>4.847 %</w:t>
            </w:r>
          </w:p>
        </w:tc>
        <w:tc>
          <w:tcPr>
            <w:tcW w:w="2428" w:type="dxa"/>
            <w:gridSpan w:val="3"/>
            <w:tcBorders>
              <w:top w:val="single" w:sz="4" w:space="0" w:color="AA9678"/>
              <w:left w:val="single" w:sz="4" w:space="0" w:color="AA9678"/>
              <w:bottom w:val="single" w:sz="4" w:space="0" w:color="AA9678"/>
            </w:tcBorders>
            <w:shd w:val="pct5" w:color="auto" w:fill="auto"/>
          </w:tcPr>
          <w:p w:rsidR="00BE7FA7" w:rsidRPr="00A4569B" w:rsidRDefault="00BE7FA7" w:rsidP="00BE7FA7">
            <w:pPr>
              <w:jc w:val="center"/>
            </w:pPr>
            <w:r>
              <w:rPr>
                <w:rFonts w:hint="eastAsia"/>
              </w:rPr>
              <w:t>--</w:t>
            </w:r>
          </w:p>
        </w:tc>
      </w:tr>
      <w:tr w:rsidR="00BE7FA7"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E7FA7" w:rsidRPr="009E12D0" w:rsidRDefault="00BE7FA7" w:rsidP="00BE7FA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E7FA7" w:rsidRPr="00BE7FA7" w:rsidRDefault="00BE7FA7" w:rsidP="00BE7FA7">
            <w:pPr>
              <w:jc w:val="center"/>
            </w:pPr>
            <w:r w:rsidRPr="00BE7FA7">
              <w:rPr>
                <w:rFonts w:hint="eastAsia"/>
              </w:rPr>
              <w:t xml:space="preserve">1.1444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E7FA7" w:rsidRPr="00BE7FA7" w:rsidRDefault="00BE7FA7" w:rsidP="00BE7FA7">
            <w:pPr>
              <w:jc w:val="center"/>
            </w:pPr>
            <w:r w:rsidRPr="00BE7FA7">
              <w:rPr>
                <w:rFonts w:hint="eastAsia"/>
              </w:rPr>
              <w:t xml:space="preserve">3.863 % </w:t>
            </w:r>
          </w:p>
        </w:tc>
        <w:tc>
          <w:tcPr>
            <w:tcW w:w="2428" w:type="dxa"/>
            <w:gridSpan w:val="3"/>
            <w:tcBorders>
              <w:top w:val="single" w:sz="4" w:space="0" w:color="AA9678"/>
              <w:left w:val="single" w:sz="4" w:space="0" w:color="AA9678"/>
              <w:bottom w:val="single" w:sz="4" w:space="0" w:color="AA9678"/>
            </w:tcBorders>
            <w:vAlign w:val="center"/>
          </w:tcPr>
          <w:p w:rsidR="00BE7FA7" w:rsidRPr="00BE7FA7" w:rsidRDefault="00BE7FA7" w:rsidP="00BE7FA7">
            <w:pPr>
              <w:jc w:val="center"/>
            </w:pPr>
            <w:r w:rsidRPr="00BE7FA7">
              <w:rPr>
                <w:rFonts w:hint="eastAsia"/>
              </w:rPr>
              <w:t xml:space="preserve">4.249% </w:t>
            </w:r>
          </w:p>
        </w:tc>
      </w:tr>
      <w:tr w:rsidR="00BE7FA7"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E7FA7" w:rsidRPr="009E12D0" w:rsidRDefault="00BE7FA7" w:rsidP="00BE7FA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E7FA7" w:rsidRPr="00BE7FA7" w:rsidRDefault="00BE7FA7" w:rsidP="00BE7FA7">
            <w:pPr>
              <w:jc w:val="center"/>
            </w:pPr>
            <w:r w:rsidRPr="00BE7FA7">
              <w:rPr>
                <w:rFonts w:hint="eastAsia"/>
              </w:rPr>
              <w:t xml:space="preserve">1.2243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E7FA7" w:rsidRPr="00BE7FA7" w:rsidRDefault="00BE7FA7" w:rsidP="00BE7FA7">
            <w:pPr>
              <w:jc w:val="center"/>
            </w:pPr>
            <w:r w:rsidRPr="00BE7FA7">
              <w:rPr>
                <w:rFonts w:hint="eastAsia"/>
              </w:rPr>
              <w:t xml:space="preserve">4.160 %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E7FA7" w:rsidRPr="00BE7FA7" w:rsidRDefault="00BE7FA7" w:rsidP="00BE7FA7">
            <w:pPr>
              <w:jc w:val="center"/>
            </w:pPr>
            <w:r w:rsidRPr="00BE7FA7">
              <w:rPr>
                <w:rFonts w:hint="eastAsia"/>
              </w:rPr>
              <w:t xml:space="preserve">4.952% </w:t>
            </w:r>
          </w:p>
        </w:tc>
      </w:tr>
      <w:tr w:rsidR="00BE7FA7"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E7FA7" w:rsidRPr="009E12D0" w:rsidRDefault="00BE7FA7" w:rsidP="00BE7FA7">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E7FA7" w:rsidRPr="00BE7FA7" w:rsidRDefault="00BE7FA7" w:rsidP="00BE7FA7">
            <w:pPr>
              <w:jc w:val="center"/>
            </w:pPr>
            <w:r w:rsidRPr="00BE7FA7">
              <w:rPr>
                <w:rFonts w:hint="eastAsia"/>
              </w:rPr>
              <w:t xml:space="preserve">0.9654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E7FA7" w:rsidRPr="00BE7FA7" w:rsidRDefault="00BE7FA7" w:rsidP="00BE7FA7">
            <w:pPr>
              <w:jc w:val="center"/>
            </w:pPr>
            <w:r w:rsidRPr="00BE7FA7">
              <w:rPr>
                <w:rFonts w:hint="eastAsia"/>
              </w:rPr>
              <w:t xml:space="preserve">4.028 %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E7FA7" w:rsidRPr="00BE7FA7" w:rsidRDefault="00BE7FA7" w:rsidP="00BE7FA7">
            <w:pPr>
              <w:jc w:val="center"/>
            </w:pPr>
            <w:r w:rsidRPr="00BE7FA7">
              <w:rPr>
                <w:rFonts w:hint="eastAsia"/>
              </w:rPr>
              <w:t xml:space="preserve">4.031%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7FA6" w:rsidP="000438A9">
            <w:pPr>
              <w:jc w:val="center"/>
            </w:pPr>
            <w:r w:rsidRPr="00477FA6">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BE7FA7">
        <w:rPr>
          <w:rFonts w:ascii="仿宋" w:eastAsia="仿宋" w:hAnsi="仿宋" w:hint="eastAsia"/>
          <w:color w:val="808080"/>
          <w:sz w:val="18"/>
          <w:szCs w:val="18"/>
        </w:rPr>
        <w:t>3</w:t>
      </w:r>
      <w:r w:rsidRPr="00A64CAA">
        <w:rPr>
          <w:rFonts w:ascii="仿宋" w:eastAsia="仿宋" w:hAnsi="仿宋" w:hint="eastAsia"/>
          <w:color w:val="808080"/>
          <w:sz w:val="18"/>
          <w:szCs w:val="18"/>
        </w:rPr>
        <w:t>月</w:t>
      </w:r>
      <w:r w:rsidR="00BE7FA7">
        <w:rPr>
          <w:rFonts w:ascii="仿宋" w:eastAsia="仿宋" w:hAnsi="仿宋" w:hint="eastAsia"/>
          <w:color w:val="808080"/>
          <w:sz w:val="18"/>
          <w:szCs w:val="18"/>
        </w:rPr>
        <w:t>14</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w:t>
      </w:r>
      <w:proofErr w:type="gramStart"/>
      <w:r w:rsidR="00975C88">
        <w:rPr>
          <w:rFonts w:ascii="仿宋" w:eastAsia="仿宋" w:hAnsi="仿宋" w:hint="eastAsia"/>
          <w:color w:val="808080"/>
          <w:sz w:val="18"/>
          <w:szCs w:val="18"/>
        </w:rPr>
        <w:t>银</w:t>
      </w:r>
      <w:r w:rsidR="000661EB">
        <w:rPr>
          <w:rFonts w:ascii="仿宋" w:eastAsia="仿宋" w:hAnsi="仿宋" w:hint="eastAsia"/>
          <w:color w:val="808080"/>
          <w:sz w:val="18"/>
          <w:szCs w:val="18"/>
        </w:rPr>
        <w:t>资源</w:t>
      </w:r>
      <w:proofErr w:type="gramEnd"/>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BE7FA7">
        <w:rPr>
          <w:rFonts w:ascii="仿宋" w:eastAsia="仿宋" w:hAnsi="仿宋" w:hint="eastAsia"/>
          <w:color w:val="808080"/>
          <w:sz w:val="18"/>
          <w:szCs w:val="18"/>
        </w:rPr>
        <w:t>3</w:t>
      </w:r>
      <w:r w:rsidR="000661EB" w:rsidRPr="000661EB">
        <w:rPr>
          <w:rFonts w:ascii="仿宋" w:eastAsia="仿宋" w:hAnsi="仿宋" w:hint="eastAsia"/>
          <w:color w:val="808080"/>
          <w:sz w:val="18"/>
          <w:szCs w:val="18"/>
        </w:rPr>
        <w:t>月</w:t>
      </w:r>
      <w:r w:rsidR="00BE7FA7">
        <w:rPr>
          <w:rFonts w:ascii="仿宋" w:eastAsia="仿宋" w:hAnsi="仿宋" w:hint="eastAsia"/>
          <w:color w:val="808080"/>
          <w:sz w:val="18"/>
          <w:szCs w:val="18"/>
        </w:rPr>
        <w:t>13</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1AD" w:rsidRDefault="00BA01AD" w:rsidP="000E7112">
      <w:r>
        <w:separator/>
      </w:r>
    </w:p>
  </w:endnote>
  <w:endnote w:type="continuationSeparator" w:id="0">
    <w:p w:rsidR="00BA01AD" w:rsidRDefault="00BA01AD"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A7" w:rsidRDefault="00BE7FA7" w:rsidP="00210641">
    <w:pPr>
      <w:pStyle w:val="a3"/>
    </w:pPr>
  </w:p>
  <w:p w:rsidR="00BE7FA7" w:rsidRDefault="00BE7FA7" w:rsidP="00210641">
    <w:pPr>
      <w:pStyle w:val="a3"/>
    </w:pPr>
    <w:r>
      <w:rPr>
        <w:noProof/>
      </w:rPr>
      <w:drawing>
        <wp:inline distT="0" distB="0" distL="0" distR="0" wp14:anchorId="758C95C8" wp14:editId="2D5B1B6F">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BE7FA7" w:rsidRDefault="00BE7FA7" w:rsidP="006A5CE8">
    <w:pPr>
      <w:pStyle w:val="a4"/>
      <w:jc w:val="center"/>
    </w:pPr>
    <w:r>
      <w:rPr>
        <w:noProof/>
      </w:rPr>
      <w:drawing>
        <wp:inline distT="0" distB="0" distL="0" distR="0" wp14:anchorId="1B383BE1" wp14:editId="575DF650">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1F3A2A">
      <w:rPr>
        <w:b/>
        <w:noProof/>
        <w:color w:val="0088CC"/>
      </w:rPr>
      <w:t>2</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1F3A2A">
      <w:rPr>
        <w:b/>
        <w:noProof/>
        <w:color w:val="7F7F7F"/>
      </w:rPr>
      <w:t>8</w:t>
    </w:r>
    <w:r w:rsidRPr="006A5CE8">
      <w:rPr>
        <w:b/>
        <w:color w:val="7F7F7F"/>
        <w:sz w:val="24"/>
        <w:szCs w:val="24"/>
      </w:rPr>
      <w:fldChar w:fldCharType="end"/>
    </w:r>
  </w:p>
  <w:p w:rsidR="00BE7FA7" w:rsidRDefault="00BE7FA7" w:rsidP="00210641">
    <w:pPr>
      <w:pStyle w:val="a3"/>
    </w:pPr>
  </w:p>
  <w:p w:rsidR="00BE7FA7" w:rsidRDefault="00BE7FA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1AD" w:rsidRDefault="00BA01AD" w:rsidP="000E7112">
      <w:r>
        <w:separator/>
      </w:r>
    </w:p>
  </w:footnote>
  <w:footnote w:type="continuationSeparator" w:id="0">
    <w:p w:rsidR="00BA01AD" w:rsidRDefault="00BA01AD"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A7" w:rsidRDefault="00BE7FA7"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E7FA7" w:rsidRPr="009830F8" w:rsidRDefault="00BE7FA7">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3</w:t>
                          </w:r>
                          <w:r w:rsidRPr="00655522">
                            <w:rPr>
                              <w:rFonts w:ascii="Arial" w:hAnsi="宋体" w:cs="Arial"/>
                              <w:b/>
                              <w:color w:val="FFFFFF"/>
                              <w:sz w:val="18"/>
                              <w:szCs w:val="18"/>
                            </w:rPr>
                            <w:t>月</w:t>
                          </w:r>
                          <w:r>
                            <w:rPr>
                              <w:rFonts w:ascii="Arial" w:hAnsi="宋体" w:cs="Arial" w:hint="eastAsia"/>
                              <w:b/>
                              <w:color w:val="FFFFFF"/>
                              <w:sz w:val="18"/>
                              <w:szCs w:val="18"/>
                            </w:rPr>
                            <w:t>17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367</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BE7FA7" w:rsidRPr="009830F8" w:rsidRDefault="00BE7FA7">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3</w:t>
                    </w:r>
                    <w:r w:rsidRPr="00655522">
                      <w:rPr>
                        <w:rFonts w:ascii="Arial" w:hAnsi="宋体" w:cs="Arial"/>
                        <w:b/>
                        <w:color w:val="FFFFFF"/>
                        <w:sz w:val="18"/>
                        <w:szCs w:val="18"/>
                      </w:rPr>
                      <w:t>月</w:t>
                    </w:r>
                    <w:r>
                      <w:rPr>
                        <w:rFonts w:ascii="Arial" w:hAnsi="宋体" w:cs="Arial" w:hint="eastAsia"/>
                        <w:b/>
                        <w:color w:val="FFFFFF"/>
                        <w:sz w:val="18"/>
                        <w:szCs w:val="18"/>
                      </w:rPr>
                      <w:t>17</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367</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BE7FA7" w:rsidRDefault="00BE7FA7" w:rsidP="007C5EDB">
    <w:pPr>
      <w:pStyle w:val="a3"/>
      <w:ind w:leftChars="-857" w:left="-1800" w:rightChars="-857" w:right="-1800"/>
    </w:pPr>
  </w:p>
  <w:p w:rsidR="00BE7FA7" w:rsidRDefault="00BE7F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FA7" w:rsidRDefault="00BE7FA7" w:rsidP="00655522">
    <w:pPr>
      <w:pStyle w:val="a3"/>
      <w:ind w:leftChars="-857" w:left="-1800" w:rightChars="-857" w:right="-1800"/>
      <w:rPr>
        <w:noProof/>
      </w:rPr>
    </w:pPr>
  </w:p>
  <w:p w:rsidR="00BE7FA7" w:rsidRDefault="00BE7FA7"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E7FA7" w:rsidRPr="004F0FD3" w:rsidRDefault="00BE7FA7"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3</w:t>
                          </w:r>
                          <w:r w:rsidRPr="004F0FD3">
                            <w:rPr>
                              <w:rFonts w:ascii="Arial" w:hAnsi="宋体" w:cs="Arial"/>
                              <w:b/>
                              <w:color w:val="FFFFFF"/>
                              <w:sz w:val="18"/>
                              <w:szCs w:val="18"/>
                            </w:rPr>
                            <w:t>月</w:t>
                          </w:r>
                          <w:r>
                            <w:rPr>
                              <w:rFonts w:ascii="Arial" w:hAnsi="宋体" w:cs="Arial" w:hint="eastAsia"/>
                              <w:b/>
                              <w:color w:val="FFFFFF"/>
                              <w:sz w:val="18"/>
                              <w:szCs w:val="18"/>
                            </w:rPr>
                            <w:t>17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367</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BE7FA7" w:rsidRPr="004F0FD3" w:rsidRDefault="00BE7FA7"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3</w:t>
                    </w:r>
                    <w:r w:rsidRPr="004F0FD3">
                      <w:rPr>
                        <w:rFonts w:ascii="Arial" w:hAnsi="宋体" w:cs="Arial"/>
                        <w:b/>
                        <w:color w:val="FFFFFF"/>
                        <w:sz w:val="18"/>
                        <w:szCs w:val="18"/>
                      </w:rPr>
                      <w:t>月</w:t>
                    </w:r>
                    <w:r>
                      <w:rPr>
                        <w:rFonts w:ascii="Arial" w:hAnsi="宋体" w:cs="Arial" w:hint="eastAsia"/>
                        <w:b/>
                        <w:color w:val="FFFFFF"/>
                        <w:sz w:val="18"/>
                        <w:szCs w:val="18"/>
                      </w:rPr>
                      <w:t>17</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367</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BE7FA7" w:rsidRDefault="00BE7F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64DB"/>
    <w:rsid w:val="00026631"/>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E7DC3"/>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5C8A"/>
    <w:rsid w:val="00156B58"/>
    <w:rsid w:val="001572CE"/>
    <w:rsid w:val="00157E29"/>
    <w:rsid w:val="0016031D"/>
    <w:rsid w:val="001606B2"/>
    <w:rsid w:val="00162725"/>
    <w:rsid w:val="00162F14"/>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951"/>
    <w:rsid w:val="00217D45"/>
    <w:rsid w:val="0022036E"/>
    <w:rsid w:val="00220666"/>
    <w:rsid w:val="00220AB6"/>
    <w:rsid w:val="00220E59"/>
    <w:rsid w:val="002213A1"/>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97882"/>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2C1F"/>
    <w:rsid w:val="002E306F"/>
    <w:rsid w:val="002E313B"/>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F09"/>
    <w:rsid w:val="0050187F"/>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5C62"/>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562"/>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55EA"/>
    <w:rsid w:val="00596237"/>
    <w:rsid w:val="005970F5"/>
    <w:rsid w:val="0059722C"/>
    <w:rsid w:val="00597429"/>
    <w:rsid w:val="00597994"/>
    <w:rsid w:val="005A01B4"/>
    <w:rsid w:val="005A0428"/>
    <w:rsid w:val="005A0C05"/>
    <w:rsid w:val="005A2B2A"/>
    <w:rsid w:val="005A465E"/>
    <w:rsid w:val="005A483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16EE"/>
    <w:rsid w:val="00893A99"/>
    <w:rsid w:val="00893CB0"/>
    <w:rsid w:val="008944EE"/>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2290"/>
    <w:rsid w:val="009932D8"/>
    <w:rsid w:val="009938A8"/>
    <w:rsid w:val="0099465B"/>
    <w:rsid w:val="009970BD"/>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3D88"/>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FC2"/>
    <w:rsid w:val="00A164D7"/>
    <w:rsid w:val="00A178F7"/>
    <w:rsid w:val="00A2079B"/>
    <w:rsid w:val="00A21430"/>
    <w:rsid w:val="00A21894"/>
    <w:rsid w:val="00A23B48"/>
    <w:rsid w:val="00A23EEA"/>
    <w:rsid w:val="00A24591"/>
    <w:rsid w:val="00A2540C"/>
    <w:rsid w:val="00A25B04"/>
    <w:rsid w:val="00A25C5D"/>
    <w:rsid w:val="00A25C77"/>
    <w:rsid w:val="00A26746"/>
    <w:rsid w:val="00A26A54"/>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BE3"/>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87C"/>
    <w:rsid w:val="00B12E53"/>
    <w:rsid w:val="00B13382"/>
    <w:rsid w:val="00B1387F"/>
    <w:rsid w:val="00B142D8"/>
    <w:rsid w:val="00B14507"/>
    <w:rsid w:val="00B16375"/>
    <w:rsid w:val="00B16760"/>
    <w:rsid w:val="00B1764E"/>
    <w:rsid w:val="00B17B7C"/>
    <w:rsid w:val="00B21433"/>
    <w:rsid w:val="00B22E83"/>
    <w:rsid w:val="00B23D76"/>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1AD"/>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7FA7"/>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34C"/>
    <w:rsid w:val="00CF5B51"/>
    <w:rsid w:val="00CF637B"/>
    <w:rsid w:val="00CF7D28"/>
    <w:rsid w:val="00CF7D52"/>
    <w:rsid w:val="00CF7ED4"/>
    <w:rsid w:val="00D00440"/>
    <w:rsid w:val="00D00874"/>
    <w:rsid w:val="00D00F8E"/>
    <w:rsid w:val="00D020F3"/>
    <w:rsid w:val="00D02671"/>
    <w:rsid w:val="00D029A9"/>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26F4"/>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44D3"/>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7E9"/>
    <w:rsid w:val="00E83F0E"/>
    <w:rsid w:val="00E84003"/>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4EC4"/>
    <w:rsid w:val="00ED5319"/>
    <w:rsid w:val="00ED5445"/>
    <w:rsid w:val="00ED5875"/>
    <w:rsid w:val="00ED6B04"/>
    <w:rsid w:val="00EE18B3"/>
    <w:rsid w:val="00EE19F7"/>
    <w:rsid w:val="00EE2EC7"/>
    <w:rsid w:val="00EE45B1"/>
    <w:rsid w:val="00EE565D"/>
    <w:rsid w:val="00EF0020"/>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753D-0C41-4503-87FE-C1523CDFD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995</Words>
  <Characters>5675</Characters>
  <Application>Microsoft Office Word</Application>
  <DocSecurity>0</DocSecurity>
  <Lines>47</Lines>
  <Paragraphs>13</Paragraphs>
  <ScaleCrop>false</ScaleCrop>
  <Company>Microsoft</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9</cp:revision>
  <cp:lastPrinted>2014-03-17T07:56:00Z</cp:lastPrinted>
  <dcterms:created xsi:type="dcterms:W3CDTF">2014-03-17T01:39:00Z</dcterms:created>
  <dcterms:modified xsi:type="dcterms:W3CDTF">2014-03-17T07:59:00Z</dcterms:modified>
</cp:coreProperties>
</file>