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0B2" w:rsidRPr="008737B7" w:rsidRDefault="008737B7" w:rsidP="00B63558">
      <w:pPr>
        <w:spacing w:line="360" w:lineRule="auto"/>
        <w:jc w:val="center"/>
        <w:rPr>
          <w:b/>
          <w:bCs/>
          <w:color w:val="000000"/>
          <w:sz w:val="30"/>
          <w:szCs w:val="30"/>
        </w:rPr>
      </w:pPr>
      <w:bookmarkStart w:id="0" w:name="_Toc249760023"/>
      <w:r w:rsidRPr="008737B7">
        <w:rPr>
          <w:rFonts w:hint="eastAsia"/>
          <w:b/>
          <w:bCs/>
          <w:color w:val="000000"/>
          <w:sz w:val="30"/>
          <w:szCs w:val="30"/>
        </w:rPr>
        <w:t>交银施罗德基金管理有限公司关于交银施罗德</w:t>
      </w:r>
      <w:r w:rsidR="006F0EF3" w:rsidRPr="006F0EF3">
        <w:rPr>
          <w:rFonts w:hint="eastAsia"/>
          <w:b/>
          <w:bCs/>
          <w:color w:val="000000"/>
          <w:sz w:val="30"/>
          <w:szCs w:val="30"/>
        </w:rPr>
        <w:t>纯债债券型发起式</w:t>
      </w:r>
      <w:r w:rsidRPr="008737B7">
        <w:rPr>
          <w:rFonts w:hint="eastAsia"/>
          <w:b/>
          <w:bCs/>
          <w:color w:val="000000"/>
          <w:sz w:val="30"/>
          <w:szCs w:val="30"/>
        </w:rPr>
        <w:t>证券投资基金开放日常申购、赎回业务</w:t>
      </w:r>
      <w:r w:rsidR="0059175A" w:rsidRPr="0059175A">
        <w:rPr>
          <w:rFonts w:hint="eastAsia"/>
          <w:b/>
          <w:bCs/>
          <w:color w:val="000000"/>
          <w:sz w:val="30"/>
          <w:szCs w:val="30"/>
        </w:rPr>
        <w:t>并参与部分代销机构</w:t>
      </w:r>
      <w:r w:rsidR="00B20C76">
        <w:rPr>
          <w:rFonts w:hint="eastAsia"/>
          <w:b/>
          <w:bCs/>
          <w:color w:val="000000"/>
          <w:sz w:val="30"/>
          <w:szCs w:val="30"/>
        </w:rPr>
        <w:t>前端</w:t>
      </w:r>
      <w:r w:rsidR="0059175A" w:rsidRPr="0059175A">
        <w:rPr>
          <w:rFonts w:hint="eastAsia"/>
          <w:b/>
          <w:bCs/>
          <w:color w:val="000000"/>
          <w:sz w:val="30"/>
          <w:szCs w:val="30"/>
        </w:rPr>
        <w:t>申购费率优惠活动</w:t>
      </w:r>
      <w:r w:rsidRPr="008737B7">
        <w:rPr>
          <w:rFonts w:hint="eastAsia"/>
          <w:b/>
          <w:bCs/>
          <w:color w:val="000000"/>
          <w:sz w:val="30"/>
          <w:szCs w:val="30"/>
        </w:rPr>
        <w:t>的公告</w:t>
      </w:r>
    </w:p>
    <w:p w:rsidR="001A7B39" w:rsidRPr="00215314" w:rsidRDefault="003D5B00" w:rsidP="00B63558">
      <w:pPr>
        <w:spacing w:line="360" w:lineRule="auto"/>
        <w:jc w:val="center"/>
        <w:rPr>
          <w:b/>
          <w:sz w:val="24"/>
        </w:rPr>
      </w:pPr>
      <w:r w:rsidRPr="003D5B00">
        <w:rPr>
          <w:rFonts w:hAnsi="宋体" w:hint="eastAsia"/>
          <w:b/>
          <w:sz w:val="24"/>
        </w:rPr>
        <w:t>公告送出日期：</w:t>
      </w:r>
      <w:r w:rsidRPr="003D5B00">
        <w:rPr>
          <w:b/>
          <w:sz w:val="24"/>
        </w:rPr>
        <w:t>2013</w:t>
      </w:r>
      <w:r w:rsidRPr="003D5B00">
        <w:rPr>
          <w:rFonts w:hAnsi="宋体"/>
          <w:b/>
          <w:sz w:val="24"/>
        </w:rPr>
        <w:t>年</w:t>
      </w:r>
      <w:r w:rsidRPr="003D5B00">
        <w:rPr>
          <w:b/>
          <w:sz w:val="24"/>
        </w:rPr>
        <w:t>3</w:t>
      </w:r>
      <w:r w:rsidRPr="003D5B00">
        <w:rPr>
          <w:rFonts w:hAnsi="宋体"/>
          <w:b/>
          <w:sz w:val="24"/>
        </w:rPr>
        <w:t>月</w:t>
      </w:r>
      <w:r w:rsidRPr="003D5B00">
        <w:rPr>
          <w:b/>
          <w:sz w:val="24"/>
        </w:rPr>
        <w:t>14</w:t>
      </w:r>
      <w:r w:rsidRPr="003D5B00">
        <w:rPr>
          <w:rFonts w:hAnsi="宋体"/>
          <w:b/>
          <w:sz w:val="24"/>
        </w:rPr>
        <w:t>日</w:t>
      </w:r>
    </w:p>
    <w:p w:rsidR="001A7B39" w:rsidRPr="00763F03" w:rsidRDefault="001A7B39" w:rsidP="00B63558">
      <w:pPr>
        <w:spacing w:line="360" w:lineRule="auto"/>
        <w:jc w:val="center"/>
        <w:rPr>
          <w:color w:val="000000"/>
          <w:sz w:val="24"/>
        </w:rPr>
      </w:pPr>
    </w:p>
    <w:bookmarkEnd w:id="0"/>
    <w:p w:rsidR="00195240" w:rsidRPr="00763F03" w:rsidRDefault="00F33D5C" w:rsidP="00B63558">
      <w:pPr>
        <w:pStyle w:val="30"/>
        <w:keepNext w:val="0"/>
        <w:keepLines w:val="0"/>
        <w:spacing w:before="0" w:after="0" w:line="360" w:lineRule="auto"/>
        <w:rPr>
          <w:rFonts w:ascii="宋体" w:hAnsi="宋体"/>
          <w:bCs w:val="0"/>
          <w:sz w:val="24"/>
          <w:szCs w:val="24"/>
        </w:rPr>
      </w:pPr>
      <w:r w:rsidRPr="00763F03">
        <w:rPr>
          <w:rFonts w:ascii="宋体" w:hAnsi="宋体" w:hint="eastAsia"/>
          <w:bCs w:val="0"/>
          <w:sz w:val="24"/>
          <w:szCs w:val="24"/>
        </w:rPr>
        <w:t>1.</w:t>
      </w:r>
      <w:r w:rsidR="00CE7937" w:rsidRPr="00763F03">
        <w:rPr>
          <w:rFonts w:ascii="宋体" w:hAnsi="宋体" w:hint="eastAsia"/>
          <w:bCs w:val="0"/>
          <w:sz w:val="24"/>
          <w:szCs w:val="24"/>
        </w:rPr>
        <w:t>公告基本信息</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42"/>
        <w:gridCol w:w="3157"/>
        <w:gridCol w:w="3157"/>
      </w:tblGrid>
      <w:tr w:rsidR="008E71D3" w:rsidRPr="00763F03">
        <w:trPr>
          <w:jc w:val="center"/>
        </w:trPr>
        <w:tc>
          <w:tcPr>
            <w:tcW w:w="3042" w:type="dxa"/>
          </w:tcPr>
          <w:p w:rsidR="008E71D3" w:rsidRPr="00763F03" w:rsidRDefault="008E71D3" w:rsidP="00B63558">
            <w:pPr>
              <w:spacing w:line="360" w:lineRule="auto"/>
              <w:rPr>
                <w:sz w:val="24"/>
              </w:rPr>
            </w:pPr>
            <w:r>
              <w:rPr>
                <w:rFonts w:hint="eastAsia"/>
                <w:sz w:val="24"/>
              </w:rPr>
              <w:t>基金名称</w:t>
            </w:r>
          </w:p>
        </w:tc>
        <w:tc>
          <w:tcPr>
            <w:tcW w:w="6314" w:type="dxa"/>
            <w:gridSpan w:val="2"/>
          </w:tcPr>
          <w:p w:rsidR="008E71D3" w:rsidRPr="00763F03" w:rsidRDefault="008E71D3" w:rsidP="00B63558">
            <w:pPr>
              <w:spacing w:line="360" w:lineRule="auto"/>
              <w:rPr>
                <w:sz w:val="24"/>
              </w:rPr>
            </w:pPr>
            <w:r>
              <w:rPr>
                <w:rFonts w:hint="eastAsia"/>
                <w:sz w:val="24"/>
              </w:rPr>
              <w:t>交银施罗德</w:t>
            </w:r>
            <w:r w:rsidR="006F0EF3" w:rsidRPr="006F0EF3">
              <w:rPr>
                <w:rFonts w:hint="eastAsia"/>
                <w:sz w:val="24"/>
              </w:rPr>
              <w:t>纯债债券型发起式</w:t>
            </w:r>
            <w:r>
              <w:rPr>
                <w:rFonts w:hint="eastAsia"/>
                <w:sz w:val="24"/>
              </w:rPr>
              <w:t>证券投资基金</w:t>
            </w:r>
          </w:p>
        </w:tc>
      </w:tr>
      <w:tr w:rsidR="008E71D3" w:rsidRPr="00763F03">
        <w:trPr>
          <w:jc w:val="center"/>
        </w:trPr>
        <w:tc>
          <w:tcPr>
            <w:tcW w:w="3042" w:type="dxa"/>
          </w:tcPr>
          <w:p w:rsidR="008E71D3" w:rsidRDefault="008E71D3" w:rsidP="00B63558">
            <w:pPr>
              <w:spacing w:line="360" w:lineRule="auto"/>
              <w:rPr>
                <w:sz w:val="24"/>
              </w:rPr>
            </w:pPr>
            <w:r>
              <w:rPr>
                <w:rFonts w:hint="eastAsia"/>
                <w:sz w:val="24"/>
              </w:rPr>
              <w:t>基金简称</w:t>
            </w:r>
          </w:p>
        </w:tc>
        <w:tc>
          <w:tcPr>
            <w:tcW w:w="6314" w:type="dxa"/>
            <w:gridSpan w:val="2"/>
          </w:tcPr>
          <w:p w:rsidR="008E71D3" w:rsidRDefault="006F0EF3" w:rsidP="00B63558">
            <w:pPr>
              <w:spacing w:line="360" w:lineRule="auto"/>
              <w:rPr>
                <w:sz w:val="24"/>
              </w:rPr>
            </w:pPr>
            <w:r w:rsidRPr="006F0EF3">
              <w:rPr>
                <w:rFonts w:hint="eastAsia"/>
                <w:sz w:val="24"/>
              </w:rPr>
              <w:t>交银纯债债券发起</w:t>
            </w:r>
          </w:p>
        </w:tc>
      </w:tr>
      <w:tr w:rsidR="008E71D3" w:rsidRPr="00763F03">
        <w:trPr>
          <w:jc w:val="center"/>
        </w:trPr>
        <w:tc>
          <w:tcPr>
            <w:tcW w:w="3042" w:type="dxa"/>
          </w:tcPr>
          <w:p w:rsidR="008E71D3" w:rsidRDefault="008E71D3" w:rsidP="00B63558">
            <w:pPr>
              <w:spacing w:line="360" w:lineRule="auto"/>
              <w:rPr>
                <w:sz w:val="24"/>
              </w:rPr>
            </w:pPr>
            <w:r>
              <w:rPr>
                <w:rFonts w:hint="eastAsia"/>
                <w:sz w:val="24"/>
              </w:rPr>
              <w:t>基金主代码</w:t>
            </w:r>
          </w:p>
        </w:tc>
        <w:tc>
          <w:tcPr>
            <w:tcW w:w="6314" w:type="dxa"/>
            <w:gridSpan w:val="2"/>
          </w:tcPr>
          <w:p w:rsidR="008E71D3" w:rsidRDefault="00F440DE" w:rsidP="00B63558">
            <w:pPr>
              <w:spacing w:line="360" w:lineRule="auto"/>
              <w:rPr>
                <w:sz w:val="24"/>
              </w:rPr>
            </w:pPr>
            <w:r>
              <w:rPr>
                <w:sz w:val="24"/>
              </w:rPr>
              <w:t>519</w:t>
            </w:r>
            <w:r w:rsidR="004436F9">
              <w:rPr>
                <w:rFonts w:hint="eastAsia"/>
                <w:sz w:val="24"/>
              </w:rPr>
              <w:t>7</w:t>
            </w:r>
            <w:r w:rsidR="00094278">
              <w:rPr>
                <w:rFonts w:hint="eastAsia"/>
                <w:sz w:val="24"/>
              </w:rPr>
              <w:t>1</w:t>
            </w:r>
            <w:r w:rsidR="006F0EF3">
              <w:rPr>
                <w:rFonts w:hint="eastAsia"/>
                <w:sz w:val="24"/>
              </w:rPr>
              <w:t>8</w:t>
            </w:r>
          </w:p>
        </w:tc>
      </w:tr>
      <w:tr w:rsidR="008E71D3" w:rsidRPr="00763F03">
        <w:trPr>
          <w:jc w:val="center"/>
        </w:trPr>
        <w:tc>
          <w:tcPr>
            <w:tcW w:w="3042" w:type="dxa"/>
          </w:tcPr>
          <w:p w:rsidR="008E71D3" w:rsidRDefault="008E71D3" w:rsidP="00B63558">
            <w:pPr>
              <w:spacing w:line="360" w:lineRule="auto"/>
              <w:rPr>
                <w:sz w:val="24"/>
              </w:rPr>
            </w:pPr>
            <w:r>
              <w:rPr>
                <w:rFonts w:hint="eastAsia"/>
                <w:sz w:val="24"/>
              </w:rPr>
              <w:t>基金运作方式</w:t>
            </w:r>
          </w:p>
        </w:tc>
        <w:tc>
          <w:tcPr>
            <w:tcW w:w="6314" w:type="dxa"/>
            <w:gridSpan w:val="2"/>
          </w:tcPr>
          <w:p w:rsidR="008E71D3" w:rsidRDefault="008E71D3" w:rsidP="00B63558">
            <w:pPr>
              <w:spacing w:line="360" w:lineRule="auto"/>
              <w:rPr>
                <w:sz w:val="24"/>
              </w:rPr>
            </w:pPr>
            <w:r>
              <w:rPr>
                <w:rFonts w:hint="eastAsia"/>
                <w:sz w:val="24"/>
              </w:rPr>
              <w:t>契约型开放式</w:t>
            </w:r>
          </w:p>
        </w:tc>
      </w:tr>
      <w:tr w:rsidR="008E71D3" w:rsidRPr="00763F03">
        <w:trPr>
          <w:jc w:val="center"/>
        </w:trPr>
        <w:tc>
          <w:tcPr>
            <w:tcW w:w="3042" w:type="dxa"/>
          </w:tcPr>
          <w:p w:rsidR="008E71D3" w:rsidRDefault="008E71D3" w:rsidP="00B63558">
            <w:pPr>
              <w:spacing w:line="360" w:lineRule="auto"/>
              <w:rPr>
                <w:sz w:val="24"/>
              </w:rPr>
            </w:pPr>
            <w:r>
              <w:rPr>
                <w:rFonts w:hint="eastAsia"/>
                <w:sz w:val="24"/>
              </w:rPr>
              <w:t>基金合同生效日</w:t>
            </w:r>
          </w:p>
        </w:tc>
        <w:tc>
          <w:tcPr>
            <w:tcW w:w="6314" w:type="dxa"/>
            <w:gridSpan w:val="2"/>
          </w:tcPr>
          <w:p w:rsidR="008E71D3" w:rsidRDefault="008E71D3" w:rsidP="00B63558">
            <w:pPr>
              <w:spacing w:line="360" w:lineRule="auto"/>
              <w:rPr>
                <w:sz w:val="24"/>
              </w:rPr>
            </w:pPr>
            <w:r>
              <w:rPr>
                <w:rFonts w:hint="eastAsia"/>
                <w:sz w:val="24"/>
              </w:rPr>
              <w:t>20</w:t>
            </w:r>
            <w:r w:rsidR="00094278">
              <w:rPr>
                <w:rFonts w:hint="eastAsia"/>
                <w:sz w:val="24"/>
              </w:rPr>
              <w:t>1</w:t>
            </w:r>
            <w:r w:rsidR="0059175A">
              <w:rPr>
                <w:rFonts w:hint="eastAsia"/>
                <w:sz w:val="24"/>
              </w:rPr>
              <w:t>2</w:t>
            </w:r>
            <w:r>
              <w:rPr>
                <w:rFonts w:hint="eastAsia"/>
                <w:sz w:val="24"/>
              </w:rPr>
              <w:t>年</w:t>
            </w:r>
            <w:r w:rsidR="006F0EF3">
              <w:rPr>
                <w:rFonts w:hint="eastAsia"/>
                <w:sz w:val="24"/>
              </w:rPr>
              <w:t>12</w:t>
            </w:r>
            <w:r>
              <w:rPr>
                <w:rFonts w:hint="eastAsia"/>
                <w:sz w:val="24"/>
              </w:rPr>
              <w:t>月</w:t>
            </w:r>
            <w:r w:rsidR="006F0EF3">
              <w:rPr>
                <w:rFonts w:hint="eastAsia"/>
                <w:sz w:val="24"/>
              </w:rPr>
              <w:t>19</w:t>
            </w:r>
            <w:r>
              <w:rPr>
                <w:rFonts w:hint="eastAsia"/>
                <w:sz w:val="24"/>
              </w:rPr>
              <w:t>日</w:t>
            </w:r>
          </w:p>
        </w:tc>
      </w:tr>
      <w:tr w:rsidR="008E71D3" w:rsidRPr="00763F03">
        <w:trPr>
          <w:jc w:val="center"/>
        </w:trPr>
        <w:tc>
          <w:tcPr>
            <w:tcW w:w="3042" w:type="dxa"/>
          </w:tcPr>
          <w:p w:rsidR="008E71D3" w:rsidRDefault="008E71D3" w:rsidP="00B63558">
            <w:pPr>
              <w:spacing w:line="360" w:lineRule="auto"/>
              <w:rPr>
                <w:sz w:val="24"/>
              </w:rPr>
            </w:pPr>
            <w:r>
              <w:rPr>
                <w:rFonts w:hint="eastAsia"/>
                <w:sz w:val="24"/>
              </w:rPr>
              <w:t>基金管理人名称</w:t>
            </w:r>
          </w:p>
        </w:tc>
        <w:tc>
          <w:tcPr>
            <w:tcW w:w="6314" w:type="dxa"/>
            <w:gridSpan w:val="2"/>
          </w:tcPr>
          <w:p w:rsidR="008E71D3" w:rsidRDefault="008E71D3" w:rsidP="00B63558">
            <w:pPr>
              <w:spacing w:line="360" w:lineRule="auto"/>
              <w:rPr>
                <w:sz w:val="24"/>
              </w:rPr>
            </w:pPr>
            <w:r>
              <w:rPr>
                <w:rFonts w:hint="eastAsia"/>
                <w:sz w:val="24"/>
              </w:rPr>
              <w:t>交银施罗德基金管理有限公司</w:t>
            </w:r>
          </w:p>
        </w:tc>
      </w:tr>
      <w:tr w:rsidR="008E71D3" w:rsidRPr="00763F03">
        <w:trPr>
          <w:jc w:val="center"/>
        </w:trPr>
        <w:tc>
          <w:tcPr>
            <w:tcW w:w="3042" w:type="dxa"/>
          </w:tcPr>
          <w:p w:rsidR="008E71D3" w:rsidRDefault="008E71D3" w:rsidP="00B63558">
            <w:pPr>
              <w:spacing w:line="360" w:lineRule="auto"/>
              <w:rPr>
                <w:sz w:val="24"/>
              </w:rPr>
            </w:pPr>
            <w:r>
              <w:rPr>
                <w:rFonts w:hint="eastAsia"/>
                <w:sz w:val="24"/>
              </w:rPr>
              <w:t>基金托管人名称</w:t>
            </w:r>
          </w:p>
        </w:tc>
        <w:tc>
          <w:tcPr>
            <w:tcW w:w="6314" w:type="dxa"/>
            <w:gridSpan w:val="2"/>
          </w:tcPr>
          <w:p w:rsidR="008E71D3" w:rsidRDefault="006F0EF3" w:rsidP="00B63558">
            <w:pPr>
              <w:spacing w:line="360" w:lineRule="auto"/>
              <w:rPr>
                <w:sz w:val="24"/>
              </w:rPr>
            </w:pPr>
            <w:r>
              <w:rPr>
                <w:rFonts w:hint="eastAsia"/>
                <w:sz w:val="24"/>
              </w:rPr>
              <w:t>中国农业</w:t>
            </w:r>
            <w:r w:rsidR="008E71D3">
              <w:rPr>
                <w:rFonts w:hint="eastAsia"/>
                <w:sz w:val="24"/>
              </w:rPr>
              <w:t>银行股份有限公司</w:t>
            </w:r>
          </w:p>
        </w:tc>
      </w:tr>
      <w:tr w:rsidR="008E71D3" w:rsidRPr="00763F03">
        <w:trPr>
          <w:jc w:val="center"/>
        </w:trPr>
        <w:tc>
          <w:tcPr>
            <w:tcW w:w="3042" w:type="dxa"/>
          </w:tcPr>
          <w:p w:rsidR="008E71D3" w:rsidRDefault="008E71D3" w:rsidP="00B63558">
            <w:pPr>
              <w:spacing w:line="360" w:lineRule="auto"/>
              <w:rPr>
                <w:sz w:val="24"/>
              </w:rPr>
            </w:pPr>
            <w:r>
              <w:rPr>
                <w:rFonts w:hint="eastAsia"/>
                <w:sz w:val="24"/>
              </w:rPr>
              <w:t>基金注册登记机构名称</w:t>
            </w:r>
          </w:p>
        </w:tc>
        <w:tc>
          <w:tcPr>
            <w:tcW w:w="6314" w:type="dxa"/>
            <w:gridSpan w:val="2"/>
          </w:tcPr>
          <w:p w:rsidR="008E71D3" w:rsidRDefault="008E71D3" w:rsidP="00B63558">
            <w:pPr>
              <w:spacing w:line="360" w:lineRule="auto"/>
              <w:rPr>
                <w:sz w:val="24"/>
              </w:rPr>
            </w:pPr>
            <w:r>
              <w:rPr>
                <w:rFonts w:hint="eastAsia"/>
                <w:sz w:val="24"/>
              </w:rPr>
              <w:t>中国证券登记结算有限责任公司</w:t>
            </w:r>
          </w:p>
        </w:tc>
      </w:tr>
      <w:tr w:rsidR="008E71D3" w:rsidRPr="00763F03">
        <w:trPr>
          <w:jc w:val="center"/>
        </w:trPr>
        <w:tc>
          <w:tcPr>
            <w:tcW w:w="3042" w:type="dxa"/>
          </w:tcPr>
          <w:p w:rsidR="008E71D3" w:rsidRDefault="008E71D3" w:rsidP="00B63558">
            <w:pPr>
              <w:spacing w:line="360" w:lineRule="auto"/>
              <w:rPr>
                <w:sz w:val="24"/>
              </w:rPr>
            </w:pPr>
            <w:r>
              <w:rPr>
                <w:rFonts w:hint="eastAsia"/>
                <w:sz w:val="24"/>
              </w:rPr>
              <w:t>公告依据</w:t>
            </w:r>
          </w:p>
        </w:tc>
        <w:tc>
          <w:tcPr>
            <w:tcW w:w="6314" w:type="dxa"/>
            <w:gridSpan w:val="2"/>
          </w:tcPr>
          <w:p w:rsidR="008E71D3" w:rsidRDefault="008E71D3" w:rsidP="00B63558">
            <w:pPr>
              <w:spacing w:line="360" w:lineRule="auto"/>
              <w:rPr>
                <w:sz w:val="24"/>
              </w:rPr>
            </w:pPr>
            <w:r>
              <w:rPr>
                <w:rFonts w:hint="eastAsia"/>
                <w:sz w:val="24"/>
              </w:rPr>
              <w:t>《交银施罗德</w:t>
            </w:r>
            <w:r w:rsidR="006F0EF3" w:rsidRPr="006F0EF3">
              <w:rPr>
                <w:rFonts w:hint="eastAsia"/>
                <w:sz w:val="24"/>
              </w:rPr>
              <w:t>纯债债券型发起式</w:t>
            </w:r>
            <w:r>
              <w:rPr>
                <w:rFonts w:hint="eastAsia"/>
                <w:sz w:val="24"/>
              </w:rPr>
              <w:t>证券投资基金基金合同》、《交银施罗德</w:t>
            </w:r>
            <w:r w:rsidR="006F0EF3" w:rsidRPr="006F0EF3">
              <w:rPr>
                <w:rFonts w:hint="eastAsia"/>
                <w:sz w:val="24"/>
              </w:rPr>
              <w:t>纯债债券型发起式</w:t>
            </w:r>
            <w:r>
              <w:rPr>
                <w:rFonts w:hint="eastAsia"/>
                <w:sz w:val="24"/>
              </w:rPr>
              <w:t>证券投资基金招募说明书》</w:t>
            </w:r>
            <w:r w:rsidR="00A8789A">
              <w:rPr>
                <w:rFonts w:hint="eastAsia"/>
                <w:sz w:val="24"/>
              </w:rPr>
              <w:t>等</w:t>
            </w:r>
          </w:p>
        </w:tc>
      </w:tr>
      <w:tr w:rsidR="008E71D3" w:rsidRPr="00763F03">
        <w:trPr>
          <w:jc w:val="center"/>
        </w:trPr>
        <w:tc>
          <w:tcPr>
            <w:tcW w:w="3042" w:type="dxa"/>
          </w:tcPr>
          <w:p w:rsidR="008E71D3" w:rsidRDefault="008E71D3" w:rsidP="00B63558">
            <w:pPr>
              <w:spacing w:line="360" w:lineRule="auto"/>
              <w:rPr>
                <w:sz w:val="24"/>
              </w:rPr>
            </w:pPr>
            <w:r>
              <w:rPr>
                <w:rFonts w:hint="eastAsia"/>
                <w:sz w:val="24"/>
              </w:rPr>
              <w:t>申购起始日</w:t>
            </w:r>
          </w:p>
        </w:tc>
        <w:tc>
          <w:tcPr>
            <w:tcW w:w="6314" w:type="dxa"/>
            <w:gridSpan w:val="2"/>
          </w:tcPr>
          <w:p w:rsidR="008E71D3" w:rsidRDefault="008E71D3" w:rsidP="002324C1">
            <w:pPr>
              <w:spacing w:line="360" w:lineRule="auto"/>
              <w:rPr>
                <w:sz w:val="24"/>
              </w:rPr>
            </w:pPr>
            <w:r>
              <w:rPr>
                <w:rFonts w:hint="eastAsia"/>
                <w:sz w:val="24"/>
              </w:rPr>
              <w:t>201</w:t>
            </w:r>
            <w:r w:rsidR="006F0EF3">
              <w:rPr>
                <w:rFonts w:hint="eastAsia"/>
                <w:sz w:val="24"/>
              </w:rPr>
              <w:t>3</w:t>
            </w:r>
            <w:r>
              <w:rPr>
                <w:rFonts w:hint="eastAsia"/>
                <w:sz w:val="24"/>
              </w:rPr>
              <w:t>年</w:t>
            </w:r>
            <w:r w:rsidR="006F0EF3">
              <w:rPr>
                <w:rFonts w:hint="eastAsia"/>
                <w:sz w:val="24"/>
              </w:rPr>
              <w:t>3</w:t>
            </w:r>
            <w:r w:rsidRPr="00866AE6">
              <w:rPr>
                <w:rFonts w:hint="eastAsia"/>
                <w:sz w:val="24"/>
              </w:rPr>
              <w:t>月</w:t>
            </w:r>
            <w:r w:rsidR="006F0EF3">
              <w:rPr>
                <w:rFonts w:hint="eastAsia"/>
                <w:sz w:val="24"/>
              </w:rPr>
              <w:t>19</w:t>
            </w:r>
            <w:r w:rsidRPr="00866AE6">
              <w:rPr>
                <w:rFonts w:hint="eastAsia"/>
                <w:sz w:val="24"/>
              </w:rPr>
              <w:t>日</w:t>
            </w:r>
          </w:p>
        </w:tc>
      </w:tr>
      <w:tr w:rsidR="008E71D3" w:rsidRPr="00763F03">
        <w:trPr>
          <w:jc w:val="center"/>
        </w:trPr>
        <w:tc>
          <w:tcPr>
            <w:tcW w:w="3042" w:type="dxa"/>
          </w:tcPr>
          <w:p w:rsidR="008E71D3" w:rsidRDefault="008E71D3" w:rsidP="00B63558">
            <w:pPr>
              <w:spacing w:line="360" w:lineRule="auto"/>
              <w:rPr>
                <w:sz w:val="24"/>
              </w:rPr>
            </w:pPr>
            <w:r>
              <w:rPr>
                <w:rFonts w:hint="eastAsia"/>
                <w:sz w:val="24"/>
              </w:rPr>
              <w:t>赎回起始日</w:t>
            </w:r>
          </w:p>
        </w:tc>
        <w:tc>
          <w:tcPr>
            <w:tcW w:w="6314" w:type="dxa"/>
            <w:gridSpan w:val="2"/>
          </w:tcPr>
          <w:p w:rsidR="008E71D3" w:rsidRDefault="008E71D3" w:rsidP="002324C1">
            <w:pPr>
              <w:spacing w:line="360" w:lineRule="auto"/>
              <w:rPr>
                <w:sz w:val="24"/>
              </w:rPr>
            </w:pPr>
            <w:r>
              <w:rPr>
                <w:rFonts w:hint="eastAsia"/>
                <w:sz w:val="24"/>
              </w:rPr>
              <w:t>201</w:t>
            </w:r>
            <w:r w:rsidR="006F0EF3">
              <w:rPr>
                <w:rFonts w:hint="eastAsia"/>
                <w:sz w:val="24"/>
              </w:rPr>
              <w:t>3</w:t>
            </w:r>
            <w:r>
              <w:rPr>
                <w:rFonts w:hint="eastAsia"/>
                <w:sz w:val="24"/>
              </w:rPr>
              <w:t>年</w:t>
            </w:r>
            <w:r w:rsidR="006F0EF3">
              <w:rPr>
                <w:rFonts w:hint="eastAsia"/>
                <w:sz w:val="24"/>
              </w:rPr>
              <w:t>3</w:t>
            </w:r>
            <w:r w:rsidRPr="00866AE6">
              <w:rPr>
                <w:rFonts w:hint="eastAsia"/>
                <w:sz w:val="24"/>
              </w:rPr>
              <w:t>月</w:t>
            </w:r>
            <w:r w:rsidR="006F0EF3">
              <w:rPr>
                <w:rFonts w:hint="eastAsia"/>
                <w:sz w:val="24"/>
              </w:rPr>
              <w:t>19</w:t>
            </w:r>
            <w:r w:rsidRPr="00866AE6">
              <w:rPr>
                <w:rFonts w:hint="eastAsia"/>
                <w:sz w:val="24"/>
              </w:rPr>
              <w:t>日</w:t>
            </w:r>
          </w:p>
        </w:tc>
      </w:tr>
      <w:tr w:rsidR="006F0EF3" w:rsidRPr="00763F03" w:rsidTr="004B1497">
        <w:trPr>
          <w:jc w:val="center"/>
        </w:trPr>
        <w:tc>
          <w:tcPr>
            <w:tcW w:w="3042" w:type="dxa"/>
          </w:tcPr>
          <w:p w:rsidR="006F0EF3" w:rsidRDefault="006F0EF3" w:rsidP="00B20C76">
            <w:pPr>
              <w:spacing w:line="360" w:lineRule="auto"/>
              <w:rPr>
                <w:sz w:val="24"/>
              </w:rPr>
            </w:pPr>
            <w:r w:rsidRPr="006F0EF3">
              <w:rPr>
                <w:rFonts w:hint="eastAsia"/>
                <w:sz w:val="24"/>
              </w:rPr>
              <w:t>下属</w:t>
            </w:r>
            <w:r w:rsidR="00B20C76">
              <w:rPr>
                <w:rFonts w:hint="eastAsia"/>
                <w:sz w:val="24"/>
              </w:rPr>
              <w:t>分</w:t>
            </w:r>
            <w:r w:rsidRPr="006F0EF3">
              <w:rPr>
                <w:rFonts w:hint="eastAsia"/>
                <w:sz w:val="24"/>
              </w:rPr>
              <w:t>级基金的基金简称</w:t>
            </w:r>
          </w:p>
        </w:tc>
        <w:tc>
          <w:tcPr>
            <w:tcW w:w="3157" w:type="dxa"/>
          </w:tcPr>
          <w:p w:rsidR="006F0EF3" w:rsidRDefault="006F0EF3" w:rsidP="002324C1">
            <w:pPr>
              <w:spacing w:line="360" w:lineRule="auto"/>
              <w:rPr>
                <w:sz w:val="24"/>
              </w:rPr>
            </w:pPr>
            <w:r>
              <w:rPr>
                <w:rFonts w:hint="eastAsia"/>
                <w:sz w:val="24"/>
              </w:rPr>
              <w:t>交银纯债债券发起</w:t>
            </w:r>
            <w:r>
              <w:rPr>
                <w:rFonts w:hint="eastAsia"/>
                <w:sz w:val="24"/>
              </w:rPr>
              <w:t>A/B</w:t>
            </w:r>
          </w:p>
        </w:tc>
        <w:tc>
          <w:tcPr>
            <w:tcW w:w="3157" w:type="dxa"/>
          </w:tcPr>
          <w:p w:rsidR="006F0EF3" w:rsidRDefault="006F0EF3" w:rsidP="002324C1">
            <w:pPr>
              <w:spacing w:line="360" w:lineRule="auto"/>
              <w:rPr>
                <w:sz w:val="24"/>
              </w:rPr>
            </w:pPr>
            <w:r>
              <w:rPr>
                <w:rFonts w:hint="eastAsia"/>
                <w:sz w:val="24"/>
              </w:rPr>
              <w:t>交银纯债债券发起</w:t>
            </w:r>
            <w:r>
              <w:rPr>
                <w:rFonts w:hint="eastAsia"/>
                <w:sz w:val="24"/>
              </w:rPr>
              <w:t>C</w:t>
            </w:r>
          </w:p>
        </w:tc>
      </w:tr>
      <w:tr w:rsidR="006F0EF3" w:rsidRPr="00763F03" w:rsidTr="004B1497">
        <w:trPr>
          <w:jc w:val="center"/>
        </w:trPr>
        <w:tc>
          <w:tcPr>
            <w:tcW w:w="3042" w:type="dxa"/>
          </w:tcPr>
          <w:p w:rsidR="006F0EF3" w:rsidRPr="006F0EF3" w:rsidRDefault="006F0EF3" w:rsidP="00B20C76">
            <w:pPr>
              <w:spacing w:line="360" w:lineRule="auto"/>
              <w:rPr>
                <w:sz w:val="24"/>
              </w:rPr>
            </w:pPr>
            <w:r w:rsidRPr="006F0EF3">
              <w:rPr>
                <w:rFonts w:hint="eastAsia"/>
                <w:sz w:val="24"/>
              </w:rPr>
              <w:t>下属</w:t>
            </w:r>
            <w:r w:rsidR="00B20C76">
              <w:rPr>
                <w:rFonts w:hint="eastAsia"/>
                <w:sz w:val="24"/>
              </w:rPr>
              <w:t>分</w:t>
            </w:r>
            <w:r w:rsidRPr="006F0EF3">
              <w:rPr>
                <w:rFonts w:hint="eastAsia"/>
                <w:sz w:val="24"/>
              </w:rPr>
              <w:t>级基金的交易代码</w:t>
            </w:r>
          </w:p>
        </w:tc>
        <w:tc>
          <w:tcPr>
            <w:tcW w:w="3157" w:type="dxa"/>
          </w:tcPr>
          <w:p w:rsidR="006F0EF3" w:rsidRDefault="006F0EF3" w:rsidP="009D4F34">
            <w:pPr>
              <w:spacing w:line="360" w:lineRule="auto"/>
              <w:rPr>
                <w:sz w:val="24"/>
              </w:rPr>
            </w:pPr>
            <w:r>
              <w:rPr>
                <w:rFonts w:hint="eastAsia"/>
                <w:sz w:val="24"/>
              </w:rPr>
              <w:t>519718</w:t>
            </w:r>
            <w:r w:rsidR="009D4F34">
              <w:rPr>
                <w:rFonts w:hint="eastAsia"/>
                <w:sz w:val="24"/>
              </w:rPr>
              <w:t>（前端）、</w:t>
            </w:r>
            <w:r w:rsidR="009D4F34">
              <w:rPr>
                <w:rFonts w:hint="eastAsia"/>
                <w:sz w:val="24"/>
              </w:rPr>
              <w:t>519719</w:t>
            </w:r>
            <w:r w:rsidR="009D4F34">
              <w:rPr>
                <w:rFonts w:hint="eastAsia"/>
                <w:sz w:val="24"/>
              </w:rPr>
              <w:t>（后端）</w:t>
            </w:r>
          </w:p>
        </w:tc>
        <w:tc>
          <w:tcPr>
            <w:tcW w:w="3157" w:type="dxa"/>
          </w:tcPr>
          <w:p w:rsidR="006F0EF3" w:rsidRDefault="006F0EF3" w:rsidP="002324C1">
            <w:pPr>
              <w:spacing w:line="360" w:lineRule="auto"/>
              <w:rPr>
                <w:sz w:val="24"/>
              </w:rPr>
            </w:pPr>
            <w:r>
              <w:rPr>
                <w:rFonts w:hint="eastAsia"/>
                <w:sz w:val="24"/>
              </w:rPr>
              <w:t>519720</w:t>
            </w:r>
          </w:p>
        </w:tc>
      </w:tr>
      <w:tr w:rsidR="00665E6A" w:rsidRPr="00763F03" w:rsidTr="007A09E7">
        <w:trPr>
          <w:jc w:val="center"/>
        </w:trPr>
        <w:tc>
          <w:tcPr>
            <w:tcW w:w="3042" w:type="dxa"/>
            <w:vAlign w:val="center"/>
          </w:tcPr>
          <w:p w:rsidR="00665E6A" w:rsidRPr="006F0EF3" w:rsidRDefault="00665E6A" w:rsidP="00B63558">
            <w:pPr>
              <w:spacing w:line="360" w:lineRule="auto"/>
              <w:rPr>
                <w:sz w:val="24"/>
              </w:rPr>
            </w:pPr>
            <w:r w:rsidRPr="00183399">
              <w:rPr>
                <w:sz w:val="24"/>
              </w:rPr>
              <w:t>该分级基金是否开放</w:t>
            </w:r>
            <w:r w:rsidR="009D4F34">
              <w:rPr>
                <w:rFonts w:hint="eastAsia"/>
                <w:sz w:val="24"/>
              </w:rPr>
              <w:t>申购、赎回</w:t>
            </w:r>
          </w:p>
        </w:tc>
        <w:tc>
          <w:tcPr>
            <w:tcW w:w="3157" w:type="dxa"/>
            <w:vAlign w:val="center"/>
          </w:tcPr>
          <w:p w:rsidR="00665E6A" w:rsidRDefault="00665E6A" w:rsidP="002324C1">
            <w:pPr>
              <w:spacing w:line="360" w:lineRule="auto"/>
              <w:rPr>
                <w:sz w:val="24"/>
              </w:rPr>
            </w:pPr>
            <w:r w:rsidRPr="00183399">
              <w:rPr>
                <w:rFonts w:hint="eastAsia"/>
                <w:sz w:val="24"/>
              </w:rPr>
              <w:t>是</w:t>
            </w:r>
          </w:p>
        </w:tc>
        <w:tc>
          <w:tcPr>
            <w:tcW w:w="3157" w:type="dxa"/>
            <w:vAlign w:val="center"/>
          </w:tcPr>
          <w:p w:rsidR="00665E6A" w:rsidRDefault="00665E6A" w:rsidP="002324C1">
            <w:pPr>
              <w:spacing w:line="360" w:lineRule="auto"/>
              <w:rPr>
                <w:sz w:val="24"/>
              </w:rPr>
            </w:pPr>
            <w:r w:rsidRPr="00183399">
              <w:rPr>
                <w:rFonts w:hint="eastAsia"/>
                <w:sz w:val="24"/>
              </w:rPr>
              <w:t>是</w:t>
            </w:r>
          </w:p>
        </w:tc>
      </w:tr>
    </w:tbl>
    <w:p w:rsidR="004235D6" w:rsidRPr="00134C8C" w:rsidRDefault="004235D6" w:rsidP="009D4F34">
      <w:pPr>
        <w:spacing w:line="360" w:lineRule="auto"/>
        <w:ind w:firstLineChars="200" w:firstLine="480"/>
        <w:rPr>
          <w:bCs/>
          <w:sz w:val="24"/>
        </w:rPr>
      </w:pPr>
      <w:r w:rsidRPr="004235D6">
        <w:rPr>
          <w:rFonts w:ascii="宋体" w:hAnsi="宋体" w:hint="eastAsia"/>
          <w:bCs/>
          <w:sz w:val="24"/>
        </w:rPr>
        <w:t>注：</w:t>
      </w:r>
      <w:r w:rsidRPr="00134C8C">
        <w:rPr>
          <w:bCs/>
          <w:sz w:val="24"/>
        </w:rPr>
        <w:t>1</w:t>
      </w:r>
      <w:r w:rsidRPr="00134C8C">
        <w:rPr>
          <w:rFonts w:hAnsi="宋体"/>
          <w:bCs/>
          <w:sz w:val="24"/>
        </w:rPr>
        <w:t>、</w:t>
      </w:r>
      <w:r w:rsidR="00134C8C" w:rsidRPr="00134C8C">
        <w:rPr>
          <w:rFonts w:hAnsi="宋体"/>
          <w:bCs/>
          <w:sz w:val="24"/>
        </w:rPr>
        <w:t>本基金</w:t>
      </w:r>
      <w:r w:rsidR="00134C8C" w:rsidRPr="00134C8C">
        <w:rPr>
          <w:bCs/>
          <w:sz w:val="24"/>
        </w:rPr>
        <w:t>A</w:t>
      </w:r>
      <w:r w:rsidR="00134C8C" w:rsidRPr="00134C8C">
        <w:rPr>
          <w:rFonts w:hAnsi="宋体"/>
          <w:bCs/>
          <w:sz w:val="24"/>
        </w:rPr>
        <w:t>类基金份额采用前端收费模式，</w:t>
      </w:r>
      <w:r w:rsidR="00134C8C" w:rsidRPr="00134C8C">
        <w:rPr>
          <w:bCs/>
          <w:sz w:val="24"/>
        </w:rPr>
        <w:t>B</w:t>
      </w:r>
      <w:r w:rsidR="00134C8C" w:rsidRPr="00134C8C">
        <w:rPr>
          <w:rFonts w:hAnsi="宋体"/>
          <w:bCs/>
          <w:sz w:val="24"/>
        </w:rPr>
        <w:t>类基金份额采用后端收费模式，前端交易代码即为</w:t>
      </w:r>
      <w:r w:rsidR="00134C8C" w:rsidRPr="00134C8C">
        <w:rPr>
          <w:bCs/>
          <w:sz w:val="24"/>
        </w:rPr>
        <w:t>A</w:t>
      </w:r>
      <w:r w:rsidR="00134C8C" w:rsidRPr="00134C8C">
        <w:rPr>
          <w:rFonts w:hAnsi="宋体"/>
          <w:bCs/>
          <w:sz w:val="24"/>
        </w:rPr>
        <w:t>类基金份额交易代码，后端交易代码即为</w:t>
      </w:r>
      <w:r w:rsidR="00134C8C" w:rsidRPr="00134C8C">
        <w:rPr>
          <w:bCs/>
          <w:sz w:val="24"/>
        </w:rPr>
        <w:t>B</w:t>
      </w:r>
      <w:r w:rsidR="00134C8C" w:rsidRPr="00134C8C">
        <w:rPr>
          <w:rFonts w:hAnsi="宋体"/>
          <w:bCs/>
          <w:sz w:val="24"/>
        </w:rPr>
        <w:t>类基金份额交易代码。</w:t>
      </w:r>
    </w:p>
    <w:p w:rsidR="004235D6" w:rsidRDefault="004235D6" w:rsidP="004235D6">
      <w:pPr>
        <w:spacing w:line="360" w:lineRule="auto"/>
        <w:ind w:firstLineChars="200" w:firstLine="480"/>
        <w:rPr>
          <w:rFonts w:ascii="宋体" w:hAnsi="宋体"/>
          <w:b/>
          <w:bCs/>
          <w:sz w:val="24"/>
        </w:rPr>
      </w:pPr>
      <w:r>
        <w:rPr>
          <w:rFonts w:ascii="宋体" w:hAnsi="宋体" w:hint="eastAsia"/>
          <w:bCs/>
          <w:sz w:val="24"/>
        </w:rPr>
        <w:t xml:space="preserve">    </w:t>
      </w:r>
      <w:r w:rsidRPr="004235D6">
        <w:rPr>
          <w:rFonts w:ascii="宋体" w:hAnsi="宋体" w:hint="eastAsia"/>
          <w:bCs/>
          <w:sz w:val="24"/>
        </w:rPr>
        <w:t>2、</w:t>
      </w:r>
      <w:r w:rsidR="00134C8C" w:rsidRPr="00134C8C">
        <w:rPr>
          <w:rFonts w:ascii="宋体" w:hAnsi="宋体" w:hint="eastAsia"/>
          <w:bCs/>
          <w:sz w:val="24"/>
        </w:rPr>
        <w:t>投资人可以通过场外、场内两种方式申购和赎回本基金，目前场内</w:t>
      </w:r>
      <w:r w:rsidR="00134C8C" w:rsidRPr="00134C8C">
        <w:rPr>
          <w:rFonts w:ascii="宋体" w:hAnsi="宋体" w:hint="eastAsia"/>
          <w:bCs/>
          <w:sz w:val="24"/>
        </w:rPr>
        <w:lastRenderedPageBreak/>
        <w:t>交易只支持A</w:t>
      </w:r>
      <w:r w:rsidR="00134C8C">
        <w:rPr>
          <w:rFonts w:ascii="宋体" w:hAnsi="宋体" w:hint="eastAsia"/>
          <w:bCs/>
          <w:sz w:val="24"/>
        </w:rPr>
        <w:t>类基金份额的申购和赎回</w:t>
      </w:r>
      <w:r w:rsidR="006B2D52">
        <w:rPr>
          <w:rFonts w:ascii="宋体" w:hAnsi="宋体" w:hint="eastAsia"/>
          <w:bCs/>
          <w:sz w:val="24"/>
        </w:rPr>
        <w:t>。</w:t>
      </w:r>
      <w:r w:rsidR="00134C8C" w:rsidRPr="0078692D">
        <w:rPr>
          <w:rFonts w:hint="eastAsia"/>
          <w:color w:val="000000"/>
          <w:sz w:val="24"/>
        </w:rPr>
        <w:t>本基金场内代码及简称：</w:t>
      </w:r>
      <w:r w:rsidR="00134C8C" w:rsidRPr="0078692D">
        <w:rPr>
          <w:rFonts w:hint="eastAsia"/>
          <w:color w:val="000000"/>
          <w:sz w:val="24"/>
        </w:rPr>
        <w:t>A</w:t>
      </w:r>
      <w:r w:rsidR="00134C8C" w:rsidRPr="0078692D">
        <w:rPr>
          <w:rFonts w:hint="eastAsia"/>
          <w:color w:val="000000"/>
          <w:sz w:val="24"/>
        </w:rPr>
        <w:t>类基金份额的申购及赎回简称为“</w:t>
      </w:r>
      <w:r w:rsidR="0078692D" w:rsidRPr="0078692D">
        <w:rPr>
          <w:rFonts w:hint="eastAsia"/>
          <w:color w:val="000000"/>
          <w:sz w:val="24"/>
        </w:rPr>
        <w:t>交银纯债</w:t>
      </w:r>
      <w:r w:rsidR="00134C8C" w:rsidRPr="0078692D">
        <w:rPr>
          <w:rFonts w:hint="eastAsia"/>
          <w:color w:val="000000"/>
          <w:sz w:val="24"/>
        </w:rPr>
        <w:t>”，基金代码为</w:t>
      </w:r>
      <w:r w:rsidR="00134C8C" w:rsidRPr="0078692D">
        <w:rPr>
          <w:rFonts w:hint="eastAsia"/>
          <w:color w:val="000000"/>
          <w:sz w:val="24"/>
        </w:rPr>
        <w:t>519</w:t>
      </w:r>
      <w:r w:rsidR="0078692D" w:rsidRPr="0078692D">
        <w:rPr>
          <w:rFonts w:hint="eastAsia"/>
          <w:color w:val="000000"/>
          <w:sz w:val="24"/>
        </w:rPr>
        <w:t>718</w:t>
      </w:r>
      <w:r w:rsidR="00134C8C" w:rsidRPr="0078692D">
        <w:rPr>
          <w:rFonts w:hint="eastAsia"/>
          <w:color w:val="000000"/>
          <w:sz w:val="24"/>
        </w:rPr>
        <w:t>；</w:t>
      </w:r>
      <w:r w:rsidR="009D4F34" w:rsidRPr="0078692D">
        <w:rPr>
          <w:rFonts w:hint="eastAsia"/>
          <w:color w:val="000000"/>
          <w:sz w:val="24"/>
        </w:rPr>
        <w:t>A</w:t>
      </w:r>
      <w:r w:rsidR="009D4F34" w:rsidRPr="0078692D">
        <w:rPr>
          <w:rFonts w:hint="eastAsia"/>
          <w:color w:val="000000"/>
          <w:sz w:val="24"/>
        </w:rPr>
        <w:t>类基金份额</w:t>
      </w:r>
      <w:r w:rsidR="00134C8C" w:rsidRPr="0078692D">
        <w:rPr>
          <w:rFonts w:hint="eastAsia"/>
          <w:color w:val="000000"/>
          <w:sz w:val="24"/>
        </w:rPr>
        <w:t>进行跨市场转托管简称为“</w:t>
      </w:r>
      <w:r w:rsidR="0078692D" w:rsidRPr="0078692D">
        <w:rPr>
          <w:rFonts w:hint="eastAsia"/>
          <w:color w:val="000000"/>
          <w:sz w:val="24"/>
        </w:rPr>
        <w:t>交银</w:t>
      </w:r>
      <w:r w:rsidR="0078692D" w:rsidRPr="0078692D">
        <w:rPr>
          <w:rFonts w:hint="eastAsia"/>
          <w:color w:val="000000"/>
          <w:sz w:val="24"/>
        </w:rPr>
        <w:t>FCZT</w:t>
      </w:r>
      <w:r w:rsidR="00134C8C" w:rsidRPr="0078692D">
        <w:rPr>
          <w:rFonts w:hint="eastAsia"/>
          <w:color w:val="000000"/>
          <w:sz w:val="24"/>
        </w:rPr>
        <w:t>”，代码为</w:t>
      </w:r>
      <w:r w:rsidR="0078692D" w:rsidRPr="0078692D">
        <w:rPr>
          <w:color w:val="000000"/>
          <w:sz w:val="24"/>
        </w:rPr>
        <w:t>522718</w:t>
      </w:r>
      <w:r w:rsidR="00134C8C" w:rsidRPr="0078692D">
        <w:rPr>
          <w:rFonts w:hint="eastAsia"/>
          <w:color w:val="000000"/>
          <w:sz w:val="24"/>
        </w:rPr>
        <w:t>；</w:t>
      </w:r>
      <w:r w:rsidR="009D4F34" w:rsidRPr="0078692D">
        <w:rPr>
          <w:rFonts w:hint="eastAsia"/>
          <w:color w:val="000000"/>
          <w:sz w:val="24"/>
        </w:rPr>
        <w:t>A</w:t>
      </w:r>
      <w:r w:rsidR="009D4F34" w:rsidRPr="0078692D">
        <w:rPr>
          <w:rFonts w:hint="eastAsia"/>
          <w:color w:val="000000"/>
          <w:sz w:val="24"/>
        </w:rPr>
        <w:t>类基金份额</w:t>
      </w:r>
      <w:r w:rsidR="00134C8C" w:rsidRPr="0078692D">
        <w:rPr>
          <w:rFonts w:hint="eastAsia"/>
          <w:color w:val="000000"/>
          <w:sz w:val="24"/>
        </w:rPr>
        <w:t>设置分红方式简称为“</w:t>
      </w:r>
      <w:r w:rsidR="0078692D" w:rsidRPr="0078692D">
        <w:rPr>
          <w:rFonts w:hint="eastAsia"/>
          <w:color w:val="000000"/>
          <w:sz w:val="24"/>
        </w:rPr>
        <w:t>交银</w:t>
      </w:r>
      <w:r w:rsidR="0078692D" w:rsidRPr="0078692D">
        <w:rPr>
          <w:rFonts w:hint="eastAsia"/>
          <w:color w:val="000000"/>
          <w:sz w:val="24"/>
        </w:rPr>
        <w:t>FCFH</w:t>
      </w:r>
      <w:r w:rsidR="00134C8C" w:rsidRPr="0078692D">
        <w:rPr>
          <w:color w:val="000000"/>
          <w:sz w:val="24"/>
        </w:rPr>
        <w:t>”</w:t>
      </w:r>
      <w:r w:rsidR="00134C8C" w:rsidRPr="0078692D">
        <w:rPr>
          <w:rFonts w:hint="eastAsia"/>
          <w:color w:val="000000"/>
          <w:sz w:val="24"/>
        </w:rPr>
        <w:t>，代码为</w:t>
      </w:r>
      <w:r w:rsidR="0078692D" w:rsidRPr="0078692D">
        <w:rPr>
          <w:color w:val="000000"/>
          <w:sz w:val="24"/>
        </w:rPr>
        <w:t>523718</w:t>
      </w:r>
      <w:r w:rsidR="00134C8C" w:rsidRPr="0078692D">
        <w:rPr>
          <w:rFonts w:hint="eastAsia"/>
          <w:color w:val="000000"/>
          <w:sz w:val="24"/>
        </w:rPr>
        <w:t>。</w:t>
      </w:r>
    </w:p>
    <w:p w:rsidR="00E906D8" w:rsidRDefault="009215EA">
      <w:pPr>
        <w:pStyle w:val="30"/>
        <w:keepNext w:val="0"/>
        <w:keepLines w:val="0"/>
        <w:spacing w:before="0" w:after="0" w:line="360" w:lineRule="auto"/>
        <w:ind w:firstLine="480"/>
        <w:rPr>
          <w:rFonts w:ascii="宋体" w:hAnsi="宋体"/>
          <w:sz w:val="24"/>
        </w:rPr>
      </w:pPr>
      <w:r w:rsidRPr="00B20C76">
        <w:rPr>
          <w:rFonts w:ascii="宋体" w:hAnsi="宋体" w:hint="eastAsia"/>
          <w:bCs w:val="0"/>
          <w:sz w:val="24"/>
          <w:szCs w:val="24"/>
        </w:rPr>
        <w:t>2.</w:t>
      </w:r>
      <w:r w:rsidR="00C97209" w:rsidRPr="00B20C76">
        <w:rPr>
          <w:rFonts w:ascii="宋体" w:hAnsi="宋体" w:hint="eastAsia"/>
          <w:bCs w:val="0"/>
          <w:sz w:val="24"/>
          <w:szCs w:val="24"/>
        </w:rPr>
        <w:t>日常申购、赎回</w:t>
      </w:r>
      <w:r w:rsidRPr="00B20C76">
        <w:rPr>
          <w:rFonts w:ascii="宋体" w:hAnsi="宋体" w:hint="eastAsia"/>
          <w:bCs w:val="0"/>
          <w:sz w:val="24"/>
          <w:szCs w:val="24"/>
        </w:rPr>
        <w:t>业务的办理时间</w:t>
      </w:r>
    </w:p>
    <w:p w:rsidR="009215EA" w:rsidRPr="00763F03" w:rsidRDefault="00557593" w:rsidP="00557593">
      <w:pPr>
        <w:spacing w:line="360" w:lineRule="auto"/>
        <w:ind w:firstLineChars="200" w:firstLine="480"/>
        <w:rPr>
          <w:color w:val="000000"/>
          <w:sz w:val="24"/>
        </w:rPr>
      </w:pPr>
      <w:r w:rsidRPr="00557593">
        <w:rPr>
          <w:rFonts w:hint="eastAsia"/>
          <w:color w:val="000000"/>
          <w:sz w:val="24"/>
        </w:rPr>
        <w:t>投资人在开放日申请办理基金份额的申购和赎回，具体办理时间为上海证券交易所、深圳证券交易所的正常交易日的交易时间</w:t>
      </w:r>
      <w:r w:rsidR="00CF10BB">
        <w:rPr>
          <w:rFonts w:hint="eastAsia"/>
          <w:color w:val="000000"/>
          <w:sz w:val="24"/>
        </w:rPr>
        <w:t>，</w:t>
      </w:r>
      <w:r w:rsidRPr="00557593">
        <w:rPr>
          <w:rFonts w:hint="eastAsia"/>
          <w:color w:val="000000"/>
          <w:sz w:val="24"/>
        </w:rPr>
        <w:t>但基金管理人根据法律法规、中国证监会的要求或本</w:t>
      </w:r>
      <w:r w:rsidR="002324C1">
        <w:rPr>
          <w:rFonts w:hint="eastAsia"/>
          <w:color w:val="000000"/>
          <w:sz w:val="24"/>
        </w:rPr>
        <w:t>基金</w:t>
      </w:r>
      <w:r w:rsidRPr="00557593">
        <w:rPr>
          <w:rFonts w:hint="eastAsia"/>
          <w:color w:val="000000"/>
          <w:sz w:val="24"/>
        </w:rPr>
        <w:t>基金合同的规定公告暂停申购、赎回时除外。由于各基金销售机构系统及业务安排等原因，开放日的具体业务办理时间可能有所不同，投资人应参照各基金销售机构的具体规定。若出现新的证券交易市场、证券交易所交易时间变更或其他特殊情况，基金管理人将视情况对前述开放日及开放时间进行相应的调整，但应在实施日前依照《</w:t>
      </w:r>
      <w:r w:rsidR="00B20C76">
        <w:rPr>
          <w:rFonts w:hint="eastAsia"/>
          <w:color w:val="000000"/>
          <w:sz w:val="24"/>
        </w:rPr>
        <w:t>证券投资基金</w:t>
      </w:r>
      <w:r w:rsidRPr="00557593">
        <w:rPr>
          <w:rFonts w:hint="eastAsia"/>
          <w:color w:val="000000"/>
          <w:sz w:val="24"/>
        </w:rPr>
        <w:t>信息披露</w:t>
      </w:r>
      <w:r w:rsidR="00A37019">
        <w:rPr>
          <w:rFonts w:hint="eastAsia"/>
          <w:color w:val="000000"/>
          <w:sz w:val="24"/>
        </w:rPr>
        <w:t>管理</w:t>
      </w:r>
      <w:r w:rsidRPr="00557593">
        <w:rPr>
          <w:rFonts w:hint="eastAsia"/>
          <w:color w:val="000000"/>
          <w:sz w:val="24"/>
        </w:rPr>
        <w:t>办法》的有关规定在指定媒体上公告。</w:t>
      </w:r>
    </w:p>
    <w:p w:rsidR="009215EA" w:rsidRPr="00763F03" w:rsidRDefault="009215EA" w:rsidP="00B63558">
      <w:pPr>
        <w:pStyle w:val="30"/>
        <w:keepNext w:val="0"/>
        <w:keepLines w:val="0"/>
        <w:spacing w:before="0" w:after="0" w:line="360" w:lineRule="auto"/>
        <w:rPr>
          <w:rFonts w:ascii="宋体" w:hAnsi="宋体"/>
          <w:bCs w:val="0"/>
          <w:sz w:val="24"/>
          <w:szCs w:val="24"/>
        </w:rPr>
      </w:pPr>
      <w:r w:rsidRPr="00763F03">
        <w:rPr>
          <w:rFonts w:ascii="宋体" w:hAnsi="宋体" w:hint="eastAsia"/>
          <w:bCs w:val="0"/>
          <w:sz w:val="24"/>
          <w:szCs w:val="24"/>
        </w:rPr>
        <w:t>3.日常申购业务</w:t>
      </w:r>
    </w:p>
    <w:p w:rsidR="009215EA" w:rsidRPr="00763F03" w:rsidRDefault="009215EA" w:rsidP="00B63558">
      <w:pPr>
        <w:pStyle w:val="30"/>
        <w:keepNext w:val="0"/>
        <w:keepLines w:val="0"/>
        <w:spacing w:before="0" w:after="0" w:line="360" w:lineRule="auto"/>
        <w:rPr>
          <w:rFonts w:ascii="宋体" w:hAnsi="宋体"/>
          <w:bCs w:val="0"/>
          <w:sz w:val="24"/>
          <w:szCs w:val="24"/>
        </w:rPr>
      </w:pPr>
      <w:r w:rsidRPr="00763F03">
        <w:rPr>
          <w:rFonts w:ascii="宋体" w:hAnsi="宋体" w:hint="eastAsia"/>
          <w:bCs w:val="0"/>
          <w:sz w:val="24"/>
          <w:szCs w:val="24"/>
        </w:rPr>
        <w:t>3.1申购金额限制</w:t>
      </w:r>
    </w:p>
    <w:p w:rsidR="001340AC" w:rsidRDefault="00866B88" w:rsidP="00866B88">
      <w:pPr>
        <w:spacing w:line="360" w:lineRule="auto"/>
        <w:ind w:firstLineChars="200" w:firstLine="480"/>
        <w:rPr>
          <w:color w:val="000000"/>
          <w:sz w:val="24"/>
        </w:rPr>
      </w:pPr>
      <w:r>
        <w:rPr>
          <w:rFonts w:hint="eastAsia"/>
          <w:color w:val="000000"/>
          <w:sz w:val="24"/>
        </w:rPr>
        <w:t>场外申购时，</w:t>
      </w:r>
      <w:r w:rsidR="00CF10BB" w:rsidRPr="00D073D9">
        <w:rPr>
          <w:rFonts w:ascii="宋体" w:hAnsi="宋体" w:hint="eastAsia"/>
          <w:kern w:val="0"/>
          <w:sz w:val="24"/>
        </w:rPr>
        <w:t>场外</w:t>
      </w:r>
      <w:r w:rsidR="008E71D3">
        <w:rPr>
          <w:rFonts w:hint="eastAsia"/>
          <w:color w:val="000000"/>
          <w:sz w:val="24"/>
        </w:rPr>
        <w:t>代销</w:t>
      </w:r>
      <w:r w:rsidR="002324C1">
        <w:rPr>
          <w:rFonts w:hint="eastAsia"/>
          <w:color w:val="000000"/>
          <w:sz w:val="24"/>
        </w:rPr>
        <w:t>机构</w:t>
      </w:r>
      <w:r w:rsidR="008E71D3">
        <w:rPr>
          <w:rFonts w:hint="eastAsia"/>
          <w:color w:val="000000"/>
          <w:sz w:val="24"/>
        </w:rPr>
        <w:t>每个账户单笔申购的最低金额为</w:t>
      </w:r>
      <w:r w:rsidR="008E71D3">
        <w:rPr>
          <w:rFonts w:hint="eastAsia"/>
          <w:color w:val="000000"/>
          <w:sz w:val="24"/>
        </w:rPr>
        <w:t>1,000</w:t>
      </w:r>
      <w:r w:rsidR="008E71D3">
        <w:rPr>
          <w:rFonts w:hint="eastAsia"/>
          <w:color w:val="000000"/>
          <w:sz w:val="24"/>
        </w:rPr>
        <w:t>元，如果代销机构业务规则规定的最低单笔</w:t>
      </w:r>
      <w:r w:rsidR="00A37019">
        <w:rPr>
          <w:rFonts w:hint="eastAsia"/>
          <w:color w:val="000000"/>
          <w:sz w:val="24"/>
        </w:rPr>
        <w:t>申</w:t>
      </w:r>
      <w:r w:rsidR="008E71D3">
        <w:rPr>
          <w:rFonts w:hint="eastAsia"/>
          <w:color w:val="000000"/>
          <w:sz w:val="24"/>
        </w:rPr>
        <w:t>购金额高于</w:t>
      </w:r>
      <w:r w:rsidR="008E71D3">
        <w:rPr>
          <w:rFonts w:hint="eastAsia"/>
          <w:color w:val="000000"/>
          <w:sz w:val="24"/>
        </w:rPr>
        <w:t>1,000</w:t>
      </w:r>
      <w:r w:rsidR="008E71D3">
        <w:rPr>
          <w:rFonts w:hint="eastAsia"/>
          <w:color w:val="000000"/>
          <w:sz w:val="24"/>
        </w:rPr>
        <w:t>元，以代销机构的规定为准。直销</w:t>
      </w:r>
      <w:r>
        <w:rPr>
          <w:rFonts w:hint="eastAsia"/>
          <w:color w:val="000000"/>
          <w:sz w:val="24"/>
        </w:rPr>
        <w:t>机构</w:t>
      </w:r>
      <w:r w:rsidR="008E71D3">
        <w:rPr>
          <w:rFonts w:hint="eastAsia"/>
          <w:color w:val="000000"/>
          <w:sz w:val="24"/>
        </w:rPr>
        <w:t>每个账户首次申购的最低金额为</w:t>
      </w:r>
      <w:r w:rsidR="00557593">
        <w:rPr>
          <w:rFonts w:hint="eastAsia"/>
          <w:color w:val="000000"/>
          <w:sz w:val="24"/>
        </w:rPr>
        <w:t>单笔</w:t>
      </w:r>
      <w:r w:rsidR="008E71D3">
        <w:rPr>
          <w:rFonts w:hint="eastAsia"/>
          <w:color w:val="000000"/>
          <w:sz w:val="24"/>
        </w:rPr>
        <w:t>100,000</w:t>
      </w:r>
      <w:r w:rsidR="008E71D3">
        <w:rPr>
          <w:rFonts w:hint="eastAsia"/>
          <w:color w:val="000000"/>
          <w:sz w:val="24"/>
        </w:rPr>
        <w:t>元，追加申购的最低金额为</w:t>
      </w:r>
      <w:r w:rsidR="00557593">
        <w:rPr>
          <w:rFonts w:hint="eastAsia"/>
          <w:color w:val="000000"/>
          <w:sz w:val="24"/>
        </w:rPr>
        <w:t>单笔</w:t>
      </w:r>
      <w:r w:rsidR="008E71D3">
        <w:rPr>
          <w:rFonts w:hint="eastAsia"/>
          <w:color w:val="000000"/>
          <w:sz w:val="24"/>
        </w:rPr>
        <w:t>10,000</w:t>
      </w:r>
      <w:r w:rsidR="008E71D3">
        <w:rPr>
          <w:rFonts w:hint="eastAsia"/>
          <w:color w:val="000000"/>
          <w:sz w:val="24"/>
        </w:rPr>
        <w:t>元；</w:t>
      </w:r>
      <w:r w:rsidR="0073495B">
        <w:rPr>
          <w:rFonts w:hint="eastAsia"/>
          <w:color w:val="000000"/>
          <w:sz w:val="24"/>
        </w:rPr>
        <w:t>已在直销</w:t>
      </w:r>
      <w:r>
        <w:rPr>
          <w:rFonts w:hint="eastAsia"/>
          <w:color w:val="000000"/>
          <w:sz w:val="24"/>
        </w:rPr>
        <w:t>机构</w:t>
      </w:r>
      <w:r w:rsidR="0073495B">
        <w:rPr>
          <w:rFonts w:hint="eastAsia"/>
          <w:color w:val="000000"/>
          <w:sz w:val="24"/>
        </w:rPr>
        <w:t>有认购或申购过本基金管理人管理的任一基金</w:t>
      </w:r>
      <w:r>
        <w:rPr>
          <w:rFonts w:hint="eastAsia"/>
          <w:color w:val="000000"/>
          <w:sz w:val="24"/>
        </w:rPr>
        <w:t>（</w:t>
      </w:r>
      <w:r w:rsidR="008E71D3">
        <w:rPr>
          <w:rFonts w:hint="eastAsia"/>
          <w:color w:val="000000"/>
          <w:sz w:val="24"/>
        </w:rPr>
        <w:t>包括本基金</w:t>
      </w:r>
      <w:r>
        <w:rPr>
          <w:rFonts w:hint="eastAsia"/>
          <w:color w:val="000000"/>
          <w:sz w:val="24"/>
        </w:rPr>
        <w:t>）</w:t>
      </w:r>
      <w:r w:rsidR="008E71D3">
        <w:rPr>
          <w:rFonts w:hint="eastAsia"/>
          <w:color w:val="000000"/>
          <w:sz w:val="24"/>
        </w:rPr>
        <w:t>记录的</w:t>
      </w:r>
      <w:r w:rsidR="00CF10BB">
        <w:rPr>
          <w:rFonts w:hint="eastAsia"/>
          <w:color w:val="000000"/>
          <w:sz w:val="24"/>
        </w:rPr>
        <w:t>投资</w:t>
      </w:r>
      <w:r w:rsidR="00C82D7A">
        <w:rPr>
          <w:rFonts w:hint="eastAsia"/>
          <w:color w:val="000000"/>
          <w:sz w:val="24"/>
        </w:rPr>
        <w:t>人</w:t>
      </w:r>
      <w:r w:rsidR="008E71D3">
        <w:rPr>
          <w:rFonts w:hint="eastAsia"/>
          <w:color w:val="000000"/>
          <w:sz w:val="24"/>
        </w:rPr>
        <w:t>不受首次申购最低金额的限制。通过本基金管理人</w:t>
      </w:r>
      <w:r w:rsidR="00557593" w:rsidRPr="00D4155A">
        <w:rPr>
          <w:rFonts w:ascii="宋体" w:hAnsi="宋体"/>
          <w:kern w:val="0"/>
          <w:sz w:val="24"/>
        </w:rPr>
        <w:t>网上</w:t>
      </w:r>
      <w:r w:rsidR="00557593">
        <w:rPr>
          <w:rFonts w:ascii="宋体" w:hAnsi="宋体" w:hint="eastAsia"/>
          <w:kern w:val="0"/>
          <w:sz w:val="24"/>
        </w:rPr>
        <w:t>直销</w:t>
      </w:r>
      <w:r w:rsidR="00557593" w:rsidRPr="00D4155A">
        <w:rPr>
          <w:rFonts w:ascii="宋体" w:hAnsi="宋体"/>
          <w:kern w:val="0"/>
          <w:sz w:val="24"/>
        </w:rPr>
        <w:t>交易平台</w:t>
      </w:r>
      <w:r w:rsidR="008E71D3">
        <w:rPr>
          <w:rFonts w:hint="eastAsia"/>
          <w:color w:val="000000"/>
          <w:sz w:val="24"/>
        </w:rPr>
        <w:t>办理本基金申购业务的不受直销</w:t>
      </w:r>
      <w:r>
        <w:rPr>
          <w:rFonts w:hint="eastAsia"/>
          <w:color w:val="000000"/>
          <w:sz w:val="24"/>
        </w:rPr>
        <w:t>机构</w:t>
      </w:r>
      <w:r w:rsidR="0073495B">
        <w:rPr>
          <w:rFonts w:hint="eastAsia"/>
          <w:color w:val="000000"/>
          <w:sz w:val="24"/>
        </w:rPr>
        <w:t>单笔</w:t>
      </w:r>
      <w:r w:rsidR="008E71D3">
        <w:rPr>
          <w:rFonts w:hint="eastAsia"/>
          <w:color w:val="000000"/>
          <w:sz w:val="24"/>
        </w:rPr>
        <w:t>申购</w:t>
      </w:r>
      <w:r w:rsidR="00D52B14">
        <w:rPr>
          <w:rFonts w:hint="eastAsia"/>
          <w:color w:val="000000"/>
          <w:sz w:val="24"/>
        </w:rPr>
        <w:t>最低</w:t>
      </w:r>
      <w:r w:rsidR="008E71D3">
        <w:rPr>
          <w:rFonts w:hint="eastAsia"/>
          <w:color w:val="000000"/>
          <w:sz w:val="24"/>
        </w:rPr>
        <w:t>金额的限制，单笔申购的最低金额为</w:t>
      </w:r>
      <w:r w:rsidR="008E71D3">
        <w:rPr>
          <w:rFonts w:hint="eastAsia"/>
          <w:color w:val="000000"/>
          <w:sz w:val="24"/>
        </w:rPr>
        <w:t>1,000</w:t>
      </w:r>
      <w:r w:rsidR="008E71D3">
        <w:rPr>
          <w:rFonts w:hint="eastAsia"/>
          <w:color w:val="000000"/>
          <w:sz w:val="24"/>
        </w:rPr>
        <w:t>元。本基金直销</w:t>
      </w:r>
      <w:r w:rsidR="00B41C96">
        <w:rPr>
          <w:rFonts w:hint="eastAsia"/>
          <w:color w:val="000000"/>
          <w:sz w:val="24"/>
        </w:rPr>
        <w:t>机构</w:t>
      </w:r>
      <w:r w:rsidR="008E71D3">
        <w:rPr>
          <w:rFonts w:hint="eastAsia"/>
          <w:color w:val="000000"/>
          <w:sz w:val="24"/>
        </w:rPr>
        <w:t>单笔</w:t>
      </w:r>
      <w:r w:rsidR="0073495B">
        <w:rPr>
          <w:rFonts w:hint="eastAsia"/>
          <w:color w:val="000000"/>
          <w:sz w:val="24"/>
        </w:rPr>
        <w:t>申购</w:t>
      </w:r>
      <w:r w:rsidR="008E71D3">
        <w:rPr>
          <w:rFonts w:hint="eastAsia"/>
          <w:color w:val="000000"/>
          <w:sz w:val="24"/>
        </w:rPr>
        <w:t>最低金额可由基金管理人酌情调整。</w:t>
      </w:r>
    </w:p>
    <w:p w:rsidR="00E906D8" w:rsidRDefault="00866B88">
      <w:pPr>
        <w:spacing w:line="360" w:lineRule="auto"/>
        <w:ind w:firstLineChars="200" w:firstLine="480"/>
        <w:rPr>
          <w:color w:val="000000"/>
          <w:sz w:val="24"/>
        </w:rPr>
      </w:pPr>
      <w:r w:rsidRPr="00866B88">
        <w:rPr>
          <w:rFonts w:hint="eastAsia"/>
          <w:color w:val="000000"/>
          <w:sz w:val="24"/>
        </w:rPr>
        <w:t>场内申购时，每笔申购金额最低为</w:t>
      </w:r>
      <w:r w:rsidRPr="00866B88">
        <w:rPr>
          <w:rFonts w:hint="eastAsia"/>
          <w:color w:val="000000"/>
          <w:sz w:val="24"/>
        </w:rPr>
        <w:t>1000</w:t>
      </w:r>
      <w:r w:rsidRPr="00866B88">
        <w:rPr>
          <w:rFonts w:hint="eastAsia"/>
          <w:color w:val="000000"/>
          <w:sz w:val="24"/>
        </w:rPr>
        <w:t>元，同时每笔申购必须是</w:t>
      </w:r>
      <w:r w:rsidRPr="00866B88">
        <w:rPr>
          <w:rFonts w:hint="eastAsia"/>
          <w:color w:val="000000"/>
          <w:sz w:val="24"/>
        </w:rPr>
        <w:t>100</w:t>
      </w:r>
      <w:r w:rsidRPr="00866B88">
        <w:rPr>
          <w:rFonts w:hint="eastAsia"/>
          <w:color w:val="000000"/>
          <w:sz w:val="24"/>
        </w:rPr>
        <w:t>元的整数倍，并且单笔申购最高不超过</w:t>
      </w:r>
      <w:r w:rsidRPr="00866B88">
        <w:rPr>
          <w:rFonts w:hint="eastAsia"/>
          <w:color w:val="000000"/>
          <w:sz w:val="24"/>
        </w:rPr>
        <w:t>99,999,900</w:t>
      </w:r>
      <w:r w:rsidRPr="00866B88">
        <w:rPr>
          <w:rFonts w:hint="eastAsia"/>
          <w:color w:val="000000"/>
          <w:sz w:val="24"/>
        </w:rPr>
        <w:t>元。</w:t>
      </w:r>
    </w:p>
    <w:p w:rsidR="008E71D3" w:rsidRDefault="008E71D3" w:rsidP="00866B88">
      <w:pPr>
        <w:spacing w:line="360" w:lineRule="auto"/>
        <w:ind w:firstLineChars="200" w:firstLine="480"/>
        <w:rPr>
          <w:color w:val="000000"/>
          <w:sz w:val="24"/>
        </w:rPr>
      </w:pPr>
      <w:r w:rsidRPr="0057395A">
        <w:rPr>
          <w:rFonts w:hint="eastAsia"/>
          <w:color w:val="000000"/>
          <w:sz w:val="24"/>
        </w:rPr>
        <w:t>代销机构的投资人欲转入直销机构进行交易要受直销</w:t>
      </w:r>
      <w:r w:rsidR="00866B88">
        <w:rPr>
          <w:rFonts w:hint="eastAsia"/>
          <w:color w:val="000000"/>
          <w:sz w:val="24"/>
        </w:rPr>
        <w:t>机构</w:t>
      </w:r>
      <w:r w:rsidR="0073495B" w:rsidRPr="0057395A">
        <w:rPr>
          <w:rFonts w:hint="eastAsia"/>
          <w:color w:val="000000"/>
          <w:sz w:val="24"/>
        </w:rPr>
        <w:t>首次及单笔申购</w:t>
      </w:r>
      <w:r w:rsidRPr="0057395A">
        <w:rPr>
          <w:rFonts w:hint="eastAsia"/>
          <w:color w:val="000000"/>
          <w:sz w:val="24"/>
        </w:rPr>
        <w:t>最低金额的限制</w:t>
      </w:r>
      <w:r w:rsidR="00866B88">
        <w:rPr>
          <w:rFonts w:hint="eastAsia"/>
          <w:color w:val="000000"/>
          <w:sz w:val="24"/>
        </w:rPr>
        <w:t>（</w:t>
      </w:r>
      <w:r w:rsidRPr="0057395A">
        <w:rPr>
          <w:rFonts w:hint="eastAsia"/>
          <w:color w:val="000000"/>
          <w:sz w:val="24"/>
        </w:rPr>
        <w:t>通过本基金管理人网上</w:t>
      </w:r>
      <w:r w:rsidR="00557593">
        <w:rPr>
          <w:rFonts w:ascii="宋体" w:hAnsi="宋体" w:hint="eastAsia"/>
          <w:kern w:val="0"/>
          <w:sz w:val="24"/>
        </w:rPr>
        <w:t>直销</w:t>
      </w:r>
      <w:r w:rsidR="00557593" w:rsidRPr="00D4155A">
        <w:rPr>
          <w:rFonts w:ascii="宋体" w:hAnsi="宋体"/>
          <w:kern w:val="0"/>
          <w:sz w:val="24"/>
        </w:rPr>
        <w:t>交易平台</w:t>
      </w:r>
      <w:r w:rsidRPr="0057395A">
        <w:rPr>
          <w:rFonts w:hint="eastAsia"/>
          <w:color w:val="000000"/>
          <w:sz w:val="24"/>
        </w:rPr>
        <w:t>办理本基金申购业务的除外</w:t>
      </w:r>
      <w:r w:rsidR="00866B88">
        <w:rPr>
          <w:rFonts w:hint="eastAsia"/>
          <w:color w:val="000000"/>
          <w:sz w:val="24"/>
        </w:rPr>
        <w:t>）</w:t>
      </w:r>
      <w:r w:rsidRPr="0057395A">
        <w:rPr>
          <w:rFonts w:hint="eastAsia"/>
          <w:color w:val="000000"/>
          <w:sz w:val="24"/>
        </w:rPr>
        <w:t>。投资人可多次申购，对单个投资人累计持有份额不设上限限制。</w:t>
      </w:r>
    </w:p>
    <w:p w:rsidR="009215EA" w:rsidRPr="00763F03" w:rsidRDefault="008E71D3" w:rsidP="00B63558">
      <w:pPr>
        <w:spacing w:line="360" w:lineRule="auto"/>
        <w:ind w:firstLineChars="200" w:firstLine="480"/>
        <w:rPr>
          <w:color w:val="000000"/>
          <w:sz w:val="24"/>
        </w:rPr>
      </w:pPr>
      <w:r>
        <w:rPr>
          <w:rFonts w:hint="eastAsia"/>
          <w:color w:val="000000"/>
          <w:sz w:val="24"/>
        </w:rPr>
        <w:t>基金管理人可根据市场情况，在法律法规允许的情况下，调整申购金额的数</w:t>
      </w:r>
      <w:r>
        <w:rPr>
          <w:rFonts w:hint="eastAsia"/>
          <w:color w:val="000000"/>
          <w:sz w:val="24"/>
        </w:rPr>
        <w:lastRenderedPageBreak/>
        <w:t>量限制，基金管理人必须在调整前依照《</w:t>
      </w:r>
      <w:r w:rsidR="00866B88" w:rsidRPr="00866B88">
        <w:rPr>
          <w:rFonts w:hint="eastAsia"/>
          <w:color w:val="000000"/>
          <w:sz w:val="24"/>
        </w:rPr>
        <w:t>证券投资基金信息披露管理办法</w:t>
      </w:r>
      <w:r>
        <w:rPr>
          <w:rFonts w:hint="eastAsia"/>
          <w:color w:val="000000"/>
          <w:sz w:val="24"/>
        </w:rPr>
        <w:t>》的有关规定在中国证监会指定的媒体上刊登公告并报中国证监会备案。</w:t>
      </w:r>
    </w:p>
    <w:p w:rsidR="009215EA" w:rsidRPr="00763F03" w:rsidRDefault="009215EA" w:rsidP="00B63558">
      <w:pPr>
        <w:pStyle w:val="30"/>
        <w:keepNext w:val="0"/>
        <w:keepLines w:val="0"/>
        <w:spacing w:before="0" w:after="0" w:line="360" w:lineRule="auto"/>
        <w:rPr>
          <w:rFonts w:ascii="宋体" w:hAnsi="宋体"/>
          <w:bCs w:val="0"/>
          <w:sz w:val="24"/>
          <w:szCs w:val="24"/>
        </w:rPr>
      </w:pPr>
      <w:r w:rsidRPr="00763F03">
        <w:rPr>
          <w:rFonts w:ascii="宋体" w:hAnsi="宋体" w:hint="eastAsia"/>
          <w:bCs w:val="0"/>
          <w:sz w:val="24"/>
          <w:szCs w:val="24"/>
        </w:rPr>
        <w:t>3.2申购费率</w:t>
      </w:r>
    </w:p>
    <w:p w:rsidR="00E11048" w:rsidRPr="00DF30F2" w:rsidRDefault="00B41C96" w:rsidP="00E11048">
      <w:pPr>
        <w:spacing w:line="360" w:lineRule="auto"/>
        <w:ind w:firstLineChars="200" w:firstLine="480"/>
        <w:rPr>
          <w:color w:val="000000"/>
          <w:sz w:val="24"/>
        </w:rPr>
      </w:pPr>
      <w:r w:rsidRPr="00DE0F46">
        <w:rPr>
          <w:rFonts w:hint="eastAsia"/>
          <w:sz w:val="24"/>
          <w:szCs w:val="21"/>
        </w:rPr>
        <w:t>本基金基金份额分为</w:t>
      </w:r>
      <w:r w:rsidRPr="00DE0F46">
        <w:rPr>
          <w:rFonts w:hint="eastAsia"/>
          <w:sz w:val="24"/>
          <w:szCs w:val="21"/>
        </w:rPr>
        <w:t>A</w:t>
      </w:r>
      <w:r w:rsidRPr="00DE0F46">
        <w:rPr>
          <w:rFonts w:hint="eastAsia"/>
          <w:sz w:val="24"/>
          <w:szCs w:val="21"/>
        </w:rPr>
        <w:t>类、</w:t>
      </w:r>
      <w:r w:rsidRPr="00DE0F46">
        <w:rPr>
          <w:rFonts w:hint="eastAsia"/>
          <w:sz w:val="24"/>
          <w:szCs w:val="21"/>
        </w:rPr>
        <w:t>B</w:t>
      </w:r>
      <w:r w:rsidRPr="00DE0F46">
        <w:rPr>
          <w:rFonts w:hint="eastAsia"/>
          <w:sz w:val="24"/>
          <w:szCs w:val="21"/>
        </w:rPr>
        <w:t>类和</w:t>
      </w:r>
      <w:r w:rsidRPr="00DE0F46">
        <w:rPr>
          <w:rFonts w:hint="eastAsia"/>
          <w:sz w:val="24"/>
          <w:szCs w:val="21"/>
        </w:rPr>
        <w:t>C</w:t>
      </w:r>
      <w:r w:rsidRPr="00DE0F46">
        <w:rPr>
          <w:rFonts w:hint="eastAsia"/>
          <w:sz w:val="24"/>
          <w:szCs w:val="21"/>
        </w:rPr>
        <w:t>类基金份额。</w:t>
      </w:r>
      <w:r w:rsidR="00E11048" w:rsidRPr="00153AAB">
        <w:rPr>
          <w:rFonts w:hint="eastAsia"/>
          <w:color w:val="000000"/>
          <w:sz w:val="24"/>
        </w:rPr>
        <w:t>投资人申购</w:t>
      </w:r>
      <w:r w:rsidR="00E11048" w:rsidRPr="00153AAB">
        <w:rPr>
          <w:rFonts w:hint="eastAsia"/>
          <w:color w:val="000000"/>
          <w:sz w:val="24"/>
        </w:rPr>
        <w:t>A</w:t>
      </w:r>
      <w:r w:rsidR="00E11048" w:rsidRPr="00153AAB">
        <w:rPr>
          <w:rFonts w:hint="eastAsia"/>
          <w:color w:val="000000"/>
          <w:sz w:val="24"/>
        </w:rPr>
        <w:t>类基金份额收取前端申购费用，即在申购时支付申购费用。投资人申购</w:t>
      </w:r>
      <w:r w:rsidR="00E11048" w:rsidRPr="00153AAB">
        <w:rPr>
          <w:rFonts w:hint="eastAsia"/>
          <w:color w:val="000000"/>
          <w:sz w:val="24"/>
        </w:rPr>
        <w:t>B</w:t>
      </w:r>
      <w:r w:rsidR="00E11048" w:rsidRPr="00153AAB">
        <w:rPr>
          <w:rFonts w:hint="eastAsia"/>
          <w:color w:val="000000"/>
          <w:sz w:val="24"/>
        </w:rPr>
        <w:t>类基金份额收取后端申购费用，即在赎回时才支付相应的申购费用，该费用随基金份额的持有时间递减。投资人申购</w:t>
      </w:r>
      <w:r w:rsidR="00E11048" w:rsidRPr="00153AAB">
        <w:rPr>
          <w:rFonts w:hint="eastAsia"/>
          <w:color w:val="000000"/>
          <w:sz w:val="24"/>
        </w:rPr>
        <w:t>C</w:t>
      </w:r>
      <w:r w:rsidR="00E11048" w:rsidRPr="00153AAB">
        <w:rPr>
          <w:rFonts w:hint="eastAsia"/>
          <w:color w:val="000000"/>
          <w:sz w:val="24"/>
        </w:rPr>
        <w:t>类基金份额不收取申购费用，而是从该类别基金资产中计提销售服务</w:t>
      </w:r>
      <w:r w:rsidR="00E11048" w:rsidRPr="00153AAB">
        <w:rPr>
          <w:rFonts w:hint="eastAsia"/>
          <w:sz w:val="24"/>
        </w:rPr>
        <w:t>费（</w:t>
      </w:r>
      <w:r w:rsidR="00E11048" w:rsidRPr="00153AAB">
        <w:rPr>
          <w:rFonts w:hint="eastAsia"/>
          <w:sz w:val="24"/>
        </w:rPr>
        <w:t>C</w:t>
      </w:r>
      <w:r w:rsidR="00E11048" w:rsidRPr="00153AAB">
        <w:rPr>
          <w:rFonts w:hint="eastAsia"/>
          <w:sz w:val="24"/>
        </w:rPr>
        <w:t>类基金份额的销售服务费按前一日</w:t>
      </w:r>
      <w:r w:rsidR="00E11048" w:rsidRPr="00153AAB">
        <w:rPr>
          <w:rFonts w:hint="eastAsia"/>
          <w:sz w:val="24"/>
        </w:rPr>
        <w:t>C</w:t>
      </w:r>
      <w:r w:rsidR="00E11048" w:rsidRPr="00153AAB">
        <w:rPr>
          <w:rFonts w:hint="eastAsia"/>
          <w:sz w:val="24"/>
        </w:rPr>
        <w:t>类基金资产净值的</w:t>
      </w:r>
      <w:r w:rsidR="00E11048" w:rsidRPr="00153AAB">
        <w:rPr>
          <w:rFonts w:hint="eastAsia"/>
          <w:sz w:val="24"/>
        </w:rPr>
        <w:t>0.4%</w:t>
      </w:r>
      <w:r w:rsidR="00E11048" w:rsidRPr="00153AAB">
        <w:rPr>
          <w:rFonts w:hint="eastAsia"/>
          <w:sz w:val="24"/>
        </w:rPr>
        <w:t>年费率计提）。</w:t>
      </w:r>
      <w:r w:rsidR="00E11048" w:rsidRPr="00153AAB">
        <w:rPr>
          <w:rFonts w:hint="eastAsia"/>
          <w:color w:val="000000"/>
          <w:sz w:val="24"/>
        </w:rPr>
        <w:t>目前场内交易只支持</w:t>
      </w:r>
      <w:r w:rsidR="00E11048" w:rsidRPr="00153AAB">
        <w:rPr>
          <w:rFonts w:hint="eastAsia"/>
          <w:color w:val="000000"/>
          <w:sz w:val="24"/>
        </w:rPr>
        <w:t>A</w:t>
      </w:r>
      <w:r w:rsidR="00E11048" w:rsidRPr="00153AAB">
        <w:rPr>
          <w:rFonts w:hint="eastAsia"/>
          <w:color w:val="000000"/>
          <w:sz w:val="24"/>
        </w:rPr>
        <w:t>类基金份额的申购。</w:t>
      </w:r>
    </w:p>
    <w:p w:rsidR="00B41C96" w:rsidRDefault="00E11048" w:rsidP="00E11048">
      <w:pPr>
        <w:spacing w:line="360" w:lineRule="auto"/>
        <w:ind w:firstLineChars="200" w:firstLine="480"/>
        <w:rPr>
          <w:color w:val="000000"/>
          <w:sz w:val="24"/>
        </w:rPr>
      </w:pPr>
      <w:r w:rsidRPr="00DF30F2">
        <w:rPr>
          <w:rFonts w:hint="eastAsia"/>
          <w:color w:val="000000"/>
          <w:sz w:val="24"/>
        </w:rPr>
        <w:t>A/B</w:t>
      </w:r>
      <w:r w:rsidRPr="00DF30F2">
        <w:rPr>
          <w:rFonts w:hint="eastAsia"/>
          <w:color w:val="000000"/>
          <w:sz w:val="24"/>
        </w:rPr>
        <w:t>类基金份额的申购费用由</w:t>
      </w:r>
      <w:r w:rsidRPr="00DF30F2">
        <w:rPr>
          <w:rFonts w:hint="eastAsia"/>
          <w:color w:val="000000"/>
          <w:sz w:val="24"/>
        </w:rPr>
        <w:t>A/B</w:t>
      </w:r>
      <w:r w:rsidRPr="00DF30F2">
        <w:rPr>
          <w:rFonts w:hint="eastAsia"/>
          <w:color w:val="000000"/>
          <w:sz w:val="24"/>
        </w:rPr>
        <w:t>类基金份额申购人承担，不列入基金财产，主要用于本基金的市场推广、销售、登记结算等各项费用。</w:t>
      </w:r>
    </w:p>
    <w:p w:rsidR="00B20C76" w:rsidRPr="00DF30F2" w:rsidRDefault="00B20C76" w:rsidP="00E11048">
      <w:pPr>
        <w:spacing w:line="360" w:lineRule="auto"/>
        <w:ind w:firstLineChars="200" w:firstLine="480"/>
        <w:rPr>
          <w:color w:val="000000"/>
          <w:sz w:val="24"/>
        </w:rPr>
      </w:pPr>
      <w:r>
        <w:rPr>
          <w:rFonts w:hint="eastAsia"/>
          <w:color w:val="000000"/>
          <w:sz w:val="24"/>
        </w:rPr>
        <w:t>投资人可以多次申购本基金，申购费率按每笔申购申请单独计算</w:t>
      </w:r>
      <w:r w:rsidR="00C82D7A">
        <w:rPr>
          <w:rFonts w:hint="eastAsia"/>
          <w:color w:val="000000"/>
          <w:sz w:val="24"/>
        </w:rPr>
        <w:t>。</w:t>
      </w:r>
    </w:p>
    <w:p w:rsidR="009215EA" w:rsidRDefault="009215EA" w:rsidP="00B63558">
      <w:pPr>
        <w:pStyle w:val="30"/>
        <w:keepNext w:val="0"/>
        <w:keepLines w:val="0"/>
        <w:spacing w:before="0" w:after="0" w:line="360" w:lineRule="auto"/>
        <w:rPr>
          <w:rFonts w:ascii="宋体" w:hAnsi="宋体"/>
          <w:bCs w:val="0"/>
          <w:sz w:val="24"/>
          <w:szCs w:val="24"/>
        </w:rPr>
      </w:pPr>
      <w:r w:rsidRPr="00763F03">
        <w:rPr>
          <w:rFonts w:ascii="宋体" w:hAnsi="宋体" w:hint="eastAsia"/>
          <w:bCs w:val="0"/>
          <w:sz w:val="24"/>
          <w:szCs w:val="24"/>
        </w:rPr>
        <w:t>3.2.1前端收费</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42"/>
        <w:gridCol w:w="3157"/>
        <w:gridCol w:w="3157"/>
      </w:tblGrid>
      <w:tr w:rsidR="00A61E67" w:rsidRPr="00763F03" w:rsidTr="009F3AEC">
        <w:trPr>
          <w:jc w:val="center"/>
        </w:trPr>
        <w:tc>
          <w:tcPr>
            <w:tcW w:w="3042" w:type="dxa"/>
          </w:tcPr>
          <w:p w:rsidR="00A61E67" w:rsidRPr="00763F03" w:rsidRDefault="00A61E67" w:rsidP="009F3AEC">
            <w:pPr>
              <w:spacing w:line="360" w:lineRule="auto"/>
              <w:jc w:val="center"/>
              <w:rPr>
                <w:sz w:val="24"/>
              </w:rPr>
            </w:pPr>
            <w:r w:rsidRPr="00763F03">
              <w:rPr>
                <w:rFonts w:hint="eastAsia"/>
                <w:sz w:val="24"/>
              </w:rPr>
              <w:t>申购金额（</w:t>
            </w:r>
            <w:r w:rsidRPr="00763F03">
              <w:rPr>
                <w:rFonts w:hint="eastAsia"/>
                <w:sz w:val="24"/>
              </w:rPr>
              <w:t>M</w:t>
            </w:r>
            <w:r w:rsidRPr="00763F03">
              <w:rPr>
                <w:rFonts w:hint="eastAsia"/>
                <w:sz w:val="24"/>
              </w:rPr>
              <w:t>）</w:t>
            </w:r>
          </w:p>
        </w:tc>
        <w:tc>
          <w:tcPr>
            <w:tcW w:w="3157" w:type="dxa"/>
          </w:tcPr>
          <w:p w:rsidR="00A61E67" w:rsidRPr="00763F03" w:rsidRDefault="00A61E67" w:rsidP="009F3AEC">
            <w:pPr>
              <w:spacing w:line="360" w:lineRule="auto"/>
              <w:jc w:val="center"/>
              <w:rPr>
                <w:sz w:val="24"/>
              </w:rPr>
            </w:pPr>
            <w:r w:rsidRPr="00763F03">
              <w:rPr>
                <w:rFonts w:hint="eastAsia"/>
                <w:sz w:val="24"/>
              </w:rPr>
              <w:t>申购费率</w:t>
            </w:r>
          </w:p>
        </w:tc>
        <w:tc>
          <w:tcPr>
            <w:tcW w:w="3157" w:type="dxa"/>
          </w:tcPr>
          <w:p w:rsidR="00A61E67" w:rsidRPr="00763F03" w:rsidRDefault="00A61E67" w:rsidP="009F3AEC">
            <w:pPr>
              <w:spacing w:line="360" w:lineRule="auto"/>
              <w:jc w:val="center"/>
              <w:rPr>
                <w:sz w:val="24"/>
              </w:rPr>
            </w:pPr>
            <w:r w:rsidRPr="00763F03">
              <w:rPr>
                <w:rFonts w:hint="eastAsia"/>
                <w:sz w:val="24"/>
              </w:rPr>
              <w:t>备注</w:t>
            </w:r>
          </w:p>
        </w:tc>
      </w:tr>
      <w:tr w:rsidR="00A61E67" w:rsidRPr="00763F03" w:rsidTr="009F3AEC">
        <w:trPr>
          <w:jc w:val="center"/>
        </w:trPr>
        <w:tc>
          <w:tcPr>
            <w:tcW w:w="3042" w:type="dxa"/>
          </w:tcPr>
          <w:p w:rsidR="00A61E67" w:rsidRPr="00763F03" w:rsidRDefault="00AF3C76" w:rsidP="009F3AEC">
            <w:pPr>
              <w:spacing w:line="360" w:lineRule="auto"/>
              <w:rPr>
                <w:sz w:val="24"/>
              </w:rPr>
            </w:pPr>
            <w:r>
              <w:rPr>
                <w:rFonts w:hint="eastAsia"/>
                <w:sz w:val="24"/>
              </w:rPr>
              <w:t>申购金额</w:t>
            </w:r>
            <w:r w:rsidR="00A61E67">
              <w:rPr>
                <w:rFonts w:hint="eastAsia"/>
                <w:sz w:val="24"/>
              </w:rPr>
              <w:t>＜</w:t>
            </w:r>
            <w:r w:rsidR="00A61E67">
              <w:rPr>
                <w:rFonts w:hint="eastAsia"/>
                <w:sz w:val="24"/>
              </w:rPr>
              <w:t>500,000.00</w:t>
            </w:r>
          </w:p>
        </w:tc>
        <w:tc>
          <w:tcPr>
            <w:tcW w:w="3157" w:type="dxa"/>
          </w:tcPr>
          <w:p w:rsidR="00A61E67" w:rsidRPr="00763F03" w:rsidRDefault="00E11048" w:rsidP="009F3AEC">
            <w:pPr>
              <w:spacing w:line="360" w:lineRule="auto"/>
              <w:rPr>
                <w:sz w:val="24"/>
              </w:rPr>
            </w:pPr>
            <w:r>
              <w:rPr>
                <w:rFonts w:hint="eastAsia"/>
                <w:sz w:val="24"/>
              </w:rPr>
              <w:t>0.8</w:t>
            </w:r>
            <w:r w:rsidR="00A61E67">
              <w:rPr>
                <w:sz w:val="24"/>
              </w:rPr>
              <w:t>%</w:t>
            </w:r>
          </w:p>
        </w:tc>
        <w:tc>
          <w:tcPr>
            <w:tcW w:w="3157" w:type="dxa"/>
          </w:tcPr>
          <w:p w:rsidR="00A61E67" w:rsidRPr="00763F03" w:rsidRDefault="00A61E67" w:rsidP="009F3AEC">
            <w:pPr>
              <w:spacing w:line="360" w:lineRule="auto"/>
              <w:rPr>
                <w:sz w:val="24"/>
              </w:rPr>
            </w:pPr>
          </w:p>
        </w:tc>
      </w:tr>
      <w:tr w:rsidR="00A61E67" w:rsidRPr="00763F03" w:rsidTr="009F3AEC">
        <w:trPr>
          <w:jc w:val="center"/>
        </w:trPr>
        <w:tc>
          <w:tcPr>
            <w:tcW w:w="3042" w:type="dxa"/>
          </w:tcPr>
          <w:p w:rsidR="00A61E67" w:rsidRDefault="00AF3C76" w:rsidP="00A61E67">
            <w:pPr>
              <w:spacing w:line="360" w:lineRule="auto"/>
              <w:rPr>
                <w:sz w:val="24"/>
              </w:rPr>
            </w:pPr>
            <w:r>
              <w:rPr>
                <w:rFonts w:hint="eastAsia"/>
                <w:sz w:val="24"/>
              </w:rPr>
              <w:t>申购金额</w:t>
            </w:r>
            <w:r w:rsidR="00A61E67">
              <w:rPr>
                <w:rFonts w:hint="eastAsia"/>
                <w:sz w:val="24"/>
              </w:rPr>
              <w:t>＜</w:t>
            </w:r>
            <w:r w:rsidR="00A61E67">
              <w:rPr>
                <w:rFonts w:hint="eastAsia"/>
                <w:sz w:val="24"/>
              </w:rPr>
              <w:t>1,000,000.00,</w:t>
            </w:r>
            <w:r>
              <w:rPr>
                <w:rFonts w:hint="eastAsia"/>
                <w:sz w:val="24"/>
              </w:rPr>
              <w:t xml:space="preserve"> </w:t>
            </w:r>
            <w:r>
              <w:rPr>
                <w:rFonts w:hint="eastAsia"/>
                <w:sz w:val="24"/>
              </w:rPr>
              <w:t>申购金额</w:t>
            </w:r>
            <w:r w:rsidR="00A61E67">
              <w:rPr>
                <w:rFonts w:hint="eastAsia"/>
                <w:sz w:val="24"/>
              </w:rPr>
              <w:t>＞</w:t>
            </w:r>
            <w:r w:rsidR="00A61E67">
              <w:rPr>
                <w:rFonts w:hint="eastAsia"/>
                <w:sz w:val="24"/>
              </w:rPr>
              <w:t>=500,000.00</w:t>
            </w:r>
          </w:p>
        </w:tc>
        <w:tc>
          <w:tcPr>
            <w:tcW w:w="3157" w:type="dxa"/>
          </w:tcPr>
          <w:p w:rsidR="00A61E67" w:rsidRDefault="00E11048" w:rsidP="009F3AEC">
            <w:pPr>
              <w:spacing w:line="360" w:lineRule="auto"/>
              <w:rPr>
                <w:sz w:val="24"/>
              </w:rPr>
            </w:pPr>
            <w:r>
              <w:rPr>
                <w:rFonts w:hint="eastAsia"/>
                <w:sz w:val="24"/>
              </w:rPr>
              <w:t>0.6</w:t>
            </w:r>
            <w:r w:rsidR="00A61E67">
              <w:rPr>
                <w:sz w:val="24"/>
              </w:rPr>
              <w:t>%</w:t>
            </w:r>
          </w:p>
        </w:tc>
        <w:tc>
          <w:tcPr>
            <w:tcW w:w="3157" w:type="dxa"/>
          </w:tcPr>
          <w:p w:rsidR="00A61E67" w:rsidRPr="00763F03" w:rsidRDefault="00A61E67" w:rsidP="009F3AEC">
            <w:pPr>
              <w:spacing w:line="360" w:lineRule="auto"/>
              <w:rPr>
                <w:sz w:val="24"/>
              </w:rPr>
            </w:pPr>
          </w:p>
        </w:tc>
      </w:tr>
      <w:tr w:rsidR="00A61E67" w:rsidRPr="00763F03" w:rsidTr="009F3AEC">
        <w:trPr>
          <w:jc w:val="center"/>
        </w:trPr>
        <w:tc>
          <w:tcPr>
            <w:tcW w:w="3042" w:type="dxa"/>
          </w:tcPr>
          <w:p w:rsidR="00A61E67" w:rsidRDefault="00AF3C76" w:rsidP="00A61E67">
            <w:pPr>
              <w:spacing w:line="360" w:lineRule="auto"/>
              <w:rPr>
                <w:sz w:val="24"/>
              </w:rPr>
            </w:pPr>
            <w:r>
              <w:rPr>
                <w:rFonts w:hint="eastAsia"/>
                <w:sz w:val="24"/>
              </w:rPr>
              <w:t>申购金额</w:t>
            </w:r>
            <w:r w:rsidR="00A61E67">
              <w:rPr>
                <w:rFonts w:hint="eastAsia"/>
                <w:sz w:val="24"/>
              </w:rPr>
              <w:t>＜</w:t>
            </w:r>
            <w:r w:rsidR="00A61E67">
              <w:rPr>
                <w:rFonts w:hint="eastAsia"/>
                <w:sz w:val="24"/>
              </w:rPr>
              <w:t>2,000,000.00,</w:t>
            </w:r>
            <w:r>
              <w:rPr>
                <w:rFonts w:hint="eastAsia"/>
                <w:sz w:val="24"/>
              </w:rPr>
              <w:t xml:space="preserve"> </w:t>
            </w:r>
            <w:r>
              <w:rPr>
                <w:rFonts w:hint="eastAsia"/>
                <w:sz w:val="24"/>
              </w:rPr>
              <w:t>申购金额</w:t>
            </w:r>
            <w:r w:rsidR="00A61E67">
              <w:rPr>
                <w:rFonts w:hint="eastAsia"/>
                <w:sz w:val="24"/>
              </w:rPr>
              <w:t>＞</w:t>
            </w:r>
            <w:r w:rsidR="00A61E67">
              <w:rPr>
                <w:rFonts w:hint="eastAsia"/>
                <w:sz w:val="24"/>
              </w:rPr>
              <w:t>=1,000,000.00</w:t>
            </w:r>
          </w:p>
        </w:tc>
        <w:tc>
          <w:tcPr>
            <w:tcW w:w="3157" w:type="dxa"/>
          </w:tcPr>
          <w:p w:rsidR="00A61E67" w:rsidRDefault="00A61E67" w:rsidP="00E11048">
            <w:pPr>
              <w:spacing w:line="360" w:lineRule="auto"/>
              <w:rPr>
                <w:sz w:val="24"/>
              </w:rPr>
            </w:pPr>
            <w:r>
              <w:rPr>
                <w:sz w:val="24"/>
              </w:rPr>
              <w:t>0.</w:t>
            </w:r>
            <w:r w:rsidR="00E11048">
              <w:rPr>
                <w:rFonts w:hint="eastAsia"/>
                <w:sz w:val="24"/>
              </w:rPr>
              <w:t>5</w:t>
            </w:r>
            <w:r>
              <w:rPr>
                <w:sz w:val="24"/>
              </w:rPr>
              <w:t>%</w:t>
            </w:r>
          </w:p>
        </w:tc>
        <w:tc>
          <w:tcPr>
            <w:tcW w:w="3157" w:type="dxa"/>
          </w:tcPr>
          <w:p w:rsidR="00A61E67" w:rsidRPr="00763F03" w:rsidRDefault="00A61E67" w:rsidP="009F3AEC">
            <w:pPr>
              <w:spacing w:line="360" w:lineRule="auto"/>
              <w:rPr>
                <w:sz w:val="24"/>
              </w:rPr>
            </w:pPr>
          </w:p>
        </w:tc>
      </w:tr>
      <w:tr w:rsidR="00A61E67" w:rsidRPr="00763F03" w:rsidTr="009F3AEC">
        <w:trPr>
          <w:jc w:val="center"/>
        </w:trPr>
        <w:tc>
          <w:tcPr>
            <w:tcW w:w="3042" w:type="dxa"/>
          </w:tcPr>
          <w:p w:rsidR="00A61E67" w:rsidRDefault="00AF3C76" w:rsidP="00A61E67">
            <w:pPr>
              <w:spacing w:line="360" w:lineRule="auto"/>
              <w:rPr>
                <w:sz w:val="24"/>
              </w:rPr>
            </w:pPr>
            <w:r>
              <w:rPr>
                <w:rFonts w:hint="eastAsia"/>
                <w:sz w:val="24"/>
              </w:rPr>
              <w:t>申购金额</w:t>
            </w:r>
            <w:r w:rsidR="00A61E67">
              <w:rPr>
                <w:rFonts w:hint="eastAsia"/>
                <w:sz w:val="24"/>
              </w:rPr>
              <w:t>＜</w:t>
            </w:r>
            <w:r w:rsidR="00A61E67">
              <w:rPr>
                <w:rFonts w:hint="eastAsia"/>
                <w:sz w:val="24"/>
              </w:rPr>
              <w:t>5,000,000.00,</w:t>
            </w:r>
            <w:r>
              <w:rPr>
                <w:rFonts w:hint="eastAsia"/>
                <w:sz w:val="24"/>
              </w:rPr>
              <w:t xml:space="preserve"> </w:t>
            </w:r>
            <w:r>
              <w:rPr>
                <w:rFonts w:hint="eastAsia"/>
                <w:sz w:val="24"/>
              </w:rPr>
              <w:t>申购金额</w:t>
            </w:r>
            <w:r w:rsidR="00A61E67">
              <w:rPr>
                <w:rFonts w:hint="eastAsia"/>
                <w:sz w:val="24"/>
              </w:rPr>
              <w:t>＞</w:t>
            </w:r>
            <w:r w:rsidR="00A61E67">
              <w:rPr>
                <w:rFonts w:hint="eastAsia"/>
                <w:sz w:val="24"/>
              </w:rPr>
              <w:t>=2,000,000.00</w:t>
            </w:r>
          </w:p>
        </w:tc>
        <w:tc>
          <w:tcPr>
            <w:tcW w:w="3157" w:type="dxa"/>
          </w:tcPr>
          <w:p w:rsidR="00A61E67" w:rsidRDefault="00A61E67" w:rsidP="00E11048">
            <w:pPr>
              <w:spacing w:line="360" w:lineRule="auto"/>
              <w:rPr>
                <w:sz w:val="24"/>
              </w:rPr>
            </w:pPr>
            <w:r>
              <w:rPr>
                <w:sz w:val="24"/>
              </w:rPr>
              <w:t>0.</w:t>
            </w:r>
            <w:r w:rsidR="00E11048">
              <w:rPr>
                <w:rFonts w:hint="eastAsia"/>
                <w:sz w:val="24"/>
              </w:rPr>
              <w:t>3</w:t>
            </w:r>
            <w:r>
              <w:rPr>
                <w:sz w:val="24"/>
              </w:rPr>
              <w:t>%</w:t>
            </w:r>
          </w:p>
        </w:tc>
        <w:tc>
          <w:tcPr>
            <w:tcW w:w="3157" w:type="dxa"/>
          </w:tcPr>
          <w:p w:rsidR="00A61E67" w:rsidRPr="00763F03" w:rsidRDefault="00A61E67" w:rsidP="009F3AEC">
            <w:pPr>
              <w:spacing w:line="360" w:lineRule="auto"/>
              <w:rPr>
                <w:sz w:val="24"/>
              </w:rPr>
            </w:pPr>
          </w:p>
        </w:tc>
      </w:tr>
      <w:tr w:rsidR="00A61E67" w:rsidRPr="00763F03" w:rsidTr="009F3AEC">
        <w:trPr>
          <w:jc w:val="center"/>
        </w:trPr>
        <w:tc>
          <w:tcPr>
            <w:tcW w:w="3042" w:type="dxa"/>
          </w:tcPr>
          <w:p w:rsidR="00A61E67" w:rsidRDefault="00AF3C76" w:rsidP="009F3AEC">
            <w:pPr>
              <w:spacing w:line="360" w:lineRule="auto"/>
              <w:rPr>
                <w:sz w:val="24"/>
              </w:rPr>
            </w:pPr>
            <w:r>
              <w:rPr>
                <w:rFonts w:hint="eastAsia"/>
                <w:sz w:val="24"/>
              </w:rPr>
              <w:t>申购金额</w:t>
            </w:r>
            <w:r w:rsidR="00A61E67">
              <w:rPr>
                <w:rFonts w:hint="eastAsia"/>
                <w:sz w:val="24"/>
              </w:rPr>
              <w:t>＞</w:t>
            </w:r>
            <w:r w:rsidR="00A61E67">
              <w:rPr>
                <w:rFonts w:hint="eastAsia"/>
                <w:sz w:val="24"/>
              </w:rPr>
              <w:t>=5,000,000.00</w:t>
            </w:r>
          </w:p>
        </w:tc>
        <w:tc>
          <w:tcPr>
            <w:tcW w:w="3157" w:type="dxa"/>
          </w:tcPr>
          <w:p w:rsidR="00A61E67" w:rsidRDefault="00A61E67" w:rsidP="009F3AEC">
            <w:pPr>
              <w:spacing w:line="360" w:lineRule="auto"/>
              <w:rPr>
                <w:sz w:val="24"/>
              </w:rPr>
            </w:pPr>
            <w:r>
              <w:rPr>
                <w:rFonts w:hint="eastAsia"/>
                <w:sz w:val="24"/>
              </w:rPr>
              <w:t>1000</w:t>
            </w:r>
            <w:r>
              <w:rPr>
                <w:rFonts w:hint="eastAsia"/>
                <w:sz w:val="24"/>
              </w:rPr>
              <w:t>元</w:t>
            </w:r>
            <w:r>
              <w:rPr>
                <w:rFonts w:hint="eastAsia"/>
                <w:sz w:val="24"/>
              </w:rPr>
              <w:t>/</w:t>
            </w:r>
            <w:r>
              <w:rPr>
                <w:rFonts w:hint="eastAsia"/>
                <w:sz w:val="24"/>
              </w:rPr>
              <w:t>笔</w:t>
            </w:r>
          </w:p>
        </w:tc>
        <w:tc>
          <w:tcPr>
            <w:tcW w:w="3157" w:type="dxa"/>
          </w:tcPr>
          <w:p w:rsidR="00A61E67" w:rsidRPr="00763F03" w:rsidRDefault="00A61E67" w:rsidP="009F3AEC">
            <w:pPr>
              <w:spacing w:line="360" w:lineRule="auto"/>
              <w:rPr>
                <w:sz w:val="24"/>
              </w:rPr>
            </w:pPr>
          </w:p>
        </w:tc>
      </w:tr>
    </w:tbl>
    <w:p w:rsidR="009215EA" w:rsidRDefault="008E71D3" w:rsidP="00B20C76">
      <w:pPr>
        <w:spacing w:line="360" w:lineRule="auto"/>
        <w:ind w:firstLineChars="200" w:firstLine="480"/>
        <w:rPr>
          <w:color w:val="000000"/>
          <w:sz w:val="24"/>
        </w:rPr>
      </w:pPr>
      <w:r>
        <w:rPr>
          <w:rFonts w:hint="eastAsia"/>
          <w:color w:val="000000"/>
          <w:sz w:val="24"/>
        </w:rPr>
        <w:t>注：</w:t>
      </w:r>
      <w:r w:rsidR="00B20C76">
        <w:rPr>
          <w:rFonts w:hint="eastAsia"/>
          <w:color w:val="000000"/>
          <w:sz w:val="24"/>
        </w:rPr>
        <w:t>1</w:t>
      </w:r>
      <w:r w:rsidR="00B20C76">
        <w:rPr>
          <w:rFonts w:hint="eastAsia"/>
          <w:color w:val="000000"/>
          <w:sz w:val="24"/>
        </w:rPr>
        <w:t>、</w:t>
      </w:r>
      <w:r>
        <w:rPr>
          <w:rFonts w:hint="eastAsia"/>
          <w:color w:val="000000"/>
          <w:sz w:val="24"/>
        </w:rPr>
        <w:t>申购金额中已包含申购费</w:t>
      </w:r>
      <w:r w:rsidR="00AD1A2C">
        <w:rPr>
          <w:rFonts w:hint="eastAsia"/>
          <w:color w:val="000000"/>
          <w:sz w:val="24"/>
        </w:rPr>
        <w:t>；</w:t>
      </w:r>
    </w:p>
    <w:p w:rsidR="00433FC6" w:rsidRPr="00763F03" w:rsidRDefault="00B20C76" w:rsidP="00A42CB6">
      <w:pPr>
        <w:spacing w:line="360" w:lineRule="auto"/>
        <w:ind w:firstLineChars="400" w:firstLine="960"/>
        <w:rPr>
          <w:color w:val="000000"/>
          <w:sz w:val="24"/>
        </w:rPr>
      </w:pPr>
      <w:r>
        <w:rPr>
          <w:rFonts w:hint="eastAsia"/>
          <w:color w:val="000000"/>
          <w:sz w:val="24"/>
        </w:rPr>
        <w:t>2</w:t>
      </w:r>
      <w:r w:rsidR="00AD1A2C">
        <w:rPr>
          <w:rFonts w:hint="eastAsia"/>
          <w:color w:val="000000"/>
          <w:sz w:val="24"/>
        </w:rPr>
        <w:t>、</w:t>
      </w:r>
      <w:r w:rsidR="00496230" w:rsidRPr="00DD2E06">
        <w:rPr>
          <w:rFonts w:hint="eastAsia"/>
          <w:color w:val="000000"/>
          <w:sz w:val="24"/>
        </w:rPr>
        <w:t>持有</w:t>
      </w:r>
      <w:r w:rsidR="00496230">
        <w:rPr>
          <w:rFonts w:hint="eastAsia"/>
          <w:color w:val="000000"/>
          <w:sz w:val="24"/>
        </w:rPr>
        <w:t>A</w:t>
      </w:r>
      <w:r w:rsidR="00496230" w:rsidRPr="00DD2E06">
        <w:rPr>
          <w:rFonts w:hint="eastAsia"/>
          <w:color w:val="000000"/>
          <w:sz w:val="24"/>
        </w:rPr>
        <w:t>类基金份额的</w:t>
      </w:r>
      <w:r w:rsidR="00496230">
        <w:rPr>
          <w:rFonts w:hint="eastAsia"/>
          <w:color w:val="000000"/>
          <w:sz w:val="24"/>
        </w:rPr>
        <w:t>投资人</w:t>
      </w:r>
      <w:r w:rsidR="00E11048" w:rsidRPr="00E11048">
        <w:rPr>
          <w:rFonts w:hint="eastAsia"/>
          <w:color w:val="000000"/>
          <w:sz w:val="24"/>
        </w:rPr>
        <w:t>因红利自动再投资而产生的</w:t>
      </w:r>
      <w:r w:rsidR="00496230">
        <w:rPr>
          <w:rFonts w:hint="eastAsia"/>
          <w:color w:val="000000"/>
          <w:sz w:val="24"/>
        </w:rPr>
        <w:t>A</w:t>
      </w:r>
      <w:r w:rsidR="00496230">
        <w:rPr>
          <w:rFonts w:hint="eastAsia"/>
          <w:color w:val="000000"/>
          <w:sz w:val="24"/>
        </w:rPr>
        <w:t>类</w:t>
      </w:r>
      <w:r w:rsidR="00E11048" w:rsidRPr="00E11048">
        <w:rPr>
          <w:rFonts w:hint="eastAsia"/>
          <w:color w:val="000000"/>
          <w:sz w:val="24"/>
        </w:rPr>
        <w:t>基金份额，不收取相应的申购费用。</w:t>
      </w:r>
    </w:p>
    <w:p w:rsidR="009215EA" w:rsidRDefault="009215EA" w:rsidP="00B63558">
      <w:pPr>
        <w:pStyle w:val="30"/>
        <w:keepNext w:val="0"/>
        <w:keepLines w:val="0"/>
        <w:spacing w:before="0" w:after="0" w:line="360" w:lineRule="auto"/>
        <w:rPr>
          <w:rFonts w:ascii="宋体" w:hAnsi="宋体"/>
          <w:bCs w:val="0"/>
          <w:sz w:val="24"/>
          <w:szCs w:val="24"/>
        </w:rPr>
      </w:pPr>
      <w:r w:rsidRPr="00763F03">
        <w:rPr>
          <w:rFonts w:ascii="宋体" w:hAnsi="宋体" w:hint="eastAsia"/>
          <w:bCs w:val="0"/>
          <w:sz w:val="24"/>
          <w:szCs w:val="24"/>
        </w:rPr>
        <w:t>3.2.2后端收费</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42"/>
        <w:gridCol w:w="3157"/>
        <w:gridCol w:w="3157"/>
      </w:tblGrid>
      <w:tr w:rsidR="00E11048" w:rsidRPr="00763F03" w:rsidTr="004B1497">
        <w:trPr>
          <w:jc w:val="center"/>
        </w:trPr>
        <w:tc>
          <w:tcPr>
            <w:tcW w:w="3042" w:type="dxa"/>
          </w:tcPr>
          <w:p w:rsidR="00E11048" w:rsidRPr="00763F03" w:rsidRDefault="00496230" w:rsidP="004B1497">
            <w:pPr>
              <w:spacing w:line="360" w:lineRule="auto"/>
              <w:jc w:val="center"/>
              <w:rPr>
                <w:sz w:val="24"/>
              </w:rPr>
            </w:pPr>
            <w:r w:rsidRPr="00763F03">
              <w:rPr>
                <w:rFonts w:hint="eastAsia"/>
                <w:sz w:val="24"/>
              </w:rPr>
              <w:t>持有期限（</w:t>
            </w:r>
            <w:r w:rsidRPr="00763F03">
              <w:rPr>
                <w:rFonts w:hint="eastAsia"/>
                <w:sz w:val="24"/>
              </w:rPr>
              <w:t>N</w:t>
            </w:r>
            <w:r w:rsidRPr="00763F03">
              <w:rPr>
                <w:rFonts w:hint="eastAsia"/>
                <w:sz w:val="24"/>
              </w:rPr>
              <w:t>）</w:t>
            </w:r>
          </w:p>
        </w:tc>
        <w:tc>
          <w:tcPr>
            <w:tcW w:w="3157" w:type="dxa"/>
          </w:tcPr>
          <w:p w:rsidR="00E11048" w:rsidRPr="00763F03" w:rsidRDefault="00E11048" w:rsidP="004B1497">
            <w:pPr>
              <w:spacing w:line="360" w:lineRule="auto"/>
              <w:jc w:val="center"/>
              <w:rPr>
                <w:sz w:val="24"/>
              </w:rPr>
            </w:pPr>
            <w:r w:rsidRPr="00763F03">
              <w:rPr>
                <w:rFonts w:hint="eastAsia"/>
                <w:sz w:val="24"/>
              </w:rPr>
              <w:t>申购费率</w:t>
            </w:r>
          </w:p>
        </w:tc>
        <w:tc>
          <w:tcPr>
            <w:tcW w:w="3157" w:type="dxa"/>
          </w:tcPr>
          <w:p w:rsidR="00E11048" w:rsidRPr="00763F03" w:rsidRDefault="00E11048" w:rsidP="004B1497">
            <w:pPr>
              <w:spacing w:line="360" w:lineRule="auto"/>
              <w:jc w:val="center"/>
              <w:rPr>
                <w:sz w:val="24"/>
              </w:rPr>
            </w:pPr>
            <w:r w:rsidRPr="00763F03">
              <w:rPr>
                <w:rFonts w:hint="eastAsia"/>
                <w:sz w:val="24"/>
              </w:rPr>
              <w:t>备注</w:t>
            </w:r>
          </w:p>
        </w:tc>
      </w:tr>
      <w:tr w:rsidR="00496230" w:rsidRPr="00763F03" w:rsidTr="004B1497">
        <w:trPr>
          <w:jc w:val="center"/>
        </w:trPr>
        <w:tc>
          <w:tcPr>
            <w:tcW w:w="3042" w:type="dxa"/>
          </w:tcPr>
          <w:p w:rsidR="00496230" w:rsidRPr="00763F03" w:rsidRDefault="00573F90" w:rsidP="004B1497">
            <w:pPr>
              <w:spacing w:line="360" w:lineRule="auto"/>
              <w:rPr>
                <w:sz w:val="24"/>
              </w:rPr>
            </w:pPr>
            <w:r w:rsidRPr="00763F03">
              <w:rPr>
                <w:rFonts w:hint="eastAsia"/>
                <w:sz w:val="24"/>
              </w:rPr>
              <w:t>持有期限</w:t>
            </w:r>
            <w:r w:rsidR="00496230">
              <w:rPr>
                <w:rFonts w:hint="eastAsia"/>
                <w:sz w:val="24"/>
              </w:rPr>
              <w:t>＜</w:t>
            </w:r>
            <w:r w:rsidR="00496230">
              <w:rPr>
                <w:rFonts w:hint="eastAsia"/>
                <w:sz w:val="24"/>
              </w:rPr>
              <w:t>=1</w:t>
            </w:r>
            <w:r w:rsidR="001F68EA">
              <w:rPr>
                <w:rFonts w:hint="eastAsia"/>
                <w:sz w:val="24"/>
              </w:rPr>
              <w:t>（年）</w:t>
            </w:r>
          </w:p>
        </w:tc>
        <w:tc>
          <w:tcPr>
            <w:tcW w:w="3157" w:type="dxa"/>
            <w:vAlign w:val="center"/>
          </w:tcPr>
          <w:p w:rsidR="00496230" w:rsidRPr="00763F03" w:rsidRDefault="00496230" w:rsidP="004B1497">
            <w:pPr>
              <w:spacing w:line="360" w:lineRule="auto"/>
              <w:rPr>
                <w:sz w:val="24"/>
              </w:rPr>
            </w:pPr>
            <w:r w:rsidRPr="00D073D9">
              <w:rPr>
                <w:rFonts w:ascii="宋体" w:hAnsi="宋体"/>
                <w:sz w:val="24"/>
              </w:rPr>
              <w:t>1.</w:t>
            </w:r>
            <w:r w:rsidRPr="00D073D9">
              <w:rPr>
                <w:rFonts w:ascii="宋体" w:hAnsi="宋体" w:hint="eastAsia"/>
                <w:sz w:val="24"/>
              </w:rPr>
              <w:t>0</w:t>
            </w:r>
            <w:r w:rsidRPr="00D073D9">
              <w:rPr>
                <w:rFonts w:ascii="宋体" w:hAnsi="宋体"/>
                <w:sz w:val="24"/>
              </w:rPr>
              <w:t>%</w:t>
            </w:r>
          </w:p>
        </w:tc>
        <w:tc>
          <w:tcPr>
            <w:tcW w:w="3157" w:type="dxa"/>
          </w:tcPr>
          <w:p w:rsidR="00496230" w:rsidRPr="00763F03" w:rsidRDefault="00496230" w:rsidP="004B1497">
            <w:pPr>
              <w:spacing w:line="360" w:lineRule="auto"/>
              <w:rPr>
                <w:sz w:val="24"/>
              </w:rPr>
            </w:pPr>
          </w:p>
        </w:tc>
      </w:tr>
      <w:tr w:rsidR="00496230" w:rsidRPr="00763F03" w:rsidTr="004B1497">
        <w:trPr>
          <w:jc w:val="center"/>
        </w:trPr>
        <w:tc>
          <w:tcPr>
            <w:tcW w:w="3042" w:type="dxa"/>
          </w:tcPr>
          <w:p w:rsidR="00496230" w:rsidRDefault="00573F90" w:rsidP="004B1497">
            <w:pPr>
              <w:spacing w:line="360" w:lineRule="auto"/>
              <w:rPr>
                <w:sz w:val="24"/>
              </w:rPr>
            </w:pPr>
            <w:r w:rsidRPr="00763F03">
              <w:rPr>
                <w:rFonts w:hint="eastAsia"/>
                <w:sz w:val="24"/>
              </w:rPr>
              <w:t>持有期限</w:t>
            </w:r>
            <w:r w:rsidR="00496230">
              <w:rPr>
                <w:rFonts w:hint="eastAsia"/>
                <w:sz w:val="24"/>
              </w:rPr>
              <w:t>＜</w:t>
            </w:r>
            <w:r w:rsidR="00496230">
              <w:rPr>
                <w:rFonts w:hint="eastAsia"/>
                <w:sz w:val="24"/>
              </w:rPr>
              <w:t>=3,</w:t>
            </w:r>
            <w:r w:rsidRPr="00763F03">
              <w:rPr>
                <w:rFonts w:hint="eastAsia"/>
                <w:sz w:val="24"/>
              </w:rPr>
              <w:t xml:space="preserve"> </w:t>
            </w:r>
            <w:r w:rsidRPr="00763F03">
              <w:rPr>
                <w:rFonts w:hint="eastAsia"/>
                <w:sz w:val="24"/>
              </w:rPr>
              <w:t>持有期限</w:t>
            </w:r>
            <w:r w:rsidR="00496230">
              <w:rPr>
                <w:rFonts w:hint="eastAsia"/>
                <w:sz w:val="24"/>
              </w:rPr>
              <w:lastRenderedPageBreak/>
              <w:t>＞</w:t>
            </w:r>
            <w:r w:rsidR="00496230">
              <w:rPr>
                <w:rFonts w:hint="eastAsia"/>
                <w:sz w:val="24"/>
              </w:rPr>
              <w:t>1</w:t>
            </w:r>
            <w:r w:rsidR="001F68EA">
              <w:rPr>
                <w:rFonts w:hint="eastAsia"/>
                <w:sz w:val="24"/>
              </w:rPr>
              <w:t>（年）</w:t>
            </w:r>
          </w:p>
        </w:tc>
        <w:tc>
          <w:tcPr>
            <w:tcW w:w="3157" w:type="dxa"/>
            <w:vAlign w:val="center"/>
          </w:tcPr>
          <w:p w:rsidR="00496230" w:rsidRDefault="00496230" w:rsidP="004B1497">
            <w:pPr>
              <w:spacing w:line="360" w:lineRule="auto"/>
              <w:rPr>
                <w:sz w:val="24"/>
              </w:rPr>
            </w:pPr>
            <w:r w:rsidRPr="00D073D9">
              <w:rPr>
                <w:rFonts w:ascii="宋体" w:hAnsi="宋体" w:hint="eastAsia"/>
                <w:sz w:val="24"/>
              </w:rPr>
              <w:lastRenderedPageBreak/>
              <w:t>0.6</w:t>
            </w:r>
            <w:r w:rsidRPr="00D073D9">
              <w:rPr>
                <w:rFonts w:ascii="宋体" w:hAnsi="宋体"/>
                <w:sz w:val="24"/>
              </w:rPr>
              <w:t>%</w:t>
            </w:r>
          </w:p>
        </w:tc>
        <w:tc>
          <w:tcPr>
            <w:tcW w:w="3157" w:type="dxa"/>
          </w:tcPr>
          <w:p w:rsidR="00496230" w:rsidRPr="00763F03" w:rsidRDefault="00496230" w:rsidP="004B1497">
            <w:pPr>
              <w:spacing w:line="360" w:lineRule="auto"/>
              <w:rPr>
                <w:sz w:val="24"/>
              </w:rPr>
            </w:pPr>
          </w:p>
        </w:tc>
      </w:tr>
      <w:tr w:rsidR="00496230" w:rsidRPr="00763F03" w:rsidTr="004B1497">
        <w:trPr>
          <w:jc w:val="center"/>
        </w:trPr>
        <w:tc>
          <w:tcPr>
            <w:tcW w:w="3042" w:type="dxa"/>
          </w:tcPr>
          <w:p w:rsidR="00496230" w:rsidRDefault="00573F90" w:rsidP="004B1497">
            <w:pPr>
              <w:spacing w:line="360" w:lineRule="auto"/>
              <w:rPr>
                <w:sz w:val="24"/>
              </w:rPr>
            </w:pPr>
            <w:r w:rsidRPr="00763F03">
              <w:rPr>
                <w:rFonts w:hint="eastAsia"/>
                <w:sz w:val="24"/>
              </w:rPr>
              <w:lastRenderedPageBreak/>
              <w:t>持有期限</w:t>
            </w:r>
            <w:r w:rsidR="00496230">
              <w:rPr>
                <w:rFonts w:hint="eastAsia"/>
                <w:sz w:val="24"/>
              </w:rPr>
              <w:t>＜</w:t>
            </w:r>
            <w:r w:rsidR="00496230">
              <w:rPr>
                <w:rFonts w:hint="eastAsia"/>
                <w:sz w:val="24"/>
              </w:rPr>
              <w:t>=5,</w:t>
            </w:r>
            <w:r w:rsidRPr="00763F03">
              <w:rPr>
                <w:rFonts w:hint="eastAsia"/>
                <w:sz w:val="24"/>
              </w:rPr>
              <w:t xml:space="preserve"> </w:t>
            </w:r>
            <w:r w:rsidRPr="00763F03">
              <w:rPr>
                <w:rFonts w:hint="eastAsia"/>
                <w:sz w:val="24"/>
              </w:rPr>
              <w:t>持有期限</w:t>
            </w:r>
            <w:r w:rsidR="00496230">
              <w:rPr>
                <w:rFonts w:hint="eastAsia"/>
                <w:sz w:val="24"/>
              </w:rPr>
              <w:t>＞</w:t>
            </w:r>
            <w:r w:rsidR="00496230">
              <w:rPr>
                <w:rFonts w:hint="eastAsia"/>
                <w:sz w:val="24"/>
              </w:rPr>
              <w:t>3</w:t>
            </w:r>
            <w:r w:rsidR="001F68EA">
              <w:rPr>
                <w:rFonts w:hint="eastAsia"/>
                <w:sz w:val="24"/>
              </w:rPr>
              <w:t>（年）</w:t>
            </w:r>
          </w:p>
        </w:tc>
        <w:tc>
          <w:tcPr>
            <w:tcW w:w="3157" w:type="dxa"/>
            <w:vAlign w:val="center"/>
          </w:tcPr>
          <w:p w:rsidR="00496230" w:rsidRDefault="00496230" w:rsidP="004B1497">
            <w:pPr>
              <w:spacing w:line="360" w:lineRule="auto"/>
              <w:rPr>
                <w:sz w:val="24"/>
              </w:rPr>
            </w:pPr>
            <w:r w:rsidRPr="00D073D9">
              <w:rPr>
                <w:rFonts w:ascii="宋体" w:hAnsi="宋体"/>
                <w:sz w:val="24"/>
              </w:rPr>
              <w:t>0.</w:t>
            </w:r>
            <w:r w:rsidRPr="00D073D9">
              <w:rPr>
                <w:rFonts w:ascii="宋体" w:hAnsi="宋体" w:hint="eastAsia"/>
                <w:sz w:val="24"/>
              </w:rPr>
              <w:t>4</w:t>
            </w:r>
            <w:r w:rsidRPr="00D073D9">
              <w:rPr>
                <w:rFonts w:ascii="宋体" w:hAnsi="宋体"/>
                <w:sz w:val="24"/>
              </w:rPr>
              <w:t>%</w:t>
            </w:r>
          </w:p>
        </w:tc>
        <w:tc>
          <w:tcPr>
            <w:tcW w:w="3157" w:type="dxa"/>
          </w:tcPr>
          <w:p w:rsidR="00496230" w:rsidRPr="00763F03" w:rsidRDefault="00496230" w:rsidP="004B1497">
            <w:pPr>
              <w:spacing w:line="360" w:lineRule="auto"/>
              <w:rPr>
                <w:sz w:val="24"/>
              </w:rPr>
            </w:pPr>
          </w:p>
        </w:tc>
      </w:tr>
      <w:tr w:rsidR="00496230" w:rsidRPr="00763F03" w:rsidTr="004B1497">
        <w:trPr>
          <w:jc w:val="center"/>
        </w:trPr>
        <w:tc>
          <w:tcPr>
            <w:tcW w:w="3042" w:type="dxa"/>
          </w:tcPr>
          <w:p w:rsidR="00496230" w:rsidRDefault="00573F90" w:rsidP="004B1497">
            <w:pPr>
              <w:spacing w:line="360" w:lineRule="auto"/>
              <w:rPr>
                <w:sz w:val="24"/>
              </w:rPr>
            </w:pPr>
            <w:r w:rsidRPr="00763F03">
              <w:rPr>
                <w:rFonts w:hint="eastAsia"/>
                <w:sz w:val="24"/>
              </w:rPr>
              <w:t>持有期限</w:t>
            </w:r>
            <w:r w:rsidR="00496230">
              <w:rPr>
                <w:rFonts w:hint="eastAsia"/>
                <w:sz w:val="24"/>
              </w:rPr>
              <w:t>＞</w:t>
            </w:r>
            <w:r w:rsidR="00496230">
              <w:rPr>
                <w:rFonts w:hint="eastAsia"/>
                <w:sz w:val="24"/>
              </w:rPr>
              <w:t>5</w:t>
            </w:r>
            <w:r w:rsidR="001F68EA">
              <w:rPr>
                <w:rFonts w:hint="eastAsia"/>
                <w:sz w:val="24"/>
              </w:rPr>
              <w:t>（年）</w:t>
            </w:r>
          </w:p>
        </w:tc>
        <w:tc>
          <w:tcPr>
            <w:tcW w:w="3157" w:type="dxa"/>
            <w:vAlign w:val="center"/>
          </w:tcPr>
          <w:p w:rsidR="00496230" w:rsidRDefault="00496230" w:rsidP="004B1497">
            <w:pPr>
              <w:spacing w:line="360" w:lineRule="auto"/>
              <w:rPr>
                <w:sz w:val="24"/>
              </w:rPr>
            </w:pPr>
            <w:r w:rsidRPr="00D073D9">
              <w:rPr>
                <w:rFonts w:ascii="宋体" w:hAnsi="宋体"/>
                <w:sz w:val="24"/>
              </w:rPr>
              <w:t>0</w:t>
            </w:r>
          </w:p>
        </w:tc>
        <w:tc>
          <w:tcPr>
            <w:tcW w:w="3157" w:type="dxa"/>
          </w:tcPr>
          <w:p w:rsidR="00496230" w:rsidRPr="00763F03" w:rsidRDefault="00496230" w:rsidP="004B1497">
            <w:pPr>
              <w:spacing w:line="360" w:lineRule="auto"/>
              <w:rPr>
                <w:sz w:val="24"/>
              </w:rPr>
            </w:pPr>
          </w:p>
        </w:tc>
      </w:tr>
    </w:tbl>
    <w:p w:rsidR="00496230" w:rsidRDefault="00496230" w:rsidP="00496230">
      <w:pPr>
        <w:spacing w:line="360" w:lineRule="auto"/>
        <w:ind w:firstLineChars="200" w:firstLine="480"/>
        <w:rPr>
          <w:color w:val="000000"/>
          <w:sz w:val="24"/>
        </w:rPr>
      </w:pPr>
      <w:r>
        <w:rPr>
          <w:rFonts w:hint="eastAsia"/>
          <w:color w:val="000000"/>
          <w:sz w:val="24"/>
        </w:rPr>
        <w:t>注：</w:t>
      </w:r>
      <w:r w:rsidRPr="00496230">
        <w:rPr>
          <w:rFonts w:hint="eastAsia"/>
          <w:color w:val="000000"/>
          <w:sz w:val="24"/>
        </w:rPr>
        <w:t>1</w:t>
      </w:r>
      <w:r w:rsidRPr="00496230">
        <w:rPr>
          <w:rFonts w:hint="eastAsia"/>
          <w:color w:val="000000"/>
          <w:sz w:val="24"/>
        </w:rPr>
        <w:t>、上表中的“年”指的是</w:t>
      </w:r>
      <w:r w:rsidRPr="00496230">
        <w:rPr>
          <w:rFonts w:hint="eastAsia"/>
          <w:color w:val="000000"/>
          <w:sz w:val="24"/>
        </w:rPr>
        <w:t>365</w:t>
      </w:r>
      <w:r w:rsidRPr="00496230">
        <w:rPr>
          <w:rFonts w:hint="eastAsia"/>
          <w:color w:val="000000"/>
          <w:sz w:val="24"/>
        </w:rPr>
        <w:t>个自然日；</w:t>
      </w:r>
    </w:p>
    <w:p w:rsidR="0057395A" w:rsidRPr="0057395A" w:rsidRDefault="00496230" w:rsidP="00496230">
      <w:pPr>
        <w:spacing w:line="360" w:lineRule="auto"/>
        <w:ind w:firstLineChars="400" w:firstLine="960"/>
        <w:rPr>
          <w:sz w:val="24"/>
        </w:rPr>
      </w:pPr>
      <w:r>
        <w:rPr>
          <w:rFonts w:hint="eastAsia"/>
          <w:color w:val="000000"/>
          <w:sz w:val="24"/>
        </w:rPr>
        <w:t>2</w:t>
      </w:r>
      <w:r>
        <w:rPr>
          <w:rFonts w:hint="eastAsia"/>
          <w:color w:val="000000"/>
          <w:sz w:val="24"/>
        </w:rPr>
        <w:t>、</w:t>
      </w:r>
      <w:r w:rsidRPr="00DD2E06">
        <w:rPr>
          <w:rFonts w:hint="eastAsia"/>
          <w:color w:val="000000"/>
          <w:sz w:val="24"/>
        </w:rPr>
        <w:t>持有</w:t>
      </w:r>
      <w:r w:rsidRPr="00DD2E06">
        <w:rPr>
          <w:rFonts w:hint="eastAsia"/>
          <w:color w:val="000000"/>
          <w:sz w:val="24"/>
        </w:rPr>
        <w:t>B</w:t>
      </w:r>
      <w:r w:rsidRPr="00DD2E06">
        <w:rPr>
          <w:rFonts w:hint="eastAsia"/>
          <w:color w:val="000000"/>
          <w:sz w:val="24"/>
        </w:rPr>
        <w:t>类基金份额的投资人</w:t>
      </w:r>
      <w:r>
        <w:rPr>
          <w:rFonts w:hint="eastAsia"/>
          <w:color w:val="000000"/>
          <w:sz w:val="24"/>
        </w:rPr>
        <w:t>因红利自动再投资而产生的</w:t>
      </w:r>
      <w:r w:rsidRPr="00DD2E06">
        <w:rPr>
          <w:rFonts w:hint="eastAsia"/>
          <w:color w:val="000000"/>
          <w:sz w:val="24"/>
        </w:rPr>
        <w:t>B</w:t>
      </w:r>
      <w:r w:rsidRPr="00DD2E06">
        <w:rPr>
          <w:rFonts w:hint="eastAsia"/>
          <w:color w:val="000000"/>
          <w:sz w:val="24"/>
        </w:rPr>
        <w:t>类</w:t>
      </w:r>
      <w:r>
        <w:rPr>
          <w:rFonts w:hint="eastAsia"/>
          <w:color w:val="000000"/>
          <w:sz w:val="24"/>
        </w:rPr>
        <w:t>基金份额，不收取相应的申购费用。</w:t>
      </w:r>
    </w:p>
    <w:p w:rsidR="000D0897" w:rsidRPr="00763F03" w:rsidRDefault="000D0897" w:rsidP="00B63558">
      <w:pPr>
        <w:pStyle w:val="30"/>
        <w:keepNext w:val="0"/>
        <w:keepLines w:val="0"/>
        <w:spacing w:before="0" w:after="0" w:line="360" w:lineRule="auto"/>
        <w:rPr>
          <w:rFonts w:ascii="宋体" w:hAnsi="宋体"/>
          <w:bCs w:val="0"/>
          <w:sz w:val="24"/>
          <w:szCs w:val="24"/>
        </w:rPr>
      </w:pPr>
      <w:r w:rsidRPr="00763F03">
        <w:rPr>
          <w:rFonts w:ascii="宋体" w:hAnsi="宋体" w:hint="eastAsia"/>
          <w:bCs w:val="0"/>
          <w:sz w:val="24"/>
          <w:szCs w:val="24"/>
        </w:rPr>
        <w:t>3.3</w:t>
      </w:r>
      <w:r w:rsidRPr="00763F03">
        <w:rPr>
          <w:rFonts w:ascii="宋体" w:hAnsi="宋体" w:hint="eastAsia"/>
          <w:sz w:val="24"/>
          <w:szCs w:val="24"/>
        </w:rPr>
        <w:t>其他与申购相关的事项</w:t>
      </w:r>
    </w:p>
    <w:p w:rsidR="00A8036E" w:rsidRPr="00763F03" w:rsidRDefault="008E71D3" w:rsidP="00B63558">
      <w:pPr>
        <w:pStyle w:val="30"/>
        <w:keepNext w:val="0"/>
        <w:keepLines w:val="0"/>
        <w:spacing w:before="0" w:after="0" w:line="360" w:lineRule="auto"/>
        <w:rPr>
          <w:rFonts w:ascii="宋体" w:hAnsi="宋体"/>
          <w:bCs w:val="0"/>
          <w:sz w:val="24"/>
          <w:szCs w:val="24"/>
        </w:rPr>
      </w:pPr>
      <w:r>
        <w:rPr>
          <w:rFonts w:ascii="宋体" w:hAnsi="宋体"/>
          <w:bCs w:val="0"/>
          <w:sz w:val="24"/>
          <w:szCs w:val="24"/>
        </w:rPr>
        <w:t>4.日常赎回业务</w:t>
      </w:r>
    </w:p>
    <w:p w:rsidR="00A8036E" w:rsidRPr="00763F03" w:rsidRDefault="008E71D3" w:rsidP="00B63558">
      <w:pPr>
        <w:pStyle w:val="30"/>
        <w:keepNext w:val="0"/>
        <w:keepLines w:val="0"/>
        <w:spacing w:before="0" w:after="0" w:line="360" w:lineRule="auto"/>
        <w:rPr>
          <w:rFonts w:ascii="宋体" w:hAnsi="宋体"/>
          <w:sz w:val="24"/>
          <w:szCs w:val="24"/>
        </w:rPr>
      </w:pPr>
      <w:r>
        <w:rPr>
          <w:rFonts w:ascii="宋体" w:hAnsi="宋体"/>
          <w:bCs w:val="0"/>
          <w:sz w:val="24"/>
          <w:szCs w:val="24"/>
        </w:rPr>
        <w:t>4.1赎回份额限制</w:t>
      </w:r>
    </w:p>
    <w:p w:rsidR="00F54A69" w:rsidRDefault="00F54A69" w:rsidP="00F54A69">
      <w:pPr>
        <w:spacing w:line="360" w:lineRule="auto"/>
        <w:ind w:firstLineChars="200" w:firstLine="480"/>
        <w:rPr>
          <w:sz w:val="24"/>
        </w:rPr>
      </w:pPr>
      <w:r w:rsidRPr="00F54A69">
        <w:rPr>
          <w:rFonts w:hint="eastAsia"/>
          <w:sz w:val="24"/>
        </w:rPr>
        <w:t>场外赎回时，</w:t>
      </w:r>
      <w:r w:rsidR="008E71D3">
        <w:rPr>
          <w:rFonts w:hint="eastAsia"/>
          <w:sz w:val="24"/>
        </w:rPr>
        <w:t>赎回的最低份额为</w:t>
      </w:r>
      <w:r w:rsidR="008E71D3">
        <w:rPr>
          <w:rFonts w:hint="eastAsia"/>
          <w:sz w:val="24"/>
        </w:rPr>
        <w:t>50</w:t>
      </w:r>
      <w:r w:rsidR="008E71D3">
        <w:rPr>
          <w:rFonts w:hint="eastAsia"/>
          <w:sz w:val="24"/>
        </w:rPr>
        <w:t>份基金份额。</w:t>
      </w:r>
      <w:r w:rsidRPr="00F54A69">
        <w:rPr>
          <w:rFonts w:hint="eastAsia"/>
          <w:sz w:val="24"/>
        </w:rPr>
        <w:t>场内赎回时，赎回的最低份额为</w:t>
      </w:r>
      <w:r w:rsidRPr="00F54A69">
        <w:rPr>
          <w:rFonts w:hint="eastAsia"/>
          <w:sz w:val="24"/>
        </w:rPr>
        <w:t xml:space="preserve">50 </w:t>
      </w:r>
      <w:r w:rsidRPr="00F54A69">
        <w:rPr>
          <w:rFonts w:hint="eastAsia"/>
          <w:sz w:val="24"/>
        </w:rPr>
        <w:t>份基金份额，同时赎回份额必须是整数份额，并且单笔赎回最多不超过</w:t>
      </w:r>
      <w:r w:rsidRPr="00F54A69">
        <w:rPr>
          <w:rFonts w:hint="eastAsia"/>
          <w:sz w:val="24"/>
        </w:rPr>
        <w:t>99,999,999</w:t>
      </w:r>
      <w:r w:rsidRPr="00F54A69">
        <w:rPr>
          <w:rFonts w:hint="eastAsia"/>
          <w:sz w:val="24"/>
        </w:rPr>
        <w:t>份基金份额。</w:t>
      </w:r>
    </w:p>
    <w:p w:rsidR="008E71D3" w:rsidRDefault="008E71D3" w:rsidP="00F54A69">
      <w:pPr>
        <w:spacing w:line="360" w:lineRule="auto"/>
        <w:ind w:firstLineChars="200" w:firstLine="480"/>
        <w:rPr>
          <w:sz w:val="24"/>
        </w:rPr>
      </w:pPr>
      <w:r>
        <w:rPr>
          <w:rFonts w:hint="eastAsia"/>
          <w:sz w:val="24"/>
        </w:rPr>
        <w:t>每个工作日投资人在单个交易账户保留的本基金份额余额少于</w:t>
      </w:r>
      <w:r>
        <w:rPr>
          <w:rFonts w:hint="eastAsia"/>
          <w:sz w:val="24"/>
        </w:rPr>
        <w:t>50</w:t>
      </w:r>
      <w:r>
        <w:rPr>
          <w:rFonts w:hint="eastAsia"/>
          <w:sz w:val="24"/>
        </w:rPr>
        <w:t>份时，若当日该账户同时有份额减少类业务（如赎回、转换出等）被确认，则基金管理人有权将投资人在该账户保留的本基金份额一次性全部赎回。</w:t>
      </w:r>
    </w:p>
    <w:p w:rsidR="00A8036E" w:rsidRPr="00763F03" w:rsidRDefault="008E71D3" w:rsidP="00B63558">
      <w:pPr>
        <w:spacing w:line="360" w:lineRule="auto"/>
        <w:ind w:firstLineChars="200" w:firstLine="480"/>
        <w:rPr>
          <w:sz w:val="24"/>
        </w:rPr>
      </w:pPr>
      <w:r>
        <w:rPr>
          <w:rFonts w:hint="eastAsia"/>
          <w:sz w:val="24"/>
        </w:rPr>
        <w:t>基金管理人可根据市场情况，在法律法规允许的情况下，调整赎回份额以及最低保留余额的数量限制，基金管理人必须在调整前依照《</w:t>
      </w:r>
      <w:r w:rsidR="00F54A69" w:rsidRPr="00F54A69">
        <w:rPr>
          <w:rFonts w:hint="eastAsia"/>
          <w:sz w:val="24"/>
        </w:rPr>
        <w:t>证券投资基金信息披露管理办法</w:t>
      </w:r>
      <w:r>
        <w:rPr>
          <w:rFonts w:hint="eastAsia"/>
          <w:sz w:val="24"/>
        </w:rPr>
        <w:t>》的有关规定在指定媒体上刊登公告并报中国证监会备案。</w:t>
      </w:r>
    </w:p>
    <w:p w:rsidR="003962FB" w:rsidRDefault="008E71D3" w:rsidP="00B63558">
      <w:pPr>
        <w:pStyle w:val="30"/>
        <w:keepNext w:val="0"/>
        <w:keepLines w:val="0"/>
        <w:spacing w:before="0" w:after="0" w:line="360" w:lineRule="auto"/>
        <w:rPr>
          <w:rFonts w:ascii="宋体" w:hAnsi="宋体"/>
          <w:sz w:val="24"/>
          <w:szCs w:val="24"/>
        </w:rPr>
      </w:pPr>
      <w:r>
        <w:rPr>
          <w:rFonts w:ascii="宋体" w:hAnsi="宋体"/>
          <w:bCs w:val="0"/>
          <w:sz w:val="24"/>
          <w:szCs w:val="24"/>
        </w:rPr>
        <w:t>4.2赎回费率</w:t>
      </w:r>
    </w:p>
    <w:p w:rsidR="000E68B5" w:rsidRPr="00763F03" w:rsidRDefault="00153AAB" w:rsidP="0081593C">
      <w:pPr>
        <w:spacing w:line="360" w:lineRule="auto"/>
        <w:ind w:firstLineChars="200" w:firstLine="480"/>
        <w:rPr>
          <w:color w:val="000000"/>
          <w:sz w:val="24"/>
        </w:rPr>
      </w:pPr>
      <w:r w:rsidRPr="009C4FF1">
        <w:rPr>
          <w:rFonts w:hint="eastAsia"/>
          <w:color w:val="000000"/>
          <w:sz w:val="24"/>
        </w:rPr>
        <w:t>投资人赎回</w:t>
      </w:r>
      <w:r w:rsidRPr="009C4FF1">
        <w:rPr>
          <w:rFonts w:hint="eastAsia"/>
          <w:color w:val="000000"/>
          <w:sz w:val="24"/>
        </w:rPr>
        <w:t>A</w:t>
      </w:r>
      <w:r w:rsidRPr="009C4FF1">
        <w:rPr>
          <w:rFonts w:hint="eastAsia"/>
          <w:color w:val="000000"/>
          <w:sz w:val="24"/>
        </w:rPr>
        <w:t>类和</w:t>
      </w:r>
      <w:r w:rsidRPr="009C4FF1">
        <w:rPr>
          <w:rFonts w:hint="eastAsia"/>
          <w:color w:val="000000"/>
          <w:sz w:val="24"/>
        </w:rPr>
        <w:t>B</w:t>
      </w:r>
      <w:r w:rsidRPr="009C4FF1">
        <w:rPr>
          <w:rFonts w:hint="eastAsia"/>
          <w:color w:val="000000"/>
          <w:sz w:val="24"/>
        </w:rPr>
        <w:t>类基金份额收取赎回费用，该费用随基金份</w:t>
      </w:r>
      <w:r w:rsidRPr="00183399">
        <w:rPr>
          <w:rFonts w:hint="eastAsia"/>
          <w:sz w:val="24"/>
        </w:rPr>
        <w:t>额的持有时间递减，赎回</w:t>
      </w:r>
      <w:r w:rsidRPr="00183399">
        <w:rPr>
          <w:rFonts w:hint="eastAsia"/>
          <w:sz w:val="24"/>
        </w:rPr>
        <w:t>C</w:t>
      </w:r>
      <w:r w:rsidRPr="00183399">
        <w:rPr>
          <w:rFonts w:hint="eastAsia"/>
          <w:sz w:val="24"/>
        </w:rPr>
        <w:t>类基金份额不收取赎回费用，而是从该类别基金资产中计提销售服务费（</w:t>
      </w:r>
      <w:r w:rsidRPr="00183399">
        <w:rPr>
          <w:rFonts w:hint="eastAsia"/>
          <w:sz w:val="24"/>
        </w:rPr>
        <w:t>C</w:t>
      </w:r>
      <w:r w:rsidRPr="00183399">
        <w:rPr>
          <w:rFonts w:hint="eastAsia"/>
          <w:sz w:val="24"/>
        </w:rPr>
        <w:t>类基金份额的销售服务费按前一日</w:t>
      </w:r>
      <w:r w:rsidRPr="00183399">
        <w:rPr>
          <w:rFonts w:hint="eastAsia"/>
          <w:sz w:val="24"/>
        </w:rPr>
        <w:t>C</w:t>
      </w:r>
      <w:r w:rsidRPr="00183399">
        <w:rPr>
          <w:rFonts w:hint="eastAsia"/>
          <w:sz w:val="24"/>
        </w:rPr>
        <w:t>类基金资产净值的</w:t>
      </w:r>
      <w:r w:rsidRPr="00183399">
        <w:rPr>
          <w:rFonts w:hint="eastAsia"/>
          <w:sz w:val="24"/>
        </w:rPr>
        <w:t>0.4%</w:t>
      </w:r>
      <w:r w:rsidRPr="00183399">
        <w:rPr>
          <w:rFonts w:hint="eastAsia"/>
          <w:sz w:val="24"/>
        </w:rPr>
        <w:t>年费率计提）。</w:t>
      </w:r>
      <w:r w:rsidR="00573F90" w:rsidRPr="00573F90">
        <w:rPr>
          <w:rFonts w:hint="eastAsia"/>
          <w:color w:val="000000"/>
          <w:sz w:val="24"/>
        </w:rPr>
        <w:t>本基金</w:t>
      </w:r>
      <w:r w:rsidR="00573F90" w:rsidRPr="00573F90">
        <w:rPr>
          <w:rFonts w:hint="eastAsia"/>
          <w:color w:val="000000"/>
          <w:sz w:val="24"/>
        </w:rPr>
        <w:t>A</w:t>
      </w:r>
      <w:r w:rsidR="00573F90" w:rsidRPr="00573F90">
        <w:rPr>
          <w:rFonts w:hint="eastAsia"/>
          <w:color w:val="000000"/>
          <w:sz w:val="24"/>
        </w:rPr>
        <w:t>类、</w:t>
      </w:r>
      <w:r w:rsidR="00573F90" w:rsidRPr="00573F90">
        <w:rPr>
          <w:rFonts w:hint="eastAsia"/>
          <w:color w:val="000000"/>
          <w:sz w:val="24"/>
        </w:rPr>
        <w:t>B</w:t>
      </w:r>
      <w:r w:rsidR="00573F90" w:rsidRPr="00573F90">
        <w:rPr>
          <w:rFonts w:hint="eastAsia"/>
          <w:color w:val="000000"/>
          <w:sz w:val="24"/>
        </w:rPr>
        <w:t>类基金份额的赎回费用由</w:t>
      </w:r>
      <w:r w:rsidR="00573F90" w:rsidRPr="00573F90">
        <w:rPr>
          <w:rFonts w:hint="eastAsia"/>
          <w:color w:val="000000"/>
          <w:sz w:val="24"/>
        </w:rPr>
        <w:t>A</w:t>
      </w:r>
      <w:r w:rsidR="00573F90" w:rsidRPr="00573F90">
        <w:rPr>
          <w:rFonts w:hint="eastAsia"/>
          <w:color w:val="000000"/>
          <w:sz w:val="24"/>
        </w:rPr>
        <w:t>类、</w:t>
      </w:r>
      <w:r w:rsidR="00573F90" w:rsidRPr="00573F90">
        <w:rPr>
          <w:rFonts w:hint="eastAsia"/>
          <w:color w:val="000000"/>
          <w:sz w:val="24"/>
        </w:rPr>
        <w:t>B</w:t>
      </w:r>
      <w:r w:rsidR="00573F90" w:rsidRPr="00573F90">
        <w:rPr>
          <w:rFonts w:hint="eastAsia"/>
          <w:color w:val="000000"/>
          <w:sz w:val="24"/>
        </w:rPr>
        <w:t>类基金份额赎回人承担，赎回费用的</w:t>
      </w:r>
      <w:r w:rsidR="00573F90" w:rsidRPr="00573F90">
        <w:rPr>
          <w:rFonts w:hint="eastAsia"/>
          <w:color w:val="000000"/>
          <w:sz w:val="24"/>
        </w:rPr>
        <w:t>25%</w:t>
      </w:r>
      <w:r w:rsidR="00573F90" w:rsidRPr="00573F90">
        <w:rPr>
          <w:rFonts w:hint="eastAsia"/>
          <w:color w:val="000000"/>
          <w:sz w:val="24"/>
        </w:rPr>
        <w:t>归基金财产，其余用于支付注册登记费和其他必要的手续费</w:t>
      </w:r>
      <w:r w:rsidR="00573F90">
        <w:rPr>
          <w:rFonts w:hint="eastAsia"/>
          <w:color w:val="000000"/>
          <w:sz w:val="24"/>
        </w:rPr>
        <w:t>。</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8"/>
        <w:gridCol w:w="4678"/>
      </w:tblGrid>
      <w:tr w:rsidR="003962FB" w:rsidRPr="00763F03">
        <w:trPr>
          <w:jc w:val="center"/>
        </w:trPr>
        <w:tc>
          <w:tcPr>
            <w:tcW w:w="4678" w:type="dxa"/>
          </w:tcPr>
          <w:p w:rsidR="003962FB" w:rsidRPr="00763F03" w:rsidRDefault="003962FB" w:rsidP="00B63558">
            <w:pPr>
              <w:spacing w:line="360" w:lineRule="auto"/>
              <w:jc w:val="center"/>
              <w:rPr>
                <w:sz w:val="24"/>
              </w:rPr>
            </w:pPr>
            <w:r w:rsidRPr="00763F03">
              <w:rPr>
                <w:rFonts w:hint="eastAsia"/>
                <w:sz w:val="24"/>
              </w:rPr>
              <w:t>持有期限（</w:t>
            </w:r>
            <w:r w:rsidRPr="00763F03">
              <w:rPr>
                <w:rFonts w:hint="eastAsia"/>
                <w:sz w:val="24"/>
              </w:rPr>
              <w:t>N</w:t>
            </w:r>
            <w:r w:rsidRPr="00763F03">
              <w:rPr>
                <w:rFonts w:hint="eastAsia"/>
                <w:sz w:val="24"/>
              </w:rPr>
              <w:t>）</w:t>
            </w:r>
          </w:p>
        </w:tc>
        <w:tc>
          <w:tcPr>
            <w:tcW w:w="4678" w:type="dxa"/>
          </w:tcPr>
          <w:p w:rsidR="003962FB" w:rsidRPr="00763F03" w:rsidRDefault="003962FB" w:rsidP="00B63558">
            <w:pPr>
              <w:spacing w:line="360" w:lineRule="auto"/>
              <w:jc w:val="center"/>
              <w:rPr>
                <w:sz w:val="24"/>
              </w:rPr>
            </w:pPr>
            <w:r w:rsidRPr="00763F03">
              <w:rPr>
                <w:rFonts w:hint="eastAsia"/>
                <w:sz w:val="24"/>
              </w:rPr>
              <w:t>赎回费率</w:t>
            </w:r>
          </w:p>
        </w:tc>
      </w:tr>
      <w:tr w:rsidR="00866AE6" w:rsidRPr="00763F03">
        <w:trPr>
          <w:jc w:val="center"/>
        </w:trPr>
        <w:tc>
          <w:tcPr>
            <w:tcW w:w="4678" w:type="dxa"/>
          </w:tcPr>
          <w:p w:rsidR="00866AE6" w:rsidRPr="00763F03" w:rsidRDefault="000E68B5" w:rsidP="00AD1A2C">
            <w:pPr>
              <w:spacing w:line="360" w:lineRule="auto"/>
              <w:rPr>
                <w:sz w:val="24"/>
              </w:rPr>
            </w:pPr>
            <w:r>
              <w:rPr>
                <w:rFonts w:hint="eastAsia"/>
                <w:sz w:val="24"/>
              </w:rPr>
              <w:t>持有期限</w:t>
            </w:r>
            <w:r w:rsidR="00866AE6">
              <w:rPr>
                <w:rFonts w:hint="eastAsia"/>
                <w:sz w:val="24"/>
              </w:rPr>
              <w:t>＜</w:t>
            </w:r>
            <w:r w:rsidR="00866AE6">
              <w:rPr>
                <w:rFonts w:hint="eastAsia"/>
                <w:sz w:val="24"/>
              </w:rPr>
              <w:t>=1</w:t>
            </w:r>
            <w:r w:rsidR="00524718">
              <w:rPr>
                <w:rFonts w:hint="eastAsia"/>
                <w:sz w:val="24"/>
              </w:rPr>
              <w:t>（年）</w:t>
            </w:r>
          </w:p>
        </w:tc>
        <w:tc>
          <w:tcPr>
            <w:tcW w:w="4678" w:type="dxa"/>
          </w:tcPr>
          <w:p w:rsidR="00866AE6" w:rsidRPr="00763F03" w:rsidRDefault="00153AAB" w:rsidP="00B63558">
            <w:pPr>
              <w:spacing w:line="360" w:lineRule="auto"/>
              <w:rPr>
                <w:sz w:val="24"/>
              </w:rPr>
            </w:pPr>
            <w:r>
              <w:rPr>
                <w:rFonts w:hint="eastAsia"/>
                <w:sz w:val="24"/>
              </w:rPr>
              <w:t>0.1</w:t>
            </w:r>
            <w:r w:rsidR="00866AE6">
              <w:rPr>
                <w:sz w:val="24"/>
              </w:rPr>
              <w:t>%</w:t>
            </w:r>
          </w:p>
        </w:tc>
      </w:tr>
      <w:tr w:rsidR="00866AE6" w:rsidRPr="00763F03">
        <w:trPr>
          <w:jc w:val="center"/>
        </w:trPr>
        <w:tc>
          <w:tcPr>
            <w:tcW w:w="4678" w:type="dxa"/>
          </w:tcPr>
          <w:p w:rsidR="00866AE6" w:rsidRDefault="000E68B5" w:rsidP="00B63558">
            <w:pPr>
              <w:spacing w:line="360" w:lineRule="auto"/>
              <w:rPr>
                <w:sz w:val="24"/>
              </w:rPr>
            </w:pPr>
            <w:r>
              <w:rPr>
                <w:rFonts w:hint="eastAsia"/>
                <w:sz w:val="24"/>
              </w:rPr>
              <w:t>持有期限</w:t>
            </w:r>
            <w:r w:rsidR="00866AE6">
              <w:rPr>
                <w:rFonts w:hint="eastAsia"/>
                <w:sz w:val="24"/>
              </w:rPr>
              <w:t>＜</w:t>
            </w:r>
            <w:r w:rsidR="00866AE6">
              <w:rPr>
                <w:rFonts w:hint="eastAsia"/>
                <w:sz w:val="24"/>
              </w:rPr>
              <w:t>=2,</w:t>
            </w:r>
            <w:r>
              <w:rPr>
                <w:rFonts w:hint="eastAsia"/>
                <w:sz w:val="24"/>
              </w:rPr>
              <w:t xml:space="preserve"> </w:t>
            </w:r>
            <w:r>
              <w:rPr>
                <w:rFonts w:hint="eastAsia"/>
                <w:sz w:val="24"/>
              </w:rPr>
              <w:t>持有期限</w:t>
            </w:r>
            <w:r w:rsidR="00866AE6">
              <w:rPr>
                <w:rFonts w:hint="eastAsia"/>
                <w:sz w:val="24"/>
              </w:rPr>
              <w:t>＞</w:t>
            </w:r>
            <w:r w:rsidR="00230D54">
              <w:rPr>
                <w:rFonts w:hint="eastAsia"/>
                <w:sz w:val="24"/>
              </w:rPr>
              <w:t>1</w:t>
            </w:r>
            <w:r w:rsidR="00524718">
              <w:rPr>
                <w:rFonts w:hint="eastAsia"/>
                <w:sz w:val="24"/>
              </w:rPr>
              <w:t>（年）</w:t>
            </w:r>
          </w:p>
        </w:tc>
        <w:tc>
          <w:tcPr>
            <w:tcW w:w="4678" w:type="dxa"/>
          </w:tcPr>
          <w:p w:rsidR="00866AE6" w:rsidRDefault="00153AAB" w:rsidP="00B63558">
            <w:pPr>
              <w:spacing w:line="360" w:lineRule="auto"/>
              <w:rPr>
                <w:sz w:val="24"/>
              </w:rPr>
            </w:pPr>
            <w:r>
              <w:rPr>
                <w:rFonts w:hint="eastAsia"/>
                <w:sz w:val="24"/>
              </w:rPr>
              <w:t>0.05</w:t>
            </w:r>
            <w:r w:rsidR="00866AE6">
              <w:rPr>
                <w:sz w:val="24"/>
              </w:rPr>
              <w:t>%</w:t>
            </w:r>
          </w:p>
        </w:tc>
      </w:tr>
      <w:tr w:rsidR="00866AE6" w:rsidRPr="00763F03">
        <w:trPr>
          <w:jc w:val="center"/>
        </w:trPr>
        <w:tc>
          <w:tcPr>
            <w:tcW w:w="4678" w:type="dxa"/>
          </w:tcPr>
          <w:p w:rsidR="00866AE6" w:rsidRDefault="000E68B5" w:rsidP="00B63558">
            <w:pPr>
              <w:spacing w:line="360" w:lineRule="auto"/>
              <w:rPr>
                <w:sz w:val="24"/>
              </w:rPr>
            </w:pPr>
            <w:r>
              <w:rPr>
                <w:rFonts w:hint="eastAsia"/>
                <w:sz w:val="24"/>
              </w:rPr>
              <w:lastRenderedPageBreak/>
              <w:t>持有期限</w:t>
            </w:r>
            <w:r w:rsidR="00866AE6">
              <w:rPr>
                <w:rFonts w:hint="eastAsia"/>
                <w:sz w:val="24"/>
              </w:rPr>
              <w:t>＞</w:t>
            </w:r>
            <w:r w:rsidR="00866AE6">
              <w:rPr>
                <w:rFonts w:hint="eastAsia"/>
                <w:sz w:val="24"/>
              </w:rPr>
              <w:t>2</w:t>
            </w:r>
            <w:r w:rsidR="00524718">
              <w:rPr>
                <w:rFonts w:hint="eastAsia"/>
                <w:sz w:val="24"/>
              </w:rPr>
              <w:t>（年）</w:t>
            </w:r>
          </w:p>
        </w:tc>
        <w:tc>
          <w:tcPr>
            <w:tcW w:w="4678" w:type="dxa"/>
          </w:tcPr>
          <w:p w:rsidR="00866AE6" w:rsidRDefault="00153AAB" w:rsidP="00B63558">
            <w:pPr>
              <w:spacing w:line="360" w:lineRule="auto"/>
              <w:rPr>
                <w:sz w:val="24"/>
              </w:rPr>
            </w:pPr>
            <w:r>
              <w:rPr>
                <w:rFonts w:hint="eastAsia"/>
                <w:sz w:val="24"/>
              </w:rPr>
              <w:t>0</w:t>
            </w:r>
          </w:p>
        </w:tc>
      </w:tr>
    </w:tbl>
    <w:p w:rsidR="0057395A" w:rsidRDefault="0057395A" w:rsidP="00B63558">
      <w:pPr>
        <w:pStyle w:val="30"/>
        <w:keepNext w:val="0"/>
        <w:keepLines w:val="0"/>
        <w:spacing w:before="0" w:after="0" w:line="360" w:lineRule="auto"/>
        <w:rPr>
          <w:b w:val="0"/>
          <w:color w:val="000000"/>
          <w:sz w:val="24"/>
        </w:rPr>
      </w:pPr>
      <w:r>
        <w:rPr>
          <w:rFonts w:hint="eastAsia"/>
          <w:b w:val="0"/>
          <w:color w:val="000000"/>
          <w:sz w:val="24"/>
        </w:rPr>
        <w:t xml:space="preserve">    </w:t>
      </w:r>
      <w:r w:rsidRPr="0057395A">
        <w:rPr>
          <w:rFonts w:hint="eastAsia"/>
          <w:b w:val="0"/>
          <w:color w:val="000000"/>
          <w:sz w:val="24"/>
        </w:rPr>
        <w:t>注：</w:t>
      </w:r>
      <w:r w:rsidR="00153AAB" w:rsidRPr="00153AAB">
        <w:rPr>
          <w:rFonts w:hint="eastAsia"/>
          <w:b w:val="0"/>
          <w:color w:val="000000"/>
          <w:sz w:val="24"/>
        </w:rPr>
        <w:t>上表中的“年”指的是</w:t>
      </w:r>
      <w:r w:rsidR="00153AAB" w:rsidRPr="00153AAB">
        <w:rPr>
          <w:rFonts w:hint="eastAsia"/>
          <w:b w:val="0"/>
          <w:color w:val="000000"/>
          <w:sz w:val="24"/>
        </w:rPr>
        <w:t>365</w:t>
      </w:r>
      <w:r w:rsidR="00153AAB" w:rsidRPr="00153AAB">
        <w:rPr>
          <w:rFonts w:hint="eastAsia"/>
          <w:b w:val="0"/>
          <w:color w:val="000000"/>
          <w:sz w:val="24"/>
        </w:rPr>
        <w:t>个自然日</w:t>
      </w:r>
      <w:r w:rsidRPr="0057395A">
        <w:rPr>
          <w:rFonts w:hint="eastAsia"/>
          <w:b w:val="0"/>
          <w:color w:val="000000"/>
          <w:sz w:val="24"/>
        </w:rPr>
        <w:t>。</w:t>
      </w:r>
    </w:p>
    <w:p w:rsidR="009E3569" w:rsidRPr="00763F03" w:rsidRDefault="008E71D3" w:rsidP="00B63558">
      <w:pPr>
        <w:pStyle w:val="30"/>
        <w:keepNext w:val="0"/>
        <w:keepLines w:val="0"/>
        <w:spacing w:before="0" w:after="0" w:line="360" w:lineRule="auto"/>
        <w:rPr>
          <w:rFonts w:ascii="宋体" w:hAnsi="宋体"/>
          <w:sz w:val="24"/>
          <w:szCs w:val="24"/>
        </w:rPr>
      </w:pPr>
      <w:r>
        <w:rPr>
          <w:rFonts w:ascii="宋体" w:hAnsi="宋体"/>
          <w:bCs w:val="0"/>
          <w:sz w:val="24"/>
          <w:szCs w:val="24"/>
        </w:rPr>
        <w:t>4.3其他与赎回相关的事项</w:t>
      </w:r>
    </w:p>
    <w:p w:rsidR="00B63558" w:rsidRPr="00763F03" w:rsidRDefault="008E71D3" w:rsidP="00B63558">
      <w:pPr>
        <w:spacing w:line="360" w:lineRule="auto"/>
        <w:rPr>
          <w:rFonts w:ascii="宋体" w:hAnsi="宋体"/>
          <w:b/>
          <w:bCs/>
          <w:sz w:val="24"/>
        </w:rPr>
      </w:pPr>
      <w:r>
        <w:rPr>
          <w:rFonts w:ascii="宋体" w:hAnsi="宋体"/>
          <w:b/>
          <w:bCs/>
          <w:sz w:val="24"/>
        </w:rPr>
        <w:t>5. 基金销售机构</w:t>
      </w:r>
    </w:p>
    <w:p w:rsidR="00B63558" w:rsidRDefault="008E71D3" w:rsidP="00B63558">
      <w:pPr>
        <w:spacing w:line="360" w:lineRule="auto"/>
        <w:rPr>
          <w:rFonts w:ascii="宋体" w:hAnsi="宋体"/>
          <w:b/>
          <w:bCs/>
          <w:sz w:val="24"/>
        </w:rPr>
      </w:pPr>
      <w:r>
        <w:rPr>
          <w:rFonts w:ascii="宋体" w:hAnsi="宋体"/>
          <w:b/>
          <w:bCs/>
          <w:sz w:val="24"/>
        </w:rPr>
        <w:t>5.1 场外销售机构</w:t>
      </w:r>
    </w:p>
    <w:p w:rsidR="00B63558" w:rsidRPr="00763F03" w:rsidRDefault="008E71D3" w:rsidP="00B63558">
      <w:pPr>
        <w:spacing w:line="360" w:lineRule="auto"/>
        <w:rPr>
          <w:rFonts w:ascii="宋体" w:hAnsi="宋体"/>
          <w:b/>
          <w:bCs/>
          <w:sz w:val="24"/>
        </w:rPr>
      </w:pPr>
      <w:r>
        <w:rPr>
          <w:rFonts w:ascii="宋体" w:hAnsi="宋体"/>
          <w:b/>
          <w:bCs/>
          <w:sz w:val="24"/>
        </w:rPr>
        <w:t>5.1.1 直销机构</w:t>
      </w:r>
    </w:p>
    <w:p w:rsidR="008E71D3" w:rsidRDefault="008E71D3" w:rsidP="006575C7">
      <w:pPr>
        <w:spacing w:line="360" w:lineRule="auto"/>
        <w:ind w:firstLineChars="200" w:firstLine="480"/>
        <w:rPr>
          <w:sz w:val="24"/>
        </w:rPr>
      </w:pPr>
      <w:r>
        <w:rPr>
          <w:rFonts w:hint="eastAsia"/>
          <w:sz w:val="24"/>
        </w:rPr>
        <w:t>本基金直销机构为本基金管理人以及本基金管理人的网上</w:t>
      </w:r>
      <w:r w:rsidR="00433FC6">
        <w:rPr>
          <w:rFonts w:hint="eastAsia"/>
          <w:sz w:val="24"/>
        </w:rPr>
        <w:t>直销</w:t>
      </w:r>
      <w:r>
        <w:rPr>
          <w:rFonts w:hint="eastAsia"/>
          <w:sz w:val="24"/>
        </w:rPr>
        <w:t>交易平台。</w:t>
      </w:r>
    </w:p>
    <w:p w:rsidR="008E71D3" w:rsidRDefault="008E71D3" w:rsidP="00B63558">
      <w:pPr>
        <w:spacing w:line="360" w:lineRule="auto"/>
        <w:ind w:firstLineChars="200" w:firstLine="480"/>
        <w:rPr>
          <w:sz w:val="24"/>
        </w:rPr>
      </w:pPr>
      <w:r>
        <w:rPr>
          <w:rFonts w:hint="eastAsia"/>
          <w:sz w:val="24"/>
        </w:rPr>
        <w:t>机构名称：交银施罗德基金管理有限公司</w:t>
      </w:r>
    </w:p>
    <w:p w:rsidR="008E71D3" w:rsidRDefault="008E71D3" w:rsidP="00B63558">
      <w:pPr>
        <w:spacing w:line="360" w:lineRule="auto"/>
        <w:ind w:firstLineChars="200" w:firstLine="480"/>
        <w:rPr>
          <w:sz w:val="24"/>
        </w:rPr>
      </w:pPr>
      <w:r>
        <w:rPr>
          <w:rFonts w:hint="eastAsia"/>
          <w:sz w:val="24"/>
        </w:rPr>
        <w:t>住所：上海市浦东新区银城中路</w:t>
      </w:r>
      <w:r>
        <w:rPr>
          <w:rFonts w:hint="eastAsia"/>
          <w:sz w:val="24"/>
        </w:rPr>
        <w:t>188</w:t>
      </w:r>
      <w:r>
        <w:rPr>
          <w:rFonts w:hint="eastAsia"/>
          <w:sz w:val="24"/>
        </w:rPr>
        <w:t>号交通银行大楼二层（裙）</w:t>
      </w:r>
    </w:p>
    <w:p w:rsidR="008E71D3" w:rsidRDefault="008E71D3" w:rsidP="00B63558">
      <w:pPr>
        <w:spacing w:line="360" w:lineRule="auto"/>
        <w:ind w:firstLineChars="200" w:firstLine="480"/>
        <w:rPr>
          <w:sz w:val="24"/>
        </w:rPr>
      </w:pPr>
      <w:r>
        <w:rPr>
          <w:rFonts w:hint="eastAsia"/>
          <w:sz w:val="24"/>
        </w:rPr>
        <w:t>办公地址：上海市浦东新区世纪大道</w:t>
      </w:r>
      <w:r>
        <w:rPr>
          <w:rFonts w:hint="eastAsia"/>
          <w:sz w:val="24"/>
        </w:rPr>
        <w:t>201</w:t>
      </w:r>
      <w:r>
        <w:rPr>
          <w:rFonts w:hint="eastAsia"/>
          <w:sz w:val="24"/>
        </w:rPr>
        <w:t>号渣打银行大厦</w:t>
      </w:r>
      <w:r>
        <w:rPr>
          <w:rFonts w:hint="eastAsia"/>
          <w:sz w:val="24"/>
        </w:rPr>
        <w:t>10</w:t>
      </w:r>
      <w:r>
        <w:rPr>
          <w:rFonts w:hint="eastAsia"/>
          <w:sz w:val="24"/>
        </w:rPr>
        <w:t>楼</w:t>
      </w:r>
    </w:p>
    <w:p w:rsidR="008E71D3" w:rsidRDefault="008E71D3" w:rsidP="00B63558">
      <w:pPr>
        <w:spacing w:line="360" w:lineRule="auto"/>
        <w:ind w:firstLineChars="200" w:firstLine="480"/>
        <w:rPr>
          <w:sz w:val="24"/>
        </w:rPr>
      </w:pPr>
      <w:r>
        <w:rPr>
          <w:rFonts w:hint="eastAsia"/>
          <w:sz w:val="24"/>
        </w:rPr>
        <w:t>法定代表人：钱文挥</w:t>
      </w:r>
    </w:p>
    <w:p w:rsidR="008E71D3" w:rsidRDefault="008E71D3" w:rsidP="00B63558">
      <w:pPr>
        <w:spacing w:line="360" w:lineRule="auto"/>
        <w:ind w:firstLineChars="200" w:firstLine="480"/>
        <w:rPr>
          <w:sz w:val="24"/>
        </w:rPr>
      </w:pPr>
      <w:r>
        <w:rPr>
          <w:rFonts w:hint="eastAsia"/>
          <w:sz w:val="24"/>
        </w:rPr>
        <w:t>电话：</w:t>
      </w:r>
      <w:r>
        <w:rPr>
          <w:rFonts w:hint="eastAsia"/>
          <w:sz w:val="24"/>
        </w:rPr>
        <w:t>021-</w:t>
      </w:r>
      <w:r w:rsidR="006575C7">
        <w:rPr>
          <w:rFonts w:hint="eastAsia"/>
          <w:sz w:val="24"/>
        </w:rPr>
        <w:t>61055027</w:t>
      </w:r>
    </w:p>
    <w:p w:rsidR="008E71D3" w:rsidRDefault="008E71D3" w:rsidP="00B63558">
      <w:pPr>
        <w:spacing w:line="360" w:lineRule="auto"/>
        <w:ind w:firstLineChars="200" w:firstLine="480"/>
        <w:rPr>
          <w:sz w:val="24"/>
        </w:rPr>
      </w:pPr>
      <w:r>
        <w:rPr>
          <w:rFonts w:hint="eastAsia"/>
          <w:sz w:val="24"/>
        </w:rPr>
        <w:t>传真：</w:t>
      </w:r>
      <w:r>
        <w:rPr>
          <w:rFonts w:hint="eastAsia"/>
          <w:sz w:val="24"/>
        </w:rPr>
        <w:t>021-61055054</w:t>
      </w:r>
    </w:p>
    <w:p w:rsidR="008E71D3" w:rsidRDefault="008E71D3" w:rsidP="00B63558">
      <w:pPr>
        <w:spacing w:line="360" w:lineRule="auto"/>
        <w:ind w:firstLineChars="200" w:firstLine="480"/>
        <w:rPr>
          <w:sz w:val="24"/>
        </w:rPr>
      </w:pPr>
      <w:r>
        <w:rPr>
          <w:rFonts w:hint="eastAsia"/>
          <w:sz w:val="24"/>
        </w:rPr>
        <w:t>联系人：</w:t>
      </w:r>
      <w:r w:rsidR="00AD1A2C">
        <w:rPr>
          <w:rFonts w:hint="eastAsia"/>
          <w:sz w:val="24"/>
        </w:rPr>
        <w:t>许野</w:t>
      </w:r>
    </w:p>
    <w:p w:rsidR="008E71D3" w:rsidRDefault="008E71D3" w:rsidP="00B63558">
      <w:pPr>
        <w:spacing w:line="360" w:lineRule="auto"/>
        <w:ind w:firstLineChars="200" w:firstLine="480"/>
        <w:rPr>
          <w:sz w:val="24"/>
        </w:rPr>
      </w:pPr>
      <w:r>
        <w:rPr>
          <w:rFonts w:hint="eastAsia"/>
          <w:sz w:val="24"/>
        </w:rPr>
        <w:t>客户服务电话：</w:t>
      </w:r>
      <w:r>
        <w:rPr>
          <w:rFonts w:hint="eastAsia"/>
          <w:sz w:val="24"/>
        </w:rPr>
        <w:t>400-700-5000</w:t>
      </w:r>
      <w:r>
        <w:rPr>
          <w:rFonts w:hint="eastAsia"/>
          <w:sz w:val="24"/>
        </w:rPr>
        <w:t>（免长途话费），（</w:t>
      </w:r>
      <w:r>
        <w:rPr>
          <w:rFonts w:hint="eastAsia"/>
          <w:sz w:val="24"/>
        </w:rPr>
        <w:t>021</w:t>
      </w:r>
      <w:r>
        <w:rPr>
          <w:rFonts w:hint="eastAsia"/>
          <w:sz w:val="24"/>
        </w:rPr>
        <w:t>）</w:t>
      </w:r>
      <w:r>
        <w:rPr>
          <w:rFonts w:hint="eastAsia"/>
          <w:sz w:val="24"/>
        </w:rPr>
        <w:t>61055000</w:t>
      </w:r>
    </w:p>
    <w:p w:rsidR="008E71D3" w:rsidRDefault="008E71D3" w:rsidP="00B63558">
      <w:pPr>
        <w:spacing w:line="360" w:lineRule="auto"/>
        <w:ind w:firstLineChars="200" w:firstLine="480"/>
        <w:rPr>
          <w:sz w:val="24"/>
        </w:rPr>
      </w:pPr>
      <w:r>
        <w:rPr>
          <w:rFonts w:hint="eastAsia"/>
          <w:sz w:val="24"/>
        </w:rPr>
        <w:t>网址：</w:t>
      </w:r>
      <w:r>
        <w:rPr>
          <w:rFonts w:hint="eastAsia"/>
          <w:sz w:val="24"/>
        </w:rPr>
        <w:t>www.jyfund.com</w:t>
      </w:r>
      <w:r>
        <w:rPr>
          <w:rFonts w:hint="eastAsia"/>
          <w:sz w:val="24"/>
        </w:rPr>
        <w:t>，</w:t>
      </w:r>
      <w:r>
        <w:rPr>
          <w:rFonts w:hint="eastAsia"/>
          <w:sz w:val="24"/>
        </w:rPr>
        <w:t>www.jysld.com</w:t>
      </w:r>
      <w:r>
        <w:rPr>
          <w:rFonts w:hint="eastAsia"/>
          <w:sz w:val="24"/>
        </w:rPr>
        <w:t>，</w:t>
      </w:r>
      <w:r>
        <w:rPr>
          <w:rFonts w:hint="eastAsia"/>
          <w:sz w:val="24"/>
        </w:rPr>
        <w:t xml:space="preserve">www.bocomschroder.com  </w:t>
      </w:r>
      <w:r>
        <w:rPr>
          <w:sz w:val="24"/>
        </w:rPr>
        <w:t xml:space="preserve">  </w:t>
      </w:r>
    </w:p>
    <w:p w:rsidR="00B63558" w:rsidRPr="00763F03" w:rsidRDefault="008E71D3" w:rsidP="00B63558">
      <w:pPr>
        <w:spacing w:line="360" w:lineRule="auto"/>
        <w:ind w:firstLineChars="200" w:firstLine="480"/>
        <w:rPr>
          <w:sz w:val="24"/>
        </w:rPr>
      </w:pPr>
      <w:r>
        <w:rPr>
          <w:rFonts w:hint="eastAsia"/>
          <w:sz w:val="24"/>
        </w:rPr>
        <w:t>个人投资者可以通过本基金管理人</w:t>
      </w:r>
      <w:r w:rsidR="00A658D5">
        <w:rPr>
          <w:rFonts w:hint="eastAsia"/>
          <w:sz w:val="24"/>
        </w:rPr>
        <w:t>网上直销交易平台</w:t>
      </w:r>
      <w:r>
        <w:rPr>
          <w:rFonts w:hint="eastAsia"/>
          <w:sz w:val="24"/>
        </w:rPr>
        <w:t>办理</w:t>
      </w:r>
      <w:r w:rsidR="005736BF">
        <w:rPr>
          <w:rFonts w:hint="eastAsia"/>
          <w:sz w:val="24"/>
        </w:rPr>
        <w:t>开户、</w:t>
      </w:r>
      <w:r>
        <w:rPr>
          <w:rFonts w:hint="eastAsia"/>
          <w:sz w:val="24"/>
        </w:rPr>
        <w:t>本基金的申购、赎回等业务，具体交易细则请参阅本基金管理人网站公告。网上交易网址：</w:t>
      </w:r>
      <w:r>
        <w:rPr>
          <w:rFonts w:hint="eastAsia"/>
          <w:sz w:val="24"/>
        </w:rPr>
        <w:t>www.jyfund.com</w:t>
      </w:r>
      <w:r>
        <w:rPr>
          <w:rFonts w:hint="eastAsia"/>
          <w:sz w:val="24"/>
        </w:rPr>
        <w:t>，</w:t>
      </w:r>
      <w:r>
        <w:rPr>
          <w:rFonts w:hint="eastAsia"/>
          <w:sz w:val="24"/>
        </w:rPr>
        <w:t>www.jysld.com</w:t>
      </w:r>
      <w:r>
        <w:rPr>
          <w:rFonts w:hint="eastAsia"/>
          <w:sz w:val="24"/>
        </w:rPr>
        <w:t>，</w:t>
      </w:r>
      <w:r>
        <w:rPr>
          <w:rFonts w:hint="eastAsia"/>
          <w:sz w:val="24"/>
        </w:rPr>
        <w:t>www.bocomschroder.com</w:t>
      </w:r>
      <w:r>
        <w:rPr>
          <w:rFonts w:hint="eastAsia"/>
          <w:sz w:val="24"/>
        </w:rPr>
        <w:t>。</w:t>
      </w:r>
    </w:p>
    <w:p w:rsidR="00B63558" w:rsidRPr="00763F03" w:rsidRDefault="008E71D3" w:rsidP="00B63558">
      <w:pPr>
        <w:spacing w:line="360" w:lineRule="auto"/>
        <w:rPr>
          <w:rFonts w:ascii="宋体" w:hAnsi="宋体"/>
          <w:b/>
          <w:bCs/>
          <w:sz w:val="24"/>
        </w:rPr>
      </w:pPr>
      <w:r>
        <w:rPr>
          <w:rFonts w:ascii="宋体" w:hAnsi="宋体"/>
          <w:b/>
          <w:bCs/>
          <w:sz w:val="24"/>
        </w:rPr>
        <w:t xml:space="preserve">5.1.2 </w:t>
      </w:r>
      <w:r w:rsidRPr="009E4C80">
        <w:rPr>
          <w:rFonts w:ascii="宋体" w:hAnsi="宋体"/>
          <w:b/>
          <w:bCs/>
          <w:sz w:val="24"/>
        </w:rPr>
        <w:t>场外非直销机构</w:t>
      </w:r>
    </w:p>
    <w:p w:rsidR="0027081D" w:rsidRPr="0027081D" w:rsidRDefault="00D64FD6" w:rsidP="00D64FD6">
      <w:pPr>
        <w:widowControl/>
        <w:adjustRightInd w:val="0"/>
        <w:snapToGrid w:val="0"/>
        <w:spacing w:line="360" w:lineRule="auto"/>
        <w:ind w:firstLineChars="200" w:firstLine="480"/>
        <w:jc w:val="left"/>
        <w:rPr>
          <w:rFonts w:hAnsi="宋体"/>
          <w:sz w:val="24"/>
        </w:rPr>
      </w:pPr>
      <w:r w:rsidRPr="00D64FD6">
        <w:rPr>
          <w:rFonts w:hAnsi="宋体" w:hint="eastAsia"/>
          <w:sz w:val="24"/>
        </w:rPr>
        <w:t>中国农业银行股份有限公司、中国建设银行股份有限公司、交通银行股份有限公司、招商银行股份有限公司、中信银行股份有限公司、杭州银行股份有限公司、光大证券股份有限公司、国泰君安证券股份有限公司、中信建投证券股份有限公司、海通证券股份有限公司、中国银河证券股份有限公司、招商证券股份有限公司、兴业证券股份有限公司、中信证券股份有限公司、申银万国证券股份有限公司、国都证券有限责任公司、华泰证券股份有限公司、中信证券（浙江）有限责任公司、中信万通证券有限责任公司、国信证券股份有限公司、中航证券有限公司、安信证券股份有限公司、宏源证券股份有限公司、齐鲁证券有限公司、江海证券有限公司、平安证券有限责任公司、华宝证券有限责任公司、中国国际金融有限公司、瑞银证券有限责任公司、爱建证券有限责任公司、长城证券有限</w:t>
      </w:r>
      <w:r w:rsidRPr="00D64FD6">
        <w:rPr>
          <w:rFonts w:hAnsi="宋体" w:hint="eastAsia"/>
          <w:sz w:val="24"/>
        </w:rPr>
        <w:lastRenderedPageBreak/>
        <w:t>责任公司、国金证券股份有限公司、方正证券股份有限公司、渤海证券股份有限公司、信达证券股份有限公司、中国中投证券有限责任公司、华融证券股份有限公司、天相投资顾问有限公司、杭州数米基金销售有限公司、深圳众禄基金销售有限公司、上海长量基金销售投资顾问有限公司和上海好买基金销售有限公司</w:t>
      </w:r>
      <w:r w:rsidR="00866AE6" w:rsidRPr="00866AE6">
        <w:rPr>
          <w:rFonts w:hAnsi="宋体" w:hint="eastAsia"/>
          <w:sz w:val="24"/>
        </w:rPr>
        <w:t>。</w:t>
      </w:r>
    </w:p>
    <w:p w:rsidR="003451AC" w:rsidRPr="006B206D" w:rsidRDefault="00573F90" w:rsidP="006B206D">
      <w:pPr>
        <w:widowControl/>
        <w:adjustRightInd w:val="0"/>
        <w:snapToGrid w:val="0"/>
        <w:spacing w:line="360" w:lineRule="auto"/>
        <w:ind w:firstLineChars="200" w:firstLine="480"/>
        <w:jc w:val="left"/>
        <w:rPr>
          <w:rFonts w:hAnsi="宋体"/>
          <w:sz w:val="24"/>
        </w:rPr>
      </w:pPr>
      <w:r>
        <w:rPr>
          <w:rFonts w:hAnsi="宋体" w:hint="eastAsia"/>
          <w:sz w:val="24"/>
        </w:rPr>
        <w:t>上述场外</w:t>
      </w:r>
      <w:r w:rsidR="00230D54" w:rsidRPr="006B206D">
        <w:rPr>
          <w:rFonts w:hAnsi="宋体" w:hint="eastAsia"/>
          <w:sz w:val="24"/>
        </w:rPr>
        <w:t>代销机构</w:t>
      </w:r>
      <w:r w:rsidR="003451AC" w:rsidRPr="006B206D">
        <w:rPr>
          <w:rFonts w:hAnsi="宋体" w:hint="eastAsia"/>
          <w:sz w:val="24"/>
        </w:rPr>
        <w:t>的地址和联系方式等有关信息，请详见《</w:t>
      </w:r>
      <w:r w:rsidR="00153AAB" w:rsidRPr="00153AAB">
        <w:rPr>
          <w:rFonts w:hAnsi="宋体" w:hint="eastAsia"/>
          <w:sz w:val="24"/>
        </w:rPr>
        <w:t>交银施罗德纯债债券型发起式证券投资基金</w:t>
      </w:r>
      <w:r w:rsidR="00590C21">
        <w:rPr>
          <w:rFonts w:hAnsi="宋体" w:hint="eastAsia"/>
          <w:sz w:val="24"/>
        </w:rPr>
        <w:t>招募说明书</w:t>
      </w:r>
      <w:r w:rsidR="003451AC" w:rsidRPr="006B206D">
        <w:rPr>
          <w:rFonts w:hAnsi="宋体" w:hint="eastAsia"/>
          <w:sz w:val="24"/>
        </w:rPr>
        <w:t>》及其他有关增加</w:t>
      </w:r>
      <w:r w:rsidR="00230D54" w:rsidRPr="006B206D">
        <w:rPr>
          <w:rFonts w:hAnsi="宋体" w:hint="eastAsia"/>
          <w:sz w:val="24"/>
        </w:rPr>
        <w:t>代销机构</w:t>
      </w:r>
      <w:r w:rsidR="003451AC" w:rsidRPr="006B206D">
        <w:rPr>
          <w:rFonts w:hAnsi="宋体" w:hint="eastAsia"/>
          <w:sz w:val="24"/>
        </w:rPr>
        <w:t>的公告。</w:t>
      </w:r>
      <w:r w:rsidR="003451AC" w:rsidRPr="006B206D">
        <w:rPr>
          <w:rFonts w:hAnsi="宋体"/>
          <w:sz w:val="24"/>
        </w:rPr>
        <w:t xml:space="preserve"> </w:t>
      </w:r>
    </w:p>
    <w:p w:rsidR="00A658D5" w:rsidRPr="00D4155A" w:rsidRDefault="00A658D5" w:rsidP="00A658D5">
      <w:pPr>
        <w:spacing w:line="360" w:lineRule="auto"/>
        <w:ind w:firstLineChars="200" w:firstLine="480"/>
        <w:rPr>
          <w:sz w:val="24"/>
        </w:rPr>
      </w:pPr>
      <w:r w:rsidRPr="00D4155A">
        <w:rPr>
          <w:sz w:val="24"/>
        </w:rPr>
        <w:t>投资</w:t>
      </w:r>
      <w:r>
        <w:rPr>
          <w:rFonts w:hint="eastAsia"/>
          <w:sz w:val="24"/>
        </w:rPr>
        <w:t>人</w:t>
      </w:r>
      <w:r w:rsidRPr="00D4155A">
        <w:rPr>
          <w:sz w:val="24"/>
        </w:rPr>
        <w:t>可通过上述</w:t>
      </w:r>
      <w:r w:rsidRPr="00D4155A">
        <w:rPr>
          <w:rFonts w:hint="eastAsia"/>
          <w:sz w:val="24"/>
        </w:rPr>
        <w:t>销售机构办理基金销售业务的营业场所或按上述销售机构提供</w:t>
      </w:r>
      <w:r w:rsidRPr="00D4155A">
        <w:rPr>
          <w:sz w:val="24"/>
        </w:rPr>
        <w:t>的</w:t>
      </w:r>
      <w:r w:rsidRPr="00D4155A">
        <w:rPr>
          <w:rFonts w:hint="eastAsia"/>
          <w:sz w:val="24"/>
        </w:rPr>
        <w:t>其他</w:t>
      </w:r>
      <w:r w:rsidRPr="00D4155A">
        <w:rPr>
          <w:sz w:val="24"/>
        </w:rPr>
        <w:t>方式进行申购或赎回。本基金管理人可根据情况变更或增减基金代销机构，并予以公告。</w:t>
      </w:r>
    </w:p>
    <w:p w:rsidR="003451AC" w:rsidRPr="006B206D" w:rsidRDefault="00A658D5" w:rsidP="00A658D5">
      <w:pPr>
        <w:widowControl/>
        <w:adjustRightInd w:val="0"/>
        <w:snapToGrid w:val="0"/>
        <w:spacing w:line="360" w:lineRule="auto"/>
        <w:ind w:firstLineChars="200" w:firstLine="480"/>
        <w:jc w:val="left"/>
        <w:rPr>
          <w:rFonts w:hAnsi="宋体"/>
          <w:sz w:val="24"/>
        </w:rPr>
      </w:pPr>
      <w:r w:rsidRPr="00D4155A">
        <w:rPr>
          <w:rFonts w:hint="eastAsia"/>
          <w:sz w:val="24"/>
        </w:rPr>
        <w:t>若基金管理人或其指定的代销机构开通电话、传真或网上等交易方式，投资人可以通过上述方式进行申购与赎回。</w:t>
      </w:r>
    </w:p>
    <w:p w:rsidR="00B63558" w:rsidRPr="00763F03" w:rsidRDefault="008E71D3" w:rsidP="00B63558">
      <w:pPr>
        <w:spacing w:line="360" w:lineRule="auto"/>
        <w:rPr>
          <w:rFonts w:ascii="宋体" w:hAnsi="宋体"/>
          <w:b/>
          <w:bCs/>
          <w:sz w:val="24"/>
        </w:rPr>
      </w:pPr>
      <w:r>
        <w:rPr>
          <w:rFonts w:ascii="宋体" w:hAnsi="宋体"/>
          <w:b/>
          <w:bCs/>
          <w:sz w:val="24"/>
        </w:rPr>
        <w:t>5.2 场内销售机构</w:t>
      </w:r>
    </w:p>
    <w:p w:rsidR="00153AAB" w:rsidRPr="00153AAB" w:rsidRDefault="00153AAB" w:rsidP="00573F90">
      <w:pPr>
        <w:spacing w:line="360" w:lineRule="auto"/>
        <w:ind w:firstLineChars="200" w:firstLine="480"/>
        <w:rPr>
          <w:sz w:val="24"/>
        </w:rPr>
      </w:pPr>
      <w:r w:rsidRPr="00153AAB">
        <w:rPr>
          <w:rFonts w:hint="eastAsia"/>
          <w:sz w:val="24"/>
        </w:rPr>
        <w:t>场内代销机构是指可以通过上海证券交易所开放式基金</w:t>
      </w:r>
      <w:r w:rsidR="00C82D7A">
        <w:rPr>
          <w:rFonts w:hint="eastAsia"/>
          <w:sz w:val="24"/>
        </w:rPr>
        <w:t>销售</w:t>
      </w:r>
      <w:r w:rsidRPr="00153AAB">
        <w:rPr>
          <w:rFonts w:hint="eastAsia"/>
          <w:sz w:val="24"/>
        </w:rPr>
        <w:t>系统（上证基金通）办理相关业务的有资格的上海证券交易所会员单位。具体名单详</w:t>
      </w:r>
      <w:r w:rsidR="00573F90">
        <w:rPr>
          <w:rFonts w:ascii="宋体" w:hAnsi="宋体" w:hint="eastAsia"/>
          <w:sz w:val="24"/>
        </w:rPr>
        <w:t>可在</w:t>
      </w:r>
      <w:r w:rsidRPr="00153AAB">
        <w:rPr>
          <w:rFonts w:hint="eastAsia"/>
          <w:sz w:val="24"/>
        </w:rPr>
        <w:t>上海证券交易所网站</w:t>
      </w:r>
      <w:r w:rsidR="00573F90">
        <w:rPr>
          <w:rFonts w:ascii="宋体" w:hAnsi="宋体" w:hint="eastAsia"/>
          <w:sz w:val="24"/>
        </w:rPr>
        <w:t>查询</w:t>
      </w:r>
      <w:r w:rsidR="00573F90">
        <w:rPr>
          <w:rFonts w:hint="eastAsia"/>
          <w:sz w:val="24"/>
        </w:rPr>
        <w:t>。</w:t>
      </w:r>
      <w:r w:rsidR="00573F90" w:rsidRPr="00153AAB">
        <w:rPr>
          <w:sz w:val="24"/>
        </w:rPr>
        <w:t xml:space="preserve"> </w:t>
      </w:r>
    </w:p>
    <w:p w:rsidR="006575C7" w:rsidRPr="006575C7" w:rsidRDefault="00153AAB" w:rsidP="00153AAB">
      <w:pPr>
        <w:spacing w:line="360" w:lineRule="auto"/>
        <w:ind w:firstLineChars="200" w:firstLine="480"/>
        <w:rPr>
          <w:sz w:val="24"/>
        </w:rPr>
      </w:pPr>
      <w:r w:rsidRPr="00153AAB">
        <w:rPr>
          <w:rFonts w:hint="eastAsia"/>
          <w:sz w:val="24"/>
        </w:rPr>
        <w:t>场内交易目前只支持</w:t>
      </w:r>
      <w:r w:rsidRPr="00E3155F">
        <w:rPr>
          <w:sz w:val="24"/>
        </w:rPr>
        <w:t>A</w:t>
      </w:r>
      <w:r w:rsidRPr="00E3155F">
        <w:rPr>
          <w:rFonts w:hAnsi="宋体" w:hint="eastAsia"/>
          <w:sz w:val="24"/>
        </w:rPr>
        <w:t>类</w:t>
      </w:r>
      <w:r w:rsidRPr="00153AAB">
        <w:rPr>
          <w:rFonts w:hint="eastAsia"/>
          <w:sz w:val="24"/>
        </w:rPr>
        <w:t>基金份额的申购和赎回。场内申购和赎回需遵守上海证券交易所相关规则。</w:t>
      </w:r>
    </w:p>
    <w:p w:rsidR="00B63558" w:rsidRPr="00763F03" w:rsidRDefault="008E71D3" w:rsidP="00B63558">
      <w:pPr>
        <w:spacing w:line="360" w:lineRule="auto"/>
        <w:rPr>
          <w:rFonts w:ascii="宋体" w:hAnsi="宋体"/>
          <w:b/>
          <w:bCs/>
          <w:sz w:val="24"/>
        </w:rPr>
      </w:pPr>
      <w:r>
        <w:rPr>
          <w:rFonts w:hint="eastAsia"/>
          <w:b/>
          <w:color w:val="000000"/>
          <w:sz w:val="24"/>
        </w:rPr>
        <w:t>6</w:t>
      </w:r>
      <w:r w:rsidR="006575C7">
        <w:rPr>
          <w:rFonts w:hint="eastAsia"/>
          <w:color w:val="000000"/>
          <w:sz w:val="24"/>
        </w:rPr>
        <w:t>.</w:t>
      </w:r>
      <w:r>
        <w:rPr>
          <w:rFonts w:hint="eastAsia"/>
          <w:b/>
          <w:color w:val="000000"/>
          <w:sz w:val="24"/>
        </w:rPr>
        <w:t>基金份额净值公告</w:t>
      </w:r>
      <w:r>
        <w:rPr>
          <w:rFonts w:hint="eastAsia"/>
          <w:b/>
          <w:color w:val="000000"/>
          <w:sz w:val="24"/>
        </w:rPr>
        <w:t>/</w:t>
      </w:r>
      <w:r>
        <w:rPr>
          <w:rFonts w:hint="eastAsia"/>
          <w:b/>
          <w:color w:val="000000"/>
          <w:sz w:val="24"/>
        </w:rPr>
        <w:t>基金收益公告的披露安排</w:t>
      </w:r>
    </w:p>
    <w:p w:rsidR="00B63558" w:rsidRPr="00763F03" w:rsidRDefault="008E71D3" w:rsidP="00B63558">
      <w:pPr>
        <w:spacing w:line="360" w:lineRule="auto"/>
        <w:ind w:firstLineChars="200" w:firstLine="480"/>
        <w:rPr>
          <w:sz w:val="24"/>
        </w:rPr>
      </w:pPr>
      <w:r>
        <w:rPr>
          <w:rFonts w:hint="eastAsia"/>
          <w:sz w:val="24"/>
        </w:rPr>
        <w:t>自</w:t>
      </w:r>
      <w:r w:rsidR="00153AAB">
        <w:rPr>
          <w:rFonts w:hint="eastAsia"/>
          <w:sz w:val="24"/>
        </w:rPr>
        <w:t>2013</w:t>
      </w:r>
      <w:r>
        <w:rPr>
          <w:rFonts w:hint="eastAsia"/>
          <w:sz w:val="24"/>
        </w:rPr>
        <w:t>年</w:t>
      </w:r>
      <w:r w:rsidR="00153AAB">
        <w:rPr>
          <w:rFonts w:hint="eastAsia"/>
          <w:sz w:val="24"/>
        </w:rPr>
        <w:t>3</w:t>
      </w:r>
      <w:r>
        <w:rPr>
          <w:rFonts w:hint="eastAsia"/>
          <w:sz w:val="24"/>
        </w:rPr>
        <w:t>月</w:t>
      </w:r>
      <w:r w:rsidR="00153AAB">
        <w:rPr>
          <w:rFonts w:hint="eastAsia"/>
          <w:sz w:val="24"/>
        </w:rPr>
        <w:t>19</w:t>
      </w:r>
      <w:r>
        <w:rPr>
          <w:rFonts w:hint="eastAsia"/>
          <w:sz w:val="24"/>
        </w:rPr>
        <w:t>日始，本基金管理人将在每个开放日的次日，通过本基金管理人网站、</w:t>
      </w:r>
      <w:r w:rsidR="00D64FD6" w:rsidRPr="00992EE2">
        <w:rPr>
          <w:rFonts w:ascii="宋体" w:hAnsi="宋体" w:hint="eastAsia"/>
          <w:sz w:val="24"/>
          <w:szCs w:val="20"/>
        </w:rPr>
        <w:t>代销机构</w:t>
      </w:r>
      <w:r>
        <w:rPr>
          <w:rFonts w:hint="eastAsia"/>
          <w:sz w:val="24"/>
        </w:rPr>
        <w:t>以及其他媒介，分别披露开放日</w:t>
      </w:r>
      <w:r w:rsidR="00E602CB" w:rsidRPr="00E016D3">
        <w:rPr>
          <w:rFonts w:hint="eastAsia"/>
          <w:sz w:val="24"/>
        </w:rPr>
        <w:t>A/B</w:t>
      </w:r>
      <w:r w:rsidR="00E602CB" w:rsidRPr="00E016D3">
        <w:rPr>
          <w:rFonts w:hint="eastAsia"/>
          <w:sz w:val="24"/>
        </w:rPr>
        <w:t>类基金份额和</w:t>
      </w:r>
      <w:r w:rsidR="00E602CB" w:rsidRPr="00E016D3">
        <w:rPr>
          <w:rFonts w:hint="eastAsia"/>
          <w:sz w:val="24"/>
        </w:rPr>
        <w:t>C</w:t>
      </w:r>
      <w:r w:rsidR="00E602CB" w:rsidRPr="00E016D3">
        <w:rPr>
          <w:rFonts w:hint="eastAsia"/>
          <w:sz w:val="24"/>
        </w:rPr>
        <w:t>类基金份额所对应的</w:t>
      </w:r>
      <w:r>
        <w:rPr>
          <w:rFonts w:hint="eastAsia"/>
          <w:sz w:val="24"/>
        </w:rPr>
        <w:t>基金份额净值和基金份额累计净值，敬请投资人留意。</w:t>
      </w:r>
    </w:p>
    <w:p w:rsidR="006D7060" w:rsidRDefault="008E71D3" w:rsidP="00B63558">
      <w:pPr>
        <w:pStyle w:val="30"/>
        <w:keepNext w:val="0"/>
        <w:keepLines w:val="0"/>
        <w:spacing w:before="0" w:after="0" w:line="360" w:lineRule="auto"/>
        <w:rPr>
          <w:color w:val="000000"/>
          <w:sz w:val="24"/>
          <w:szCs w:val="24"/>
        </w:rPr>
      </w:pPr>
      <w:r>
        <w:rPr>
          <w:rFonts w:hint="eastAsia"/>
          <w:color w:val="000000"/>
          <w:sz w:val="24"/>
          <w:szCs w:val="24"/>
        </w:rPr>
        <w:t>7.</w:t>
      </w:r>
      <w:r>
        <w:rPr>
          <w:rFonts w:hint="eastAsia"/>
          <w:color w:val="000000"/>
          <w:sz w:val="24"/>
          <w:szCs w:val="24"/>
        </w:rPr>
        <w:t>其他需要提示的事项</w:t>
      </w:r>
    </w:p>
    <w:p w:rsidR="00A658D5" w:rsidRDefault="00A658D5" w:rsidP="00A658D5">
      <w:pPr>
        <w:spacing w:line="360" w:lineRule="auto"/>
        <w:ind w:firstLineChars="200" w:firstLine="480"/>
        <w:rPr>
          <w:color w:val="000000"/>
          <w:sz w:val="24"/>
        </w:rPr>
      </w:pPr>
      <w:r>
        <w:rPr>
          <w:rFonts w:hint="eastAsia"/>
          <w:color w:val="000000"/>
          <w:sz w:val="24"/>
        </w:rPr>
        <w:t xml:space="preserve">7.1 </w:t>
      </w:r>
      <w:r>
        <w:rPr>
          <w:rFonts w:hint="eastAsia"/>
          <w:color w:val="000000"/>
          <w:sz w:val="24"/>
        </w:rPr>
        <w:t>网上交易的申购及赎回费率</w:t>
      </w:r>
    </w:p>
    <w:p w:rsidR="00E602CB" w:rsidRPr="00E602CB" w:rsidRDefault="00E602CB" w:rsidP="00E602CB">
      <w:pPr>
        <w:spacing w:line="360" w:lineRule="auto"/>
        <w:ind w:firstLineChars="200" w:firstLine="480"/>
        <w:rPr>
          <w:color w:val="000000"/>
          <w:sz w:val="24"/>
        </w:rPr>
      </w:pPr>
      <w:r w:rsidRPr="00E602CB">
        <w:rPr>
          <w:rFonts w:hint="eastAsia"/>
          <w:color w:val="000000"/>
          <w:sz w:val="24"/>
        </w:rPr>
        <w:t>本基金管理人已开通基金网上直销业务，个人投资者可以直接通过</w:t>
      </w:r>
      <w:r w:rsidR="00D64FD6" w:rsidRPr="008E0FC7">
        <w:rPr>
          <w:kern w:val="0"/>
          <w:sz w:val="24"/>
        </w:rPr>
        <w:t>本基金管理人</w:t>
      </w:r>
      <w:r w:rsidRPr="00E602CB">
        <w:rPr>
          <w:rFonts w:hint="eastAsia"/>
          <w:color w:val="000000"/>
          <w:sz w:val="24"/>
        </w:rPr>
        <w:t>网站的“交银施罗德基金管理有限公司</w:t>
      </w:r>
      <w:r w:rsidRPr="00E602CB">
        <w:rPr>
          <w:rFonts w:hint="eastAsia"/>
          <w:color w:val="000000"/>
          <w:sz w:val="24"/>
        </w:rPr>
        <w:t>e</w:t>
      </w:r>
      <w:r w:rsidRPr="00E602CB">
        <w:rPr>
          <w:rFonts w:hint="eastAsia"/>
          <w:color w:val="000000"/>
          <w:sz w:val="24"/>
        </w:rPr>
        <w:t>网行基金网上直销系统”（以下简称“</w:t>
      </w:r>
      <w:r w:rsidRPr="00E602CB">
        <w:rPr>
          <w:rFonts w:hint="eastAsia"/>
          <w:color w:val="000000"/>
          <w:sz w:val="24"/>
        </w:rPr>
        <w:t>e</w:t>
      </w:r>
      <w:r w:rsidRPr="00E602CB">
        <w:rPr>
          <w:rFonts w:hint="eastAsia"/>
          <w:color w:val="000000"/>
          <w:sz w:val="24"/>
        </w:rPr>
        <w:t>网行”）办理开户和本基金</w:t>
      </w:r>
      <w:r w:rsidRPr="00183399">
        <w:rPr>
          <w:sz w:val="24"/>
        </w:rPr>
        <w:t>A</w:t>
      </w:r>
      <w:r w:rsidRPr="00183399">
        <w:rPr>
          <w:rFonts w:hAnsi="宋体" w:hint="eastAsia"/>
          <w:sz w:val="24"/>
        </w:rPr>
        <w:t>类及</w:t>
      </w:r>
      <w:r w:rsidRPr="00183399">
        <w:rPr>
          <w:sz w:val="24"/>
        </w:rPr>
        <w:t>C</w:t>
      </w:r>
      <w:r w:rsidRPr="00183399">
        <w:rPr>
          <w:rFonts w:hAnsi="宋体" w:hint="eastAsia"/>
          <w:sz w:val="24"/>
        </w:rPr>
        <w:t>类</w:t>
      </w:r>
      <w:r w:rsidRPr="00E602CB">
        <w:rPr>
          <w:rFonts w:hint="eastAsia"/>
          <w:color w:val="000000"/>
          <w:sz w:val="24"/>
        </w:rPr>
        <w:t>基金份额的申购和赎回等业务。本</w:t>
      </w:r>
      <w:r w:rsidR="00D04261" w:rsidRPr="00E602CB">
        <w:rPr>
          <w:rFonts w:hint="eastAsia"/>
          <w:color w:val="000000"/>
          <w:sz w:val="24"/>
        </w:rPr>
        <w:t>基金管理人</w:t>
      </w:r>
      <w:r w:rsidRPr="00E602CB">
        <w:rPr>
          <w:rFonts w:hint="eastAsia"/>
          <w:color w:val="000000"/>
          <w:sz w:val="24"/>
        </w:rPr>
        <w:t>暂不开展网上交易</w:t>
      </w:r>
      <w:r w:rsidRPr="00183399">
        <w:rPr>
          <w:kern w:val="0"/>
          <w:sz w:val="24"/>
        </w:rPr>
        <w:t>B</w:t>
      </w:r>
      <w:r w:rsidRPr="00183399">
        <w:rPr>
          <w:rFonts w:hint="eastAsia"/>
          <w:kern w:val="0"/>
          <w:sz w:val="24"/>
        </w:rPr>
        <w:t>类</w:t>
      </w:r>
      <w:r w:rsidRPr="00E602CB">
        <w:rPr>
          <w:rFonts w:hint="eastAsia"/>
          <w:color w:val="000000"/>
          <w:sz w:val="24"/>
        </w:rPr>
        <w:t>基金份额的申购业务，</w:t>
      </w:r>
      <w:r w:rsidR="00D64FD6" w:rsidRPr="00183399">
        <w:rPr>
          <w:rFonts w:hAnsi="宋体" w:hint="eastAsia"/>
          <w:kern w:val="0"/>
          <w:sz w:val="24"/>
        </w:rPr>
        <w:t>已认</w:t>
      </w:r>
      <w:r w:rsidR="00D64FD6" w:rsidRPr="00183399">
        <w:rPr>
          <w:kern w:val="0"/>
          <w:sz w:val="24"/>
        </w:rPr>
        <w:t>/</w:t>
      </w:r>
      <w:r w:rsidR="00D64FD6" w:rsidRPr="00183399">
        <w:rPr>
          <w:rFonts w:hAnsi="宋体" w:hint="eastAsia"/>
          <w:kern w:val="0"/>
          <w:sz w:val="24"/>
        </w:rPr>
        <w:t>申购</w:t>
      </w:r>
      <w:r w:rsidR="00D64FD6" w:rsidRPr="003B0685">
        <w:rPr>
          <w:rFonts w:hAnsi="宋体" w:hint="eastAsia"/>
          <w:kern w:val="0"/>
          <w:sz w:val="24"/>
        </w:rPr>
        <w:t>本基金</w:t>
      </w:r>
      <w:r w:rsidR="00D64FD6" w:rsidRPr="00183399">
        <w:rPr>
          <w:kern w:val="0"/>
          <w:sz w:val="24"/>
        </w:rPr>
        <w:t>B</w:t>
      </w:r>
      <w:r w:rsidR="00D64FD6" w:rsidRPr="00183399">
        <w:rPr>
          <w:rFonts w:hAnsi="宋体" w:hint="eastAsia"/>
          <w:kern w:val="0"/>
          <w:sz w:val="24"/>
        </w:rPr>
        <w:t>类基金份额的个人投资者，</w:t>
      </w:r>
      <w:r w:rsidRPr="00E602CB">
        <w:rPr>
          <w:rFonts w:hint="eastAsia"/>
          <w:color w:val="000000"/>
          <w:sz w:val="24"/>
        </w:rPr>
        <w:t>通过转托管转入网上直销账户的</w:t>
      </w:r>
      <w:r w:rsidRPr="00183399">
        <w:rPr>
          <w:kern w:val="0"/>
          <w:sz w:val="24"/>
        </w:rPr>
        <w:t>B</w:t>
      </w:r>
      <w:r w:rsidRPr="00183399">
        <w:rPr>
          <w:rFonts w:hint="eastAsia"/>
          <w:kern w:val="0"/>
          <w:sz w:val="24"/>
        </w:rPr>
        <w:t>类</w:t>
      </w:r>
      <w:r w:rsidRPr="00E602CB">
        <w:rPr>
          <w:rFonts w:hint="eastAsia"/>
          <w:color w:val="000000"/>
          <w:sz w:val="24"/>
        </w:rPr>
        <w:t>基金份额只能办理赎回业务。通过</w:t>
      </w:r>
      <w:r w:rsidRPr="00E602CB">
        <w:rPr>
          <w:rFonts w:hint="eastAsia"/>
          <w:color w:val="000000"/>
          <w:sz w:val="24"/>
        </w:rPr>
        <w:t>e</w:t>
      </w:r>
      <w:r w:rsidRPr="00E602CB">
        <w:rPr>
          <w:rFonts w:hint="eastAsia"/>
          <w:color w:val="000000"/>
          <w:sz w:val="24"/>
        </w:rPr>
        <w:t>网行办理本基金</w:t>
      </w:r>
      <w:r w:rsidRPr="00183399">
        <w:rPr>
          <w:kern w:val="0"/>
          <w:sz w:val="24"/>
        </w:rPr>
        <w:t>A</w:t>
      </w:r>
      <w:r w:rsidRPr="00183399">
        <w:rPr>
          <w:rFonts w:hAnsi="宋体"/>
          <w:kern w:val="0"/>
          <w:sz w:val="24"/>
        </w:rPr>
        <w:t>类</w:t>
      </w:r>
      <w:r w:rsidRPr="00E602CB">
        <w:rPr>
          <w:rFonts w:hint="eastAsia"/>
          <w:color w:val="000000"/>
          <w:sz w:val="24"/>
        </w:rPr>
        <w:t>基金份额申购业务的个人投资者将享受前端申购费率优惠，</w:t>
      </w:r>
      <w:r w:rsidR="00092116">
        <w:rPr>
          <w:rFonts w:hint="eastAsia"/>
          <w:color w:val="000000"/>
          <w:sz w:val="24"/>
        </w:rPr>
        <w:t>赎回</w:t>
      </w:r>
      <w:r w:rsidRPr="00E602CB">
        <w:rPr>
          <w:rFonts w:hint="eastAsia"/>
          <w:color w:val="000000"/>
          <w:sz w:val="24"/>
        </w:rPr>
        <w:t>费率标准不变。具体优惠费率请参见本</w:t>
      </w:r>
      <w:r w:rsidR="00D04261" w:rsidRPr="00E602CB">
        <w:rPr>
          <w:rFonts w:hint="eastAsia"/>
          <w:color w:val="000000"/>
          <w:sz w:val="24"/>
        </w:rPr>
        <w:t>基金管理人</w:t>
      </w:r>
      <w:r w:rsidRPr="00E602CB">
        <w:rPr>
          <w:rFonts w:hint="eastAsia"/>
          <w:color w:val="000000"/>
          <w:sz w:val="24"/>
        </w:rPr>
        <w:t>网</w:t>
      </w:r>
      <w:r w:rsidRPr="00E602CB">
        <w:rPr>
          <w:rFonts w:hint="eastAsia"/>
          <w:color w:val="000000"/>
          <w:sz w:val="24"/>
        </w:rPr>
        <w:lastRenderedPageBreak/>
        <w:t>站列示的</w:t>
      </w:r>
      <w:r w:rsidRPr="00E602CB">
        <w:rPr>
          <w:rFonts w:hint="eastAsia"/>
          <w:color w:val="000000"/>
          <w:sz w:val="24"/>
        </w:rPr>
        <w:t>e</w:t>
      </w:r>
      <w:r w:rsidRPr="00E602CB">
        <w:rPr>
          <w:rFonts w:hint="eastAsia"/>
          <w:color w:val="000000"/>
          <w:sz w:val="24"/>
        </w:rPr>
        <w:t>网行直销申购费率表或相关公告。</w:t>
      </w:r>
    </w:p>
    <w:p w:rsidR="00E602CB" w:rsidRPr="00E602CB" w:rsidRDefault="00E602CB" w:rsidP="00E602CB">
      <w:pPr>
        <w:spacing w:line="360" w:lineRule="auto"/>
        <w:ind w:firstLineChars="200" w:firstLine="480"/>
        <w:rPr>
          <w:color w:val="000000"/>
          <w:sz w:val="24"/>
        </w:rPr>
      </w:pPr>
      <w:r w:rsidRPr="00E602CB">
        <w:rPr>
          <w:rFonts w:hint="eastAsia"/>
          <w:color w:val="000000"/>
          <w:sz w:val="24"/>
        </w:rPr>
        <w:t>本</w:t>
      </w:r>
      <w:r w:rsidR="00D04261" w:rsidRPr="00E602CB">
        <w:rPr>
          <w:rFonts w:hint="eastAsia"/>
          <w:color w:val="000000"/>
          <w:sz w:val="24"/>
        </w:rPr>
        <w:t>基金管理人</w:t>
      </w:r>
      <w:r w:rsidRPr="00E602CB">
        <w:rPr>
          <w:rFonts w:hint="eastAsia"/>
          <w:color w:val="000000"/>
          <w:sz w:val="24"/>
        </w:rPr>
        <w:t>基金网上直销业务已开通的银行卡及各银行卡交易金额限额请参阅本</w:t>
      </w:r>
      <w:r w:rsidR="00D04261" w:rsidRPr="00E602CB">
        <w:rPr>
          <w:rFonts w:hint="eastAsia"/>
          <w:color w:val="000000"/>
          <w:sz w:val="24"/>
        </w:rPr>
        <w:t>基金管理人</w:t>
      </w:r>
      <w:r w:rsidRPr="00E602CB">
        <w:rPr>
          <w:rFonts w:hint="eastAsia"/>
          <w:color w:val="000000"/>
          <w:sz w:val="24"/>
        </w:rPr>
        <w:t>网站。</w:t>
      </w:r>
    </w:p>
    <w:p w:rsidR="00E602CB" w:rsidRPr="00E602CB" w:rsidRDefault="00E602CB" w:rsidP="00E602CB">
      <w:pPr>
        <w:spacing w:line="360" w:lineRule="auto"/>
        <w:ind w:firstLineChars="200" w:firstLine="480"/>
        <w:rPr>
          <w:color w:val="000000"/>
          <w:sz w:val="24"/>
        </w:rPr>
      </w:pPr>
      <w:r w:rsidRPr="00E602CB">
        <w:rPr>
          <w:rFonts w:hint="eastAsia"/>
          <w:color w:val="000000"/>
          <w:sz w:val="24"/>
        </w:rPr>
        <w:t>本基金管理人可根据业务情况调整上述交易费用和限额要求，并依据相关法规的要求提前进行公告。</w:t>
      </w:r>
    </w:p>
    <w:p w:rsidR="00A658D5" w:rsidRDefault="00E602CB" w:rsidP="00A658D5">
      <w:pPr>
        <w:spacing w:line="360" w:lineRule="auto"/>
        <w:ind w:firstLineChars="200" w:firstLine="480"/>
        <w:rPr>
          <w:color w:val="000000"/>
          <w:sz w:val="24"/>
        </w:rPr>
      </w:pPr>
      <w:r>
        <w:rPr>
          <w:rFonts w:hint="eastAsia"/>
          <w:color w:val="000000"/>
          <w:sz w:val="24"/>
        </w:rPr>
        <w:t>7.2</w:t>
      </w:r>
      <w:r w:rsidR="00A658D5">
        <w:rPr>
          <w:rFonts w:hint="eastAsia"/>
          <w:color w:val="000000"/>
          <w:sz w:val="24"/>
        </w:rPr>
        <w:t>基金管理人可以在履行相关手续后，在基金合同约定的范围内调整申购、赎回费率或调整收费方式。最新的费率和收费方式在更新的招募说明书中列示。费率或收费方式如发生变更，基金管理人应于新的费率或收费方式开始实施日前依照《</w:t>
      </w:r>
      <w:r w:rsidR="00C82D7A">
        <w:rPr>
          <w:rFonts w:hint="eastAsia"/>
          <w:color w:val="000000"/>
          <w:sz w:val="24"/>
        </w:rPr>
        <w:t>证券投资基金</w:t>
      </w:r>
      <w:r w:rsidR="00A658D5">
        <w:rPr>
          <w:rFonts w:hint="eastAsia"/>
          <w:color w:val="000000"/>
          <w:sz w:val="24"/>
        </w:rPr>
        <w:t>信息披露管理办法》的有关规定在指定媒体上公告。</w:t>
      </w:r>
    </w:p>
    <w:p w:rsidR="00A658D5" w:rsidRDefault="00E602CB" w:rsidP="00A658D5">
      <w:pPr>
        <w:spacing w:line="360" w:lineRule="auto"/>
        <w:ind w:firstLineChars="200" w:firstLine="480"/>
        <w:rPr>
          <w:color w:val="000000"/>
          <w:sz w:val="24"/>
        </w:rPr>
      </w:pPr>
      <w:r>
        <w:rPr>
          <w:rFonts w:hint="eastAsia"/>
          <w:color w:val="000000"/>
          <w:sz w:val="24"/>
        </w:rPr>
        <w:t>7.3</w:t>
      </w:r>
      <w:r w:rsidR="00A658D5">
        <w:rPr>
          <w:rFonts w:hint="eastAsia"/>
          <w:color w:val="000000"/>
          <w:sz w:val="24"/>
        </w:rPr>
        <w:t>经本基金管理人与相关代销机构协商决定，本基金参加</w:t>
      </w:r>
      <w:r w:rsidR="00BA19A6">
        <w:rPr>
          <w:rFonts w:hint="eastAsia"/>
          <w:color w:val="000000"/>
          <w:sz w:val="24"/>
        </w:rPr>
        <w:t>下列代销机构</w:t>
      </w:r>
      <w:r w:rsidR="00A658D5">
        <w:rPr>
          <w:rFonts w:hint="eastAsia"/>
          <w:color w:val="000000"/>
          <w:sz w:val="24"/>
        </w:rPr>
        <w:t>开展的相关</w:t>
      </w:r>
      <w:r w:rsidR="00A12352">
        <w:rPr>
          <w:rFonts w:hint="eastAsia"/>
          <w:color w:val="000000"/>
          <w:sz w:val="24"/>
        </w:rPr>
        <w:t>前端</w:t>
      </w:r>
      <w:r w:rsidR="00A658D5">
        <w:rPr>
          <w:rFonts w:hint="eastAsia"/>
          <w:color w:val="000000"/>
          <w:sz w:val="24"/>
        </w:rPr>
        <w:t>申购费率优惠活动：</w:t>
      </w:r>
      <w:r w:rsidR="007F55B0" w:rsidRPr="001C68D8">
        <w:rPr>
          <w:rFonts w:hAnsi="宋体" w:hint="eastAsia"/>
          <w:sz w:val="24"/>
        </w:rPr>
        <w:t>交通银行股份有限公司、杭州银行股份有限公司、</w:t>
      </w:r>
      <w:r w:rsidR="003D5B00">
        <w:rPr>
          <w:rFonts w:hAnsi="宋体" w:hint="eastAsia"/>
          <w:sz w:val="24"/>
        </w:rPr>
        <w:t>光大证券股份有限公司、国泰君安证券股份有限公司、中信建投证券股份有限公司、海通证券股份有限公司、中国银河证券股份有限公司、招商证券股份有限公司、兴业证券股份有限公司、国都证券有限责任公司、华泰证券股份有限公司、安信证券股份有限公司、齐鲁证券有限公司、江海证券有限公司、华宝证券有限责任公司、瑞银证券有限责任公司、长城证券有限责任公司、信达证券股份有限公司、中国中投证券有限责任公司、华融证券股份有限公司</w:t>
      </w:r>
      <w:r w:rsidR="007F55B0" w:rsidRPr="00D64FD6">
        <w:rPr>
          <w:rFonts w:hAnsi="宋体" w:hint="eastAsia"/>
          <w:sz w:val="24"/>
        </w:rPr>
        <w:t>、杭州数米基金销售有限公司、深圳众禄基金销售有限公司、上海长量基金销售投资顾问有限公司和上海好买基金销售有限公司</w:t>
      </w:r>
      <w:r w:rsidR="00BA19A6" w:rsidRPr="00866AE6">
        <w:rPr>
          <w:rFonts w:hAnsi="宋体" w:hint="eastAsia"/>
          <w:sz w:val="24"/>
        </w:rPr>
        <w:t>。</w:t>
      </w:r>
      <w:r w:rsidR="00A658D5">
        <w:rPr>
          <w:rFonts w:hint="eastAsia"/>
          <w:color w:val="000000"/>
          <w:sz w:val="24"/>
        </w:rPr>
        <w:t>上述优惠活动解释权归相关代销机构所有，具体优惠费率及参与方式等规则敬请投资人查阅相关代销机构的有关公告或业务规则。</w:t>
      </w:r>
    </w:p>
    <w:p w:rsidR="00A658D5" w:rsidRDefault="00A658D5" w:rsidP="00A658D5">
      <w:pPr>
        <w:spacing w:line="360" w:lineRule="auto"/>
        <w:ind w:firstLineChars="200" w:firstLine="480"/>
        <w:rPr>
          <w:color w:val="000000"/>
          <w:sz w:val="24"/>
        </w:rPr>
      </w:pPr>
      <w:r>
        <w:rPr>
          <w:rFonts w:hint="eastAsia"/>
          <w:color w:val="000000"/>
          <w:sz w:val="24"/>
        </w:rPr>
        <w:t>7.</w:t>
      </w:r>
      <w:r w:rsidR="00E602CB">
        <w:rPr>
          <w:rFonts w:hint="eastAsia"/>
          <w:color w:val="000000"/>
          <w:sz w:val="24"/>
        </w:rPr>
        <w:t>4</w:t>
      </w:r>
      <w:r>
        <w:rPr>
          <w:rFonts w:hint="eastAsia"/>
          <w:color w:val="000000"/>
          <w:sz w:val="24"/>
        </w:rPr>
        <w:t>未开设销售网点地区的投资人，及希望了解其它有关信息的投资人，可以登录本基金管理人网站（</w:t>
      </w:r>
      <w:r>
        <w:rPr>
          <w:rFonts w:hint="eastAsia"/>
          <w:color w:val="000000"/>
          <w:sz w:val="24"/>
        </w:rPr>
        <w:t>www.jyfund.com</w:t>
      </w:r>
      <w:r>
        <w:rPr>
          <w:rFonts w:hint="eastAsia"/>
          <w:color w:val="000000"/>
          <w:sz w:val="24"/>
        </w:rPr>
        <w:t>，</w:t>
      </w:r>
      <w:r>
        <w:rPr>
          <w:rFonts w:hint="eastAsia"/>
          <w:color w:val="000000"/>
          <w:sz w:val="24"/>
        </w:rPr>
        <w:t>www.jysld.com</w:t>
      </w:r>
      <w:r>
        <w:rPr>
          <w:rFonts w:hint="eastAsia"/>
          <w:color w:val="000000"/>
          <w:sz w:val="24"/>
        </w:rPr>
        <w:t>，</w:t>
      </w:r>
      <w:r>
        <w:rPr>
          <w:rFonts w:hint="eastAsia"/>
          <w:color w:val="000000"/>
          <w:sz w:val="24"/>
        </w:rPr>
        <w:t>www.bocomschroder.com</w:t>
      </w:r>
      <w:r>
        <w:rPr>
          <w:rFonts w:hint="eastAsia"/>
          <w:color w:val="000000"/>
          <w:sz w:val="24"/>
        </w:rPr>
        <w:t>）或拨打本基金管理人的客户服务电话</w:t>
      </w:r>
      <w:r>
        <w:rPr>
          <w:rFonts w:hint="eastAsia"/>
          <w:color w:val="000000"/>
          <w:sz w:val="24"/>
        </w:rPr>
        <w:t>400-700-5000</w:t>
      </w:r>
      <w:r>
        <w:rPr>
          <w:rFonts w:hint="eastAsia"/>
          <w:color w:val="000000"/>
          <w:sz w:val="24"/>
        </w:rPr>
        <w:t>（免长途话费），（</w:t>
      </w:r>
      <w:r>
        <w:rPr>
          <w:rFonts w:hint="eastAsia"/>
          <w:color w:val="000000"/>
          <w:sz w:val="24"/>
        </w:rPr>
        <w:t>021</w:t>
      </w:r>
      <w:r>
        <w:rPr>
          <w:rFonts w:hint="eastAsia"/>
          <w:color w:val="000000"/>
          <w:sz w:val="24"/>
        </w:rPr>
        <w:t>）</w:t>
      </w:r>
      <w:r>
        <w:rPr>
          <w:rFonts w:hint="eastAsia"/>
          <w:color w:val="000000"/>
          <w:sz w:val="24"/>
        </w:rPr>
        <w:t>61055000</w:t>
      </w:r>
      <w:r>
        <w:rPr>
          <w:rFonts w:hint="eastAsia"/>
          <w:color w:val="000000"/>
          <w:sz w:val="24"/>
        </w:rPr>
        <w:t>进行查询。</w:t>
      </w:r>
    </w:p>
    <w:p w:rsidR="00A658D5" w:rsidRDefault="00A658D5" w:rsidP="00A658D5">
      <w:pPr>
        <w:spacing w:line="360" w:lineRule="auto"/>
        <w:ind w:firstLineChars="200" w:firstLine="480"/>
        <w:rPr>
          <w:color w:val="000000"/>
          <w:sz w:val="24"/>
        </w:rPr>
      </w:pPr>
      <w:r>
        <w:rPr>
          <w:rFonts w:hint="eastAsia"/>
          <w:color w:val="000000"/>
          <w:sz w:val="24"/>
        </w:rPr>
        <w:t>7.</w:t>
      </w:r>
      <w:r w:rsidR="00E602CB">
        <w:rPr>
          <w:rFonts w:hint="eastAsia"/>
          <w:color w:val="000000"/>
          <w:sz w:val="24"/>
        </w:rPr>
        <w:t>5</w:t>
      </w:r>
      <w:r>
        <w:rPr>
          <w:rFonts w:hint="eastAsia"/>
          <w:color w:val="000000"/>
          <w:sz w:val="24"/>
        </w:rPr>
        <w:t>为确保投资人能够及时准确地收到对账单，请投资人注意核对开户信息是否准确、完整。如需补充或更改，请及时到原开户网点更正相关资料或致电本基金管理人客户服务中心（</w:t>
      </w:r>
      <w:r>
        <w:rPr>
          <w:rFonts w:hint="eastAsia"/>
          <w:color w:val="000000"/>
          <w:sz w:val="24"/>
        </w:rPr>
        <w:t>400-700-5000</w:t>
      </w:r>
      <w:r>
        <w:rPr>
          <w:rFonts w:hint="eastAsia"/>
          <w:color w:val="000000"/>
          <w:sz w:val="24"/>
        </w:rPr>
        <w:t>，</w:t>
      </w:r>
      <w:r>
        <w:rPr>
          <w:rFonts w:hint="eastAsia"/>
          <w:color w:val="000000"/>
          <w:sz w:val="24"/>
        </w:rPr>
        <w:t>021-61055000</w:t>
      </w:r>
      <w:r>
        <w:rPr>
          <w:rFonts w:hint="eastAsia"/>
          <w:color w:val="000000"/>
          <w:sz w:val="24"/>
        </w:rPr>
        <w:t>）。</w:t>
      </w:r>
    </w:p>
    <w:p w:rsidR="00A658D5" w:rsidRDefault="00A658D5" w:rsidP="00A658D5">
      <w:pPr>
        <w:spacing w:line="360" w:lineRule="auto"/>
        <w:ind w:firstLineChars="200" w:firstLine="480"/>
        <w:rPr>
          <w:color w:val="000000"/>
          <w:sz w:val="24"/>
        </w:rPr>
      </w:pPr>
      <w:r>
        <w:rPr>
          <w:rFonts w:hint="eastAsia"/>
          <w:color w:val="000000"/>
          <w:sz w:val="24"/>
        </w:rPr>
        <w:t>7.</w:t>
      </w:r>
      <w:r w:rsidR="00E602CB">
        <w:rPr>
          <w:rFonts w:hint="eastAsia"/>
          <w:color w:val="000000"/>
          <w:sz w:val="24"/>
        </w:rPr>
        <w:t>6</w:t>
      </w:r>
      <w:r>
        <w:rPr>
          <w:rFonts w:hint="eastAsia"/>
          <w:color w:val="000000"/>
          <w:sz w:val="24"/>
        </w:rPr>
        <w:t>本公告仅对本基金开放申购和赎回的有关事项予以说明。投资人欲了解</w:t>
      </w:r>
      <w:r>
        <w:rPr>
          <w:rFonts w:hint="eastAsia"/>
          <w:color w:val="000000"/>
          <w:sz w:val="24"/>
        </w:rPr>
        <w:lastRenderedPageBreak/>
        <w:t>本基金的详细情况，请详细阅读刊登在</w:t>
      </w:r>
      <w:r w:rsidR="0078692D" w:rsidRPr="0078692D">
        <w:rPr>
          <w:rFonts w:hint="eastAsia"/>
          <w:color w:val="000000"/>
          <w:sz w:val="24"/>
        </w:rPr>
        <w:t>2012</w:t>
      </w:r>
      <w:r w:rsidR="0078692D" w:rsidRPr="0078692D">
        <w:rPr>
          <w:rFonts w:hint="eastAsia"/>
          <w:color w:val="000000"/>
          <w:sz w:val="24"/>
        </w:rPr>
        <w:t>年</w:t>
      </w:r>
      <w:r w:rsidR="0078692D" w:rsidRPr="0078692D">
        <w:rPr>
          <w:rFonts w:hint="eastAsia"/>
          <w:color w:val="000000"/>
          <w:sz w:val="24"/>
        </w:rPr>
        <w:t>11</w:t>
      </w:r>
      <w:r w:rsidR="0078692D" w:rsidRPr="0078692D">
        <w:rPr>
          <w:rFonts w:hint="eastAsia"/>
          <w:color w:val="000000"/>
          <w:sz w:val="24"/>
        </w:rPr>
        <w:t>月</w:t>
      </w:r>
      <w:r w:rsidR="0078692D" w:rsidRPr="0078692D">
        <w:rPr>
          <w:rFonts w:hint="eastAsia"/>
          <w:color w:val="000000"/>
          <w:sz w:val="24"/>
        </w:rPr>
        <w:t>21</w:t>
      </w:r>
      <w:r w:rsidR="0078692D" w:rsidRPr="0078692D">
        <w:rPr>
          <w:rFonts w:hint="eastAsia"/>
          <w:color w:val="000000"/>
          <w:sz w:val="24"/>
        </w:rPr>
        <w:t>日《证券时报》、</w:t>
      </w:r>
      <w:r w:rsidR="0078692D" w:rsidRPr="0078692D">
        <w:rPr>
          <w:rFonts w:hint="eastAsia"/>
          <w:color w:val="000000"/>
          <w:sz w:val="24"/>
        </w:rPr>
        <w:t>2012</w:t>
      </w:r>
      <w:r w:rsidR="0078692D" w:rsidRPr="0078692D">
        <w:rPr>
          <w:rFonts w:hint="eastAsia"/>
          <w:color w:val="000000"/>
          <w:sz w:val="24"/>
        </w:rPr>
        <w:t>年</w:t>
      </w:r>
      <w:r w:rsidR="0078692D" w:rsidRPr="0078692D">
        <w:rPr>
          <w:rFonts w:hint="eastAsia"/>
          <w:color w:val="000000"/>
          <w:sz w:val="24"/>
        </w:rPr>
        <w:t>11</w:t>
      </w:r>
      <w:r w:rsidR="0078692D" w:rsidRPr="0078692D">
        <w:rPr>
          <w:rFonts w:hint="eastAsia"/>
          <w:color w:val="000000"/>
          <w:sz w:val="24"/>
        </w:rPr>
        <w:t>月</w:t>
      </w:r>
      <w:r w:rsidR="0078692D" w:rsidRPr="0078692D">
        <w:rPr>
          <w:rFonts w:hint="eastAsia"/>
          <w:color w:val="000000"/>
          <w:sz w:val="24"/>
        </w:rPr>
        <w:t>22</w:t>
      </w:r>
      <w:r w:rsidR="0078692D" w:rsidRPr="0078692D">
        <w:rPr>
          <w:rFonts w:hint="eastAsia"/>
          <w:color w:val="000000"/>
          <w:sz w:val="24"/>
        </w:rPr>
        <w:t>日《中国证券报》和</w:t>
      </w:r>
      <w:r w:rsidR="0078692D" w:rsidRPr="0078692D">
        <w:rPr>
          <w:rFonts w:hint="eastAsia"/>
          <w:color w:val="000000"/>
          <w:sz w:val="24"/>
        </w:rPr>
        <w:t>2012</w:t>
      </w:r>
      <w:r w:rsidR="0078692D" w:rsidRPr="0078692D">
        <w:rPr>
          <w:rFonts w:hint="eastAsia"/>
          <w:color w:val="000000"/>
          <w:sz w:val="24"/>
        </w:rPr>
        <w:t>年</w:t>
      </w:r>
      <w:r w:rsidR="0078692D" w:rsidRPr="0078692D">
        <w:rPr>
          <w:rFonts w:hint="eastAsia"/>
          <w:color w:val="000000"/>
          <w:sz w:val="24"/>
        </w:rPr>
        <w:t>11</w:t>
      </w:r>
      <w:r w:rsidR="0078692D" w:rsidRPr="0078692D">
        <w:rPr>
          <w:rFonts w:hint="eastAsia"/>
          <w:color w:val="000000"/>
          <w:sz w:val="24"/>
        </w:rPr>
        <w:t>月</w:t>
      </w:r>
      <w:r w:rsidR="0078692D" w:rsidRPr="0078692D">
        <w:rPr>
          <w:rFonts w:hint="eastAsia"/>
          <w:color w:val="000000"/>
          <w:sz w:val="24"/>
        </w:rPr>
        <w:t>23</w:t>
      </w:r>
      <w:r w:rsidR="0078692D" w:rsidRPr="0078692D">
        <w:rPr>
          <w:rFonts w:hint="eastAsia"/>
          <w:color w:val="000000"/>
          <w:sz w:val="24"/>
        </w:rPr>
        <w:t>日《上海证券报》</w:t>
      </w:r>
      <w:r>
        <w:rPr>
          <w:rFonts w:hint="eastAsia"/>
          <w:color w:val="000000"/>
          <w:sz w:val="24"/>
        </w:rPr>
        <w:t>上的《交银施罗德</w:t>
      </w:r>
      <w:r w:rsidR="00E602CB" w:rsidRPr="00E602CB">
        <w:rPr>
          <w:rFonts w:hint="eastAsia"/>
          <w:color w:val="000000"/>
          <w:sz w:val="24"/>
        </w:rPr>
        <w:t>纯债债券型发起式</w:t>
      </w:r>
      <w:r>
        <w:rPr>
          <w:rFonts w:hint="eastAsia"/>
          <w:color w:val="000000"/>
          <w:sz w:val="24"/>
        </w:rPr>
        <w:t>证券投资基金招募说明书》。投资人亦可通过本基金管理人网站或相关代销机构查阅《交银施罗德</w:t>
      </w:r>
      <w:r w:rsidR="00E602CB" w:rsidRPr="00E602CB">
        <w:rPr>
          <w:rFonts w:hint="eastAsia"/>
          <w:color w:val="000000"/>
          <w:sz w:val="24"/>
        </w:rPr>
        <w:t>纯债债券型发起式</w:t>
      </w:r>
      <w:r>
        <w:rPr>
          <w:rFonts w:hint="eastAsia"/>
          <w:color w:val="000000"/>
          <w:sz w:val="24"/>
        </w:rPr>
        <w:t>证券投资基金基金合同》和《交银施罗德</w:t>
      </w:r>
      <w:r w:rsidR="00E602CB" w:rsidRPr="00E602CB">
        <w:rPr>
          <w:rFonts w:hint="eastAsia"/>
          <w:color w:val="000000"/>
          <w:sz w:val="24"/>
        </w:rPr>
        <w:t>纯债债券型发起式</w:t>
      </w:r>
      <w:r>
        <w:rPr>
          <w:rFonts w:hint="eastAsia"/>
          <w:color w:val="000000"/>
          <w:sz w:val="24"/>
        </w:rPr>
        <w:t>证券投资基金招募说明书》等相关资料。有关本基金开放申购和赎回的具体规定若有变化，本基金管理人将另行公告。</w:t>
      </w:r>
    </w:p>
    <w:p w:rsidR="00A658D5" w:rsidRDefault="00A658D5" w:rsidP="00A658D5">
      <w:pPr>
        <w:spacing w:line="360" w:lineRule="auto"/>
        <w:ind w:firstLineChars="200" w:firstLine="480"/>
        <w:rPr>
          <w:color w:val="000000"/>
          <w:sz w:val="24"/>
        </w:rPr>
      </w:pPr>
    </w:p>
    <w:p w:rsidR="00092116" w:rsidRDefault="00A658D5" w:rsidP="00A658D5">
      <w:pPr>
        <w:spacing w:line="360" w:lineRule="auto"/>
        <w:ind w:firstLineChars="200" w:firstLine="480"/>
        <w:rPr>
          <w:color w:val="000000"/>
          <w:sz w:val="24"/>
        </w:rPr>
      </w:pPr>
      <w:r>
        <w:rPr>
          <w:rFonts w:hint="eastAsia"/>
          <w:color w:val="000000"/>
          <w:sz w:val="24"/>
        </w:rPr>
        <w:t>风险提示：</w:t>
      </w:r>
    </w:p>
    <w:p w:rsidR="00092116" w:rsidRPr="00092116" w:rsidRDefault="00092116" w:rsidP="00092116">
      <w:pPr>
        <w:spacing w:line="360" w:lineRule="auto"/>
        <w:ind w:firstLineChars="200" w:firstLine="480"/>
        <w:rPr>
          <w:color w:val="000000"/>
          <w:sz w:val="24"/>
        </w:rPr>
      </w:pPr>
      <w:r w:rsidRPr="00092116">
        <w:rPr>
          <w:rFonts w:hint="eastAsia"/>
          <w:color w:val="000000"/>
          <w:sz w:val="24"/>
        </w:rPr>
        <w:t>本基金为发起式基金，基金管理人将公平对待所管理的全部基金，基金管理人并不能保证发起式基金不发生亏损，也不能保证发起式基金的收益将优于基金管理人管理的其他非发起式基金。基金管理人运用固有资金认购本基金</w:t>
      </w:r>
      <w:r w:rsidRPr="00092116">
        <w:rPr>
          <w:rFonts w:hint="eastAsia"/>
          <w:color w:val="000000"/>
          <w:sz w:val="24"/>
        </w:rPr>
        <w:t>1000</w:t>
      </w:r>
      <w:r w:rsidRPr="00092116">
        <w:rPr>
          <w:rFonts w:hint="eastAsia"/>
          <w:color w:val="000000"/>
          <w:sz w:val="24"/>
        </w:rPr>
        <w:t>万元（不含募集期利息结转的份额），持有期限并不低于三年。但基金管理人对本基金的发起认购，并不代表对本基金的风险或收益的任何判断、预测、推荐和保证，基金管理人认购的发起资金也并不用于对投资</w:t>
      </w:r>
      <w:r w:rsidR="00C82D7A">
        <w:rPr>
          <w:rFonts w:hint="eastAsia"/>
          <w:color w:val="000000"/>
          <w:sz w:val="24"/>
        </w:rPr>
        <w:t>人</w:t>
      </w:r>
      <w:r w:rsidRPr="00092116">
        <w:rPr>
          <w:rFonts w:hint="eastAsia"/>
          <w:color w:val="000000"/>
          <w:sz w:val="24"/>
        </w:rPr>
        <w:t>投资亏损的补偿，投资</w:t>
      </w:r>
      <w:r w:rsidR="00C82D7A">
        <w:rPr>
          <w:rFonts w:hint="eastAsia"/>
          <w:color w:val="000000"/>
          <w:sz w:val="24"/>
        </w:rPr>
        <w:t>人</w:t>
      </w:r>
      <w:r w:rsidRPr="00092116">
        <w:rPr>
          <w:rFonts w:hint="eastAsia"/>
          <w:color w:val="000000"/>
          <w:sz w:val="24"/>
        </w:rPr>
        <w:t>及基金管理人均自行承担投资风险。基金管理人认购的发起份额持有期限满三年后，基金管理人将根据自身情况决定是否继续持有，届时，基金管理人有可能赎回认购的本基金份额。基金合同生效之日起满三年后的对应日（如该对应日为非工作日，则顺延至下一个工作日），若本基金的资产净值低于</w:t>
      </w:r>
      <w:r w:rsidRPr="00092116">
        <w:rPr>
          <w:rFonts w:hint="eastAsia"/>
          <w:color w:val="000000"/>
          <w:sz w:val="24"/>
        </w:rPr>
        <w:t>2</w:t>
      </w:r>
      <w:r w:rsidRPr="00092116">
        <w:rPr>
          <w:rFonts w:hint="eastAsia"/>
          <w:color w:val="000000"/>
          <w:sz w:val="24"/>
        </w:rPr>
        <w:t>亿元，基金合同将自动终止，且无法通过召开持有人大会延续基金合同期限，因此投资</w:t>
      </w:r>
      <w:r w:rsidR="00C82D7A">
        <w:rPr>
          <w:rFonts w:hint="eastAsia"/>
          <w:color w:val="000000"/>
          <w:sz w:val="24"/>
        </w:rPr>
        <w:t>人</w:t>
      </w:r>
      <w:r w:rsidRPr="00092116">
        <w:rPr>
          <w:rFonts w:hint="eastAsia"/>
          <w:color w:val="000000"/>
          <w:sz w:val="24"/>
        </w:rPr>
        <w:t>将面临基金合同可能终止的不确定性风险。</w:t>
      </w:r>
    </w:p>
    <w:p w:rsidR="00A658D5" w:rsidRDefault="00A658D5" w:rsidP="00A658D5">
      <w:pPr>
        <w:spacing w:line="360" w:lineRule="auto"/>
        <w:ind w:firstLineChars="200" w:firstLine="480"/>
        <w:rPr>
          <w:color w:val="000000"/>
          <w:sz w:val="24"/>
        </w:rPr>
      </w:pPr>
      <w:r>
        <w:rPr>
          <w:rFonts w:hint="eastAsia"/>
          <w:color w:val="000000"/>
          <w:sz w:val="24"/>
        </w:rPr>
        <w:t>本基金管理人承诺以诚实信用、勤勉尽责的原则管理和运用基金财产，但不保证基金一定盈利，也不保证最低收益。基金的过往业绩并不代表其将来表现。投资有风险，敬请</w:t>
      </w:r>
      <w:r w:rsidR="00C82D7A">
        <w:rPr>
          <w:rFonts w:hint="eastAsia"/>
          <w:color w:val="000000"/>
          <w:sz w:val="24"/>
        </w:rPr>
        <w:t>投资人</w:t>
      </w:r>
      <w:r>
        <w:rPr>
          <w:rFonts w:hint="eastAsia"/>
          <w:color w:val="000000"/>
          <w:sz w:val="24"/>
        </w:rPr>
        <w:t>认真阅读基金的相关法律文件，并选择适合自身风险承受能力的投资品种进行投资。</w:t>
      </w:r>
    </w:p>
    <w:p w:rsidR="00A658D5" w:rsidRPr="00763F03" w:rsidRDefault="00A658D5" w:rsidP="00A658D5">
      <w:pPr>
        <w:spacing w:line="360" w:lineRule="auto"/>
        <w:ind w:firstLineChars="200" w:firstLine="480"/>
        <w:rPr>
          <w:color w:val="000000"/>
          <w:sz w:val="24"/>
        </w:rPr>
      </w:pPr>
      <w:r>
        <w:rPr>
          <w:rFonts w:hint="eastAsia"/>
          <w:color w:val="000000"/>
          <w:sz w:val="24"/>
        </w:rPr>
        <w:t>特此公告。</w:t>
      </w:r>
    </w:p>
    <w:p w:rsidR="00283F41" w:rsidRPr="00763F03" w:rsidRDefault="00283F41" w:rsidP="0016711C">
      <w:pPr>
        <w:spacing w:line="360" w:lineRule="auto"/>
        <w:ind w:firstLineChars="200" w:firstLine="480"/>
        <w:rPr>
          <w:sz w:val="24"/>
        </w:rPr>
      </w:pPr>
    </w:p>
    <w:sectPr w:rsidR="00283F41" w:rsidRPr="00763F03" w:rsidSect="008645DF">
      <w:headerReference w:type="default" r:id="rId8"/>
      <w:footerReference w:type="even" r:id="rId9"/>
      <w:footerReference w:type="default" r:id="rId10"/>
      <w:pgSz w:w="11906" w:h="16838"/>
      <w:pgMar w:top="1440" w:right="1797" w:bottom="1440" w:left="179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12A" w:rsidRDefault="0003112A">
      <w:r>
        <w:separator/>
      </w:r>
    </w:p>
  </w:endnote>
  <w:endnote w:type="continuationSeparator" w:id="1">
    <w:p w:rsidR="0003112A" w:rsidRDefault="000311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352" w:rsidRDefault="00C34F22" w:rsidP="008354CA">
    <w:pPr>
      <w:pStyle w:val="a4"/>
      <w:framePr w:wrap="around" w:vAnchor="text" w:hAnchor="margin" w:xAlign="center" w:y="1"/>
      <w:rPr>
        <w:rStyle w:val="aa"/>
      </w:rPr>
    </w:pPr>
    <w:r>
      <w:rPr>
        <w:rStyle w:val="aa"/>
      </w:rPr>
      <w:fldChar w:fldCharType="begin"/>
    </w:r>
    <w:r w:rsidR="00A12352">
      <w:rPr>
        <w:rStyle w:val="aa"/>
      </w:rPr>
      <w:instrText xml:space="preserve">PAGE  </w:instrText>
    </w:r>
    <w:r>
      <w:rPr>
        <w:rStyle w:val="aa"/>
      </w:rPr>
      <w:fldChar w:fldCharType="end"/>
    </w:r>
  </w:p>
  <w:p w:rsidR="00A12352" w:rsidRDefault="00A1235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352" w:rsidRDefault="00C34F22" w:rsidP="008354CA">
    <w:pPr>
      <w:pStyle w:val="a4"/>
      <w:framePr w:wrap="around" w:vAnchor="text" w:hAnchor="margin" w:xAlign="center" w:y="1"/>
      <w:rPr>
        <w:rStyle w:val="aa"/>
      </w:rPr>
    </w:pPr>
    <w:r>
      <w:rPr>
        <w:rStyle w:val="aa"/>
      </w:rPr>
      <w:fldChar w:fldCharType="begin"/>
    </w:r>
    <w:r w:rsidR="00A12352">
      <w:rPr>
        <w:rStyle w:val="aa"/>
      </w:rPr>
      <w:instrText xml:space="preserve">PAGE  </w:instrText>
    </w:r>
    <w:r>
      <w:rPr>
        <w:rStyle w:val="aa"/>
      </w:rPr>
      <w:fldChar w:fldCharType="separate"/>
    </w:r>
    <w:r w:rsidR="00230D54">
      <w:rPr>
        <w:rStyle w:val="aa"/>
        <w:noProof/>
      </w:rPr>
      <w:t>6</w:t>
    </w:r>
    <w:r>
      <w:rPr>
        <w:rStyle w:val="aa"/>
      </w:rPr>
      <w:fldChar w:fldCharType="end"/>
    </w:r>
  </w:p>
  <w:p w:rsidR="00A12352" w:rsidRDefault="00A12352" w:rsidP="00E57126">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12A" w:rsidRDefault="0003112A">
      <w:r>
        <w:separator/>
      </w:r>
    </w:p>
  </w:footnote>
  <w:footnote w:type="continuationSeparator" w:id="1">
    <w:p w:rsidR="0003112A" w:rsidRDefault="000311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352" w:rsidRPr="004649DF" w:rsidRDefault="00A12352" w:rsidP="004649DF">
    <w:pPr>
      <w:pStyle w:val="a3"/>
      <w:rPr>
        <w:rStyle w:val="aa"/>
      </w:rPr>
    </w:pPr>
    <w:r>
      <w:rPr>
        <w:rStyle w:val="aa"/>
        <w:rFonts w:hint="eastAsia"/>
      </w:rPr>
      <w:t xml:space="preserve">                                             </w:t>
    </w:r>
  </w:p>
  <w:p w:rsidR="00A12352" w:rsidRPr="004649DF" w:rsidRDefault="00A12352" w:rsidP="004649DF">
    <w:pPr>
      <w:pStyle w:val="a3"/>
    </w:pP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9793D9F"/>
    <w:multiLevelType w:val="multilevel"/>
    <w:tmpl w:val="0409001D"/>
    <w:numStyleLink w:val="3"/>
  </w:abstractNum>
  <w:abstractNum w:abstractNumId="2">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nsid w:val="64832FB5"/>
    <w:multiLevelType w:val="hybridMultilevel"/>
    <w:tmpl w:val="79FE96BC"/>
    <w:lvl w:ilvl="0" w:tplc="9CA874F0">
      <w:start w:val="1"/>
      <w:numFmt w:val="decimal"/>
      <w:lvlText w:val="%1）"/>
      <w:lvlJc w:val="left"/>
      <w:pPr>
        <w:tabs>
          <w:tab w:val="num" w:pos="360"/>
        </w:tabs>
        <w:ind w:left="360" w:hanging="360"/>
      </w:pPr>
      <w:rPr>
        <w:rFonts w:hint="default"/>
      </w:rPr>
    </w:lvl>
    <w:lvl w:ilvl="1" w:tplc="9AD6ADF0" w:tentative="1">
      <w:start w:val="1"/>
      <w:numFmt w:val="lowerLetter"/>
      <w:lvlText w:val="%2)"/>
      <w:lvlJc w:val="left"/>
      <w:pPr>
        <w:tabs>
          <w:tab w:val="num" w:pos="840"/>
        </w:tabs>
        <w:ind w:left="840" w:hanging="420"/>
      </w:pPr>
    </w:lvl>
    <w:lvl w:ilvl="2" w:tplc="5B289CDE" w:tentative="1">
      <w:start w:val="1"/>
      <w:numFmt w:val="lowerRoman"/>
      <w:lvlText w:val="%3."/>
      <w:lvlJc w:val="right"/>
      <w:pPr>
        <w:tabs>
          <w:tab w:val="num" w:pos="1260"/>
        </w:tabs>
        <w:ind w:left="1260" w:hanging="420"/>
      </w:pPr>
    </w:lvl>
    <w:lvl w:ilvl="3" w:tplc="994ED8D2" w:tentative="1">
      <w:start w:val="1"/>
      <w:numFmt w:val="decimal"/>
      <w:lvlText w:val="%4."/>
      <w:lvlJc w:val="left"/>
      <w:pPr>
        <w:tabs>
          <w:tab w:val="num" w:pos="1680"/>
        </w:tabs>
        <w:ind w:left="1680" w:hanging="420"/>
      </w:pPr>
    </w:lvl>
    <w:lvl w:ilvl="4" w:tplc="8F52A714" w:tentative="1">
      <w:start w:val="1"/>
      <w:numFmt w:val="lowerLetter"/>
      <w:lvlText w:val="%5)"/>
      <w:lvlJc w:val="left"/>
      <w:pPr>
        <w:tabs>
          <w:tab w:val="num" w:pos="2100"/>
        </w:tabs>
        <w:ind w:left="2100" w:hanging="420"/>
      </w:pPr>
    </w:lvl>
    <w:lvl w:ilvl="5" w:tplc="513241F2" w:tentative="1">
      <w:start w:val="1"/>
      <w:numFmt w:val="lowerRoman"/>
      <w:lvlText w:val="%6."/>
      <w:lvlJc w:val="right"/>
      <w:pPr>
        <w:tabs>
          <w:tab w:val="num" w:pos="2520"/>
        </w:tabs>
        <w:ind w:left="2520" w:hanging="420"/>
      </w:pPr>
    </w:lvl>
    <w:lvl w:ilvl="6" w:tplc="4B0EA952" w:tentative="1">
      <w:start w:val="1"/>
      <w:numFmt w:val="decimal"/>
      <w:lvlText w:val="%7."/>
      <w:lvlJc w:val="left"/>
      <w:pPr>
        <w:tabs>
          <w:tab w:val="num" w:pos="2940"/>
        </w:tabs>
        <w:ind w:left="2940" w:hanging="420"/>
      </w:pPr>
    </w:lvl>
    <w:lvl w:ilvl="7" w:tplc="59B28C6A" w:tentative="1">
      <w:start w:val="1"/>
      <w:numFmt w:val="lowerLetter"/>
      <w:lvlText w:val="%8)"/>
      <w:lvlJc w:val="left"/>
      <w:pPr>
        <w:tabs>
          <w:tab w:val="num" w:pos="3360"/>
        </w:tabs>
        <w:ind w:left="3360" w:hanging="420"/>
      </w:pPr>
    </w:lvl>
    <w:lvl w:ilvl="8" w:tplc="65F61CF8" w:tentative="1">
      <w:start w:val="1"/>
      <w:numFmt w:val="lowerRoman"/>
      <w:lvlText w:val="%9."/>
      <w:lvlJc w:val="right"/>
      <w:pPr>
        <w:tabs>
          <w:tab w:val="num" w:pos="3780"/>
        </w:tabs>
        <w:ind w:left="3780" w:hanging="420"/>
      </w:pPr>
    </w:lvl>
  </w:abstractNum>
  <w:abstractNum w:abstractNumId="7">
    <w:nsid w:val="64C22724"/>
    <w:multiLevelType w:val="multilevel"/>
    <w:tmpl w:val="0409001D"/>
    <w:numStyleLink w:val="5"/>
  </w:abstractNum>
  <w:abstractNum w:abstractNumId="8">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3CEE"/>
    <w:rsid w:val="00003643"/>
    <w:rsid w:val="00003689"/>
    <w:rsid w:val="000042EE"/>
    <w:rsid w:val="00004A56"/>
    <w:rsid w:val="000053B1"/>
    <w:rsid w:val="000068A0"/>
    <w:rsid w:val="00006AFB"/>
    <w:rsid w:val="000078DC"/>
    <w:rsid w:val="00010335"/>
    <w:rsid w:val="00011385"/>
    <w:rsid w:val="00012FBB"/>
    <w:rsid w:val="00013DEC"/>
    <w:rsid w:val="000147F4"/>
    <w:rsid w:val="00016267"/>
    <w:rsid w:val="000174B9"/>
    <w:rsid w:val="00017A90"/>
    <w:rsid w:val="000203E0"/>
    <w:rsid w:val="000211A0"/>
    <w:rsid w:val="000219DD"/>
    <w:rsid w:val="00022564"/>
    <w:rsid w:val="000240F6"/>
    <w:rsid w:val="000250A9"/>
    <w:rsid w:val="00030918"/>
    <w:rsid w:val="0003112A"/>
    <w:rsid w:val="0003196B"/>
    <w:rsid w:val="000320D8"/>
    <w:rsid w:val="00032404"/>
    <w:rsid w:val="00032E23"/>
    <w:rsid w:val="00034059"/>
    <w:rsid w:val="000342E3"/>
    <w:rsid w:val="00034ADE"/>
    <w:rsid w:val="0003513B"/>
    <w:rsid w:val="00035A6F"/>
    <w:rsid w:val="000368C2"/>
    <w:rsid w:val="000400EE"/>
    <w:rsid w:val="00040284"/>
    <w:rsid w:val="00041AA5"/>
    <w:rsid w:val="0004211E"/>
    <w:rsid w:val="00042244"/>
    <w:rsid w:val="00042EB1"/>
    <w:rsid w:val="00044A21"/>
    <w:rsid w:val="00046AD8"/>
    <w:rsid w:val="0004779C"/>
    <w:rsid w:val="00047CDA"/>
    <w:rsid w:val="00050CAE"/>
    <w:rsid w:val="00051D2D"/>
    <w:rsid w:val="000546BB"/>
    <w:rsid w:val="000559AC"/>
    <w:rsid w:val="0005608A"/>
    <w:rsid w:val="00057B3C"/>
    <w:rsid w:val="00060225"/>
    <w:rsid w:val="00061B34"/>
    <w:rsid w:val="00062D60"/>
    <w:rsid w:val="000644A3"/>
    <w:rsid w:val="000655D4"/>
    <w:rsid w:val="00065BA8"/>
    <w:rsid w:val="00065D90"/>
    <w:rsid w:val="000662E0"/>
    <w:rsid w:val="000702E5"/>
    <w:rsid w:val="00070389"/>
    <w:rsid w:val="0007061E"/>
    <w:rsid w:val="00070D95"/>
    <w:rsid w:val="0007127F"/>
    <w:rsid w:val="00074069"/>
    <w:rsid w:val="000748A5"/>
    <w:rsid w:val="000805C2"/>
    <w:rsid w:val="000816D7"/>
    <w:rsid w:val="00083E71"/>
    <w:rsid w:val="00084AB9"/>
    <w:rsid w:val="00086B61"/>
    <w:rsid w:val="000870C0"/>
    <w:rsid w:val="0008749A"/>
    <w:rsid w:val="00090C1A"/>
    <w:rsid w:val="000916A3"/>
    <w:rsid w:val="00091B13"/>
    <w:rsid w:val="00092116"/>
    <w:rsid w:val="000926FC"/>
    <w:rsid w:val="00093212"/>
    <w:rsid w:val="00094278"/>
    <w:rsid w:val="00094A85"/>
    <w:rsid w:val="00095149"/>
    <w:rsid w:val="00095C68"/>
    <w:rsid w:val="00095DC9"/>
    <w:rsid w:val="000A0430"/>
    <w:rsid w:val="000A1095"/>
    <w:rsid w:val="000A6E54"/>
    <w:rsid w:val="000A77B4"/>
    <w:rsid w:val="000A78D1"/>
    <w:rsid w:val="000B101D"/>
    <w:rsid w:val="000B1E7A"/>
    <w:rsid w:val="000B2FD6"/>
    <w:rsid w:val="000B32FB"/>
    <w:rsid w:val="000B43E5"/>
    <w:rsid w:val="000B7854"/>
    <w:rsid w:val="000C006E"/>
    <w:rsid w:val="000C171B"/>
    <w:rsid w:val="000C262B"/>
    <w:rsid w:val="000C330C"/>
    <w:rsid w:val="000C37B0"/>
    <w:rsid w:val="000C3CBE"/>
    <w:rsid w:val="000C435B"/>
    <w:rsid w:val="000C4B0C"/>
    <w:rsid w:val="000C4C08"/>
    <w:rsid w:val="000C4C60"/>
    <w:rsid w:val="000C5080"/>
    <w:rsid w:val="000C59C2"/>
    <w:rsid w:val="000C6918"/>
    <w:rsid w:val="000D06C8"/>
    <w:rsid w:val="000D0897"/>
    <w:rsid w:val="000D27DC"/>
    <w:rsid w:val="000D51E8"/>
    <w:rsid w:val="000D60C8"/>
    <w:rsid w:val="000D7069"/>
    <w:rsid w:val="000D72F6"/>
    <w:rsid w:val="000D7307"/>
    <w:rsid w:val="000E113C"/>
    <w:rsid w:val="000E12D3"/>
    <w:rsid w:val="000E49EF"/>
    <w:rsid w:val="000E50B3"/>
    <w:rsid w:val="000E68B5"/>
    <w:rsid w:val="000F1221"/>
    <w:rsid w:val="000F157F"/>
    <w:rsid w:val="000F1F16"/>
    <w:rsid w:val="000F227A"/>
    <w:rsid w:val="000F274B"/>
    <w:rsid w:val="000F306D"/>
    <w:rsid w:val="000F40C6"/>
    <w:rsid w:val="000F4841"/>
    <w:rsid w:val="001016A1"/>
    <w:rsid w:val="0010182D"/>
    <w:rsid w:val="001019AE"/>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D18"/>
    <w:rsid w:val="00134051"/>
    <w:rsid w:val="001340AC"/>
    <w:rsid w:val="00134735"/>
    <w:rsid w:val="00134898"/>
    <w:rsid w:val="00134C8C"/>
    <w:rsid w:val="00135876"/>
    <w:rsid w:val="00135AC2"/>
    <w:rsid w:val="0013639C"/>
    <w:rsid w:val="001408F6"/>
    <w:rsid w:val="0014308D"/>
    <w:rsid w:val="00144390"/>
    <w:rsid w:val="00144C33"/>
    <w:rsid w:val="00146C9D"/>
    <w:rsid w:val="00150C95"/>
    <w:rsid w:val="00151003"/>
    <w:rsid w:val="00151D4A"/>
    <w:rsid w:val="00153AAB"/>
    <w:rsid w:val="001540C2"/>
    <w:rsid w:val="00154A37"/>
    <w:rsid w:val="00155D84"/>
    <w:rsid w:val="00156E4F"/>
    <w:rsid w:val="001613D9"/>
    <w:rsid w:val="00165613"/>
    <w:rsid w:val="0016661A"/>
    <w:rsid w:val="0016711C"/>
    <w:rsid w:val="0016729C"/>
    <w:rsid w:val="00167E28"/>
    <w:rsid w:val="0017050D"/>
    <w:rsid w:val="001726AF"/>
    <w:rsid w:val="00172C5E"/>
    <w:rsid w:val="0017397F"/>
    <w:rsid w:val="0017530D"/>
    <w:rsid w:val="00175612"/>
    <w:rsid w:val="00175BD8"/>
    <w:rsid w:val="00176EF0"/>
    <w:rsid w:val="00177135"/>
    <w:rsid w:val="0017766C"/>
    <w:rsid w:val="00177940"/>
    <w:rsid w:val="00177A86"/>
    <w:rsid w:val="00180A97"/>
    <w:rsid w:val="00180B92"/>
    <w:rsid w:val="00180D49"/>
    <w:rsid w:val="001833E8"/>
    <w:rsid w:val="00183684"/>
    <w:rsid w:val="00183A49"/>
    <w:rsid w:val="001862F4"/>
    <w:rsid w:val="0018671B"/>
    <w:rsid w:val="00190A51"/>
    <w:rsid w:val="0019168C"/>
    <w:rsid w:val="00191EF7"/>
    <w:rsid w:val="001932D0"/>
    <w:rsid w:val="00194C80"/>
    <w:rsid w:val="00195240"/>
    <w:rsid w:val="0019545C"/>
    <w:rsid w:val="00196095"/>
    <w:rsid w:val="00196473"/>
    <w:rsid w:val="00197382"/>
    <w:rsid w:val="001A061F"/>
    <w:rsid w:val="001A0F7C"/>
    <w:rsid w:val="001A12AC"/>
    <w:rsid w:val="001A70A4"/>
    <w:rsid w:val="001A74F7"/>
    <w:rsid w:val="001A7B39"/>
    <w:rsid w:val="001A7CE6"/>
    <w:rsid w:val="001B1A2D"/>
    <w:rsid w:val="001B2F15"/>
    <w:rsid w:val="001B318F"/>
    <w:rsid w:val="001B4E01"/>
    <w:rsid w:val="001B5FCC"/>
    <w:rsid w:val="001B7D67"/>
    <w:rsid w:val="001C16E5"/>
    <w:rsid w:val="001C492E"/>
    <w:rsid w:val="001C4F06"/>
    <w:rsid w:val="001C628D"/>
    <w:rsid w:val="001C664E"/>
    <w:rsid w:val="001C68D8"/>
    <w:rsid w:val="001C6A1A"/>
    <w:rsid w:val="001C6DFD"/>
    <w:rsid w:val="001C74F1"/>
    <w:rsid w:val="001C772C"/>
    <w:rsid w:val="001C7F8E"/>
    <w:rsid w:val="001D0814"/>
    <w:rsid w:val="001D20D0"/>
    <w:rsid w:val="001D2347"/>
    <w:rsid w:val="001D3311"/>
    <w:rsid w:val="001D4A13"/>
    <w:rsid w:val="001D4D3F"/>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74B"/>
    <w:rsid w:val="001F68EA"/>
    <w:rsid w:val="00201BE0"/>
    <w:rsid w:val="00201FE3"/>
    <w:rsid w:val="002027D4"/>
    <w:rsid w:val="00202B19"/>
    <w:rsid w:val="00202D46"/>
    <w:rsid w:val="0020457E"/>
    <w:rsid w:val="00204C2F"/>
    <w:rsid w:val="0020649C"/>
    <w:rsid w:val="00206E5A"/>
    <w:rsid w:val="002078C2"/>
    <w:rsid w:val="00207EF9"/>
    <w:rsid w:val="00207FEE"/>
    <w:rsid w:val="002100A6"/>
    <w:rsid w:val="002121AE"/>
    <w:rsid w:val="0021278C"/>
    <w:rsid w:val="002139A5"/>
    <w:rsid w:val="00214037"/>
    <w:rsid w:val="00215314"/>
    <w:rsid w:val="00215880"/>
    <w:rsid w:val="00215EF5"/>
    <w:rsid w:val="0021792F"/>
    <w:rsid w:val="002205FB"/>
    <w:rsid w:val="002221B1"/>
    <w:rsid w:val="00223EF6"/>
    <w:rsid w:val="00226A1D"/>
    <w:rsid w:val="00226AA7"/>
    <w:rsid w:val="00226AF3"/>
    <w:rsid w:val="00227713"/>
    <w:rsid w:val="0022781C"/>
    <w:rsid w:val="0022784D"/>
    <w:rsid w:val="00230D54"/>
    <w:rsid w:val="00231FB0"/>
    <w:rsid w:val="002324C1"/>
    <w:rsid w:val="00232B1D"/>
    <w:rsid w:val="002350E9"/>
    <w:rsid w:val="00236213"/>
    <w:rsid w:val="00236645"/>
    <w:rsid w:val="0023731D"/>
    <w:rsid w:val="00240863"/>
    <w:rsid w:val="002411EF"/>
    <w:rsid w:val="00241EA7"/>
    <w:rsid w:val="00242040"/>
    <w:rsid w:val="002428F3"/>
    <w:rsid w:val="00242F7A"/>
    <w:rsid w:val="00244168"/>
    <w:rsid w:val="00244491"/>
    <w:rsid w:val="00244AB9"/>
    <w:rsid w:val="00244ED9"/>
    <w:rsid w:val="0024543A"/>
    <w:rsid w:val="002503AC"/>
    <w:rsid w:val="002504CC"/>
    <w:rsid w:val="0025194C"/>
    <w:rsid w:val="0025209D"/>
    <w:rsid w:val="002536B3"/>
    <w:rsid w:val="00254BCF"/>
    <w:rsid w:val="00257492"/>
    <w:rsid w:val="0026149C"/>
    <w:rsid w:val="0026161F"/>
    <w:rsid w:val="00262146"/>
    <w:rsid w:val="00262BCB"/>
    <w:rsid w:val="00263D2D"/>
    <w:rsid w:val="002646F0"/>
    <w:rsid w:val="0026566E"/>
    <w:rsid w:val="00267E52"/>
    <w:rsid w:val="0027081D"/>
    <w:rsid w:val="002719BC"/>
    <w:rsid w:val="002727F7"/>
    <w:rsid w:val="00273A26"/>
    <w:rsid w:val="00273ACD"/>
    <w:rsid w:val="00273FD4"/>
    <w:rsid w:val="00274BC9"/>
    <w:rsid w:val="002834DA"/>
    <w:rsid w:val="00283D05"/>
    <w:rsid w:val="00283F41"/>
    <w:rsid w:val="002855A0"/>
    <w:rsid w:val="00285EC5"/>
    <w:rsid w:val="0028664B"/>
    <w:rsid w:val="00286C48"/>
    <w:rsid w:val="00286C66"/>
    <w:rsid w:val="00287EBD"/>
    <w:rsid w:val="00287EC8"/>
    <w:rsid w:val="00290BA6"/>
    <w:rsid w:val="0029114F"/>
    <w:rsid w:val="00297FAA"/>
    <w:rsid w:val="002A00A5"/>
    <w:rsid w:val="002A1DC6"/>
    <w:rsid w:val="002A27EE"/>
    <w:rsid w:val="002A2828"/>
    <w:rsid w:val="002A2C3A"/>
    <w:rsid w:val="002A3127"/>
    <w:rsid w:val="002A62B8"/>
    <w:rsid w:val="002A6718"/>
    <w:rsid w:val="002A71D3"/>
    <w:rsid w:val="002B0F15"/>
    <w:rsid w:val="002B1B3D"/>
    <w:rsid w:val="002B3287"/>
    <w:rsid w:val="002B492C"/>
    <w:rsid w:val="002C0AEE"/>
    <w:rsid w:val="002C1248"/>
    <w:rsid w:val="002C13B6"/>
    <w:rsid w:val="002C13D3"/>
    <w:rsid w:val="002C1839"/>
    <w:rsid w:val="002C28C8"/>
    <w:rsid w:val="002C381A"/>
    <w:rsid w:val="002C4207"/>
    <w:rsid w:val="002C443F"/>
    <w:rsid w:val="002C4CFE"/>
    <w:rsid w:val="002C627F"/>
    <w:rsid w:val="002C64B0"/>
    <w:rsid w:val="002C71DB"/>
    <w:rsid w:val="002C73A0"/>
    <w:rsid w:val="002C7655"/>
    <w:rsid w:val="002D0FFB"/>
    <w:rsid w:val="002D1595"/>
    <w:rsid w:val="002D1DC3"/>
    <w:rsid w:val="002D3353"/>
    <w:rsid w:val="002D37D6"/>
    <w:rsid w:val="002D3E6F"/>
    <w:rsid w:val="002D4670"/>
    <w:rsid w:val="002D4C24"/>
    <w:rsid w:val="002D4C72"/>
    <w:rsid w:val="002D541D"/>
    <w:rsid w:val="002D60A2"/>
    <w:rsid w:val="002D633B"/>
    <w:rsid w:val="002D74E2"/>
    <w:rsid w:val="002E228D"/>
    <w:rsid w:val="002E3072"/>
    <w:rsid w:val="002E34FF"/>
    <w:rsid w:val="002E52B4"/>
    <w:rsid w:val="002E5B22"/>
    <w:rsid w:val="002E6982"/>
    <w:rsid w:val="002E78AA"/>
    <w:rsid w:val="002F0ED8"/>
    <w:rsid w:val="002F10EE"/>
    <w:rsid w:val="002F1531"/>
    <w:rsid w:val="002F2DD1"/>
    <w:rsid w:val="002F418D"/>
    <w:rsid w:val="002F477D"/>
    <w:rsid w:val="002F7199"/>
    <w:rsid w:val="002F7550"/>
    <w:rsid w:val="003011CB"/>
    <w:rsid w:val="00302430"/>
    <w:rsid w:val="003032CE"/>
    <w:rsid w:val="003033B1"/>
    <w:rsid w:val="00304413"/>
    <w:rsid w:val="003048FA"/>
    <w:rsid w:val="003048FB"/>
    <w:rsid w:val="00307718"/>
    <w:rsid w:val="00310396"/>
    <w:rsid w:val="00310725"/>
    <w:rsid w:val="00312632"/>
    <w:rsid w:val="003139F8"/>
    <w:rsid w:val="00313A10"/>
    <w:rsid w:val="00316115"/>
    <w:rsid w:val="00316C60"/>
    <w:rsid w:val="00316FE3"/>
    <w:rsid w:val="0031719F"/>
    <w:rsid w:val="00321552"/>
    <w:rsid w:val="0032256B"/>
    <w:rsid w:val="00322857"/>
    <w:rsid w:val="00322F8E"/>
    <w:rsid w:val="0032564B"/>
    <w:rsid w:val="00327D92"/>
    <w:rsid w:val="003300B5"/>
    <w:rsid w:val="00330F87"/>
    <w:rsid w:val="00332452"/>
    <w:rsid w:val="00332773"/>
    <w:rsid w:val="003351CF"/>
    <w:rsid w:val="003356EB"/>
    <w:rsid w:val="00336602"/>
    <w:rsid w:val="00336B7C"/>
    <w:rsid w:val="0034170A"/>
    <w:rsid w:val="00341B70"/>
    <w:rsid w:val="0034314C"/>
    <w:rsid w:val="00345156"/>
    <w:rsid w:val="003451AC"/>
    <w:rsid w:val="00345618"/>
    <w:rsid w:val="003458AF"/>
    <w:rsid w:val="00345C56"/>
    <w:rsid w:val="00345C96"/>
    <w:rsid w:val="00346428"/>
    <w:rsid w:val="003500CA"/>
    <w:rsid w:val="00350F43"/>
    <w:rsid w:val="0035257E"/>
    <w:rsid w:val="00352C98"/>
    <w:rsid w:val="003536F0"/>
    <w:rsid w:val="0035595C"/>
    <w:rsid w:val="00360575"/>
    <w:rsid w:val="00360A37"/>
    <w:rsid w:val="003617A0"/>
    <w:rsid w:val="00362AC5"/>
    <w:rsid w:val="00362B38"/>
    <w:rsid w:val="003647C6"/>
    <w:rsid w:val="00366D9B"/>
    <w:rsid w:val="00370B48"/>
    <w:rsid w:val="00370DBA"/>
    <w:rsid w:val="00371299"/>
    <w:rsid w:val="0037181C"/>
    <w:rsid w:val="00371F64"/>
    <w:rsid w:val="00372A51"/>
    <w:rsid w:val="00373CA5"/>
    <w:rsid w:val="003757CE"/>
    <w:rsid w:val="00376306"/>
    <w:rsid w:val="00377C25"/>
    <w:rsid w:val="00380499"/>
    <w:rsid w:val="00382589"/>
    <w:rsid w:val="00383AA5"/>
    <w:rsid w:val="00386A12"/>
    <w:rsid w:val="00386C3E"/>
    <w:rsid w:val="00387F10"/>
    <w:rsid w:val="0039021B"/>
    <w:rsid w:val="003927ED"/>
    <w:rsid w:val="00392B2A"/>
    <w:rsid w:val="00393EDA"/>
    <w:rsid w:val="003940D2"/>
    <w:rsid w:val="00394CE2"/>
    <w:rsid w:val="003962FB"/>
    <w:rsid w:val="00396992"/>
    <w:rsid w:val="00396E9B"/>
    <w:rsid w:val="0039702B"/>
    <w:rsid w:val="003979D4"/>
    <w:rsid w:val="003A0E79"/>
    <w:rsid w:val="003A1EB8"/>
    <w:rsid w:val="003A21AD"/>
    <w:rsid w:val="003A3308"/>
    <w:rsid w:val="003A3625"/>
    <w:rsid w:val="003A39D8"/>
    <w:rsid w:val="003A3CE5"/>
    <w:rsid w:val="003A409B"/>
    <w:rsid w:val="003A4BA6"/>
    <w:rsid w:val="003A5A5A"/>
    <w:rsid w:val="003A6028"/>
    <w:rsid w:val="003A6187"/>
    <w:rsid w:val="003A62D4"/>
    <w:rsid w:val="003A65B6"/>
    <w:rsid w:val="003A6741"/>
    <w:rsid w:val="003A6C3D"/>
    <w:rsid w:val="003B006E"/>
    <w:rsid w:val="003B0541"/>
    <w:rsid w:val="003B1418"/>
    <w:rsid w:val="003B1432"/>
    <w:rsid w:val="003B158B"/>
    <w:rsid w:val="003B2052"/>
    <w:rsid w:val="003B2188"/>
    <w:rsid w:val="003C0F6B"/>
    <w:rsid w:val="003C1148"/>
    <w:rsid w:val="003C3107"/>
    <w:rsid w:val="003D14EF"/>
    <w:rsid w:val="003D2E43"/>
    <w:rsid w:val="003D5A05"/>
    <w:rsid w:val="003D5B00"/>
    <w:rsid w:val="003D6376"/>
    <w:rsid w:val="003D665B"/>
    <w:rsid w:val="003D6CF0"/>
    <w:rsid w:val="003D7025"/>
    <w:rsid w:val="003E0139"/>
    <w:rsid w:val="003E0782"/>
    <w:rsid w:val="003E0E6C"/>
    <w:rsid w:val="003E2FE4"/>
    <w:rsid w:val="003E3544"/>
    <w:rsid w:val="003E3AE6"/>
    <w:rsid w:val="003E44D1"/>
    <w:rsid w:val="003E6E4E"/>
    <w:rsid w:val="003E70D0"/>
    <w:rsid w:val="003E72FE"/>
    <w:rsid w:val="003F0730"/>
    <w:rsid w:val="003F130F"/>
    <w:rsid w:val="003F13F0"/>
    <w:rsid w:val="003F1A22"/>
    <w:rsid w:val="003F2D9F"/>
    <w:rsid w:val="003F3203"/>
    <w:rsid w:val="003F3AD4"/>
    <w:rsid w:val="003F4982"/>
    <w:rsid w:val="003F5577"/>
    <w:rsid w:val="003F5B3A"/>
    <w:rsid w:val="003F5DDB"/>
    <w:rsid w:val="003F63F2"/>
    <w:rsid w:val="003F6A92"/>
    <w:rsid w:val="003F795A"/>
    <w:rsid w:val="00403E19"/>
    <w:rsid w:val="0040449F"/>
    <w:rsid w:val="004054C4"/>
    <w:rsid w:val="00405CF7"/>
    <w:rsid w:val="00410870"/>
    <w:rsid w:val="00410E37"/>
    <w:rsid w:val="0041265B"/>
    <w:rsid w:val="0041693A"/>
    <w:rsid w:val="00420380"/>
    <w:rsid w:val="00420F27"/>
    <w:rsid w:val="004222B8"/>
    <w:rsid w:val="00423383"/>
    <w:rsid w:val="004235D6"/>
    <w:rsid w:val="004237BF"/>
    <w:rsid w:val="00423C0C"/>
    <w:rsid w:val="0042415C"/>
    <w:rsid w:val="0042496C"/>
    <w:rsid w:val="00425049"/>
    <w:rsid w:val="0042596F"/>
    <w:rsid w:val="00425F10"/>
    <w:rsid w:val="00426038"/>
    <w:rsid w:val="0043081F"/>
    <w:rsid w:val="004311D2"/>
    <w:rsid w:val="004315FF"/>
    <w:rsid w:val="00432312"/>
    <w:rsid w:val="0043270B"/>
    <w:rsid w:val="00432DD0"/>
    <w:rsid w:val="004330D6"/>
    <w:rsid w:val="00433C18"/>
    <w:rsid w:val="00433FC6"/>
    <w:rsid w:val="00436DE5"/>
    <w:rsid w:val="00443602"/>
    <w:rsid w:val="004436F9"/>
    <w:rsid w:val="00444405"/>
    <w:rsid w:val="00444598"/>
    <w:rsid w:val="0044583B"/>
    <w:rsid w:val="00446993"/>
    <w:rsid w:val="00446F05"/>
    <w:rsid w:val="0044743E"/>
    <w:rsid w:val="0045086B"/>
    <w:rsid w:val="00452BD2"/>
    <w:rsid w:val="004536CB"/>
    <w:rsid w:val="00454121"/>
    <w:rsid w:val="00454528"/>
    <w:rsid w:val="00454784"/>
    <w:rsid w:val="00454B9B"/>
    <w:rsid w:val="0045537C"/>
    <w:rsid w:val="00455786"/>
    <w:rsid w:val="00456151"/>
    <w:rsid w:val="004565E5"/>
    <w:rsid w:val="00461917"/>
    <w:rsid w:val="0046366A"/>
    <w:rsid w:val="004649DF"/>
    <w:rsid w:val="00464C32"/>
    <w:rsid w:val="00464EBE"/>
    <w:rsid w:val="00467902"/>
    <w:rsid w:val="00467975"/>
    <w:rsid w:val="004717F7"/>
    <w:rsid w:val="00471C57"/>
    <w:rsid w:val="00472ADC"/>
    <w:rsid w:val="00472BB8"/>
    <w:rsid w:val="00472C2D"/>
    <w:rsid w:val="0047388C"/>
    <w:rsid w:val="004766EF"/>
    <w:rsid w:val="004776F5"/>
    <w:rsid w:val="004801EE"/>
    <w:rsid w:val="00482A77"/>
    <w:rsid w:val="00484946"/>
    <w:rsid w:val="00484C3A"/>
    <w:rsid w:val="00487B46"/>
    <w:rsid w:val="00490AAB"/>
    <w:rsid w:val="004919DF"/>
    <w:rsid w:val="00492EAC"/>
    <w:rsid w:val="00493362"/>
    <w:rsid w:val="004943B3"/>
    <w:rsid w:val="00494990"/>
    <w:rsid w:val="00495533"/>
    <w:rsid w:val="00495738"/>
    <w:rsid w:val="00495D84"/>
    <w:rsid w:val="00495DF2"/>
    <w:rsid w:val="00496230"/>
    <w:rsid w:val="00497160"/>
    <w:rsid w:val="004A00D8"/>
    <w:rsid w:val="004A0947"/>
    <w:rsid w:val="004A1AFF"/>
    <w:rsid w:val="004A1C4F"/>
    <w:rsid w:val="004A2CA9"/>
    <w:rsid w:val="004A332E"/>
    <w:rsid w:val="004A4341"/>
    <w:rsid w:val="004A4CAA"/>
    <w:rsid w:val="004A575A"/>
    <w:rsid w:val="004B0095"/>
    <w:rsid w:val="004B07C8"/>
    <w:rsid w:val="004B08A9"/>
    <w:rsid w:val="004B1497"/>
    <w:rsid w:val="004B29EB"/>
    <w:rsid w:val="004B3B75"/>
    <w:rsid w:val="004B5386"/>
    <w:rsid w:val="004B5EBE"/>
    <w:rsid w:val="004B6DEA"/>
    <w:rsid w:val="004B7C59"/>
    <w:rsid w:val="004C04F6"/>
    <w:rsid w:val="004C279F"/>
    <w:rsid w:val="004C3640"/>
    <w:rsid w:val="004C4CEC"/>
    <w:rsid w:val="004C528E"/>
    <w:rsid w:val="004C6E0E"/>
    <w:rsid w:val="004C75C6"/>
    <w:rsid w:val="004C7D37"/>
    <w:rsid w:val="004C7F32"/>
    <w:rsid w:val="004D03D7"/>
    <w:rsid w:val="004D0C69"/>
    <w:rsid w:val="004D0D75"/>
    <w:rsid w:val="004D111C"/>
    <w:rsid w:val="004D144C"/>
    <w:rsid w:val="004D5061"/>
    <w:rsid w:val="004D592C"/>
    <w:rsid w:val="004D6148"/>
    <w:rsid w:val="004D6AF5"/>
    <w:rsid w:val="004D7879"/>
    <w:rsid w:val="004D78EE"/>
    <w:rsid w:val="004D7B26"/>
    <w:rsid w:val="004E0F73"/>
    <w:rsid w:val="004E1882"/>
    <w:rsid w:val="004E2527"/>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3589"/>
    <w:rsid w:val="00503C2E"/>
    <w:rsid w:val="005053E8"/>
    <w:rsid w:val="0050590E"/>
    <w:rsid w:val="00505D2B"/>
    <w:rsid w:val="0050712B"/>
    <w:rsid w:val="00507CE6"/>
    <w:rsid w:val="005109FC"/>
    <w:rsid w:val="005111B4"/>
    <w:rsid w:val="005148BB"/>
    <w:rsid w:val="00514B76"/>
    <w:rsid w:val="00515833"/>
    <w:rsid w:val="00516EA9"/>
    <w:rsid w:val="00520775"/>
    <w:rsid w:val="00520A80"/>
    <w:rsid w:val="00520C4C"/>
    <w:rsid w:val="00522306"/>
    <w:rsid w:val="005231BC"/>
    <w:rsid w:val="00523C2E"/>
    <w:rsid w:val="00524718"/>
    <w:rsid w:val="00524911"/>
    <w:rsid w:val="0052577E"/>
    <w:rsid w:val="00526FDF"/>
    <w:rsid w:val="00527192"/>
    <w:rsid w:val="00527B9F"/>
    <w:rsid w:val="00531891"/>
    <w:rsid w:val="00531B24"/>
    <w:rsid w:val="005325D9"/>
    <w:rsid w:val="005326A9"/>
    <w:rsid w:val="00532944"/>
    <w:rsid w:val="00532B71"/>
    <w:rsid w:val="0053361D"/>
    <w:rsid w:val="00533AD4"/>
    <w:rsid w:val="005345F9"/>
    <w:rsid w:val="0053497A"/>
    <w:rsid w:val="00534AB2"/>
    <w:rsid w:val="005352B2"/>
    <w:rsid w:val="005356EE"/>
    <w:rsid w:val="0053587D"/>
    <w:rsid w:val="00535CBC"/>
    <w:rsid w:val="005400F6"/>
    <w:rsid w:val="00541BD8"/>
    <w:rsid w:val="005420A1"/>
    <w:rsid w:val="00543090"/>
    <w:rsid w:val="00543491"/>
    <w:rsid w:val="0054390D"/>
    <w:rsid w:val="00543F0D"/>
    <w:rsid w:val="005442EB"/>
    <w:rsid w:val="00545A2F"/>
    <w:rsid w:val="00546A83"/>
    <w:rsid w:val="00547427"/>
    <w:rsid w:val="00547ACB"/>
    <w:rsid w:val="0055219D"/>
    <w:rsid w:val="00552D91"/>
    <w:rsid w:val="00556101"/>
    <w:rsid w:val="005563F4"/>
    <w:rsid w:val="0055686E"/>
    <w:rsid w:val="00556EBA"/>
    <w:rsid w:val="00557593"/>
    <w:rsid w:val="0055765F"/>
    <w:rsid w:val="00560D89"/>
    <w:rsid w:val="005613BE"/>
    <w:rsid w:val="005619F4"/>
    <w:rsid w:val="005636DA"/>
    <w:rsid w:val="00563E76"/>
    <w:rsid w:val="005657F5"/>
    <w:rsid w:val="00566AE2"/>
    <w:rsid w:val="00570979"/>
    <w:rsid w:val="005711E2"/>
    <w:rsid w:val="0057134A"/>
    <w:rsid w:val="0057176B"/>
    <w:rsid w:val="0057211A"/>
    <w:rsid w:val="005736BF"/>
    <w:rsid w:val="0057395A"/>
    <w:rsid w:val="00573A01"/>
    <w:rsid w:val="00573F90"/>
    <w:rsid w:val="005752FB"/>
    <w:rsid w:val="0057655D"/>
    <w:rsid w:val="00577536"/>
    <w:rsid w:val="00577CC5"/>
    <w:rsid w:val="0058012C"/>
    <w:rsid w:val="0058068B"/>
    <w:rsid w:val="00581610"/>
    <w:rsid w:val="00583603"/>
    <w:rsid w:val="00583C26"/>
    <w:rsid w:val="00584BEE"/>
    <w:rsid w:val="005861FC"/>
    <w:rsid w:val="005901C8"/>
    <w:rsid w:val="00590C21"/>
    <w:rsid w:val="0059175A"/>
    <w:rsid w:val="00594635"/>
    <w:rsid w:val="005A0588"/>
    <w:rsid w:val="005A2273"/>
    <w:rsid w:val="005A449A"/>
    <w:rsid w:val="005A54FD"/>
    <w:rsid w:val="005A5FF7"/>
    <w:rsid w:val="005A625A"/>
    <w:rsid w:val="005A78EA"/>
    <w:rsid w:val="005B0097"/>
    <w:rsid w:val="005B112D"/>
    <w:rsid w:val="005B147A"/>
    <w:rsid w:val="005B1B4C"/>
    <w:rsid w:val="005B2106"/>
    <w:rsid w:val="005B3C0B"/>
    <w:rsid w:val="005B4095"/>
    <w:rsid w:val="005B55B2"/>
    <w:rsid w:val="005B744C"/>
    <w:rsid w:val="005C0D69"/>
    <w:rsid w:val="005C224D"/>
    <w:rsid w:val="005C3599"/>
    <w:rsid w:val="005C6066"/>
    <w:rsid w:val="005C7C73"/>
    <w:rsid w:val="005D05E5"/>
    <w:rsid w:val="005D363F"/>
    <w:rsid w:val="005D411D"/>
    <w:rsid w:val="005D46D6"/>
    <w:rsid w:val="005D47D1"/>
    <w:rsid w:val="005E0C0B"/>
    <w:rsid w:val="005E0F3B"/>
    <w:rsid w:val="005E3199"/>
    <w:rsid w:val="005E38C9"/>
    <w:rsid w:val="005E4B47"/>
    <w:rsid w:val="005E54C9"/>
    <w:rsid w:val="005E5F43"/>
    <w:rsid w:val="005F1A04"/>
    <w:rsid w:val="005F3210"/>
    <w:rsid w:val="005F5B5A"/>
    <w:rsid w:val="005F716D"/>
    <w:rsid w:val="005F7732"/>
    <w:rsid w:val="00600818"/>
    <w:rsid w:val="00600AC3"/>
    <w:rsid w:val="00600AE7"/>
    <w:rsid w:val="006030CF"/>
    <w:rsid w:val="00603680"/>
    <w:rsid w:val="0060369C"/>
    <w:rsid w:val="00603D0A"/>
    <w:rsid w:val="00604224"/>
    <w:rsid w:val="00605200"/>
    <w:rsid w:val="006067A6"/>
    <w:rsid w:val="006069AD"/>
    <w:rsid w:val="00606BEB"/>
    <w:rsid w:val="00606D5C"/>
    <w:rsid w:val="0061085F"/>
    <w:rsid w:val="00610D71"/>
    <w:rsid w:val="00612D51"/>
    <w:rsid w:val="00613D9D"/>
    <w:rsid w:val="00613F05"/>
    <w:rsid w:val="0061495D"/>
    <w:rsid w:val="00614E3A"/>
    <w:rsid w:val="006175D4"/>
    <w:rsid w:val="00617BC3"/>
    <w:rsid w:val="00620895"/>
    <w:rsid w:val="00620F52"/>
    <w:rsid w:val="00621285"/>
    <w:rsid w:val="0062286F"/>
    <w:rsid w:val="00623473"/>
    <w:rsid w:val="00623A1C"/>
    <w:rsid w:val="006247DF"/>
    <w:rsid w:val="0062546A"/>
    <w:rsid w:val="0062588B"/>
    <w:rsid w:val="006259CB"/>
    <w:rsid w:val="00626FB5"/>
    <w:rsid w:val="0062755C"/>
    <w:rsid w:val="00627EC1"/>
    <w:rsid w:val="006303AA"/>
    <w:rsid w:val="00631DDD"/>
    <w:rsid w:val="00632246"/>
    <w:rsid w:val="00632CE4"/>
    <w:rsid w:val="0063592A"/>
    <w:rsid w:val="00635B36"/>
    <w:rsid w:val="006405E3"/>
    <w:rsid w:val="006407B1"/>
    <w:rsid w:val="00640947"/>
    <w:rsid w:val="00641EAB"/>
    <w:rsid w:val="00643BE2"/>
    <w:rsid w:val="00643FEB"/>
    <w:rsid w:val="0064459C"/>
    <w:rsid w:val="0064511D"/>
    <w:rsid w:val="00645D4A"/>
    <w:rsid w:val="00650CEC"/>
    <w:rsid w:val="00650DFA"/>
    <w:rsid w:val="006532A4"/>
    <w:rsid w:val="006538CE"/>
    <w:rsid w:val="00654967"/>
    <w:rsid w:val="00654D90"/>
    <w:rsid w:val="00654DC2"/>
    <w:rsid w:val="00655A09"/>
    <w:rsid w:val="00655E54"/>
    <w:rsid w:val="00656011"/>
    <w:rsid w:val="006575C7"/>
    <w:rsid w:val="00661BDC"/>
    <w:rsid w:val="00662EF5"/>
    <w:rsid w:val="006640F8"/>
    <w:rsid w:val="00664731"/>
    <w:rsid w:val="00664CC9"/>
    <w:rsid w:val="00664EFE"/>
    <w:rsid w:val="00665E6A"/>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50CF"/>
    <w:rsid w:val="0068694C"/>
    <w:rsid w:val="00686B04"/>
    <w:rsid w:val="00686BC6"/>
    <w:rsid w:val="006902A0"/>
    <w:rsid w:val="006946E6"/>
    <w:rsid w:val="0069493B"/>
    <w:rsid w:val="0069515A"/>
    <w:rsid w:val="006954BD"/>
    <w:rsid w:val="00697CDB"/>
    <w:rsid w:val="006A5974"/>
    <w:rsid w:val="006A6CEB"/>
    <w:rsid w:val="006A7569"/>
    <w:rsid w:val="006B0023"/>
    <w:rsid w:val="006B02A3"/>
    <w:rsid w:val="006B08A9"/>
    <w:rsid w:val="006B138D"/>
    <w:rsid w:val="006B1A1F"/>
    <w:rsid w:val="006B206D"/>
    <w:rsid w:val="006B24F7"/>
    <w:rsid w:val="006B2BD3"/>
    <w:rsid w:val="006B2D52"/>
    <w:rsid w:val="006B45DD"/>
    <w:rsid w:val="006B5604"/>
    <w:rsid w:val="006B5F02"/>
    <w:rsid w:val="006B70D9"/>
    <w:rsid w:val="006C04BA"/>
    <w:rsid w:val="006C1E27"/>
    <w:rsid w:val="006C4D4E"/>
    <w:rsid w:val="006C5562"/>
    <w:rsid w:val="006D0098"/>
    <w:rsid w:val="006D0443"/>
    <w:rsid w:val="006D070C"/>
    <w:rsid w:val="006D13B6"/>
    <w:rsid w:val="006D1CA6"/>
    <w:rsid w:val="006D28D9"/>
    <w:rsid w:val="006D4045"/>
    <w:rsid w:val="006D41E7"/>
    <w:rsid w:val="006D46FD"/>
    <w:rsid w:val="006D4F78"/>
    <w:rsid w:val="006D547A"/>
    <w:rsid w:val="006D7060"/>
    <w:rsid w:val="006E06C5"/>
    <w:rsid w:val="006E09EA"/>
    <w:rsid w:val="006E0FD4"/>
    <w:rsid w:val="006E21E3"/>
    <w:rsid w:val="006E43A7"/>
    <w:rsid w:val="006E74AF"/>
    <w:rsid w:val="006E7CDD"/>
    <w:rsid w:val="006F0EF3"/>
    <w:rsid w:val="006F1306"/>
    <w:rsid w:val="006F1D09"/>
    <w:rsid w:val="006F4C4E"/>
    <w:rsid w:val="006F55AE"/>
    <w:rsid w:val="006F5BA1"/>
    <w:rsid w:val="006F7748"/>
    <w:rsid w:val="006F7D01"/>
    <w:rsid w:val="0070167B"/>
    <w:rsid w:val="00706F23"/>
    <w:rsid w:val="007074EF"/>
    <w:rsid w:val="00707758"/>
    <w:rsid w:val="0071216D"/>
    <w:rsid w:val="00712EE4"/>
    <w:rsid w:val="00713B8E"/>
    <w:rsid w:val="00713DDC"/>
    <w:rsid w:val="007152C5"/>
    <w:rsid w:val="007158E0"/>
    <w:rsid w:val="00716F3D"/>
    <w:rsid w:val="0071783D"/>
    <w:rsid w:val="007201D9"/>
    <w:rsid w:val="00720C95"/>
    <w:rsid w:val="007210EA"/>
    <w:rsid w:val="007222FB"/>
    <w:rsid w:val="00722AF8"/>
    <w:rsid w:val="007248E5"/>
    <w:rsid w:val="0072534B"/>
    <w:rsid w:val="0073016C"/>
    <w:rsid w:val="00730333"/>
    <w:rsid w:val="00730FC9"/>
    <w:rsid w:val="00733AF5"/>
    <w:rsid w:val="0073415D"/>
    <w:rsid w:val="00734298"/>
    <w:rsid w:val="0073495B"/>
    <w:rsid w:val="00734B32"/>
    <w:rsid w:val="00734EE7"/>
    <w:rsid w:val="0073534F"/>
    <w:rsid w:val="00737641"/>
    <w:rsid w:val="00740244"/>
    <w:rsid w:val="00742EDA"/>
    <w:rsid w:val="00746A17"/>
    <w:rsid w:val="00747BB3"/>
    <w:rsid w:val="00747F13"/>
    <w:rsid w:val="007500FE"/>
    <w:rsid w:val="0075030C"/>
    <w:rsid w:val="00751918"/>
    <w:rsid w:val="00753E01"/>
    <w:rsid w:val="007543AB"/>
    <w:rsid w:val="00754A21"/>
    <w:rsid w:val="00757248"/>
    <w:rsid w:val="00760CAD"/>
    <w:rsid w:val="00762E1D"/>
    <w:rsid w:val="00763F03"/>
    <w:rsid w:val="007646F7"/>
    <w:rsid w:val="0076606B"/>
    <w:rsid w:val="00766EB7"/>
    <w:rsid w:val="00767682"/>
    <w:rsid w:val="0076769A"/>
    <w:rsid w:val="00767ED7"/>
    <w:rsid w:val="0077067E"/>
    <w:rsid w:val="0077113E"/>
    <w:rsid w:val="00772BF6"/>
    <w:rsid w:val="007743E2"/>
    <w:rsid w:val="00775C22"/>
    <w:rsid w:val="00775E4D"/>
    <w:rsid w:val="00776BEF"/>
    <w:rsid w:val="00776E74"/>
    <w:rsid w:val="00780C51"/>
    <w:rsid w:val="0078102B"/>
    <w:rsid w:val="0078692D"/>
    <w:rsid w:val="007927B1"/>
    <w:rsid w:val="00793396"/>
    <w:rsid w:val="00794E0B"/>
    <w:rsid w:val="007965E8"/>
    <w:rsid w:val="00797532"/>
    <w:rsid w:val="00797A28"/>
    <w:rsid w:val="007A09E7"/>
    <w:rsid w:val="007A1948"/>
    <w:rsid w:val="007A343C"/>
    <w:rsid w:val="007A3959"/>
    <w:rsid w:val="007A4D9F"/>
    <w:rsid w:val="007A51C9"/>
    <w:rsid w:val="007A69A8"/>
    <w:rsid w:val="007A6DEF"/>
    <w:rsid w:val="007A71B1"/>
    <w:rsid w:val="007B06A8"/>
    <w:rsid w:val="007B1238"/>
    <w:rsid w:val="007B273D"/>
    <w:rsid w:val="007B279E"/>
    <w:rsid w:val="007B31E6"/>
    <w:rsid w:val="007B33E7"/>
    <w:rsid w:val="007B3D95"/>
    <w:rsid w:val="007B4674"/>
    <w:rsid w:val="007B4796"/>
    <w:rsid w:val="007B4C7D"/>
    <w:rsid w:val="007B71D3"/>
    <w:rsid w:val="007B748A"/>
    <w:rsid w:val="007B7852"/>
    <w:rsid w:val="007C1078"/>
    <w:rsid w:val="007C213D"/>
    <w:rsid w:val="007C3F4D"/>
    <w:rsid w:val="007C5297"/>
    <w:rsid w:val="007C5EFD"/>
    <w:rsid w:val="007C6F4D"/>
    <w:rsid w:val="007C7E87"/>
    <w:rsid w:val="007D055C"/>
    <w:rsid w:val="007D0C27"/>
    <w:rsid w:val="007D0EFC"/>
    <w:rsid w:val="007D1D4C"/>
    <w:rsid w:val="007D25E3"/>
    <w:rsid w:val="007D2C1A"/>
    <w:rsid w:val="007D4A3A"/>
    <w:rsid w:val="007D5652"/>
    <w:rsid w:val="007D58C5"/>
    <w:rsid w:val="007D6957"/>
    <w:rsid w:val="007D6A80"/>
    <w:rsid w:val="007E051A"/>
    <w:rsid w:val="007E13B8"/>
    <w:rsid w:val="007E15AD"/>
    <w:rsid w:val="007E323D"/>
    <w:rsid w:val="007E3FB8"/>
    <w:rsid w:val="007E4D77"/>
    <w:rsid w:val="007E4FAA"/>
    <w:rsid w:val="007E5C3B"/>
    <w:rsid w:val="007E667A"/>
    <w:rsid w:val="007E6F57"/>
    <w:rsid w:val="007E713E"/>
    <w:rsid w:val="007E756A"/>
    <w:rsid w:val="007F0F01"/>
    <w:rsid w:val="007F2EDC"/>
    <w:rsid w:val="007F376A"/>
    <w:rsid w:val="007F38A5"/>
    <w:rsid w:val="007F4624"/>
    <w:rsid w:val="007F4791"/>
    <w:rsid w:val="007F55B0"/>
    <w:rsid w:val="007F59BC"/>
    <w:rsid w:val="007F5E08"/>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55E1"/>
    <w:rsid w:val="00807540"/>
    <w:rsid w:val="00814855"/>
    <w:rsid w:val="008150A3"/>
    <w:rsid w:val="0081593C"/>
    <w:rsid w:val="00815D0B"/>
    <w:rsid w:val="0081687D"/>
    <w:rsid w:val="008179FE"/>
    <w:rsid w:val="00821FD5"/>
    <w:rsid w:val="00822ACB"/>
    <w:rsid w:val="00823ECC"/>
    <w:rsid w:val="00826879"/>
    <w:rsid w:val="00826FAA"/>
    <w:rsid w:val="00827B76"/>
    <w:rsid w:val="0083072D"/>
    <w:rsid w:val="00830BB1"/>
    <w:rsid w:val="0083177F"/>
    <w:rsid w:val="00831869"/>
    <w:rsid w:val="0083198A"/>
    <w:rsid w:val="00831F8B"/>
    <w:rsid w:val="0083249D"/>
    <w:rsid w:val="0083268C"/>
    <w:rsid w:val="0083335C"/>
    <w:rsid w:val="008352E6"/>
    <w:rsid w:val="008354CA"/>
    <w:rsid w:val="00835587"/>
    <w:rsid w:val="00836338"/>
    <w:rsid w:val="008400C6"/>
    <w:rsid w:val="00840ADC"/>
    <w:rsid w:val="00840EA7"/>
    <w:rsid w:val="00841B2A"/>
    <w:rsid w:val="00841E19"/>
    <w:rsid w:val="00841F55"/>
    <w:rsid w:val="00842045"/>
    <w:rsid w:val="008427BE"/>
    <w:rsid w:val="00843678"/>
    <w:rsid w:val="00844647"/>
    <w:rsid w:val="008546CB"/>
    <w:rsid w:val="00855123"/>
    <w:rsid w:val="008558EF"/>
    <w:rsid w:val="008567AE"/>
    <w:rsid w:val="008569A2"/>
    <w:rsid w:val="008608F9"/>
    <w:rsid w:val="00861676"/>
    <w:rsid w:val="0086248C"/>
    <w:rsid w:val="00862C2B"/>
    <w:rsid w:val="00863034"/>
    <w:rsid w:val="008636EB"/>
    <w:rsid w:val="008645DF"/>
    <w:rsid w:val="00864C21"/>
    <w:rsid w:val="00864C70"/>
    <w:rsid w:val="00864E46"/>
    <w:rsid w:val="00866AE6"/>
    <w:rsid w:val="00866B88"/>
    <w:rsid w:val="00866F28"/>
    <w:rsid w:val="0086718A"/>
    <w:rsid w:val="0086792D"/>
    <w:rsid w:val="00867E7D"/>
    <w:rsid w:val="008719F0"/>
    <w:rsid w:val="0087330A"/>
    <w:rsid w:val="008737B7"/>
    <w:rsid w:val="00874277"/>
    <w:rsid w:val="00876700"/>
    <w:rsid w:val="00876DC2"/>
    <w:rsid w:val="0088016C"/>
    <w:rsid w:val="0088149D"/>
    <w:rsid w:val="00881984"/>
    <w:rsid w:val="00882D6F"/>
    <w:rsid w:val="008832B6"/>
    <w:rsid w:val="008832E8"/>
    <w:rsid w:val="008839C4"/>
    <w:rsid w:val="008847FC"/>
    <w:rsid w:val="00887514"/>
    <w:rsid w:val="00890B5E"/>
    <w:rsid w:val="008916A2"/>
    <w:rsid w:val="00893D09"/>
    <w:rsid w:val="008947DE"/>
    <w:rsid w:val="00895EF7"/>
    <w:rsid w:val="008961BE"/>
    <w:rsid w:val="008A10FD"/>
    <w:rsid w:val="008A1F97"/>
    <w:rsid w:val="008A3867"/>
    <w:rsid w:val="008A4243"/>
    <w:rsid w:val="008A4515"/>
    <w:rsid w:val="008A46A1"/>
    <w:rsid w:val="008A5A2C"/>
    <w:rsid w:val="008A5C06"/>
    <w:rsid w:val="008A68D5"/>
    <w:rsid w:val="008B037E"/>
    <w:rsid w:val="008B0567"/>
    <w:rsid w:val="008B24A8"/>
    <w:rsid w:val="008B261A"/>
    <w:rsid w:val="008B2F53"/>
    <w:rsid w:val="008B3E08"/>
    <w:rsid w:val="008B6DAB"/>
    <w:rsid w:val="008B71D4"/>
    <w:rsid w:val="008C123C"/>
    <w:rsid w:val="008C164E"/>
    <w:rsid w:val="008C1982"/>
    <w:rsid w:val="008C2225"/>
    <w:rsid w:val="008C27F5"/>
    <w:rsid w:val="008C3907"/>
    <w:rsid w:val="008C3922"/>
    <w:rsid w:val="008C5071"/>
    <w:rsid w:val="008C66CF"/>
    <w:rsid w:val="008C67FB"/>
    <w:rsid w:val="008D0EF7"/>
    <w:rsid w:val="008D10CF"/>
    <w:rsid w:val="008D11A1"/>
    <w:rsid w:val="008D24C7"/>
    <w:rsid w:val="008D37A5"/>
    <w:rsid w:val="008D3B2A"/>
    <w:rsid w:val="008D4AE4"/>
    <w:rsid w:val="008D5237"/>
    <w:rsid w:val="008D7674"/>
    <w:rsid w:val="008E0AA1"/>
    <w:rsid w:val="008E1CDB"/>
    <w:rsid w:val="008E2392"/>
    <w:rsid w:val="008E2A44"/>
    <w:rsid w:val="008E4D4C"/>
    <w:rsid w:val="008E53F7"/>
    <w:rsid w:val="008E6ADD"/>
    <w:rsid w:val="008E71D3"/>
    <w:rsid w:val="008E7CA0"/>
    <w:rsid w:val="008F0699"/>
    <w:rsid w:val="008F1CE7"/>
    <w:rsid w:val="008F347E"/>
    <w:rsid w:val="008F5E66"/>
    <w:rsid w:val="008F63DD"/>
    <w:rsid w:val="008F67D8"/>
    <w:rsid w:val="008F70B1"/>
    <w:rsid w:val="008F7FDD"/>
    <w:rsid w:val="00900576"/>
    <w:rsid w:val="00902680"/>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15EA"/>
    <w:rsid w:val="009231A8"/>
    <w:rsid w:val="0092487B"/>
    <w:rsid w:val="00924F7B"/>
    <w:rsid w:val="00925587"/>
    <w:rsid w:val="009257C4"/>
    <w:rsid w:val="009258AF"/>
    <w:rsid w:val="00925E57"/>
    <w:rsid w:val="00926A35"/>
    <w:rsid w:val="009271F1"/>
    <w:rsid w:val="00927250"/>
    <w:rsid w:val="0092730F"/>
    <w:rsid w:val="00927727"/>
    <w:rsid w:val="00932F24"/>
    <w:rsid w:val="009335B4"/>
    <w:rsid w:val="00933EEC"/>
    <w:rsid w:val="00934BCD"/>
    <w:rsid w:val="00934C71"/>
    <w:rsid w:val="009361E3"/>
    <w:rsid w:val="009366C9"/>
    <w:rsid w:val="00936A99"/>
    <w:rsid w:val="00937480"/>
    <w:rsid w:val="009411E2"/>
    <w:rsid w:val="00942033"/>
    <w:rsid w:val="0094569A"/>
    <w:rsid w:val="009468E3"/>
    <w:rsid w:val="00946DF9"/>
    <w:rsid w:val="00950F84"/>
    <w:rsid w:val="00952187"/>
    <w:rsid w:val="00953CE2"/>
    <w:rsid w:val="009547B7"/>
    <w:rsid w:val="00954971"/>
    <w:rsid w:val="00956293"/>
    <w:rsid w:val="00957698"/>
    <w:rsid w:val="009608E7"/>
    <w:rsid w:val="00963A35"/>
    <w:rsid w:val="00963B4F"/>
    <w:rsid w:val="00967AAB"/>
    <w:rsid w:val="00971898"/>
    <w:rsid w:val="009748EE"/>
    <w:rsid w:val="009766B0"/>
    <w:rsid w:val="00977C7C"/>
    <w:rsid w:val="009803C3"/>
    <w:rsid w:val="00980716"/>
    <w:rsid w:val="00980B6F"/>
    <w:rsid w:val="0098289D"/>
    <w:rsid w:val="00982B1F"/>
    <w:rsid w:val="00982FC8"/>
    <w:rsid w:val="00983E8F"/>
    <w:rsid w:val="0098564E"/>
    <w:rsid w:val="00987338"/>
    <w:rsid w:val="00987EF4"/>
    <w:rsid w:val="00990254"/>
    <w:rsid w:val="009908A7"/>
    <w:rsid w:val="00991507"/>
    <w:rsid w:val="00991D42"/>
    <w:rsid w:val="009938AC"/>
    <w:rsid w:val="00994026"/>
    <w:rsid w:val="00994A91"/>
    <w:rsid w:val="00994F61"/>
    <w:rsid w:val="00995491"/>
    <w:rsid w:val="00995C84"/>
    <w:rsid w:val="00997EFE"/>
    <w:rsid w:val="009A1958"/>
    <w:rsid w:val="009A2F90"/>
    <w:rsid w:val="009A5771"/>
    <w:rsid w:val="009A5B83"/>
    <w:rsid w:val="009A6C9C"/>
    <w:rsid w:val="009A6D10"/>
    <w:rsid w:val="009A6D6A"/>
    <w:rsid w:val="009A7331"/>
    <w:rsid w:val="009A7865"/>
    <w:rsid w:val="009B1824"/>
    <w:rsid w:val="009B1CD9"/>
    <w:rsid w:val="009B3893"/>
    <w:rsid w:val="009B5410"/>
    <w:rsid w:val="009B5BF6"/>
    <w:rsid w:val="009B6C57"/>
    <w:rsid w:val="009B6DA8"/>
    <w:rsid w:val="009B6DB0"/>
    <w:rsid w:val="009C16BA"/>
    <w:rsid w:val="009C1C84"/>
    <w:rsid w:val="009C3EEB"/>
    <w:rsid w:val="009C3EF8"/>
    <w:rsid w:val="009C4B4F"/>
    <w:rsid w:val="009C60B2"/>
    <w:rsid w:val="009D074D"/>
    <w:rsid w:val="009D4A25"/>
    <w:rsid w:val="009D4BEE"/>
    <w:rsid w:val="009D4F34"/>
    <w:rsid w:val="009D6713"/>
    <w:rsid w:val="009D6A98"/>
    <w:rsid w:val="009D759A"/>
    <w:rsid w:val="009D7D97"/>
    <w:rsid w:val="009E1BB9"/>
    <w:rsid w:val="009E335F"/>
    <w:rsid w:val="009E3569"/>
    <w:rsid w:val="009E37D2"/>
    <w:rsid w:val="009E39B7"/>
    <w:rsid w:val="009E3A98"/>
    <w:rsid w:val="009E48E1"/>
    <w:rsid w:val="009E4C80"/>
    <w:rsid w:val="009E5E3C"/>
    <w:rsid w:val="009E7111"/>
    <w:rsid w:val="009E7798"/>
    <w:rsid w:val="009F13E0"/>
    <w:rsid w:val="009F1F77"/>
    <w:rsid w:val="009F2741"/>
    <w:rsid w:val="009F3AEC"/>
    <w:rsid w:val="009F3E4C"/>
    <w:rsid w:val="009F6343"/>
    <w:rsid w:val="00A028CB"/>
    <w:rsid w:val="00A02B6E"/>
    <w:rsid w:val="00A04026"/>
    <w:rsid w:val="00A04B9C"/>
    <w:rsid w:val="00A04E41"/>
    <w:rsid w:val="00A057B3"/>
    <w:rsid w:val="00A0748A"/>
    <w:rsid w:val="00A07CD0"/>
    <w:rsid w:val="00A11D54"/>
    <w:rsid w:val="00A12352"/>
    <w:rsid w:val="00A127E6"/>
    <w:rsid w:val="00A13547"/>
    <w:rsid w:val="00A141C0"/>
    <w:rsid w:val="00A145E4"/>
    <w:rsid w:val="00A15B5D"/>
    <w:rsid w:val="00A15B98"/>
    <w:rsid w:val="00A16D21"/>
    <w:rsid w:val="00A2138C"/>
    <w:rsid w:val="00A21B2E"/>
    <w:rsid w:val="00A225CC"/>
    <w:rsid w:val="00A2404D"/>
    <w:rsid w:val="00A240A5"/>
    <w:rsid w:val="00A245B6"/>
    <w:rsid w:val="00A2490B"/>
    <w:rsid w:val="00A24E5C"/>
    <w:rsid w:val="00A24F57"/>
    <w:rsid w:val="00A31C13"/>
    <w:rsid w:val="00A322AA"/>
    <w:rsid w:val="00A331B6"/>
    <w:rsid w:val="00A337C2"/>
    <w:rsid w:val="00A36732"/>
    <w:rsid w:val="00A369EB"/>
    <w:rsid w:val="00A36EA7"/>
    <w:rsid w:val="00A37019"/>
    <w:rsid w:val="00A37263"/>
    <w:rsid w:val="00A41AFC"/>
    <w:rsid w:val="00A4217D"/>
    <w:rsid w:val="00A426FC"/>
    <w:rsid w:val="00A42CB6"/>
    <w:rsid w:val="00A44656"/>
    <w:rsid w:val="00A466B3"/>
    <w:rsid w:val="00A478B1"/>
    <w:rsid w:val="00A50003"/>
    <w:rsid w:val="00A50FD2"/>
    <w:rsid w:val="00A51CB7"/>
    <w:rsid w:val="00A51D5E"/>
    <w:rsid w:val="00A5256F"/>
    <w:rsid w:val="00A52FDE"/>
    <w:rsid w:val="00A55839"/>
    <w:rsid w:val="00A55888"/>
    <w:rsid w:val="00A55903"/>
    <w:rsid w:val="00A5708D"/>
    <w:rsid w:val="00A600BB"/>
    <w:rsid w:val="00A601AE"/>
    <w:rsid w:val="00A60669"/>
    <w:rsid w:val="00A60E19"/>
    <w:rsid w:val="00A614F0"/>
    <w:rsid w:val="00A61E67"/>
    <w:rsid w:val="00A623F7"/>
    <w:rsid w:val="00A62F6A"/>
    <w:rsid w:val="00A63F1F"/>
    <w:rsid w:val="00A65155"/>
    <w:rsid w:val="00A658D5"/>
    <w:rsid w:val="00A66131"/>
    <w:rsid w:val="00A67201"/>
    <w:rsid w:val="00A71E83"/>
    <w:rsid w:val="00A72C2B"/>
    <w:rsid w:val="00A734AE"/>
    <w:rsid w:val="00A73806"/>
    <w:rsid w:val="00A7385D"/>
    <w:rsid w:val="00A73B63"/>
    <w:rsid w:val="00A73F22"/>
    <w:rsid w:val="00A75489"/>
    <w:rsid w:val="00A7750F"/>
    <w:rsid w:val="00A800A8"/>
    <w:rsid w:val="00A8036E"/>
    <w:rsid w:val="00A80706"/>
    <w:rsid w:val="00A80DDA"/>
    <w:rsid w:val="00A80ED8"/>
    <w:rsid w:val="00A84D27"/>
    <w:rsid w:val="00A86AB7"/>
    <w:rsid w:val="00A8789A"/>
    <w:rsid w:val="00A90015"/>
    <w:rsid w:val="00A91A96"/>
    <w:rsid w:val="00A928F0"/>
    <w:rsid w:val="00A92934"/>
    <w:rsid w:val="00A93D4A"/>
    <w:rsid w:val="00A93E82"/>
    <w:rsid w:val="00A94981"/>
    <w:rsid w:val="00A9520F"/>
    <w:rsid w:val="00A969BC"/>
    <w:rsid w:val="00A96E87"/>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B71EB"/>
    <w:rsid w:val="00AC0706"/>
    <w:rsid w:val="00AC0F6D"/>
    <w:rsid w:val="00AC0F8F"/>
    <w:rsid w:val="00AC2B78"/>
    <w:rsid w:val="00AC54C8"/>
    <w:rsid w:val="00AC5747"/>
    <w:rsid w:val="00AC57C1"/>
    <w:rsid w:val="00AC644F"/>
    <w:rsid w:val="00AC696F"/>
    <w:rsid w:val="00AC6F43"/>
    <w:rsid w:val="00AC7956"/>
    <w:rsid w:val="00AD05EF"/>
    <w:rsid w:val="00AD13EF"/>
    <w:rsid w:val="00AD1486"/>
    <w:rsid w:val="00AD1A2C"/>
    <w:rsid w:val="00AD1A9E"/>
    <w:rsid w:val="00AD1C90"/>
    <w:rsid w:val="00AD266D"/>
    <w:rsid w:val="00AD27BD"/>
    <w:rsid w:val="00AD3D03"/>
    <w:rsid w:val="00AD6D98"/>
    <w:rsid w:val="00AD77D7"/>
    <w:rsid w:val="00AE28E1"/>
    <w:rsid w:val="00AE3337"/>
    <w:rsid w:val="00AE33E2"/>
    <w:rsid w:val="00AE3D24"/>
    <w:rsid w:val="00AE3DB2"/>
    <w:rsid w:val="00AE50BB"/>
    <w:rsid w:val="00AE5152"/>
    <w:rsid w:val="00AE61A9"/>
    <w:rsid w:val="00AE6D57"/>
    <w:rsid w:val="00AF02E4"/>
    <w:rsid w:val="00AF1AA5"/>
    <w:rsid w:val="00AF3123"/>
    <w:rsid w:val="00AF3C76"/>
    <w:rsid w:val="00AF4EA5"/>
    <w:rsid w:val="00AF4EFB"/>
    <w:rsid w:val="00AF578B"/>
    <w:rsid w:val="00AF732C"/>
    <w:rsid w:val="00AF73EC"/>
    <w:rsid w:val="00B024EC"/>
    <w:rsid w:val="00B03040"/>
    <w:rsid w:val="00B03077"/>
    <w:rsid w:val="00B03149"/>
    <w:rsid w:val="00B03388"/>
    <w:rsid w:val="00B03A8C"/>
    <w:rsid w:val="00B03CD3"/>
    <w:rsid w:val="00B05465"/>
    <w:rsid w:val="00B058EC"/>
    <w:rsid w:val="00B05FA1"/>
    <w:rsid w:val="00B10B08"/>
    <w:rsid w:val="00B11878"/>
    <w:rsid w:val="00B1192F"/>
    <w:rsid w:val="00B11F4D"/>
    <w:rsid w:val="00B12FDF"/>
    <w:rsid w:val="00B135FE"/>
    <w:rsid w:val="00B15192"/>
    <w:rsid w:val="00B16BBE"/>
    <w:rsid w:val="00B2069F"/>
    <w:rsid w:val="00B20C76"/>
    <w:rsid w:val="00B21C43"/>
    <w:rsid w:val="00B21D3E"/>
    <w:rsid w:val="00B242A5"/>
    <w:rsid w:val="00B24B5C"/>
    <w:rsid w:val="00B251E8"/>
    <w:rsid w:val="00B26C4D"/>
    <w:rsid w:val="00B27B63"/>
    <w:rsid w:val="00B32C11"/>
    <w:rsid w:val="00B333D7"/>
    <w:rsid w:val="00B33581"/>
    <w:rsid w:val="00B340D0"/>
    <w:rsid w:val="00B35E40"/>
    <w:rsid w:val="00B36AEB"/>
    <w:rsid w:val="00B37375"/>
    <w:rsid w:val="00B37708"/>
    <w:rsid w:val="00B40012"/>
    <w:rsid w:val="00B40883"/>
    <w:rsid w:val="00B41191"/>
    <w:rsid w:val="00B41C96"/>
    <w:rsid w:val="00B42B03"/>
    <w:rsid w:val="00B4392E"/>
    <w:rsid w:val="00B44C23"/>
    <w:rsid w:val="00B4507C"/>
    <w:rsid w:val="00B50D42"/>
    <w:rsid w:val="00B5291F"/>
    <w:rsid w:val="00B52C70"/>
    <w:rsid w:val="00B5309F"/>
    <w:rsid w:val="00B531EC"/>
    <w:rsid w:val="00B53DC5"/>
    <w:rsid w:val="00B53F7C"/>
    <w:rsid w:val="00B55BB9"/>
    <w:rsid w:val="00B5616A"/>
    <w:rsid w:val="00B607A3"/>
    <w:rsid w:val="00B60967"/>
    <w:rsid w:val="00B6203F"/>
    <w:rsid w:val="00B63448"/>
    <w:rsid w:val="00B63558"/>
    <w:rsid w:val="00B65370"/>
    <w:rsid w:val="00B66209"/>
    <w:rsid w:val="00B67B58"/>
    <w:rsid w:val="00B708F5"/>
    <w:rsid w:val="00B7112C"/>
    <w:rsid w:val="00B731C8"/>
    <w:rsid w:val="00B73490"/>
    <w:rsid w:val="00B75B89"/>
    <w:rsid w:val="00B766D8"/>
    <w:rsid w:val="00B76802"/>
    <w:rsid w:val="00B76D36"/>
    <w:rsid w:val="00B77A3E"/>
    <w:rsid w:val="00B77BFE"/>
    <w:rsid w:val="00B824F6"/>
    <w:rsid w:val="00B83199"/>
    <w:rsid w:val="00B84235"/>
    <w:rsid w:val="00B8507E"/>
    <w:rsid w:val="00B923DF"/>
    <w:rsid w:val="00B92402"/>
    <w:rsid w:val="00B92530"/>
    <w:rsid w:val="00B92AFB"/>
    <w:rsid w:val="00B9301A"/>
    <w:rsid w:val="00B9337C"/>
    <w:rsid w:val="00B942D2"/>
    <w:rsid w:val="00B94792"/>
    <w:rsid w:val="00B94BEF"/>
    <w:rsid w:val="00B9516F"/>
    <w:rsid w:val="00B95CCF"/>
    <w:rsid w:val="00B95DF7"/>
    <w:rsid w:val="00B97C5E"/>
    <w:rsid w:val="00B97FE5"/>
    <w:rsid w:val="00BA1789"/>
    <w:rsid w:val="00BA19A6"/>
    <w:rsid w:val="00BA29A9"/>
    <w:rsid w:val="00BA45A7"/>
    <w:rsid w:val="00BA672E"/>
    <w:rsid w:val="00BB0225"/>
    <w:rsid w:val="00BB08AD"/>
    <w:rsid w:val="00BB0915"/>
    <w:rsid w:val="00BB19FB"/>
    <w:rsid w:val="00BB1C95"/>
    <w:rsid w:val="00BB2202"/>
    <w:rsid w:val="00BB2D77"/>
    <w:rsid w:val="00BB320B"/>
    <w:rsid w:val="00BB439A"/>
    <w:rsid w:val="00BB4BA1"/>
    <w:rsid w:val="00BB6669"/>
    <w:rsid w:val="00BB6A68"/>
    <w:rsid w:val="00BC0827"/>
    <w:rsid w:val="00BC1132"/>
    <w:rsid w:val="00BC3498"/>
    <w:rsid w:val="00BC4FE9"/>
    <w:rsid w:val="00BC5837"/>
    <w:rsid w:val="00BC6F41"/>
    <w:rsid w:val="00BC7474"/>
    <w:rsid w:val="00BC78BF"/>
    <w:rsid w:val="00BC7B89"/>
    <w:rsid w:val="00BC7F15"/>
    <w:rsid w:val="00BD0C32"/>
    <w:rsid w:val="00BD185F"/>
    <w:rsid w:val="00BD1E4B"/>
    <w:rsid w:val="00BD2F65"/>
    <w:rsid w:val="00BD4AAD"/>
    <w:rsid w:val="00BD5A41"/>
    <w:rsid w:val="00BD5FF9"/>
    <w:rsid w:val="00BD7C7C"/>
    <w:rsid w:val="00BE11C1"/>
    <w:rsid w:val="00BE17D4"/>
    <w:rsid w:val="00BE25C7"/>
    <w:rsid w:val="00BE2601"/>
    <w:rsid w:val="00BE3662"/>
    <w:rsid w:val="00BE4408"/>
    <w:rsid w:val="00BE4CDE"/>
    <w:rsid w:val="00BE5085"/>
    <w:rsid w:val="00BE5BBD"/>
    <w:rsid w:val="00BE5D40"/>
    <w:rsid w:val="00BE6D8A"/>
    <w:rsid w:val="00BF10E2"/>
    <w:rsid w:val="00BF1D8C"/>
    <w:rsid w:val="00BF22A8"/>
    <w:rsid w:val="00BF3234"/>
    <w:rsid w:val="00BF4726"/>
    <w:rsid w:val="00BF5AE9"/>
    <w:rsid w:val="00BF5F8A"/>
    <w:rsid w:val="00C00EBF"/>
    <w:rsid w:val="00C02D65"/>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54A"/>
    <w:rsid w:val="00C20D46"/>
    <w:rsid w:val="00C228AF"/>
    <w:rsid w:val="00C23026"/>
    <w:rsid w:val="00C231A7"/>
    <w:rsid w:val="00C248EA"/>
    <w:rsid w:val="00C24DB7"/>
    <w:rsid w:val="00C26827"/>
    <w:rsid w:val="00C2794D"/>
    <w:rsid w:val="00C27F3B"/>
    <w:rsid w:val="00C30B14"/>
    <w:rsid w:val="00C32D17"/>
    <w:rsid w:val="00C3353A"/>
    <w:rsid w:val="00C33774"/>
    <w:rsid w:val="00C33D33"/>
    <w:rsid w:val="00C34F22"/>
    <w:rsid w:val="00C4070C"/>
    <w:rsid w:val="00C4307B"/>
    <w:rsid w:val="00C44B34"/>
    <w:rsid w:val="00C4565E"/>
    <w:rsid w:val="00C467CC"/>
    <w:rsid w:val="00C46A90"/>
    <w:rsid w:val="00C47AB1"/>
    <w:rsid w:val="00C50201"/>
    <w:rsid w:val="00C52179"/>
    <w:rsid w:val="00C53658"/>
    <w:rsid w:val="00C540ED"/>
    <w:rsid w:val="00C54139"/>
    <w:rsid w:val="00C547B6"/>
    <w:rsid w:val="00C570AA"/>
    <w:rsid w:val="00C5781F"/>
    <w:rsid w:val="00C61757"/>
    <w:rsid w:val="00C623DF"/>
    <w:rsid w:val="00C64C18"/>
    <w:rsid w:val="00C64DBC"/>
    <w:rsid w:val="00C6553D"/>
    <w:rsid w:val="00C6670F"/>
    <w:rsid w:val="00C66E49"/>
    <w:rsid w:val="00C67F4A"/>
    <w:rsid w:val="00C71596"/>
    <w:rsid w:val="00C73308"/>
    <w:rsid w:val="00C754A2"/>
    <w:rsid w:val="00C75A34"/>
    <w:rsid w:val="00C75A5A"/>
    <w:rsid w:val="00C75D58"/>
    <w:rsid w:val="00C7614C"/>
    <w:rsid w:val="00C7678B"/>
    <w:rsid w:val="00C76F53"/>
    <w:rsid w:val="00C77033"/>
    <w:rsid w:val="00C77E48"/>
    <w:rsid w:val="00C800AA"/>
    <w:rsid w:val="00C80776"/>
    <w:rsid w:val="00C8187A"/>
    <w:rsid w:val="00C81E15"/>
    <w:rsid w:val="00C82D7A"/>
    <w:rsid w:val="00C85ED4"/>
    <w:rsid w:val="00C85F58"/>
    <w:rsid w:val="00C8748A"/>
    <w:rsid w:val="00C912A0"/>
    <w:rsid w:val="00C92D1F"/>
    <w:rsid w:val="00C9333E"/>
    <w:rsid w:val="00C957E0"/>
    <w:rsid w:val="00C962BC"/>
    <w:rsid w:val="00C97209"/>
    <w:rsid w:val="00CA01EC"/>
    <w:rsid w:val="00CA02E8"/>
    <w:rsid w:val="00CA181A"/>
    <w:rsid w:val="00CA2EFE"/>
    <w:rsid w:val="00CA481B"/>
    <w:rsid w:val="00CA6E39"/>
    <w:rsid w:val="00CA7AD4"/>
    <w:rsid w:val="00CA7D7D"/>
    <w:rsid w:val="00CB1A1F"/>
    <w:rsid w:val="00CB235B"/>
    <w:rsid w:val="00CB2AEC"/>
    <w:rsid w:val="00CB4538"/>
    <w:rsid w:val="00CB4624"/>
    <w:rsid w:val="00CB517E"/>
    <w:rsid w:val="00CB643D"/>
    <w:rsid w:val="00CB6744"/>
    <w:rsid w:val="00CB68AC"/>
    <w:rsid w:val="00CB6B20"/>
    <w:rsid w:val="00CB6D43"/>
    <w:rsid w:val="00CB6FF0"/>
    <w:rsid w:val="00CB79B9"/>
    <w:rsid w:val="00CC1350"/>
    <w:rsid w:val="00CC1E4B"/>
    <w:rsid w:val="00CC1E7B"/>
    <w:rsid w:val="00CC2D0E"/>
    <w:rsid w:val="00CD1307"/>
    <w:rsid w:val="00CD185A"/>
    <w:rsid w:val="00CD3E83"/>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0AB"/>
    <w:rsid w:val="00CE73C9"/>
    <w:rsid w:val="00CE7937"/>
    <w:rsid w:val="00CE7B4F"/>
    <w:rsid w:val="00CF10BB"/>
    <w:rsid w:val="00CF1695"/>
    <w:rsid w:val="00CF1A2E"/>
    <w:rsid w:val="00CF4B8A"/>
    <w:rsid w:val="00D001B6"/>
    <w:rsid w:val="00D00ED1"/>
    <w:rsid w:val="00D012D5"/>
    <w:rsid w:val="00D01664"/>
    <w:rsid w:val="00D01E30"/>
    <w:rsid w:val="00D027D6"/>
    <w:rsid w:val="00D04261"/>
    <w:rsid w:val="00D051EC"/>
    <w:rsid w:val="00D068C2"/>
    <w:rsid w:val="00D078C9"/>
    <w:rsid w:val="00D1057B"/>
    <w:rsid w:val="00D10676"/>
    <w:rsid w:val="00D1228C"/>
    <w:rsid w:val="00D14840"/>
    <w:rsid w:val="00D152DD"/>
    <w:rsid w:val="00D1547B"/>
    <w:rsid w:val="00D203AA"/>
    <w:rsid w:val="00D20A27"/>
    <w:rsid w:val="00D211A9"/>
    <w:rsid w:val="00D21363"/>
    <w:rsid w:val="00D213A1"/>
    <w:rsid w:val="00D21D46"/>
    <w:rsid w:val="00D22EF3"/>
    <w:rsid w:val="00D23731"/>
    <w:rsid w:val="00D2396A"/>
    <w:rsid w:val="00D23FBF"/>
    <w:rsid w:val="00D257BE"/>
    <w:rsid w:val="00D25988"/>
    <w:rsid w:val="00D263BB"/>
    <w:rsid w:val="00D2709B"/>
    <w:rsid w:val="00D27CE8"/>
    <w:rsid w:val="00D27FE7"/>
    <w:rsid w:val="00D30CD4"/>
    <w:rsid w:val="00D31680"/>
    <w:rsid w:val="00D326BF"/>
    <w:rsid w:val="00D332A2"/>
    <w:rsid w:val="00D36D48"/>
    <w:rsid w:val="00D40E46"/>
    <w:rsid w:val="00D42662"/>
    <w:rsid w:val="00D43556"/>
    <w:rsid w:val="00D44507"/>
    <w:rsid w:val="00D44A73"/>
    <w:rsid w:val="00D46022"/>
    <w:rsid w:val="00D4606B"/>
    <w:rsid w:val="00D52916"/>
    <w:rsid w:val="00D52B14"/>
    <w:rsid w:val="00D556FE"/>
    <w:rsid w:val="00D60B33"/>
    <w:rsid w:val="00D60BE5"/>
    <w:rsid w:val="00D60D56"/>
    <w:rsid w:val="00D60E8B"/>
    <w:rsid w:val="00D62C69"/>
    <w:rsid w:val="00D63419"/>
    <w:rsid w:val="00D63575"/>
    <w:rsid w:val="00D64FD6"/>
    <w:rsid w:val="00D676B5"/>
    <w:rsid w:val="00D7022C"/>
    <w:rsid w:val="00D70567"/>
    <w:rsid w:val="00D707EB"/>
    <w:rsid w:val="00D70E1D"/>
    <w:rsid w:val="00D70E44"/>
    <w:rsid w:val="00D71EFB"/>
    <w:rsid w:val="00D73097"/>
    <w:rsid w:val="00D73682"/>
    <w:rsid w:val="00D74654"/>
    <w:rsid w:val="00D763CD"/>
    <w:rsid w:val="00D77E2C"/>
    <w:rsid w:val="00D80222"/>
    <w:rsid w:val="00D80879"/>
    <w:rsid w:val="00D824E6"/>
    <w:rsid w:val="00D86346"/>
    <w:rsid w:val="00D877B7"/>
    <w:rsid w:val="00D87A0B"/>
    <w:rsid w:val="00D90EEE"/>
    <w:rsid w:val="00D917AF"/>
    <w:rsid w:val="00D938DE"/>
    <w:rsid w:val="00D94A52"/>
    <w:rsid w:val="00D94FD3"/>
    <w:rsid w:val="00D954D6"/>
    <w:rsid w:val="00D9605A"/>
    <w:rsid w:val="00D96A6D"/>
    <w:rsid w:val="00D977D3"/>
    <w:rsid w:val="00D97DB3"/>
    <w:rsid w:val="00DA0158"/>
    <w:rsid w:val="00DA04E9"/>
    <w:rsid w:val="00DA1A28"/>
    <w:rsid w:val="00DA3465"/>
    <w:rsid w:val="00DA4A3E"/>
    <w:rsid w:val="00DA66E2"/>
    <w:rsid w:val="00DA78A5"/>
    <w:rsid w:val="00DA7FE8"/>
    <w:rsid w:val="00DB178F"/>
    <w:rsid w:val="00DB1FF2"/>
    <w:rsid w:val="00DB2E67"/>
    <w:rsid w:val="00DB38CE"/>
    <w:rsid w:val="00DB3FAD"/>
    <w:rsid w:val="00DB4A17"/>
    <w:rsid w:val="00DB4E9A"/>
    <w:rsid w:val="00DB77FC"/>
    <w:rsid w:val="00DC27B6"/>
    <w:rsid w:val="00DC3560"/>
    <w:rsid w:val="00DC4379"/>
    <w:rsid w:val="00DC43CF"/>
    <w:rsid w:val="00DC4B01"/>
    <w:rsid w:val="00DC5576"/>
    <w:rsid w:val="00DC593F"/>
    <w:rsid w:val="00DC64F8"/>
    <w:rsid w:val="00DC6970"/>
    <w:rsid w:val="00DC70DD"/>
    <w:rsid w:val="00DC7402"/>
    <w:rsid w:val="00DD013B"/>
    <w:rsid w:val="00DD0EC5"/>
    <w:rsid w:val="00DD1753"/>
    <w:rsid w:val="00DD1DD2"/>
    <w:rsid w:val="00DD3E21"/>
    <w:rsid w:val="00DD3EB8"/>
    <w:rsid w:val="00DD61EA"/>
    <w:rsid w:val="00DD65E8"/>
    <w:rsid w:val="00DD765C"/>
    <w:rsid w:val="00DD7A8B"/>
    <w:rsid w:val="00DE156B"/>
    <w:rsid w:val="00DE1C68"/>
    <w:rsid w:val="00DE2B21"/>
    <w:rsid w:val="00DE5238"/>
    <w:rsid w:val="00DE527A"/>
    <w:rsid w:val="00DE55E4"/>
    <w:rsid w:val="00DE5DDF"/>
    <w:rsid w:val="00DE66A3"/>
    <w:rsid w:val="00DE6A62"/>
    <w:rsid w:val="00DE7709"/>
    <w:rsid w:val="00DE776F"/>
    <w:rsid w:val="00DE7CC4"/>
    <w:rsid w:val="00DF3162"/>
    <w:rsid w:val="00DF3792"/>
    <w:rsid w:val="00DF54D6"/>
    <w:rsid w:val="00DF68BE"/>
    <w:rsid w:val="00DF7283"/>
    <w:rsid w:val="00DF75BF"/>
    <w:rsid w:val="00DF77FC"/>
    <w:rsid w:val="00DF7C10"/>
    <w:rsid w:val="00E0123B"/>
    <w:rsid w:val="00E030CD"/>
    <w:rsid w:val="00E03CCE"/>
    <w:rsid w:val="00E04FEF"/>
    <w:rsid w:val="00E1064D"/>
    <w:rsid w:val="00E10BBF"/>
    <w:rsid w:val="00E10D16"/>
    <w:rsid w:val="00E11048"/>
    <w:rsid w:val="00E11C3D"/>
    <w:rsid w:val="00E1231C"/>
    <w:rsid w:val="00E1351C"/>
    <w:rsid w:val="00E1595C"/>
    <w:rsid w:val="00E16B19"/>
    <w:rsid w:val="00E17D7C"/>
    <w:rsid w:val="00E202B0"/>
    <w:rsid w:val="00E223D0"/>
    <w:rsid w:val="00E236A5"/>
    <w:rsid w:val="00E23A84"/>
    <w:rsid w:val="00E24CAF"/>
    <w:rsid w:val="00E3159E"/>
    <w:rsid w:val="00E3229D"/>
    <w:rsid w:val="00E33B57"/>
    <w:rsid w:val="00E352FC"/>
    <w:rsid w:val="00E356B1"/>
    <w:rsid w:val="00E3690B"/>
    <w:rsid w:val="00E37254"/>
    <w:rsid w:val="00E40BDC"/>
    <w:rsid w:val="00E41194"/>
    <w:rsid w:val="00E4270A"/>
    <w:rsid w:val="00E42776"/>
    <w:rsid w:val="00E44A26"/>
    <w:rsid w:val="00E4603B"/>
    <w:rsid w:val="00E4680A"/>
    <w:rsid w:val="00E47A29"/>
    <w:rsid w:val="00E50DD9"/>
    <w:rsid w:val="00E5147A"/>
    <w:rsid w:val="00E520A6"/>
    <w:rsid w:val="00E52E97"/>
    <w:rsid w:val="00E53661"/>
    <w:rsid w:val="00E5409A"/>
    <w:rsid w:val="00E55302"/>
    <w:rsid w:val="00E55A13"/>
    <w:rsid w:val="00E55FD1"/>
    <w:rsid w:val="00E56FC3"/>
    <w:rsid w:val="00E57126"/>
    <w:rsid w:val="00E57B09"/>
    <w:rsid w:val="00E602CB"/>
    <w:rsid w:val="00E60554"/>
    <w:rsid w:val="00E6246C"/>
    <w:rsid w:val="00E6365C"/>
    <w:rsid w:val="00E63E88"/>
    <w:rsid w:val="00E64B88"/>
    <w:rsid w:val="00E650F8"/>
    <w:rsid w:val="00E678BF"/>
    <w:rsid w:val="00E67B51"/>
    <w:rsid w:val="00E70EA9"/>
    <w:rsid w:val="00E71097"/>
    <w:rsid w:val="00E72E5C"/>
    <w:rsid w:val="00E74F72"/>
    <w:rsid w:val="00E80406"/>
    <w:rsid w:val="00E81B50"/>
    <w:rsid w:val="00E82A55"/>
    <w:rsid w:val="00E83327"/>
    <w:rsid w:val="00E84335"/>
    <w:rsid w:val="00E84946"/>
    <w:rsid w:val="00E84965"/>
    <w:rsid w:val="00E84EC9"/>
    <w:rsid w:val="00E852A4"/>
    <w:rsid w:val="00E863DB"/>
    <w:rsid w:val="00E86E24"/>
    <w:rsid w:val="00E8737C"/>
    <w:rsid w:val="00E873C8"/>
    <w:rsid w:val="00E87BAA"/>
    <w:rsid w:val="00E906D8"/>
    <w:rsid w:val="00E90BB1"/>
    <w:rsid w:val="00E91BB5"/>
    <w:rsid w:val="00E93CBB"/>
    <w:rsid w:val="00E94E8D"/>
    <w:rsid w:val="00E9557F"/>
    <w:rsid w:val="00E96A40"/>
    <w:rsid w:val="00E97590"/>
    <w:rsid w:val="00E97F45"/>
    <w:rsid w:val="00EA0254"/>
    <w:rsid w:val="00EA2B6A"/>
    <w:rsid w:val="00EA30EA"/>
    <w:rsid w:val="00EA328C"/>
    <w:rsid w:val="00EA342A"/>
    <w:rsid w:val="00EA36C6"/>
    <w:rsid w:val="00EA3A3B"/>
    <w:rsid w:val="00EA4C27"/>
    <w:rsid w:val="00EA51ED"/>
    <w:rsid w:val="00EB0D74"/>
    <w:rsid w:val="00EB2446"/>
    <w:rsid w:val="00EB3527"/>
    <w:rsid w:val="00EB4C81"/>
    <w:rsid w:val="00EB4E50"/>
    <w:rsid w:val="00EB5113"/>
    <w:rsid w:val="00EB6172"/>
    <w:rsid w:val="00EB6BCE"/>
    <w:rsid w:val="00EC0413"/>
    <w:rsid w:val="00EC2472"/>
    <w:rsid w:val="00EC3F11"/>
    <w:rsid w:val="00EC578E"/>
    <w:rsid w:val="00EC6225"/>
    <w:rsid w:val="00EC63B3"/>
    <w:rsid w:val="00EC693F"/>
    <w:rsid w:val="00EC6D9E"/>
    <w:rsid w:val="00EC6E29"/>
    <w:rsid w:val="00EC7B3D"/>
    <w:rsid w:val="00ED0421"/>
    <w:rsid w:val="00ED1208"/>
    <w:rsid w:val="00ED19FC"/>
    <w:rsid w:val="00ED1BB7"/>
    <w:rsid w:val="00ED24B4"/>
    <w:rsid w:val="00ED3712"/>
    <w:rsid w:val="00ED4787"/>
    <w:rsid w:val="00ED66F9"/>
    <w:rsid w:val="00EE06FE"/>
    <w:rsid w:val="00EE0A2C"/>
    <w:rsid w:val="00EE16F7"/>
    <w:rsid w:val="00EE224A"/>
    <w:rsid w:val="00EE3023"/>
    <w:rsid w:val="00EE3724"/>
    <w:rsid w:val="00EE499C"/>
    <w:rsid w:val="00EE515A"/>
    <w:rsid w:val="00EE5697"/>
    <w:rsid w:val="00EE5C06"/>
    <w:rsid w:val="00EE5C2E"/>
    <w:rsid w:val="00EE60C8"/>
    <w:rsid w:val="00EE6E83"/>
    <w:rsid w:val="00EF0711"/>
    <w:rsid w:val="00EF12AA"/>
    <w:rsid w:val="00EF1AE0"/>
    <w:rsid w:val="00EF3F62"/>
    <w:rsid w:val="00EF6792"/>
    <w:rsid w:val="00EF6F7D"/>
    <w:rsid w:val="00EF7881"/>
    <w:rsid w:val="00EF7D1D"/>
    <w:rsid w:val="00F0279A"/>
    <w:rsid w:val="00F03D4D"/>
    <w:rsid w:val="00F04414"/>
    <w:rsid w:val="00F0550F"/>
    <w:rsid w:val="00F05FEF"/>
    <w:rsid w:val="00F062C9"/>
    <w:rsid w:val="00F06E7D"/>
    <w:rsid w:val="00F07FE0"/>
    <w:rsid w:val="00F111EA"/>
    <w:rsid w:val="00F13D7F"/>
    <w:rsid w:val="00F14311"/>
    <w:rsid w:val="00F154A1"/>
    <w:rsid w:val="00F1586A"/>
    <w:rsid w:val="00F22B1B"/>
    <w:rsid w:val="00F23C57"/>
    <w:rsid w:val="00F314A4"/>
    <w:rsid w:val="00F33D5C"/>
    <w:rsid w:val="00F345A7"/>
    <w:rsid w:val="00F352B7"/>
    <w:rsid w:val="00F372E7"/>
    <w:rsid w:val="00F37CAA"/>
    <w:rsid w:val="00F37F6C"/>
    <w:rsid w:val="00F41345"/>
    <w:rsid w:val="00F41819"/>
    <w:rsid w:val="00F42347"/>
    <w:rsid w:val="00F4254D"/>
    <w:rsid w:val="00F42971"/>
    <w:rsid w:val="00F42CA6"/>
    <w:rsid w:val="00F42D2D"/>
    <w:rsid w:val="00F42E91"/>
    <w:rsid w:val="00F4309D"/>
    <w:rsid w:val="00F4360D"/>
    <w:rsid w:val="00F43AB3"/>
    <w:rsid w:val="00F43BB5"/>
    <w:rsid w:val="00F440DE"/>
    <w:rsid w:val="00F44BC3"/>
    <w:rsid w:val="00F46763"/>
    <w:rsid w:val="00F47923"/>
    <w:rsid w:val="00F517EE"/>
    <w:rsid w:val="00F52104"/>
    <w:rsid w:val="00F5218E"/>
    <w:rsid w:val="00F536CC"/>
    <w:rsid w:val="00F54001"/>
    <w:rsid w:val="00F543BD"/>
    <w:rsid w:val="00F547D5"/>
    <w:rsid w:val="00F54A5F"/>
    <w:rsid w:val="00F54A69"/>
    <w:rsid w:val="00F55113"/>
    <w:rsid w:val="00F55B49"/>
    <w:rsid w:val="00F55BE9"/>
    <w:rsid w:val="00F55F30"/>
    <w:rsid w:val="00F56443"/>
    <w:rsid w:val="00F57F64"/>
    <w:rsid w:val="00F61060"/>
    <w:rsid w:val="00F627AE"/>
    <w:rsid w:val="00F634ED"/>
    <w:rsid w:val="00F660B8"/>
    <w:rsid w:val="00F666DA"/>
    <w:rsid w:val="00F7153D"/>
    <w:rsid w:val="00F71A41"/>
    <w:rsid w:val="00F758CD"/>
    <w:rsid w:val="00F7644C"/>
    <w:rsid w:val="00F76F1E"/>
    <w:rsid w:val="00F77F67"/>
    <w:rsid w:val="00F8135F"/>
    <w:rsid w:val="00F816D8"/>
    <w:rsid w:val="00F827A7"/>
    <w:rsid w:val="00F82C58"/>
    <w:rsid w:val="00F8382D"/>
    <w:rsid w:val="00F84D58"/>
    <w:rsid w:val="00F856B3"/>
    <w:rsid w:val="00F85F6B"/>
    <w:rsid w:val="00F90F12"/>
    <w:rsid w:val="00F93A71"/>
    <w:rsid w:val="00F93FC1"/>
    <w:rsid w:val="00F940BB"/>
    <w:rsid w:val="00F9421C"/>
    <w:rsid w:val="00F9660B"/>
    <w:rsid w:val="00F9795F"/>
    <w:rsid w:val="00FA10F9"/>
    <w:rsid w:val="00FA1253"/>
    <w:rsid w:val="00FA1690"/>
    <w:rsid w:val="00FA3003"/>
    <w:rsid w:val="00FA35DC"/>
    <w:rsid w:val="00FA3CEE"/>
    <w:rsid w:val="00FA5FAA"/>
    <w:rsid w:val="00FA6647"/>
    <w:rsid w:val="00FA6F1F"/>
    <w:rsid w:val="00FA7655"/>
    <w:rsid w:val="00FB2840"/>
    <w:rsid w:val="00FB2955"/>
    <w:rsid w:val="00FB376F"/>
    <w:rsid w:val="00FB4E64"/>
    <w:rsid w:val="00FB5893"/>
    <w:rsid w:val="00FB688C"/>
    <w:rsid w:val="00FB7AD2"/>
    <w:rsid w:val="00FC1547"/>
    <w:rsid w:val="00FC154C"/>
    <w:rsid w:val="00FC1B5F"/>
    <w:rsid w:val="00FC38B7"/>
    <w:rsid w:val="00FC4180"/>
    <w:rsid w:val="00FC4652"/>
    <w:rsid w:val="00FC655D"/>
    <w:rsid w:val="00FC7F4F"/>
    <w:rsid w:val="00FD0386"/>
    <w:rsid w:val="00FD0681"/>
    <w:rsid w:val="00FD0AFE"/>
    <w:rsid w:val="00FD0E43"/>
    <w:rsid w:val="00FD17B4"/>
    <w:rsid w:val="00FD37B3"/>
    <w:rsid w:val="00FD429E"/>
    <w:rsid w:val="00FD42A6"/>
    <w:rsid w:val="00FD4818"/>
    <w:rsid w:val="00FD49C3"/>
    <w:rsid w:val="00FD4D7F"/>
    <w:rsid w:val="00FD5302"/>
    <w:rsid w:val="00FD663E"/>
    <w:rsid w:val="00FD7579"/>
    <w:rsid w:val="00FE3571"/>
    <w:rsid w:val="00FE5624"/>
    <w:rsid w:val="00FE58B8"/>
    <w:rsid w:val="00FE5C81"/>
    <w:rsid w:val="00FF140A"/>
    <w:rsid w:val="00FF1729"/>
    <w:rsid w:val="00FF1AA4"/>
    <w:rsid w:val="00FF2525"/>
    <w:rsid w:val="00FF2A99"/>
    <w:rsid w:val="00FF3139"/>
    <w:rsid w:val="00FF3E28"/>
    <w:rsid w:val="00FF4989"/>
    <w:rsid w:val="00FF59D2"/>
    <w:rsid w:val="00FF7379"/>
    <w:rsid w:val="00FF73C7"/>
    <w:rsid w:val="00FF7D7E"/>
    <w:rsid w:val="00FF7F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4923"/>
    <w:pPr>
      <w:widowControl w:val="0"/>
      <w:jc w:val="both"/>
    </w:pPr>
    <w:rPr>
      <w:kern w:val="2"/>
      <w:sz w:val="21"/>
      <w:szCs w:val="24"/>
    </w:rPr>
  </w:style>
  <w:style w:type="paragraph" w:styleId="10">
    <w:name w:val="heading 1"/>
    <w:basedOn w:val="a"/>
    <w:next w:val="a"/>
    <w:qFormat/>
    <w:rsid w:val="003D5B00"/>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3D5B00"/>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3D5B00"/>
    <w:pPr>
      <w:keepNext/>
      <w:keepLines/>
      <w:spacing w:before="260" w:after="260" w:line="416" w:lineRule="auto"/>
      <w:outlineLvl w:val="2"/>
    </w:pPr>
    <w:rPr>
      <w:b/>
      <w:bCs/>
      <w:sz w:val="32"/>
      <w:szCs w:val="32"/>
    </w:rPr>
  </w:style>
  <w:style w:type="paragraph" w:styleId="40">
    <w:name w:val="heading 4"/>
    <w:basedOn w:val="a"/>
    <w:next w:val="a"/>
    <w:qFormat/>
    <w:rsid w:val="003D5B00"/>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3D5B00"/>
    <w:pPr>
      <w:keepNext/>
      <w:keepLines/>
      <w:spacing w:before="280" w:after="290" w:line="376" w:lineRule="auto"/>
      <w:outlineLvl w:val="4"/>
    </w:pPr>
    <w:rPr>
      <w:b/>
      <w:bCs/>
      <w:sz w:val="28"/>
      <w:szCs w:val="28"/>
    </w:rPr>
  </w:style>
  <w:style w:type="paragraph" w:styleId="6">
    <w:name w:val="heading 6"/>
    <w:basedOn w:val="a"/>
    <w:next w:val="a"/>
    <w:qFormat/>
    <w:rsid w:val="003D5B00"/>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3D5B00"/>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3D5B00"/>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3D5B00"/>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3D5B00"/>
  </w:style>
  <w:style w:type="paragraph" w:styleId="a3">
    <w:name w:val="header"/>
    <w:basedOn w:val="a"/>
    <w:rsid w:val="003D5B00"/>
    <w:pPr>
      <w:pBdr>
        <w:bottom w:val="single" w:sz="6" w:space="1" w:color="auto"/>
      </w:pBdr>
      <w:tabs>
        <w:tab w:val="center" w:pos="4153"/>
        <w:tab w:val="right" w:pos="8306"/>
      </w:tabs>
      <w:snapToGrid w:val="0"/>
      <w:jc w:val="center"/>
    </w:pPr>
    <w:rPr>
      <w:sz w:val="18"/>
      <w:szCs w:val="18"/>
    </w:rPr>
  </w:style>
  <w:style w:type="paragraph" w:styleId="a4">
    <w:name w:val="footer"/>
    <w:basedOn w:val="a"/>
    <w:rsid w:val="003D5B00"/>
    <w:pPr>
      <w:tabs>
        <w:tab w:val="center" w:pos="4153"/>
        <w:tab w:val="right" w:pos="8306"/>
      </w:tabs>
      <w:snapToGrid w:val="0"/>
      <w:jc w:val="left"/>
    </w:pPr>
    <w:rPr>
      <w:sz w:val="18"/>
      <w:szCs w:val="18"/>
    </w:rPr>
  </w:style>
  <w:style w:type="character" w:styleId="a5">
    <w:name w:val="annotation reference"/>
    <w:basedOn w:val="a0"/>
    <w:semiHidden/>
    <w:rsid w:val="00070D95"/>
    <w:rPr>
      <w:sz w:val="21"/>
      <w:szCs w:val="21"/>
    </w:rPr>
  </w:style>
  <w:style w:type="paragraph" w:styleId="a6">
    <w:name w:val="Body Text"/>
    <w:aliases w:val="正文文字 Char Char Char Char Char Char Char"/>
    <w:basedOn w:val="a"/>
    <w:rsid w:val="003D5B00"/>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uiPriority w:val="99"/>
    <w:rsid w:val="003D5B00"/>
    <w:pPr>
      <w:widowControl/>
      <w:spacing w:before="100" w:beforeAutospacing="1" w:after="100" w:afterAutospacing="1"/>
      <w:jc w:val="left"/>
    </w:pPr>
    <w:rPr>
      <w:rFonts w:ascii="宋体" w:hAnsi="宋体"/>
      <w:kern w:val="0"/>
      <w:sz w:val="24"/>
    </w:rPr>
  </w:style>
  <w:style w:type="paragraph" w:styleId="a8">
    <w:name w:val="Document Map"/>
    <w:basedOn w:val="a"/>
    <w:semiHidden/>
    <w:rsid w:val="003D5B00"/>
    <w:pPr>
      <w:shd w:val="clear" w:color="auto" w:fill="000080"/>
    </w:pPr>
  </w:style>
  <w:style w:type="character" w:customStyle="1" w:styleId="CharCharCharCharCharCharCharChar">
    <w:name w:val="正文文字 Char Char Char Char Char Char Char Char"/>
    <w:aliases w:val="正文文本2,正文文本1"/>
    <w:basedOn w:val="a0"/>
    <w:rsid w:val="003D5B00"/>
    <w:rPr>
      <w:rFonts w:ascii="仿宋_GB2312" w:eastAsia="仿宋_GB2312"/>
      <w:sz w:val="28"/>
      <w:lang w:val="en-US" w:eastAsia="zh-CN" w:bidi="ar-SA"/>
    </w:rPr>
  </w:style>
  <w:style w:type="character" w:customStyle="1" w:styleId="afont1">
    <w:name w:val="afont1"/>
    <w:basedOn w:val="a0"/>
    <w:rsid w:val="003D5B00"/>
    <w:rPr>
      <w:rFonts w:ascii="Arial Narrow" w:hAnsi="Arial Narrow" w:hint="default"/>
      <w:sz w:val="21"/>
      <w:szCs w:val="21"/>
    </w:rPr>
  </w:style>
  <w:style w:type="paragraph" w:customStyle="1" w:styleId="CharChar">
    <w:name w:val="Char Char"/>
    <w:basedOn w:val="a"/>
    <w:rsid w:val="003D5B00"/>
  </w:style>
  <w:style w:type="paragraph" w:customStyle="1" w:styleId="Default">
    <w:name w:val="Default"/>
    <w:rsid w:val="003D5B00"/>
    <w:pPr>
      <w:widowControl w:val="0"/>
      <w:autoSpaceDE w:val="0"/>
      <w:autoSpaceDN w:val="0"/>
      <w:adjustRightInd w:val="0"/>
    </w:pPr>
    <w:rPr>
      <w:rFonts w:ascii="宋体" w:cs="宋体"/>
      <w:color w:val="000000"/>
      <w:sz w:val="24"/>
      <w:szCs w:val="24"/>
    </w:rPr>
  </w:style>
  <w:style w:type="paragraph" w:styleId="a9">
    <w:name w:val="Date"/>
    <w:basedOn w:val="a"/>
    <w:next w:val="a"/>
    <w:rsid w:val="003D5B00"/>
    <w:rPr>
      <w:sz w:val="24"/>
      <w:szCs w:val="20"/>
    </w:rPr>
  </w:style>
  <w:style w:type="paragraph" w:customStyle="1" w:styleId="CharCharCharChar">
    <w:name w:val="Char Char Char Char"/>
    <w:basedOn w:val="a"/>
    <w:autoRedefine/>
    <w:rsid w:val="003D5B00"/>
    <w:pPr>
      <w:tabs>
        <w:tab w:val="num" w:pos="840"/>
      </w:tabs>
      <w:adjustRightInd w:val="0"/>
      <w:spacing w:line="360" w:lineRule="atLeast"/>
      <w:ind w:left="840" w:hanging="360"/>
      <w:textAlignment w:val="baseline"/>
    </w:pPr>
    <w:rPr>
      <w:sz w:val="24"/>
    </w:rPr>
  </w:style>
  <w:style w:type="character" w:styleId="aa">
    <w:name w:val="page number"/>
    <w:basedOn w:val="a0"/>
    <w:rsid w:val="003D5B00"/>
  </w:style>
  <w:style w:type="paragraph" w:customStyle="1" w:styleId="xl33">
    <w:name w:val="xl33"/>
    <w:basedOn w:val="a"/>
    <w:rsid w:val="003D5B00"/>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3D5B00"/>
    <w:pPr>
      <w:keepNext/>
      <w:keepLines/>
      <w:tabs>
        <w:tab w:val="num" w:pos="840"/>
      </w:tabs>
      <w:spacing w:beforeLines="100" w:afterLines="100"/>
      <w:ind w:left="840" w:hanging="420"/>
      <w:outlineLvl w:val="1"/>
    </w:pPr>
    <w:rPr>
      <w:rFonts w:ascii="Arial" w:hAnsi="Arial"/>
      <w:b/>
      <w:bCs/>
      <w:sz w:val="28"/>
      <w:szCs w:val="20"/>
    </w:rPr>
  </w:style>
  <w:style w:type="paragraph" w:customStyle="1" w:styleId="115">
    <w:name w:val="样式 标题 1 + 段前: 1.5 行"/>
    <w:basedOn w:val="a"/>
    <w:rsid w:val="003D5B00"/>
    <w:pPr>
      <w:tabs>
        <w:tab w:val="num" w:pos="360"/>
      </w:tabs>
      <w:ind w:left="360" w:hanging="360"/>
    </w:pPr>
    <w:rPr>
      <w:sz w:val="24"/>
      <w:szCs w:val="20"/>
    </w:rPr>
  </w:style>
  <w:style w:type="paragraph" w:customStyle="1" w:styleId="ab">
    <w:name w:val="简单回函地址"/>
    <w:basedOn w:val="a"/>
    <w:rsid w:val="003D5B00"/>
  </w:style>
  <w:style w:type="paragraph" w:customStyle="1" w:styleId="FormLabel">
    <w:name w:val="Form Label"/>
    <w:basedOn w:val="a"/>
    <w:rsid w:val="003D5B00"/>
    <w:pPr>
      <w:widowControl/>
      <w:spacing w:line="280" w:lineRule="exact"/>
      <w:jc w:val="left"/>
    </w:pPr>
    <w:rPr>
      <w:kern w:val="0"/>
      <w:sz w:val="18"/>
      <w:szCs w:val="20"/>
      <w:lang w:val="en-GB" w:eastAsia="en-US"/>
    </w:rPr>
  </w:style>
  <w:style w:type="character" w:styleId="ac">
    <w:name w:val="Strong"/>
    <w:basedOn w:val="a0"/>
    <w:qFormat/>
    <w:rsid w:val="003D5B00"/>
    <w:rPr>
      <w:b/>
      <w:bCs/>
    </w:rPr>
  </w:style>
  <w:style w:type="paragraph" w:customStyle="1" w:styleId="Char0">
    <w:name w:val="Char"/>
    <w:basedOn w:val="a"/>
    <w:rsid w:val="003D5B00"/>
  </w:style>
  <w:style w:type="character" w:customStyle="1" w:styleId="2CharCharChar">
    <w:name w:val="标题 2 Char Char Char"/>
    <w:basedOn w:val="a0"/>
    <w:rsid w:val="003D5B00"/>
    <w:rPr>
      <w:rFonts w:ascii="Arial" w:eastAsia="宋体" w:hAnsi="Arial"/>
      <w:b/>
      <w:kern w:val="2"/>
      <w:sz w:val="28"/>
      <w:szCs w:val="28"/>
      <w:lang w:val="en-US" w:eastAsia="zh-CN" w:bidi="ar-SA"/>
    </w:rPr>
  </w:style>
  <w:style w:type="paragraph" w:styleId="ad">
    <w:name w:val="Balloon Text"/>
    <w:basedOn w:val="a"/>
    <w:semiHidden/>
    <w:rsid w:val="003D5B00"/>
    <w:rPr>
      <w:sz w:val="18"/>
      <w:szCs w:val="18"/>
    </w:rPr>
  </w:style>
  <w:style w:type="paragraph" w:styleId="ae">
    <w:name w:val="footnote text"/>
    <w:basedOn w:val="a"/>
    <w:semiHidden/>
    <w:rsid w:val="003D5B00"/>
    <w:pPr>
      <w:snapToGrid w:val="0"/>
      <w:jc w:val="left"/>
    </w:pPr>
    <w:rPr>
      <w:sz w:val="18"/>
      <w:szCs w:val="18"/>
    </w:rPr>
  </w:style>
  <w:style w:type="character" w:styleId="af">
    <w:name w:val="footnote reference"/>
    <w:basedOn w:val="a0"/>
    <w:semiHidden/>
    <w:rsid w:val="003D5B00"/>
    <w:rPr>
      <w:vertAlign w:val="superscript"/>
    </w:rPr>
  </w:style>
  <w:style w:type="character" w:styleId="af0">
    <w:name w:val="Hyperlink"/>
    <w:basedOn w:val="a0"/>
    <w:rsid w:val="003D5B00"/>
    <w:rPr>
      <w:color w:val="0000FF"/>
      <w:u w:val="single"/>
    </w:rPr>
  </w:style>
  <w:style w:type="paragraph" w:customStyle="1" w:styleId="xl31">
    <w:name w:val="xl31"/>
    <w:basedOn w:val="a"/>
    <w:rsid w:val="003D5B00"/>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3D5B00"/>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3D5B00"/>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Char1"/>
    <w:semiHidden/>
    <w:rsid w:val="00070D95"/>
    <w:pPr>
      <w:jc w:val="left"/>
    </w:pPr>
  </w:style>
  <w:style w:type="paragraph" w:styleId="af2">
    <w:name w:val="annotation subject"/>
    <w:basedOn w:val="af1"/>
    <w:next w:val="af1"/>
    <w:semiHidden/>
    <w:rsid w:val="00070D95"/>
    <w:rPr>
      <w:b/>
      <w:bCs/>
    </w:rPr>
  </w:style>
  <w:style w:type="character" w:customStyle="1" w:styleId="Char1">
    <w:name w:val="批注文字 Char"/>
    <w:basedOn w:val="a0"/>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3">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4">
    <w:name w:val="endnote text"/>
    <w:basedOn w:val="a"/>
    <w:semiHidden/>
    <w:rsid w:val="00196473"/>
    <w:pPr>
      <w:snapToGrid w:val="0"/>
      <w:jc w:val="left"/>
    </w:pPr>
  </w:style>
  <w:style w:type="character" w:styleId="af5">
    <w:name w:val="endnote reference"/>
    <w:basedOn w:val="a0"/>
    <w:semiHidden/>
    <w:rsid w:val="00196473"/>
    <w:rPr>
      <w:vertAlign w:val="superscript"/>
    </w:rPr>
  </w:style>
  <w:style w:type="table" w:styleId="af6">
    <w:name w:val="Table Grid"/>
    <w:basedOn w:val="a1"/>
    <w:rsid w:val="006D28D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styleId="af7">
    <w:name w:val="Revision"/>
    <w:hidden/>
    <w:uiPriority w:val="99"/>
    <w:semiHidden/>
    <w:rsid w:val="00A245B6"/>
    <w:rPr>
      <w:kern w:val="2"/>
      <w:sz w:val="21"/>
      <w:szCs w:val="24"/>
    </w:rPr>
  </w:style>
  <w:style w:type="paragraph" w:customStyle="1" w:styleId="1Char">
    <w:name w:val="1 Char"/>
    <w:basedOn w:val="a"/>
    <w:autoRedefine/>
    <w:semiHidden/>
    <w:rsid w:val="003A409B"/>
    <w:pPr>
      <w:tabs>
        <w:tab w:val="num" w:pos="360"/>
      </w:tabs>
    </w:pPr>
    <w:rPr>
      <w:sz w:val="24"/>
    </w:rPr>
  </w:style>
</w:styles>
</file>

<file path=word/webSettings.xml><?xml version="1.0" encoding="utf-8"?>
<w:webSettings xmlns:r="http://schemas.openxmlformats.org/officeDocument/2006/relationships" xmlns:w="http://schemas.openxmlformats.org/wordprocessingml/2006/main">
  <w:divs>
    <w:div w:id="182791501">
      <w:bodyDiv w:val="1"/>
      <w:marLeft w:val="0"/>
      <w:marRight w:val="0"/>
      <w:marTop w:val="0"/>
      <w:marBottom w:val="0"/>
      <w:divBdr>
        <w:top w:val="none" w:sz="0" w:space="0" w:color="auto"/>
        <w:left w:val="none" w:sz="0" w:space="0" w:color="auto"/>
        <w:bottom w:val="none" w:sz="0" w:space="0" w:color="auto"/>
        <w:right w:val="none" w:sz="0" w:space="0" w:color="auto"/>
      </w:divBdr>
      <w:divsChild>
        <w:div w:id="12805941">
          <w:marLeft w:val="0"/>
          <w:marRight w:val="0"/>
          <w:marTop w:val="0"/>
          <w:marBottom w:val="0"/>
          <w:divBdr>
            <w:top w:val="none" w:sz="0" w:space="0" w:color="auto"/>
            <w:left w:val="none" w:sz="0" w:space="0" w:color="auto"/>
            <w:bottom w:val="none" w:sz="0" w:space="0" w:color="auto"/>
            <w:right w:val="none" w:sz="0" w:space="0" w:color="auto"/>
          </w:divBdr>
          <w:divsChild>
            <w:div w:id="1262571739">
              <w:marLeft w:val="0"/>
              <w:marRight w:val="0"/>
              <w:marTop w:val="0"/>
              <w:marBottom w:val="0"/>
              <w:divBdr>
                <w:top w:val="single" w:sz="2" w:space="24" w:color="CCCCCC"/>
                <w:left w:val="single" w:sz="6" w:space="18" w:color="CCCCCC"/>
                <w:bottom w:val="single" w:sz="2" w:space="18" w:color="CCCCCC"/>
                <w:right w:val="single" w:sz="6" w:space="23" w:color="CCCCCC"/>
              </w:divBdr>
              <w:divsChild>
                <w:div w:id="24853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488975">
      <w:bodyDiv w:val="1"/>
      <w:marLeft w:val="0"/>
      <w:marRight w:val="0"/>
      <w:marTop w:val="0"/>
      <w:marBottom w:val="0"/>
      <w:divBdr>
        <w:top w:val="none" w:sz="0" w:space="0" w:color="auto"/>
        <w:left w:val="none" w:sz="0" w:space="0" w:color="auto"/>
        <w:bottom w:val="none" w:sz="0" w:space="0" w:color="auto"/>
        <w:right w:val="none" w:sz="0" w:space="0" w:color="auto"/>
      </w:divBdr>
      <w:divsChild>
        <w:div w:id="1914123441">
          <w:marLeft w:val="0"/>
          <w:marRight w:val="0"/>
          <w:marTop w:val="0"/>
          <w:marBottom w:val="0"/>
          <w:divBdr>
            <w:top w:val="none" w:sz="0" w:space="0" w:color="auto"/>
            <w:left w:val="none" w:sz="0" w:space="0" w:color="auto"/>
            <w:bottom w:val="none" w:sz="0" w:space="0" w:color="auto"/>
            <w:right w:val="none" w:sz="0" w:space="0" w:color="auto"/>
          </w:divBdr>
          <w:divsChild>
            <w:div w:id="721829211">
              <w:marLeft w:val="0"/>
              <w:marRight w:val="0"/>
              <w:marTop w:val="0"/>
              <w:marBottom w:val="0"/>
              <w:divBdr>
                <w:top w:val="single" w:sz="2" w:space="24" w:color="CCCCCC"/>
                <w:left w:val="single" w:sz="6" w:space="18" w:color="CCCCCC"/>
                <w:bottom w:val="single" w:sz="2" w:space="18" w:color="CCCCCC"/>
                <w:right w:val="single" w:sz="6" w:space="23" w:color="CCCCCC"/>
              </w:divBdr>
              <w:divsChild>
                <w:div w:id="69731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332386">
      <w:bodyDiv w:val="1"/>
      <w:marLeft w:val="0"/>
      <w:marRight w:val="0"/>
      <w:marTop w:val="0"/>
      <w:marBottom w:val="0"/>
      <w:divBdr>
        <w:top w:val="none" w:sz="0" w:space="0" w:color="auto"/>
        <w:left w:val="none" w:sz="0" w:space="0" w:color="auto"/>
        <w:bottom w:val="none" w:sz="0" w:space="0" w:color="auto"/>
        <w:right w:val="none" w:sz="0" w:space="0" w:color="auto"/>
      </w:divBdr>
      <w:divsChild>
        <w:div w:id="1933051668">
          <w:marLeft w:val="0"/>
          <w:marRight w:val="0"/>
          <w:marTop w:val="0"/>
          <w:marBottom w:val="0"/>
          <w:divBdr>
            <w:top w:val="none" w:sz="0" w:space="0" w:color="auto"/>
            <w:left w:val="none" w:sz="0" w:space="0" w:color="auto"/>
            <w:bottom w:val="none" w:sz="0" w:space="0" w:color="auto"/>
            <w:right w:val="none" w:sz="0" w:space="0" w:color="auto"/>
          </w:divBdr>
          <w:divsChild>
            <w:div w:id="1828748013">
              <w:marLeft w:val="0"/>
              <w:marRight w:val="0"/>
              <w:marTop w:val="0"/>
              <w:marBottom w:val="0"/>
              <w:divBdr>
                <w:top w:val="single" w:sz="2" w:space="24" w:color="CCCCCC"/>
                <w:left w:val="single" w:sz="6" w:space="18" w:color="CCCCCC"/>
                <w:bottom w:val="single" w:sz="2" w:space="18" w:color="CCCCCC"/>
                <w:right w:val="single" w:sz="6" w:space="23" w:color="CCCCCC"/>
              </w:divBdr>
              <w:divsChild>
                <w:div w:id="177852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377977459">
      <w:bodyDiv w:val="1"/>
      <w:marLeft w:val="0"/>
      <w:marRight w:val="0"/>
      <w:marTop w:val="0"/>
      <w:marBottom w:val="0"/>
      <w:divBdr>
        <w:top w:val="none" w:sz="0" w:space="0" w:color="auto"/>
        <w:left w:val="none" w:sz="0" w:space="0" w:color="auto"/>
        <w:bottom w:val="none" w:sz="0" w:space="0" w:color="auto"/>
        <w:right w:val="none" w:sz="0" w:space="0" w:color="auto"/>
      </w:divBdr>
      <w:divsChild>
        <w:div w:id="344744050">
          <w:marLeft w:val="0"/>
          <w:marRight w:val="0"/>
          <w:marTop w:val="0"/>
          <w:marBottom w:val="0"/>
          <w:divBdr>
            <w:top w:val="none" w:sz="0" w:space="0" w:color="auto"/>
            <w:left w:val="none" w:sz="0" w:space="0" w:color="auto"/>
            <w:bottom w:val="none" w:sz="0" w:space="0" w:color="auto"/>
            <w:right w:val="none" w:sz="0" w:space="0" w:color="auto"/>
          </w:divBdr>
          <w:divsChild>
            <w:div w:id="1549610271">
              <w:marLeft w:val="0"/>
              <w:marRight w:val="0"/>
              <w:marTop w:val="0"/>
              <w:marBottom w:val="0"/>
              <w:divBdr>
                <w:top w:val="single" w:sz="2" w:space="24" w:color="CCCCCC"/>
                <w:left w:val="single" w:sz="6" w:space="18" w:color="CCCCCC"/>
                <w:bottom w:val="single" w:sz="2" w:space="18" w:color="CCCCCC"/>
                <w:right w:val="single" w:sz="6" w:space="23" w:color="CCCCCC"/>
              </w:divBdr>
              <w:divsChild>
                <w:div w:id="15517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794251764">
      <w:bodyDiv w:val="1"/>
      <w:marLeft w:val="0"/>
      <w:marRight w:val="0"/>
      <w:marTop w:val="0"/>
      <w:marBottom w:val="0"/>
      <w:divBdr>
        <w:top w:val="none" w:sz="0" w:space="0" w:color="auto"/>
        <w:left w:val="none" w:sz="0" w:space="0" w:color="auto"/>
        <w:bottom w:val="none" w:sz="0" w:space="0" w:color="auto"/>
        <w:right w:val="none" w:sz="0" w:space="0" w:color="auto"/>
      </w:divBdr>
      <w:divsChild>
        <w:div w:id="1003976080">
          <w:marLeft w:val="0"/>
          <w:marRight w:val="0"/>
          <w:marTop w:val="0"/>
          <w:marBottom w:val="0"/>
          <w:divBdr>
            <w:top w:val="none" w:sz="0" w:space="0" w:color="auto"/>
            <w:left w:val="none" w:sz="0" w:space="0" w:color="auto"/>
            <w:bottom w:val="none" w:sz="0" w:space="0" w:color="auto"/>
            <w:right w:val="none" w:sz="0" w:space="0" w:color="auto"/>
          </w:divBdr>
          <w:divsChild>
            <w:div w:id="691224789">
              <w:marLeft w:val="0"/>
              <w:marRight w:val="0"/>
              <w:marTop w:val="0"/>
              <w:marBottom w:val="0"/>
              <w:divBdr>
                <w:top w:val="single" w:sz="2" w:space="24" w:color="CCCCCC"/>
                <w:left w:val="single" w:sz="6" w:space="18" w:color="CCCCCC"/>
                <w:bottom w:val="single" w:sz="2" w:space="18" w:color="CCCCCC"/>
                <w:right w:val="single" w:sz="6" w:space="23" w:color="CCCCCC"/>
              </w:divBdr>
              <w:divsChild>
                <w:div w:id="39289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205239">
      <w:bodyDiv w:val="1"/>
      <w:marLeft w:val="0"/>
      <w:marRight w:val="0"/>
      <w:marTop w:val="0"/>
      <w:marBottom w:val="0"/>
      <w:divBdr>
        <w:top w:val="none" w:sz="0" w:space="0" w:color="auto"/>
        <w:left w:val="none" w:sz="0" w:space="0" w:color="auto"/>
        <w:bottom w:val="none" w:sz="0" w:space="0" w:color="auto"/>
        <w:right w:val="none" w:sz="0" w:space="0" w:color="auto"/>
      </w:divBdr>
      <w:divsChild>
        <w:div w:id="1090196456">
          <w:marLeft w:val="0"/>
          <w:marRight w:val="0"/>
          <w:marTop w:val="0"/>
          <w:marBottom w:val="0"/>
          <w:divBdr>
            <w:top w:val="none" w:sz="0" w:space="0" w:color="auto"/>
            <w:left w:val="none" w:sz="0" w:space="0" w:color="auto"/>
            <w:bottom w:val="none" w:sz="0" w:space="0" w:color="auto"/>
            <w:right w:val="none" w:sz="0" w:space="0" w:color="auto"/>
          </w:divBdr>
          <w:divsChild>
            <w:div w:id="1681853192">
              <w:marLeft w:val="0"/>
              <w:marRight w:val="0"/>
              <w:marTop w:val="0"/>
              <w:marBottom w:val="0"/>
              <w:divBdr>
                <w:top w:val="single" w:sz="2" w:space="24" w:color="CCCCCC"/>
                <w:left w:val="single" w:sz="6" w:space="18" w:color="CCCCCC"/>
                <w:bottom w:val="single" w:sz="2" w:space="18" w:color="CCCCCC"/>
                <w:right w:val="single" w:sz="6" w:space="23" w:color="CCCCCC"/>
              </w:divBdr>
              <w:divsChild>
                <w:div w:id="14073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844762">
      <w:bodyDiv w:val="1"/>
      <w:marLeft w:val="0"/>
      <w:marRight w:val="0"/>
      <w:marTop w:val="0"/>
      <w:marBottom w:val="0"/>
      <w:divBdr>
        <w:top w:val="none" w:sz="0" w:space="0" w:color="auto"/>
        <w:left w:val="none" w:sz="0" w:space="0" w:color="auto"/>
        <w:bottom w:val="none" w:sz="0" w:space="0" w:color="auto"/>
        <w:right w:val="none" w:sz="0" w:space="0" w:color="auto"/>
      </w:divBdr>
    </w:div>
    <w:div w:id="1272007038">
      <w:bodyDiv w:val="1"/>
      <w:marLeft w:val="0"/>
      <w:marRight w:val="0"/>
      <w:marTop w:val="0"/>
      <w:marBottom w:val="0"/>
      <w:divBdr>
        <w:top w:val="none" w:sz="0" w:space="0" w:color="auto"/>
        <w:left w:val="none" w:sz="0" w:space="0" w:color="auto"/>
        <w:bottom w:val="none" w:sz="0" w:space="0" w:color="auto"/>
        <w:right w:val="none" w:sz="0" w:space="0" w:color="auto"/>
      </w:divBdr>
      <w:divsChild>
        <w:div w:id="455880712">
          <w:marLeft w:val="0"/>
          <w:marRight w:val="0"/>
          <w:marTop w:val="0"/>
          <w:marBottom w:val="0"/>
          <w:divBdr>
            <w:top w:val="none" w:sz="0" w:space="0" w:color="auto"/>
            <w:left w:val="none" w:sz="0" w:space="0" w:color="auto"/>
            <w:bottom w:val="none" w:sz="0" w:space="0" w:color="auto"/>
            <w:right w:val="none" w:sz="0" w:space="0" w:color="auto"/>
          </w:divBdr>
          <w:divsChild>
            <w:div w:id="64037594">
              <w:marLeft w:val="0"/>
              <w:marRight w:val="0"/>
              <w:marTop w:val="0"/>
              <w:marBottom w:val="0"/>
              <w:divBdr>
                <w:top w:val="single" w:sz="2" w:space="24" w:color="CCCCCC"/>
                <w:left w:val="single" w:sz="6" w:space="18" w:color="CCCCCC"/>
                <w:bottom w:val="single" w:sz="2" w:space="18" w:color="CCCCCC"/>
                <w:right w:val="single" w:sz="6" w:space="23" w:color="CCCCCC"/>
              </w:divBdr>
              <w:divsChild>
                <w:div w:id="160021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AC043-62C6-44D2-B29E-44989B790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925</Words>
  <Characters>5277</Characters>
  <Application>Microsoft Office Word</Application>
  <DocSecurity>0</DocSecurity>
  <Lines>43</Lines>
  <Paragraphs>12</Paragraphs>
  <ScaleCrop>false</ScaleCrop>
  <Company>WwW.YlmF.CoM</Company>
  <LinksUpToDate>false</LinksUpToDate>
  <CharactersWithSpaces>6190</CharactersWithSpaces>
  <SharedDoc>false</SharedDoc>
  <HLinks>
    <vt:vector size="12" baseType="variant">
      <vt:variant>
        <vt:i4>6094917</vt:i4>
      </vt:variant>
      <vt:variant>
        <vt:i4>3</vt:i4>
      </vt:variant>
      <vt:variant>
        <vt:i4>0</vt:i4>
      </vt:variant>
      <vt:variant>
        <vt:i4>5</vt:i4>
      </vt:variant>
      <vt:variant>
        <vt:lpwstr>http://www.jyfund.com/page/px110221090923079000.html</vt:lpwstr>
      </vt:variant>
      <vt:variant>
        <vt:lpwstr/>
      </vt:variant>
      <vt:variant>
        <vt:i4>6094917</vt:i4>
      </vt:variant>
      <vt:variant>
        <vt:i4>0</vt:i4>
      </vt:variant>
      <vt:variant>
        <vt:i4>0</vt:i4>
      </vt:variant>
      <vt:variant>
        <vt:i4>5</vt:i4>
      </vt:variant>
      <vt:variant>
        <vt:lpwstr>http://www.jyfund.com/page/px110221090923079000.html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Administrator</dc:creator>
  <cp:lastModifiedBy>孙文婷</cp:lastModifiedBy>
  <cp:revision>7</cp:revision>
  <cp:lastPrinted>1601-01-01T00:00:00Z</cp:lastPrinted>
  <dcterms:created xsi:type="dcterms:W3CDTF">2013-03-12T08:22:00Z</dcterms:created>
  <dcterms:modified xsi:type="dcterms:W3CDTF">2013-03-13T01:30:00Z</dcterms:modified>
</cp:coreProperties>
</file>