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交银施罗德启明混合型证券投资基金（C类份额）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交银启明混合C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013883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2020-05-27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杨芝廷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2010-05-17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在合理控制风险并保持基金资产良好流动性的前提下，充分发挥专业研究与管理能力，追求超越业绩比较基准的投资回报，力争实现基金资产的长期稳健增值。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详见《交银施罗德启明混合型证券投资基金招募说明书》第九部分“基金的投资”。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2、本基金份额于2021年11月15日开始确认，首次确认当年净值增长率按实际存续期计算。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●《交银施罗德启明混合型证券投资基金基金合同》、</w:t>
      </w:r>
    </w:p>
    <w:p>
      <w:pPr>
        <w:ind w:firstLine="420"/>
        <w:jc w:val="left"/>
        <w:rPr>
          <w:rFonts w:ascii="仿宋_GB2312" w:eastAsia="仿宋_GB2312"/>
          <w:szCs w:val="21"/>
        </w:rPr>
      </w:pPr>
      <w:r>
        <w:rPr>
          <w:rFonts w:hint="eastAsia" w:ascii="仿宋_GB2312" w:eastAsia="仿宋_GB2312"/>
          <w:szCs w:val="21"/>
        </w:rPr>
        <w:t>《交银施罗德启明混合型证券投资基金托管协议》、</w:t>
      </w:r>
    </w:p>
    <w:p>
      <w:pPr>
        <w:ind w:firstLine="420"/>
        <w:jc w:val="left"/>
        <w:rPr>
          <w:rFonts w:ascii="仿宋_GB2312" w:eastAsia="仿宋_GB2312"/>
          <w:szCs w:val="21"/>
        </w:rPr>
      </w:pPr>
      <w:r>
        <w:rPr>
          <w:rFonts w:hint="eastAsia" w:ascii="仿宋_GB2312" w:eastAsia="仿宋_GB2312"/>
          <w:szCs w:val="21"/>
        </w:rPr>
        <w:t>《交银施罗德启明混合型证券投资基金招募说明书》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C1878"/>
    <w:rsid w:val="00CD7637"/>
    <w:rsid w:val="00D04A15"/>
    <w:rsid w:val="00D373CC"/>
    <w:rsid w:val="00DB319C"/>
    <w:rsid w:val="00E51B6D"/>
    <w:rsid w:val="00F75715"/>
    <w:rsid w:val="00F811C4"/>
    <w:rsid w:val="00FC2918"/>
    <w:rsid w:val="074E3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736</Words>
  <Characters>4201</Characters>
  <Lines>35</Lines>
  <Paragraphs>9</Paragraphs>
  <TotalTime>0</TotalTime>
  <ScaleCrop>false</ScaleCrop>
  <LinksUpToDate>false</LinksUpToDate>
  <CharactersWithSpaces>4928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2026-09-21T05:47:00Z</dcterms:created>
  <dc:creator>Cc</dc:creator>
  <cp:lastModifiedBy>haotingting</cp:lastModifiedBy>
  <dcterms:modified xsi:type="dcterms:W3CDTF">2026-09-21T07:41:14Z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555B7EF6977F4E589460575658EF6EA2</vt:lpwstr>
  </property>
</Properties>
</file>