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4B56D2" w14:textId="77777777" w:rsidR="00E57794" w:rsidRDefault="00196BDD">
      <w:pPr>
        <w:jc w:val="center"/>
        <w:rPr>
          <w:rFonts w:ascii="黑体" w:eastAsia="黑体" w:hAnsi="黑体"/>
          <w:b/>
          <w:sz w:val="36"/>
        </w:rPr>
      </w:pPr>
      <w:proofErr w:type="gramStart"/>
      <w:r>
        <w:rPr>
          <w:rFonts w:ascii="黑体" w:eastAsia="黑体" w:hAnsi="黑体" w:hint="eastAsia"/>
          <w:b/>
          <w:sz w:val="36"/>
        </w:rPr>
        <w:t>交银施罗</w:t>
      </w:r>
      <w:proofErr w:type="gramEnd"/>
      <w:r>
        <w:rPr>
          <w:rFonts w:ascii="黑体" w:eastAsia="黑体" w:hAnsi="黑体" w:hint="eastAsia"/>
          <w:b/>
          <w:sz w:val="36"/>
        </w:rPr>
        <w:t>德环球精选价值证券投资基金（A类份额）</w:t>
      </w:r>
    </w:p>
    <w:p w14:paraId="6D4E6F02" w14:textId="77777777" w:rsidR="00E57794" w:rsidRDefault="00196BDD">
      <w:pPr>
        <w:jc w:val="center"/>
        <w:rPr>
          <w:rFonts w:ascii="黑体" w:eastAsia="黑体" w:hAnsi="黑体"/>
          <w:b/>
          <w:sz w:val="36"/>
        </w:rPr>
      </w:pPr>
      <w:r>
        <w:rPr>
          <w:rFonts w:ascii="黑体" w:eastAsia="黑体" w:hAnsi="黑体" w:hint="eastAsia"/>
          <w:b/>
          <w:sz w:val="36"/>
        </w:rPr>
        <w:t>基金产品资料概要更新</w:t>
      </w:r>
    </w:p>
    <w:p w14:paraId="75058CD2" w14:textId="5AAA126D" w:rsidR="00E57794" w:rsidRDefault="00196BDD">
      <w:pPr>
        <w:jc w:val="right"/>
        <w:rPr>
          <w:rFonts w:ascii="仿宋_GB2312" w:eastAsia="仿宋_GB2312" w:hAnsi="宋体" w:cs="宋体"/>
          <w:kern w:val="0"/>
          <w:szCs w:val="21"/>
        </w:rPr>
      </w:pPr>
      <w:r>
        <w:rPr>
          <w:rFonts w:ascii="仿宋_GB2312" w:eastAsia="仿宋_GB2312" w:hint="eastAsia"/>
        </w:rPr>
        <w:t>编制日期：</w:t>
      </w:r>
      <w:r>
        <w:rPr>
          <w:rFonts w:ascii="仿宋_GB2312" w:eastAsia="仿宋_GB2312" w:hAnsi="宋体" w:cs="宋体" w:hint="eastAsia"/>
          <w:kern w:val="0"/>
          <w:szCs w:val="21"/>
        </w:rPr>
        <w:t>2026-</w:t>
      </w:r>
      <w:r w:rsidR="004D6290">
        <w:rPr>
          <w:rFonts w:ascii="仿宋_GB2312" w:eastAsia="仿宋_GB2312" w:hAnsi="宋体" w:cs="宋体"/>
          <w:kern w:val="0"/>
          <w:szCs w:val="21"/>
        </w:rPr>
        <w:t>04</w:t>
      </w:r>
      <w:r>
        <w:rPr>
          <w:rFonts w:ascii="仿宋_GB2312" w:eastAsia="仿宋_GB2312" w:hAnsi="宋体" w:cs="宋体" w:hint="eastAsia"/>
          <w:kern w:val="0"/>
          <w:szCs w:val="21"/>
        </w:rPr>
        <w:t>-</w:t>
      </w:r>
      <w:r w:rsidR="00AC379B">
        <w:rPr>
          <w:rFonts w:ascii="仿宋_GB2312" w:eastAsia="仿宋_GB2312" w:hAnsi="宋体" w:cs="宋体"/>
          <w:kern w:val="0"/>
          <w:szCs w:val="21"/>
        </w:rPr>
        <w:t>1</w:t>
      </w:r>
      <w:r w:rsidR="00EF25DA">
        <w:rPr>
          <w:rFonts w:ascii="仿宋_GB2312" w:eastAsia="仿宋_GB2312" w:hAnsi="宋体" w:cs="宋体"/>
          <w:kern w:val="0"/>
          <w:szCs w:val="21"/>
        </w:rPr>
        <w:t>3</w:t>
      </w:r>
    </w:p>
    <w:p w14:paraId="70F8401C" w14:textId="4991BDEF" w:rsidR="00E57794" w:rsidRDefault="00196BDD">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w:t>
      </w:r>
      <w:r w:rsidR="004D6290">
        <w:rPr>
          <w:rFonts w:ascii="Times New Roman" w:hAnsi="Times New Roman" w:cs="Times New Roman"/>
        </w:rPr>
        <w:t>04</w:t>
      </w:r>
      <w:r>
        <w:rPr>
          <w:rFonts w:ascii="Times New Roman" w:hAnsi="Times New Roman" w:cs="Times New Roman"/>
        </w:rPr>
        <w:t>-</w:t>
      </w:r>
      <w:r w:rsidR="00AC379B">
        <w:rPr>
          <w:rFonts w:ascii="Times New Roman" w:hAnsi="Times New Roman" w:cs="Times New Roman"/>
        </w:rPr>
        <w:t>1</w:t>
      </w:r>
      <w:r w:rsidR="00EF25DA">
        <w:rPr>
          <w:rFonts w:ascii="Times New Roman" w:hAnsi="Times New Roman" w:cs="Times New Roman"/>
        </w:rPr>
        <w:t>4</w:t>
      </w:r>
      <w:bookmarkStart w:id="0" w:name="_GoBack"/>
      <w:bookmarkEnd w:id="0"/>
      <w:r>
        <w:rPr>
          <w:rFonts w:ascii="方正仿宋简体" w:hAnsi="方正仿宋简体" w:cs="方正仿宋简体" w:hint="eastAsia"/>
          <w:b/>
          <w:iCs/>
          <w:szCs w:val="21"/>
        </w:rPr>
        <w:t xml:space="preserve"> </w:t>
      </w:r>
    </w:p>
    <w:p w14:paraId="7EC05AB1" w14:textId="77777777" w:rsidR="00E57794" w:rsidRDefault="00196BDD">
      <w:pPr>
        <w:autoSpaceDE w:val="0"/>
        <w:autoSpaceDN w:val="0"/>
        <w:adjustRightInd w:val="0"/>
        <w:jc w:val="center"/>
        <w:rPr>
          <w:rFonts w:ascii="黑体" w:eastAsia="黑体" w:hAnsi="黑体" w:cs="FZHTJW--GB1-0"/>
          <w:kern w:val="0"/>
          <w:sz w:val="30"/>
          <w:szCs w:val="30"/>
        </w:rPr>
      </w:pPr>
      <w:r>
        <w:rPr>
          <w:rFonts w:ascii="黑体" w:eastAsia="黑体" w:hAnsi="黑体" w:cs="宋体" w:hint="eastAsia"/>
          <w:kern w:val="0"/>
          <w:sz w:val="30"/>
          <w:szCs w:val="30"/>
        </w:rPr>
        <w:t>本概要提供本基金的重要信息，是招募说明书的一部分。</w:t>
      </w:r>
    </w:p>
    <w:p w14:paraId="3464477D" w14:textId="77777777" w:rsidR="00E57794" w:rsidRDefault="00196BDD">
      <w:pPr>
        <w:jc w:val="center"/>
        <w:rPr>
          <w:rFonts w:ascii="黑体" w:eastAsia="黑体" w:hAnsi="黑体" w:cs="宋体"/>
          <w:kern w:val="0"/>
          <w:sz w:val="30"/>
          <w:szCs w:val="30"/>
        </w:rPr>
      </w:pPr>
      <w:proofErr w:type="gramStart"/>
      <w:r>
        <w:rPr>
          <w:rFonts w:ascii="黑体" w:eastAsia="黑体" w:hAnsi="黑体" w:cs="宋体" w:hint="eastAsia"/>
          <w:kern w:val="0"/>
          <w:sz w:val="30"/>
          <w:szCs w:val="30"/>
        </w:rPr>
        <w:t>作出</w:t>
      </w:r>
      <w:proofErr w:type="gramEnd"/>
      <w:r>
        <w:rPr>
          <w:rFonts w:ascii="黑体" w:eastAsia="黑体" w:hAnsi="黑体" w:cs="宋体" w:hint="eastAsia"/>
          <w:kern w:val="0"/>
          <w:sz w:val="30"/>
          <w:szCs w:val="30"/>
        </w:rPr>
        <w:t>投资决定前，请阅读完整的招募说明书等销售文件。</w:t>
      </w:r>
    </w:p>
    <w:p w14:paraId="061764C0" w14:textId="77777777" w:rsidR="00E57794" w:rsidRDefault="00196BDD">
      <w:pPr>
        <w:jc w:val="left"/>
        <w:rPr>
          <w:rFonts w:ascii="仿宋_GB2312" w:eastAsia="仿宋_GB2312" w:hAnsi="宋体" w:cs="宋体"/>
          <w:b/>
          <w:kern w:val="0"/>
          <w:szCs w:val="21"/>
        </w:rPr>
      </w:pPr>
      <w:r>
        <w:rPr>
          <w:rFonts w:ascii="仿宋_GB2312" w:eastAsia="仿宋_GB2312" w:hAnsi="宋体" w:cs="宋体" w:hint="eastAsia"/>
          <w:b/>
          <w:kern w:val="0"/>
          <w:szCs w:val="21"/>
        </w:rPr>
        <w:t>一、产品概况</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15"/>
        <w:gridCol w:w="1530"/>
        <w:gridCol w:w="3296"/>
        <w:gridCol w:w="1931"/>
      </w:tblGrid>
      <w:tr w:rsidR="00E57794" w14:paraId="4F26BEA4" w14:textId="77777777">
        <w:trPr>
          <w:jc w:val="center"/>
        </w:trPr>
        <w:tc>
          <w:tcPr>
            <w:tcW w:w="1843" w:type="dxa"/>
            <w:vAlign w:val="center"/>
          </w:tcPr>
          <w:p w14:paraId="4A80C129" w14:textId="77777777" w:rsidR="00E57794" w:rsidRDefault="00196BDD">
            <w:pPr>
              <w:widowControl/>
              <w:jc w:val="left"/>
              <w:rPr>
                <w:rFonts w:ascii="仿宋_GB2312" w:eastAsia="仿宋_GB2312"/>
                <w:szCs w:val="21"/>
              </w:rPr>
            </w:pPr>
            <w:r>
              <w:rPr>
                <w:rFonts w:ascii="仿宋_GB2312" w:eastAsia="仿宋_GB2312" w:hint="eastAsia"/>
                <w:szCs w:val="21"/>
              </w:rPr>
              <w:t>基金简称</w:t>
            </w:r>
          </w:p>
        </w:tc>
        <w:tc>
          <w:tcPr>
            <w:tcW w:w="1601" w:type="dxa"/>
            <w:vAlign w:val="center"/>
          </w:tcPr>
          <w:p w14:paraId="487F3090" w14:textId="77777777" w:rsidR="00E57794" w:rsidRDefault="00196BDD">
            <w:pPr>
              <w:rPr>
                <w:rFonts w:ascii="仿宋_GB2312" w:eastAsia="仿宋_GB2312"/>
                <w:szCs w:val="21"/>
              </w:rPr>
            </w:pPr>
            <w:r>
              <w:rPr>
                <w:rFonts w:ascii="仿宋_GB2312" w:eastAsia="仿宋_GB2312" w:hint="eastAsia"/>
                <w:szCs w:val="21"/>
              </w:rPr>
              <w:t>交银环球精选混合(QDII)</w:t>
            </w:r>
            <w:r>
              <w:rPr>
                <w:rFonts w:ascii="仿宋_GB2312" w:eastAsia="仿宋_GB2312"/>
                <w:szCs w:val="21"/>
              </w:rPr>
              <w:t>A</w:t>
            </w:r>
          </w:p>
        </w:tc>
        <w:tc>
          <w:tcPr>
            <w:tcW w:w="3649" w:type="dxa"/>
            <w:vAlign w:val="center"/>
          </w:tcPr>
          <w:p w14:paraId="5276E904" w14:textId="77777777" w:rsidR="00E57794" w:rsidRDefault="00196BDD">
            <w:pPr>
              <w:rPr>
                <w:rFonts w:ascii="仿宋_GB2312" w:eastAsia="仿宋_GB2312" w:hAnsi="宋体" w:cs="宋体"/>
                <w:szCs w:val="21"/>
              </w:rPr>
            </w:pPr>
            <w:r>
              <w:rPr>
                <w:rFonts w:ascii="仿宋_GB2312" w:eastAsia="仿宋_GB2312" w:hint="eastAsia"/>
                <w:szCs w:val="21"/>
              </w:rPr>
              <w:t>基金代码</w:t>
            </w:r>
          </w:p>
        </w:tc>
        <w:tc>
          <w:tcPr>
            <w:tcW w:w="1275" w:type="dxa"/>
            <w:vAlign w:val="center"/>
          </w:tcPr>
          <w:p w14:paraId="36D61D17" w14:textId="77777777" w:rsidR="00E57794" w:rsidRDefault="00196BDD">
            <w:pPr>
              <w:rPr>
                <w:rFonts w:ascii="仿宋_GB2312" w:eastAsia="仿宋_GB2312"/>
                <w:szCs w:val="21"/>
              </w:rPr>
            </w:pPr>
            <w:r>
              <w:rPr>
                <w:rFonts w:ascii="仿宋_GB2312" w:eastAsia="仿宋_GB2312" w:hint="eastAsia"/>
                <w:szCs w:val="21"/>
              </w:rPr>
              <w:t>519696</w:t>
            </w:r>
          </w:p>
        </w:tc>
      </w:tr>
      <w:tr w:rsidR="00E57794" w14:paraId="229F6175" w14:textId="77777777">
        <w:trPr>
          <w:jc w:val="center"/>
        </w:trPr>
        <w:tc>
          <w:tcPr>
            <w:tcW w:w="1843" w:type="dxa"/>
            <w:vAlign w:val="center"/>
          </w:tcPr>
          <w:p w14:paraId="1C6C77C4" w14:textId="77777777" w:rsidR="00E57794" w:rsidRDefault="00196BDD">
            <w:pPr>
              <w:rPr>
                <w:rFonts w:ascii="仿宋_GB2312" w:eastAsia="仿宋_GB2312"/>
                <w:szCs w:val="21"/>
              </w:rPr>
            </w:pPr>
            <w:r>
              <w:rPr>
                <w:rFonts w:ascii="仿宋_GB2312" w:eastAsia="仿宋_GB2312" w:hint="eastAsia"/>
                <w:szCs w:val="21"/>
              </w:rPr>
              <w:t>基金管理人</w:t>
            </w:r>
          </w:p>
        </w:tc>
        <w:tc>
          <w:tcPr>
            <w:tcW w:w="1601" w:type="dxa"/>
            <w:vAlign w:val="center"/>
          </w:tcPr>
          <w:p w14:paraId="083B5A0C" w14:textId="77777777" w:rsidR="00E57794" w:rsidRDefault="00196BDD">
            <w:pPr>
              <w:rPr>
                <w:rFonts w:ascii="仿宋_GB2312" w:eastAsia="仿宋_GB2312"/>
                <w:szCs w:val="21"/>
              </w:rPr>
            </w:pPr>
            <w:r>
              <w:rPr>
                <w:rFonts w:ascii="仿宋_GB2312" w:eastAsia="仿宋_GB2312" w:hint="eastAsia"/>
                <w:szCs w:val="21"/>
              </w:rPr>
              <w:t>交银施罗德基金管理有限公司</w:t>
            </w:r>
          </w:p>
        </w:tc>
        <w:tc>
          <w:tcPr>
            <w:tcW w:w="3649" w:type="dxa"/>
            <w:vAlign w:val="center"/>
          </w:tcPr>
          <w:p w14:paraId="67FA288B" w14:textId="77777777" w:rsidR="00E57794" w:rsidRDefault="00196BDD">
            <w:pPr>
              <w:rPr>
                <w:rFonts w:ascii="仿宋_GB2312" w:eastAsia="仿宋_GB2312" w:hAnsi="宋体" w:cs="宋体"/>
                <w:szCs w:val="21"/>
              </w:rPr>
            </w:pPr>
            <w:r>
              <w:rPr>
                <w:rFonts w:ascii="仿宋_GB2312" w:eastAsia="仿宋_GB2312" w:hint="eastAsia"/>
                <w:szCs w:val="21"/>
              </w:rPr>
              <w:t>基金托管人</w:t>
            </w:r>
          </w:p>
        </w:tc>
        <w:tc>
          <w:tcPr>
            <w:tcW w:w="1275" w:type="dxa"/>
            <w:vAlign w:val="center"/>
          </w:tcPr>
          <w:p w14:paraId="02F24074" w14:textId="77777777" w:rsidR="00E57794" w:rsidRDefault="00196BDD">
            <w:pPr>
              <w:rPr>
                <w:rFonts w:ascii="仿宋_GB2312" w:eastAsia="仿宋_GB2312"/>
                <w:szCs w:val="21"/>
              </w:rPr>
            </w:pPr>
            <w:r>
              <w:rPr>
                <w:rFonts w:ascii="仿宋_GB2312" w:eastAsia="仿宋_GB2312" w:hint="eastAsia"/>
                <w:szCs w:val="21"/>
              </w:rPr>
              <w:t>中国建设银行股份有限公司</w:t>
            </w:r>
          </w:p>
        </w:tc>
      </w:tr>
      <w:tr w:rsidR="00E57794" w14:paraId="60C3B9BE" w14:textId="77777777">
        <w:trPr>
          <w:jc w:val="center"/>
        </w:trPr>
        <w:tc>
          <w:tcPr>
            <w:tcW w:w="1843" w:type="dxa"/>
            <w:vAlign w:val="center"/>
          </w:tcPr>
          <w:p w14:paraId="576A8BA3" w14:textId="77777777" w:rsidR="00E57794" w:rsidRDefault="00196BDD">
            <w:pPr>
              <w:rPr>
                <w:rFonts w:ascii="仿宋_GB2312" w:eastAsia="仿宋_GB2312"/>
                <w:szCs w:val="21"/>
              </w:rPr>
            </w:pPr>
            <w:r>
              <w:rPr>
                <w:rFonts w:ascii="仿宋_GB2312" w:eastAsia="仿宋_GB2312" w:hint="eastAsia"/>
                <w:szCs w:val="21"/>
              </w:rPr>
              <w:t>境外投资顾问</w:t>
            </w:r>
          </w:p>
        </w:tc>
        <w:tc>
          <w:tcPr>
            <w:tcW w:w="1601" w:type="dxa"/>
            <w:vAlign w:val="center"/>
          </w:tcPr>
          <w:p w14:paraId="2D7BDDA8" w14:textId="77777777" w:rsidR="00E57794" w:rsidRDefault="00196BDD">
            <w:pPr>
              <w:rPr>
                <w:rFonts w:ascii="仿宋_GB2312" w:eastAsia="仿宋_GB2312"/>
                <w:szCs w:val="21"/>
              </w:rPr>
            </w:pPr>
            <w:r>
              <w:rPr>
                <w:rFonts w:ascii="仿宋_GB2312" w:eastAsia="仿宋_GB2312" w:hint="eastAsia"/>
                <w:szCs w:val="21"/>
              </w:rPr>
              <w:t>-</w:t>
            </w:r>
          </w:p>
        </w:tc>
        <w:tc>
          <w:tcPr>
            <w:tcW w:w="3649" w:type="dxa"/>
            <w:vAlign w:val="center"/>
          </w:tcPr>
          <w:p w14:paraId="03F35006" w14:textId="77777777" w:rsidR="00E57794" w:rsidRDefault="00196BDD">
            <w:pPr>
              <w:rPr>
                <w:rFonts w:ascii="仿宋_GB2312" w:eastAsia="仿宋_GB2312" w:hAnsi="宋体" w:cs="宋体"/>
                <w:szCs w:val="21"/>
              </w:rPr>
            </w:pPr>
            <w:r>
              <w:rPr>
                <w:rFonts w:ascii="仿宋_GB2312" w:eastAsia="仿宋_GB2312" w:hint="eastAsia"/>
                <w:szCs w:val="21"/>
              </w:rPr>
              <w:t>境外托管人</w:t>
            </w:r>
          </w:p>
        </w:tc>
        <w:tc>
          <w:tcPr>
            <w:tcW w:w="1275" w:type="dxa"/>
            <w:vAlign w:val="center"/>
          </w:tcPr>
          <w:p w14:paraId="2851AF6D" w14:textId="77777777" w:rsidR="00E57794" w:rsidRDefault="00196BDD">
            <w:pPr>
              <w:rPr>
                <w:rFonts w:ascii="仿宋_GB2312" w:eastAsia="仿宋_GB2312"/>
                <w:szCs w:val="21"/>
              </w:rPr>
            </w:pPr>
            <w:r>
              <w:rPr>
                <w:rFonts w:ascii="仿宋_GB2312" w:eastAsia="仿宋_GB2312" w:hint="eastAsia"/>
                <w:szCs w:val="21"/>
              </w:rPr>
              <w:t>摩根大通银行/JPMorgan Chase Bank, National Association</w:t>
            </w:r>
          </w:p>
        </w:tc>
      </w:tr>
      <w:tr w:rsidR="00E57794" w14:paraId="2DA33045" w14:textId="77777777">
        <w:trPr>
          <w:gridAfter w:val="2"/>
          <w:wAfter w:w="4924" w:type="dxa"/>
          <w:jc w:val="center"/>
        </w:trPr>
        <w:tc>
          <w:tcPr>
            <w:tcW w:w="1843" w:type="dxa"/>
            <w:vAlign w:val="center"/>
          </w:tcPr>
          <w:p w14:paraId="4FB9A35C" w14:textId="77777777" w:rsidR="00E57794" w:rsidRDefault="00196BDD">
            <w:pPr>
              <w:rPr>
                <w:rFonts w:ascii="仿宋_GB2312" w:eastAsia="仿宋_GB2312"/>
                <w:szCs w:val="21"/>
              </w:rPr>
            </w:pPr>
            <w:r>
              <w:rPr>
                <w:rFonts w:ascii="仿宋_GB2312" w:eastAsia="仿宋_GB2312" w:hint="eastAsia"/>
                <w:szCs w:val="21"/>
              </w:rPr>
              <w:t>基金合同生效日</w:t>
            </w:r>
          </w:p>
        </w:tc>
        <w:tc>
          <w:tcPr>
            <w:tcW w:w="1601" w:type="dxa"/>
            <w:vAlign w:val="center"/>
          </w:tcPr>
          <w:p w14:paraId="1FBCEB7F" w14:textId="77777777" w:rsidR="00E57794" w:rsidRDefault="00196BDD">
            <w:pPr>
              <w:rPr>
                <w:rFonts w:ascii="仿宋_GB2312" w:eastAsia="仿宋_GB2312"/>
                <w:szCs w:val="21"/>
              </w:rPr>
            </w:pPr>
            <w:r>
              <w:rPr>
                <w:rFonts w:ascii="仿宋_GB2312" w:eastAsia="仿宋_GB2312" w:hint="eastAsia"/>
                <w:szCs w:val="21"/>
              </w:rPr>
              <w:t>2008-08-22</w:t>
            </w:r>
          </w:p>
        </w:tc>
      </w:tr>
      <w:tr w:rsidR="00E57794" w14:paraId="14114C30" w14:textId="77777777">
        <w:trPr>
          <w:jc w:val="center"/>
        </w:trPr>
        <w:tc>
          <w:tcPr>
            <w:tcW w:w="1843" w:type="dxa"/>
            <w:vAlign w:val="center"/>
          </w:tcPr>
          <w:p w14:paraId="687F8554" w14:textId="77777777" w:rsidR="00E57794" w:rsidRDefault="00196BDD">
            <w:pPr>
              <w:rPr>
                <w:rFonts w:ascii="仿宋_GB2312" w:eastAsia="仿宋_GB2312"/>
                <w:szCs w:val="21"/>
              </w:rPr>
            </w:pPr>
            <w:r>
              <w:rPr>
                <w:rFonts w:ascii="仿宋_GB2312" w:eastAsia="仿宋_GB2312" w:hint="eastAsia"/>
                <w:szCs w:val="21"/>
              </w:rPr>
              <w:t>基金类型</w:t>
            </w:r>
          </w:p>
        </w:tc>
        <w:tc>
          <w:tcPr>
            <w:tcW w:w="1601" w:type="dxa"/>
            <w:vAlign w:val="center"/>
          </w:tcPr>
          <w:p w14:paraId="7F2AE58B" w14:textId="77777777" w:rsidR="00E57794" w:rsidRDefault="00196BDD">
            <w:pPr>
              <w:rPr>
                <w:rFonts w:ascii="仿宋_GB2312" w:eastAsia="仿宋_GB2312"/>
                <w:szCs w:val="21"/>
              </w:rPr>
            </w:pPr>
            <w:r>
              <w:rPr>
                <w:rFonts w:ascii="仿宋_GB2312" w:eastAsia="仿宋_GB2312" w:hint="eastAsia"/>
                <w:szCs w:val="21"/>
              </w:rPr>
              <w:t>混合型</w:t>
            </w:r>
          </w:p>
        </w:tc>
        <w:tc>
          <w:tcPr>
            <w:tcW w:w="3649" w:type="dxa"/>
            <w:vAlign w:val="center"/>
          </w:tcPr>
          <w:p w14:paraId="2BB4F345" w14:textId="77777777" w:rsidR="00E57794" w:rsidRDefault="00196BDD">
            <w:pPr>
              <w:rPr>
                <w:rFonts w:ascii="仿宋_GB2312" w:eastAsia="仿宋_GB2312" w:hAnsi="宋体" w:cs="宋体"/>
                <w:szCs w:val="21"/>
              </w:rPr>
            </w:pPr>
            <w:r>
              <w:rPr>
                <w:rFonts w:ascii="仿宋_GB2312" w:eastAsia="仿宋_GB2312" w:hint="eastAsia"/>
                <w:szCs w:val="21"/>
              </w:rPr>
              <w:t>交易币种</w:t>
            </w:r>
          </w:p>
        </w:tc>
        <w:tc>
          <w:tcPr>
            <w:tcW w:w="1275" w:type="dxa"/>
            <w:vAlign w:val="center"/>
          </w:tcPr>
          <w:p w14:paraId="57E55596" w14:textId="77777777" w:rsidR="00E57794" w:rsidRDefault="00196BDD">
            <w:pPr>
              <w:rPr>
                <w:rFonts w:ascii="仿宋_GB2312" w:eastAsia="仿宋_GB2312"/>
                <w:szCs w:val="21"/>
              </w:rPr>
            </w:pPr>
            <w:r>
              <w:rPr>
                <w:rFonts w:ascii="仿宋_GB2312" w:eastAsia="仿宋_GB2312" w:hint="eastAsia"/>
                <w:szCs w:val="21"/>
              </w:rPr>
              <w:t>人民币</w:t>
            </w:r>
          </w:p>
        </w:tc>
      </w:tr>
      <w:tr w:rsidR="00E57794" w14:paraId="079D4AF2" w14:textId="77777777">
        <w:trPr>
          <w:jc w:val="center"/>
        </w:trPr>
        <w:tc>
          <w:tcPr>
            <w:tcW w:w="1843" w:type="dxa"/>
            <w:vAlign w:val="center"/>
          </w:tcPr>
          <w:p w14:paraId="76A4881A" w14:textId="77777777" w:rsidR="00E57794" w:rsidRDefault="00196BDD">
            <w:pPr>
              <w:rPr>
                <w:rFonts w:ascii="仿宋_GB2312" w:eastAsia="仿宋_GB2312"/>
                <w:szCs w:val="21"/>
              </w:rPr>
            </w:pPr>
            <w:r>
              <w:rPr>
                <w:rFonts w:ascii="仿宋_GB2312" w:eastAsia="仿宋_GB2312" w:hint="eastAsia"/>
                <w:szCs w:val="21"/>
              </w:rPr>
              <w:t>运作方式</w:t>
            </w:r>
          </w:p>
        </w:tc>
        <w:tc>
          <w:tcPr>
            <w:tcW w:w="1601" w:type="dxa"/>
            <w:vAlign w:val="center"/>
          </w:tcPr>
          <w:p w14:paraId="21065644" w14:textId="77777777" w:rsidR="00E57794" w:rsidRDefault="00196BDD">
            <w:pPr>
              <w:rPr>
                <w:rFonts w:ascii="仿宋_GB2312" w:eastAsia="仿宋_GB2312"/>
                <w:szCs w:val="21"/>
              </w:rPr>
            </w:pPr>
            <w:r>
              <w:rPr>
                <w:rFonts w:ascii="仿宋_GB2312" w:eastAsia="仿宋_GB2312" w:hint="eastAsia"/>
                <w:szCs w:val="21"/>
              </w:rPr>
              <w:t>普通开放式</w:t>
            </w:r>
          </w:p>
        </w:tc>
        <w:tc>
          <w:tcPr>
            <w:tcW w:w="3649" w:type="dxa"/>
            <w:vAlign w:val="center"/>
          </w:tcPr>
          <w:p w14:paraId="0B283C42" w14:textId="77777777" w:rsidR="00E57794" w:rsidRDefault="00196BDD">
            <w:pPr>
              <w:rPr>
                <w:rFonts w:ascii="仿宋_GB2312" w:eastAsia="仿宋_GB2312" w:hAnsi="宋体" w:cs="宋体"/>
                <w:szCs w:val="21"/>
              </w:rPr>
            </w:pPr>
            <w:r>
              <w:rPr>
                <w:rFonts w:ascii="仿宋_GB2312" w:eastAsia="仿宋_GB2312" w:hint="eastAsia"/>
                <w:szCs w:val="21"/>
              </w:rPr>
              <w:t>开放频率</w:t>
            </w:r>
          </w:p>
        </w:tc>
        <w:tc>
          <w:tcPr>
            <w:tcW w:w="1275" w:type="dxa"/>
            <w:vAlign w:val="center"/>
          </w:tcPr>
          <w:p w14:paraId="219C6361" w14:textId="77777777" w:rsidR="00E57794" w:rsidRDefault="00196BDD">
            <w:pPr>
              <w:rPr>
                <w:rFonts w:ascii="仿宋_GB2312" w:eastAsia="仿宋_GB2312"/>
                <w:szCs w:val="21"/>
              </w:rPr>
            </w:pPr>
            <w:r>
              <w:rPr>
                <w:rFonts w:ascii="仿宋_GB2312" w:eastAsia="仿宋_GB2312" w:hint="eastAsia"/>
                <w:szCs w:val="21"/>
              </w:rPr>
              <w:t>每个开放日</w:t>
            </w:r>
          </w:p>
        </w:tc>
      </w:tr>
      <w:tr w:rsidR="00E57794" w14:paraId="25163E7F" w14:textId="77777777">
        <w:trPr>
          <w:jc w:val="center"/>
        </w:trPr>
        <w:tc>
          <w:tcPr>
            <w:tcW w:w="1843" w:type="dxa"/>
            <w:vMerge w:val="restart"/>
          </w:tcPr>
          <w:p w14:paraId="3850DD10" w14:textId="77777777" w:rsidR="00E57794" w:rsidRDefault="00196BDD">
            <w:pPr>
              <w:jc w:val="left"/>
              <w:rPr>
                <w:rFonts w:ascii="仿宋_GB2312" w:eastAsia="仿宋_GB2312"/>
                <w:szCs w:val="21"/>
              </w:rPr>
            </w:pPr>
            <w:r>
              <w:rPr>
                <w:rFonts w:ascii="仿宋_GB2312" w:eastAsia="仿宋_GB2312" w:hint="eastAsia"/>
                <w:szCs w:val="21"/>
              </w:rPr>
              <w:t>基金经理</w:t>
            </w:r>
          </w:p>
        </w:tc>
        <w:tc>
          <w:tcPr>
            <w:tcW w:w="1601" w:type="dxa"/>
            <w:vMerge w:val="restart"/>
          </w:tcPr>
          <w:p w14:paraId="113D7CAB" w14:textId="77777777" w:rsidR="00E57794" w:rsidRDefault="00196BDD">
            <w:pPr>
              <w:jc w:val="left"/>
              <w:rPr>
                <w:rFonts w:ascii="仿宋_GB2312" w:eastAsia="仿宋_GB2312"/>
                <w:szCs w:val="21"/>
              </w:rPr>
            </w:pPr>
            <w:r>
              <w:rPr>
                <w:rFonts w:ascii="仿宋_GB2312" w:eastAsia="仿宋_GB2312" w:hint="eastAsia"/>
                <w:szCs w:val="21"/>
              </w:rPr>
              <w:t>陈舒薇</w:t>
            </w:r>
          </w:p>
        </w:tc>
        <w:tc>
          <w:tcPr>
            <w:tcW w:w="3000" w:type="dxa"/>
          </w:tcPr>
          <w:p w14:paraId="7EE45507" w14:textId="77777777" w:rsidR="00E57794" w:rsidRDefault="00196BDD">
            <w:pPr>
              <w:jc w:val="left"/>
              <w:rPr>
                <w:rFonts w:ascii="仿宋_GB2312" w:eastAsia="仿宋_GB2312"/>
                <w:szCs w:val="21"/>
              </w:rPr>
            </w:pPr>
            <w:r>
              <w:rPr>
                <w:rFonts w:ascii="仿宋_GB2312" w:eastAsia="仿宋_GB2312" w:hAnsi="宋体" w:cs="宋体" w:hint="eastAsia"/>
                <w:kern w:val="0"/>
                <w:szCs w:val="21"/>
              </w:rPr>
              <w:t>开始担任本</w:t>
            </w:r>
            <w:proofErr w:type="gramStart"/>
            <w:r>
              <w:rPr>
                <w:rFonts w:ascii="仿宋_GB2312" w:eastAsia="仿宋_GB2312" w:hAnsi="宋体" w:cs="宋体" w:hint="eastAsia"/>
                <w:kern w:val="0"/>
                <w:szCs w:val="21"/>
              </w:rPr>
              <w:t>基金基金</w:t>
            </w:r>
            <w:proofErr w:type="gramEnd"/>
            <w:r>
              <w:rPr>
                <w:rFonts w:ascii="仿宋_GB2312" w:eastAsia="仿宋_GB2312" w:hAnsi="宋体" w:cs="宋体" w:hint="eastAsia"/>
                <w:kern w:val="0"/>
                <w:szCs w:val="21"/>
              </w:rPr>
              <w:t>经理的日期</w:t>
            </w:r>
          </w:p>
        </w:tc>
        <w:tc>
          <w:tcPr>
            <w:tcW w:w="2000" w:type="dxa"/>
          </w:tcPr>
          <w:p w14:paraId="189EF47E" w14:textId="77777777" w:rsidR="00E57794" w:rsidRDefault="00196BDD">
            <w:pPr>
              <w:jc w:val="left"/>
              <w:rPr>
                <w:rFonts w:ascii="仿宋_GB2312" w:eastAsia="仿宋_GB2312"/>
                <w:szCs w:val="21"/>
              </w:rPr>
            </w:pPr>
            <w:r>
              <w:rPr>
                <w:rFonts w:ascii="仿宋_GB2312" w:eastAsia="仿宋_GB2312" w:hint="eastAsia"/>
                <w:szCs w:val="21"/>
              </w:rPr>
              <w:t>2020-01-08</w:t>
            </w:r>
          </w:p>
        </w:tc>
      </w:tr>
      <w:tr w:rsidR="00E57794" w14:paraId="7A760072" w14:textId="77777777">
        <w:trPr>
          <w:jc w:val="center"/>
        </w:trPr>
        <w:tc>
          <w:tcPr>
            <w:tcW w:w="2547" w:type="dxa"/>
            <w:vMerge/>
          </w:tcPr>
          <w:p w14:paraId="616854DE" w14:textId="77777777" w:rsidR="00E57794" w:rsidRDefault="00E57794">
            <w:pPr>
              <w:jc w:val="left"/>
              <w:rPr>
                <w:rFonts w:ascii="仿宋_GB2312" w:eastAsia="仿宋_GB2312"/>
                <w:szCs w:val="21"/>
              </w:rPr>
            </w:pPr>
          </w:p>
        </w:tc>
        <w:tc>
          <w:tcPr>
            <w:tcW w:w="1601" w:type="dxa"/>
            <w:vMerge/>
          </w:tcPr>
          <w:p w14:paraId="7A8CB478" w14:textId="77777777" w:rsidR="00E57794" w:rsidRDefault="00E57794">
            <w:pPr>
              <w:jc w:val="left"/>
              <w:rPr>
                <w:rFonts w:ascii="仿宋_GB2312" w:eastAsia="仿宋_GB2312"/>
                <w:szCs w:val="21"/>
              </w:rPr>
            </w:pPr>
          </w:p>
        </w:tc>
        <w:tc>
          <w:tcPr>
            <w:tcW w:w="3649" w:type="dxa"/>
          </w:tcPr>
          <w:p w14:paraId="02F4480C" w14:textId="77777777" w:rsidR="00E57794" w:rsidRDefault="00196BDD">
            <w:pPr>
              <w:jc w:val="left"/>
              <w:rPr>
                <w:rFonts w:ascii="仿宋_GB2312" w:eastAsia="仿宋_GB2312"/>
                <w:szCs w:val="21"/>
              </w:rPr>
            </w:pPr>
            <w:r>
              <w:rPr>
                <w:rFonts w:ascii="仿宋_GB2312" w:eastAsia="仿宋_GB2312" w:hAnsi="宋体" w:cs="宋体" w:hint="eastAsia"/>
                <w:kern w:val="0"/>
                <w:szCs w:val="21"/>
              </w:rPr>
              <w:t>证券从业日期</w:t>
            </w:r>
          </w:p>
        </w:tc>
        <w:tc>
          <w:tcPr>
            <w:tcW w:w="1275" w:type="dxa"/>
          </w:tcPr>
          <w:p w14:paraId="707CAFED" w14:textId="77777777" w:rsidR="00E57794" w:rsidRDefault="00196BDD">
            <w:pPr>
              <w:jc w:val="left"/>
              <w:rPr>
                <w:rFonts w:ascii="仿宋_GB2312" w:eastAsia="仿宋_GB2312"/>
                <w:szCs w:val="21"/>
              </w:rPr>
            </w:pPr>
            <w:r>
              <w:rPr>
                <w:rFonts w:ascii="仿宋_GB2312" w:eastAsia="仿宋_GB2312" w:hint="eastAsia"/>
                <w:szCs w:val="21"/>
              </w:rPr>
              <w:t>2009-05-01</w:t>
            </w:r>
          </w:p>
        </w:tc>
      </w:tr>
      <w:tr w:rsidR="00E57794" w14:paraId="141BCAAF" w14:textId="77777777">
        <w:trPr>
          <w:jc w:val="center"/>
        </w:trPr>
        <w:tc>
          <w:tcPr>
            <w:tcW w:w="1843" w:type="dxa"/>
            <w:vMerge w:val="restart"/>
          </w:tcPr>
          <w:p w14:paraId="1BFC152B" w14:textId="77777777" w:rsidR="00E57794" w:rsidRDefault="00196BDD">
            <w:pPr>
              <w:jc w:val="left"/>
              <w:rPr>
                <w:rFonts w:ascii="仿宋_GB2312" w:eastAsia="仿宋_GB2312"/>
                <w:szCs w:val="21"/>
              </w:rPr>
            </w:pPr>
            <w:r>
              <w:rPr>
                <w:rFonts w:ascii="仿宋_GB2312" w:eastAsia="仿宋_GB2312" w:hint="eastAsia"/>
                <w:szCs w:val="21"/>
              </w:rPr>
              <w:t>基金经理</w:t>
            </w:r>
          </w:p>
        </w:tc>
        <w:tc>
          <w:tcPr>
            <w:tcW w:w="1601" w:type="dxa"/>
            <w:vMerge w:val="restart"/>
          </w:tcPr>
          <w:p w14:paraId="30C4E0EC" w14:textId="77777777" w:rsidR="00E57794" w:rsidRDefault="00196BDD">
            <w:pPr>
              <w:jc w:val="left"/>
              <w:rPr>
                <w:rFonts w:ascii="仿宋_GB2312" w:eastAsia="仿宋_GB2312"/>
                <w:szCs w:val="21"/>
              </w:rPr>
            </w:pPr>
            <w:r>
              <w:rPr>
                <w:rFonts w:ascii="仿宋_GB2312" w:eastAsia="仿宋_GB2312" w:hint="eastAsia"/>
                <w:szCs w:val="21"/>
              </w:rPr>
              <w:t>蔡铮</w:t>
            </w:r>
          </w:p>
        </w:tc>
        <w:tc>
          <w:tcPr>
            <w:tcW w:w="3000" w:type="dxa"/>
          </w:tcPr>
          <w:p w14:paraId="0BF59075" w14:textId="77777777" w:rsidR="00E57794" w:rsidRDefault="00196BDD">
            <w:pPr>
              <w:jc w:val="left"/>
              <w:rPr>
                <w:rFonts w:ascii="仿宋_GB2312" w:eastAsia="仿宋_GB2312"/>
                <w:szCs w:val="21"/>
              </w:rPr>
            </w:pPr>
            <w:r>
              <w:rPr>
                <w:rFonts w:ascii="仿宋_GB2312" w:eastAsia="仿宋_GB2312" w:hAnsi="宋体" w:cs="宋体" w:hint="eastAsia"/>
                <w:kern w:val="0"/>
                <w:szCs w:val="21"/>
              </w:rPr>
              <w:t>开始担任本</w:t>
            </w:r>
            <w:proofErr w:type="gramStart"/>
            <w:r>
              <w:rPr>
                <w:rFonts w:ascii="仿宋_GB2312" w:eastAsia="仿宋_GB2312" w:hAnsi="宋体" w:cs="宋体" w:hint="eastAsia"/>
                <w:kern w:val="0"/>
                <w:szCs w:val="21"/>
              </w:rPr>
              <w:t>基金基金</w:t>
            </w:r>
            <w:proofErr w:type="gramEnd"/>
            <w:r>
              <w:rPr>
                <w:rFonts w:ascii="仿宋_GB2312" w:eastAsia="仿宋_GB2312" w:hAnsi="宋体" w:cs="宋体" w:hint="eastAsia"/>
                <w:kern w:val="0"/>
                <w:szCs w:val="21"/>
              </w:rPr>
              <w:t>经理的日期</w:t>
            </w:r>
          </w:p>
        </w:tc>
        <w:tc>
          <w:tcPr>
            <w:tcW w:w="2000" w:type="dxa"/>
          </w:tcPr>
          <w:p w14:paraId="66B3A05C" w14:textId="77777777" w:rsidR="00E57794" w:rsidRDefault="00196BDD">
            <w:pPr>
              <w:jc w:val="left"/>
              <w:rPr>
                <w:rFonts w:ascii="仿宋_GB2312" w:eastAsia="仿宋_GB2312"/>
                <w:szCs w:val="21"/>
              </w:rPr>
            </w:pPr>
            <w:r>
              <w:rPr>
                <w:rFonts w:ascii="仿宋_GB2312" w:eastAsia="仿宋_GB2312" w:hint="eastAsia"/>
                <w:szCs w:val="21"/>
              </w:rPr>
              <w:t>2026-01-22</w:t>
            </w:r>
          </w:p>
        </w:tc>
      </w:tr>
      <w:tr w:rsidR="00E57794" w14:paraId="188ACDC6" w14:textId="77777777">
        <w:trPr>
          <w:jc w:val="center"/>
        </w:trPr>
        <w:tc>
          <w:tcPr>
            <w:tcW w:w="2547" w:type="dxa"/>
            <w:vMerge/>
          </w:tcPr>
          <w:p w14:paraId="093B4636" w14:textId="77777777" w:rsidR="00E57794" w:rsidRDefault="00E57794">
            <w:pPr>
              <w:jc w:val="left"/>
              <w:rPr>
                <w:rFonts w:ascii="仿宋_GB2312" w:eastAsia="仿宋_GB2312"/>
                <w:szCs w:val="21"/>
              </w:rPr>
            </w:pPr>
          </w:p>
        </w:tc>
        <w:tc>
          <w:tcPr>
            <w:tcW w:w="1601" w:type="dxa"/>
            <w:vMerge/>
          </w:tcPr>
          <w:p w14:paraId="420146A8" w14:textId="77777777" w:rsidR="00E57794" w:rsidRDefault="00E57794">
            <w:pPr>
              <w:jc w:val="left"/>
              <w:rPr>
                <w:rFonts w:ascii="仿宋_GB2312" w:eastAsia="仿宋_GB2312"/>
                <w:szCs w:val="21"/>
              </w:rPr>
            </w:pPr>
          </w:p>
        </w:tc>
        <w:tc>
          <w:tcPr>
            <w:tcW w:w="3649" w:type="dxa"/>
          </w:tcPr>
          <w:p w14:paraId="460067FC" w14:textId="77777777" w:rsidR="00E57794" w:rsidRDefault="00196BDD">
            <w:pPr>
              <w:jc w:val="left"/>
              <w:rPr>
                <w:rFonts w:ascii="仿宋_GB2312" w:eastAsia="仿宋_GB2312"/>
                <w:szCs w:val="21"/>
              </w:rPr>
            </w:pPr>
            <w:r>
              <w:rPr>
                <w:rFonts w:ascii="仿宋_GB2312" w:eastAsia="仿宋_GB2312" w:hAnsi="宋体" w:cs="宋体" w:hint="eastAsia"/>
                <w:kern w:val="0"/>
                <w:szCs w:val="21"/>
              </w:rPr>
              <w:t>证券从业日期</w:t>
            </w:r>
          </w:p>
        </w:tc>
        <w:tc>
          <w:tcPr>
            <w:tcW w:w="1275" w:type="dxa"/>
          </w:tcPr>
          <w:p w14:paraId="18A1F6EE" w14:textId="77777777" w:rsidR="00E57794" w:rsidRDefault="00196BDD">
            <w:pPr>
              <w:jc w:val="left"/>
              <w:rPr>
                <w:rFonts w:ascii="仿宋_GB2312" w:eastAsia="仿宋_GB2312"/>
                <w:szCs w:val="21"/>
              </w:rPr>
            </w:pPr>
            <w:r>
              <w:rPr>
                <w:rFonts w:ascii="仿宋_GB2312" w:eastAsia="仿宋_GB2312" w:hint="eastAsia"/>
                <w:szCs w:val="21"/>
              </w:rPr>
              <w:t>2009-12-14</w:t>
            </w:r>
          </w:p>
        </w:tc>
      </w:tr>
      <w:tr w:rsidR="00E57794" w14:paraId="6B78F78B" w14:textId="77777777">
        <w:trPr>
          <w:jc w:val="center"/>
        </w:trPr>
        <w:tc>
          <w:tcPr>
            <w:tcW w:w="2547" w:type="dxa"/>
          </w:tcPr>
          <w:p w14:paraId="2004D915" w14:textId="77777777" w:rsidR="00E57794" w:rsidRDefault="00196BDD">
            <w:pPr>
              <w:jc w:val="left"/>
              <w:rPr>
                <w:rFonts w:ascii="仿宋_GB2312" w:eastAsia="仿宋_GB2312"/>
                <w:szCs w:val="21"/>
              </w:rPr>
            </w:pPr>
            <w:r>
              <w:rPr>
                <w:rFonts w:ascii="仿宋_GB2312" w:eastAsia="仿宋_GB2312" w:hAnsi="宋体" w:cs="宋体" w:hint="eastAsia"/>
                <w:kern w:val="0"/>
                <w:szCs w:val="21"/>
              </w:rPr>
              <w:t>其他</w:t>
            </w:r>
          </w:p>
        </w:tc>
        <w:tc>
          <w:tcPr>
            <w:tcW w:w="6525" w:type="dxa"/>
            <w:gridSpan w:val="3"/>
          </w:tcPr>
          <w:p w14:paraId="7508BE49" w14:textId="77777777" w:rsidR="00E57794" w:rsidRDefault="00196BDD">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w:t>
            </w:r>
          </w:p>
        </w:tc>
      </w:tr>
    </w:tbl>
    <w:p w14:paraId="1ABD879C" w14:textId="77777777" w:rsidR="00E57794" w:rsidRDefault="00196BDD">
      <w:pPr>
        <w:jc w:val="left"/>
        <w:rPr>
          <w:rFonts w:ascii="仿宋_GB2312" w:eastAsia="仿宋_GB2312" w:hAnsi="宋体" w:cs="宋体"/>
          <w:b/>
          <w:kern w:val="0"/>
          <w:szCs w:val="21"/>
        </w:rPr>
      </w:pPr>
      <w:r>
        <w:rPr>
          <w:rFonts w:ascii="仿宋_GB2312" w:eastAsia="仿宋_GB2312" w:hAnsi="宋体" w:cs="宋体" w:hint="eastAsia"/>
          <w:b/>
          <w:kern w:val="0"/>
          <w:szCs w:val="21"/>
        </w:rPr>
        <w:t>二、基金投资与净值表现</w:t>
      </w:r>
    </w:p>
    <w:p w14:paraId="740825BD" w14:textId="77777777" w:rsidR="00E57794" w:rsidRDefault="00196BDD">
      <w:pPr>
        <w:jc w:val="left"/>
        <w:rPr>
          <w:rFonts w:ascii="仿宋_GB2312" w:eastAsia="仿宋_GB2312"/>
          <w:b/>
          <w:szCs w:val="21"/>
        </w:rPr>
      </w:pPr>
      <w:r>
        <w:rPr>
          <w:rFonts w:ascii="仿宋_GB2312" w:eastAsia="仿宋_GB2312" w:hint="eastAsia"/>
          <w:b/>
          <w:szCs w:val="21"/>
        </w:rPr>
        <w:t>（一）投资目标与投资策略</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E57794" w14:paraId="093ED901" w14:textId="77777777">
        <w:trPr>
          <w:jc w:val="center"/>
        </w:trPr>
        <w:tc>
          <w:tcPr>
            <w:tcW w:w="1701" w:type="dxa"/>
            <w:vAlign w:val="center"/>
          </w:tcPr>
          <w:p w14:paraId="779CBB18" w14:textId="77777777" w:rsidR="00E57794" w:rsidRDefault="00196BDD">
            <w:pPr>
              <w:widowControl/>
              <w:jc w:val="left"/>
              <w:rPr>
                <w:rFonts w:ascii="仿宋_GB2312" w:eastAsia="仿宋_GB2312"/>
                <w:szCs w:val="21"/>
              </w:rPr>
            </w:pPr>
            <w:r>
              <w:rPr>
                <w:rFonts w:ascii="仿宋_GB2312" w:eastAsia="仿宋_GB2312" w:hint="eastAsia"/>
                <w:szCs w:val="21"/>
              </w:rPr>
              <w:t>投资目标</w:t>
            </w:r>
          </w:p>
        </w:tc>
        <w:tc>
          <w:tcPr>
            <w:tcW w:w="6525" w:type="dxa"/>
            <w:vAlign w:val="center"/>
          </w:tcPr>
          <w:p w14:paraId="52C2763D" w14:textId="77777777" w:rsidR="00E57794" w:rsidRDefault="00196BDD">
            <w:pPr>
              <w:ind w:firstLine="420"/>
              <w:jc w:val="left"/>
              <w:rPr>
                <w:rFonts w:ascii="仿宋_GB2312" w:eastAsia="仿宋_GB2312"/>
                <w:szCs w:val="21"/>
              </w:rPr>
            </w:pPr>
            <w:r>
              <w:rPr>
                <w:rFonts w:ascii="仿宋_GB2312" w:eastAsia="仿宋_GB2312" w:hint="eastAsia"/>
                <w:szCs w:val="21"/>
              </w:rPr>
              <w:t>通过全球资产配置和灵活分散投资，在有效分散和控制风险的前提下，实现长期资本增值。</w:t>
            </w:r>
          </w:p>
        </w:tc>
      </w:tr>
      <w:tr w:rsidR="00E57794" w14:paraId="35D27E3E" w14:textId="77777777">
        <w:trPr>
          <w:jc w:val="center"/>
        </w:trPr>
        <w:tc>
          <w:tcPr>
            <w:tcW w:w="1701" w:type="dxa"/>
            <w:vAlign w:val="center"/>
          </w:tcPr>
          <w:p w14:paraId="4B17C2D8" w14:textId="77777777" w:rsidR="00E57794" w:rsidRDefault="00196BDD">
            <w:pPr>
              <w:rPr>
                <w:rFonts w:ascii="仿宋_GB2312" w:eastAsia="仿宋_GB2312"/>
                <w:szCs w:val="21"/>
              </w:rPr>
            </w:pPr>
            <w:r>
              <w:rPr>
                <w:rFonts w:ascii="仿宋_GB2312" w:eastAsia="仿宋_GB2312" w:hint="eastAsia"/>
                <w:szCs w:val="21"/>
              </w:rPr>
              <w:t>投资范围</w:t>
            </w:r>
          </w:p>
        </w:tc>
        <w:tc>
          <w:tcPr>
            <w:tcW w:w="6525" w:type="dxa"/>
            <w:vAlign w:val="center"/>
          </w:tcPr>
          <w:p w14:paraId="699ABD3F" w14:textId="77777777" w:rsidR="00E57794" w:rsidRDefault="00196BDD">
            <w:pPr>
              <w:ind w:firstLine="420"/>
              <w:jc w:val="left"/>
              <w:rPr>
                <w:rFonts w:ascii="仿宋_GB2312" w:eastAsia="仿宋_GB2312"/>
                <w:szCs w:val="21"/>
              </w:rPr>
            </w:pPr>
            <w:r>
              <w:rPr>
                <w:rFonts w:ascii="仿宋_GB2312" w:eastAsia="仿宋_GB2312" w:hint="eastAsia"/>
                <w:szCs w:val="21"/>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基金投资的其他金融工具。</w:t>
            </w:r>
          </w:p>
          <w:p w14:paraId="705AFF7D" w14:textId="77777777" w:rsidR="00E57794" w:rsidRDefault="00196BDD">
            <w:pPr>
              <w:ind w:firstLine="420"/>
              <w:jc w:val="left"/>
              <w:rPr>
                <w:rFonts w:ascii="仿宋_GB2312" w:eastAsia="仿宋_GB2312"/>
                <w:szCs w:val="21"/>
              </w:rPr>
            </w:pPr>
            <w:r>
              <w:rPr>
                <w:rFonts w:ascii="仿宋_GB2312" w:eastAsia="仿宋_GB2312" w:hint="eastAsia"/>
                <w:szCs w:val="21"/>
              </w:rPr>
              <w:t>本基金的投资组合为：股票资产占基金资产的60%-100%，债券、货币市场工具以及中国证监会允许本基金投资的其他金融工具占基金资产的0%-40%。</w:t>
            </w:r>
          </w:p>
          <w:p w14:paraId="6E0843EF" w14:textId="77777777" w:rsidR="00E57794" w:rsidRDefault="00196BDD">
            <w:pPr>
              <w:ind w:firstLine="420"/>
              <w:jc w:val="left"/>
              <w:rPr>
                <w:rFonts w:ascii="仿宋_GB2312" w:eastAsia="仿宋_GB2312"/>
                <w:szCs w:val="21"/>
              </w:rPr>
            </w:pPr>
            <w:r>
              <w:rPr>
                <w:rFonts w:ascii="仿宋_GB2312" w:eastAsia="仿宋_GB2312" w:hint="eastAsia"/>
                <w:szCs w:val="21"/>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14:paraId="4E232CD2" w14:textId="77777777" w:rsidR="00E57794" w:rsidRDefault="00196BDD">
            <w:pPr>
              <w:ind w:firstLine="420"/>
              <w:jc w:val="left"/>
              <w:rPr>
                <w:rFonts w:ascii="仿宋_GB2312" w:eastAsia="仿宋_GB2312"/>
                <w:szCs w:val="21"/>
              </w:rPr>
            </w:pPr>
            <w:r>
              <w:rPr>
                <w:rFonts w:ascii="仿宋_GB2312" w:eastAsia="仿宋_GB2312" w:hint="eastAsia"/>
                <w:szCs w:val="21"/>
              </w:rPr>
              <w:lastRenderedPageBreak/>
              <w:t>如与中国证监会签订双边监管合作谅解备忘录的国家或地区增加、减少或变更，本基金投资的主要证券市场将相应调整。</w:t>
            </w:r>
          </w:p>
          <w:p w14:paraId="367B5E04" w14:textId="77777777" w:rsidR="00E57794" w:rsidRDefault="00196BDD">
            <w:pPr>
              <w:ind w:firstLine="420"/>
              <w:jc w:val="left"/>
              <w:rPr>
                <w:rFonts w:ascii="仿宋_GB2312" w:eastAsia="仿宋_GB2312"/>
                <w:szCs w:val="21"/>
              </w:rPr>
            </w:pPr>
            <w:r>
              <w:rPr>
                <w:rFonts w:ascii="仿宋_GB2312" w:eastAsia="仿宋_GB2312" w:hint="eastAsia"/>
                <w:szCs w:val="21"/>
              </w:rPr>
              <w:t>如法律法规或监管机构以后允许本基金投资其他品种，基金管理人在履行适当程序后，可以将其纳入投资范围。</w:t>
            </w:r>
          </w:p>
        </w:tc>
      </w:tr>
      <w:tr w:rsidR="00E57794" w14:paraId="4B00EDB8" w14:textId="77777777">
        <w:trPr>
          <w:jc w:val="center"/>
        </w:trPr>
        <w:tc>
          <w:tcPr>
            <w:tcW w:w="1701" w:type="dxa"/>
            <w:vAlign w:val="center"/>
          </w:tcPr>
          <w:p w14:paraId="6741F29A" w14:textId="77777777" w:rsidR="00E57794" w:rsidRDefault="00196BDD">
            <w:pPr>
              <w:rPr>
                <w:rFonts w:ascii="仿宋_GB2312" w:eastAsia="仿宋_GB2312"/>
                <w:szCs w:val="21"/>
              </w:rPr>
            </w:pPr>
            <w:r>
              <w:rPr>
                <w:rFonts w:ascii="仿宋_GB2312" w:eastAsia="仿宋_GB2312" w:hint="eastAsia"/>
                <w:szCs w:val="21"/>
              </w:rPr>
              <w:lastRenderedPageBreak/>
              <w:t>主要投资策略</w:t>
            </w:r>
          </w:p>
        </w:tc>
        <w:tc>
          <w:tcPr>
            <w:tcW w:w="6525" w:type="dxa"/>
            <w:vAlign w:val="center"/>
          </w:tcPr>
          <w:p w14:paraId="6804F53B" w14:textId="77777777" w:rsidR="00E57794" w:rsidRDefault="00196BDD">
            <w:pPr>
              <w:ind w:firstLine="420"/>
              <w:jc w:val="left"/>
              <w:rPr>
                <w:rFonts w:ascii="仿宋_GB2312" w:eastAsia="仿宋_GB2312"/>
                <w:szCs w:val="21"/>
              </w:rPr>
            </w:pPr>
            <w:r>
              <w:rPr>
                <w:rFonts w:ascii="仿宋_GB2312" w:eastAsia="仿宋_GB2312" w:hint="eastAsia"/>
                <w:szCs w:val="21"/>
              </w:rPr>
              <w:t>本基金的投资策略是自上而下配置资产，通过对全球宏观经济和各经济体的基本面分析，在不同区域间进行有效资产配置，自下而上精选证券，挖掘定价合理、具备持续竞争优势的上市公司股票进行投资，并有效控制下行风险。</w:t>
            </w:r>
          </w:p>
          <w:p w14:paraId="2140B8DE" w14:textId="77777777" w:rsidR="00E57794" w:rsidRDefault="00196BDD">
            <w:pPr>
              <w:ind w:firstLine="420"/>
              <w:jc w:val="left"/>
              <w:rPr>
                <w:rFonts w:ascii="仿宋_GB2312" w:eastAsia="仿宋_GB2312"/>
                <w:szCs w:val="21"/>
              </w:rPr>
            </w:pPr>
            <w:r>
              <w:rPr>
                <w:rFonts w:ascii="仿宋_GB2312" w:eastAsia="仿宋_GB2312" w:hint="eastAsia"/>
                <w:szCs w:val="21"/>
              </w:rPr>
              <w:t>1、资产的类别配置；2、资产的国家/地区配置；3、股票及公</w:t>
            </w:r>
            <w:proofErr w:type="gramStart"/>
            <w:r>
              <w:rPr>
                <w:rFonts w:ascii="仿宋_GB2312" w:eastAsia="仿宋_GB2312" w:hint="eastAsia"/>
                <w:szCs w:val="21"/>
              </w:rPr>
              <w:t>募基金</w:t>
            </w:r>
            <w:proofErr w:type="gramEnd"/>
            <w:r>
              <w:rPr>
                <w:rFonts w:ascii="仿宋_GB2312" w:eastAsia="仿宋_GB2312" w:hint="eastAsia"/>
                <w:szCs w:val="21"/>
              </w:rPr>
              <w:t>的选择；4、债券投资；5、金融衍生品投资；6、制定阶段性投资策略。</w:t>
            </w:r>
          </w:p>
        </w:tc>
      </w:tr>
      <w:tr w:rsidR="00E57794" w14:paraId="10EA0C52" w14:textId="77777777">
        <w:trPr>
          <w:jc w:val="center"/>
        </w:trPr>
        <w:tc>
          <w:tcPr>
            <w:tcW w:w="1701" w:type="dxa"/>
            <w:vAlign w:val="center"/>
          </w:tcPr>
          <w:p w14:paraId="7DAC9A36" w14:textId="77777777" w:rsidR="00E57794" w:rsidRDefault="00196BDD">
            <w:pPr>
              <w:rPr>
                <w:rFonts w:ascii="仿宋_GB2312" w:eastAsia="仿宋_GB2312"/>
                <w:szCs w:val="21"/>
              </w:rPr>
            </w:pPr>
            <w:r>
              <w:rPr>
                <w:rFonts w:ascii="仿宋_GB2312" w:eastAsia="仿宋_GB2312" w:hint="eastAsia"/>
                <w:szCs w:val="21"/>
              </w:rPr>
              <w:t>业绩比较基准</w:t>
            </w:r>
          </w:p>
        </w:tc>
        <w:tc>
          <w:tcPr>
            <w:tcW w:w="6525" w:type="dxa"/>
            <w:vAlign w:val="center"/>
          </w:tcPr>
          <w:p w14:paraId="61A4F8CF" w14:textId="77777777" w:rsidR="00E57794" w:rsidRDefault="00196BDD">
            <w:pPr>
              <w:ind w:firstLine="420"/>
              <w:jc w:val="left"/>
              <w:rPr>
                <w:rFonts w:ascii="仿宋_GB2312" w:eastAsia="仿宋_GB2312"/>
                <w:szCs w:val="21"/>
              </w:rPr>
            </w:pPr>
            <w:r>
              <w:rPr>
                <w:rFonts w:ascii="仿宋_GB2312" w:eastAsia="仿宋_GB2312" w:hint="eastAsia"/>
                <w:szCs w:val="21"/>
              </w:rPr>
              <w:t>70%×标准普尔全球大</w:t>
            </w:r>
            <w:proofErr w:type="gramStart"/>
            <w:r>
              <w:rPr>
                <w:rFonts w:ascii="仿宋_GB2312" w:eastAsia="仿宋_GB2312" w:hint="eastAsia"/>
                <w:szCs w:val="21"/>
              </w:rPr>
              <w:t>中盘指数</w:t>
            </w:r>
            <w:proofErr w:type="gramEnd"/>
            <w:r>
              <w:rPr>
                <w:rFonts w:ascii="仿宋_GB2312" w:eastAsia="仿宋_GB2312" w:hint="eastAsia"/>
                <w:szCs w:val="21"/>
              </w:rPr>
              <w:t xml:space="preserve">(S&amp;P Global </w:t>
            </w:r>
            <w:proofErr w:type="spellStart"/>
            <w:r>
              <w:rPr>
                <w:rFonts w:ascii="仿宋_GB2312" w:eastAsia="仿宋_GB2312" w:hint="eastAsia"/>
                <w:szCs w:val="21"/>
              </w:rPr>
              <w:t>LargeMidCap</w:t>
            </w:r>
            <w:proofErr w:type="spellEnd"/>
            <w:r>
              <w:rPr>
                <w:rFonts w:ascii="仿宋_GB2312" w:eastAsia="仿宋_GB2312" w:hint="eastAsia"/>
                <w:szCs w:val="21"/>
              </w:rPr>
              <w:t xml:space="preserve"> Index)+30%×恒生指数</w:t>
            </w:r>
          </w:p>
        </w:tc>
      </w:tr>
      <w:tr w:rsidR="00E57794" w14:paraId="31A5D875" w14:textId="77777777">
        <w:trPr>
          <w:jc w:val="center"/>
        </w:trPr>
        <w:tc>
          <w:tcPr>
            <w:tcW w:w="1701" w:type="dxa"/>
            <w:vAlign w:val="center"/>
          </w:tcPr>
          <w:p w14:paraId="7DE76793" w14:textId="77777777" w:rsidR="00E57794" w:rsidRDefault="00196BDD">
            <w:pPr>
              <w:rPr>
                <w:rFonts w:ascii="仿宋_GB2312" w:eastAsia="仿宋_GB2312"/>
                <w:szCs w:val="21"/>
              </w:rPr>
            </w:pPr>
            <w:r>
              <w:rPr>
                <w:rFonts w:ascii="仿宋_GB2312" w:eastAsia="仿宋_GB2312" w:hint="eastAsia"/>
                <w:szCs w:val="21"/>
              </w:rPr>
              <w:t>风险收益特征</w:t>
            </w:r>
          </w:p>
        </w:tc>
        <w:tc>
          <w:tcPr>
            <w:tcW w:w="6525" w:type="dxa"/>
            <w:vAlign w:val="center"/>
          </w:tcPr>
          <w:p w14:paraId="317D5EAD" w14:textId="77777777" w:rsidR="00E57794" w:rsidRDefault="00196BDD">
            <w:pPr>
              <w:ind w:firstLine="420"/>
              <w:jc w:val="left"/>
              <w:rPr>
                <w:rFonts w:ascii="仿宋_GB2312" w:eastAsia="仿宋_GB2312"/>
                <w:szCs w:val="21"/>
              </w:rPr>
            </w:pPr>
            <w:r>
              <w:rPr>
                <w:rFonts w:ascii="仿宋_GB2312" w:eastAsia="仿宋_GB2312" w:hint="eastAsia"/>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426DD087" w14:textId="77777777" w:rsidR="00E57794" w:rsidRDefault="00196BDD">
      <w:pPr>
        <w:jc w:val="left"/>
        <w:rPr>
          <w:rFonts w:ascii="仿宋_GB2312" w:eastAsia="仿宋_GB2312" w:hAnsi="宋体" w:cs="宋体"/>
          <w:kern w:val="0"/>
          <w:szCs w:val="21"/>
        </w:rPr>
      </w:pPr>
      <w:r>
        <w:rPr>
          <w:rFonts w:ascii="仿宋_GB2312" w:eastAsia="仿宋_GB2312" w:hAnsi="宋体" w:cs="宋体" w:hint="eastAsia"/>
          <w:kern w:val="0"/>
          <w:szCs w:val="21"/>
        </w:rPr>
        <w:t>注：</w:t>
      </w:r>
      <w:r>
        <w:rPr>
          <w:rFonts w:ascii="仿宋_GB2312" w:eastAsia="仿宋_GB2312" w:hint="eastAsia"/>
          <w:szCs w:val="21"/>
        </w:rPr>
        <w:t>详见《交银施罗德环球精选价值证券投资基金招募说明书》第四部分“基金的投资”。</w:t>
      </w:r>
    </w:p>
    <w:p w14:paraId="09E5A496" w14:textId="77777777" w:rsidR="00E57794" w:rsidRDefault="00196BDD">
      <w:pPr>
        <w:jc w:val="left"/>
        <w:rPr>
          <w:rFonts w:ascii="仿宋_GB2312" w:eastAsia="仿宋_GB2312"/>
          <w:b/>
          <w:szCs w:val="21"/>
        </w:rPr>
      </w:pPr>
      <w:r>
        <w:rPr>
          <w:rFonts w:ascii="仿宋_GB2312" w:eastAsia="仿宋_GB2312" w:hint="eastAsia"/>
          <w:b/>
          <w:szCs w:val="21"/>
        </w:rPr>
        <w:t>（二）投资组合资产配置图表/区域配置图表</w:t>
      </w:r>
    </w:p>
    <w:p w14:paraId="49E7C44A" w14:textId="77777777" w:rsidR="00E57794" w:rsidRDefault="00EF25DA">
      <w:pPr>
        <w:jc w:val="center"/>
        <w:rPr>
          <w:rFonts w:ascii="仿宋_GB2312" w:eastAsia="仿宋_GB2312"/>
          <w:b/>
          <w:szCs w:val="21"/>
        </w:rPr>
      </w:pPr>
      <w:r>
        <w:rPr>
          <w:rFonts w:ascii="宋体" w:hAnsi="宋体"/>
          <w:kern w:val="0"/>
        </w:rPr>
        <w:pict w14:anchorId="7E69BE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45pt;height:251.15pt">
            <v:imagedata r:id="rId4" o:title="1521256610242020828"/>
          </v:shape>
        </w:pict>
      </w:r>
    </w:p>
    <w:p w14:paraId="4D333F04" w14:textId="77777777" w:rsidR="00E57794" w:rsidRDefault="00196BDD">
      <w:pPr>
        <w:ind w:firstLine="420"/>
        <w:jc w:val="left"/>
        <w:rPr>
          <w:rFonts w:ascii="仿宋_GB2312" w:eastAsia="仿宋_GB2312"/>
          <w:szCs w:val="21"/>
        </w:rPr>
      </w:pPr>
      <w:r>
        <w:rPr>
          <w:rFonts w:ascii="仿宋_GB2312" w:eastAsia="仿宋_GB2312" w:hint="eastAsia"/>
          <w:szCs w:val="21"/>
        </w:rPr>
        <w:t>注：由于四舍五入的原因，分项之和与合计项之间可能存在尾差。</w:t>
      </w:r>
    </w:p>
    <w:p w14:paraId="42055DB6" w14:textId="77777777" w:rsidR="00E57794" w:rsidRDefault="00EF25DA">
      <w:pPr>
        <w:jc w:val="center"/>
        <w:rPr>
          <w:rFonts w:ascii="仿宋_GB2312" w:eastAsia="仿宋_GB2312"/>
          <w:b/>
          <w:szCs w:val="21"/>
        </w:rPr>
      </w:pPr>
      <w:r>
        <w:rPr>
          <w:rFonts w:ascii="宋体" w:hAnsi="宋体"/>
          <w:kern w:val="0"/>
        </w:rPr>
        <w:lastRenderedPageBreak/>
        <w:pict w14:anchorId="1931CC2E">
          <v:shape id="_x0000_i1026" type="#_x0000_t75" style="width:410.55pt;height:251.15pt">
            <v:imagedata r:id="rId5" o:title="1521256610242020828"/>
          </v:shape>
        </w:pict>
      </w:r>
    </w:p>
    <w:p w14:paraId="199145F3" w14:textId="77777777" w:rsidR="00E57794" w:rsidRDefault="00196BDD">
      <w:pPr>
        <w:ind w:firstLine="420"/>
        <w:jc w:val="left"/>
        <w:rPr>
          <w:rFonts w:ascii="仿宋_GB2312" w:eastAsia="仿宋_GB2312"/>
          <w:szCs w:val="21"/>
        </w:rPr>
      </w:pPr>
      <w:r>
        <w:rPr>
          <w:rFonts w:ascii="仿宋_GB2312" w:eastAsia="仿宋_GB2312" w:hint="eastAsia"/>
          <w:szCs w:val="21"/>
        </w:rPr>
        <w:t>注：1、国家（地区）类别根据其所在的证券交易所确定。 2、ADR、GDR按照存托凭证本身挂牌的证券交易所确定。3、由于四舍五入的原因，分项之和与合计项之间可能存在尾差。</w:t>
      </w:r>
    </w:p>
    <w:p w14:paraId="75352F93" w14:textId="77777777" w:rsidR="00E57794" w:rsidRDefault="00196BDD">
      <w:pPr>
        <w:jc w:val="left"/>
        <w:rPr>
          <w:rFonts w:ascii="仿宋_GB2312" w:eastAsia="仿宋_GB2312"/>
          <w:b/>
          <w:szCs w:val="21"/>
        </w:rPr>
      </w:pPr>
      <w:r>
        <w:rPr>
          <w:rFonts w:ascii="仿宋_GB2312" w:eastAsia="仿宋_GB2312" w:hint="eastAsia"/>
          <w:b/>
          <w:szCs w:val="21"/>
        </w:rPr>
        <w:t>（三）自基金合同生效以来/最近十年（孰短）基金每年的净值增长率及与同期业绩比较基准的比较图</w:t>
      </w:r>
    </w:p>
    <w:p w14:paraId="146F125E" w14:textId="77777777" w:rsidR="00E57794" w:rsidRDefault="00EF25DA">
      <w:pPr>
        <w:jc w:val="center"/>
        <w:rPr>
          <w:rFonts w:ascii="仿宋_GB2312" w:eastAsia="仿宋_GB2312"/>
          <w:b/>
          <w:szCs w:val="21"/>
        </w:rPr>
      </w:pPr>
      <w:r>
        <w:rPr>
          <w:rFonts w:ascii="宋体" w:hAnsi="宋体"/>
          <w:kern w:val="0"/>
        </w:rPr>
        <w:pict w14:anchorId="3ACB8229">
          <v:shape id="_x0000_i1027" type="#_x0000_t75" style="width:499.7pt;height:159.45pt">
            <v:imagedata r:id="rId6" o:title="1521256610242020828"/>
          </v:shape>
        </w:pict>
      </w:r>
    </w:p>
    <w:p w14:paraId="2B1BA3BC" w14:textId="77777777" w:rsidR="00E57794" w:rsidRDefault="00196BDD">
      <w:pPr>
        <w:ind w:firstLine="420"/>
        <w:jc w:val="left"/>
        <w:rPr>
          <w:rFonts w:ascii="仿宋_GB2312" w:eastAsia="仿宋_GB2312"/>
          <w:szCs w:val="21"/>
        </w:rPr>
      </w:pPr>
      <w:r>
        <w:rPr>
          <w:rFonts w:ascii="仿宋_GB2312" w:eastAsia="仿宋_GB2312" w:hint="eastAsia"/>
          <w:szCs w:val="21"/>
        </w:rPr>
        <w:t>注：1、净值表现数据的截止日为2024年12月31日。</w:t>
      </w:r>
    </w:p>
    <w:p w14:paraId="5E653711" w14:textId="77777777" w:rsidR="00E57794" w:rsidRDefault="00196BDD">
      <w:pPr>
        <w:ind w:left="420" w:firstLineChars="200" w:firstLine="420"/>
        <w:jc w:val="left"/>
        <w:rPr>
          <w:rFonts w:ascii="仿宋_GB2312" w:eastAsia="仿宋_GB2312"/>
          <w:szCs w:val="21"/>
        </w:rPr>
      </w:pPr>
      <w:r>
        <w:rPr>
          <w:rFonts w:ascii="仿宋_GB2312" w:eastAsia="仿宋_GB2312" w:hint="eastAsia"/>
          <w:szCs w:val="21"/>
        </w:rPr>
        <w:t>2、基金的过往业绩不代表未来表现。</w:t>
      </w:r>
    </w:p>
    <w:p w14:paraId="6BFE63DC" w14:textId="77777777" w:rsidR="00E57794" w:rsidRDefault="00196BDD">
      <w:pPr>
        <w:jc w:val="left"/>
        <w:rPr>
          <w:rFonts w:ascii="仿宋_GB2312" w:eastAsia="仿宋_GB2312" w:hAnsi="宋体" w:cs="宋体"/>
          <w:b/>
          <w:kern w:val="0"/>
          <w:szCs w:val="21"/>
        </w:rPr>
      </w:pPr>
      <w:r>
        <w:rPr>
          <w:rFonts w:ascii="仿宋_GB2312" w:eastAsia="仿宋_GB2312" w:hAnsi="宋体" w:cs="宋体" w:hint="eastAsia"/>
          <w:b/>
          <w:kern w:val="0"/>
          <w:szCs w:val="21"/>
        </w:rPr>
        <w:t>三、投资本基金涉及的费用</w:t>
      </w:r>
    </w:p>
    <w:p w14:paraId="1949E337" w14:textId="77777777" w:rsidR="00E57794" w:rsidRDefault="00196BDD">
      <w:pPr>
        <w:jc w:val="left"/>
        <w:rPr>
          <w:rFonts w:ascii="仿宋_GB2312" w:eastAsia="仿宋_GB2312" w:hAnsi="宋体" w:cs="宋体"/>
          <w:b/>
          <w:kern w:val="0"/>
          <w:szCs w:val="21"/>
        </w:rPr>
      </w:pPr>
      <w:r>
        <w:rPr>
          <w:rFonts w:ascii="仿宋_GB2312" w:eastAsia="仿宋_GB2312" w:hAnsi="宋体" w:cs="宋体" w:hint="eastAsia"/>
          <w:b/>
          <w:kern w:val="0"/>
          <w:szCs w:val="21"/>
        </w:rPr>
        <w:t>（一）基金销售相关费用</w:t>
      </w:r>
    </w:p>
    <w:p w14:paraId="429E64DC" w14:textId="77777777" w:rsidR="00E57794" w:rsidRDefault="00196BDD">
      <w:pPr>
        <w:jc w:val="left"/>
        <w:rPr>
          <w:rFonts w:ascii="仿宋_GB2312" w:eastAsia="仿宋_GB2312"/>
          <w:szCs w:val="21"/>
        </w:rPr>
      </w:pPr>
      <w:r>
        <w:rPr>
          <w:rFonts w:ascii="仿宋_GB2312" w:eastAsia="仿宋_GB2312" w:hint="eastAsia"/>
          <w:szCs w:val="21"/>
        </w:rPr>
        <w:t>以下费用在认购/申购/赎回基金过程中收取：</w:t>
      </w:r>
    </w:p>
    <w:tbl>
      <w:tblPr>
        <w:tblStyle w:val="a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7"/>
        <w:gridCol w:w="2818"/>
        <w:gridCol w:w="1754"/>
        <w:gridCol w:w="1989"/>
      </w:tblGrid>
      <w:tr w:rsidR="00E57794" w14:paraId="001209D1" w14:textId="77777777">
        <w:trPr>
          <w:jc w:val="center"/>
        </w:trPr>
        <w:tc>
          <w:tcPr>
            <w:tcW w:w="2930" w:type="dxa"/>
            <w:vAlign w:val="center"/>
          </w:tcPr>
          <w:p w14:paraId="51902862" w14:textId="77777777" w:rsidR="00E57794" w:rsidRDefault="00196BDD">
            <w:pPr>
              <w:widowControl/>
              <w:jc w:val="left"/>
              <w:rPr>
                <w:rFonts w:ascii="仿宋_GB2312" w:eastAsia="仿宋_GB2312"/>
                <w:szCs w:val="21"/>
              </w:rPr>
            </w:pPr>
            <w:r>
              <w:rPr>
                <w:rFonts w:ascii="仿宋_GB2312" w:eastAsia="仿宋_GB2312" w:hAnsi="宋体" w:cs="宋体" w:hint="eastAsia"/>
                <w:kern w:val="0"/>
                <w:szCs w:val="21"/>
              </w:rPr>
              <w:t>费用类型</w:t>
            </w:r>
          </w:p>
        </w:tc>
        <w:tc>
          <w:tcPr>
            <w:tcW w:w="2409" w:type="dxa"/>
            <w:vAlign w:val="center"/>
          </w:tcPr>
          <w:p w14:paraId="226A16FD" w14:textId="77777777" w:rsidR="00E57794" w:rsidRDefault="00196BDD">
            <w:pPr>
              <w:rPr>
                <w:rFonts w:ascii="仿宋_GB2312" w:eastAsia="仿宋_GB2312"/>
                <w:szCs w:val="21"/>
              </w:rPr>
            </w:pPr>
            <w:r>
              <w:rPr>
                <w:rFonts w:ascii="仿宋_GB2312" w:eastAsia="仿宋_GB2312" w:hint="eastAsia"/>
                <w:szCs w:val="21"/>
              </w:rPr>
              <w:t>份额（S）或金额（M）/持有期限（N）</w:t>
            </w:r>
          </w:p>
        </w:tc>
        <w:tc>
          <w:tcPr>
            <w:tcW w:w="1843" w:type="dxa"/>
            <w:vAlign w:val="center"/>
          </w:tcPr>
          <w:p w14:paraId="5B00A427" w14:textId="77777777" w:rsidR="00E57794" w:rsidRDefault="00196BDD">
            <w:pPr>
              <w:rPr>
                <w:rFonts w:ascii="仿宋_GB2312" w:eastAsia="仿宋_GB2312"/>
                <w:szCs w:val="21"/>
              </w:rPr>
            </w:pPr>
            <w:r>
              <w:rPr>
                <w:rFonts w:ascii="仿宋_GB2312" w:eastAsia="仿宋_GB2312" w:hint="eastAsia"/>
                <w:szCs w:val="21"/>
              </w:rPr>
              <w:t>收费方式/费率</w:t>
            </w:r>
          </w:p>
        </w:tc>
        <w:tc>
          <w:tcPr>
            <w:tcW w:w="2126" w:type="dxa"/>
            <w:vAlign w:val="center"/>
          </w:tcPr>
          <w:p w14:paraId="42A64781" w14:textId="77777777" w:rsidR="00E57794" w:rsidRDefault="00196BDD">
            <w:pPr>
              <w:widowControl/>
              <w:jc w:val="left"/>
              <w:rPr>
                <w:rFonts w:ascii="仿宋_GB2312" w:eastAsia="仿宋_GB2312"/>
                <w:szCs w:val="21"/>
              </w:rPr>
            </w:pPr>
            <w:r>
              <w:rPr>
                <w:rFonts w:ascii="仿宋_GB2312" w:eastAsia="仿宋_GB2312" w:hAnsi="宋体" w:cs="宋体" w:hint="eastAsia"/>
                <w:kern w:val="0"/>
                <w:szCs w:val="21"/>
              </w:rPr>
              <w:t>备注</w:t>
            </w:r>
          </w:p>
        </w:tc>
      </w:tr>
      <w:tr w:rsidR="00E57794" w14:paraId="41A9C9A2" w14:textId="77777777">
        <w:trPr>
          <w:jc w:val="center"/>
        </w:trPr>
        <w:tc>
          <w:tcPr>
            <w:tcW w:w="2930" w:type="dxa"/>
            <w:vMerge w:val="restart"/>
            <w:vAlign w:val="center"/>
          </w:tcPr>
          <w:p w14:paraId="4F0F4442" w14:textId="77777777" w:rsidR="00E57794" w:rsidRDefault="00196BDD">
            <w:pPr>
              <w:widowControl/>
              <w:jc w:val="left"/>
              <w:rPr>
                <w:rFonts w:ascii="仿宋_GB2312" w:eastAsia="仿宋_GB2312" w:hAnsi="宋体" w:cs="宋体"/>
                <w:kern w:val="0"/>
                <w:szCs w:val="21"/>
              </w:rPr>
            </w:pPr>
            <w:r>
              <w:rPr>
                <w:rFonts w:ascii="仿宋_GB2312" w:eastAsia="仿宋_GB2312" w:hAnsi="宋体" w:cs="宋体" w:hint="eastAsia"/>
                <w:kern w:val="0"/>
                <w:szCs w:val="21"/>
              </w:rPr>
              <w:t>申购费（前收费）</w:t>
            </w:r>
          </w:p>
        </w:tc>
        <w:tc>
          <w:tcPr>
            <w:tcW w:w="2409" w:type="dxa"/>
          </w:tcPr>
          <w:p w14:paraId="17BA6DB3" w14:textId="77777777" w:rsidR="00E57794" w:rsidRDefault="00196BDD">
            <w:pPr>
              <w:rPr>
                <w:rFonts w:ascii="仿宋_GB2312" w:eastAsia="仿宋_GB2312"/>
                <w:szCs w:val="21"/>
              </w:rPr>
            </w:pPr>
            <w:r>
              <w:rPr>
                <w:rFonts w:ascii="仿宋_GB2312" w:eastAsia="仿宋_GB2312" w:hint="eastAsia"/>
                <w:szCs w:val="21"/>
              </w:rPr>
              <w:t>M＜50万元</w:t>
            </w:r>
          </w:p>
        </w:tc>
        <w:tc>
          <w:tcPr>
            <w:tcW w:w="1843" w:type="dxa"/>
            <w:vAlign w:val="center"/>
          </w:tcPr>
          <w:p w14:paraId="660F2558" w14:textId="77777777" w:rsidR="00E57794" w:rsidRDefault="00196BDD">
            <w:pPr>
              <w:rPr>
                <w:rFonts w:ascii="仿宋_GB2312" w:eastAsia="仿宋_GB2312"/>
                <w:szCs w:val="21"/>
              </w:rPr>
            </w:pPr>
            <w:r>
              <w:rPr>
                <w:rFonts w:ascii="仿宋_GB2312" w:eastAsia="仿宋_GB2312" w:hint="eastAsia"/>
                <w:szCs w:val="21"/>
              </w:rPr>
              <w:t>1.5%</w:t>
            </w:r>
          </w:p>
        </w:tc>
        <w:tc>
          <w:tcPr>
            <w:tcW w:w="2126" w:type="dxa"/>
            <w:vAlign w:val="center"/>
          </w:tcPr>
          <w:p w14:paraId="6E189F72" w14:textId="77777777" w:rsidR="00E57794" w:rsidRDefault="00E57794">
            <w:pPr>
              <w:widowControl/>
              <w:jc w:val="left"/>
              <w:rPr>
                <w:rFonts w:ascii="仿宋_GB2312" w:eastAsia="仿宋_GB2312" w:hAnsi="宋体" w:cs="宋体"/>
                <w:kern w:val="0"/>
                <w:szCs w:val="21"/>
              </w:rPr>
            </w:pPr>
          </w:p>
        </w:tc>
      </w:tr>
      <w:tr w:rsidR="00E57794" w14:paraId="32CE195C" w14:textId="77777777">
        <w:trPr>
          <w:jc w:val="center"/>
        </w:trPr>
        <w:tc>
          <w:tcPr>
            <w:tcW w:w="3000" w:type="dxa"/>
            <w:vMerge/>
            <w:vAlign w:val="center"/>
          </w:tcPr>
          <w:p w14:paraId="29A91103" w14:textId="77777777" w:rsidR="00E57794" w:rsidRDefault="00E57794">
            <w:pPr>
              <w:widowControl/>
              <w:jc w:val="left"/>
              <w:rPr>
                <w:rFonts w:ascii="仿宋_GB2312" w:eastAsia="仿宋_GB2312" w:hAnsi="宋体" w:cs="宋体"/>
                <w:kern w:val="0"/>
                <w:szCs w:val="21"/>
              </w:rPr>
            </w:pPr>
          </w:p>
        </w:tc>
        <w:tc>
          <w:tcPr>
            <w:tcW w:w="2409" w:type="dxa"/>
          </w:tcPr>
          <w:p w14:paraId="55FE6CAA" w14:textId="77777777" w:rsidR="00E57794" w:rsidRDefault="00196BDD">
            <w:pPr>
              <w:rPr>
                <w:rFonts w:ascii="仿宋_GB2312" w:eastAsia="仿宋_GB2312"/>
                <w:szCs w:val="21"/>
              </w:rPr>
            </w:pPr>
            <w:r>
              <w:rPr>
                <w:rFonts w:ascii="仿宋_GB2312" w:eastAsia="仿宋_GB2312" w:hint="eastAsia"/>
                <w:szCs w:val="21"/>
              </w:rPr>
              <w:t>50万元≤M＜100万元</w:t>
            </w:r>
          </w:p>
        </w:tc>
        <w:tc>
          <w:tcPr>
            <w:tcW w:w="1843" w:type="dxa"/>
            <w:vAlign w:val="center"/>
          </w:tcPr>
          <w:p w14:paraId="1C9BA807" w14:textId="77777777" w:rsidR="00E57794" w:rsidRDefault="00196BDD">
            <w:pPr>
              <w:rPr>
                <w:rFonts w:ascii="仿宋_GB2312" w:eastAsia="仿宋_GB2312"/>
                <w:szCs w:val="21"/>
              </w:rPr>
            </w:pPr>
            <w:r>
              <w:rPr>
                <w:rFonts w:ascii="仿宋_GB2312" w:eastAsia="仿宋_GB2312" w:hint="eastAsia"/>
                <w:szCs w:val="21"/>
              </w:rPr>
              <w:t>1.2%</w:t>
            </w:r>
          </w:p>
        </w:tc>
        <w:tc>
          <w:tcPr>
            <w:tcW w:w="2126" w:type="dxa"/>
            <w:vAlign w:val="center"/>
          </w:tcPr>
          <w:p w14:paraId="1A89C819" w14:textId="77777777" w:rsidR="00E57794" w:rsidRDefault="00E57794">
            <w:pPr>
              <w:widowControl/>
              <w:jc w:val="left"/>
              <w:rPr>
                <w:rFonts w:ascii="仿宋_GB2312" w:eastAsia="仿宋_GB2312" w:hAnsi="宋体" w:cs="宋体"/>
                <w:kern w:val="0"/>
                <w:szCs w:val="21"/>
              </w:rPr>
            </w:pPr>
          </w:p>
        </w:tc>
      </w:tr>
      <w:tr w:rsidR="00E57794" w14:paraId="177960E4" w14:textId="77777777">
        <w:trPr>
          <w:jc w:val="center"/>
        </w:trPr>
        <w:tc>
          <w:tcPr>
            <w:tcW w:w="3000" w:type="dxa"/>
            <w:vMerge/>
            <w:vAlign w:val="center"/>
          </w:tcPr>
          <w:p w14:paraId="27AFB3B1" w14:textId="77777777" w:rsidR="00E57794" w:rsidRDefault="00E57794">
            <w:pPr>
              <w:widowControl/>
              <w:jc w:val="left"/>
              <w:rPr>
                <w:rFonts w:ascii="仿宋_GB2312" w:eastAsia="仿宋_GB2312" w:hAnsi="宋体" w:cs="宋体"/>
                <w:kern w:val="0"/>
                <w:szCs w:val="21"/>
              </w:rPr>
            </w:pPr>
          </w:p>
        </w:tc>
        <w:tc>
          <w:tcPr>
            <w:tcW w:w="2409" w:type="dxa"/>
          </w:tcPr>
          <w:p w14:paraId="1A8D5BE7" w14:textId="77777777" w:rsidR="00E57794" w:rsidRDefault="00196BDD">
            <w:pPr>
              <w:rPr>
                <w:rFonts w:ascii="仿宋_GB2312" w:eastAsia="仿宋_GB2312"/>
                <w:szCs w:val="21"/>
              </w:rPr>
            </w:pPr>
            <w:r>
              <w:rPr>
                <w:rFonts w:ascii="仿宋_GB2312" w:eastAsia="仿宋_GB2312" w:hint="eastAsia"/>
                <w:szCs w:val="21"/>
              </w:rPr>
              <w:t>100万元≤M＜200万元</w:t>
            </w:r>
          </w:p>
        </w:tc>
        <w:tc>
          <w:tcPr>
            <w:tcW w:w="1843" w:type="dxa"/>
            <w:vAlign w:val="center"/>
          </w:tcPr>
          <w:p w14:paraId="3C0B7526" w14:textId="77777777" w:rsidR="00E57794" w:rsidRDefault="00196BDD">
            <w:pPr>
              <w:rPr>
                <w:rFonts w:ascii="仿宋_GB2312" w:eastAsia="仿宋_GB2312"/>
                <w:szCs w:val="21"/>
              </w:rPr>
            </w:pPr>
            <w:r>
              <w:rPr>
                <w:rFonts w:ascii="仿宋_GB2312" w:eastAsia="仿宋_GB2312" w:hint="eastAsia"/>
                <w:szCs w:val="21"/>
              </w:rPr>
              <w:t>0.8%</w:t>
            </w:r>
          </w:p>
        </w:tc>
        <w:tc>
          <w:tcPr>
            <w:tcW w:w="2126" w:type="dxa"/>
            <w:vAlign w:val="center"/>
          </w:tcPr>
          <w:p w14:paraId="1E9A108B" w14:textId="77777777" w:rsidR="00E57794" w:rsidRDefault="00E57794">
            <w:pPr>
              <w:widowControl/>
              <w:jc w:val="left"/>
              <w:rPr>
                <w:rFonts w:ascii="仿宋_GB2312" w:eastAsia="仿宋_GB2312" w:hAnsi="宋体" w:cs="宋体"/>
                <w:kern w:val="0"/>
                <w:szCs w:val="21"/>
              </w:rPr>
            </w:pPr>
          </w:p>
        </w:tc>
      </w:tr>
      <w:tr w:rsidR="00E57794" w14:paraId="61145C64" w14:textId="77777777">
        <w:trPr>
          <w:jc w:val="center"/>
        </w:trPr>
        <w:tc>
          <w:tcPr>
            <w:tcW w:w="3000" w:type="dxa"/>
            <w:vMerge/>
            <w:vAlign w:val="center"/>
          </w:tcPr>
          <w:p w14:paraId="2686CDBE" w14:textId="77777777" w:rsidR="00E57794" w:rsidRDefault="00E57794">
            <w:pPr>
              <w:widowControl/>
              <w:jc w:val="left"/>
              <w:rPr>
                <w:rFonts w:ascii="仿宋_GB2312" w:eastAsia="仿宋_GB2312" w:hAnsi="宋体" w:cs="宋体"/>
                <w:kern w:val="0"/>
                <w:szCs w:val="21"/>
              </w:rPr>
            </w:pPr>
          </w:p>
        </w:tc>
        <w:tc>
          <w:tcPr>
            <w:tcW w:w="2409" w:type="dxa"/>
          </w:tcPr>
          <w:p w14:paraId="1C8FAD5E" w14:textId="77777777" w:rsidR="00E57794" w:rsidRDefault="00196BDD">
            <w:pPr>
              <w:rPr>
                <w:rFonts w:ascii="仿宋_GB2312" w:eastAsia="仿宋_GB2312"/>
                <w:szCs w:val="21"/>
              </w:rPr>
            </w:pPr>
            <w:r>
              <w:rPr>
                <w:rFonts w:ascii="仿宋_GB2312" w:eastAsia="仿宋_GB2312" w:hint="eastAsia"/>
                <w:szCs w:val="21"/>
              </w:rPr>
              <w:t>200万元≤M＜500万元</w:t>
            </w:r>
          </w:p>
        </w:tc>
        <w:tc>
          <w:tcPr>
            <w:tcW w:w="1843" w:type="dxa"/>
            <w:vAlign w:val="center"/>
          </w:tcPr>
          <w:p w14:paraId="4EFAC398" w14:textId="77777777" w:rsidR="00E57794" w:rsidRDefault="00196BDD">
            <w:pPr>
              <w:rPr>
                <w:rFonts w:ascii="仿宋_GB2312" w:eastAsia="仿宋_GB2312"/>
                <w:szCs w:val="21"/>
              </w:rPr>
            </w:pPr>
            <w:r>
              <w:rPr>
                <w:rFonts w:ascii="仿宋_GB2312" w:eastAsia="仿宋_GB2312" w:hint="eastAsia"/>
                <w:szCs w:val="21"/>
              </w:rPr>
              <w:t>0.5%</w:t>
            </w:r>
          </w:p>
        </w:tc>
        <w:tc>
          <w:tcPr>
            <w:tcW w:w="2126" w:type="dxa"/>
            <w:vAlign w:val="center"/>
          </w:tcPr>
          <w:p w14:paraId="052E6CE6" w14:textId="77777777" w:rsidR="00E57794" w:rsidRDefault="00E57794">
            <w:pPr>
              <w:widowControl/>
              <w:jc w:val="left"/>
              <w:rPr>
                <w:rFonts w:ascii="仿宋_GB2312" w:eastAsia="仿宋_GB2312" w:hAnsi="宋体" w:cs="宋体"/>
                <w:kern w:val="0"/>
                <w:szCs w:val="21"/>
              </w:rPr>
            </w:pPr>
          </w:p>
        </w:tc>
      </w:tr>
      <w:tr w:rsidR="00E57794" w14:paraId="1FA5DA71" w14:textId="77777777">
        <w:trPr>
          <w:jc w:val="center"/>
        </w:trPr>
        <w:tc>
          <w:tcPr>
            <w:tcW w:w="3000" w:type="dxa"/>
            <w:vMerge/>
            <w:vAlign w:val="center"/>
          </w:tcPr>
          <w:p w14:paraId="652941F1" w14:textId="77777777" w:rsidR="00E57794" w:rsidRDefault="00E57794">
            <w:pPr>
              <w:widowControl/>
              <w:jc w:val="left"/>
              <w:rPr>
                <w:rFonts w:ascii="仿宋_GB2312" w:eastAsia="仿宋_GB2312" w:hAnsi="宋体" w:cs="宋体"/>
                <w:kern w:val="0"/>
                <w:szCs w:val="21"/>
              </w:rPr>
            </w:pPr>
          </w:p>
        </w:tc>
        <w:tc>
          <w:tcPr>
            <w:tcW w:w="2409" w:type="dxa"/>
          </w:tcPr>
          <w:p w14:paraId="7AD39DAD" w14:textId="77777777" w:rsidR="00E57794" w:rsidRDefault="00196BDD">
            <w:pPr>
              <w:rPr>
                <w:rFonts w:ascii="仿宋_GB2312" w:eastAsia="仿宋_GB2312"/>
                <w:szCs w:val="21"/>
              </w:rPr>
            </w:pPr>
            <w:r>
              <w:rPr>
                <w:rFonts w:ascii="仿宋_GB2312" w:eastAsia="仿宋_GB2312" w:hint="eastAsia"/>
                <w:szCs w:val="21"/>
              </w:rPr>
              <w:t>500万元≤M</w:t>
            </w:r>
          </w:p>
        </w:tc>
        <w:tc>
          <w:tcPr>
            <w:tcW w:w="1843" w:type="dxa"/>
            <w:vAlign w:val="center"/>
          </w:tcPr>
          <w:p w14:paraId="235501F7" w14:textId="77777777" w:rsidR="00E57794" w:rsidRDefault="00196BDD">
            <w:pPr>
              <w:rPr>
                <w:rFonts w:ascii="仿宋_GB2312" w:eastAsia="仿宋_GB2312"/>
                <w:szCs w:val="21"/>
              </w:rPr>
            </w:pPr>
            <w:r>
              <w:rPr>
                <w:rFonts w:ascii="仿宋_GB2312" w:eastAsia="仿宋_GB2312" w:hint="eastAsia"/>
                <w:szCs w:val="21"/>
              </w:rPr>
              <w:t>1,000元每笔</w:t>
            </w:r>
          </w:p>
        </w:tc>
        <w:tc>
          <w:tcPr>
            <w:tcW w:w="2126" w:type="dxa"/>
            <w:vAlign w:val="center"/>
          </w:tcPr>
          <w:p w14:paraId="0F392DFC" w14:textId="77777777" w:rsidR="00E57794" w:rsidRDefault="00E57794">
            <w:pPr>
              <w:widowControl/>
              <w:jc w:val="left"/>
              <w:rPr>
                <w:rFonts w:ascii="仿宋_GB2312" w:eastAsia="仿宋_GB2312" w:hAnsi="宋体" w:cs="宋体"/>
                <w:kern w:val="0"/>
                <w:szCs w:val="21"/>
              </w:rPr>
            </w:pPr>
          </w:p>
        </w:tc>
      </w:tr>
      <w:tr w:rsidR="00E57794" w14:paraId="283C468E" w14:textId="77777777">
        <w:trPr>
          <w:jc w:val="center"/>
        </w:trPr>
        <w:tc>
          <w:tcPr>
            <w:tcW w:w="2930" w:type="dxa"/>
            <w:vMerge w:val="restart"/>
            <w:vAlign w:val="center"/>
          </w:tcPr>
          <w:p w14:paraId="38B9D5E0" w14:textId="77777777" w:rsidR="00E57794" w:rsidRDefault="00196BDD">
            <w:pPr>
              <w:widowControl/>
              <w:jc w:val="left"/>
              <w:rPr>
                <w:rFonts w:ascii="仿宋_GB2312" w:eastAsia="仿宋_GB2312" w:hAnsi="宋体" w:cs="宋体"/>
                <w:kern w:val="0"/>
                <w:szCs w:val="21"/>
              </w:rPr>
            </w:pPr>
            <w:r>
              <w:rPr>
                <w:rFonts w:ascii="仿宋_GB2312" w:eastAsia="仿宋_GB2312" w:hAnsi="宋体" w:cs="宋体" w:hint="eastAsia"/>
                <w:kern w:val="0"/>
                <w:szCs w:val="21"/>
              </w:rPr>
              <w:t>赎回费</w:t>
            </w:r>
          </w:p>
        </w:tc>
        <w:tc>
          <w:tcPr>
            <w:tcW w:w="2409" w:type="dxa"/>
          </w:tcPr>
          <w:p w14:paraId="4C4ECE63" w14:textId="77777777" w:rsidR="00E57794" w:rsidRDefault="00196BDD">
            <w:pPr>
              <w:rPr>
                <w:rFonts w:ascii="仿宋_GB2312" w:eastAsia="仿宋_GB2312"/>
                <w:szCs w:val="21"/>
              </w:rPr>
            </w:pPr>
            <w:r>
              <w:rPr>
                <w:rFonts w:ascii="仿宋_GB2312" w:eastAsia="仿宋_GB2312" w:hint="eastAsia"/>
                <w:szCs w:val="21"/>
              </w:rPr>
              <w:t>N＜7天</w:t>
            </w:r>
          </w:p>
        </w:tc>
        <w:tc>
          <w:tcPr>
            <w:tcW w:w="1843" w:type="dxa"/>
            <w:vAlign w:val="center"/>
          </w:tcPr>
          <w:p w14:paraId="065087E8" w14:textId="77777777" w:rsidR="00E57794" w:rsidRDefault="00196BDD">
            <w:pPr>
              <w:rPr>
                <w:rFonts w:ascii="仿宋_GB2312" w:eastAsia="仿宋_GB2312"/>
                <w:szCs w:val="21"/>
              </w:rPr>
            </w:pPr>
            <w:r>
              <w:rPr>
                <w:rFonts w:ascii="仿宋_GB2312" w:eastAsia="仿宋_GB2312" w:hint="eastAsia"/>
                <w:szCs w:val="21"/>
              </w:rPr>
              <w:t>1.5%</w:t>
            </w:r>
          </w:p>
        </w:tc>
        <w:tc>
          <w:tcPr>
            <w:tcW w:w="1843" w:type="dxa"/>
            <w:vAlign w:val="center"/>
          </w:tcPr>
          <w:p w14:paraId="5A7A7DE3" w14:textId="77777777" w:rsidR="00E57794" w:rsidRDefault="00E57794">
            <w:pPr>
              <w:rPr>
                <w:rFonts w:ascii="仿宋_GB2312" w:eastAsia="仿宋_GB2312"/>
                <w:szCs w:val="21"/>
              </w:rPr>
            </w:pPr>
          </w:p>
        </w:tc>
      </w:tr>
      <w:tr w:rsidR="00E57794" w14:paraId="528CA326" w14:textId="77777777">
        <w:trPr>
          <w:jc w:val="center"/>
        </w:trPr>
        <w:tc>
          <w:tcPr>
            <w:tcW w:w="2930" w:type="dxa"/>
            <w:vMerge/>
            <w:vAlign w:val="center"/>
          </w:tcPr>
          <w:p w14:paraId="2B6B8E4D" w14:textId="77777777" w:rsidR="00E57794" w:rsidRDefault="00E57794">
            <w:pPr>
              <w:widowControl/>
              <w:jc w:val="left"/>
              <w:rPr>
                <w:rFonts w:ascii="仿宋_GB2312" w:eastAsia="仿宋_GB2312" w:hAnsi="宋体" w:cs="宋体"/>
                <w:kern w:val="0"/>
                <w:szCs w:val="21"/>
              </w:rPr>
            </w:pPr>
          </w:p>
        </w:tc>
        <w:tc>
          <w:tcPr>
            <w:tcW w:w="3000" w:type="dxa"/>
          </w:tcPr>
          <w:p w14:paraId="583EFC35" w14:textId="77777777" w:rsidR="00E57794" w:rsidRDefault="00196BDD">
            <w:pPr>
              <w:rPr>
                <w:rFonts w:ascii="仿宋_GB2312" w:eastAsia="仿宋_GB2312"/>
                <w:szCs w:val="21"/>
              </w:rPr>
            </w:pPr>
            <w:r>
              <w:rPr>
                <w:rFonts w:ascii="仿宋_GB2312" w:eastAsia="仿宋_GB2312" w:hint="eastAsia"/>
                <w:szCs w:val="21"/>
              </w:rPr>
              <w:t>7天≤N＜366天</w:t>
            </w:r>
          </w:p>
        </w:tc>
        <w:tc>
          <w:tcPr>
            <w:tcW w:w="1843" w:type="dxa"/>
            <w:vAlign w:val="center"/>
          </w:tcPr>
          <w:p w14:paraId="035E6E1A" w14:textId="77777777" w:rsidR="00E57794" w:rsidRDefault="00196BDD">
            <w:pPr>
              <w:rPr>
                <w:rFonts w:ascii="仿宋_GB2312" w:eastAsia="仿宋_GB2312"/>
                <w:szCs w:val="21"/>
              </w:rPr>
            </w:pPr>
            <w:r>
              <w:rPr>
                <w:rFonts w:ascii="仿宋_GB2312" w:eastAsia="仿宋_GB2312" w:hint="eastAsia"/>
                <w:szCs w:val="21"/>
              </w:rPr>
              <w:t>0.5%</w:t>
            </w:r>
          </w:p>
        </w:tc>
        <w:tc>
          <w:tcPr>
            <w:tcW w:w="1843" w:type="dxa"/>
            <w:vAlign w:val="center"/>
          </w:tcPr>
          <w:p w14:paraId="58B27DB0" w14:textId="77777777" w:rsidR="00E57794" w:rsidRDefault="00E57794">
            <w:pPr>
              <w:rPr>
                <w:rFonts w:ascii="仿宋_GB2312" w:eastAsia="仿宋_GB2312"/>
                <w:szCs w:val="21"/>
              </w:rPr>
            </w:pPr>
          </w:p>
        </w:tc>
      </w:tr>
      <w:tr w:rsidR="00E57794" w14:paraId="01E9CD6C" w14:textId="77777777">
        <w:trPr>
          <w:jc w:val="center"/>
        </w:trPr>
        <w:tc>
          <w:tcPr>
            <w:tcW w:w="2930" w:type="dxa"/>
            <w:vMerge/>
            <w:vAlign w:val="center"/>
          </w:tcPr>
          <w:p w14:paraId="785BDD51" w14:textId="77777777" w:rsidR="00E57794" w:rsidRDefault="00E57794">
            <w:pPr>
              <w:widowControl/>
              <w:jc w:val="left"/>
              <w:rPr>
                <w:rFonts w:ascii="仿宋_GB2312" w:eastAsia="仿宋_GB2312" w:hAnsi="宋体" w:cs="宋体"/>
                <w:kern w:val="0"/>
                <w:szCs w:val="21"/>
              </w:rPr>
            </w:pPr>
          </w:p>
        </w:tc>
        <w:tc>
          <w:tcPr>
            <w:tcW w:w="3000" w:type="dxa"/>
          </w:tcPr>
          <w:p w14:paraId="77465792" w14:textId="77777777" w:rsidR="00E57794" w:rsidRDefault="00196BDD">
            <w:pPr>
              <w:rPr>
                <w:rFonts w:ascii="仿宋_GB2312" w:eastAsia="仿宋_GB2312"/>
                <w:szCs w:val="21"/>
              </w:rPr>
            </w:pPr>
            <w:r>
              <w:rPr>
                <w:rFonts w:ascii="仿宋_GB2312" w:eastAsia="仿宋_GB2312" w:hint="eastAsia"/>
                <w:szCs w:val="21"/>
              </w:rPr>
              <w:t>366天≤N＜731天</w:t>
            </w:r>
          </w:p>
        </w:tc>
        <w:tc>
          <w:tcPr>
            <w:tcW w:w="1843" w:type="dxa"/>
            <w:vAlign w:val="center"/>
          </w:tcPr>
          <w:p w14:paraId="609A72A6" w14:textId="77777777" w:rsidR="00E57794" w:rsidRDefault="00196BDD">
            <w:pPr>
              <w:rPr>
                <w:rFonts w:ascii="仿宋_GB2312" w:eastAsia="仿宋_GB2312"/>
                <w:szCs w:val="21"/>
              </w:rPr>
            </w:pPr>
            <w:r>
              <w:rPr>
                <w:rFonts w:ascii="仿宋_GB2312" w:eastAsia="仿宋_GB2312" w:hint="eastAsia"/>
                <w:szCs w:val="21"/>
              </w:rPr>
              <w:t>0.2%</w:t>
            </w:r>
          </w:p>
        </w:tc>
        <w:tc>
          <w:tcPr>
            <w:tcW w:w="1843" w:type="dxa"/>
            <w:vAlign w:val="center"/>
          </w:tcPr>
          <w:p w14:paraId="202D38D4" w14:textId="77777777" w:rsidR="00E57794" w:rsidRDefault="00E57794">
            <w:pPr>
              <w:rPr>
                <w:rFonts w:ascii="仿宋_GB2312" w:eastAsia="仿宋_GB2312"/>
                <w:szCs w:val="21"/>
              </w:rPr>
            </w:pPr>
          </w:p>
        </w:tc>
      </w:tr>
      <w:tr w:rsidR="00E57794" w14:paraId="29060A1E" w14:textId="77777777">
        <w:trPr>
          <w:jc w:val="center"/>
        </w:trPr>
        <w:tc>
          <w:tcPr>
            <w:tcW w:w="2930" w:type="dxa"/>
            <w:vMerge/>
            <w:vAlign w:val="center"/>
          </w:tcPr>
          <w:p w14:paraId="017A68C0" w14:textId="77777777" w:rsidR="00E57794" w:rsidRDefault="00E57794">
            <w:pPr>
              <w:widowControl/>
              <w:jc w:val="left"/>
              <w:rPr>
                <w:rFonts w:ascii="仿宋_GB2312" w:eastAsia="仿宋_GB2312" w:hAnsi="宋体" w:cs="宋体"/>
                <w:kern w:val="0"/>
                <w:szCs w:val="21"/>
              </w:rPr>
            </w:pPr>
          </w:p>
        </w:tc>
        <w:tc>
          <w:tcPr>
            <w:tcW w:w="3000" w:type="dxa"/>
          </w:tcPr>
          <w:p w14:paraId="5011504A" w14:textId="77777777" w:rsidR="00E57794" w:rsidRDefault="00196BDD">
            <w:pPr>
              <w:rPr>
                <w:rFonts w:ascii="仿宋_GB2312" w:eastAsia="仿宋_GB2312"/>
                <w:szCs w:val="21"/>
              </w:rPr>
            </w:pPr>
            <w:r>
              <w:rPr>
                <w:rFonts w:ascii="仿宋_GB2312" w:eastAsia="仿宋_GB2312" w:hint="eastAsia"/>
                <w:szCs w:val="21"/>
              </w:rPr>
              <w:t>731天≤N</w:t>
            </w:r>
          </w:p>
        </w:tc>
        <w:tc>
          <w:tcPr>
            <w:tcW w:w="1843" w:type="dxa"/>
            <w:vAlign w:val="center"/>
          </w:tcPr>
          <w:p w14:paraId="4341FCBF" w14:textId="77777777" w:rsidR="00E57794" w:rsidRDefault="00196BDD">
            <w:pPr>
              <w:rPr>
                <w:rFonts w:ascii="仿宋_GB2312" w:eastAsia="仿宋_GB2312"/>
                <w:szCs w:val="21"/>
              </w:rPr>
            </w:pPr>
            <w:r>
              <w:rPr>
                <w:rFonts w:ascii="仿宋_GB2312" w:eastAsia="仿宋_GB2312" w:hint="eastAsia"/>
                <w:szCs w:val="21"/>
              </w:rPr>
              <w:t>0%</w:t>
            </w:r>
          </w:p>
        </w:tc>
        <w:tc>
          <w:tcPr>
            <w:tcW w:w="1843" w:type="dxa"/>
            <w:vAlign w:val="center"/>
          </w:tcPr>
          <w:p w14:paraId="5589F843" w14:textId="77777777" w:rsidR="00E57794" w:rsidRDefault="00E57794">
            <w:pPr>
              <w:rPr>
                <w:rFonts w:ascii="仿宋_GB2312" w:eastAsia="仿宋_GB2312"/>
                <w:szCs w:val="21"/>
              </w:rPr>
            </w:pPr>
          </w:p>
        </w:tc>
      </w:tr>
    </w:tbl>
    <w:p w14:paraId="67BEEA53" w14:textId="3A92118B" w:rsidR="00E57794" w:rsidRDefault="00196BDD">
      <w:pPr>
        <w:jc w:val="left"/>
        <w:rPr>
          <w:rFonts w:ascii="仿宋_GB2312" w:eastAsia="仿宋_GB2312"/>
          <w:szCs w:val="21"/>
        </w:rPr>
      </w:pPr>
      <w:r>
        <w:rPr>
          <w:rFonts w:ascii="仿宋_GB2312" w:eastAsia="仿宋_GB2312" w:hint="eastAsia"/>
          <w:szCs w:val="21"/>
        </w:rPr>
        <w:t>注：1、本基金对持续持有期少于7日的投资人收取1.5%的赎回费，请投资人予以关注。</w:t>
      </w:r>
      <w:r w:rsidR="00DC5149">
        <w:rPr>
          <w:rFonts w:ascii="仿宋_GB2312" w:eastAsia="仿宋_GB2312"/>
          <w:szCs w:val="21"/>
        </w:rPr>
        <w:t>2</w:t>
      </w:r>
      <w:r>
        <w:rPr>
          <w:rFonts w:ascii="仿宋_GB2312" w:eastAsia="仿宋_GB2312" w:hint="eastAsia"/>
          <w:szCs w:val="21"/>
        </w:rPr>
        <w:t>、本基金管理人对养老</w:t>
      </w:r>
      <w:r>
        <w:rPr>
          <w:rFonts w:ascii="仿宋_GB2312" w:eastAsia="仿宋_GB2312" w:hint="eastAsia"/>
          <w:szCs w:val="21"/>
        </w:rPr>
        <w:lastRenderedPageBreak/>
        <w:t>金客户实施特定申购费率，请详见本基金招募说明书。销售机构若有其他费率优惠请见基金管理人或其他销售机构的有关公告或通知。</w:t>
      </w:r>
    </w:p>
    <w:p w14:paraId="223072A8" w14:textId="77777777" w:rsidR="00E57794" w:rsidRDefault="00196BDD">
      <w:pPr>
        <w:jc w:val="left"/>
        <w:rPr>
          <w:rFonts w:ascii="仿宋_GB2312" w:eastAsia="仿宋_GB2312"/>
          <w:b/>
          <w:szCs w:val="21"/>
        </w:rPr>
      </w:pPr>
      <w:r>
        <w:rPr>
          <w:rFonts w:ascii="仿宋_GB2312" w:eastAsia="仿宋_GB2312" w:hint="eastAsia"/>
          <w:b/>
          <w:szCs w:val="21"/>
        </w:rPr>
        <w:t>（二）基金运作相关费用</w:t>
      </w:r>
    </w:p>
    <w:p w14:paraId="37AB5E37" w14:textId="77777777" w:rsidR="00E57794" w:rsidRDefault="00196BDD">
      <w:pPr>
        <w:jc w:val="left"/>
        <w:rPr>
          <w:rFonts w:ascii="仿宋_GB2312" w:eastAsia="仿宋_GB2312" w:hAnsi="宋体" w:cs="宋体"/>
          <w:kern w:val="0"/>
          <w:szCs w:val="21"/>
        </w:rPr>
      </w:pPr>
      <w:r>
        <w:rPr>
          <w:rFonts w:ascii="仿宋_GB2312" w:eastAsia="仿宋_GB2312" w:hAnsi="宋体" w:cs="宋体" w:hint="eastAsia"/>
          <w:kern w:val="0"/>
          <w:szCs w:val="21"/>
        </w:rPr>
        <w:t>以下费用将从基金资产中扣除：</w:t>
      </w:r>
    </w:p>
    <w:tbl>
      <w:tblPr>
        <w:tblStyle w:val="a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138"/>
        <w:gridCol w:w="4219"/>
        <w:gridCol w:w="2148"/>
      </w:tblGrid>
      <w:tr w:rsidR="00E57794" w14:paraId="0EA3B2F4" w14:textId="77777777">
        <w:trPr>
          <w:jc w:val="center"/>
        </w:trPr>
        <w:tc>
          <w:tcPr>
            <w:tcW w:w="2547" w:type="dxa"/>
          </w:tcPr>
          <w:p w14:paraId="444A2CE3" w14:textId="77777777" w:rsidR="00E57794" w:rsidRDefault="00196BDD">
            <w:pPr>
              <w:rPr>
                <w:rFonts w:ascii="仿宋_GB2312" w:eastAsia="仿宋_GB2312"/>
                <w:b/>
                <w:szCs w:val="21"/>
              </w:rPr>
            </w:pPr>
            <w:r>
              <w:rPr>
                <w:rFonts w:ascii="仿宋_GB2312" w:eastAsia="仿宋_GB2312" w:hint="eastAsia"/>
                <w:b/>
                <w:szCs w:val="21"/>
              </w:rPr>
              <w:t>费用类别</w:t>
            </w:r>
          </w:p>
        </w:tc>
        <w:tc>
          <w:tcPr>
            <w:tcW w:w="5958" w:type="dxa"/>
            <w:vAlign w:val="center"/>
          </w:tcPr>
          <w:p w14:paraId="6CA8D030" w14:textId="77777777" w:rsidR="00E57794" w:rsidRDefault="00196BDD">
            <w:pPr>
              <w:rPr>
                <w:rFonts w:ascii="仿宋_GB2312" w:eastAsia="仿宋_GB2312"/>
                <w:b/>
                <w:szCs w:val="21"/>
              </w:rPr>
            </w:pPr>
            <w:r>
              <w:rPr>
                <w:rFonts w:ascii="仿宋_GB2312" w:eastAsia="仿宋_GB2312" w:hAnsi="宋体" w:cs="宋体" w:hint="eastAsia"/>
                <w:b/>
                <w:kern w:val="0"/>
                <w:szCs w:val="21"/>
              </w:rPr>
              <w:t>收费方式</w:t>
            </w:r>
            <w:r>
              <w:rPr>
                <w:rFonts w:ascii="仿宋_GB2312" w:eastAsia="仿宋_GB2312" w:cs="FZFSJW--GB1-0" w:hint="eastAsia"/>
                <w:b/>
                <w:kern w:val="0"/>
                <w:szCs w:val="21"/>
              </w:rPr>
              <w:t>/</w:t>
            </w:r>
            <w:r>
              <w:rPr>
                <w:rFonts w:ascii="仿宋_GB2312" w:eastAsia="仿宋_GB2312" w:hAnsi="宋体" w:cs="宋体" w:hint="eastAsia"/>
                <w:b/>
                <w:kern w:val="0"/>
                <w:szCs w:val="21"/>
              </w:rPr>
              <w:t>年费率或金额</w:t>
            </w:r>
          </w:p>
        </w:tc>
        <w:tc>
          <w:tcPr>
            <w:tcW w:w="2542" w:type="dxa"/>
          </w:tcPr>
          <w:p w14:paraId="2347A578" w14:textId="77777777" w:rsidR="00E57794" w:rsidRDefault="00196BDD">
            <w:pPr>
              <w:rPr>
                <w:rFonts w:ascii="仿宋" w:eastAsia="仿宋" w:hAnsi="仿宋" w:cs="仿宋"/>
                <w:b/>
                <w:sz w:val="24"/>
                <w:szCs w:val="24"/>
              </w:rPr>
            </w:pPr>
            <w:r>
              <w:rPr>
                <w:rFonts w:ascii="仿宋" w:eastAsia="仿宋" w:hAnsi="仿宋" w:cs="仿宋" w:hint="eastAsia"/>
                <w:b/>
                <w:sz w:val="24"/>
                <w:szCs w:val="24"/>
              </w:rPr>
              <w:t>收取方</w:t>
            </w:r>
          </w:p>
        </w:tc>
      </w:tr>
      <w:tr w:rsidR="00E57794" w14:paraId="2AE53C62" w14:textId="77777777">
        <w:trPr>
          <w:jc w:val="center"/>
        </w:trPr>
        <w:tc>
          <w:tcPr>
            <w:tcW w:w="2547" w:type="dxa"/>
          </w:tcPr>
          <w:p w14:paraId="3915039F" w14:textId="77777777" w:rsidR="00E57794" w:rsidRDefault="00196BDD">
            <w:pPr>
              <w:rPr>
                <w:rFonts w:ascii="仿宋_GB2312" w:eastAsia="仿宋_GB2312"/>
                <w:szCs w:val="21"/>
              </w:rPr>
            </w:pPr>
            <w:r>
              <w:rPr>
                <w:rFonts w:ascii="仿宋_GB2312" w:eastAsia="仿宋_GB2312" w:hint="eastAsia"/>
                <w:szCs w:val="21"/>
              </w:rPr>
              <w:t>管理费</w:t>
            </w:r>
          </w:p>
        </w:tc>
        <w:tc>
          <w:tcPr>
            <w:tcW w:w="5958" w:type="dxa"/>
            <w:vAlign w:val="center"/>
          </w:tcPr>
          <w:p w14:paraId="7638C173" w14:textId="77777777" w:rsidR="00E57794" w:rsidRDefault="00196BDD">
            <w:pPr>
              <w:rPr>
                <w:rFonts w:ascii="仿宋_GB2312" w:eastAsia="仿宋_GB2312"/>
                <w:szCs w:val="21"/>
              </w:rPr>
            </w:pPr>
            <w:r>
              <w:rPr>
                <w:rFonts w:ascii="仿宋_GB2312" w:eastAsia="仿宋_GB2312" w:hint="eastAsia"/>
                <w:szCs w:val="21"/>
              </w:rPr>
              <w:t>1.20%</w:t>
            </w:r>
          </w:p>
        </w:tc>
        <w:tc>
          <w:tcPr>
            <w:tcW w:w="3078" w:type="dxa"/>
          </w:tcPr>
          <w:p w14:paraId="7A625F0C" w14:textId="77777777" w:rsidR="00E57794" w:rsidRDefault="00196BDD">
            <w:pPr>
              <w:rPr>
                <w:rFonts w:ascii="仿宋_GB2312" w:eastAsia="仿宋_GB2312"/>
                <w:szCs w:val="21"/>
              </w:rPr>
            </w:pPr>
            <w:r>
              <w:rPr>
                <w:rFonts w:ascii="仿宋_GB2312" w:eastAsia="仿宋_GB2312" w:hint="eastAsia"/>
                <w:szCs w:val="21"/>
              </w:rPr>
              <w:t>基金管理人和销售机构</w:t>
            </w:r>
          </w:p>
        </w:tc>
      </w:tr>
      <w:tr w:rsidR="00E57794" w14:paraId="05022501" w14:textId="77777777">
        <w:trPr>
          <w:jc w:val="center"/>
        </w:trPr>
        <w:tc>
          <w:tcPr>
            <w:tcW w:w="2547" w:type="dxa"/>
          </w:tcPr>
          <w:p w14:paraId="374A3A2B" w14:textId="77777777" w:rsidR="00E57794" w:rsidRDefault="00196BDD">
            <w:pPr>
              <w:rPr>
                <w:rFonts w:ascii="仿宋_GB2312" w:eastAsia="仿宋_GB2312"/>
                <w:szCs w:val="21"/>
              </w:rPr>
            </w:pPr>
            <w:r>
              <w:rPr>
                <w:rFonts w:ascii="仿宋_GB2312" w:eastAsia="仿宋_GB2312" w:hint="eastAsia"/>
                <w:szCs w:val="21"/>
              </w:rPr>
              <w:t>托管费</w:t>
            </w:r>
          </w:p>
        </w:tc>
        <w:tc>
          <w:tcPr>
            <w:tcW w:w="5958" w:type="dxa"/>
            <w:vAlign w:val="center"/>
          </w:tcPr>
          <w:p w14:paraId="35A650CC" w14:textId="77777777" w:rsidR="00E57794" w:rsidRDefault="00196BDD">
            <w:pPr>
              <w:rPr>
                <w:rFonts w:ascii="仿宋_GB2312" w:eastAsia="仿宋_GB2312"/>
                <w:szCs w:val="21"/>
              </w:rPr>
            </w:pPr>
            <w:r>
              <w:rPr>
                <w:rFonts w:ascii="仿宋_GB2312" w:eastAsia="仿宋_GB2312" w:hint="eastAsia"/>
                <w:szCs w:val="21"/>
              </w:rPr>
              <w:t>0.20%</w:t>
            </w:r>
          </w:p>
        </w:tc>
        <w:tc>
          <w:tcPr>
            <w:tcW w:w="3078" w:type="dxa"/>
          </w:tcPr>
          <w:p w14:paraId="48767F65" w14:textId="77777777" w:rsidR="00E57794" w:rsidRDefault="00196BDD">
            <w:pPr>
              <w:rPr>
                <w:rFonts w:ascii="仿宋_GB2312" w:eastAsia="仿宋_GB2312"/>
                <w:szCs w:val="21"/>
              </w:rPr>
            </w:pPr>
            <w:r>
              <w:rPr>
                <w:rFonts w:ascii="仿宋_GB2312" w:eastAsia="仿宋_GB2312" w:hint="eastAsia"/>
                <w:szCs w:val="21"/>
              </w:rPr>
              <w:t>基金托管人</w:t>
            </w:r>
          </w:p>
        </w:tc>
      </w:tr>
      <w:tr w:rsidR="00E57794" w14:paraId="6A9D2EBD" w14:textId="77777777">
        <w:trPr>
          <w:jc w:val="center"/>
        </w:trPr>
        <w:tc>
          <w:tcPr>
            <w:tcW w:w="2547" w:type="dxa"/>
          </w:tcPr>
          <w:p w14:paraId="3E524CA3" w14:textId="77777777" w:rsidR="00E57794" w:rsidRDefault="00196BDD">
            <w:pPr>
              <w:jc w:val="left"/>
              <w:rPr>
                <w:rFonts w:ascii="仿宋_GB2312" w:eastAsia="仿宋_GB2312"/>
                <w:szCs w:val="21"/>
              </w:rPr>
            </w:pPr>
            <w:r>
              <w:rPr>
                <w:rFonts w:ascii="仿宋_GB2312" w:eastAsia="仿宋_GB2312" w:hint="eastAsia"/>
                <w:szCs w:val="21"/>
              </w:rPr>
              <w:t>销售服务费</w:t>
            </w:r>
          </w:p>
        </w:tc>
        <w:tc>
          <w:tcPr>
            <w:tcW w:w="3080" w:type="dxa"/>
            <w:vAlign w:val="center"/>
          </w:tcPr>
          <w:p w14:paraId="7652E8AC" w14:textId="77777777" w:rsidR="00E57794" w:rsidRDefault="00196BDD">
            <w:pPr>
              <w:rPr>
                <w:rFonts w:ascii="仿宋_GB2312" w:eastAsia="仿宋_GB2312"/>
                <w:szCs w:val="21"/>
              </w:rPr>
            </w:pPr>
            <w:r>
              <w:rPr>
                <w:rFonts w:ascii="仿宋_GB2312" w:eastAsia="仿宋_GB2312" w:hint="eastAsia"/>
                <w:szCs w:val="21"/>
              </w:rPr>
              <w:t>-</w:t>
            </w:r>
          </w:p>
        </w:tc>
        <w:tc>
          <w:tcPr>
            <w:tcW w:w="3078" w:type="dxa"/>
          </w:tcPr>
          <w:p w14:paraId="65B4F80E" w14:textId="77777777" w:rsidR="00E57794" w:rsidRDefault="00196BDD">
            <w:pPr>
              <w:rPr>
                <w:rFonts w:ascii="仿宋_GB2312" w:eastAsia="仿宋_GB2312"/>
                <w:szCs w:val="21"/>
              </w:rPr>
            </w:pPr>
            <w:r>
              <w:rPr>
                <w:rFonts w:ascii="仿宋_GB2312" w:eastAsia="仿宋_GB2312" w:hint="eastAsia"/>
                <w:szCs w:val="21"/>
              </w:rPr>
              <w:t>销售机构</w:t>
            </w:r>
          </w:p>
        </w:tc>
      </w:tr>
      <w:tr w:rsidR="00E57794" w14:paraId="4661B791" w14:textId="77777777">
        <w:trPr>
          <w:jc w:val="center"/>
        </w:trPr>
        <w:tc>
          <w:tcPr>
            <w:tcW w:w="2547" w:type="dxa"/>
          </w:tcPr>
          <w:p w14:paraId="2B16F9F4" w14:textId="77777777" w:rsidR="00E57794" w:rsidRDefault="00196BDD">
            <w:pPr>
              <w:jc w:val="left"/>
              <w:rPr>
                <w:rFonts w:ascii="仿宋_GB2312" w:eastAsia="仿宋_GB2312"/>
                <w:szCs w:val="21"/>
              </w:rPr>
            </w:pPr>
            <w:r>
              <w:rPr>
                <w:rFonts w:ascii="仿宋_GB2312" w:eastAsia="仿宋_GB2312" w:hint="eastAsia"/>
                <w:szCs w:val="21"/>
              </w:rPr>
              <w:t>审计费用</w:t>
            </w:r>
          </w:p>
        </w:tc>
        <w:tc>
          <w:tcPr>
            <w:tcW w:w="3080" w:type="dxa"/>
            <w:vAlign w:val="center"/>
          </w:tcPr>
          <w:p w14:paraId="2B7FD1B2" w14:textId="77777777" w:rsidR="00E57794" w:rsidRDefault="00196BDD">
            <w:pPr>
              <w:rPr>
                <w:rFonts w:ascii="仿宋_GB2312" w:eastAsia="仿宋_GB2312"/>
                <w:szCs w:val="21"/>
              </w:rPr>
            </w:pPr>
            <w:r>
              <w:rPr>
                <w:rFonts w:ascii="仿宋_GB2312" w:eastAsia="仿宋_GB2312" w:hint="eastAsia"/>
                <w:szCs w:val="21"/>
              </w:rPr>
              <w:t>15000.00</w:t>
            </w:r>
          </w:p>
        </w:tc>
        <w:tc>
          <w:tcPr>
            <w:tcW w:w="3078" w:type="dxa"/>
          </w:tcPr>
          <w:p w14:paraId="619C5B26" w14:textId="77777777" w:rsidR="00E57794" w:rsidRDefault="00196BDD">
            <w:pPr>
              <w:rPr>
                <w:rFonts w:ascii="仿宋_GB2312" w:eastAsia="仿宋_GB2312"/>
                <w:szCs w:val="21"/>
              </w:rPr>
            </w:pPr>
            <w:r>
              <w:rPr>
                <w:rFonts w:ascii="仿宋_GB2312" w:eastAsia="仿宋_GB2312" w:hint="eastAsia"/>
                <w:szCs w:val="21"/>
              </w:rPr>
              <w:t>会计师事务所</w:t>
            </w:r>
          </w:p>
        </w:tc>
      </w:tr>
      <w:tr w:rsidR="00E57794" w14:paraId="78E0AED6" w14:textId="77777777">
        <w:trPr>
          <w:jc w:val="center"/>
        </w:trPr>
        <w:tc>
          <w:tcPr>
            <w:tcW w:w="2547" w:type="dxa"/>
          </w:tcPr>
          <w:p w14:paraId="2DCC0BB2" w14:textId="77777777" w:rsidR="00E57794" w:rsidRDefault="00196BDD">
            <w:pPr>
              <w:jc w:val="left"/>
              <w:rPr>
                <w:rFonts w:ascii="仿宋_GB2312" w:eastAsia="仿宋_GB2312"/>
                <w:szCs w:val="21"/>
              </w:rPr>
            </w:pPr>
            <w:r>
              <w:rPr>
                <w:rFonts w:ascii="仿宋_GB2312" w:eastAsia="仿宋_GB2312" w:hint="eastAsia"/>
                <w:szCs w:val="21"/>
              </w:rPr>
              <w:t>信息披露费</w:t>
            </w:r>
          </w:p>
        </w:tc>
        <w:tc>
          <w:tcPr>
            <w:tcW w:w="3080" w:type="dxa"/>
            <w:vAlign w:val="center"/>
          </w:tcPr>
          <w:p w14:paraId="07E97339" w14:textId="77777777" w:rsidR="00E57794" w:rsidRDefault="00196BDD">
            <w:pPr>
              <w:rPr>
                <w:rFonts w:ascii="仿宋_GB2312" w:eastAsia="仿宋_GB2312"/>
                <w:szCs w:val="21"/>
              </w:rPr>
            </w:pPr>
            <w:r>
              <w:rPr>
                <w:rFonts w:ascii="仿宋_GB2312" w:eastAsia="仿宋_GB2312" w:hint="eastAsia"/>
                <w:szCs w:val="21"/>
              </w:rPr>
              <w:t>80000.00</w:t>
            </w:r>
          </w:p>
        </w:tc>
        <w:tc>
          <w:tcPr>
            <w:tcW w:w="3078" w:type="dxa"/>
          </w:tcPr>
          <w:p w14:paraId="21F61718" w14:textId="77777777" w:rsidR="00E57794" w:rsidRDefault="00196BDD">
            <w:pPr>
              <w:rPr>
                <w:rFonts w:ascii="仿宋_GB2312" w:eastAsia="仿宋_GB2312"/>
                <w:szCs w:val="21"/>
              </w:rPr>
            </w:pPr>
            <w:r>
              <w:rPr>
                <w:rFonts w:ascii="仿宋_GB2312" w:eastAsia="仿宋_GB2312" w:hint="eastAsia"/>
                <w:szCs w:val="21"/>
              </w:rPr>
              <w:t>规定披露报刊</w:t>
            </w:r>
          </w:p>
        </w:tc>
      </w:tr>
      <w:tr w:rsidR="00E57794" w14:paraId="0657BC29" w14:textId="77777777">
        <w:trPr>
          <w:jc w:val="center"/>
        </w:trPr>
        <w:tc>
          <w:tcPr>
            <w:tcW w:w="2547" w:type="dxa"/>
          </w:tcPr>
          <w:p w14:paraId="5EA02DA5" w14:textId="77777777" w:rsidR="00E57794" w:rsidRDefault="00196BDD">
            <w:pPr>
              <w:jc w:val="left"/>
              <w:rPr>
                <w:rFonts w:ascii="仿宋_GB2312" w:eastAsia="仿宋_GB2312"/>
                <w:szCs w:val="21"/>
              </w:rPr>
            </w:pPr>
            <w:r>
              <w:rPr>
                <w:rFonts w:ascii="仿宋_GB2312" w:eastAsia="仿宋_GB2312" w:hint="eastAsia"/>
                <w:szCs w:val="21"/>
              </w:rPr>
              <w:t>指数许可使用费</w:t>
            </w:r>
          </w:p>
        </w:tc>
        <w:tc>
          <w:tcPr>
            <w:tcW w:w="3080" w:type="dxa"/>
            <w:vAlign w:val="center"/>
          </w:tcPr>
          <w:p w14:paraId="4203EDFB" w14:textId="77777777" w:rsidR="00E57794" w:rsidRDefault="00196BDD">
            <w:pPr>
              <w:rPr>
                <w:rFonts w:ascii="仿宋_GB2312" w:eastAsia="仿宋_GB2312"/>
                <w:szCs w:val="21"/>
              </w:rPr>
            </w:pPr>
            <w:r>
              <w:rPr>
                <w:rFonts w:ascii="仿宋_GB2312" w:eastAsia="仿宋_GB2312" w:hint="eastAsia"/>
                <w:szCs w:val="21"/>
              </w:rPr>
              <w:t>-</w:t>
            </w:r>
          </w:p>
        </w:tc>
        <w:tc>
          <w:tcPr>
            <w:tcW w:w="3078" w:type="dxa"/>
          </w:tcPr>
          <w:p w14:paraId="2BCD8443" w14:textId="77777777" w:rsidR="00E57794" w:rsidRDefault="00196BDD">
            <w:pPr>
              <w:rPr>
                <w:rFonts w:ascii="仿宋_GB2312" w:eastAsia="仿宋_GB2312"/>
                <w:szCs w:val="21"/>
              </w:rPr>
            </w:pPr>
            <w:r>
              <w:rPr>
                <w:rFonts w:ascii="仿宋_GB2312" w:eastAsia="仿宋_GB2312" w:hint="eastAsia"/>
                <w:szCs w:val="21"/>
              </w:rPr>
              <w:t>指数编制公司</w:t>
            </w:r>
          </w:p>
        </w:tc>
      </w:tr>
      <w:tr w:rsidR="00E57794" w14:paraId="63CE8A1E" w14:textId="77777777">
        <w:trPr>
          <w:jc w:val="center"/>
        </w:trPr>
        <w:tc>
          <w:tcPr>
            <w:tcW w:w="3078" w:type="dxa"/>
          </w:tcPr>
          <w:p w14:paraId="6EDA1EC0" w14:textId="77777777" w:rsidR="00E57794" w:rsidRDefault="00196BDD">
            <w:pPr>
              <w:rPr>
                <w:rFonts w:ascii="仿宋_GB2312" w:eastAsia="仿宋_GB2312"/>
                <w:szCs w:val="21"/>
              </w:rPr>
            </w:pPr>
            <w:r>
              <w:rPr>
                <w:rFonts w:ascii="仿宋_GB2312" w:eastAsia="仿宋_GB2312" w:hint="eastAsia"/>
                <w:szCs w:val="21"/>
              </w:rPr>
              <w:t>其他费用</w:t>
            </w:r>
          </w:p>
        </w:tc>
        <w:tc>
          <w:tcPr>
            <w:tcW w:w="3080" w:type="dxa"/>
            <w:vAlign w:val="center"/>
          </w:tcPr>
          <w:p w14:paraId="40DA8BE2" w14:textId="77777777" w:rsidR="00E57794" w:rsidRDefault="00196BDD">
            <w:pPr>
              <w:rPr>
                <w:rFonts w:ascii="仿宋_GB2312" w:eastAsia="仿宋_GB2312"/>
                <w:szCs w:val="21"/>
              </w:rPr>
            </w:pPr>
            <w:r>
              <w:rPr>
                <w:rFonts w:ascii="仿宋_GB2312" w:eastAsia="仿宋_GB2312" w:hint="eastAsia"/>
                <w:szCs w:val="21"/>
              </w:rPr>
              <w:t>详见本基金招募说明书“基金的费用与税收”部分</w:t>
            </w:r>
          </w:p>
        </w:tc>
        <w:tc>
          <w:tcPr>
            <w:tcW w:w="3078" w:type="dxa"/>
          </w:tcPr>
          <w:p w14:paraId="1B3538BE" w14:textId="77777777" w:rsidR="00E57794" w:rsidRDefault="00E57794">
            <w:pPr>
              <w:rPr>
                <w:rFonts w:ascii="仿宋_GB2312" w:eastAsia="仿宋_GB2312"/>
                <w:szCs w:val="21"/>
              </w:rPr>
            </w:pPr>
          </w:p>
        </w:tc>
      </w:tr>
    </w:tbl>
    <w:p w14:paraId="05958A7A" w14:textId="77777777" w:rsidR="00E57794" w:rsidRDefault="00196BDD">
      <w:pPr>
        <w:jc w:val="left"/>
        <w:rPr>
          <w:rFonts w:ascii="仿宋_GB2312" w:eastAsia="仿宋_GB2312"/>
          <w:szCs w:val="21"/>
        </w:rPr>
      </w:pPr>
      <w:r>
        <w:rPr>
          <w:rFonts w:ascii="仿宋_GB2312" w:eastAsia="仿宋_GB2312" w:hint="eastAsia"/>
          <w:b/>
          <w:szCs w:val="21"/>
        </w:rPr>
        <w:t>注：</w:t>
      </w:r>
      <w:r>
        <w:rPr>
          <w:rFonts w:ascii="仿宋_GB2312" w:eastAsia="仿宋_GB2312" w:hint="eastAsia"/>
          <w:szCs w:val="21"/>
        </w:rPr>
        <w:t>本基金交易证券、基金等产生的费用和税负，按实际发生额从基金资产扣除。上表中披露的年费用金额为基金整体承担费用，非单个份额类别费用，且</w:t>
      </w:r>
      <w:proofErr w:type="gramStart"/>
      <w:r>
        <w:rPr>
          <w:rFonts w:ascii="仿宋_GB2312" w:eastAsia="仿宋_GB2312" w:hint="eastAsia"/>
          <w:szCs w:val="21"/>
        </w:rPr>
        <w:t>年金额</w:t>
      </w:r>
      <w:proofErr w:type="gramEnd"/>
      <w:r>
        <w:rPr>
          <w:rFonts w:ascii="仿宋_GB2312" w:eastAsia="仿宋_GB2312" w:hint="eastAsia"/>
          <w:szCs w:val="21"/>
        </w:rPr>
        <w:t>为预估值，最终实际金额以基金定期报告披露为准。</w:t>
      </w:r>
    </w:p>
    <w:p w14:paraId="54EE1B2C" w14:textId="77777777" w:rsidR="00E57794" w:rsidRDefault="00196BDD">
      <w:pPr>
        <w:jc w:val="left"/>
        <w:rPr>
          <w:rFonts w:ascii="仿宋" w:eastAsia="仿宋" w:hAnsi="仿宋" w:cs="仿宋"/>
          <w:b/>
          <w:sz w:val="24"/>
          <w:szCs w:val="24"/>
        </w:rPr>
      </w:pPr>
      <w:r>
        <w:rPr>
          <w:rFonts w:ascii="仿宋" w:eastAsia="仿宋" w:hAnsi="仿宋" w:cs="仿宋" w:hint="eastAsia"/>
          <w:b/>
          <w:szCs w:val="21"/>
        </w:rPr>
        <w:t>（三）基金运作综合费用测算</w:t>
      </w:r>
    </w:p>
    <w:p w14:paraId="4D95514F" w14:textId="77777777" w:rsidR="00E57794" w:rsidRDefault="00196BDD">
      <w:pPr>
        <w:jc w:val="left"/>
        <w:rPr>
          <w:rFonts w:ascii="仿宋" w:eastAsia="仿宋" w:hAnsi="仿宋" w:cs="仿宋"/>
          <w:kern w:val="0"/>
          <w:szCs w:val="21"/>
        </w:rPr>
      </w:pPr>
      <w:r>
        <w:rPr>
          <w:rFonts w:ascii="仿宋" w:eastAsia="仿宋" w:hAnsi="仿宋" w:cs="仿宋" w:hint="eastAsia"/>
          <w:kern w:val="0"/>
          <w:szCs w:val="21"/>
        </w:rPr>
        <w:t>若投资者认购/申购本基金份额，在持有期间，投资者需支出的运作费率如下表：</w:t>
      </w:r>
    </w:p>
    <w:tbl>
      <w:tblPr>
        <w:tblStyle w:val="a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3109"/>
        <w:gridCol w:w="5396"/>
      </w:tblGrid>
      <w:tr w:rsidR="00E57794" w14:paraId="1C3A4468" w14:textId="77777777">
        <w:trPr>
          <w:jc w:val="center"/>
        </w:trPr>
        <w:tc>
          <w:tcPr>
            <w:tcW w:w="3078" w:type="dxa"/>
          </w:tcPr>
          <w:p w14:paraId="745D13DF" w14:textId="77777777" w:rsidR="00E57794" w:rsidRDefault="00E57794">
            <w:pPr>
              <w:rPr>
                <w:rFonts w:ascii="仿宋_GB2312" w:eastAsia="仿宋_GB2312"/>
                <w:b/>
                <w:szCs w:val="21"/>
              </w:rPr>
            </w:pPr>
          </w:p>
        </w:tc>
        <w:tc>
          <w:tcPr>
            <w:tcW w:w="5342" w:type="dxa"/>
          </w:tcPr>
          <w:p w14:paraId="31D0397D" w14:textId="77777777" w:rsidR="00E57794" w:rsidRDefault="00196BDD">
            <w:pPr>
              <w:rPr>
                <w:rFonts w:ascii="仿宋" w:eastAsia="仿宋" w:hAnsi="仿宋" w:cs="仿宋"/>
                <w:b/>
                <w:szCs w:val="21"/>
              </w:rPr>
            </w:pPr>
            <w:r>
              <w:rPr>
                <w:rFonts w:ascii="仿宋" w:eastAsia="仿宋" w:hAnsi="仿宋" w:cs="仿宋" w:hint="eastAsia"/>
                <w:b/>
                <w:sz w:val="24"/>
                <w:szCs w:val="24"/>
              </w:rPr>
              <w:t>基金运作综合费率（年化）</w:t>
            </w:r>
          </w:p>
        </w:tc>
      </w:tr>
      <w:tr w:rsidR="00E57794" w14:paraId="1ED23F0A" w14:textId="77777777">
        <w:trPr>
          <w:jc w:val="center"/>
        </w:trPr>
        <w:tc>
          <w:tcPr>
            <w:tcW w:w="3078" w:type="dxa"/>
          </w:tcPr>
          <w:p w14:paraId="025F1503" w14:textId="77777777" w:rsidR="00E57794" w:rsidRDefault="00E57794">
            <w:pPr>
              <w:rPr>
                <w:rFonts w:ascii="仿宋_GB2312" w:eastAsia="仿宋_GB2312"/>
                <w:b/>
                <w:szCs w:val="21"/>
              </w:rPr>
            </w:pPr>
          </w:p>
        </w:tc>
        <w:tc>
          <w:tcPr>
            <w:tcW w:w="3080" w:type="dxa"/>
            <w:vAlign w:val="center"/>
          </w:tcPr>
          <w:p w14:paraId="14B5D5A8" w14:textId="77777777" w:rsidR="00E57794" w:rsidRDefault="00196BDD">
            <w:pPr>
              <w:rPr>
                <w:rFonts w:ascii="仿宋_GB2312" w:eastAsia="仿宋_GB2312"/>
                <w:szCs w:val="21"/>
              </w:rPr>
            </w:pPr>
            <w:r>
              <w:rPr>
                <w:rFonts w:ascii="仿宋_GB2312" w:eastAsia="仿宋_GB2312" w:hint="eastAsia"/>
                <w:szCs w:val="21"/>
              </w:rPr>
              <w:t>1.52%</w:t>
            </w:r>
          </w:p>
        </w:tc>
      </w:tr>
    </w:tbl>
    <w:p w14:paraId="02C9252C" w14:textId="77777777" w:rsidR="00E57794" w:rsidRDefault="00196BDD">
      <w:pPr>
        <w:jc w:val="left"/>
        <w:rPr>
          <w:rFonts w:ascii="仿宋" w:eastAsia="仿宋" w:hAnsi="仿宋" w:cs="仿宋"/>
          <w:sz w:val="24"/>
          <w:szCs w:val="24"/>
        </w:rPr>
      </w:pPr>
      <w:r>
        <w:rPr>
          <w:rFonts w:ascii="仿宋_GB2312" w:eastAsia="仿宋_GB2312" w:hint="eastAsia"/>
          <w:b/>
          <w:szCs w:val="21"/>
        </w:rPr>
        <w:t>注：</w:t>
      </w:r>
      <w:r>
        <w:rPr>
          <w:rFonts w:ascii="仿宋_GB2312" w:eastAsia="仿宋_GB2312" w:hint="eastAsia"/>
          <w:szCs w:val="21"/>
        </w:rPr>
        <w:t>基金管理费率、托管费率、销售服务费率（若有）为基金现行费率，其他运作费用以最近一次基金年报披露的相关数据为基准测算。</w:t>
      </w:r>
    </w:p>
    <w:p w14:paraId="79A3C7D9" w14:textId="77777777" w:rsidR="00E57794" w:rsidRDefault="00196BDD">
      <w:pPr>
        <w:jc w:val="left"/>
        <w:rPr>
          <w:rFonts w:ascii="仿宋_GB2312" w:eastAsia="仿宋_GB2312" w:hAnsi="宋体" w:cs="宋体"/>
          <w:b/>
          <w:kern w:val="0"/>
          <w:szCs w:val="21"/>
        </w:rPr>
      </w:pPr>
      <w:r>
        <w:rPr>
          <w:rFonts w:ascii="仿宋_GB2312" w:eastAsia="仿宋_GB2312" w:hAnsi="宋体" w:cs="宋体" w:hint="eastAsia"/>
          <w:b/>
          <w:kern w:val="0"/>
          <w:szCs w:val="21"/>
        </w:rPr>
        <w:t>四、风险揭示与重要提示</w:t>
      </w:r>
    </w:p>
    <w:p w14:paraId="1B36B8E3" w14:textId="77777777" w:rsidR="00E57794" w:rsidRDefault="00196BDD">
      <w:pPr>
        <w:jc w:val="left"/>
        <w:rPr>
          <w:rFonts w:ascii="仿宋_GB2312" w:eastAsia="仿宋_GB2312"/>
          <w:b/>
          <w:szCs w:val="21"/>
        </w:rPr>
      </w:pPr>
      <w:r>
        <w:rPr>
          <w:rFonts w:ascii="仿宋_GB2312" w:eastAsia="仿宋_GB2312" w:hint="eastAsia"/>
          <w:b/>
          <w:szCs w:val="21"/>
        </w:rPr>
        <w:t>（一）风险揭示</w:t>
      </w:r>
    </w:p>
    <w:p w14:paraId="45CBEB72" w14:textId="77777777" w:rsidR="00E57794" w:rsidRDefault="00196BDD">
      <w:pPr>
        <w:ind w:firstLine="420"/>
        <w:jc w:val="left"/>
        <w:rPr>
          <w:rFonts w:ascii="仿宋_GB2312" w:eastAsia="仿宋_GB2312"/>
          <w:szCs w:val="21"/>
        </w:rPr>
      </w:pPr>
      <w:r>
        <w:rPr>
          <w:rFonts w:ascii="仿宋_GB2312" w:eastAsia="仿宋_GB2312" w:hint="eastAsia"/>
          <w:szCs w:val="21"/>
        </w:rPr>
        <w:t>本基金不提供任何保证。投资者可能损失投资本金。</w:t>
      </w:r>
    </w:p>
    <w:p w14:paraId="3B144E8E" w14:textId="77777777" w:rsidR="00E57794" w:rsidRDefault="00196BDD">
      <w:pPr>
        <w:ind w:firstLine="420"/>
        <w:jc w:val="left"/>
        <w:rPr>
          <w:rFonts w:ascii="仿宋_GB2312" w:eastAsia="仿宋_GB2312"/>
          <w:szCs w:val="21"/>
        </w:rPr>
      </w:pPr>
      <w:r>
        <w:rPr>
          <w:rFonts w:ascii="仿宋_GB2312" w:eastAsia="仿宋_GB2312" w:hint="eastAsia"/>
          <w:szCs w:val="21"/>
        </w:rPr>
        <w:t>投资有风险，投资者购买基金时应认真阅读本基金的《招募说明书》等销售文件。</w:t>
      </w:r>
    </w:p>
    <w:p w14:paraId="151664C5" w14:textId="77777777" w:rsidR="00E57794" w:rsidRDefault="00196BDD">
      <w:pPr>
        <w:ind w:firstLine="420"/>
        <w:jc w:val="left"/>
        <w:rPr>
          <w:rFonts w:ascii="仿宋_GB2312" w:eastAsia="仿宋_GB2312"/>
          <w:szCs w:val="21"/>
        </w:rPr>
      </w:pPr>
      <w:r>
        <w:rPr>
          <w:rFonts w:ascii="仿宋_GB2312" w:eastAsia="仿宋_GB2312" w:hint="eastAsia"/>
          <w:szCs w:val="21"/>
        </w:rPr>
        <w:t>基金份额持有人须了解并承受以下风险：</w:t>
      </w:r>
    </w:p>
    <w:p w14:paraId="1724A279" w14:textId="77777777" w:rsidR="00E57794" w:rsidRDefault="00196BDD">
      <w:pPr>
        <w:ind w:firstLine="420"/>
        <w:jc w:val="left"/>
        <w:rPr>
          <w:rFonts w:ascii="仿宋_GB2312" w:eastAsia="仿宋_GB2312"/>
          <w:szCs w:val="21"/>
        </w:rPr>
      </w:pPr>
      <w:r>
        <w:rPr>
          <w:rFonts w:ascii="仿宋_GB2312" w:eastAsia="仿宋_GB2312" w:hint="eastAsia"/>
          <w:szCs w:val="21"/>
        </w:rPr>
        <w:t>1、全球投资的特殊风险</w:t>
      </w:r>
    </w:p>
    <w:p w14:paraId="7379CBAE" w14:textId="77777777" w:rsidR="00E57794" w:rsidRDefault="00196BDD">
      <w:pPr>
        <w:ind w:firstLine="420"/>
        <w:jc w:val="left"/>
        <w:rPr>
          <w:rFonts w:ascii="仿宋_GB2312" w:eastAsia="仿宋_GB2312"/>
          <w:szCs w:val="21"/>
        </w:rPr>
      </w:pPr>
      <w:r>
        <w:rPr>
          <w:rFonts w:ascii="仿宋_GB2312" w:eastAsia="仿宋_GB2312" w:hint="eastAsia"/>
          <w:szCs w:val="21"/>
        </w:rPr>
        <w:t>（1）海外市场风险、（2）汇率风险、（3）法律及政治管制风险、（4）政治风险、（5）境外上市公司经营风险、（6）新兴市场风险、（7）初级产品风险、（8）税务风险、（9）会计核算风险</w:t>
      </w:r>
    </w:p>
    <w:p w14:paraId="2287B63E" w14:textId="77777777" w:rsidR="00E57794" w:rsidRDefault="00196BDD">
      <w:pPr>
        <w:ind w:firstLine="420"/>
        <w:jc w:val="left"/>
        <w:rPr>
          <w:rFonts w:ascii="仿宋_GB2312" w:eastAsia="仿宋_GB2312"/>
          <w:szCs w:val="21"/>
        </w:rPr>
      </w:pPr>
      <w:r>
        <w:rPr>
          <w:rFonts w:ascii="仿宋_GB2312" w:eastAsia="仿宋_GB2312" w:hint="eastAsia"/>
          <w:szCs w:val="21"/>
        </w:rPr>
        <w:t>2、基金投资的一般风险</w:t>
      </w:r>
    </w:p>
    <w:p w14:paraId="4B672EE1" w14:textId="77777777" w:rsidR="00E57794" w:rsidRDefault="00196BDD">
      <w:pPr>
        <w:ind w:firstLine="420"/>
        <w:jc w:val="left"/>
        <w:rPr>
          <w:rFonts w:ascii="仿宋_GB2312" w:eastAsia="仿宋_GB2312"/>
          <w:szCs w:val="21"/>
        </w:rPr>
      </w:pPr>
      <w:r>
        <w:rPr>
          <w:rFonts w:ascii="仿宋_GB2312" w:eastAsia="仿宋_GB2312" w:hint="eastAsia"/>
          <w:szCs w:val="21"/>
        </w:rPr>
        <w:t>（1）利率风险、（2）管理风险、（3）流动性风险、（4）信用风险</w:t>
      </w:r>
    </w:p>
    <w:p w14:paraId="507E5D15" w14:textId="77777777" w:rsidR="00E57794" w:rsidRDefault="00196BDD">
      <w:pPr>
        <w:ind w:firstLine="420"/>
        <w:jc w:val="left"/>
        <w:rPr>
          <w:rFonts w:ascii="仿宋_GB2312" w:eastAsia="仿宋_GB2312"/>
          <w:szCs w:val="21"/>
        </w:rPr>
      </w:pPr>
      <w:r>
        <w:rPr>
          <w:rFonts w:ascii="仿宋_GB2312" w:eastAsia="仿宋_GB2312" w:hint="eastAsia"/>
          <w:szCs w:val="21"/>
        </w:rPr>
        <w:t>（5）本基金投资策略所特有的风险</w:t>
      </w:r>
    </w:p>
    <w:p w14:paraId="1AC5C553" w14:textId="77777777" w:rsidR="00E57794" w:rsidRDefault="00196BDD">
      <w:pPr>
        <w:ind w:firstLine="420"/>
        <w:jc w:val="left"/>
        <w:rPr>
          <w:rFonts w:ascii="仿宋_GB2312" w:eastAsia="仿宋_GB2312"/>
          <w:szCs w:val="21"/>
        </w:rPr>
      </w:pPr>
      <w:r>
        <w:rPr>
          <w:rFonts w:ascii="仿宋_GB2312" w:eastAsia="仿宋_GB2312" w:hint="eastAsia"/>
          <w:szCs w:val="21"/>
        </w:rPr>
        <w:t>本基金为混合型基金，故股票持仓比例将维持较高水平。如果投资目标市场的股票市场出现整体下跌，本基金的净值表现将受到影响。</w:t>
      </w:r>
    </w:p>
    <w:p w14:paraId="302FBAB3" w14:textId="77777777" w:rsidR="00E57794" w:rsidRDefault="00196BDD">
      <w:pPr>
        <w:ind w:firstLine="420"/>
        <w:jc w:val="left"/>
        <w:rPr>
          <w:rFonts w:ascii="仿宋_GB2312" w:eastAsia="仿宋_GB2312"/>
          <w:szCs w:val="21"/>
        </w:rPr>
      </w:pPr>
      <w:r>
        <w:rPr>
          <w:rFonts w:ascii="仿宋_GB2312" w:eastAsia="仿宋_GB2312" w:hint="eastAsia"/>
          <w:szCs w:val="21"/>
        </w:rPr>
        <w:t>本基金根据全球经济以及区域化经济发展、不同国家或地区经济体的宏观经济变化和经济增长情况，以及各证券市场的表现和全球资本的流动情况，挑选一些特定国家或地区的股票或基金作为重点投资对象，增加相应目标市场在资产组合中的配置，在选股策略上本基金特有的风险主要来自两个方面：一是“自上而下”资产配置和国家配置时是否准确、深入，二是对境外和香港上市企业的优选和判断是否科学、准确。国外投资市场宏观基本面研究及对境外和香港上市企业分析的错误均可能导致所选择的证券不能完全符合本基金的预期目标。</w:t>
      </w:r>
    </w:p>
    <w:p w14:paraId="321A2BB0" w14:textId="77777777" w:rsidR="00E57794" w:rsidRDefault="00196BDD">
      <w:pPr>
        <w:ind w:firstLine="420"/>
        <w:jc w:val="left"/>
        <w:rPr>
          <w:rFonts w:ascii="仿宋_GB2312" w:eastAsia="仿宋_GB2312"/>
          <w:szCs w:val="21"/>
        </w:rPr>
      </w:pPr>
      <w:r>
        <w:rPr>
          <w:rFonts w:ascii="仿宋_GB2312" w:eastAsia="仿宋_GB2312" w:hint="eastAsia"/>
          <w:szCs w:val="21"/>
        </w:rPr>
        <w:t>（6）衍生品风险、（7）正回购/逆回购、（8）证券借贷、（9）操作风险、（10）其他风险</w:t>
      </w:r>
    </w:p>
    <w:p w14:paraId="310ABD6E" w14:textId="77777777" w:rsidR="00E57794" w:rsidRDefault="00196BDD">
      <w:pPr>
        <w:jc w:val="left"/>
        <w:rPr>
          <w:rFonts w:ascii="仿宋_GB2312" w:eastAsia="仿宋_GB2312"/>
          <w:b/>
          <w:szCs w:val="21"/>
        </w:rPr>
      </w:pPr>
      <w:r>
        <w:rPr>
          <w:rFonts w:ascii="仿宋_GB2312" w:eastAsia="仿宋_GB2312" w:hint="eastAsia"/>
          <w:b/>
          <w:szCs w:val="21"/>
        </w:rPr>
        <w:t>（二）重要提示</w:t>
      </w:r>
    </w:p>
    <w:p w14:paraId="0411EB2C" w14:textId="77777777" w:rsidR="00E57794" w:rsidRDefault="00196BDD">
      <w:pPr>
        <w:ind w:firstLine="420"/>
        <w:jc w:val="left"/>
        <w:rPr>
          <w:rFonts w:ascii="仿宋_GB2312" w:eastAsia="仿宋_GB2312"/>
          <w:szCs w:val="21"/>
        </w:rPr>
      </w:pPr>
      <w:r>
        <w:rPr>
          <w:rFonts w:ascii="仿宋_GB2312" w:eastAsia="仿宋_GB2312" w:hint="eastAsia"/>
          <w:szCs w:val="21"/>
        </w:rPr>
        <w:t>中国证监会对本基金</w:t>
      </w:r>
      <w:proofErr w:type="gramStart"/>
      <w:r>
        <w:rPr>
          <w:rFonts w:ascii="仿宋_GB2312" w:eastAsia="仿宋_GB2312" w:hint="eastAsia"/>
          <w:szCs w:val="21"/>
        </w:rPr>
        <w:t>募</w:t>
      </w:r>
      <w:proofErr w:type="gramEnd"/>
      <w:r>
        <w:rPr>
          <w:rFonts w:ascii="仿宋_GB2312" w:eastAsia="仿宋_GB2312" w:hint="eastAsia"/>
          <w:szCs w:val="21"/>
        </w:rPr>
        <w:t>集的核准或注册，并不表明其对本基金的价值和收益</w:t>
      </w:r>
      <w:proofErr w:type="gramStart"/>
      <w:r>
        <w:rPr>
          <w:rFonts w:ascii="仿宋_GB2312" w:eastAsia="仿宋_GB2312" w:hint="eastAsia"/>
          <w:szCs w:val="21"/>
        </w:rPr>
        <w:t>作出</w:t>
      </w:r>
      <w:proofErr w:type="gramEnd"/>
      <w:r>
        <w:rPr>
          <w:rFonts w:ascii="仿宋_GB2312" w:eastAsia="仿宋_GB2312" w:hint="eastAsia"/>
          <w:szCs w:val="21"/>
        </w:rPr>
        <w:t>实质性判断或保证，也不表明投资于本基金没有风险。</w:t>
      </w:r>
    </w:p>
    <w:p w14:paraId="3E77B207" w14:textId="77777777" w:rsidR="00E57794" w:rsidRDefault="00196BDD">
      <w:pPr>
        <w:ind w:firstLine="420"/>
        <w:jc w:val="left"/>
        <w:rPr>
          <w:rFonts w:ascii="仿宋_GB2312" w:eastAsia="仿宋_GB2312"/>
          <w:szCs w:val="21"/>
        </w:rPr>
      </w:pPr>
      <w:r>
        <w:rPr>
          <w:rFonts w:ascii="仿宋_GB2312" w:eastAsia="仿宋_GB2312" w:hint="eastAsia"/>
          <w:szCs w:val="21"/>
        </w:rPr>
        <w:t>基金管理人依照恪尽职守、诚实信用、谨慎勤勉的原则管理和运用基金财产，但不保证基金一定盈利，也不保证最低收益。</w:t>
      </w:r>
    </w:p>
    <w:p w14:paraId="10F5957B" w14:textId="77777777" w:rsidR="00E57794" w:rsidRDefault="00196BDD">
      <w:pPr>
        <w:ind w:firstLine="420"/>
        <w:jc w:val="left"/>
        <w:rPr>
          <w:rFonts w:ascii="仿宋_GB2312" w:eastAsia="仿宋_GB2312"/>
          <w:szCs w:val="21"/>
        </w:rPr>
      </w:pPr>
      <w:r>
        <w:rPr>
          <w:rFonts w:ascii="仿宋_GB2312" w:eastAsia="仿宋_GB2312" w:hint="eastAsia"/>
          <w:szCs w:val="21"/>
        </w:rPr>
        <w:lastRenderedPageBreak/>
        <w:t>基金</w:t>
      </w:r>
      <w:proofErr w:type="gramStart"/>
      <w:r>
        <w:rPr>
          <w:rFonts w:ascii="仿宋_GB2312" w:eastAsia="仿宋_GB2312" w:hint="eastAsia"/>
          <w:szCs w:val="21"/>
        </w:rPr>
        <w:t>投资者自依基金</w:t>
      </w:r>
      <w:proofErr w:type="gramEnd"/>
      <w:r>
        <w:rPr>
          <w:rFonts w:ascii="仿宋_GB2312" w:eastAsia="仿宋_GB2312" w:hint="eastAsia"/>
          <w:szCs w:val="21"/>
        </w:rPr>
        <w:t>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3874487B" w14:textId="77777777" w:rsidR="00E57794" w:rsidRDefault="00196BDD">
      <w:pPr>
        <w:ind w:firstLine="420"/>
        <w:jc w:val="left"/>
        <w:rPr>
          <w:rFonts w:ascii="仿宋_GB2312" w:eastAsia="仿宋_GB2312"/>
          <w:szCs w:val="21"/>
        </w:rPr>
      </w:pPr>
      <w:r>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14:paraId="600D6462" w14:textId="77777777" w:rsidR="00E57794" w:rsidRDefault="00196BDD">
      <w:pPr>
        <w:ind w:firstLine="420"/>
        <w:jc w:val="left"/>
        <w:rPr>
          <w:rFonts w:ascii="仿宋_GB2312" w:eastAsia="仿宋_GB2312"/>
          <w:b/>
          <w:bCs/>
          <w:szCs w:val="21"/>
        </w:rPr>
      </w:pPr>
      <w:r>
        <w:rPr>
          <w:rFonts w:ascii="仿宋_GB2312" w:eastAsia="仿宋_GB2312" w:hint="eastAsia"/>
          <w:szCs w:val="21"/>
        </w:rPr>
        <w:t>▲▲</w:t>
      </w:r>
      <w:r>
        <w:rPr>
          <w:rFonts w:ascii="仿宋_GB2312" w:eastAsia="仿宋_GB2312" w:hint="eastAsia"/>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7CD0EB4D" w14:textId="77777777" w:rsidR="00E57794" w:rsidRDefault="00196BDD">
      <w:pPr>
        <w:ind w:firstLine="420"/>
        <w:jc w:val="left"/>
        <w:rPr>
          <w:rFonts w:ascii="仿宋_GB2312" w:eastAsia="仿宋_GB2312"/>
          <w:szCs w:val="21"/>
        </w:rPr>
      </w:pPr>
      <w:r>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75DFD1CB" w14:textId="77777777" w:rsidR="00E57794" w:rsidRDefault="00E57794">
      <w:pPr>
        <w:ind w:firstLine="420"/>
        <w:jc w:val="left"/>
        <w:rPr>
          <w:rFonts w:ascii="仿宋_GB2312" w:eastAsia="仿宋_GB2312"/>
          <w:szCs w:val="21"/>
        </w:rPr>
      </w:pPr>
    </w:p>
    <w:p w14:paraId="26805D72" w14:textId="77777777" w:rsidR="00E57794" w:rsidRDefault="00196BDD">
      <w:pPr>
        <w:jc w:val="left"/>
        <w:rPr>
          <w:rFonts w:ascii="仿宋_GB2312" w:eastAsia="仿宋_GB2312"/>
          <w:b/>
          <w:szCs w:val="21"/>
        </w:rPr>
      </w:pPr>
      <w:r>
        <w:rPr>
          <w:rFonts w:ascii="仿宋_GB2312" w:eastAsia="仿宋_GB2312" w:hint="eastAsia"/>
          <w:b/>
          <w:szCs w:val="21"/>
        </w:rPr>
        <w:t>五、其他资料查询方式</w:t>
      </w:r>
    </w:p>
    <w:p w14:paraId="258DAC44" w14:textId="77777777" w:rsidR="00E57794" w:rsidRDefault="00196BDD">
      <w:pPr>
        <w:ind w:firstLine="420"/>
        <w:jc w:val="left"/>
        <w:rPr>
          <w:rFonts w:ascii="仿宋_GB2312" w:eastAsia="仿宋_GB2312"/>
          <w:szCs w:val="21"/>
        </w:rPr>
      </w:pPr>
      <w:r>
        <w:rPr>
          <w:rFonts w:ascii="仿宋_GB2312" w:eastAsia="仿宋_GB2312" w:hint="eastAsia"/>
          <w:szCs w:val="21"/>
        </w:rPr>
        <w:t>以下资料详见交银施罗德基金官方网站[www.fund001.com][客服电话：400-700-5000]</w:t>
      </w:r>
    </w:p>
    <w:p w14:paraId="47167BFA" w14:textId="77777777" w:rsidR="00E57794" w:rsidRDefault="00196BDD">
      <w:pPr>
        <w:ind w:firstLine="420"/>
        <w:jc w:val="left"/>
        <w:rPr>
          <w:rFonts w:ascii="仿宋_GB2312" w:eastAsia="仿宋_GB2312"/>
          <w:szCs w:val="21"/>
        </w:rPr>
      </w:pPr>
      <w:r>
        <w:rPr>
          <w:rFonts w:ascii="仿宋_GB2312" w:eastAsia="仿宋_GB2312" w:hint="eastAsia"/>
          <w:szCs w:val="21"/>
        </w:rPr>
        <w:t>●《交银施罗德环球精选价值证券投资基金基金合同》、</w:t>
      </w:r>
    </w:p>
    <w:p w14:paraId="449F0667" w14:textId="77777777" w:rsidR="00E57794" w:rsidRDefault="00196BDD">
      <w:pPr>
        <w:ind w:firstLine="420"/>
        <w:jc w:val="left"/>
        <w:rPr>
          <w:rFonts w:ascii="仿宋_GB2312" w:eastAsia="仿宋_GB2312"/>
          <w:szCs w:val="21"/>
        </w:rPr>
      </w:pPr>
      <w:r>
        <w:rPr>
          <w:rFonts w:ascii="仿宋_GB2312" w:eastAsia="仿宋_GB2312" w:hint="eastAsia"/>
          <w:szCs w:val="21"/>
        </w:rPr>
        <w:t>《交银施罗德环球精选价值证券投资基金托管协议》、</w:t>
      </w:r>
    </w:p>
    <w:p w14:paraId="23C57C6E" w14:textId="77777777" w:rsidR="00E57794" w:rsidRDefault="00196BDD">
      <w:pPr>
        <w:ind w:firstLine="420"/>
        <w:jc w:val="left"/>
        <w:rPr>
          <w:rFonts w:ascii="仿宋_GB2312" w:eastAsia="仿宋_GB2312"/>
          <w:szCs w:val="21"/>
        </w:rPr>
      </w:pPr>
      <w:r>
        <w:rPr>
          <w:rFonts w:ascii="仿宋_GB2312" w:eastAsia="仿宋_GB2312" w:hint="eastAsia"/>
          <w:szCs w:val="21"/>
        </w:rPr>
        <w:t>《交银施罗德环球精选价值证券投资基金招募说明书》</w:t>
      </w:r>
    </w:p>
    <w:p w14:paraId="6A4347B9" w14:textId="77777777" w:rsidR="00E57794" w:rsidRDefault="00196BDD">
      <w:pPr>
        <w:ind w:firstLine="420"/>
        <w:jc w:val="left"/>
        <w:rPr>
          <w:rFonts w:ascii="仿宋_GB2312" w:eastAsia="仿宋_GB2312"/>
          <w:szCs w:val="21"/>
        </w:rPr>
      </w:pPr>
      <w:r>
        <w:rPr>
          <w:rFonts w:ascii="仿宋_GB2312" w:eastAsia="仿宋_GB2312" w:hint="eastAsia"/>
          <w:szCs w:val="21"/>
        </w:rPr>
        <w:t>●定期报告，包括基金季度报告、中期报告和年度报告</w:t>
      </w:r>
    </w:p>
    <w:p w14:paraId="32237427" w14:textId="77777777" w:rsidR="00E57794" w:rsidRDefault="00196BDD">
      <w:pPr>
        <w:ind w:firstLine="420"/>
        <w:jc w:val="left"/>
        <w:rPr>
          <w:rFonts w:ascii="仿宋_GB2312" w:eastAsia="仿宋_GB2312"/>
          <w:szCs w:val="21"/>
        </w:rPr>
      </w:pPr>
      <w:r>
        <w:rPr>
          <w:rFonts w:ascii="仿宋_GB2312" w:eastAsia="仿宋_GB2312" w:hint="eastAsia"/>
          <w:szCs w:val="21"/>
        </w:rPr>
        <w:t>●基金份额净值</w:t>
      </w:r>
    </w:p>
    <w:p w14:paraId="152BBDE2" w14:textId="77777777" w:rsidR="00E57794" w:rsidRDefault="00196BDD">
      <w:pPr>
        <w:ind w:firstLine="420"/>
        <w:jc w:val="left"/>
        <w:rPr>
          <w:rFonts w:ascii="仿宋_GB2312" w:eastAsia="仿宋_GB2312"/>
          <w:szCs w:val="21"/>
        </w:rPr>
      </w:pPr>
      <w:r>
        <w:rPr>
          <w:rFonts w:ascii="仿宋_GB2312" w:eastAsia="仿宋_GB2312" w:hint="eastAsia"/>
          <w:szCs w:val="21"/>
        </w:rPr>
        <w:t>●基金销售机构及联系方式</w:t>
      </w:r>
    </w:p>
    <w:p w14:paraId="4A20460B" w14:textId="77777777" w:rsidR="00E57794" w:rsidRDefault="00196BDD">
      <w:pPr>
        <w:ind w:firstLine="420"/>
        <w:jc w:val="left"/>
        <w:rPr>
          <w:rFonts w:ascii="仿宋_GB2312" w:eastAsia="仿宋_GB2312"/>
          <w:szCs w:val="21"/>
        </w:rPr>
      </w:pPr>
      <w:r>
        <w:rPr>
          <w:rFonts w:ascii="仿宋_GB2312" w:eastAsia="仿宋_GB2312" w:hint="eastAsia"/>
          <w:szCs w:val="21"/>
        </w:rPr>
        <w:t>●其他重要资料</w:t>
      </w:r>
    </w:p>
    <w:p w14:paraId="532BDDA6" w14:textId="77777777" w:rsidR="00E57794" w:rsidRDefault="00196BDD">
      <w:pPr>
        <w:jc w:val="left"/>
        <w:rPr>
          <w:rFonts w:ascii="仿宋_GB2312" w:eastAsia="仿宋_GB2312"/>
          <w:b/>
          <w:szCs w:val="21"/>
        </w:rPr>
      </w:pPr>
      <w:r>
        <w:rPr>
          <w:rFonts w:ascii="仿宋_GB2312" w:eastAsia="仿宋_GB2312" w:hint="eastAsia"/>
          <w:b/>
          <w:szCs w:val="21"/>
        </w:rPr>
        <w:t>六、其他情况说明</w:t>
      </w:r>
    </w:p>
    <w:p w14:paraId="54E31859" w14:textId="77777777" w:rsidR="00E57794" w:rsidRDefault="00196BDD">
      <w:pPr>
        <w:ind w:firstLine="420"/>
        <w:jc w:val="left"/>
        <w:rPr>
          <w:rFonts w:ascii="仿宋_GB2312" w:eastAsia="仿宋_GB2312"/>
          <w:szCs w:val="21"/>
        </w:rPr>
      </w:pPr>
      <w:r>
        <w:rPr>
          <w:rFonts w:ascii="仿宋_GB2312" w:eastAsia="仿宋_GB2312" w:hint="eastAsia"/>
          <w:szCs w:val="21"/>
        </w:rPr>
        <w:t>无。</w:t>
      </w:r>
    </w:p>
    <w:sectPr w:rsidR="00E57794">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简体">
    <w:altName w:val="微软雅黑"/>
    <w:charset w:val="86"/>
    <w:family w:val="auto"/>
    <w:pitch w:val="default"/>
    <w:sig w:usb0="00000000" w:usb1="00000000" w:usb2="00000010" w:usb3="00000000" w:csb0="00040000" w:csb1="00000000"/>
  </w:font>
  <w:font w:name="FZHTJW--GB1-0">
    <w:altName w:val="Segoe Print"/>
    <w:charset w:val="00"/>
    <w:family w:val="roman"/>
    <w:pitch w:val="default"/>
  </w:font>
  <w:font w:name="FZFSJW--GB1-0">
    <w:altName w:val="Segoe Print"/>
    <w:charset w:val="00"/>
    <w:family w:val="roman"/>
    <w:pitch w:val="default"/>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75E8E"/>
    <w:rsid w:val="00094816"/>
    <w:rsid w:val="00123A73"/>
    <w:rsid w:val="00131F08"/>
    <w:rsid w:val="00196BDD"/>
    <w:rsid w:val="0019752C"/>
    <w:rsid w:val="001E402A"/>
    <w:rsid w:val="002258AC"/>
    <w:rsid w:val="00287210"/>
    <w:rsid w:val="00290ED6"/>
    <w:rsid w:val="002F1237"/>
    <w:rsid w:val="002F5DBC"/>
    <w:rsid w:val="00335FE8"/>
    <w:rsid w:val="00352C53"/>
    <w:rsid w:val="003E751E"/>
    <w:rsid w:val="00401C56"/>
    <w:rsid w:val="00447692"/>
    <w:rsid w:val="004A275D"/>
    <w:rsid w:val="004D5301"/>
    <w:rsid w:val="004D6290"/>
    <w:rsid w:val="006240B9"/>
    <w:rsid w:val="006A53E7"/>
    <w:rsid w:val="006B7817"/>
    <w:rsid w:val="006E55B6"/>
    <w:rsid w:val="00756D98"/>
    <w:rsid w:val="007A64C5"/>
    <w:rsid w:val="00846EFA"/>
    <w:rsid w:val="00880454"/>
    <w:rsid w:val="008A6FA6"/>
    <w:rsid w:val="00902522"/>
    <w:rsid w:val="0090269C"/>
    <w:rsid w:val="009728DC"/>
    <w:rsid w:val="00995878"/>
    <w:rsid w:val="009C0C41"/>
    <w:rsid w:val="009F4EAE"/>
    <w:rsid w:val="009F7E22"/>
    <w:rsid w:val="00A05EA3"/>
    <w:rsid w:val="00A553BA"/>
    <w:rsid w:val="00AB59CB"/>
    <w:rsid w:val="00AC379B"/>
    <w:rsid w:val="00AC43FB"/>
    <w:rsid w:val="00AF7A1E"/>
    <w:rsid w:val="00BD542A"/>
    <w:rsid w:val="00C0525C"/>
    <w:rsid w:val="00C22D5C"/>
    <w:rsid w:val="00CD7637"/>
    <w:rsid w:val="00D04A15"/>
    <w:rsid w:val="00D13ED0"/>
    <w:rsid w:val="00D21989"/>
    <w:rsid w:val="00D373CC"/>
    <w:rsid w:val="00D83333"/>
    <w:rsid w:val="00DB319C"/>
    <w:rsid w:val="00DC5149"/>
    <w:rsid w:val="00E51B6D"/>
    <w:rsid w:val="00E57794"/>
    <w:rsid w:val="00EF25DA"/>
    <w:rsid w:val="00F2777B"/>
    <w:rsid w:val="00F45E4C"/>
    <w:rsid w:val="00F75715"/>
    <w:rsid w:val="00F811C4"/>
    <w:rsid w:val="00FC2918"/>
    <w:rsid w:val="35E7029E"/>
    <w:rsid w:val="3B982D11"/>
    <w:rsid w:val="67C15F7C"/>
    <w:rsid w:val="706F4F49"/>
    <w:rsid w:val="792629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09E5F"/>
  <w15:docId w15:val="{AC5C6779-2E7C-4AF8-BAB6-C240E0968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rPr>
      <w:sz w:val="18"/>
      <w:szCs w:val="18"/>
    </w:rPr>
  </w:style>
  <w:style w:type="paragraph" w:styleId="af">
    <w:name w:val="List Paragraph"/>
    <w:basedOn w:val="a"/>
    <w:uiPriority w:val="34"/>
    <w:qFormat/>
    <w:pPr>
      <w:ind w:firstLineChars="200" w:firstLine="420"/>
    </w:pPr>
  </w:style>
  <w:style w:type="character" w:customStyle="1" w:styleId="a4">
    <w:name w:val="批注文字 字符"/>
    <w:basedOn w:val="a0"/>
    <w:link w:val="a3"/>
    <w:uiPriority w:val="99"/>
    <w:semiHidden/>
  </w:style>
  <w:style w:type="character" w:customStyle="1" w:styleId="ac">
    <w:name w:val="批注主题 字符"/>
    <w:basedOn w:val="a4"/>
    <w:link w:val="ab"/>
    <w:uiPriority w:val="99"/>
    <w:semiHidden/>
    <w:rPr>
      <w:b/>
      <w:bCs/>
    </w:rPr>
  </w:style>
  <w:style w:type="character" w:customStyle="1" w:styleId="a6">
    <w:name w:val="批注框文本 字符"/>
    <w:basedOn w:val="a0"/>
    <w:link w:val="a5"/>
    <w:uiPriority w:val="99"/>
    <w:semiHidden/>
    <w:rPr>
      <w:sz w:val="18"/>
      <w:szCs w:val="18"/>
    </w:rPr>
  </w:style>
  <w:style w:type="paragraph" w:customStyle="1" w:styleId="1">
    <w:name w:val="修订1"/>
    <w:hidden/>
    <w:uiPriority w:val="99"/>
    <w:semiHidden/>
    <w:rPr>
      <w:kern w:val="2"/>
      <w:sz w:val="21"/>
      <w:szCs w:val="22"/>
    </w:rPr>
  </w:style>
  <w:style w:type="paragraph" w:styleId="af0">
    <w:name w:val="Revision"/>
    <w:hidden/>
    <w:uiPriority w:val="99"/>
    <w:semiHidden/>
    <w:rsid w:val="00D83333"/>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595</Words>
  <Characters>3397</Characters>
  <Application>Microsoft Office Word</Application>
  <DocSecurity>0</DocSecurity>
  <Lines>28</Lines>
  <Paragraphs>7</Paragraphs>
  <ScaleCrop>false</ScaleCrop>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张婕茹</cp:lastModifiedBy>
  <cp:revision>28</cp:revision>
  <dcterms:created xsi:type="dcterms:W3CDTF">2026-01-23T08:47:00Z</dcterms:created>
  <dcterms:modified xsi:type="dcterms:W3CDTF">2026-04-13T06:52:00Z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3CBA231125BE402994123FA6AF460A99</vt:lpwstr>
  </property>
</Properties>
</file>