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9703" w14:textId="77777777" w:rsidR="00EA031A" w:rsidRPr="00B16CA6" w:rsidRDefault="00EA031A" w:rsidP="00B16CA6">
      <w:pPr>
        <w:adjustRightInd w:val="0"/>
        <w:snapToGrid w:val="0"/>
        <w:jc w:val="center"/>
        <w:rPr>
          <w:rFonts w:ascii="彩虹粗仿宋" w:eastAsia="彩虹粗仿宋" w:hAnsi="宋体" w:cs="Arial"/>
          <w:b/>
          <w:sz w:val="44"/>
        </w:rPr>
      </w:pPr>
      <w:bookmarkStart w:id="0" w:name="_GoBack"/>
      <w:bookmarkEnd w:id="0"/>
    </w:p>
    <w:p w14:paraId="7A190C8A" w14:textId="77777777" w:rsidR="00EA031A" w:rsidRPr="00B16CA6" w:rsidRDefault="00EA031A" w:rsidP="00B16CA6">
      <w:pPr>
        <w:adjustRightInd w:val="0"/>
        <w:snapToGrid w:val="0"/>
        <w:jc w:val="center"/>
        <w:rPr>
          <w:rFonts w:ascii="彩虹粗仿宋" w:eastAsia="彩虹粗仿宋" w:hAnsi="宋体" w:cs="Arial"/>
          <w:b/>
          <w:sz w:val="44"/>
        </w:rPr>
      </w:pPr>
    </w:p>
    <w:p w14:paraId="2E030667" w14:textId="77777777" w:rsidR="00EA031A" w:rsidRPr="00B16CA6" w:rsidRDefault="00EA031A" w:rsidP="00B16CA6">
      <w:pPr>
        <w:adjustRightInd w:val="0"/>
        <w:snapToGrid w:val="0"/>
        <w:jc w:val="center"/>
        <w:rPr>
          <w:rFonts w:ascii="彩虹粗仿宋" w:eastAsia="彩虹粗仿宋" w:hAnsi="宋体" w:cs="Arial"/>
          <w:b/>
          <w:sz w:val="44"/>
        </w:rPr>
      </w:pPr>
    </w:p>
    <w:p w14:paraId="45196DD1" w14:textId="77777777" w:rsidR="00EA031A" w:rsidRDefault="00DB6C4E" w:rsidP="001E7A03">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22236764" wp14:editId="43421FD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3700D945" w14:textId="77777777" w:rsidR="00B16CA6" w:rsidRDefault="00B16CA6" w:rsidP="001E7A03">
      <w:pPr>
        <w:adjustRightInd w:val="0"/>
        <w:snapToGrid w:val="0"/>
        <w:jc w:val="center"/>
        <w:rPr>
          <w:rFonts w:ascii="彩虹粗仿宋" w:eastAsia="彩虹粗仿宋" w:hAnsi="宋体" w:cs="Arial"/>
          <w:b/>
          <w:sz w:val="44"/>
        </w:rPr>
      </w:pPr>
    </w:p>
    <w:p w14:paraId="55308A11" w14:textId="77777777" w:rsidR="00B16CA6" w:rsidRDefault="00B16CA6" w:rsidP="001E7A03">
      <w:pPr>
        <w:adjustRightInd w:val="0"/>
        <w:snapToGrid w:val="0"/>
        <w:jc w:val="center"/>
        <w:rPr>
          <w:rFonts w:ascii="彩虹粗仿宋" w:eastAsia="彩虹粗仿宋" w:hAnsi="宋体" w:cs="Arial"/>
          <w:b/>
          <w:sz w:val="44"/>
        </w:rPr>
      </w:pPr>
    </w:p>
    <w:p w14:paraId="58AEA66A" w14:textId="773596B5" w:rsidR="001E7A03" w:rsidRPr="004565B1" w:rsidRDefault="00403890" w:rsidP="001E7A03">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881558">
        <w:rPr>
          <w:rFonts w:ascii="彩虹粗仿宋" w:eastAsia="彩虹粗仿宋" w:hAnsi="宋体" w:cs="Arial" w:hint="eastAsia"/>
          <w:b/>
          <w:sz w:val="44"/>
        </w:rPr>
        <w:t>裕惠纯债</w:t>
      </w:r>
      <w:r>
        <w:rPr>
          <w:rFonts w:ascii="彩虹粗仿宋" w:eastAsia="彩虹粗仿宋" w:hAnsi="宋体" w:cs="Arial" w:hint="eastAsia"/>
          <w:b/>
          <w:sz w:val="44"/>
        </w:rPr>
        <w:t>债券型证券投资基金</w:t>
      </w:r>
      <w:r w:rsidR="001E7A03" w:rsidRPr="004565B1">
        <w:rPr>
          <w:rFonts w:ascii="彩虹粗仿宋" w:eastAsia="彩虹粗仿宋" w:hAnsi="宋体" w:cs="Arial" w:hint="eastAsia"/>
          <w:b/>
          <w:sz w:val="44"/>
        </w:rPr>
        <w:t>托管协议</w:t>
      </w:r>
    </w:p>
    <w:p w14:paraId="3F3318F5"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65150C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8950A6F" w14:textId="77777777" w:rsidR="001E7A03" w:rsidRPr="00403890" w:rsidRDefault="001E7A03" w:rsidP="00F16794">
      <w:pPr>
        <w:adjustRightInd w:val="0"/>
        <w:snapToGrid w:val="0"/>
        <w:ind w:firstLineChars="200" w:firstLine="480"/>
        <w:jc w:val="center"/>
        <w:rPr>
          <w:rFonts w:ascii="彩虹粗仿宋" w:eastAsia="彩虹粗仿宋" w:hAnsi="宋体" w:cs="Arial"/>
          <w:sz w:val="24"/>
        </w:rPr>
      </w:pPr>
    </w:p>
    <w:p w14:paraId="28BE0EE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E4D9D5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298DC28"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D42B90E"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63C235B6"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C9368F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E2EFAD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B59D089"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基金管理人：交银</w:t>
      </w:r>
      <w:r w:rsidRPr="00F16794">
        <w:rPr>
          <w:rFonts w:ascii="彩虹粗仿宋" w:eastAsia="彩虹粗仿宋" w:hAnsi="宋体" w:cs="Arial"/>
          <w:sz w:val="24"/>
        </w:rPr>
        <w:t>施罗德</w:t>
      </w:r>
      <w:r w:rsidRPr="00F16794">
        <w:rPr>
          <w:rFonts w:ascii="彩虹粗仿宋" w:eastAsia="彩虹粗仿宋" w:hAnsi="宋体" w:cs="Arial" w:hint="eastAsia"/>
          <w:sz w:val="24"/>
        </w:rPr>
        <w:t>基金管理有限公司</w:t>
      </w:r>
    </w:p>
    <w:p w14:paraId="1FA20E15"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基金托管人：中国建设银行股份有限公司</w:t>
      </w:r>
    </w:p>
    <w:p w14:paraId="27030E34"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400034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8A82DF"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CB9B2C" w14:textId="13260471" w:rsidR="001E7A03" w:rsidRPr="004565B1" w:rsidRDefault="00D64ADB" w:rsidP="00F16794">
      <w:pPr>
        <w:adjustRightInd w:val="0"/>
        <w:snapToGrid w:val="0"/>
        <w:ind w:firstLineChars="200" w:firstLine="480"/>
        <w:jc w:val="center"/>
        <w:rPr>
          <w:rFonts w:ascii="彩虹粗仿宋" w:eastAsia="彩虹粗仿宋" w:hAnsi="宋体" w:cs="Arial"/>
          <w:sz w:val="24"/>
        </w:rPr>
      </w:pPr>
      <w:r w:rsidRPr="004565B1">
        <w:rPr>
          <w:rFonts w:ascii="彩虹粗仿宋" w:eastAsia="彩虹粗仿宋" w:hAnsi="宋体" w:cs="Arial" w:hint="eastAsia"/>
          <w:sz w:val="24"/>
        </w:rPr>
        <w:t>二零</w:t>
      </w:r>
      <w:r w:rsidR="00881558" w:rsidRPr="004565B1">
        <w:rPr>
          <w:rFonts w:ascii="彩虹粗仿宋" w:eastAsia="彩虹粗仿宋" w:hAnsi="宋体" w:cs="Arial" w:hint="eastAsia"/>
          <w:sz w:val="24"/>
        </w:rPr>
        <w:t>二</w:t>
      </w:r>
      <w:r w:rsidR="00383F0F">
        <w:rPr>
          <w:rFonts w:ascii="彩虹粗仿宋" w:eastAsia="彩虹粗仿宋" w:hAnsi="宋体" w:cs="Arial" w:hint="eastAsia"/>
          <w:sz w:val="24"/>
        </w:rPr>
        <w:t>五</w:t>
      </w:r>
      <w:r w:rsidR="00881558" w:rsidRPr="004565B1">
        <w:rPr>
          <w:rFonts w:ascii="彩虹粗仿宋" w:eastAsia="彩虹粗仿宋" w:hAnsi="宋体" w:cs="Arial" w:hint="eastAsia"/>
          <w:sz w:val="24"/>
        </w:rPr>
        <w:t>年</w:t>
      </w:r>
      <w:r w:rsidR="005E2230">
        <w:rPr>
          <w:rFonts w:ascii="彩虹粗仿宋" w:eastAsia="彩虹粗仿宋" w:hAnsi="宋体" w:cs="Arial" w:hint="eastAsia"/>
          <w:sz w:val="24"/>
        </w:rPr>
        <w:t>八</w:t>
      </w:r>
      <w:r w:rsidRPr="004565B1">
        <w:rPr>
          <w:rFonts w:ascii="彩虹粗仿宋" w:eastAsia="彩虹粗仿宋" w:hAnsi="宋体" w:cs="Arial" w:hint="eastAsia"/>
          <w:sz w:val="24"/>
        </w:rPr>
        <w:t>月</w:t>
      </w:r>
    </w:p>
    <w:p w14:paraId="210CD1FC" w14:textId="77777777" w:rsidR="001E7A03" w:rsidRPr="004565B1" w:rsidRDefault="001E7A03" w:rsidP="00B16CA6">
      <w:pPr>
        <w:adjustRightInd w:val="0"/>
        <w:snapToGrid w:val="0"/>
        <w:ind w:firstLineChars="200" w:firstLine="480"/>
        <w:jc w:val="center"/>
        <w:rPr>
          <w:rFonts w:ascii="彩虹粗仿宋" w:eastAsia="彩虹粗仿宋" w:hAnsi="宋体" w:cs="Arial"/>
          <w:sz w:val="24"/>
        </w:rPr>
      </w:pPr>
    </w:p>
    <w:p w14:paraId="03E072B6" w14:textId="77777777" w:rsidR="001E7A03" w:rsidRPr="004565B1" w:rsidRDefault="001E7A03" w:rsidP="001E7A03">
      <w:pPr>
        <w:adjustRightInd w:val="0"/>
        <w:snapToGrid w:val="0"/>
        <w:jc w:val="center"/>
        <w:rPr>
          <w:rFonts w:ascii="彩虹粗仿宋" w:eastAsia="彩虹粗仿宋" w:hAnsi="宋体" w:cs="Arial"/>
          <w:bCs/>
          <w:sz w:val="24"/>
        </w:rPr>
        <w:sectPr w:rsidR="001E7A03" w:rsidRPr="004565B1">
          <w:footerReference w:type="even" r:id="rId9"/>
          <w:footerReference w:type="default" r:id="rId10"/>
          <w:pgSz w:w="11906" w:h="16838" w:code="9"/>
          <w:pgMar w:top="1418" w:right="1701" w:bottom="1418" w:left="1701" w:header="851" w:footer="992" w:gutter="0"/>
          <w:cols w:space="425"/>
          <w:docGrid w:type="lines" w:linePitch="312"/>
        </w:sectPr>
      </w:pPr>
    </w:p>
    <w:p w14:paraId="549D7281" w14:textId="77777777" w:rsidR="001E7A03" w:rsidRPr="004565B1" w:rsidRDefault="001E7A03" w:rsidP="001E7A03">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373E9628" w14:textId="159386E7" w:rsidR="001E7A03" w:rsidRPr="004565B1" w:rsidRDefault="00473263" w:rsidP="001E7A03">
      <w:pPr>
        <w:pStyle w:val="23"/>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E7A0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E7A03" w:rsidRPr="004565B1">
          <w:rPr>
            <w:rStyle w:val="ab"/>
            <w:rFonts w:ascii="彩虹粗仿宋" w:eastAsia="彩虹粗仿宋" w:hAnsi="宋体" w:hint="eastAsia"/>
            <w:noProof/>
            <w:sz w:val="28"/>
            <w:szCs w:val="32"/>
          </w:rPr>
          <w:t>一、基金托管协议当事人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77134775" w14:textId="78C052B4" w:rsidR="001E7A03" w:rsidRPr="004565B1" w:rsidRDefault="00B36C27" w:rsidP="001E7A03">
      <w:pPr>
        <w:pStyle w:val="23"/>
        <w:tabs>
          <w:tab w:val="right" w:leader="dot" w:pos="8494"/>
        </w:tabs>
        <w:rPr>
          <w:rFonts w:ascii="彩虹粗仿宋" w:eastAsia="彩虹粗仿宋" w:hAnsi="宋体"/>
          <w:noProof/>
          <w:sz w:val="28"/>
        </w:rPr>
      </w:pPr>
      <w:hyperlink w:anchor="_Toc124325886" w:history="1">
        <w:r w:rsidR="001E7A03" w:rsidRPr="004565B1">
          <w:rPr>
            <w:rStyle w:val="ab"/>
            <w:rFonts w:ascii="彩虹粗仿宋" w:eastAsia="彩虹粗仿宋" w:hAnsi="宋体" w:hint="eastAsia"/>
            <w:noProof/>
            <w:sz w:val="28"/>
            <w:szCs w:val="32"/>
          </w:rPr>
          <w:t>二、基金托管协议的依据、目的和原则</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39A945EC" w14:textId="79DD6292" w:rsidR="001E7A03" w:rsidRPr="004565B1" w:rsidRDefault="00B36C27" w:rsidP="001E7A03">
      <w:pPr>
        <w:pStyle w:val="23"/>
        <w:tabs>
          <w:tab w:val="right" w:leader="dot" w:pos="8494"/>
        </w:tabs>
        <w:rPr>
          <w:rFonts w:ascii="彩虹粗仿宋" w:eastAsia="彩虹粗仿宋" w:hAnsi="宋体"/>
          <w:noProof/>
          <w:sz w:val="28"/>
        </w:rPr>
      </w:pPr>
      <w:hyperlink w:anchor="_Toc124325887" w:history="1">
        <w:r w:rsidR="001E7A03" w:rsidRPr="004565B1">
          <w:rPr>
            <w:rStyle w:val="ab"/>
            <w:rFonts w:ascii="彩虹粗仿宋" w:eastAsia="彩虹粗仿宋" w:hAnsi="宋体" w:hint="eastAsia"/>
            <w:noProof/>
            <w:sz w:val="28"/>
            <w:szCs w:val="32"/>
          </w:rPr>
          <w:t>三、基金托管人对基金管理人的业务监督和核查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5</w:t>
        </w:r>
        <w:r w:rsidR="00473263" w:rsidRPr="004565B1">
          <w:rPr>
            <w:rFonts w:ascii="彩虹粗仿宋" w:eastAsia="彩虹粗仿宋" w:hAnsi="宋体" w:hint="eastAsia"/>
            <w:noProof/>
            <w:webHidden/>
            <w:sz w:val="28"/>
          </w:rPr>
          <w:fldChar w:fldCharType="end"/>
        </w:r>
      </w:hyperlink>
    </w:p>
    <w:p w14:paraId="2DEC304C" w14:textId="2C990B72" w:rsidR="001E7A03" w:rsidRPr="004565B1" w:rsidRDefault="00B36C27" w:rsidP="001E7A03">
      <w:pPr>
        <w:pStyle w:val="23"/>
        <w:tabs>
          <w:tab w:val="right" w:leader="dot" w:pos="8494"/>
        </w:tabs>
        <w:rPr>
          <w:rFonts w:ascii="彩虹粗仿宋" w:eastAsia="彩虹粗仿宋" w:hAnsi="宋体"/>
          <w:noProof/>
          <w:sz w:val="28"/>
        </w:rPr>
      </w:pPr>
      <w:hyperlink w:anchor="_Toc124325888" w:history="1">
        <w:r w:rsidR="001E7A03" w:rsidRPr="004565B1">
          <w:rPr>
            <w:rStyle w:val="ab"/>
            <w:rFonts w:ascii="彩虹粗仿宋" w:eastAsia="彩虹粗仿宋" w:hAnsi="宋体" w:hint="eastAsia"/>
            <w:noProof/>
            <w:sz w:val="28"/>
            <w:szCs w:val="32"/>
          </w:rPr>
          <w:t>四、基金管理人对基金托管人的业务核查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8</w:t>
        </w:r>
        <w:r w:rsidR="00473263" w:rsidRPr="004565B1">
          <w:rPr>
            <w:rFonts w:ascii="彩虹粗仿宋" w:eastAsia="彩虹粗仿宋" w:hAnsi="宋体" w:hint="eastAsia"/>
            <w:noProof/>
            <w:webHidden/>
            <w:sz w:val="28"/>
          </w:rPr>
          <w:fldChar w:fldCharType="end"/>
        </w:r>
      </w:hyperlink>
    </w:p>
    <w:p w14:paraId="5905AAF9" w14:textId="3E707F07" w:rsidR="001E7A03" w:rsidRPr="004565B1" w:rsidRDefault="00B36C27" w:rsidP="001E7A03">
      <w:pPr>
        <w:pStyle w:val="23"/>
        <w:tabs>
          <w:tab w:val="right" w:leader="dot" w:pos="8494"/>
        </w:tabs>
        <w:rPr>
          <w:rFonts w:ascii="彩虹粗仿宋" w:eastAsia="彩虹粗仿宋" w:hAnsi="宋体"/>
          <w:noProof/>
          <w:sz w:val="28"/>
        </w:rPr>
      </w:pPr>
      <w:hyperlink w:anchor="_Toc124325889" w:history="1">
        <w:r w:rsidR="001E7A03" w:rsidRPr="004565B1">
          <w:rPr>
            <w:rStyle w:val="ab"/>
            <w:rFonts w:ascii="彩虹粗仿宋" w:eastAsia="彩虹粗仿宋" w:hAnsi="宋体" w:hint="eastAsia"/>
            <w:noProof/>
            <w:sz w:val="28"/>
            <w:szCs w:val="32"/>
          </w:rPr>
          <w:t>五、基金财产的保管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497D0AB7" w14:textId="74562C78" w:rsidR="001E7A03" w:rsidRPr="004565B1" w:rsidRDefault="00B36C27" w:rsidP="001E7A03">
      <w:pPr>
        <w:pStyle w:val="23"/>
        <w:tabs>
          <w:tab w:val="right" w:leader="dot" w:pos="8494"/>
        </w:tabs>
        <w:rPr>
          <w:rFonts w:ascii="彩虹粗仿宋" w:eastAsia="彩虹粗仿宋" w:hAnsi="宋体"/>
          <w:noProof/>
          <w:sz w:val="28"/>
        </w:rPr>
      </w:pPr>
      <w:hyperlink w:anchor="_Toc124325890" w:history="1">
        <w:r w:rsidR="001E7A03" w:rsidRPr="004565B1">
          <w:rPr>
            <w:rStyle w:val="ab"/>
            <w:rFonts w:ascii="彩虹粗仿宋" w:eastAsia="彩虹粗仿宋" w:hAnsi="宋体" w:hint="eastAsia"/>
            <w:noProof/>
            <w:sz w:val="28"/>
            <w:szCs w:val="32"/>
          </w:rPr>
          <w:t>六、指令的发送、确认及执行</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12</w:t>
        </w:r>
        <w:r w:rsidR="00473263" w:rsidRPr="004565B1">
          <w:rPr>
            <w:rFonts w:ascii="彩虹粗仿宋" w:eastAsia="彩虹粗仿宋" w:hAnsi="宋体" w:hint="eastAsia"/>
            <w:noProof/>
            <w:webHidden/>
            <w:sz w:val="28"/>
          </w:rPr>
          <w:fldChar w:fldCharType="end"/>
        </w:r>
      </w:hyperlink>
    </w:p>
    <w:p w14:paraId="5D10FCC6" w14:textId="29255873" w:rsidR="001E7A03" w:rsidRPr="004565B1" w:rsidRDefault="00B36C27" w:rsidP="001E7A03">
      <w:pPr>
        <w:pStyle w:val="23"/>
        <w:tabs>
          <w:tab w:val="right" w:leader="dot" w:pos="8494"/>
        </w:tabs>
        <w:rPr>
          <w:rFonts w:ascii="彩虹粗仿宋" w:eastAsia="彩虹粗仿宋" w:hAnsi="宋体"/>
          <w:noProof/>
          <w:sz w:val="28"/>
        </w:rPr>
      </w:pPr>
      <w:hyperlink w:anchor="_Toc124325891" w:history="1">
        <w:r w:rsidR="001E7A03" w:rsidRPr="004565B1">
          <w:rPr>
            <w:rStyle w:val="ab"/>
            <w:rFonts w:ascii="彩虹粗仿宋" w:eastAsia="彩虹粗仿宋" w:hAnsi="宋体" w:hint="eastAsia"/>
            <w:noProof/>
            <w:sz w:val="28"/>
            <w:szCs w:val="32"/>
          </w:rPr>
          <w:t>七、交易及清算交收安排</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14</w:t>
        </w:r>
        <w:r w:rsidR="00473263" w:rsidRPr="004565B1">
          <w:rPr>
            <w:rFonts w:ascii="彩虹粗仿宋" w:eastAsia="彩虹粗仿宋" w:hAnsi="宋体" w:hint="eastAsia"/>
            <w:noProof/>
            <w:webHidden/>
            <w:sz w:val="28"/>
          </w:rPr>
          <w:fldChar w:fldCharType="end"/>
        </w:r>
      </w:hyperlink>
    </w:p>
    <w:p w14:paraId="6FBE2027" w14:textId="4D680243" w:rsidR="001E7A03" w:rsidRPr="004565B1" w:rsidRDefault="00B36C27" w:rsidP="001E7A03">
      <w:pPr>
        <w:pStyle w:val="23"/>
        <w:tabs>
          <w:tab w:val="right" w:leader="dot" w:pos="8494"/>
        </w:tabs>
        <w:rPr>
          <w:rFonts w:ascii="彩虹粗仿宋" w:eastAsia="彩虹粗仿宋" w:hAnsi="宋体"/>
          <w:noProof/>
          <w:sz w:val="28"/>
        </w:rPr>
      </w:pPr>
      <w:hyperlink w:anchor="_Toc124325892" w:history="1">
        <w:r w:rsidR="001E7A03" w:rsidRPr="004565B1">
          <w:rPr>
            <w:rStyle w:val="ab"/>
            <w:rFonts w:ascii="彩虹粗仿宋" w:eastAsia="彩虹粗仿宋" w:hAnsi="宋体" w:hint="eastAsia"/>
            <w:noProof/>
            <w:sz w:val="28"/>
            <w:szCs w:val="32"/>
          </w:rPr>
          <w:t>八、基金资产净值计算和会计核算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18</w:t>
        </w:r>
        <w:r w:rsidR="00473263" w:rsidRPr="004565B1">
          <w:rPr>
            <w:rFonts w:ascii="彩虹粗仿宋" w:eastAsia="彩虹粗仿宋" w:hAnsi="宋体" w:hint="eastAsia"/>
            <w:noProof/>
            <w:webHidden/>
            <w:sz w:val="28"/>
          </w:rPr>
          <w:fldChar w:fldCharType="end"/>
        </w:r>
      </w:hyperlink>
    </w:p>
    <w:p w14:paraId="6BE46B68" w14:textId="1477F18D" w:rsidR="001E7A03" w:rsidRPr="004565B1" w:rsidRDefault="00B36C27" w:rsidP="001E7A03">
      <w:pPr>
        <w:pStyle w:val="23"/>
        <w:tabs>
          <w:tab w:val="right" w:leader="dot" w:pos="8494"/>
        </w:tabs>
        <w:rPr>
          <w:rFonts w:ascii="彩虹粗仿宋" w:eastAsia="彩虹粗仿宋" w:hAnsi="宋体"/>
          <w:noProof/>
          <w:sz w:val="28"/>
        </w:rPr>
      </w:pPr>
      <w:hyperlink w:anchor="_Toc124325893" w:history="1">
        <w:r w:rsidR="001E7A03" w:rsidRPr="004565B1">
          <w:rPr>
            <w:rStyle w:val="ab"/>
            <w:rFonts w:ascii="彩虹粗仿宋" w:eastAsia="彩虹粗仿宋" w:hAnsi="宋体" w:hint="eastAsia"/>
            <w:noProof/>
            <w:sz w:val="28"/>
            <w:szCs w:val="32"/>
          </w:rPr>
          <w:t>九、基金收益分配</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22</w:t>
        </w:r>
        <w:r w:rsidR="00473263" w:rsidRPr="004565B1">
          <w:rPr>
            <w:rFonts w:ascii="彩虹粗仿宋" w:eastAsia="彩虹粗仿宋" w:hAnsi="宋体" w:hint="eastAsia"/>
            <w:noProof/>
            <w:webHidden/>
            <w:sz w:val="28"/>
          </w:rPr>
          <w:fldChar w:fldCharType="end"/>
        </w:r>
      </w:hyperlink>
    </w:p>
    <w:p w14:paraId="34F95CB5" w14:textId="76120B2D" w:rsidR="001E7A03" w:rsidRPr="004565B1" w:rsidRDefault="00B36C27" w:rsidP="001E7A03">
      <w:pPr>
        <w:pStyle w:val="23"/>
        <w:tabs>
          <w:tab w:val="right" w:leader="dot" w:pos="8494"/>
        </w:tabs>
        <w:rPr>
          <w:rFonts w:ascii="彩虹粗仿宋" w:eastAsia="彩虹粗仿宋" w:hAnsi="宋体"/>
          <w:noProof/>
          <w:sz w:val="28"/>
        </w:rPr>
      </w:pPr>
      <w:hyperlink w:anchor="_Toc124325894" w:history="1">
        <w:r w:rsidR="001E7A03" w:rsidRPr="004565B1">
          <w:rPr>
            <w:rStyle w:val="ab"/>
            <w:rFonts w:ascii="彩虹粗仿宋" w:eastAsia="彩虹粗仿宋" w:hAnsi="宋体" w:hint="eastAsia"/>
            <w:noProof/>
            <w:sz w:val="28"/>
            <w:szCs w:val="32"/>
          </w:rPr>
          <w:t>十、基金信息披露</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5D666332" w14:textId="02A13595" w:rsidR="001E7A03" w:rsidRPr="004565B1" w:rsidRDefault="00B36C27" w:rsidP="001E7A03">
      <w:pPr>
        <w:pStyle w:val="23"/>
        <w:tabs>
          <w:tab w:val="right" w:leader="dot" w:pos="8494"/>
        </w:tabs>
        <w:rPr>
          <w:rFonts w:ascii="彩虹粗仿宋" w:eastAsia="彩虹粗仿宋" w:hAnsi="宋体"/>
          <w:noProof/>
          <w:sz w:val="28"/>
        </w:rPr>
      </w:pPr>
      <w:hyperlink w:anchor="_Toc124325895" w:history="1">
        <w:r w:rsidR="001E7A03" w:rsidRPr="004565B1">
          <w:rPr>
            <w:rStyle w:val="ab"/>
            <w:rFonts w:ascii="彩虹粗仿宋" w:eastAsia="彩虹粗仿宋" w:hAnsi="宋体" w:hint="eastAsia"/>
            <w:noProof/>
            <w:sz w:val="28"/>
            <w:szCs w:val="32"/>
          </w:rPr>
          <w:t>十一、基金费用</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3BF84E08" w14:textId="3E8C39AB" w:rsidR="001E7A03" w:rsidRPr="004565B1" w:rsidRDefault="00B36C27" w:rsidP="001E7A03">
      <w:pPr>
        <w:pStyle w:val="23"/>
        <w:tabs>
          <w:tab w:val="right" w:leader="dot" w:pos="8494"/>
        </w:tabs>
        <w:rPr>
          <w:rFonts w:ascii="彩虹粗仿宋" w:eastAsia="彩虹粗仿宋" w:hAnsi="宋体"/>
          <w:noProof/>
          <w:sz w:val="28"/>
        </w:rPr>
      </w:pPr>
      <w:hyperlink w:anchor="_Toc124325896" w:history="1">
        <w:r w:rsidR="001E7A03" w:rsidRPr="004565B1">
          <w:rPr>
            <w:rStyle w:val="ab"/>
            <w:rFonts w:ascii="彩虹粗仿宋" w:eastAsia="彩虹粗仿宋" w:hAnsi="宋体" w:hint="eastAsia"/>
            <w:noProof/>
            <w:sz w:val="28"/>
            <w:szCs w:val="32"/>
          </w:rPr>
          <w:t>十二、基金份额持有人名册的保管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3FD64CB7" w14:textId="7D9134AC" w:rsidR="001E7A03" w:rsidRPr="004565B1" w:rsidRDefault="00B36C27" w:rsidP="001E7A03">
      <w:pPr>
        <w:pStyle w:val="23"/>
        <w:tabs>
          <w:tab w:val="right" w:leader="dot" w:pos="8494"/>
        </w:tabs>
        <w:rPr>
          <w:rFonts w:ascii="彩虹粗仿宋" w:eastAsia="彩虹粗仿宋" w:hAnsi="宋体"/>
          <w:noProof/>
          <w:sz w:val="28"/>
        </w:rPr>
      </w:pPr>
      <w:hyperlink w:anchor="_Toc124325897" w:history="1">
        <w:r w:rsidR="001E7A03" w:rsidRPr="004565B1">
          <w:rPr>
            <w:rStyle w:val="ab"/>
            <w:rFonts w:ascii="彩虹粗仿宋" w:eastAsia="彩虹粗仿宋" w:hAnsi="宋体" w:hint="eastAsia"/>
            <w:noProof/>
            <w:sz w:val="28"/>
            <w:szCs w:val="32"/>
          </w:rPr>
          <w:t>十三、基金有关文件档案的保存</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1B49F115" w14:textId="769AC872" w:rsidR="001E7A03" w:rsidRPr="004565B1" w:rsidRDefault="00B36C27" w:rsidP="001E7A03">
      <w:pPr>
        <w:pStyle w:val="23"/>
        <w:tabs>
          <w:tab w:val="right" w:leader="dot" w:pos="8494"/>
        </w:tabs>
        <w:rPr>
          <w:rFonts w:ascii="彩虹粗仿宋" w:eastAsia="彩虹粗仿宋" w:hAnsi="宋体"/>
          <w:noProof/>
          <w:sz w:val="28"/>
        </w:rPr>
      </w:pPr>
      <w:hyperlink w:anchor="_Toc124325898" w:history="1">
        <w:r w:rsidR="001E7A03" w:rsidRPr="004565B1">
          <w:rPr>
            <w:rStyle w:val="ab"/>
            <w:rFonts w:ascii="彩虹粗仿宋" w:eastAsia="彩虹粗仿宋" w:hAnsi="宋体" w:hint="eastAsia"/>
            <w:noProof/>
            <w:sz w:val="28"/>
            <w:szCs w:val="32"/>
          </w:rPr>
          <w:t>十四、基金管理人和基金托管人的更换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7EB27BFB" w14:textId="4E3B61F0" w:rsidR="001E7A03" w:rsidRPr="004565B1" w:rsidRDefault="00B36C27" w:rsidP="001E7A03">
      <w:pPr>
        <w:pStyle w:val="23"/>
        <w:tabs>
          <w:tab w:val="right" w:leader="dot" w:pos="8494"/>
        </w:tabs>
        <w:rPr>
          <w:rFonts w:ascii="彩虹粗仿宋" w:eastAsia="彩虹粗仿宋" w:hAnsi="宋体"/>
          <w:noProof/>
          <w:sz w:val="28"/>
        </w:rPr>
      </w:pPr>
      <w:hyperlink w:anchor="_Toc124325899" w:history="1">
        <w:r w:rsidR="001E7A03" w:rsidRPr="004565B1">
          <w:rPr>
            <w:rStyle w:val="ab"/>
            <w:rFonts w:ascii="彩虹粗仿宋" w:eastAsia="彩虹粗仿宋" w:hAnsi="宋体" w:hint="eastAsia"/>
            <w:noProof/>
            <w:sz w:val="28"/>
            <w:szCs w:val="32"/>
          </w:rPr>
          <w:t>十五、禁止行为</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29</w:t>
        </w:r>
        <w:r w:rsidR="00473263" w:rsidRPr="004565B1">
          <w:rPr>
            <w:rFonts w:ascii="彩虹粗仿宋" w:eastAsia="彩虹粗仿宋" w:hAnsi="宋体" w:hint="eastAsia"/>
            <w:noProof/>
            <w:webHidden/>
            <w:sz w:val="28"/>
          </w:rPr>
          <w:fldChar w:fldCharType="end"/>
        </w:r>
      </w:hyperlink>
    </w:p>
    <w:p w14:paraId="204B45B8" w14:textId="5DFDB466" w:rsidR="001E7A03" w:rsidRPr="004565B1" w:rsidRDefault="00B36C27" w:rsidP="001E7A03">
      <w:pPr>
        <w:pStyle w:val="23"/>
        <w:tabs>
          <w:tab w:val="right" w:leader="dot" w:pos="8494"/>
        </w:tabs>
        <w:rPr>
          <w:rFonts w:ascii="彩虹粗仿宋" w:eastAsia="彩虹粗仿宋" w:hAnsi="宋体"/>
          <w:noProof/>
          <w:sz w:val="28"/>
        </w:rPr>
      </w:pPr>
      <w:hyperlink w:anchor="_Toc124325900" w:history="1">
        <w:r w:rsidR="001E7A03" w:rsidRPr="004565B1">
          <w:rPr>
            <w:rStyle w:val="ab"/>
            <w:rFonts w:ascii="彩虹粗仿宋" w:eastAsia="彩虹粗仿宋" w:hAnsi="宋体" w:hint="eastAsia"/>
            <w:noProof/>
            <w:sz w:val="28"/>
            <w:szCs w:val="32"/>
          </w:rPr>
          <w:t>十六、托管协议的变更、终止与基金财产的清算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30</w:t>
        </w:r>
        <w:r w:rsidR="00473263" w:rsidRPr="004565B1">
          <w:rPr>
            <w:rFonts w:ascii="彩虹粗仿宋" w:eastAsia="彩虹粗仿宋" w:hAnsi="宋体" w:hint="eastAsia"/>
            <w:noProof/>
            <w:webHidden/>
            <w:sz w:val="28"/>
          </w:rPr>
          <w:fldChar w:fldCharType="end"/>
        </w:r>
      </w:hyperlink>
    </w:p>
    <w:p w14:paraId="02BE6F4D" w14:textId="469E9662" w:rsidR="001E7A03" w:rsidRPr="004565B1" w:rsidRDefault="00B36C27" w:rsidP="001E7A03">
      <w:pPr>
        <w:pStyle w:val="23"/>
        <w:tabs>
          <w:tab w:val="right" w:leader="dot" w:pos="8494"/>
        </w:tabs>
        <w:rPr>
          <w:rFonts w:ascii="彩虹粗仿宋" w:eastAsia="彩虹粗仿宋" w:hAnsi="宋体"/>
          <w:noProof/>
          <w:sz w:val="28"/>
        </w:rPr>
      </w:pPr>
      <w:hyperlink w:anchor="_Toc124325901" w:history="1">
        <w:r w:rsidR="001E7A03" w:rsidRPr="004565B1">
          <w:rPr>
            <w:rStyle w:val="ab"/>
            <w:rFonts w:ascii="彩虹粗仿宋" w:eastAsia="彩虹粗仿宋" w:hAnsi="宋体" w:hint="eastAsia"/>
            <w:noProof/>
            <w:sz w:val="28"/>
            <w:szCs w:val="32"/>
          </w:rPr>
          <w:t>十七、违约责任</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32</w:t>
        </w:r>
        <w:r w:rsidR="00473263" w:rsidRPr="004565B1">
          <w:rPr>
            <w:rFonts w:ascii="彩虹粗仿宋" w:eastAsia="彩虹粗仿宋" w:hAnsi="宋体" w:hint="eastAsia"/>
            <w:noProof/>
            <w:webHidden/>
            <w:sz w:val="28"/>
          </w:rPr>
          <w:fldChar w:fldCharType="end"/>
        </w:r>
      </w:hyperlink>
    </w:p>
    <w:p w14:paraId="5EC08D13" w14:textId="3B704B21" w:rsidR="001E7A03" w:rsidRPr="004565B1" w:rsidRDefault="00B36C27" w:rsidP="001E7A03">
      <w:pPr>
        <w:pStyle w:val="23"/>
        <w:tabs>
          <w:tab w:val="right" w:leader="dot" w:pos="8494"/>
        </w:tabs>
        <w:rPr>
          <w:rFonts w:ascii="彩虹粗仿宋" w:eastAsia="彩虹粗仿宋" w:hAnsi="宋体"/>
          <w:noProof/>
          <w:sz w:val="28"/>
        </w:rPr>
      </w:pPr>
      <w:hyperlink w:anchor="_Toc124325902" w:history="1">
        <w:r w:rsidR="001E7A03" w:rsidRPr="004565B1">
          <w:rPr>
            <w:rStyle w:val="ab"/>
            <w:rFonts w:ascii="彩虹粗仿宋" w:eastAsia="彩虹粗仿宋" w:hAnsi="宋体" w:hint="eastAsia"/>
            <w:noProof/>
            <w:sz w:val="28"/>
            <w:szCs w:val="32"/>
          </w:rPr>
          <w:t>十八、争议解决方式</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32</w:t>
        </w:r>
        <w:r w:rsidR="00473263" w:rsidRPr="004565B1">
          <w:rPr>
            <w:rFonts w:ascii="彩虹粗仿宋" w:eastAsia="彩虹粗仿宋" w:hAnsi="宋体" w:hint="eastAsia"/>
            <w:noProof/>
            <w:webHidden/>
            <w:sz w:val="28"/>
          </w:rPr>
          <w:fldChar w:fldCharType="end"/>
        </w:r>
      </w:hyperlink>
    </w:p>
    <w:p w14:paraId="1BF10346" w14:textId="4CFC0DBC" w:rsidR="001E7A03" w:rsidRPr="004565B1" w:rsidRDefault="00B36C27" w:rsidP="001E7A03">
      <w:pPr>
        <w:pStyle w:val="23"/>
        <w:tabs>
          <w:tab w:val="right" w:leader="dot" w:pos="8494"/>
        </w:tabs>
        <w:rPr>
          <w:rFonts w:ascii="彩虹粗仿宋" w:eastAsia="彩虹粗仿宋" w:hAnsi="宋体"/>
          <w:noProof/>
          <w:sz w:val="28"/>
        </w:rPr>
      </w:pPr>
      <w:hyperlink w:anchor="_Toc124325903" w:history="1">
        <w:r w:rsidR="001E7A03" w:rsidRPr="004565B1">
          <w:rPr>
            <w:rStyle w:val="ab"/>
            <w:rFonts w:ascii="彩虹粗仿宋" w:eastAsia="彩虹粗仿宋" w:hAnsi="宋体" w:hint="eastAsia"/>
            <w:noProof/>
            <w:sz w:val="28"/>
            <w:szCs w:val="32"/>
          </w:rPr>
          <w:t>十九、托管协议的效力</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33</w:t>
        </w:r>
        <w:r w:rsidR="00473263" w:rsidRPr="004565B1">
          <w:rPr>
            <w:rFonts w:ascii="彩虹粗仿宋" w:eastAsia="彩虹粗仿宋" w:hAnsi="宋体" w:hint="eastAsia"/>
            <w:noProof/>
            <w:webHidden/>
            <w:sz w:val="28"/>
          </w:rPr>
          <w:fldChar w:fldCharType="end"/>
        </w:r>
      </w:hyperlink>
    </w:p>
    <w:p w14:paraId="08175818" w14:textId="5CE08829" w:rsidR="001E7A03" w:rsidRPr="004565B1" w:rsidRDefault="00B36C27" w:rsidP="001E7A03">
      <w:pPr>
        <w:pStyle w:val="23"/>
        <w:tabs>
          <w:tab w:val="right" w:leader="dot" w:pos="8494"/>
        </w:tabs>
        <w:rPr>
          <w:rFonts w:ascii="彩虹粗仿宋" w:eastAsia="彩虹粗仿宋" w:hAnsi="宋体"/>
          <w:noProof/>
          <w:sz w:val="28"/>
        </w:rPr>
      </w:pPr>
      <w:hyperlink w:anchor="_Toc124325904" w:history="1">
        <w:r w:rsidR="001E7A03" w:rsidRPr="004565B1">
          <w:rPr>
            <w:rStyle w:val="ab"/>
            <w:rFonts w:ascii="彩虹粗仿宋" w:eastAsia="彩虹粗仿宋" w:hAnsi="宋体" w:hint="eastAsia"/>
            <w:noProof/>
            <w:sz w:val="28"/>
            <w:szCs w:val="32"/>
          </w:rPr>
          <w:t>二十、其他事项</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33</w:t>
        </w:r>
        <w:r w:rsidR="00473263" w:rsidRPr="004565B1">
          <w:rPr>
            <w:rFonts w:ascii="彩虹粗仿宋" w:eastAsia="彩虹粗仿宋" w:hAnsi="宋体" w:hint="eastAsia"/>
            <w:noProof/>
            <w:webHidden/>
            <w:sz w:val="28"/>
          </w:rPr>
          <w:fldChar w:fldCharType="end"/>
        </w:r>
      </w:hyperlink>
    </w:p>
    <w:p w14:paraId="029B4506" w14:textId="67DBAC63" w:rsidR="001E7A03" w:rsidRPr="004565B1" w:rsidRDefault="00B36C27" w:rsidP="001E7A03">
      <w:pPr>
        <w:pStyle w:val="23"/>
        <w:tabs>
          <w:tab w:val="right" w:leader="dot" w:pos="8494"/>
        </w:tabs>
        <w:rPr>
          <w:rFonts w:ascii="彩虹粗仿宋" w:eastAsia="彩虹粗仿宋" w:hAnsi="宋体"/>
          <w:noProof/>
          <w:sz w:val="28"/>
        </w:rPr>
      </w:pPr>
      <w:hyperlink w:anchor="_Toc124325905" w:history="1">
        <w:r w:rsidR="001E7A03" w:rsidRPr="004565B1">
          <w:rPr>
            <w:rStyle w:val="ab"/>
            <w:rFonts w:ascii="彩虹粗仿宋" w:eastAsia="彩虹粗仿宋" w:hAnsi="宋体" w:hint="eastAsia"/>
            <w:noProof/>
            <w:sz w:val="28"/>
            <w:szCs w:val="32"/>
          </w:rPr>
          <w:t>二十一、托管协议的签订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0B49AA">
          <w:rPr>
            <w:rFonts w:ascii="彩虹粗仿宋" w:eastAsia="彩虹粗仿宋" w:hAnsi="宋体"/>
            <w:noProof/>
            <w:webHidden/>
            <w:sz w:val="28"/>
          </w:rPr>
          <w:t>33</w:t>
        </w:r>
        <w:r w:rsidR="00473263" w:rsidRPr="004565B1">
          <w:rPr>
            <w:rFonts w:ascii="彩虹粗仿宋" w:eastAsia="彩虹粗仿宋" w:hAnsi="宋体" w:hint="eastAsia"/>
            <w:noProof/>
            <w:webHidden/>
            <w:sz w:val="28"/>
          </w:rPr>
          <w:fldChar w:fldCharType="end"/>
        </w:r>
      </w:hyperlink>
    </w:p>
    <w:p w14:paraId="19B3A26A" w14:textId="77777777" w:rsidR="001E7A03" w:rsidRPr="004565B1" w:rsidRDefault="00473263" w:rsidP="001E7A03">
      <w:pPr>
        <w:rPr>
          <w:rFonts w:ascii="彩虹粗仿宋" w:eastAsia="彩虹粗仿宋"/>
          <w:sz w:val="24"/>
        </w:rPr>
      </w:pPr>
      <w:r w:rsidRPr="004565B1">
        <w:rPr>
          <w:rFonts w:ascii="彩虹粗仿宋" w:eastAsia="彩虹粗仿宋" w:hAnsi="宋体" w:hint="eastAsia"/>
          <w:sz w:val="28"/>
        </w:rPr>
        <w:lastRenderedPageBreak/>
        <w:fldChar w:fldCharType="end"/>
      </w:r>
    </w:p>
    <w:p w14:paraId="1B6A8EEF" w14:textId="1867E9A8"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w:t>
      </w:r>
      <w:r w:rsidR="00AF7126">
        <w:rPr>
          <w:rFonts w:ascii="彩虹粗仿宋" w:eastAsia="彩虹粗仿宋" w:hAnsi="宋体" w:cs="Arial" w:hint="eastAsia"/>
          <w:kern w:val="0"/>
          <w:sz w:val="24"/>
        </w:rPr>
        <w:t>管理</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Pr="004565B1">
        <w:rPr>
          <w:rFonts w:ascii="彩虹粗仿宋" w:eastAsia="彩虹粗仿宋" w:hAnsi="宋体" w:cs="Arial" w:hint="eastAsia"/>
          <w:kern w:val="0"/>
          <w:sz w:val="24"/>
        </w:rPr>
        <w:t>；</w:t>
      </w:r>
    </w:p>
    <w:p w14:paraId="61FA29C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522D2E0" w14:textId="1B47665A"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基金管理有限公司拟担任</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00B33799" w:rsidRPr="00B33799">
        <w:rPr>
          <w:rFonts w:ascii="彩虹粗仿宋" w:eastAsia="彩虹粗仿宋" w:hAnsi="宋体" w:cs="Arial" w:hint="eastAsia"/>
          <w:sz w:val="24"/>
        </w:rPr>
        <w:t>（由交银施罗德理财</w:t>
      </w:r>
      <w:r w:rsidR="00B33799">
        <w:rPr>
          <w:rFonts w:ascii="彩虹粗仿宋" w:eastAsia="彩虹粗仿宋" w:hAnsi="宋体" w:cs="Arial"/>
          <w:sz w:val="24"/>
        </w:rPr>
        <w:t>60</w:t>
      </w:r>
      <w:r w:rsidR="00B33799" w:rsidRPr="00B33799">
        <w:rPr>
          <w:rFonts w:ascii="彩虹粗仿宋" w:eastAsia="彩虹粗仿宋" w:hAnsi="宋体" w:cs="Arial" w:hint="eastAsia"/>
          <w:sz w:val="24"/>
        </w:rPr>
        <w:t>天债券型证券投资基金转型而来）</w:t>
      </w:r>
      <w:r w:rsidRPr="004565B1">
        <w:rPr>
          <w:rFonts w:ascii="彩虹粗仿宋" w:eastAsia="彩虹粗仿宋" w:hAnsi="宋体" w:cs="Arial" w:hint="eastAsia"/>
          <w:kern w:val="0"/>
          <w:sz w:val="24"/>
        </w:rPr>
        <w:t>的基金管理人，中国建设银行股份有限公司拟担任</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00B33799" w:rsidRPr="00B33799">
        <w:rPr>
          <w:rFonts w:ascii="彩虹粗仿宋" w:eastAsia="彩虹粗仿宋" w:hAnsi="宋体" w:cs="Arial" w:hint="eastAsia"/>
          <w:sz w:val="24"/>
        </w:rPr>
        <w:t>（由交银施罗德理财</w:t>
      </w:r>
      <w:r w:rsidR="00B33799">
        <w:rPr>
          <w:rFonts w:ascii="彩虹粗仿宋" w:eastAsia="彩虹粗仿宋" w:hAnsi="宋体" w:cs="Arial"/>
          <w:sz w:val="24"/>
        </w:rPr>
        <w:t>60</w:t>
      </w:r>
      <w:r w:rsidR="00B33799" w:rsidRPr="00B33799">
        <w:rPr>
          <w:rFonts w:ascii="彩虹粗仿宋" w:eastAsia="彩虹粗仿宋" w:hAnsi="宋体" w:cs="Arial" w:hint="eastAsia"/>
          <w:sz w:val="24"/>
        </w:rPr>
        <w:t>天债券型证券投资基金转型而来）</w:t>
      </w:r>
      <w:r w:rsidRPr="004565B1">
        <w:rPr>
          <w:rFonts w:ascii="彩虹粗仿宋" w:eastAsia="彩虹粗仿宋" w:hAnsi="宋体" w:cs="Arial" w:hint="eastAsia"/>
          <w:kern w:val="0"/>
          <w:sz w:val="24"/>
        </w:rPr>
        <w:t>的基金托管人；</w:t>
      </w:r>
    </w:p>
    <w:p w14:paraId="3400ABB3" w14:textId="1D2E4D62"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Pr="004565B1">
        <w:rPr>
          <w:rFonts w:ascii="彩虹粗仿宋" w:eastAsia="彩虹粗仿宋" w:hAnsi="宋体" w:cs="Arial" w:hint="eastAsia"/>
          <w:kern w:val="0"/>
          <w:sz w:val="24"/>
        </w:rPr>
        <w:t>的基金管理人和基金托管人之间的权利义务关系，特制订本托管协议；</w:t>
      </w:r>
    </w:p>
    <w:p w14:paraId="18C7C114" w14:textId="145B7568" w:rsidR="001E7A03" w:rsidRDefault="001E7A03" w:rsidP="001E7A0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7846FD8" w14:textId="44B0D90B" w:rsidR="000846E8" w:rsidRPr="004565B1" w:rsidRDefault="000846E8" w:rsidP="001E7A03">
      <w:pPr>
        <w:widowControl/>
        <w:adjustRightInd w:val="0"/>
        <w:snapToGrid w:val="0"/>
        <w:ind w:firstLineChars="200" w:firstLine="480"/>
        <w:rPr>
          <w:rFonts w:ascii="彩虹粗仿宋" w:eastAsia="彩虹粗仿宋" w:hAnsi="宋体" w:cs="Arial"/>
          <w:kern w:val="0"/>
          <w:sz w:val="24"/>
          <w:lang w:val="en-GB"/>
        </w:rPr>
      </w:pPr>
      <w:r w:rsidRPr="000846E8">
        <w:rPr>
          <w:rFonts w:ascii="彩虹粗仿宋" w:eastAsia="彩虹粗仿宋" w:hAnsi="宋体" w:cs="Arial" w:hint="eastAsia"/>
          <w:kern w:val="0"/>
          <w:sz w:val="24"/>
          <w:lang w:val="en-GB"/>
        </w:rPr>
        <w:t>若本基金实施侧袋机制的，侧袋机制实施期间的相关安排见基金合同和招募说明书的规定。</w:t>
      </w:r>
    </w:p>
    <w:p w14:paraId="4246E7F2" w14:textId="77777777" w:rsidR="001E7A03" w:rsidRPr="004565B1" w:rsidRDefault="001E7A03" w:rsidP="001E7A03">
      <w:pPr>
        <w:rPr>
          <w:rFonts w:ascii="彩虹粗仿宋" w:eastAsia="彩虹粗仿宋"/>
          <w:sz w:val="24"/>
          <w:lang w:val="en-GB"/>
        </w:rPr>
      </w:pPr>
    </w:p>
    <w:p w14:paraId="353CF3ED" w14:textId="77777777" w:rsidR="001E7A03" w:rsidRPr="004565B1" w:rsidRDefault="001E7A03" w:rsidP="001E7A03">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7E6689BC"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14:paraId="3EBEEBC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41EBC">
        <w:rPr>
          <w:rFonts w:ascii="彩虹粗仿宋" w:eastAsia="彩虹粗仿宋" w:hAnsi="宋体" w:cs="Arial" w:hint="eastAsia"/>
          <w:sz w:val="24"/>
        </w:rPr>
        <w:t>交银施罗德</w:t>
      </w:r>
      <w:r w:rsidRPr="004565B1">
        <w:rPr>
          <w:rFonts w:ascii="彩虹粗仿宋" w:eastAsia="彩虹粗仿宋" w:hAnsi="宋体" w:cs="Arial" w:hint="eastAsia"/>
          <w:sz w:val="24"/>
        </w:rPr>
        <w:t>基金管理有限公司</w:t>
      </w:r>
    </w:p>
    <w:p w14:paraId="3D691713" w14:textId="5AE4C4E0"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D33D96" w:rsidRPr="00D33D96">
        <w:rPr>
          <w:rFonts w:ascii="彩虹粗仿宋" w:eastAsia="彩虹粗仿宋" w:hAnsi="宋体" w:cs="Arial" w:hint="eastAsia"/>
          <w:sz w:val="24"/>
        </w:rPr>
        <w:t>中国</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上海</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自由贸易试验区银城中路188号交通银行大楼二层（裙）</w:t>
      </w:r>
    </w:p>
    <w:p w14:paraId="03A71A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41EBC">
        <w:rPr>
          <w:rFonts w:ascii="彩虹粗仿宋" w:eastAsia="彩虹粗仿宋" w:hAnsi="宋体" w:cs="Arial" w:hint="eastAsia"/>
          <w:sz w:val="24"/>
        </w:rPr>
        <w:t>上海</w:t>
      </w:r>
      <w:r>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3CB28D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28EE585C" w14:textId="706AAE7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383F0F">
        <w:rPr>
          <w:rFonts w:ascii="彩虹粗仿宋" w:eastAsia="彩虹粗仿宋" w:hAnsi="宋体" w:cs="Arial" w:hint="eastAsia"/>
          <w:sz w:val="24"/>
        </w:rPr>
        <w:t>张宏良</w:t>
      </w:r>
      <w:r w:rsidR="00383F0F" w:rsidRPr="00D33D96" w:rsidDel="00383F0F">
        <w:rPr>
          <w:rFonts w:ascii="彩虹粗仿宋" w:eastAsia="彩虹粗仿宋" w:hAnsi="宋体" w:cs="Arial" w:hint="eastAsia"/>
          <w:sz w:val="24"/>
        </w:rPr>
        <w:t xml:space="preserve"> </w:t>
      </w:r>
    </w:p>
    <w:p w14:paraId="5AC082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673462">
        <w:rPr>
          <w:rFonts w:ascii="彩虹粗仿宋" w:eastAsia="彩虹粗仿宋" w:hAnsi="宋体" w:cs="Arial" w:hint="eastAsia"/>
          <w:sz w:val="24"/>
        </w:rPr>
        <w:t>年8月4日</w:t>
      </w:r>
    </w:p>
    <w:p w14:paraId="266DD4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F16794">
        <w:rPr>
          <w:rFonts w:hint="eastAsia"/>
        </w:rPr>
        <w:t>[</w:t>
      </w:r>
      <w:r w:rsidRPr="00F16794">
        <w:t>2005</w:t>
      </w:r>
      <w:r w:rsidRPr="00F16794">
        <w:rPr>
          <w:rFonts w:hint="eastAsia"/>
        </w:rPr>
        <w:t>]</w:t>
      </w:r>
      <w:r w:rsidRPr="00F16794">
        <w:t>128</w:t>
      </w:r>
      <w:r w:rsidRPr="004565B1">
        <w:rPr>
          <w:rFonts w:ascii="彩虹粗仿宋" w:eastAsia="彩虹粗仿宋" w:hAnsi="宋体" w:cs="Arial" w:hint="eastAsia"/>
          <w:sz w:val="24"/>
        </w:rPr>
        <w:t>号</w:t>
      </w:r>
    </w:p>
    <w:p w14:paraId="5E8DE6E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14:paraId="04E01A3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贰</w:t>
      </w:r>
      <w:r w:rsidRPr="004565B1">
        <w:rPr>
          <w:rFonts w:ascii="彩虹粗仿宋" w:eastAsia="彩虹粗仿宋" w:hAnsi="宋体" w:cs="Arial" w:hint="eastAsia"/>
          <w:sz w:val="24"/>
        </w:rPr>
        <w:t>亿</w:t>
      </w:r>
      <w:r w:rsidRPr="00673462">
        <w:rPr>
          <w:rFonts w:ascii="彩虹粗仿宋" w:eastAsia="彩虹粗仿宋" w:hAnsi="宋体" w:cs="Arial" w:hint="eastAsia"/>
          <w:sz w:val="24"/>
        </w:rPr>
        <w:t>元</w:t>
      </w:r>
    </w:p>
    <w:p w14:paraId="245A71D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14:paraId="3CCE385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241EBC">
        <w:rPr>
          <w:rFonts w:ascii="彩虹粗仿宋" w:eastAsia="彩虹粗仿宋" w:hAnsi="宋体" w:cs="Arial" w:hint="eastAsia"/>
          <w:sz w:val="24"/>
        </w:rPr>
        <w:t>基金募集、基金销售、资产管理和中国证监会许可的其它业务。</w:t>
      </w:r>
    </w:p>
    <w:p w14:paraId="4E546FBE"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14:paraId="184FBBD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5E51B1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14C225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0CEEC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邮政编码：100033</w:t>
      </w:r>
    </w:p>
    <w:p w14:paraId="7D4D223D" w14:textId="47B3E90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250B3B">
        <w:rPr>
          <w:rFonts w:ascii="彩虹粗仿宋" w:eastAsia="彩虹粗仿宋" w:hAnsi="宋体" w:cs="Arial" w:hint="eastAsia"/>
          <w:sz w:val="24"/>
        </w:rPr>
        <w:t>张金良</w:t>
      </w:r>
    </w:p>
    <w:p w14:paraId="13276DA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6AA6844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112E2F4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3D87E3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136E485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08D9F4F8" w14:textId="77777777" w:rsidR="001E7A03" w:rsidRPr="004565B1" w:rsidRDefault="001E7A03" w:rsidP="001E7A0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C978CE3" w14:textId="77777777" w:rsidR="001E7A03" w:rsidRPr="004565B1" w:rsidRDefault="001E7A03" w:rsidP="001E7A03">
      <w:pPr>
        <w:rPr>
          <w:rFonts w:ascii="彩虹粗仿宋" w:eastAsia="彩虹粗仿宋"/>
          <w:sz w:val="24"/>
        </w:rPr>
      </w:pPr>
    </w:p>
    <w:p w14:paraId="4D049C2F" w14:textId="77777777" w:rsidR="001E7A03" w:rsidRPr="004565B1" w:rsidRDefault="001E7A03" w:rsidP="001E7A03">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4E887FF"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B62212" w14:textId="2D2AF6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145D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053980B"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1FCA6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498DB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733FCB7" w14:textId="77777777" w:rsidR="001E7A03" w:rsidRPr="004565B1" w:rsidRDefault="001E7A03" w:rsidP="001E7A03">
      <w:pPr>
        <w:rPr>
          <w:rFonts w:ascii="彩虹粗仿宋" w:eastAsia="彩虹粗仿宋"/>
          <w:sz w:val="24"/>
        </w:rPr>
      </w:pPr>
    </w:p>
    <w:p w14:paraId="5072E4C0" w14:textId="77777777" w:rsidR="001E7A03" w:rsidRPr="004565B1" w:rsidRDefault="001E7A03" w:rsidP="001E7A03">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62BE85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5D42845" w14:textId="77777777" w:rsidR="0070395F" w:rsidRPr="0070395F" w:rsidRDefault="0070395F" w:rsidP="0070395F">
      <w:pPr>
        <w:adjustRightInd w:val="0"/>
        <w:snapToGrid w:val="0"/>
        <w:ind w:firstLineChars="200" w:firstLine="480"/>
        <w:rPr>
          <w:rFonts w:ascii="彩虹粗仿宋" w:eastAsia="彩虹粗仿宋" w:hAnsi="宋体" w:cs="Arial"/>
          <w:sz w:val="24"/>
        </w:rPr>
      </w:pPr>
      <w:bookmarkStart w:id="5" w:name="_Hlk499715022"/>
      <w:r w:rsidRPr="0070395F">
        <w:rPr>
          <w:rFonts w:ascii="彩虹粗仿宋" w:eastAsia="彩虹粗仿宋" w:hAnsi="宋体" w:cs="Arial" w:hint="eastAsia"/>
          <w:sz w:val="24"/>
        </w:rPr>
        <w:t>本基金的投资范围为具有良好流动性的金融工具，包括债券（含国债、金融债、央行票据、地方政府债、政府支持债、政府支持机构债、企业债、公司债、可分离</w:t>
      </w:r>
      <w:r w:rsidRPr="0070395F">
        <w:rPr>
          <w:rFonts w:ascii="彩虹粗仿宋" w:eastAsia="彩虹粗仿宋" w:hAnsi="宋体" w:cs="Arial" w:hint="eastAsia"/>
          <w:sz w:val="24"/>
        </w:rPr>
        <w:lastRenderedPageBreak/>
        <w:t>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14:paraId="7719C830" w14:textId="77777777" w:rsidR="0070395F" w:rsidRPr="0070395F" w:rsidRDefault="0070395F" w:rsidP="0070395F">
      <w:pPr>
        <w:adjustRightInd w:val="0"/>
        <w:snapToGrid w:val="0"/>
        <w:ind w:firstLineChars="200" w:firstLine="480"/>
        <w:rPr>
          <w:rFonts w:ascii="彩虹粗仿宋" w:eastAsia="彩虹粗仿宋" w:hAnsi="宋体" w:cs="Arial"/>
          <w:sz w:val="24"/>
        </w:rPr>
      </w:pPr>
      <w:r w:rsidRPr="0070395F">
        <w:rPr>
          <w:rFonts w:ascii="彩虹粗仿宋" w:eastAsia="彩虹粗仿宋" w:hAnsi="宋体" w:cs="Arial" w:hint="eastAsia"/>
          <w:sz w:val="24"/>
        </w:rPr>
        <w:t>如法律法规或监管机构以后允许基金投资其他品种，基金管理人在履行适当程序后，可以将其纳入投资范围。</w:t>
      </w:r>
    </w:p>
    <w:p w14:paraId="1AAEAF68" w14:textId="3BB39382" w:rsidR="004C78D9" w:rsidRPr="0070395F" w:rsidRDefault="0070395F" w:rsidP="0070395F">
      <w:pPr>
        <w:adjustRightInd w:val="0"/>
        <w:snapToGrid w:val="0"/>
        <w:ind w:firstLineChars="200" w:firstLine="480"/>
        <w:rPr>
          <w:rFonts w:ascii="彩虹粗仿宋" w:eastAsia="彩虹粗仿宋" w:hAnsi="宋体" w:cs="Arial"/>
          <w:sz w:val="24"/>
        </w:rPr>
      </w:pPr>
      <w:r w:rsidRPr="0070395F">
        <w:rPr>
          <w:rFonts w:ascii="彩虹粗仿宋" w:eastAsia="彩虹粗仿宋" w:hAnsi="宋体" w:cs="Arial" w:hint="eastAsia"/>
          <w:sz w:val="24"/>
        </w:rPr>
        <w:t>基金的投资组合比例为：本基金投资于债券资产的比例不低于基金资产的80%。本基金持有的现金或到期日在一年以内的政府债券的比例合计不低于基金资产净值的5%，其中现金不包括结算备付金、存出保证金、应收申购款等。</w:t>
      </w:r>
    </w:p>
    <w:p w14:paraId="4EEE5A76" w14:textId="77777777" w:rsidR="00D05E91" w:rsidRDefault="00D05E91" w:rsidP="001E7A03">
      <w:pPr>
        <w:adjustRightInd w:val="0"/>
        <w:snapToGrid w:val="0"/>
        <w:ind w:firstLineChars="200" w:firstLine="480"/>
        <w:rPr>
          <w:rFonts w:ascii="彩虹粗仿宋" w:eastAsia="彩虹粗仿宋" w:hAnsi="宋体" w:cs="Arial"/>
          <w:sz w:val="24"/>
        </w:rPr>
      </w:pPr>
      <w:r w:rsidRPr="00D05E91">
        <w:rPr>
          <w:rFonts w:ascii="彩虹粗仿宋" w:eastAsia="彩虹粗仿宋" w:hAnsi="宋体" w:cs="Arial" w:hint="eastAsia"/>
          <w:sz w:val="24"/>
        </w:rPr>
        <w:t>本基金投资的信用债为信用评级在AA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信用评级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的债券信用评级；本基金投资的短期融资券、超短期融资券等短期信用债的信用评级依照评级机构出具的主体信用评级。</w:t>
      </w:r>
    </w:p>
    <w:p w14:paraId="3479B820" w14:textId="568888A1" w:rsidR="001E7A03" w:rsidRPr="004565B1" w:rsidRDefault="0070395F" w:rsidP="001E7A03">
      <w:pPr>
        <w:adjustRightInd w:val="0"/>
        <w:snapToGrid w:val="0"/>
        <w:ind w:firstLineChars="200" w:firstLine="480"/>
        <w:rPr>
          <w:rFonts w:ascii="彩虹粗仿宋" w:eastAsia="彩虹粗仿宋"/>
          <w:sz w:val="24"/>
          <w:szCs w:val="30"/>
        </w:rPr>
      </w:pPr>
      <w:r w:rsidRPr="0070395F">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C99681B"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47C1557" w14:textId="3704A6A6"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w:t>
      </w:r>
      <w:r w:rsidRPr="00403890">
        <w:rPr>
          <w:rFonts w:ascii="彩虹粗仿宋" w:eastAsia="彩虹粗仿宋" w:hint="eastAsia"/>
          <w:sz w:val="24"/>
        </w:rPr>
        <w:t>本基金投资于债券资产的比例不低于基金资产的80%；</w:t>
      </w:r>
    </w:p>
    <w:p w14:paraId="074BA21F" w14:textId="3F26F8CD"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w:t>
      </w:r>
      <w:r w:rsidRPr="00403890">
        <w:rPr>
          <w:rFonts w:ascii="彩虹粗仿宋" w:eastAsia="彩虹粗仿宋" w:hint="eastAsia"/>
          <w:sz w:val="24"/>
        </w:rPr>
        <w:t>本基金持有的现金或者到期日在一年以内的政府债券的投资比例合计不低于基金资产净值的5%，其中现金不包括结算备付金、存出保证金、应收申购款等；</w:t>
      </w:r>
      <w:r w:rsidR="00881558" w:rsidRPr="00403890" w:rsidDel="00881558">
        <w:rPr>
          <w:rFonts w:ascii="彩虹粗仿宋" w:eastAsia="彩虹粗仿宋" w:hint="eastAsia"/>
          <w:sz w:val="24"/>
        </w:rPr>
        <w:t xml:space="preserve"> </w:t>
      </w:r>
    </w:p>
    <w:p w14:paraId="7B9727DF" w14:textId="12F0ED51"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3</w:t>
      </w:r>
      <w:r>
        <w:rPr>
          <w:rFonts w:ascii="彩虹粗仿宋" w:eastAsia="彩虹粗仿宋"/>
          <w:sz w:val="24"/>
        </w:rPr>
        <w:t>.</w:t>
      </w:r>
      <w:r w:rsidRPr="00403890">
        <w:rPr>
          <w:rFonts w:ascii="彩虹粗仿宋" w:eastAsia="彩虹粗仿宋" w:hint="eastAsia"/>
          <w:sz w:val="24"/>
        </w:rPr>
        <w:t>本基金持有一家公司发行的证券，其市值不得超过基金资产净值的10%；</w:t>
      </w:r>
    </w:p>
    <w:p w14:paraId="70E18115" w14:textId="1A454632"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4</w:t>
      </w:r>
      <w:r>
        <w:rPr>
          <w:rFonts w:ascii="彩虹粗仿宋" w:eastAsia="彩虹粗仿宋"/>
          <w:sz w:val="24"/>
        </w:rPr>
        <w:t>.</w:t>
      </w:r>
      <w:r w:rsidRPr="00403890">
        <w:rPr>
          <w:rFonts w:ascii="彩虹粗仿宋" w:eastAsia="彩虹粗仿宋" w:hint="eastAsia"/>
          <w:sz w:val="24"/>
        </w:rPr>
        <w:t>本基金管理人管理</w:t>
      </w:r>
      <w:r w:rsidR="00734349">
        <w:rPr>
          <w:rFonts w:ascii="彩虹粗仿宋" w:eastAsia="彩虹粗仿宋" w:hint="eastAsia"/>
          <w:sz w:val="24"/>
        </w:rPr>
        <w:t>且由本基金托管人托管</w:t>
      </w:r>
      <w:r w:rsidRPr="00403890">
        <w:rPr>
          <w:rFonts w:ascii="彩虹粗仿宋" w:eastAsia="彩虹粗仿宋" w:hint="eastAsia"/>
          <w:sz w:val="24"/>
        </w:rPr>
        <w:t>的全部基金持有一家公司发行的证券，不超过该证券的10％，完全按照有关指数的构成比例进行证券投资的基金品种可以不受此条款规定的比例限制；</w:t>
      </w:r>
    </w:p>
    <w:p w14:paraId="1621F233" w14:textId="45E2A09D"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5</w:t>
      </w:r>
      <w:r>
        <w:rPr>
          <w:rFonts w:ascii="彩虹粗仿宋" w:eastAsia="彩虹粗仿宋"/>
          <w:sz w:val="24"/>
        </w:rPr>
        <w:t>.</w:t>
      </w:r>
      <w:r w:rsidRPr="00403890">
        <w:rPr>
          <w:rFonts w:ascii="彩虹粗仿宋" w:eastAsia="彩虹粗仿宋" w:hint="eastAsia"/>
          <w:sz w:val="24"/>
        </w:rPr>
        <w:t>本基金投资于同一原始权益人的各类资产支持证券的比例，不得超过基金资产净值的10％；</w:t>
      </w:r>
    </w:p>
    <w:p w14:paraId="2F5553D6" w14:textId="385CBDC9"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6</w:t>
      </w:r>
      <w:r>
        <w:rPr>
          <w:rFonts w:ascii="彩虹粗仿宋" w:eastAsia="彩虹粗仿宋"/>
          <w:sz w:val="24"/>
        </w:rPr>
        <w:t>.</w:t>
      </w:r>
      <w:r w:rsidRPr="00403890">
        <w:rPr>
          <w:rFonts w:ascii="彩虹粗仿宋" w:eastAsia="彩虹粗仿宋" w:hint="eastAsia"/>
          <w:sz w:val="24"/>
        </w:rPr>
        <w:t>本基金持有的全部资产支持证券，其市值不得超过基金资产净值的20％；</w:t>
      </w:r>
    </w:p>
    <w:p w14:paraId="777E1341" w14:textId="60BB2FA5"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7</w:t>
      </w:r>
      <w:r>
        <w:rPr>
          <w:rFonts w:ascii="彩虹粗仿宋" w:eastAsia="彩虹粗仿宋"/>
          <w:sz w:val="24"/>
        </w:rPr>
        <w:t>.</w:t>
      </w:r>
      <w:r w:rsidRPr="00403890">
        <w:rPr>
          <w:rFonts w:ascii="彩虹粗仿宋" w:eastAsia="彩虹粗仿宋" w:hint="eastAsia"/>
          <w:sz w:val="24"/>
        </w:rPr>
        <w:t>本基金持有的同一（指同一信用级别）资产支持证券的比例，不得超过该资产支持证券规模的10％；</w:t>
      </w:r>
    </w:p>
    <w:p w14:paraId="3AB58EA3" w14:textId="0E7A4D20"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8</w:t>
      </w:r>
      <w:r>
        <w:rPr>
          <w:rFonts w:ascii="彩虹粗仿宋" w:eastAsia="彩虹粗仿宋"/>
          <w:sz w:val="24"/>
        </w:rPr>
        <w:t>.</w:t>
      </w:r>
      <w:r w:rsidRPr="00403890">
        <w:rPr>
          <w:rFonts w:ascii="彩虹粗仿宋" w:eastAsia="彩虹粗仿宋" w:hint="eastAsia"/>
          <w:sz w:val="24"/>
        </w:rPr>
        <w:t>本基金管理人管理</w:t>
      </w:r>
      <w:r w:rsidR="00734349">
        <w:rPr>
          <w:rFonts w:ascii="彩虹粗仿宋" w:eastAsia="彩虹粗仿宋" w:hint="eastAsia"/>
          <w:sz w:val="24"/>
        </w:rPr>
        <w:t>且由本基金托管人托管</w:t>
      </w:r>
      <w:r w:rsidRPr="00403890">
        <w:rPr>
          <w:rFonts w:ascii="彩虹粗仿宋" w:eastAsia="彩虹粗仿宋" w:hint="eastAsia"/>
          <w:sz w:val="24"/>
        </w:rPr>
        <w:t>的全部基金投资于同一原始权益人的各类资产支持证券，不得超过其各类资产支持证券合计规模的10％；</w:t>
      </w:r>
    </w:p>
    <w:p w14:paraId="622DDDF4" w14:textId="0C9A6A62"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sz w:val="24"/>
        </w:rPr>
        <w:t>9.</w:t>
      </w:r>
      <w:r w:rsidRPr="00403890">
        <w:rPr>
          <w:rFonts w:ascii="彩虹粗仿宋" w:eastAsia="彩虹粗仿宋" w:hint="eastAsia"/>
          <w:sz w:val="24"/>
        </w:rPr>
        <w:t>本基金应投资于信用级别评级为BBB以上（含BBB）的资产支持证券。基金持有资产支持证券期间，如果其信用等级下降、不再符合投资标准，应在评级报告</w:t>
      </w:r>
      <w:r w:rsidRPr="00403890">
        <w:rPr>
          <w:rFonts w:ascii="彩虹粗仿宋" w:eastAsia="彩虹粗仿宋" w:hint="eastAsia"/>
          <w:sz w:val="24"/>
        </w:rPr>
        <w:lastRenderedPageBreak/>
        <w:t>发布之日起3个月内予以全部卖出；</w:t>
      </w:r>
    </w:p>
    <w:p w14:paraId="14A8B235" w14:textId="0C5867CF"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0.</w:t>
      </w:r>
      <w:r w:rsidRPr="00403890">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26C9698E" w14:textId="5523B207"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1.</w:t>
      </w:r>
      <w:r w:rsidRPr="00403890">
        <w:rPr>
          <w:rFonts w:ascii="彩虹粗仿宋" w:eastAsia="彩虹粗仿宋" w:hint="eastAsia"/>
          <w:sz w:val="24"/>
        </w:rPr>
        <w:t>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14:paraId="17E33F4F" w14:textId="77B4C64B"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2.</w:t>
      </w:r>
      <w:r w:rsidRPr="00403890">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5863FBB3" w14:textId="18AF3105"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3.</w:t>
      </w:r>
      <w:r w:rsidRPr="00403890">
        <w:rPr>
          <w:rFonts w:ascii="彩虹粗仿宋" w:eastAsia="彩虹粗仿宋" w:hint="eastAsia"/>
          <w:sz w:val="24"/>
        </w:rPr>
        <w:t>本基金资产总值不超过基金资产净值的140%；</w:t>
      </w:r>
    </w:p>
    <w:p w14:paraId="0EBBEF5A" w14:textId="1BA3A2EB" w:rsidR="00403890" w:rsidRPr="00F16794" w:rsidRDefault="00403890" w:rsidP="00881558">
      <w:pPr>
        <w:pStyle w:val="a0"/>
        <w:adjustRightInd w:val="0"/>
        <w:snapToGrid w:val="0"/>
        <w:ind w:firstLine="480"/>
        <w:rPr>
          <w:rFonts w:ascii="彩虹粗仿宋" w:eastAsia="彩虹粗仿宋" w:hAnsi="宋体" w:cs="Arial"/>
          <w:sz w:val="24"/>
        </w:rPr>
      </w:pPr>
      <w:r>
        <w:rPr>
          <w:rFonts w:ascii="彩虹粗仿宋" w:eastAsia="彩虹粗仿宋" w:hint="eastAsia"/>
          <w:sz w:val="24"/>
        </w:rPr>
        <w:t>1</w:t>
      </w:r>
      <w:r>
        <w:rPr>
          <w:rFonts w:ascii="彩虹粗仿宋" w:eastAsia="彩虹粗仿宋"/>
          <w:sz w:val="24"/>
        </w:rPr>
        <w:t>4.</w:t>
      </w:r>
      <w:r w:rsidRPr="00403890">
        <w:rPr>
          <w:rFonts w:ascii="彩虹粗仿宋" w:eastAsia="彩虹粗仿宋" w:hint="eastAsia"/>
          <w:sz w:val="24"/>
        </w:rPr>
        <w:t>法律法规及中国证监会规定的和《基金合同》约定的其他投资限制。</w:t>
      </w:r>
    </w:p>
    <w:p w14:paraId="5ADA03B2" w14:textId="619699EE" w:rsidR="00403890" w:rsidRPr="00403890" w:rsidRDefault="00403890" w:rsidP="00403890">
      <w:pPr>
        <w:pStyle w:val="a0"/>
        <w:adjustRightInd w:val="0"/>
        <w:snapToGrid w:val="0"/>
        <w:ind w:firstLine="480"/>
        <w:rPr>
          <w:rFonts w:ascii="彩虹粗仿宋" w:eastAsia="彩虹粗仿宋" w:hAnsi="宋体" w:cs="Arial"/>
          <w:sz w:val="24"/>
        </w:rPr>
      </w:pPr>
      <w:r w:rsidRPr="00403890">
        <w:rPr>
          <w:rFonts w:ascii="彩虹粗仿宋" w:eastAsia="彩虹粗仿宋" w:hAnsi="宋体" w:cs="Arial" w:hint="eastAsia"/>
          <w:sz w:val="24"/>
        </w:rPr>
        <w:t>除上述2</w:t>
      </w:r>
      <w:r>
        <w:rPr>
          <w:rFonts w:ascii="彩虹粗仿宋" w:eastAsia="彩虹粗仿宋" w:hAnsi="宋体" w:cs="Arial" w:hint="eastAsia"/>
          <w:sz w:val="24"/>
        </w:rPr>
        <w:t>、</w:t>
      </w:r>
      <w:r w:rsidRPr="00403890">
        <w:rPr>
          <w:rFonts w:ascii="彩虹粗仿宋" w:eastAsia="彩虹粗仿宋" w:hAnsi="宋体" w:cs="Arial" w:hint="eastAsia"/>
          <w:sz w:val="24"/>
        </w:rPr>
        <w:t>9、11</w:t>
      </w:r>
      <w:r>
        <w:rPr>
          <w:rFonts w:ascii="彩虹粗仿宋" w:eastAsia="彩虹粗仿宋" w:hAnsi="宋体" w:cs="Arial" w:hint="eastAsia"/>
          <w:sz w:val="24"/>
        </w:rPr>
        <w:t>、</w:t>
      </w:r>
      <w:r w:rsidRPr="00403890">
        <w:rPr>
          <w:rFonts w:ascii="彩虹粗仿宋" w:eastAsia="彩虹粗仿宋" w:hAnsi="宋体" w:cs="Arial" w:hint="eastAsia"/>
          <w:sz w:val="24"/>
        </w:rPr>
        <w:t>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8CC9FBF" w14:textId="380E3DCD" w:rsidR="00403890" w:rsidRPr="00403890" w:rsidRDefault="00FC7EAF" w:rsidP="00403890">
      <w:pPr>
        <w:pStyle w:val="a0"/>
        <w:adjustRightInd w:val="0"/>
        <w:snapToGrid w:val="0"/>
        <w:ind w:firstLine="480"/>
        <w:rPr>
          <w:rFonts w:ascii="彩虹粗仿宋" w:eastAsia="彩虹粗仿宋" w:hAnsi="宋体" w:cs="Arial"/>
          <w:sz w:val="24"/>
        </w:rPr>
      </w:pPr>
      <w:r w:rsidRPr="00FC7EAF">
        <w:rPr>
          <w:rFonts w:ascii="彩虹粗仿宋" w:eastAsia="彩虹粗仿宋" w:hAnsi="宋体" w:cs="Arial" w:hint="eastAsia"/>
          <w:sz w:val="24"/>
        </w:rPr>
        <w:t>基金管理人应当自基金合同生效之日起6个月内使基金的投资组合比例符合基金合同的有关约定。</w:t>
      </w:r>
      <w:r w:rsidR="00403890" w:rsidRPr="00403890">
        <w:rPr>
          <w:rFonts w:ascii="彩虹粗仿宋" w:eastAsia="彩虹粗仿宋" w:hAnsi="宋体" w:cs="Arial" w:hint="eastAsia"/>
          <w:sz w:val="24"/>
        </w:rPr>
        <w:t>在上述期间内，本基金的投资范围、投资策略应当符合基金合同的约定。基金托管人对基金的投资的监督与检查自基金合同生效之日起开始。</w:t>
      </w:r>
    </w:p>
    <w:p w14:paraId="2A36ED27" w14:textId="094006A6" w:rsidR="00D33D96" w:rsidRDefault="00403890" w:rsidP="00403890">
      <w:pPr>
        <w:adjustRightInd w:val="0"/>
        <w:snapToGrid w:val="0"/>
        <w:ind w:firstLineChars="200" w:firstLine="480"/>
        <w:rPr>
          <w:rFonts w:ascii="彩虹粗仿宋" w:eastAsia="彩虹粗仿宋" w:hAnsi="宋体" w:cs="Arial"/>
          <w:sz w:val="24"/>
        </w:rPr>
      </w:pPr>
      <w:r w:rsidRPr="00403890">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bookmarkEnd w:id="5"/>
    </w:p>
    <w:p w14:paraId="0E6A3C6C" w14:textId="1834CB62" w:rsidR="001E7A03" w:rsidRPr="0021626B" w:rsidRDefault="001E7A03" w:rsidP="00F16794">
      <w:pPr>
        <w:pStyle w:val="a0"/>
        <w:adjustRightInd w:val="0"/>
        <w:snapToGrid w:val="0"/>
        <w:ind w:firstLine="480"/>
        <w:rPr>
          <w:rFonts w:ascii="彩虹粗仿宋" w:eastAsia="彩虹粗仿宋" w:hAnsi="宋体" w:cs="Arial"/>
          <w:sz w:val="24"/>
        </w:rPr>
      </w:pPr>
      <w:r w:rsidRPr="00ED642F">
        <w:rPr>
          <w:rFonts w:ascii="彩虹粗仿宋" w:eastAsia="彩虹粗仿宋" w:hAnsi="宋体" w:cs="Arial" w:hint="eastAsia"/>
          <w:sz w:val="24"/>
        </w:rPr>
        <w:t>（三）基金托管人</w:t>
      </w:r>
      <w:bookmarkStart w:id="6" w:name="OLE_LINK1"/>
      <w:r w:rsidRPr="00ED642F">
        <w:rPr>
          <w:rFonts w:ascii="彩虹粗仿宋" w:eastAsia="彩虹粗仿宋" w:hAnsi="宋体" w:cs="Arial" w:hint="eastAsia"/>
          <w:sz w:val="24"/>
        </w:rPr>
        <w:t>根据有关法律法规的规定及《基金合同》的约定，</w:t>
      </w:r>
      <w:bookmarkEnd w:id="6"/>
      <w:r w:rsidRPr="00ED642F">
        <w:rPr>
          <w:rFonts w:ascii="彩虹粗仿宋" w:eastAsia="彩虹粗仿宋" w:hAnsi="宋体" w:cs="Arial" w:hint="eastAsia"/>
          <w:sz w:val="24"/>
        </w:rPr>
        <w:t>对本托管协议第十五条第九款基金投资禁止行为通过事后监督方式进行监督。</w:t>
      </w:r>
    </w:p>
    <w:p w14:paraId="1C9CA50C" w14:textId="77777777" w:rsidR="001E7A03" w:rsidRDefault="001E7A03" w:rsidP="00F16794">
      <w:pPr>
        <w:pStyle w:val="a0"/>
        <w:adjustRightInd w:val="0"/>
        <w:snapToGrid w:val="0"/>
        <w:ind w:firstLine="480"/>
        <w:rPr>
          <w:rFonts w:ascii="彩虹粗仿宋" w:eastAsia="彩虹粗仿宋" w:hAnsi="宋体" w:cs="Arial"/>
          <w:sz w:val="24"/>
        </w:rPr>
      </w:pPr>
      <w:r w:rsidRPr="00250C98">
        <w:rPr>
          <w:rFonts w:ascii="彩虹粗仿宋" w:eastAsia="彩虹粗仿宋" w:hAnsi="宋体" w:cs="Arial" w:hint="eastAsia"/>
          <w:sz w:val="24"/>
        </w:rPr>
        <w:t>基金管理人运用基金财产买卖基金管理人、基金托管人及其控股股东、实际控制人或者与其</w:t>
      </w:r>
      <w:r w:rsidRPr="00C110E8">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有重大利害关系的公司发行的证券或者承销期内承销的证券，或者从事其他重大关联交易的，应当符合基金的投资目标和投资策略，遵循基金份额持有人利益优先的原则，防范利益冲突，</w:t>
      </w:r>
      <w:r w:rsidRPr="00F16794">
        <w:rPr>
          <w:rFonts w:ascii="彩虹粗仿宋" w:eastAsia="彩虹粗仿宋" w:hAnsi="宋体" w:cs="Arial" w:hint="eastAsia"/>
          <w:sz w:val="24"/>
        </w:rPr>
        <w:t>建立健全内部审批机制和评估机制，按照市场公平合理价格执行。</w:t>
      </w:r>
      <w:r w:rsidRPr="004149DA">
        <w:rPr>
          <w:rFonts w:ascii="彩虹粗仿宋" w:eastAsia="彩虹粗仿宋" w:hAnsi="宋体" w:cs="Arial" w:hint="eastAsia"/>
          <w:sz w:val="24"/>
        </w:rPr>
        <w:t>相关交易必须事先得到基金托管人的同意，并</w:t>
      </w:r>
      <w:r w:rsidRPr="00F16794">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p>
    <w:p w14:paraId="272A5836" w14:textId="77777777" w:rsidR="000C7EBD" w:rsidRDefault="000C7EBD" w:rsidP="000C7EBD">
      <w:pPr>
        <w:pStyle w:val="a0"/>
        <w:adjustRightInd w:val="0"/>
        <w:snapToGrid w:val="0"/>
        <w:ind w:firstLine="480"/>
        <w:rPr>
          <w:rFonts w:ascii="彩虹粗仿宋" w:eastAsia="彩虹粗仿宋" w:hAnsi="宋体" w:cs="Arial"/>
          <w:sz w:val="24"/>
        </w:rPr>
      </w:pPr>
      <w:r w:rsidRPr="000C7EBD">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40747E79" w14:textId="1E86D561" w:rsidR="001E7A03" w:rsidRPr="00F16794" w:rsidRDefault="001E7A03" w:rsidP="000C7EB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w:t>
      </w:r>
      <w:r w:rsidRPr="004565B1">
        <w:rPr>
          <w:rFonts w:ascii="彩虹粗仿宋" w:eastAsia="彩虹粗仿宋" w:hAnsi="宋体" w:cs="Arial" w:hint="eastAsia"/>
          <w:sz w:val="24"/>
        </w:rPr>
        <w:lastRenderedPageBreak/>
        <w:t>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024BBE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81E7036" w14:textId="28341C05" w:rsidR="001E7A03" w:rsidRPr="004565B1" w:rsidRDefault="001E7A03" w:rsidP="00605C7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C3A43A" w14:textId="7223AC5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六</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w:t>
      </w:r>
      <w:r w:rsidRPr="001E7A03">
        <w:rPr>
          <w:rFonts w:ascii="彩虹粗仿宋" w:eastAsia="彩虹粗仿宋" w:hAnsi="宋体" w:cs="Arial" w:hint="eastAsia"/>
          <w:sz w:val="24"/>
        </w:rPr>
        <w:t>人应积极配合和协助基金托管人的监督和核查。基金管理人收到书面通知后应在下一工作日前及时核对并以书面</w:t>
      </w:r>
      <w:r w:rsidRPr="004565B1">
        <w:rPr>
          <w:rFonts w:ascii="彩虹粗仿宋" w:eastAsia="彩虹粗仿宋" w:hAnsi="宋体" w:cs="Arial" w:hint="eastAsia"/>
          <w:sz w:val="24"/>
        </w:rPr>
        <w:t>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6803264" w14:textId="5D96FB6A"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七</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1A00B0" w14:textId="0437F6BD"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八</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3996263" w14:textId="72017358"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九</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E6052F2" w14:textId="77777777" w:rsidR="001E7A03" w:rsidRPr="004565B1" w:rsidRDefault="001E7A03" w:rsidP="001E7A03">
      <w:pPr>
        <w:rPr>
          <w:rFonts w:ascii="彩虹粗仿宋" w:eastAsia="彩虹粗仿宋"/>
          <w:sz w:val="24"/>
        </w:rPr>
      </w:pPr>
    </w:p>
    <w:p w14:paraId="105AE5BC" w14:textId="77777777" w:rsidR="001E7A03" w:rsidRPr="004565B1" w:rsidRDefault="001E7A03" w:rsidP="001E7A03">
      <w:pPr>
        <w:pStyle w:val="2"/>
        <w:jc w:val="center"/>
        <w:rPr>
          <w:rFonts w:ascii="彩虹粗仿宋" w:eastAsia="彩虹粗仿宋"/>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4565B1">
        <w:rPr>
          <w:rFonts w:ascii="彩虹粗仿宋" w:eastAsia="彩虹粗仿宋"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A2C0C48" w14:textId="3E122F9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241EB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56DFD55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0914E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73734D" w14:textId="77777777" w:rsidR="001E7A03" w:rsidRPr="004565B1" w:rsidRDefault="001E7A03" w:rsidP="001E7A03">
      <w:pPr>
        <w:rPr>
          <w:rFonts w:ascii="彩虹粗仿宋" w:eastAsia="彩虹粗仿宋"/>
          <w:sz w:val="24"/>
        </w:rPr>
      </w:pPr>
    </w:p>
    <w:p w14:paraId="271B3035" w14:textId="77777777" w:rsidR="001E7A03" w:rsidRPr="004565B1" w:rsidRDefault="001E7A03" w:rsidP="001E7A03">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4565B1">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1535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DC2825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A0E204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AF88515" w14:textId="2463770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4B1628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C2941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F16794">
        <w:rPr>
          <w:rFonts w:ascii="彩虹粗仿宋" w:eastAsia="彩虹粗仿宋" w:hAnsi="宋体" w:cs="Arial"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5C982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EB0D2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7.除依据法律法规和《基金合同》的规定外，基金托管人不得委托第三人托管基金财产。</w:t>
      </w:r>
    </w:p>
    <w:p w14:paraId="24B9C4D8" w14:textId="03419DCE" w:rsidR="001E7A03" w:rsidRPr="004565B1" w:rsidRDefault="001E7A03" w:rsidP="00D13590">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（二）基金银行账户的开立和管理</w:t>
      </w:r>
    </w:p>
    <w:p w14:paraId="05C157C8" w14:textId="36762D5A"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0C7EBD">
        <w:rPr>
          <w:rFonts w:ascii="彩虹粗仿宋" w:eastAsia="彩虹粗仿宋" w:hAnsi="宋体" w:cs="Arial" w:hint="eastAsia"/>
          <w:sz w:val="24"/>
        </w:rPr>
        <w:t>应</w:t>
      </w:r>
      <w:r w:rsidRPr="004565B1">
        <w:rPr>
          <w:rFonts w:ascii="彩虹粗仿宋" w:eastAsia="彩虹粗仿宋" w:hAnsi="宋体" w:cs="Arial" w:hint="eastAsia"/>
          <w:sz w:val="24"/>
        </w:rPr>
        <w:t>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655147C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A3C93D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01013997" w14:textId="77777777"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505FB03C" w14:textId="17C7E025" w:rsidR="006B415C" w:rsidRPr="004565B1" w:rsidRDefault="006B415C"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Pr="006B415C">
        <w:rPr>
          <w:rFonts w:ascii="彩虹粗仿宋" w:eastAsia="彩虹粗仿宋" w:hAnsi="宋体" w:cs="Arial" w:hint="eastAsia"/>
          <w:sz w:val="24"/>
        </w:rPr>
        <w:t xml:space="preserve"> </w:t>
      </w:r>
      <w:r>
        <w:rPr>
          <w:rFonts w:ascii="彩虹粗仿宋" w:eastAsia="彩虹粗仿宋" w:hAnsi="宋体" w:cs="Arial" w:hint="eastAsia"/>
          <w:sz w:val="24"/>
        </w:rPr>
        <w:t>管理人应于托管产品到期后及时完成收益兑付、费用结清及其他应收应付款项资金划转，在委托资产/投资者赎回款全部划出后的10个工作日内向托管人发出销户申请。</w:t>
      </w:r>
    </w:p>
    <w:p w14:paraId="270B013E" w14:textId="074F873C"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三</w:t>
      </w:r>
      <w:r w:rsidRPr="004565B1">
        <w:rPr>
          <w:rFonts w:ascii="彩虹粗仿宋" w:eastAsia="彩虹粗仿宋" w:hAnsi="宋体" w:cs="Arial" w:hint="eastAsia"/>
          <w:sz w:val="24"/>
        </w:rPr>
        <w:t>）基金证券账户和结算备付金账户的开立和管理</w:t>
      </w:r>
    </w:p>
    <w:p w14:paraId="6C3B618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w:t>
      </w:r>
      <w:r>
        <w:rPr>
          <w:rFonts w:ascii="彩虹粗仿宋" w:eastAsia="彩虹粗仿宋" w:hAnsi="宋体" w:cs="Arial" w:hint="eastAsia"/>
          <w:sz w:val="24"/>
        </w:rPr>
        <w:t>本</w:t>
      </w:r>
      <w:r w:rsidRPr="004565B1">
        <w:rPr>
          <w:rFonts w:ascii="彩虹粗仿宋" w:eastAsia="彩虹粗仿宋" w:hAnsi="宋体" w:cs="Arial" w:hint="eastAsia"/>
          <w:sz w:val="24"/>
        </w:rPr>
        <w:t>基金联名的证券账户。</w:t>
      </w:r>
    </w:p>
    <w:p w14:paraId="3D1900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4538A0" w14:textId="77777777"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19A1244" w14:textId="7592A358"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w:t>
      </w:r>
      <w:r w:rsidR="00C962EB">
        <w:rPr>
          <w:rFonts w:ascii="彩虹粗仿宋" w:eastAsia="彩虹粗仿宋" w:hAnsi="宋体" w:cs="Arial" w:hint="eastAsia"/>
          <w:sz w:val="24"/>
        </w:rPr>
        <w:t>，</w:t>
      </w:r>
      <w:r w:rsidRPr="00FB0C91">
        <w:rPr>
          <w:rFonts w:ascii="彩虹粗仿宋" w:eastAsia="彩虹粗仿宋" w:hAnsi="宋体" w:cs="Arial" w:hint="eastAsia"/>
          <w:sz w:val="24"/>
        </w:rPr>
        <w:t>待托管产品启始运营后</w:t>
      </w:r>
      <w:r w:rsidR="00C962EB">
        <w:rPr>
          <w:rFonts w:ascii="彩虹粗仿宋" w:eastAsia="彩虹粗仿宋" w:hAnsi="宋体" w:cs="Arial" w:hint="eastAsia"/>
          <w:sz w:val="24"/>
        </w:rPr>
        <w:t>，</w:t>
      </w:r>
      <w:r w:rsidRPr="00FB0C91">
        <w:rPr>
          <w:rFonts w:ascii="彩虹粗仿宋" w:eastAsia="彩虹粗仿宋" w:hAnsi="宋体" w:cs="Arial" w:hint="eastAsia"/>
          <w:sz w:val="24"/>
        </w:rPr>
        <w:t>基金管理人可向基金托管人发送划款指令</w:t>
      </w:r>
      <w:r w:rsidR="00C962EB">
        <w:rPr>
          <w:rFonts w:ascii="彩虹粗仿宋" w:eastAsia="彩虹粗仿宋" w:hAnsi="宋体" w:cs="Arial" w:hint="eastAsia"/>
          <w:sz w:val="24"/>
        </w:rPr>
        <w:t>，</w:t>
      </w:r>
      <w:r w:rsidRPr="00FB0C91">
        <w:rPr>
          <w:rFonts w:ascii="彩虹粗仿宋" w:eastAsia="彩虹粗仿宋" w:hAnsi="宋体" w:cs="Arial" w:hint="eastAsia"/>
          <w:sz w:val="24"/>
        </w:rPr>
        <w:t>将代垫开户费从本基金托管资金账户中扣还基金管理人。</w:t>
      </w:r>
    </w:p>
    <w:p w14:paraId="5EBB80C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77AE8A7E" w14:textId="259417A5" w:rsidR="002310E9" w:rsidRPr="002310E9" w:rsidRDefault="002310E9" w:rsidP="002569E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5A47A350" w14:textId="109EC8BE" w:rsidR="001E7A03" w:rsidRPr="004565B1" w:rsidRDefault="002310E9"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1E7A03"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51122D" w14:textId="1103C06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四</w:t>
      </w:r>
      <w:r w:rsidRPr="004565B1">
        <w:rPr>
          <w:rFonts w:ascii="彩虹粗仿宋" w:eastAsia="彩虹粗仿宋" w:hAnsi="宋体" w:cs="Arial" w:hint="eastAsia"/>
          <w:sz w:val="24"/>
        </w:rPr>
        <w:t>）债券托管专户的开设和管理</w:t>
      </w:r>
    </w:p>
    <w:p w14:paraId="0633013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w:t>
      </w:r>
      <w:r w:rsidRPr="004565B1">
        <w:rPr>
          <w:rFonts w:ascii="彩虹粗仿宋" w:eastAsia="彩虹粗仿宋" w:hAnsi="宋体" w:cs="Arial" w:hint="eastAsia"/>
          <w:sz w:val="24"/>
        </w:rPr>
        <w:lastRenderedPageBreak/>
        <w:t>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w:t>
      </w:r>
      <w:r>
        <w:rPr>
          <w:rFonts w:ascii="彩虹粗仿宋" w:eastAsia="彩虹粗仿宋" w:hAnsi="宋体" w:cs="Arial"/>
          <w:sz w:val="24"/>
        </w:rPr>
        <w:t>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DC29603" w14:textId="57F8CAFB"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五</w:t>
      </w:r>
      <w:r w:rsidRPr="004565B1">
        <w:rPr>
          <w:rFonts w:ascii="彩虹粗仿宋" w:eastAsia="彩虹粗仿宋" w:hAnsi="宋体" w:cs="Arial" w:hint="eastAsia"/>
          <w:sz w:val="24"/>
        </w:rPr>
        <w:t>）其他账户的开立和管理</w:t>
      </w:r>
    </w:p>
    <w:p w14:paraId="5D01D4A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2A488D6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3C653D66" w14:textId="7E8FEA2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六</w:t>
      </w:r>
      <w:r w:rsidRPr="004565B1">
        <w:rPr>
          <w:rFonts w:ascii="彩虹粗仿宋" w:eastAsia="彩虹粗仿宋" w:hAnsi="宋体" w:cs="Arial" w:hint="eastAsia"/>
          <w:sz w:val="24"/>
        </w:rPr>
        <w:t>）基金财产投资的有关有价凭证等的保管</w:t>
      </w:r>
    </w:p>
    <w:p w14:paraId="12F14680" w14:textId="3687D45A"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基金财产投资的有关实物证券、银行</w:t>
      </w:r>
      <w:r w:rsidRPr="00F16794">
        <w:rPr>
          <w:rFonts w:ascii="彩虹粗仿宋" w:eastAsia="彩虹粗仿宋" w:hAnsi="宋体" w:cs="Arial"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w:t>
      </w:r>
      <w:r w:rsidRPr="00292591">
        <w:rPr>
          <w:rFonts w:ascii="彩虹粗仿宋" w:eastAsia="彩虹粗仿宋" w:hAnsi="宋体" w:cs="Arial" w:hint="eastAsia"/>
          <w:sz w:val="24"/>
        </w:rPr>
        <w:t>司/北京分公司、银</w:t>
      </w:r>
      <w:r w:rsidRPr="00DE32B6">
        <w:rPr>
          <w:rFonts w:ascii="彩虹粗仿宋" w:eastAsia="彩虹粗仿宋" w:hAnsi="宋体" w:cs="Arial" w:hint="eastAsia"/>
          <w:sz w:val="24"/>
        </w:rPr>
        <w:t>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5F2C9B">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614707">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4D2A6B2D" w14:textId="72165F43"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七</w:t>
      </w:r>
      <w:r w:rsidRPr="004565B1">
        <w:rPr>
          <w:rFonts w:ascii="彩虹粗仿宋" w:eastAsia="彩虹粗仿宋" w:hAnsi="宋体" w:cs="Arial" w:hint="eastAsia"/>
          <w:sz w:val="24"/>
        </w:rPr>
        <w:t>）与基金财产有关的重大合同的保管</w:t>
      </w:r>
    </w:p>
    <w:p w14:paraId="6F5E6C8B"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477107A" w14:textId="77777777" w:rsidR="001E7A03" w:rsidRPr="004565B1" w:rsidRDefault="001E7A03" w:rsidP="001E7A03">
      <w:pPr>
        <w:rPr>
          <w:rFonts w:ascii="彩虹粗仿宋" w:eastAsia="彩虹粗仿宋"/>
          <w:sz w:val="24"/>
        </w:rPr>
      </w:pPr>
    </w:p>
    <w:p w14:paraId="36BFD517" w14:textId="77777777" w:rsidR="001E7A03" w:rsidRPr="004565B1" w:rsidRDefault="001E7A03" w:rsidP="001E7A03">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4565B1">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85E92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F30767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13E6FC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353F5D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0C432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7912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BC872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53EFA1A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B18A25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B1898F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9B0AF1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A3904B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8764BF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Pr="00241EBC">
        <w:rPr>
          <w:rFonts w:ascii="彩虹粗仿宋" w:eastAsia="彩虹粗仿宋" w:hAnsi="宋体" w:cs="Arial" w:hint="eastAsia"/>
          <w:sz w:val="24"/>
        </w:rPr>
        <w:t>且上述授权的撤销或更改基金管理人</w:t>
      </w:r>
      <w:r>
        <w:rPr>
          <w:rFonts w:ascii="彩虹粗仿宋" w:eastAsia="彩虹粗仿宋" w:hAnsi="宋体" w:cs="Arial" w:hint="eastAsia"/>
          <w:sz w:val="24"/>
        </w:rPr>
        <w:t>已在指令执行前按照本协议约定通知基金托管人并经基金托管人确认后</w:t>
      </w:r>
      <w:r w:rsidRPr="004565B1">
        <w:rPr>
          <w:rFonts w:ascii="彩虹粗仿宋" w:eastAsia="彩虹粗仿宋" w:hAnsi="宋体" w:cs="Arial" w:hint="eastAsia"/>
          <w:sz w:val="24"/>
        </w:rPr>
        <w:t>，则对于此后该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D4C8C1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CA7D8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E1B284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2E41D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441A8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3BBE41F" w14:textId="6CAAB8E2"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于中国证券登记结算有限责任公司实行T+0非担保交收的业务，基金管理人应在交易日14：00前将划款指令发送至基金托管人。因基金管理人指令传输不及时，致使资金未能及时划入中登公司所造成的损失</w:t>
      </w:r>
      <w:r w:rsidRPr="00F16794">
        <w:rPr>
          <w:rFonts w:ascii="彩虹粗仿宋" w:eastAsia="彩虹粗仿宋" w:hAnsi="宋体" w:cs="Arial" w:hint="eastAsia"/>
          <w:sz w:val="24"/>
        </w:rPr>
        <w:lastRenderedPageBreak/>
        <w:t>由基金管理人承担，包括赔偿在该</w:t>
      </w:r>
      <w:r w:rsidRPr="00F16794">
        <w:rPr>
          <w:rFonts w:ascii="彩虹粗仿宋" w:eastAsia="彩虹粗仿宋" w:hAnsi="宋体" w:cs="Arial"/>
          <w:sz w:val="24"/>
        </w:rPr>
        <w:t>交易</w:t>
      </w:r>
      <w:r w:rsidRPr="00F16794">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A2B62F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（四）基金管理人发送错误指令的情形和处理程序</w:t>
      </w:r>
    </w:p>
    <w:p w14:paraId="3D8142C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2EB8EF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1D8FFF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E1475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Pr>
          <w:rFonts w:ascii="彩虹粗仿宋" w:eastAsia="彩虹粗仿宋" w:hAnsi="宋体" w:cs="Arial" w:hint="eastAsia"/>
          <w:sz w:val="24"/>
        </w:rPr>
        <w:t>暂缓</w:t>
      </w:r>
      <w:r>
        <w:rPr>
          <w:rFonts w:ascii="彩虹粗仿宋" w:eastAsia="彩虹粗仿宋" w:hAnsi="宋体" w:cs="Arial"/>
          <w:sz w:val="24"/>
        </w:rPr>
        <w:t>或</w:t>
      </w:r>
      <w:r w:rsidRPr="004565B1">
        <w:rPr>
          <w:rFonts w:ascii="彩虹粗仿宋" w:eastAsia="彩虹粗仿宋" w:hAnsi="宋体" w:cs="Arial" w:hint="eastAsia"/>
          <w:sz w:val="24"/>
        </w:rPr>
        <w:t>拒绝执行，立即通知基金管理人。</w:t>
      </w:r>
    </w:p>
    <w:p w14:paraId="297B3B9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7AAA96F" w14:textId="13EA446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F16794">
        <w:rPr>
          <w:rFonts w:ascii="彩虹粗仿宋" w:eastAsia="彩虹粗仿宋" w:hAnsi="宋体" w:cs="Arial" w:hint="eastAsia"/>
          <w:sz w:val="24"/>
        </w:rPr>
        <w:t>赔偿由此造成的直接损失。</w:t>
      </w:r>
    </w:p>
    <w:p w14:paraId="6932F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36FF1E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16794">
        <w:rPr>
          <w:rFonts w:ascii="彩虹粗仿宋" w:eastAsia="彩虹粗仿宋" w:hAnsi="宋体" w:cs="Arial"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8A072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1E61FA2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FC7249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5D31D42" w14:textId="77777777" w:rsidR="001E7A03" w:rsidRPr="004565B1" w:rsidRDefault="001E7A03" w:rsidP="001E7A03">
      <w:pPr>
        <w:adjustRightInd w:val="0"/>
        <w:snapToGrid w:val="0"/>
        <w:rPr>
          <w:rFonts w:ascii="彩虹粗仿宋" w:eastAsia="彩虹粗仿宋" w:hAnsi="宋体" w:cs="Arial"/>
          <w:sz w:val="24"/>
        </w:rPr>
      </w:pPr>
    </w:p>
    <w:p w14:paraId="0F161823" w14:textId="77777777" w:rsidR="001E7A03" w:rsidRPr="004565B1" w:rsidRDefault="001E7A03" w:rsidP="001E7A03">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4565B1">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DA8C22B" w14:textId="3707AB1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2E2DC217" w14:textId="1D501198"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w:t>
      </w:r>
      <w:r w:rsidRPr="004565B1">
        <w:rPr>
          <w:rFonts w:ascii="彩虹粗仿宋" w:eastAsia="彩虹粗仿宋" w:hAnsi="宋体" w:cs="Arial" w:hint="eastAsia"/>
          <w:sz w:val="24"/>
        </w:rPr>
        <w:lastRenderedPageBreak/>
        <w:t>管理人应根据有关规定，在基金的</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136177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32E2DC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D9F226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基金管理人与基金托管人应根据有关法律法规及相关业务规则，签订《托管</w:t>
      </w:r>
    </w:p>
    <w:p w14:paraId="2CF8A875" w14:textId="77777777" w:rsidR="001E7A03" w:rsidRPr="00F16794" w:rsidRDefault="001E7A03" w:rsidP="00B1396E">
      <w:pPr>
        <w:pStyle w:val="a0"/>
        <w:adjustRightInd w:val="0"/>
        <w:snapToGrid w:val="0"/>
        <w:ind w:firstLineChars="0" w:firstLine="0"/>
        <w:rPr>
          <w:rFonts w:ascii="彩虹粗仿宋" w:eastAsia="彩虹粗仿宋" w:hAnsi="宋体" w:cs="Arial"/>
          <w:sz w:val="24"/>
        </w:rPr>
      </w:pPr>
      <w:r w:rsidRPr="00F16794">
        <w:rPr>
          <w:rFonts w:ascii="彩虹粗仿宋" w:eastAsia="彩虹粗仿宋" w:hAnsi="宋体" w:cs="Arial" w:hint="eastAsia"/>
          <w:sz w:val="24"/>
        </w:rPr>
        <w:t>银行证券资金结算协议》，用以具体明确基金管理人与基金托管人在证券交易资金结算业务中的责任。</w:t>
      </w:r>
    </w:p>
    <w:p w14:paraId="5A6369D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2DF648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211EBC" w14:textId="4C154870"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DE13C8">
        <w:rPr>
          <w:rFonts w:ascii="彩虹粗仿宋" w:eastAsia="彩虹粗仿宋" w:hAnsi="宋体" w:cs="Arial" w:hint="eastAsia"/>
          <w:sz w:val="24"/>
        </w:rPr>
        <w:t>基金</w:t>
      </w:r>
      <w:r w:rsidR="00614707" w:rsidRPr="00DE13C8">
        <w:rPr>
          <w:rFonts w:ascii="彩虹粗仿宋" w:eastAsia="彩虹粗仿宋" w:hAnsi="宋体" w:cs="Arial" w:hint="eastAsia"/>
          <w:sz w:val="24"/>
        </w:rPr>
        <w:t>托管人在预清算结束后应通知基金管理人预透支和预欠库事项，基金管理人应保持联系方式畅通，后续补缴等事宜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74A4DDE6" w14:textId="654D3103"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3E1A4F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28234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816A9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2.交易记录、资金和证券账目核对的时间和方式</w:t>
      </w:r>
    </w:p>
    <w:p w14:paraId="287E340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C9F07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BDF3A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DD4D941" w14:textId="6788C22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799F83C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78E679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实物证券</w:t>
      </w:r>
      <w:r w:rsidRPr="009C15C9">
        <w:rPr>
          <w:rFonts w:ascii="彩虹粗仿宋" w:eastAsia="彩虹粗仿宋" w:hAnsi="宋体" w:cs="Arial" w:hint="eastAsia"/>
          <w:sz w:val="24"/>
        </w:rPr>
        <w:t>账目</w:t>
      </w:r>
      <w:r>
        <w:rPr>
          <w:rFonts w:ascii="彩虹粗仿宋" w:eastAsia="彩虹粗仿宋" w:hAnsi="宋体" w:cs="Arial" w:hint="eastAsia"/>
          <w:sz w:val="24"/>
        </w:rPr>
        <w:t>。</w:t>
      </w:r>
    </w:p>
    <w:p w14:paraId="2D28FC0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85948E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44D72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A3E8E6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CE9772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w:t>
      </w:r>
      <w:r>
        <w:rPr>
          <w:rFonts w:ascii="彩虹粗仿宋" w:eastAsia="彩虹粗仿宋" w:hAnsi="宋体" w:cs="Arial" w:hint="eastAsia"/>
          <w:sz w:val="24"/>
        </w:rPr>
        <w:t>电子</w:t>
      </w:r>
      <w:r w:rsidRPr="004565B1">
        <w:rPr>
          <w:rFonts w:ascii="彩虹粗仿宋" w:eastAsia="彩虹粗仿宋" w:hAnsi="宋体" w:cs="Arial" w:hint="eastAsia"/>
          <w:sz w:val="24"/>
        </w:rPr>
        <w:t>数据，如因各种原因，该系统无法正常发送，双方可协商解决处理方式。基金管理人向基金托管人发送的数据，双方各自按有关规定保存。</w:t>
      </w:r>
    </w:p>
    <w:p w14:paraId="538E0C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B7A07A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383DE1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54ECFF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323684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063B6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C5DE08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287BC7E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FB0C47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资金指令的格式、内容、发送、接收和确认方式等与投资指令相同。</w:t>
      </w:r>
    </w:p>
    <w:p w14:paraId="2B6E7B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E862C10" w14:textId="512D057F" w:rsidR="00834560" w:rsidRPr="00834560"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基金托管账户与“基金清算账户”间的资金结算遵循“全额清算、净额交收”的原则，每日按照托管账户应收资金与应付资金的差额来确定托管账户净应收额或净应付额，以此确定资金交收额。</w:t>
      </w:r>
      <w:r w:rsidRPr="00174BBF">
        <w:rPr>
          <w:rFonts w:ascii="彩虹粗仿宋" w:eastAsia="彩虹粗仿宋" w:hAnsi="宋体" w:cs="Arial" w:hint="eastAsia"/>
          <w:sz w:val="24"/>
        </w:rPr>
        <w:t>发生巨额赎回的情形，款项的交收参照本基金基金合同有关条款处理。</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689CE0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14:paraId="2FB2B69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612BD7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7FAF0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00F28E8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45395C7" w14:textId="048C7D3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F16794">
        <w:rPr>
          <w:rFonts w:ascii="彩虹粗仿宋" w:eastAsia="彩虹粗仿宋" w:hAnsi="宋体" w:cs="Arial" w:hint="eastAsia"/>
          <w:sz w:val="24"/>
        </w:rPr>
        <w:t>依照《信息披露办法》的有关规定在中国证监会指定媒介上公告</w:t>
      </w:r>
      <w:r w:rsidRPr="004565B1">
        <w:rPr>
          <w:rFonts w:ascii="彩虹粗仿宋" w:eastAsia="彩虹粗仿宋" w:hAnsi="宋体" w:cs="Arial" w:hint="eastAsia"/>
          <w:sz w:val="24"/>
        </w:rPr>
        <w:t>。</w:t>
      </w:r>
    </w:p>
    <w:p w14:paraId="45A5FC57" w14:textId="1B0DC1EC"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BCE5D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6D8D9A5"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8224A0F"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6680075A" w14:textId="02DFDAD0"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w:t>
      </w:r>
      <w:r w:rsidR="00C962EB">
        <w:rPr>
          <w:rFonts w:ascii="彩虹粗仿宋" w:eastAsia="彩虹粗仿宋" w:hAnsi="宋体" w:cs="Arial" w:hint="eastAsia"/>
          <w:sz w:val="24"/>
        </w:rPr>
        <w:t>，</w:t>
      </w:r>
      <w:r w:rsidRPr="00FB0C91">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58A6E2BB"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555146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BFB64B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652AE84"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w:t>
      </w:r>
      <w:r w:rsidRPr="00FB0C91">
        <w:rPr>
          <w:rFonts w:ascii="彩虹粗仿宋" w:eastAsia="彩虹粗仿宋" w:hAnsi="宋体" w:cs="Arial" w:hint="eastAsia"/>
          <w:sz w:val="24"/>
        </w:rPr>
        <w:lastRenderedPageBreak/>
        <w:t>款开户证实书对应存款的本金及收益的安全。</w:t>
      </w:r>
    </w:p>
    <w:p w14:paraId="5CFE047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34AC09C4" w14:textId="1CABE81E" w:rsidR="006B5C2D" w:rsidRPr="002826A7" w:rsidRDefault="006B5C2D" w:rsidP="002569E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DE13C8">
        <w:rPr>
          <w:rFonts w:ascii="彩虹粗仿宋" w:eastAsia="彩虹粗仿宋" w:hAnsi="宋体" w:cs="Arial" w:hint="eastAsia"/>
          <w:sz w:val="24"/>
        </w:rPr>
        <w:t>托管人</w:t>
      </w:r>
      <w:r w:rsidRPr="00C84775">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7FCB4892" w14:textId="77777777" w:rsidR="006B5C2D" w:rsidRPr="006B5C2D" w:rsidRDefault="006B5C2D" w:rsidP="00F16794">
      <w:pPr>
        <w:pStyle w:val="a0"/>
        <w:adjustRightInd w:val="0"/>
        <w:snapToGrid w:val="0"/>
        <w:ind w:firstLine="480"/>
        <w:rPr>
          <w:rFonts w:ascii="彩虹粗仿宋" w:eastAsia="彩虹粗仿宋" w:hAnsi="宋体" w:cs="Arial"/>
          <w:sz w:val="24"/>
        </w:rPr>
      </w:pPr>
    </w:p>
    <w:p w14:paraId="17FD8B6B" w14:textId="5D5E2BFC" w:rsidR="001E7A03" w:rsidRPr="004565B1" w:rsidRDefault="001E7A03" w:rsidP="001E7A03">
      <w:pPr>
        <w:pStyle w:val="2"/>
        <w:jc w:val="center"/>
        <w:rPr>
          <w:rFonts w:ascii="彩虹粗仿宋" w:eastAsia="彩虹粗仿宋"/>
          <w:sz w:val="30"/>
        </w:rPr>
      </w:pPr>
      <w:bookmarkStart w:id="87" w:name="_Toc124325892"/>
      <w:r w:rsidRPr="00FB0C91">
        <w:rPr>
          <w:rFonts w:ascii="彩虹粗仿宋" w:eastAsia="彩虹粗仿宋" w:hint="eastAsia"/>
          <w:sz w:val="30"/>
        </w:rPr>
        <w:t>八、基金资产净值计算和会计核算</w:t>
      </w:r>
      <w:bookmarkEnd w:id="87"/>
    </w:p>
    <w:p w14:paraId="74DA40F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3FB2D4D" w14:textId="09F49188"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sidR="00251CA8">
        <w:rPr>
          <w:rFonts w:ascii="彩虹粗仿宋" w:eastAsia="彩虹粗仿宋" w:hAnsi="宋体" w:cs="Arial" w:hint="eastAsia"/>
          <w:sz w:val="24"/>
        </w:rPr>
        <w:t>5</w:t>
      </w:r>
      <w:r w:rsidRPr="004565B1">
        <w:rPr>
          <w:rFonts w:ascii="彩虹粗仿宋" w:eastAsia="彩虹粗仿宋" w:hAnsi="宋体" w:cs="Arial" w:hint="eastAsia"/>
          <w:sz w:val="24"/>
        </w:rPr>
        <w:t>位四舍五入。</w:t>
      </w:r>
      <w:r w:rsidR="008672D9" w:rsidRPr="008672D9">
        <w:rPr>
          <w:rFonts w:ascii="彩虹粗仿宋" w:eastAsia="彩虹粗仿宋" w:hAnsi="宋体" w:cs="Arial" w:hint="eastAsia"/>
          <w:sz w:val="24"/>
        </w:rPr>
        <w:t>基金管理人可以设立大额赎回情形下的净值精度应急调整机制，具体可参见相关公告。</w:t>
      </w:r>
      <w:r w:rsidRPr="004565B1">
        <w:rPr>
          <w:rFonts w:ascii="彩虹粗仿宋" w:eastAsia="彩虹粗仿宋" w:hAnsi="宋体" w:cs="Arial" w:hint="eastAsia"/>
          <w:sz w:val="24"/>
        </w:rPr>
        <w:t>国家另有规定的，从其规定。</w:t>
      </w:r>
    </w:p>
    <w:p w14:paraId="0605E0A2" w14:textId="067FBE97" w:rsidR="001E7A03" w:rsidRPr="004565B1" w:rsidRDefault="001E7A03" w:rsidP="00F16794">
      <w:pPr>
        <w:pStyle w:val="a0"/>
        <w:adjustRightInd w:val="0"/>
        <w:snapToGrid w:val="0"/>
        <w:ind w:firstLine="480"/>
        <w:rPr>
          <w:rFonts w:ascii="彩虹粗仿宋" w:eastAsia="彩虹粗仿宋" w:hAnsi="宋体" w:cs="Arial"/>
          <w:sz w:val="24"/>
        </w:rPr>
      </w:pPr>
      <w:r w:rsidRPr="00FB599D">
        <w:rPr>
          <w:rFonts w:ascii="彩虹粗仿宋" w:eastAsia="彩虹粗仿宋" w:hAnsi="宋体" w:cs="Arial" w:hint="eastAsia"/>
          <w:sz w:val="24"/>
        </w:rPr>
        <w:t>基金管理人于每个工作日计算基金资产净值及基金份额净值，并按规定公告。如遇特殊情况，经</w:t>
      </w:r>
      <w:r w:rsidR="00251CA8" w:rsidRPr="00251CA8">
        <w:rPr>
          <w:rFonts w:ascii="彩虹粗仿宋" w:eastAsia="彩虹粗仿宋" w:hAnsi="宋体" w:cs="Arial" w:hint="eastAsia"/>
          <w:sz w:val="24"/>
        </w:rPr>
        <w:t>履行适当程序</w:t>
      </w:r>
      <w:r w:rsidRPr="00FB599D">
        <w:rPr>
          <w:rFonts w:ascii="彩虹粗仿宋" w:eastAsia="彩虹粗仿宋" w:hAnsi="宋体" w:cs="Arial" w:hint="eastAsia"/>
          <w:sz w:val="24"/>
        </w:rPr>
        <w:t>，可以适当延迟计算或公告。</w:t>
      </w:r>
    </w:p>
    <w:p w14:paraId="2A874B7E" w14:textId="6DBF527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Pr>
          <w:rFonts w:ascii="彩虹粗仿宋" w:eastAsia="彩虹粗仿宋" w:hAnsi="宋体" w:cs="Arial" w:hint="eastAsia"/>
          <w:sz w:val="24"/>
        </w:rPr>
        <w:t>每个</w:t>
      </w:r>
      <w:r>
        <w:rPr>
          <w:rFonts w:ascii="彩虹粗仿宋" w:eastAsia="彩虹粗仿宋" w:hAnsi="宋体" w:cs="Arial"/>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2367F3C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600967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F999718" w14:textId="29C25440" w:rsidR="001E7A03" w:rsidRPr="004565B1" w:rsidRDefault="00605C7E" w:rsidP="00F16794">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基金所拥有的债券和其他投资等持续以公允价值计量的金融资产及负债。</w:t>
      </w:r>
    </w:p>
    <w:p w14:paraId="0246463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39F39CAE" w14:textId="36586E0E"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1</w:t>
      </w:r>
      <w:r>
        <w:rPr>
          <w:rFonts w:ascii="彩虹粗仿宋" w:eastAsia="彩虹粗仿宋" w:hAnsi="宋体" w:cs="Arial" w:hint="eastAsia"/>
          <w:sz w:val="24"/>
        </w:rPr>
        <w:t>）</w:t>
      </w:r>
      <w:r w:rsidRPr="00605C7E">
        <w:rPr>
          <w:rFonts w:ascii="彩虹粗仿宋" w:eastAsia="彩虹粗仿宋" w:hAnsi="宋体" w:cs="Arial" w:hint="eastAsia"/>
          <w:sz w:val="24"/>
        </w:rPr>
        <w:t>证券交易所上市的有价证券的估值</w:t>
      </w:r>
    </w:p>
    <w:p w14:paraId="6A8B0FCA" w14:textId="1B8F6E06" w:rsidR="006D2C39" w:rsidRPr="006D2C39" w:rsidRDefault="006D2C39" w:rsidP="006D2C39">
      <w:pPr>
        <w:pStyle w:val="a0"/>
        <w:adjustRightInd w:val="0"/>
        <w:snapToGrid w:val="0"/>
        <w:ind w:firstLine="480"/>
        <w:rPr>
          <w:rFonts w:ascii="彩虹粗仿宋" w:eastAsia="彩虹粗仿宋" w:hAnsi="宋体" w:cs="Arial"/>
          <w:sz w:val="24"/>
        </w:rPr>
      </w:pPr>
      <w:r w:rsidRPr="006D2C39">
        <w:rPr>
          <w:rFonts w:ascii="彩虹粗仿宋" w:eastAsia="彩虹粗仿宋" w:hAnsi="宋体" w:cs="Arial" w:hint="eastAsia"/>
          <w:sz w:val="24"/>
        </w:rPr>
        <w:t>1）交易所市场上市实行净价交易或挂牌转让的固定收益品种（另有规定的除外），选取第三方估值机构提供的相应品种当日的估值净价进行估值；</w:t>
      </w:r>
    </w:p>
    <w:p w14:paraId="73E999DD" w14:textId="687C97F8" w:rsidR="006D2C39" w:rsidRPr="006D2C39" w:rsidRDefault="006D2C39" w:rsidP="006D2C39">
      <w:pPr>
        <w:pStyle w:val="a0"/>
        <w:adjustRightInd w:val="0"/>
        <w:snapToGrid w:val="0"/>
        <w:ind w:firstLine="480"/>
        <w:rPr>
          <w:rFonts w:ascii="彩虹粗仿宋" w:eastAsia="彩虹粗仿宋" w:hAnsi="宋体" w:cs="Arial"/>
          <w:sz w:val="24"/>
        </w:rPr>
      </w:pPr>
      <w:r w:rsidRPr="006D2C39">
        <w:rPr>
          <w:rFonts w:ascii="彩虹粗仿宋" w:eastAsia="彩虹粗仿宋" w:hAnsi="宋体" w:cs="Arial" w:hint="eastAsia"/>
          <w:sz w:val="24"/>
        </w:rPr>
        <w:t>2）交易所上市实行全价交易的债券（可转债除外），选取第三方估值机构提供</w:t>
      </w:r>
      <w:r w:rsidRPr="006D2C39">
        <w:rPr>
          <w:rFonts w:ascii="彩虹粗仿宋" w:eastAsia="彩虹粗仿宋" w:hAnsi="宋体" w:cs="Arial" w:hint="eastAsia"/>
          <w:sz w:val="24"/>
        </w:rPr>
        <w:lastRenderedPageBreak/>
        <w:t>的估值全价减去估值全价中所含的债券（税后）应收利息得到的净价进行估值；</w:t>
      </w:r>
    </w:p>
    <w:p w14:paraId="6EC1A179" w14:textId="1F26ECB3" w:rsidR="006D2C39" w:rsidRPr="006D2C39" w:rsidRDefault="006D2C39">
      <w:pPr>
        <w:pStyle w:val="a0"/>
        <w:adjustRightInd w:val="0"/>
        <w:snapToGrid w:val="0"/>
        <w:ind w:firstLine="480"/>
        <w:rPr>
          <w:rFonts w:ascii="彩虹粗仿宋" w:eastAsia="彩虹粗仿宋" w:hAnsi="宋体" w:cs="Arial"/>
          <w:sz w:val="24"/>
        </w:rPr>
      </w:pPr>
      <w:r w:rsidRPr="006D2C39">
        <w:rPr>
          <w:rFonts w:ascii="彩虹粗仿宋" w:eastAsia="彩虹粗仿宋" w:hAnsi="宋体" w:cs="Arial" w:hint="eastAsia"/>
          <w:sz w:val="24"/>
        </w:rPr>
        <w:t>3）交易所上市不存在活跃市场的有价证券，采用估值技术确定公允价值。交易所市场挂牌转让的资产支持证券，采用估值技术确定公允价值，在估值技术难以可靠计量公允价值的情况下，按成本估值。</w:t>
      </w:r>
    </w:p>
    <w:p w14:paraId="2EF74442" w14:textId="65CAB891" w:rsidR="00605C7E" w:rsidRPr="00605C7E" w:rsidRDefault="00427447" w:rsidP="006D2C3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sidR="006D2C39" w:rsidRPr="006D2C39">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F0264ED" w14:textId="7CE61650"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2</w:t>
      </w:r>
      <w:r>
        <w:rPr>
          <w:rFonts w:ascii="彩虹粗仿宋" w:eastAsia="彩虹粗仿宋" w:hAnsi="宋体" w:cs="Arial" w:hint="eastAsia"/>
          <w:sz w:val="24"/>
        </w:rPr>
        <w:t>）</w:t>
      </w:r>
      <w:r w:rsidRPr="00605C7E">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79E6C6D7" w14:textId="6BAA3CE3"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3</w:t>
      </w:r>
      <w:r>
        <w:rPr>
          <w:rFonts w:ascii="彩虹粗仿宋" w:eastAsia="彩虹粗仿宋" w:hAnsi="宋体" w:cs="Arial" w:hint="eastAsia"/>
          <w:sz w:val="24"/>
        </w:rPr>
        <w:t>）</w:t>
      </w:r>
      <w:r w:rsidRPr="00605C7E">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F02A46F" w14:textId="6A0E2FD5" w:rsidR="00005B8C"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4</w:t>
      </w:r>
      <w:r>
        <w:rPr>
          <w:rFonts w:ascii="彩虹粗仿宋" w:eastAsia="彩虹粗仿宋" w:hAnsi="宋体" w:cs="Arial" w:hint="eastAsia"/>
          <w:sz w:val="24"/>
        </w:rPr>
        <w:t>）</w:t>
      </w:r>
      <w:r w:rsidR="00005B8C" w:rsidRPr="00005B8C">
        <w:rPr>
          <w:rFonts w:ascii="彩虹粗仿宋" w:eastAsia="彩虹粗仿宋" w:hAnsi="宋体" w:cs="Arial" w:hint="eastAsia"/>
          <w:sz w:val="24"/>
        </w:rPr>
        <w:t>同一债券同时在两个或两个以上市场交易的，按债券所处的市场分别估值。</w:t>
      </w:r>
    </w:p>
    <w:p w14:paraId="256711C8" w14:textId="2FAE51BE" w:rsidR="00605C7E" w:rsidRPr="00605C7E" w:rsidRDefault="00005B8C"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w:t>
      </w:r>
      <w:r w:rsidR="00605C7E" w:rsidRPr="00605C7E">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7E21D9E1" w14:textId="075070C9"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05B8C">
        <w:rPr>
          <w:rFonts w:ascii="彩虹粗仿宋" w:eastAsia="彩虹粗仿宋" w:hAnsi="宋体" w:cs="Arial" w:hint="eastAsia"/>
          <w:sz w:val="24"/>
        </w:rPr>
        <w:t>6</w:t>
      </w:r>
      <w:r>
        <w:rPr>
          <w:rFonts w:ascii="彩虹粗仿宋" w:eastAsia="彩虹粗仿宋" w:hAnsi="宋体" w:cs="Arial" w:hint="eastAsia"/>
          <w:sz w:val="24"/>
        </w:rPr>
        <w:t>）</w:t>
      </w:r>
      <w:r w:rsidRPr="00605C7E">
        <w:rPr>
          <w:rFonts w:ascii="彩虹粗仿宋" w:eastAsia="彩虹粗仿宋" w:hAnsi="宋体" w:cs="Arial" w:hint="eastAsia"/>
          <w:sz w:val="24"/>
        </w:rPr>
        <w:t>当发生大额申购或赎回情形时，基金管理人可以采用摆动定价机制，以确保基金估值的公平性。</w:t>
      </w:r>
    </w:p>
    <w:p w14:paraId="73B07DBA" w14:textId="34038B90"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05B8C">
        <w:rPr>
          <w:rFonts w:ascii="彩虹粗仿宋" w:eastAsia="彩虹粗仿宋" w:hAnsi="宋体" w:cs="Arial" w:hint="eastAsia"/>
          <w:sz w:val="24"/>
        </w:rPr>
        <w:t>7</w:t>
      </w:r>
      <w:r>
        <w:rPr>
          <w:rFonts w:ascii="彩虹粗仿宋" w:eastAsia="彩虹粗仿宋" w:hAnsi="宋体" w:cs="Arial" w:hint="eastAsia"/>
          <w:sz w:val="24"/>
        </w:rPr>
        <w:t>）</w:t>
      </w:r>
      <w:r w:rsidRPr="00605C7E">
        <w:rPr>
          <w:rFonts w:ascii="彩虹粗仿宋" w:eastAsia="彩虹粗仿宋" w:hAnsi="宋体" w:cs="Arial" w:hint="eastAsia"/>
          <w:sz w:val="24"/>
        </w:rPr>
        <w:t>相关法律法规以及监管部门有强制规定的，从其规定。如有新增事项，按国家最新规定估值。</w:t>
      </w:r>
    </w:p>
    <w:p w14:paraId="54D4457A" w14:textId="77777777"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075C69" w14:textId="3816FC49" w:rsidR="001E7A03" w:rsidRPr="00F16794" w:rsidRDefault="00605C7E" w:rsidP="00F16794">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DC5F5E" w:rsidRPr="004565B1">
        <w:rPr>
          <w:rFonts w:ascii="彩虹粗仿宋" w:eastAsia="彩虹粗仿宋" w:hint="eastAsia"/>
          <w:sz w:val="24"/>
          <w:szCs w:val="21"/>
        </w:rPr>
        <w:t>基金管理人向基金托管人出具加盖公章的书面说明后，</w:t>
      </w:r>
      <w:r w:rsidRPr="00605C7E">
        <w:rPr>
          <w:rFonts w:ascii="彩虹粗仿宋" w:eastAsia="彩虹粗仿宋" w:hAnsi="宋体" w:cs="Arial" w:hint="eastAsia"/>
          <w:sz w:val="24"/>
        </w:rPr>
        <w:t>按照基金管理人对基金净值</w:t>
      </w:r>
      <w:r w:rsidR="0065665C">
        <w:rPr>
          <w:rFonts w:ascii="彩虹粗仿宋" w:eastAsia="彩虹粗仿宋" w:hAnsi="宋体" w:cs="Arial" w:hint="eastAsia"/>
          <w:sz w:val="24"/>
        </w:rPr>
        <w:t>信息</w:t>
      </w:r>
      <w:r w:rsidRPr="00605C7E">
        <w:rPr>
          <w:rFonts w:ascii="彩虹粗仿宋" w:eastAsia="彩虹粗仿宋" w:hAnsi="宋体" w:cs="Arial" w:hint="eastAsia"/>
          <w:sz w:val="24"/>
        </w:rPr>
        <w:t>的计算结果对外予以公布。</w:t>
      </w:r>
    </w:p>
    <w:p w14:paraId="1571000A"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3.特殊情形的处理</w:t>
      </w:r>
    </w:p>
    <w:p w14:paraId="2B1B3595" w14:textId="657B8AC0"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基金管理人、基金托管人按估值方法的第(</w:t>
      </w:r>
      <w:r w:rsidR="001D2D04">
        <w:rPr>
          <w:rFonts w:ascii="彩虹粗仿宋" w:eastAsia="彩虹粗仿宋" w:hAnsi="宋体" w:cs="Arial"/>
          <w:sz w:val="24"/>
        </w:rPr>
        <w:t>5</w:t>
      </w:r>
      <w:r w:rsidRPr="001C0465">
        <w:rPr>
          <w:rFonts w:ascii="彩虹粗仿宋" w:eastAsia="彩虹粗仿宋" w:hAnsi="宋体" w:cs="Arial" w:hint="eastAsia"/>
          <w:sz w:val="24"/>
        </w:rPr>
        <w:t>)项进行估值时，所造成的误差不作为基金资产</w:t>
      </w:r>
      <w:r w:rsidRPr="001C0465">
        <w:rPr>
          <w:rFonts w:ascii="彩虹粗仿宋" w:eastAsia="彩虹粗仿宋" w:hAnsi="宋体" w:cs="Arial"/>
          <w:sz w:val="24"/>
        </w:rPr>
        <w:t>估值</w:t>
      </w:r>
      <w:r w:rsidRPr="001C0465">
        <w:rPr>
          <w:rFonts w:ascii="彩虹粗仿宋" w:eastAsia="彩虹粗仿宋" w:hAnsi="宋体" w:cs="Arial" w:hint="eastAsia"/>
          <w:sz w:val="24"/>
        </w:rPr>
        <w:t>错误处理。</w:t>
      </w:r>
    </w:p>
    <w:p w14:paraId="4DE36693"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（三）基金份额净值错误的处理方式</w:t>
      </w:r>
    </w:p>
    <w:p w14:paraId="27E30040" w14:textId="01F3627B"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1.当基金份额净值小数点后</w:t>
      </w:r>
      <w:r w:rsidRPr="001C0465">
        <w:rPr>
          <w:rFonts w:ascii="彩虹粗仿宋" w:eastAsia="彩虹粗仿宋" w:hAnsi="宋体" w:cs="Arial"/>
          <w:sz w:val="24"/>
        </w:rPr>
        <w:t>4</w:t>
      </w:r>
      <w:r w:rsidRPr="001C0465">
        <w:rPr>
          <w:rFonts w:ascii="彩虹粗仿宋" w:eastAsia="彩虹粗仿宋" w:hAnsi="宋体" w:cs="Arial" w:hint="eastAsia"/>
          <w:sz w:val="24"/>
        </w:rPr>
        <w:t>位以内(含第</w:t>
      </w:r>
      <w:r w:rsidRPr="001C0465">
        <w:rPr>
          <w:rFonts w:ascii="彩虹粗仿宋" w:eastAsia="彩虹粗仿宋" w:hAnsi="宋体" w:cs="Arial"/>
          <w:sz w:val="24"/>
        </w:rPr>
        <w:t>4</w:t>
      </w:r>
      <w:r w:rsidRPr="001C0465">
        <w:rPr>
          <w:rFonts w:ascii="彩虹粗仿宋" w:eastAsia="彩虹粗仿宋" w:hAnsi="宋体" w:cs="Arial" w:hint="eastAsia"/>
          <w:sz w:val="24"/>
        </w:rPr>
        <w:t>位)发生估值错误时，视为基金份</w:t>
      </w:r>
      <w:r w:rsidRPr="001C0465">
        <w:rPr>
          <w:rFonts w:ascii="彩虹粗仿宋" w:eastAsia="彩虹粗仿宋" w:hAnsi="宋体" w:cs="Arial" w:hint="eastAsia"/>
          <w:sz w:val="24"/>
        </w:rPr>
        <w:lastRenderedPageBreak/>
        <w:t>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sidRPr="00F16794">
        <w:rPr>
          <w:rFonts w:ascii="彩虹粗仿宋" w:eastAsia="彩虹粗仿宋" w:hAnsi="宋体" w:cs="Arial" w:hint="eastAsia"/>
          <w:sz w:val="24"/>
        </w:rPr>
        <w:t>；错误偏差达到基金份额净值的0.5%时，基金管理人应当公告</w:t>
      </w:r>
      <w:r w:rsidR="008672D9" w:rsidRPr="008672D9">
        <w:rPr>
          <w:rFonts w:ascii="彩虹粗仿宋" w:eastAsia="彩虹粗仿宋" w:hAnsi="宋体" w:cs="Arial" w:hint="eastAsia"/>
          <w:sz w:val="24"/>
        </w:rPr>
        <w:t>，并报中国证监会备案</w:t>
      </w:r>
      <w:r w:rsidRPr="001C0465">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4A8D71D7"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2F550FBC" w14:textId="77777777" w:rsidR="001E7A03" w:rsidRPr="004565B1"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D4975D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Pr="00F16794">
        <w:rPr>
          <w:rFonts w:ascii="彩虹粗仿宋" w:eastAsia="彩虹粗仿宋" w:hAnsi="宋体"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3A8B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F64D5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Pr="00F16794">
        <w:rPr>
          <w:rFonts w:ascii="彩虹粗仿宋" w:eastAsia="彩虹粗仿宋"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14:paraId="4A00E81A" w14:textId="745E60F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605C7E" w:rsidRPr="00605C7E">
        <w:rPr>
          <w:rFonts w:ascii="彩虹粗仿宋" w:eastAsia="彩虹粗仿宋" w:hAnsi="宋体" w:cs="Arial" w:hint="eastAsia"/>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FD518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4D2BAEA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FD8C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1E8BA064" w14:textId="10258BDD"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1</w:t>
      </w:r>
      <w:r>
        <w:rPr>
          <w:rFonts w:ascii="彩虹粗仿宋" w:eastAsia="彩虹粗仿宋" w:hAnsi="宋体" w:cs="Arial" w:hint="eastAsia"/>
          <w:sz w:val="24"/>
        </w:rPr>
        <w:t>.</w:t>
      </w:r>
      <w:r w:rsidRPr="00605C7E">
        <w:rPr>
          <w:rFonts w:ascii="彩虹粗仿宋" w:eastAsia="彩虹粗仿宋" w:hAnsi="宋体" w:cs="Arial" w:hint="eastAsia"/>
          <w:sz w:val="24"/>
        </w:rPr>
        <w:t>基金投资所涉及的证券交易市场遇法定节假日或因其他原因暂停营业时；</w:t>
      </w:r>
    </w:p>
    <w:p w14:paraId="6D94DCB0" w14:textId="30F0F3CA"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2</w:t>
      </w:r>
      <w:r>
        <w:rPr>
          <w:rFonts w:ascii="彩虹粗仿宋" w:eastAsia="彩虹粗仿宋" w:hAnsi="宋体" w:cs="Arial" w:hint="eastAsia"/>
          <w:sz w:val="24"/>
        </w:rPr>
        <w:t>.</w:t>
      </w:r>
      <w:r w:rsidRPr="00605C7E">
        <w:rPr>
          <w:rFonts w:ascii="彩虹粗仿宋" w:eastAsia="彩虹粗仿宋" w:hAnsi="宋体" w:cs="Arial" w:hint="eastAsia"/>
          <w:sz w:val="24"/>
        </w:rPr>
        <w:t>因不可抗力致使基金管理人、基金托管人无法准确评估基金资产价值时；</w:t>
      </w:r>
    </w:p>
    <w:p w14:paraId="02E34D45" w14:textId="4016F9EA"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3</w:t>
      </w:r>
      <w:r>
        <w:rPr>
          <w:rFonts w:ascii="彩虹粗仿宋" w:eastAsia="彩虹粗仿宋" w:hAnsi="宋体" w:cs="Arial" w:hint="eastAsia"/>
          <w:sz w:val="24"/>
        </w:rPr>
        <w:t>.</w:t>
      </w:r>
      <w:r w:rsidR="000846E8" w:rsidRPr="000846E8">
        <w:rPr>
          <w:rFonts w:hint="eastAsia"/>
        </w:rPr>
        <w:t xml:space="preserve"> </w:t>
      </w:r>
      <w:r w:rsidR="000846E8" w:rsidRPr="000846E8">
        <w:rPr>
          <w:rFonts w:ascii="彩虹粗仿宋" w:eastAsia="彩虹粗仿宋" w:hAnsi="宋体" w:cs="Arial" w:hint="eastAsia"/>
          <w:sz w:val="24"/>
        </w:rPr>
        <w:t>当特定资产占前一估值日基金资产净值50%以上的，经与基金托管人协商确认后，基金管理人应当暂停估值</w:t>
      </w:r>
      <w:r w:rsidRPr="00605C7E">
        <w:rPr>
          <w:rFonts w:ascii="彩虹粗仿宋" w:eastAsia="彩虹粗仿宋" w:hAnsi="宋体" w:cs="Arial" w:hint="eastAsia"/>
          <w:sz w:val="24"/>
        </w:rPr>
        <w:t>；</w:t>
      </w:r>
    </w:p>
    <w:p w14:paraId="499A32D3" w14:textId="083B65C1" w:rsidR="001E7A03" w:rsidRDefault="00605C7E" w:rsidP="00F16794">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4</w:t>
      </w:r>
      <w:r>
        <w:rPr>
          <w:rFonts w:ascii="彩虹粗仿宋" w:eastAsia="彩虹粗仿宋" w:hAnsi="宋体" w:cs="Arial" w:hint="eastAsia"/>
          <w:sz w:val="24"/>
        </w:rPr>
        <w:t>.</w:t>
      </w:r>
      <w:r w:rsidRPr="00605C7E">
        <w:rPr>
          <w:rFonts w:ascii="彩虹粗仿宋" w:eastAsia="彩虹粗仿宋" w:hAnsi="宋体" w:cs="Arial" w:hint="eastAsia"/>
          <w:sz w:val="24"/>
        </w:rPr>
        <w:t>法律法规、中国证监会和基金合同认定的其它情形。</w:t>
      </w:r>
    </w:p>
    <w:p w14:paraId="4CA1966A" w14:textId="77777777" w:rsidR="000846E8" w:rsidRPr="00883350" w:rsidRDefault="000846E8" w:rsidP="000846E8">
      <w:pPr>
        <w:pStyle w:val="a0"/>
        <w:adjustRightInd w:val="0"/>
        <w:snapToGrid w:val="0"/>
        <w:ind w:firstLine="480"/>
        <w:rPr>
          <w:rFonts w:ascii="彩虹粗仿宋" w:eastAsia="彩虹粗仿宋" w:hAnsi="宋体" w:cs="Arial"/>
          <w:sz w:val="24"/>
        </w:rPr>
      </w:pPr>
      <w:r w:rsidRPr="00883350">
        <w:rPr>
          <w:rFonts w:ascii="彩虹粗仿宋" w:eastAsia="彩虹粗仿宋" w:hAnsi="宋体" w:cs="Arial" w:hint="eastAsia"/>
          <w:sz w:val="24"/>
        </w:rPr>
        <w:lastRenderedPageBreak/>
        <w:t>（五）实施侧袋机制期间的基金资产估值</w:t>
      </w:r>
    </w:p>
    <w:p w14:paraId="1B66B9D6" w14:textId="6E143CBE" w:rsidR="000846E8" w:rsidRPr="00883350" w:rsidRDefault="000846E8" w:rsidP="000846E8">
      <w:pPr>
        <w:pStyle w:val="a0"/>
        <w:adjustRightInd w:val="0"/>
        <w:snapToGrid w:val="0"/>
        <w:ind w:firstLine="480"/>
        <w:rPr>
          <w:rFonts w:ascii="彩虹粗仿宋" w:eastAsia="彩虹粗仿宋" w:hAnsi="宋体" w:cs="Arial"/>
          <w:sz w:val="24"/>
        </w:rPr>
      </w:pPr>
      <w:r w:rsidRPr="00883350">
        <w:rPr>
          <w:rFonts w:ascii="彩虹粗仿宋" w:eastAsia="彩虹粗仿宋" w:hAnsi="宋体" w:cs="Arial" w:hint="eastAsia"/>
          <w:sz w:val="24"/>
        </w:rPr>
        <w:t>本基金实施侧袋机制的，应根据基金合同的约定对主袋账户资产进行估值并披露主袋账户的基金净值信息，暂停披露侧袋账户份额净值。</w:t>
      </w:r>
    </w:p>
    <w:p w14:paraId="3B9CB740" w14:textId="4C7E63D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0846E8">
        <w:rPr>
          <w:rFonts w:ascii="彩虹粗仿宋" w:eastAsia="彩虹粗仿宋" w:hAnsi="宋体" w:cs="Arial" w:hint="eastAsia"/>
          <w:sz w:val="24"/>
        </w:rPr>
        <w:t>六</w:t>
      </w:r>
      <w:r w:rsidRPr="004565B1">
        <w:rPr>
          <w:rFonts w:ascii="彩虹粗仿宋" w:eastAsia="彩虹粗仿宋" w:hAnsi="宋体" w:cs="Arial" w:hint="eastAsia"/>
          <w:sz w:val="24"/>
        </w:rPr>
        <w:t>）基金会计制度</w:t>
      </w:r>
    </w:p>
    <w:p w14:paraId="062EE0A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F6C33D0" w14:textId="27C832A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0846E8">
        <w:rPr>
          <w:rFonts w:ascii="彩虹粗仿宋" w:eastAsia="彩虹粗仿宋" w:hAnsi="宋体" w:cs="Arial" w:hint="eastAsia"/>
          <w:sz w:val="24"/>
        </w:rPr>
        <w:t>七</w:t>
      </w:r>
      <w:r w:rsidRPr="004565B1">
        <w:rPr>
          <w:rFonts w:ascii="彩虹粗仿宋" w:eastAsia="彩虹粗仿宋" w:hAnsi="宋体" w:cs="Arial" w:hint="eastAsia"/>
          <w:sz w:val="24"/>
        </w:rPr>
        <w:t>）基金账册的建立</w:t>
      </w:r>
    </w:p>
    <w:p w14:paraId="050C9CA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r w:rsidRPr="00241EBC">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4FE2E107" w14:textId="464BEF75"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0846E8">
        <w:rPr>
          <w:rFonts w:ascii="彩虹粗仿宋" w:eastAsia="彩虹粗仿宋" w:hAnsi="宋体" w:cs="Arial" w:hint="eastAsia"/>
          <w:sz w:val="24"/>
        </w:rPr>
        <w:t>八</w:t>
      </w:r>
      <w:r w:rsidRPr="004565B1">
        <w:rPr>
          <w:rFonts w:ascii="彩虹粗仿宋" w:eastAsia="彩虹粗仿宋" w:hAnsi="宋体" w:cs="Arial" w:hint="eastAsia"/>
          <w:sz w:val="24"/>
        </w:rPr>
        <w:t>）基金财务报表与报告的编制和复核</w:t>
      </w:r>
    </w:p>
    <w:p w14:paraId="4DDF970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5B16D9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2C6EED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4C64B0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63A4F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6150F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0F3C355" w14:textId="6BB2840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2D1D54">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2D1D54">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w:t>
      </w:r>
      <w:r w:rsidR="002B6457">
        <w:rPr>
          <w:rFonts w:ascii="彩虹粗仿宋" w:eastAsia="彩虹粗仿宋" w:hAnsi="宋体" w:cs="Arial" w:hint="eastAsia"/>
          <w:sz w:val="24"/>
        </w:rPr>
        <w:t>中</w:t>
      </w:r>
      <w:r w:rsidRPr="004565B1">
        <w:rPr>
          <w:rFonts w:ascii="彩虹粗仿宋" w:eastAsia="彩虹粗仿宋" w:hAnsi="宋体" w:cs="Arial" w:hint="eastAsia"/>
          <w:sz w:val="24"/>
        </w:rPr>
        <w:t>的财务会计报告应当经过</w:t>
      </w:r>
      <w:r w:rsidR="002B6457" w:rsidRPr="002B6457">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w:t>
      </w:r>
    </w:p>
    <w:p w14:paraId="42995E22"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0BD186B"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15E8116"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8AF604" w14:textId="6A2E3D95"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0846E8">
        <w:rPr>
          <w:rFonts w:ascii="彩虹粗仿宋" w:eastAsia="彩虹粗仿宋" w:hAnsi="宋体" w:cs="Arial" w:hint="eastAsia"/>
          <w:sz w:val="24"/>
        </w:rPr>
        <w:t>九</w:t>
      </w:r>
      <w:r w:rsidRPr="004565B1">
        <w:rPr>
          <w:rFonts w:ascii="彩虹粗仿宋" w:eastAsia="彩虹粗仿宋" w:hAnsi="宋体" w:cs="Arial" w:hint="eastAsia"/>
          <w:sz w:val="24"/>
        </w:rPr>
        <w:t>）基金管理人应在编制季度报告、</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2B0CED2B" w14:textId="77777777" w:rsidR="001E7A03" w:rsidRPr="004565B1" w:rsidRDefault="001E7A03" w:rsidP="001E7A03">
      <w:pPr>
        <w:pStyle w:val="a0"/>
        <w:adjustRightInd w:val="0"/>
        <w:snapToGrid w:val="0"/>
        <w:ind w:firstLineChars="0" w:firstLine="0"/>
        <w:rPr>
          <w:rFonts w:ascii="彩虹粗仿宋" w:eastAsia="彩虹粗仿宋" w:hAnsi="宋体" w:cs="Arial"/>
          <w:sz w:val="24"/>
        </w:rPr>
      </w:pPr>
    </w:p>
    <w:p w14:paraId="29F34BCF" w14:textId="77777777" w:rsidR="001E7A03" w:rsidRPr="004565B1" w:rsidRDefault="001E7A03" w:rsidP="001E7A03">
      <w:pPr>
        <w:pStyle w:val="2"/>
        <w:jc w:val="center"/>
        <w:rPr>
          <w:rFonts w:ascii="彩虹粗仿宋" w:eastAsia="彩虹粗仿宋"/>
          <w:sz w:val="30"/>
        </w:rPr>
      </w:pPr>
      <w:bookmarkStart w:id="88" w:name="_Toc124325893"/>
      <w:r w:rsidRPr="004565B1">
        <w:rPr>
          <w:rFonts w:ascii="彩虹粗仿宋" w:eastAsia="彩虹粗仿宋" w:hint="eastAsia"/>
          <w:sz w:val="30"/>
        </w:rPr>
        <w:t>九、基金收益分配</w:t>
      </w:r>
      <w:bookmarkEnd w:id="88"/>
    </w:p>
    <w:p w14:paraId="75B01F1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0A5758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38DF4A57" w14:textId="1B335BD7"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1</w:t>
      </w:r>
      <w:r>
        <w:rPr>
          <w:rFonts w:ascii="彩虹粗仿宋" w:eastAsia="彩虹粗仿宋" w:hAnsi="宋体" w:cs="Arial" w:hint="eastAsia"/>
          <w:sz w:val="24"/>
        </w:rPr>
        <w:t>.</w:t>
      </w:r>
      <w:r w:rsidRPr="00605C7E">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在符合有关基金分红条件的前提下，本基金管理人可以根据实际情况进行收益分配，具体分配方案以公告为准，若基金合同生效不满3个月可不进行收益分</w:t>
      </w:r>
      <w:r w:rsidRPr="00605C7E">
        <w:rPr>
          <w:rFonts w:ascii="彩虹粗仿宋" w:eastAsia="彩虹粗仿宋" w:hAnsi="宋体" w:cs="Arial" w:hint="eastAsia"/>
          <w:sz w:val="24"/>
        </w:rPr>
        <w:lastRenderedPageBreak/>
        <w:t>配；</w:t>
      </w:r>
    </w:p>
    <w:p w14:paraId="6933C571" w14:textId="64D950E3"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2</w:t>
      </w:r>
      <w:r>
        <w:rPr>
          <w:rFonts w:ascii="彩虹粗仿宋" w:eastAsia="彩虹粗仿宋" w:hAnsi="宋体" w:cs="Arial" w:hint="eastAsia"/>
          <w:sz w:val="24"/>
        </w:rPr>
        <w:t>.</w:t>
      </w:r>
      <w:r w:rsidR="001B1FA3" w:rsidRPr="001B1FA3">
        <w:rPr>
          <w:rFonts w:hint="eastAsia"/>
        </w:rPr>
        <w:t xml:space="preserve"> </w:t>
      </w:r>
      <w:r w:rsidR="00881558" w:rsidRPr="00881558">
        <w:rPr>
          <w:rFonts w:ascii="彩虹粗仿宋" w:eastAsia="彩虹粗仿宋" w:hAnsi="宋体" w:cs="Arial" w:hint="eastAsia"/>
          <w:sz w:val="24"/>
        </w:rPr>
        <w:t>本基金收益分配方式分两种：现金分红与红利再投资，投资者可选择现金红利或将现金红利自动转为基金份额</w:t>
      </w:r>
      <w:r w:rsidR="00881558">
        <w:rPr>
          <w:rFonts w:ascii="彩虹粗仿宋" w:eastAsia="彩虹粗仿宋" w:hAnsi="宋体" w:cs="Arial" w:hint="eastAsia"/>
          <w:sz w:val="24"/>
        </w:rPr>
        <w:t>进行再投资；若投资者不选择，本基金默认的收益分配方式是现金分红</w:t>
      </w:r>
      <w:r w:rsidRPr="00605C7E">
        <w:rPr>
          <w:rFonts w:ascii="彩虹粗仿宋" w:eastAsia="彩虹粗仿宋" w:hAnsi="宋体" w:cs="Arial" w:hint="eastAsia"/>
          <w:sz w:val="24"/>
        </w:rPr>
        <w:t>；</w:t>
      </w:r>
    </w:p>
    <w:p w14:paraId="022A7817" w14:textId="674B56AA"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3</w:t>
      </w:r>
      <w:r>
        <w:rPr>
          <w:rFonts w:ascii="彩虹粗仿宋" w:eastAsia="彩虹粗仿宋" w:hAnsi="宋体" w:cs="Arial" w:hint="eastAsia"/>
          <w:sz w:val="24"/>
        </w:rPr>
        <w:t>.</w:t>
      </w:r>
      <w:r w:rsidRPr="00605C7E">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324DBD62" w14:textId="02889686"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4</w:t>
      </w:r>
      <w:r>
        <w:rPr>
          <w:rFonts w:ascii="彩虹粗仿宋" w:eastAsia="彩虹粗仿宋" w:hAnsi="宋体" w:cs="Arial" w:hint="eastAsia"/>
          <w:sz w:val="24"/>
        </w:rPr>
        <w:t>.</w:t>
      </w:r>
      <w:r w:rsidRPr="00605C7E">
        <w:rPr>
          <w:rFonts w:ascii="彩虹粗仿宋" w:eastAsia="彩虹粗仿宋" w:hAnsi="宋体" w:cs="Arial" w:hint="eastAsia"/>
          <w:sz w:val="24"/>
        </w:rPr>
        <w:t>每一基金份额享有同等分配权；</w:t>
      </w:r>
    </w:p>
    <w:p w14:paraId="0D1F1E2D" w14:textId="7D1F6C5D" w:rsidR="001E7A03" w:rsidRPr="004565B1" w:rsidRDefault="00605C7E" w:rsidP="00F16794">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5</w:t>
      </w:r>
      <w:r>
        <w:rPr>
          <w:rFonts w:ascii="彩虹粗仿宋" w:eastAsia="彩虹粗仿宋" w:hAnsi="宋体" w:cs="Arial" w:hint="eastAsia"/>
          <w:sz w:val="24"/>
        </w:rPr>
        <w:t>.</w:t>
      </w:r>
      <w:r w:rsidRPr="00605C7E">
        <w:rPr>
          <w:rFonts w:ascii="彩虹粗仿宋" w:eastAsia="彩虹粗仿宋" w:hAnsi="宋体" w:cs="Arial" w:hint="eastAsia"/>
          <w:sz w:val="24"/>
        </w:rPr>
        <w:t>法律法规或监管机关另有规定的，从其规定。</w:t>
      </w:r>
    </w:p>
    <w:p w14:paraId="7DD5616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E06FAC4" w14:textId="5859B2F3" w:rsidR="001E7A03" w:rsidRPr="004565B1" w:rsidRDefault="00B16CA6" w:rsidP="00B16CA6">
      <w:pPr>
        <w:pStyle w:val="a0"/>
        <w:adjustRightInd w:val="0"/>
        <w:snapToGrid w:val="0"/>
        <w:ind w:firstLine="480"/>
        <w:rPr>
          <w:rFonts w:ascii="彩虹粗仿宋" w:eastAsia="彩虹粗仿宋" w:hAnsi="宋体" w:cs="Arial"/>
          <w:sz w:val="24"/>
        </w:rPr>
      </w:pPr>
      <w:r w:rsidRPr="00B16CA6">
        <w:rPr>
          <w:rFonts w:ascii="彩虹粗仿宋" w:eastAsia="彩虹粗仿宋" w:hAnsi="宋体" w:cs="Arial" w:hint="eastAsia"/>
          <w:sz w:val="24"/>
        </w:rPr>
        <w:t>本基金收益分配方案由基金管理人拟定，并由基金托管人复核，依照《信息披露办法》的规定在指定媒介公告。</w:t>
      </w:r>
      <w:r w:rsidR="001E7A03" w:rsidRPr="00F16794">
        <w:rPr>
          <w:rFonts w:ascii="彩虹粗仿宋" w:eastAsia="彩虹粗仿宋" w:hAnsi="宋体" w:cs="Arial" w:hint="eastAsia"/>
          <w:sz w:val="24"/>
        </w:rPr>
        <w:t>法律法规或监管机关另有规定的，从其规定。</w:t>
      </w:r>
      <w:r w:rsidR="001E7A03"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CCF3AB2" w14:textId="0E4E00A1"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w:t>
      </w:r>
    </w:p>
    <w:p w14:paraId="01EE66EE" w14:textId="77777777" w:rsidR="000846E8" w:rsidRPr="000846E8" w:rsidRDefault="000846E8" w:rsidP="000846E8">
      <w:pPr>
        <w:pStyle w:val="a0"/>
        <w:adjustRightInd w:val="0"/>
        <w:snapToGrid w:val="0"/>
        <w:ind w:firstLine="480"/>
        <w:rPr>
          <w:rFonts w:ascii="彩虹粗仿宋" w:eastAsia="彩虹粗仿宋" w:hAnsi="宋体" w:cs="Arial"/>
          <w:sz w:val="24"/>
        </w:rPr>
      </w:pPr>
      <w:r w:rsidRPr="000846E8">
        <w:rPr>
          <w:rFonts w:ascii="彩虹粗仿宋" w:eastAsia="彩虹粗仿宋" w:hAnsi="宋体" w:cs="Arial" w:hint="eastAsia"/>
          <w:sz w:val="24"/>
        </w:rPr>
        <w:t>（三）实施侧袋机制期间的收益分配</w:t>
      </w:r>
    </w:p>
    <w:p w14:paraId="59CE4B53" w14:textId="31EF7C03" w:rsidR="000846E8" w:rsidRPr="004565B1" w:rsidRDefault="000846E8" w:rsidP="000846E8">
      <w:pPr>
        <w:pStyle w:val="a0"/>
        <w:adjustRightInd w:val="0"/>
        <w:snapToGrid w:val="0"/>
        <w:ind w:firstLine="480"/>
        <w:rPr>
          <w:rFonts w:ascii="彩虹粗仿宋" w:eastAsia="彩虹粗仿宋" w:hAnsi="宋体" w:cs="Arial"/>
          <w:sz w:val="24"/>
        </w:rPr>
      </w:pPr>
      <w:r w:rsidRPr="000846E8">
        <w:rPr>
          <w:rFonts w:ascii="彩虹粗仿宋" w:eastAsia="彩虹粗仿宋" w:hAnsi="宋体" w:cs="Arial" w:hint="eastAsia"/>
          <w:sz w:val="24"/>
        </w:rPr>
        <w:t>本基金实施侧袋机制的，侧袋账户不进行收益分配，详见招募说明书的规定。</w:t>
      </w:r>
    </w:p>
    <w:p w14:paraId="650BA47D" w14:textId="77777777" w:rsidR="001E7A03" w:rsidRPr="004565B1" w:rsidRDefault="001E7A03" w:rsidP="001E7A03">
      <w:pPr>
        <w:adjustRightInd w:val="0"/>
        <w:snapToGrid w:val="0"/>
        <w:rPr>
          <w:rFonts w:ascii="彩虹粗仿宋" w:eastAsia="彩虹粗仿宋" w:hAnsi="宋体" w:cs="Arial"/>
          <w:sz w:val="24"/>
        </w:rPr>
      </w:pPr>
    </w:p>
    <w:p w14:paraId="0AB249EC" w14:textId="77777777" w:rsidR="001E7A03" w:rsidRPr="004565B1" w:rsidRDefault="001E7A03" w:rsidP="001E7A03">
      <w:pPr>
        <w:pStyle w:val="2"/>
        <w:jc w:val="center"/>
        <w:rPr>
          <w:rFonts w:ascii="彩虹粗仿宋" w:eastAsia="彩虹粗仿宋"/>
          <w:sz w:val="30"/>
        </w:rPr>
      </w:pPr>
      <w:bookmarkStart w:id="89" w:name="_Toc124325894"/>
      <w:r w:rsidRPr="004565B1">
        <w:rPr>
          <w:rFonts w:ascii="彩虹粗仿宋" w:eastAsia="彩虹粗仿宋" w:hint="eastAsia"/>
          <w:sz w:val="30"/>
        </w:rPr>
        <w:t>十、基金信息披露</w:t>
      </w:r>
      <w:bookmarkEnd w:id="89"/>
    </w:p>
    <w:p w14:paraId="74CA958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14:paraId="1AD7887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99AA25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268B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087825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9A0A30C" w14:textId="5F70AE41"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605C7E" w:rsidRPr="00605C7E">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w:t>
      </w:r>
      <w:r w:rsidR="002D1D54">
        <w:rPr>
          <w:rFonts w:ascii="彩虹粗仿宋" w:eastAsia="彩虹粗仿宋" w:hAnsi="宋体" w:cs="Arial" w:hint="eastAsia"/>
          <w:sz w:val="24"/>
        </w:rPr>
        <w:t>净值</w:t>
      </w:r>
      <w:r w:rsidR="002D1D54">
        <w:rPr>
          <w:rFonts w:ascii="彩虹粗仿宋" w:eastAsia="彩虹粗仿宋" w:hAnsi="宋体" w:cs="Arial"/>
          <w:sz w:val="24"/>
        </w:rPr>
        <w:t>信息</w:t>
      </w:r>
      <w:r w:rsidRPr="004565B1">
        <w:rPr>
          <w:rFonts w:ascii="彩虹粗仿宋" w:eastAsia="彩虹粗仿宋" w:hAnsi="宋体" w:cs="Arial" w:hint="eastAsia"/>
          <w:sz w:val="24"/>
        </w:rPr>
        <w:t>、基金份额申购、赎回价格、基金定期报告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6E0FF1">
        <w:rPr>
          <w:rFonts w:ascii="彩虹粗仿宋" w:eastAsia="彩虹粗仿宋" w:hAnsi="宋体" w:cs="Arial" w:hint="eastAsia"/>
          <w:sz w:val="24"/>
        </w:rPr>
        <w:t>清算报告、</w:t>
      </w:r>
      <w:r w:rsidRPr="004565B1">
        <w:rPr>
          <w:rFonts w:ascii="彩虹粗仿宋" w:eastAsia="彩虹粗仿宋" w:hAnsi="宋体" w:cs="Arial" w:hint="eastAsia"/>
          <w:sz w:val="24"/>
        </w:rPr>
        <w:t>基金份额持有人大会决议、</w:t>
      </w:r>
      <w:r w:rsidR="008F19E1" w:rsidRPr="008F19E1">
        <w:rPr>
          <w:rFonts w:ascii="彩虹粗仿宋" w:eastAsia="彩虹粗仿宋" w:hAnsi="宋体" w:cs="Arial" w:hint="eastAsia"/>
          <w:sz w:val="24"/>
        </w:rPr>
        <w:t>实施侧袋机制期间的信息披露、</w:t>
      </w:r>
      <w:r w:rsidRPr="00241EBC">
        <w:rPr>
          <w:rFonts w:ascii="彩虹粗仿宋" w:eastAsia="彩虹粗仿宋" w:hAnsi="宋体" w:cs="Arial" w:hint="eastAsia"/>
          <w:sz w:val="24"/>
        </w:rPr>
        <w:t>本基金投资</w:t>
      </w:r>
      <w:r>
        <w:rPr>
          <w:rFonts w:ascii="彩虹粗仿宋" w:eastAsia="彩虹粗仿宋" w:hAnsi="宋体" w:cs="Arial" w:hint="eastAsia"/>
          <w:sz w:val="24"/>
        </w:rPr>
        <w:t>资产支持证券</w:t>
      </w:r>
      <w:r w:rsidRPr="00241EBC">
        <w:rPr>
          <w:rFonts w:ascii="彩虹粗仿宋" w:eastAsia="彩虹粗仿宋" w:hAnsi="宋体" w:cs="Arial" w:hint="eastAsia"/>
          <w:sz w:val="24"/>
        </w:rPr>
        <w:t>根据法律法规需要披露的信息、</w:t>
      </w:r>
      <w:r w:rsidRPr="004565B1">
        <w:rPr>
          <w:rFonts w:ascii="彩虹粗仿宋" w:eastAsia="彩虹粗仿宋" w:hAnsi="宋体" w:cs="Arial" w:hint="eastAsia"/>
          <w:sz w:val="24"/>
        </w:rPr>
        <w:t>中国证监会规定的其他信息。基金年度报告</w:t>
      </w:r>
      <w:r w:rsidR="002D1D54" w:rsidRPr="002D1D54">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需经具有从事证券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Pr="004565B1">
        <w:rPr>
          <w:rFonts w:ascii="彩虹粗仿宋" w:eastAsia="彩虹粗仿宋" w:hAnsi="宋体" w:cs="Arial" w:hint="eastAsia"/>
          <w:sz w:val="24"/>
        </w:rPr>
        <w:t>相关业务资格的会计师事务所审计后，方可披露。</w:t>
      </w:r>
    </w:p>
    <w:p w14:paraId="729BA97F"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8C2586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1.职责</w:t>
      </w:r>
    </w:p>
    <w:p w14:paraId="32C778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本章第</w:t>
      </w:r>
      <w:r>
        <w:rPr>
          <w:rFonts w:ascii="彩虹粗仿宋" w:eastAsia="彩虹粗仿宋" w:hAnsi="宋体" w:cs="Arial"/>
          <w:sz w:val="24"/>
        </w:rPr>
        <w:t>（二）条</w:t>
      </w:r>
      <w:r w:rsidRPr="00AE522E">
        <w:rPr>
          <w:rFonts w:ascii="彩虹粗仿宋" w:eastAsia="彩虹粗仿宋" w:hAnsi="宋体" w:cs="Arial" w:hint="eastAsia"/>
          <w:sz w:val="24"/>
        </w:rPr>
        <w:t>规定的应由基金托管人复核的事项进行复核，基金托管人复核无误后，由基金管理人予以公布。</w:t>
      </w:r>
    </w:p>
    <w:p w14:paraId="29613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Pr>
          <w:rFonts w:ascii="彩虹粗仿宋" w:eastAsia="彩虹粗仿宋" w:hAnsi="宋体" w:cs="Arial" w:hint="eastAsia"/>
          <w:sz w:val="24"/>
        </w:rPr>
        <w:t>（</w:t>
      </w:r>
      <w:r>
        <w:rPr>
          <w:rFonts w:ascii="彩虹粗仿宋" w:eastAsia="彩虹粗仿宋" w:hAnsi="宋体" w:cs="Arial"/>
          <w:sz w:val="24"/>
        </w:rPr>
        <w:t>或基金管理人）</w:t>
      </w:r>
      <w:r w:rsidRPr="004565B1">
        <w:rPr>
          <w:rFonts w:ascii="彩虹粗仿宋" w:eastAsia="彩虹粗仿宋" w:hAnsi="宋体" w:cs="Arial" w:hint="eastAsia"/>
          <w:sz w:val="24"/>
        </w:rPr>
        <w:t>复核的信息，基金管理人</w:t>
      </w:r>
      <w:r>
        <w:rPr>
          <w:rFonts w:ascii="彩虹粗仿宋" w:eastAsia="彩虹粗仿宋" w:hAnsi="宋体" w:cs="Arial" w:hint="eastAsia"/>
          <w:sz w:val="24"/>
        </w:rPr>
        <w:t>（</w:t>
      </w:r>
      <w:r>
        <w:rPr>
          <w:rFonts w:ascii="彩虹粗仿宋" w:eastAsia="彩虹粗仿宋" w:hAnsi="宋体" w:cs="Arial"/>
          <w:sz w:val="24"/>
        </w:rPr>
        <w:t>或基金托管人）</w:t>
      </w:r>
      <w:r w:rsidRPr="004565B1">
        <w:rPr>
          <w:rFonts w:ascii="彩虹粗仿宋" w:eastAsia="彩虹粗仿宋" w:hAnsi="宋体" w:cs="Arial" w:hint="eastAsia"/>
          <w:sz w:val="24"/>
        </w:rPr>
        <w:t>在公告前应告知基金托管人</w:t>
      </w:r>
      <w:r>
        <w:rPr>
          <w:rFonts w:ascii="彩虹粗仿宋" w:eastAsia="彩虹粗仿宋" w:hAnsi="宋体" w:cs="Arial" w:hint="eastAsia"/>
          <w:sz w:val="24"/>
        </w:rPr>
        <w:t>（或</w:t>
      </w:r>
      <w:r>
        <w:rPr>
          <w:rFonts w:ascii="彩虹粗仿宋" w:eastAsia="彩虹粗仿宋" w:hAnsi="宋体" w:cs="Arial"/>
          <w:sz w:val="24"/>
        </w:rPr>
        <w:t>基金管理人</w:t>
      </w:r>
      <w:r>
        <w:rPr>
          <w:rFonts w:ascii="彩虹粗仿宋" w:eastAsia="彩虹粗仿宋" w:hAnsi="宋体" w:cs="Arial" w:hint="eastAsia"/>
          <w:sz w:val="24"/>
        </w:rPr>
        <w:t>）</w:t>
      </w:r>
      <w:r w:rsidRPr="004565B1">
        <w:rPr>
          <w:rFonts w:ascii="彩虹粗仿宋" w:eastAsia="彩虹粗仿宋" w:hAnsi="宋体" w:cs="Arial" w:hint="eastAsia"/>
          <w:sz w:val="24"/>
        </w:rPr>
        <w:t>。</w:t>
      </w:r>
    </w:p>
    <w:p w14:paraId="11EEEDB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622DB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25627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E3BFA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4B937E8B" w14:textId="29991D81"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672D9">
        <w:rPr>
          <w:rFonts w:ascii="彩虹粗仿宋" w:eastAsia="彩虹粗仿宋" w:hAnsi="宋体" w:cs="Arial"/>
          <w:sz w:val="24"/>
        </w:rPr>
        <w:t>2</w:t>
      </w:r>
      <w:r w:rsidRPr="004565B1">
        <w:rPr>
          <w:rFonts w:ascii="彩虹粗仿宋" w:eastAsia="彩虹粗仿宋" w:hAnsi="宋体" w:cs="Arial" w:hint="eastAsia"/>
          <w:sz w:val="24"/>
        </w:rPr>
        <w:t>)法律法规、中国证监会规定</w:t>
      </w:r>
      <w:r>
        <w:rPr>
          <w:rFonts w:ascii="彩虹粗仿宋" w:eastAsia="彩虹粗仿宋" w:hAnsi="宋体" w:cs="Arial" w:hint="eastAsia"/>
          <w:sz w:val="24"/>
        </w:rPr>
        <w:t>或</w:t>
      </w:r>
      <w:r w:rsidRPr="004565B1">
        <w:rPr>
          <w:rFonts w:ascii="彩虹粗仿宋" w:eastAsia="彩虹粗仿宋" w:hAnsi="宋体" w:cs="Arial" w:hint="eastAsia"/>
          <w:sz w:val="24"/>
        </w:rPr>
        <w:t>《基金合同》</w:t>
      </w:r>
      <w:r>
        <w:rPr>
          <w:rFonts w:ascii="彩虹粗仿宋" w:eastAsia="彩虹粗仿宋" w:hAnsi="宋体" w:cs="Arial" w:hint="eastAsia"/>
          <w:sz w:val="24"/>
        </w:rPr>
        <w:t>约定</w:t>
      </w:r>
      <w:r w:rsidRPr="004565B1">
        <w:rPr>
          <w:rFonts w:ascii="彩虹粗仿宋" w:eastAsia="彩虹粗仿宋" w:hAnsi="宋体" w:cs="Arial" w:hint="eastAsia"/>
          <w:sz w:val="24"/>
        </w:rPr>
        <w:t>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14:paraId="746A87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5DDB7C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5E146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E5CA4ED"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15AE86E6" w14:textId="5AB421D4" w:rsidR="008F19E1" w:rsidRPr="008F19E1" w:rsidRDefault="008F19E1" w:rsidP="008F19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Pr="008F19E1">
        <w:rPr>
          <w:rFonts w:ascii="彩虹粗仿宋" w:eastAsia="彩虹粗仿宋" w:hAnsi="宋体" w:cs="Arial" w:hint="eastAsia"/>
          <w:sz w:val="24"/>
        </w:rPr>
        <w:t>）实施侧袋机制期间的信息披露</w:t>
      </w:r>
    </w:p>
    <w:p w14:paraId="06BBB682" w14:textId="6379D655" w:rsidR="008F19E1" w:rsidRPr="004565B1" w:rsidRDefault="008F19E1" w:rsidP="008F19E1">
      <w:pPr>
        <w:adjustRightInd w:val="0"/>
        <w:snapToGrid w:val="0"/>
        <w:ind w:firstLineChars="200" w:firstLine="480"/>
        <w:rPr>
          <w:rFonts w:ascii="彩虹粗仿宋" w:eastAsia="彩虹粗仿宋" w:hAnsi="宋体" w:cs="Arial"/>
          <w:sz w:val="24"/>
        </w:rPr>
      </w:pPr>
      <w:r w:rsidRPr="008F19E1">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43301527" w14:textId="77777777" w:rsidR="001E7A03" w:rsidRPr="004565B1" w:rsidRDefault="001E7A03" w:rsidP="001E7A03">
      <w:pPr>
        <w:pStyle w:val="a0"/>
        <w:ind w:firstLineChars="0" w:firstLine="0"/>
        <w:rPr>
          <w:rFonts w:ascii="彩虹粗仿宋" w:eastAsia="彩虹粗仿宋" w:hAnsi="宋体" w:cs="Arial"/>
          <w:sz w:val="24"/>
        </w:rPr>
      </w:pPr>
    </w:p>
    <w:p w14:paraId="26A85927" w14:textId="77777777" w:rsidR="001E7A03" w:rsidRPr="004565B1" w:rsidRDefault="001E7A03" w:rsidP="001E7A03">
      <w:pPr>
        <w:pStyle w:val="2"/>
        <w:jc w:val="center"/>
        <w:rPr>
          <w:rFonts w:ascii="彩虹粗仿宋" w:eastAsia="彩虹粗仿宋"/>
          <w:sz w:val="30"/>
        </w:rPr>
      </w:pPr>
      <w:bookmarkStart w:id="90"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0"/>
    </w:p>
    <w:p w14:paraId="2370FAC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0521E7B" w14:textId="0C50F26F" w:rsidR="001E7A03" w:rsidRPr="004565B1" w:rsidRDefault="001E7A03" w:rsidP="00FF0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605C7E">
        <w:rPr>
          <w:rFonts w:ascii="彩虹粗仿宋" w:eastAsia="彩虹粗仿宋" w:hAnsi="宋体" w:cs="Arial" w:hint="eastAsia"/>
          <w:sz w:val="24"/>
        </w:rPr>
        <w:t>0.3</w:t>
      </w:r>
      <w:r w:rsidRPr="004565B1">
        <w:rPr>
          <w:rFonts w:ascii="彩虹粗仿宋" w:eastAsia="彩虹粗仿宋" w:hAnsi="宋体" w:cs="Arial" w:hint="eastAsia"/>
          <w:sz w:val="24"/>
        </w:rPr>
        <w:t>%年费率计提。管理费的计算方法如下：</w:t>
      </w:r>
    </w:p>
    <w:p w14:paraId="29681B45" w14:textId="5BEA316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9EADD97" w14:textId="4276901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2145C348" w14:textId="2D0FA091" w:rsidR="0076725A" w:rsidRPr="0076725A" w:rsidRDefault="001E7A03" w:rsidP="0076725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A6450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（二）基金托管费的计提比例和计提方法</w:t>
      </w:r>
    </w:p>
    <w:p w14:paraId="5561FE43" w14:textId="5C000E5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Pr="001E7A03">
        <w:rPr>
          <w:rFonts w:ascii="彩虹粗仿宋" w:eastAsia="彩虹粗仿宋" w:hAnsi="宋体" w:cs="Arial" w:hint="eastAsia"/>
          <w:sz w:val="24"/>
        </w:rPr>
        <w:t>的</w:t>
      </w:r>
      <w:r w:rsidR="00605C7E">
        <w:rPr>
          <w:rFonts w:ascii="彩虹粗仿宋" w:eastAsia="彩虹粗仿宋" w:hAnsi="宋体" w:cs="Arial"/>
          <w:sz w:val="24"/>
        </w:rPr>
        <w:t>0.</w:t>
      </w:r>
      <w:r w:rsidR="00383F0F">
        <w:rPr>
          <w:rFonts w:ascii="彩虹粗仿宋" w:eastAsia="彩虹粗仿宋" w:hAnsi="宋体" w:cs="Arial"/>
          <w:sz w:val="24"/>
        </w:rPr>
        <w:t>05</w:t>
      </w:r>
      <w:r w:rsidRPr="001E7A03">
        <w:rPr>
          <w:rFonts w:ascii="彩虹粗仿宋" w:eastAsia="彩虹粗仿宋" w:hAnsi="宋体" w:cs="Arial" w:hint="eastAsia"/>
          <w:sz w:val="24"/>
        </w:rPr>
        <w:t>%年费</w:t>
      </w:r>
      <w:r w:rsidRPr="004565B1">
        <w:rPr>
          <w:rFonts w:ascii="彩虹粗仿宋" w:eastAsia="彩虹粗仿宋" w:hAnsi="宋体" w:cs="Arial" w:hint="eastAsia"/>
          <w:sz w:val="24"/>
        </w:rPr>
        <w:t>率计提。托管费的计算方法如下：</w:t>
      </w:r>
    </w:p>
    <w:p w14:paraId="2B6444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0958BA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41ABF2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12464A8" w14:textId="1E84F110"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开户费用、证券交易费用、</w:t>
      </w:r>
      <w:r w:rsidRPr="006E795D">
        <w:rPr>
          <w:rFonts w:ascii="彩虹粗仿宋" w:eastAsia="彩虹粗仿宋" w:hAnsi="宋体" w:cs="Arial" w:hint="eastAsia"/>
          <w:sz w:val="24"/>
        </w:rPr>
        <w:t>基金的银行汇划费用</w:t>
      </w:r>
      <w:r w:rsidRPr="004565B1">
        <w:rPr>
          <w:rFonts w:ascii="彩虹粗仿宋" w:eastAsia="彩虹粗仿宋" w:hAnsi="宋体" w:cs="Arial" w:hint="eastAsia"/>
          <w:sz w:val="24"/>
        </w:rPr>
        <w:t>、账户维护费</w:t>
      </w:r>
      <w:r>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w:t>
      </w:r>
      <w:r w:rsidR="006E0FF1">
        <w:rPr>
          <w:rFonts w:ascii="彩虹粗仿宋" w:eastAsia="彩虹粗仿宋" w:hAnsi="宋体" w:cs="Arial" w:hint="eastAsia"/>
          <w:sz w:val="24"/>
        </w:rPr>
        <w:t>（</w:t>
      </w:r>
      <w:r w:rsidR="006E0FF1" w:rsidRPr="00D730B5">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174BBF">
        <w:rPr>
          <w:rFonts w:ascii="彩虹粗仿宋" w:eastAsia="彩虹粗仿宋" w:hAnsi="宋体" w:cs="Arial" w:hint="eastAsia"/>
          <w:sz w:val="24"/>
        </w:rPr>
        <w:t>仲裁费</w:t>
      </w:r>
      <w:r w:rsidRPr="00174BBF">
        <w:rPr>
          <w:rFonts w:ascii="彩虹粗仿宋" w:eastAsia="彩虹粗仿宋" w:hAnsi="宋体" w:cs="Arial"/>
          <w:sz w:val="24"/>
        </w:rPr>
        <w:t>和诉讼费</w:t>
      </w:r>
      <w:r>
        <w:rPr>
          <w:rFonts w:ascii="彩虹粗仿宋" w:eastAsia="彩虹粗仿宋" w:hAnsi="宋体" w:cs="Arial" w:hint="eastAsia"/>
          <w:sz w:val="24"/>
        </w:rPr>
        <w:t>及</w:t>
      </w:r>
      <w:r w:rsidRPr="006E795D">
        <w:rPr>
          <w:rFonts w:ascii="彩虹粗仿宋" w:eastAsia="彩虹粗仿宋" w:hAnsi="宋体" w:cs="Arial" w:hint="eastAsia"/>
          <w:sz w:val="24"/>
        </w:rPr>
        <w:t>按照国家有关规定和《基金合同》约定，可以在基金财产中列支的其他费用</w:t>
      </w:r>
      <w:r w:rsidRPr="004565B1">
        <w:rPr>
          <w:rFonts w:ascii="彩虹粗仿宋" w:eastAsia="彩虹粗仿宋" w:hAnsi="宋体" w:cs="Arial" w:hint="eastAsia"/>
          <w:sz w:val="24"/>
        </w:rPr>
        <w:t>，列入当期基金费用。</w:t>
      </w:r>
    </w:p>
    <w:p w14:paraId="7C3655E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6C89E414" w14:textId="30D19BDE" w:rsidR="00B16CA6" w:rsidRDefault="00B16CA6" w:rsidP="00B16CA6">
      <w:pPr>
        <w:adjustRightInd w:val="0"/>
        <w:snapToGrid w:val="0"/>
        <w:ind w:firstLineChars="200" w:firstLine="480"/>
        <w:rPr>
          <w:rFonts w:ascii="彩虹粗仿宋" w:eastAsia="彩虹粗仿宋" w:hAnsi="宋体" w:cs="Arial"/>
          <w:sz w:val="24"/>
        </w:rPr>
      </w:pPr>
      <w:r w:rsidRPr="00B16CA6">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w:t>
      </w:r>
      <w:r w:rsidR="00D13590" w:rsidRPr="00D13590">
        <w:rPr>
          <w:rFonts w:ascii="彩虹粗仿宋" w:eastAsia="彩虹粗仿宋" w:hAnsi="宋体" w:cs="Arial" w:hint="eastAsia"/>
          <w:sz w:val="24"/>
        </w:rPr>
        <w:t>交银施罗德理财</w:t>
      </w:r>
      <w:r w:rsidR="00D13590">
        <w:rPr>
          <w:rFonts w:ascii="彩虹粗仿宋" w:eastAsia="彩虹粗仿宋" w:hAnsi="宋体" w:cs="Arial"/>
          <w:sz w:val="24"/>
        </w:rPr>
        <w:t>60</w:t>
      </w:r>
      <w:r w:rsidR="00D13590" w:rsidRPr="00D13590">
        <w:rPr>
          <w:rFonts w:ascii="彩虹粗仿宋" w:eastAsia="彩虹粗仿宋" w:hAnsi="宋体" w:cs="Arial" w:hint="eastAsia"/>
          <w:sz w:val="24"/>
        </w:rPr>
        <w:t>天债券型证券投资基金</w:t>
      </w:r>
      <w:r w:rsidRPr="00B16CA6">
        <w:rPr>
          <w:rFonts w:ascii="彩虹粗仿宋" w:eastAsia="彩虹粗仿宋" w:hAnsi="宋体" w:cs="Arial" w:hint="eastAsia"/>
          <w:sz w:val="24"/>
        </w:rPr>
        <w:t>基金合同》生效前的相关费用；其他根据相关法律法规及中国证监会的有关规定不得列入基金费用的项目。</w:t>
      </w:r>
    </w:p>
    <w:p w14:paraId="36D23C2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3A5B8C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w:t>
      </w:r>
      <w:r>
        <w:rPr>
          <w:rFonts w:ascii="彩虹粗仿宋" w:eastAsia="彩虹粗仿宋" w:hAnsi="宋体" w:cs="Arial" w:hint="eastAsia"/>
          <w:sz w:val="24"/>
        </w:rPr>
        <w:t>根据基金</w:t>
      </w:r>
      <w:r>
        <w:rPr>
          <w:rFonts w:ascii="彩虹粗仿宋" w:eastAsia="彩虹粗仿宋" w:hAnsi="宋体" w:cs="Arial"/>
          <w:sz w:val="24"/>
        </w:rPr>
        <w:t>发展情况调整</w:t>
      </w:r>
      <w:r w:rsidRPr="004565B1">
        <w:rPr>
          <w:rFonts w:ascii="彩虹粗仿宋" w:eastAsia="彩虹粗仿宋" w:hAnsi="宋体" w:cs="Arial" w:hint="eastAsia"/>
          <w:sz w:val="24"/>
        </w:rPr>
        <w:t>基金管理费和基金托管费，调整</w:t>
      </w:r>
      <w:r>
        <w:rPr>
          <w:rFonts w:ascii="彩虹粗仿宋" w:eastAsia="彩虹粗仿宋" w:hAnsi="宋体" w:cs="Arial" w:hint="eastAsia"/>
          <w:sz w:val="24"/>
        </w:rPr>
        <w:t>基金</w:t>
      </w:r>
      <w:r>
        <w:rPr>
          <w:rFonts w:ascii="彩虹粗仿宋" w:eastAsia="彩虹粗仿宋" w:hAnsi="宋体" w:cs="Arial"/>
          <w:sz w:val="24"/>
        </w:rPr>
        <w:t>管理费率、基金托管费率须召开</w:t>
      </w:r>
      <w:r w:rsidRPr="004565B1">
        <w:rPr>
          <w:rFonts w:ascii="彩虹粗仿宋" w:eastAsia="彩虹粗仿宋" w:hAnsi="宋体" w:cs="Arial" w:hint="eastAsia"/>
          <w:sz w:val="24"/>
        </w:rPr>
        <w:t>基金份额持有人大会。基金管理人必须最迟于新的费率实施日前</w:t>
      </w:r>
      <w:r>
        <w:rPr>
          <w:rFonts w:ascii="彩虹粗仿宋" w:eastAsia="彩虹粗仿宋" w:hAnsi="宋体" w:cs="Arial" w:hint="eastAsia"/>
          <w:sz w:val="24"/>
        </w:rPr>
        <w:t>按照</w:t>
      </w:r>
      <w:r>
        <w:rPr>
          <w:rFonts w:ascii="彩虹粗仿宋" w:eastAsia="彩虹粗仿宋" w:hAnsi="宋体" w:cs="Arial"/>
          <w:sz w:val="24"/>
        </w:rPr>
        <w:t>《信息披露办法》的规定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14:paraId="652CB167"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7E9E99A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5788DD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CE5DDD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97CB3E3" w14:textId="1547433C" w:rsidR="001E7A03" w:rsidRPr="004565B1"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Pr>
          <w:rFonts w:ascii="彩虹粗仿宋" w:eastAsia="彩虹粗仿宋" w:hAnsi="宋体" w:cs="Arial" w:hint="eastAsia"/>
          <w:sz w:val="24"/>
        </w:rPr>
        <w:t>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00DCE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2CA79B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34F5F303"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35787A7" w14:textId="79C906F9" w:rsidR="008F19E1" w:rsidRPr="008F19E1" w:rsidRDefault="008F19E1" w:rsidP="008F19E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w:t>
      </w:r>
      <w:r w:rsidRPr="008F19E1">
        <w:rPr>
          <w:rFonts w:ascii="彩虹粗仿宋" w:eastAsia="彩虹粗仿宋" w:hAnsi="宋体" w:cs="Arial" w:hint="eastAsia"/>
          <w:sz w:val="24"/>
        </w:rPr>
        <w:t>）实施侧袋机制期间的基金费用</w:t>
      </w:r>
    </w:p>
    <w:p w14:paraId="642762E5" w14:textId="4FFBBED9" w:rsidR="008F19E1" w:rsidRPr="004565B1" w:rsidRDefault="008F19E1" w:rsidP="008F19E1">
      <w:pPr>
        <w:adjustRightInd w:val="0"/>
        <w:snapToGrid w:val="0"/>
        <w:ind w:firstLineChars="200" w:firstLine="480"/>
        <w:rPr>
          <w:rFonts w:ascii="彩虹粗仿宋" w:eastAsia="彩虹粗仿宋" w:hAnsi="宋体" w:cs="Arial"/>
          <w:sz w:val="24"/>
        </w:rPr>
      </w:pPr>
      <w:r w:rsidRPr="008F19E1">
        <w:rPr>
          <w:rFonts w:ascii="彩虹粗仿宋" w:eastAsia="彩虹粗仿宋" w:hAnsi="宋体" w:cs="Arial" w:hint="eastAsia"/>
          <w:sz w:val="24"/>
        </w:rPr>
        <w:t>本基金实施侧袋机制的，与侧袋账户有关的费用可以从侧袋账户中列支，但应</w:t>
      </w:r>
      <w:r w:rsidRPr="008F19E1">
        <w:rPr>
          <w:rFonts w:ascii="彩虹粗仿宋" w:eastAsia="彩虹粗仿宋" w:hAnsi="宋体" w:cs="Arial" w:hint="eastAsia"/>
          <w:sz w:val="24"/>
        </w:rPr>
        <w:lastRenderedPageBreak/>
        <w:t>待侧袋账户资产变现后方可列支，有关费用可酌情收取或减免，但不得收取管理费，详见招募说明书的规定。</w:t>
      </w:r>
    </w:p>
    <w:p w14:paraId="5A7894E7" w14:textId="77777777" w:rsidR="001E7A03" w:rsidRPr="004565B1" w:rsidRDefault="001E7A03" w:rsidP="001E7A03">
      <w:pPr>
        <w:adjustRightInd w:val="0"/>
        <w:snapToGrid w:val="0"/>
        <w:rPr>
          <w:rFonts w:ascii="彩虹粗仿宋" w:eastAsia="彩虹粗仿宋" w:hAnsi="宋体" w:cs="Arial"/>
          <w:sz w:val="24"/>
        </w:rPr>
      </w:pPr>
    </w:p>
    <w:p w14:paraId="5EF54173" w14:textId="77777777" w:rsidR="001E7A03" w:rsidRPr="004565B1" w:rsidRDefault="001E7A03" w:rsidP="001E7A03">
      <w:pPr>
        <w:pStyle w:val="2"/>
        <w:jc w:val="center"/>
        <w:rPr>
          <w:rFonts w:ascii="彩虹粗仿宋" w:eastAsia="彩虹粗仿宋"/>
          <w:sz w:val="30"/>
        </w:rPr>
      </w:pPr>
      <w:bookmarkStart w:id="91" w:name="_Toc124325896"/>
      <w:r w:rsidRPr="004565B1">
        <w:rPr>
          <w:rFonts w:ascii="彩虹粗仿宋" w:eastAsia="彩虹粗仿宋" w:hint="eastAsia"/>
          <w:sz w:val="30"/>
        </w:rPr>
        <w:t>十二、基金份额持有人名册的保管</w:t>
      </w:r>
      <w:bookmarkEnd w:id="91"/>
    </w:p>
    <w:p w14:paraId="01DCC9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E2421E3" w14:textId="6D20BA11"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2B6457">
        <w:rPr>
          <w:rFonts w:ascii="彩虹粗仿宋" w:eastAsia="彩虹粗仿宋" w:hAnsi="宋体" w:cs="Arial" w:hint="eastAsia"/>
          <w:sz w:val="24"/>
        </w:rPr>
        <w:t>中期报告</w:t>
      </w:r>
      <w:r w:rsidRPr="004565B1">
        <w:rPr>
          <w:rFonts w:ascii="彩虹粗仿宋" w:eastAsia="彩虹粗仿宋" w:hAnsi="宋体" w:cs="Arial" w:hint="eastAsia"/>
          <w:sz w:val="24"/>
        </w:rPr>
        <w:t>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B34C5CE" w14:textId="77777777" w:rsidR="001E7A03" w:rsidRPr="004565B1" w:rsidRDefault="001E7A03" w:rsidP="001E7A03">
      <w:pPr>
        <w:adjustRightInd w:val="0"/>
        <w:snapToGrid w:val="0"/>
        <w:rPr>
          <w:rFonts w:ascii="彩虹粗仿宋" w:eastAsia="彩虹粗仿宋" w:hAnsi="宋体" w:cs="Arial"/>
          <w:sz w:val="24"/>
        </w:rPr>
      </w:pPr>
    </w:p>
    <w:p w14:paraId="52952D20" w14:textId="77777777" w:rsidR="001E7A03" w:rsidRPr="004565B1" w:rsidRDefault="001E7A03" w:rsidP="001E7A03">
      <w:pPr>
        <w:pStyle w:val="2"/>
        <w:jc w:val="center"/>
        <w:rPr>
          <w:rFonts w:ascii="彩虹粗仿宋" w:eastAsia="彩虹粗仿宋"/>
          <w:sz w:val="30"/>
        </w:rPr>
      </w:pPr>
      <w:bookmarkStart w:id="92" w:name="_Toc124325897"/>
      <w:r w:rsidRPr="004565B1">
        <w:rPr>
          <w:rFonts w:ascii="彩虹粗仿宋" w:eastAsia="彩虹粗仿宋" w:hint="eastAsia"/>
          <w:sz w:val="30"/>
        </w:rPr>
        <w:t>十三、基金有关文件档案的保存</w:t>
      </w:r>
      <w:bookmarkEnd w:id="92"/>
    </w:p>
    <w:p w14:paraId="3FF114C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14:paraId="1EB7865E" w14:textId="78C1078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01AA76B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399885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410A2D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7D42E64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14:paraId="0A895C3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2A39C8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9B97648" w14:textId="77777777" w:rsidR="001E7A03" w:rsidRPr="004565B1" w:rsidRDefault="001E7A03" w:rsidP="001E7A03">
      <w:pPr>
        <w:adjustRightInd w:val="0"/>
        <w:snapToGrid w:val="0"/>
        <w:rPr>
          <w:rFonts w:ascii="彩虹粗仿宋" w:eastAsia="彩虹粗仿宋"/>
          <w:sz w:val="30"/>
          <w:szCs w:val="30"/>
        </w:rPr>
      </w:pPr>
    </w:p>
    <w:p w14:paraId="0AFB96AE" w14:textId="77777777" w:rsidR="001E7A03" w:rsidRPr="004565B1" w:rsidRDefault="001E7A03" w:rsidP="001E7A03">
      <w:pPr>
        <w:pStyle w:val="2"/>
        <w:jc w:val="center"/>
        <w:rPr>
          <w:rFonts w:ascii="彩虹粗仿宋" w:eastAsia="彩虹粗仿宋"/>
          <w:sz w:val="30"/>
        </w:rPr>
      </w:pPr>
      <w:bookmarkStart w:id="93" w:name="_Toc124325898"/>
      <w:r w:rsidRPr="004565B1">
        <w:rPr>
          <w:rFonts w:ascii="彩虹粗仿宋" w:eastAsia="彩虹粗仿宋" w:hint="eastAsia"/>
          <w:sz w:val="30"/>
        </w:rPr>
        <w:t>十四、基金管理人和基金托管人的更换</w:t>
      </w:r>
      <w:bookmarkEnd w:id="93"/>
    </w:p>
    <w:p w14:paraId="70D041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0720A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219759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5C21A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(1)被依法取消基金管理资格；</w:t>
      </w:r>
    </w:p>
    <w:p w14:paraId="528329A6" w14:textId="62EDDD0F"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CE1A122" w14:textId="67C271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6EF4C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55C581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22AC57C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48AF42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0686F799" w14:textId="3D638F9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新任基金管理人应当符合法律法规及中国证监会规定的资格条件</w:t>
      </w:r>
      <w:r w:rsidRPr="004565B1">
        <w:rPr>
          <w:rFonts w:ascii="彩虹粗仿宋" w:eastAsia="彩虹粗仿宋" w:hAnsi="宋体" w:cs="Arial" w:hint="eastAsia"/>
          <w:sz w:val="24"/>
        </w:rPr>
        <w:t>；</w:t>
      </w:r>
    </w:p>
    <w:p w14:paraId="02D5658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4FA3AC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52A05E0" w14:textId="028754E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w:t>
      </w:r>
      <w:r w:rsidR="00144253" w:rsidRPr="00144253">
        <w:rPr>
          <w:rFonts w:ascii="彩虹粗仿宋" w:eastAsia="彩虹粗仿宋" w:hAnsi="宋体" w:cs="Arial" w:hint="eastAsia"/>
          <w:sz w:val="24"/>
        </w:rPr>
        <w:t>依照《信息披露办法》的规定</w:t>
      </w:r>
      <w:r>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48305072" w14:textId="63DC3213" w:rsidR="001E7A03" w:rsidRP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或者临时基金管理人</w:t>
      </w:r>
      <w:r w:rsidRPr="004565B1">
        <w:rPr>
          <w:rFonts w:ascii="彩虹粗仿宋" w:eastAsia="彩虹粗仿宋" w:hAnsi="宋体" w:cs="Arial" w:hint="eastAsia"/>
          <w:sz w:val="24"/>
        </w:rPr>
        <w:t>应与基金托管人核对基金资</w:t>
      </w:r>
      <w:r w:rsidRPr="001E7A03">
        <w:rPr>
          <w:rFonts w:ascii="彩虹粗仿宋" w:eastAsia="彩虹粗仿宋" w:hAnsi="宋体" w:cs="Arial" w:hint="eastAsia"/>
          <w:sz w:val="24"/>
        </w:rPr>
        <w:t>产总值</w:t>
      </w:r>
      <w:r w:rsidR="008672D9" w:rsidRP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008AF8B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E7A03">
        <w:rPr>
          <w:rFonts w:ascii="彩虹粗仿宋" w:eastAsia="彩虹粗仿宋" w:hAnsi="宋体" w:cs="Arial" w:hint="eastAsia"/>
          <w:sz w:val="24"/>
        </w:rPr>
        <w:t>(7)审计：基金管理人职责终止的</w:t>
      </w:r>
      <w:r w:rsidRPr="004565B1">
        <w:rPr>
          <w:rFonts w:ascii="彩虹粗仿宋" w:eastAsia="彩虹粗仿宋" w:hAnsi="宋体" w:cs="Arial" w:hint="eastAsia"/>
          <w:sz w:val="24"/>
        </w:rPr>
        <w:t>，应当按照法律法规规定聘请会计师事务所对基金财产进行审计，并将审计结果予以公告，同时报中国证监会备案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审计费用在基金财产中列支</w:t>
      </w:r>
      <w:r w:rsidRPr="004565B1">
        <w:rPr>
          <w:rFonts w:ascii="彩虹粗仿宋" w:eastAsia="彩虹粗仿宋" w:hAnsi="宋体" w:cs="Arial" w:hint="eastAsia"/>
          <w:sz w:val="24"/>
        </w:rPr>
        <w:t>；</w:t>
      </w:r>
    </w:p>
    <w:p w14:paraId="6E751D8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DFAF76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FF2C9C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03354B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C46F67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96AB76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E09F74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F5F4B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5DFA9D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08376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2E5A34E1" w14:textId="0F27496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新任基金托管</w:t>
      </w:r>
      <w:r w:rsidRPr="00174BBF">
        <w:rPr>
          <w:rFonts w:ascii="彩虹粗仿宋" w:eastAsia="彩虹粗仿宋" w:hAnsi="宋体" w:cs="Arial" w:hint="eastAsia"/>
          <w:sz w:val="24"/>
        </w:rPr>
        <w:lastRenderedPageBreak/>
        <w:t>人应当符合法律法规及中国证监会规定的资格条件</w:t>
      </w:r>
      <w:r w:rsidRPr="004565B1">
        <w:rPr>
          <w:rFonts w:ascii="彩虹粗仿宋" w:eastAsia="彩虹粗仿宋" w:hAnsi="宋体" w:cs="Arial" w:hint="eastAsia"/>
          <w:sz w:val="24"/>
        </w:rPr>
        <w:t>；</w:t>
      </w:r>
    </w:p>
    <w:p w14:paraId="55AB77F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E267C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57B5E95" w14:textId="038E628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38E82DFB" w14:textId="02360B1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与基金管理人核对基金资</w:t>
      </w:r>
      <w:r w:rsidRPr="001E7A03">
        <w:rPr>
          <w:rFonts w:ascii="彩虹粗仿宋" w:eastAsia="彩虹粗仿宋" w:hAnsi="宋体" w:cs="Arial" w:hint="eastAsia"/>
          <w:sz w:val="24"/>
        </w:rPr>
        <w:t>产总值</w:t>
      </w:r>
      <w:r w:rsid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3E38C45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sidRPr="004565B1">
        <w:rPr>
          <w:rFonts w:ascii="彩虹粗仿宋" w:eastAsia="彩虹粗仿宋" w:hAnsi="宋体" w:cs="Arial" w:hint="eastAsia"/>
          <w:sz w:val="24"/>
        </w:rPr>
        <w:t>。</w:t>
      </w:r>
    </w:p>
    <w:p w14:paraId="22D0DC0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4195C8A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A3F1C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52255008" w14:textId="6E82475D"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在指定媒介上联合公告。</w:t>
      </w:r>
    </w:p>
    <w:p w14:paraId="4013A1F4" w14:textId="3DB7D2E1" w:rsidR="00144253" w:rsidRPr="004565B1" w:rsidRDefault="001E7A03" w:rsidP="00144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r w:rsidR="00144253" w:rsidRPr="00144253">
        <w:rPr>
          <w:rFonts w:ascii="彩虹粗仿宋" w:eastAsia="彩虹粗仿宋" w:hAnsi="宋体" w:cs="Arial" w:hint="eastAsia"/>
          <w:sz w:val="24"/>
        </w:rPr>
        <w:t>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42DD20BD"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83DB7F8" w14:textId="77777777" w:rsidR="001E7A03" w:rsidRPr="004565B1" w:rsidRDefault="001E7A03" w:rsidP="001E7A03">
      <w:pPr>
        <w:pStyle w:val="2"/>
        <w:jc w:val="center"/>
        <w:rPr>
          <w:rFonts w:ascii="彩虹粗仿宋" w:eastAsia="彩虹粗仿宋"/>
          <w:sz w:val="30"/>
        </w:rPr>
      </w:pPr>
      <w:bookmarkStart w:id="94" w:name="_Toc124325899"/>
      <w:r w:rsidRPr="004565B1">
        <w:rPr>
          <w:rFonts w:ascii="彩虹粗仿宋" w:eastAsia="彩虹粗仿宋" w:hint="eastAsia"/>
          <w:sz w:val="30"/>
        </w:rPr>
        <w:t>十五、禁止行为</w:t>
      </w:r>
      <w:bookmarkEnd w:id="94"/>
    </w:p>
    <w:p w14:paraId="32C77F9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A774755"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（一）基金管理人、基金托管人将其固有财产或者他人财产混同于基金财产从事证券投资。</w:t>
      </w:r>
    </w:p>
    <w:p w14:paraId="3CF8628B"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（二）基金管理人不公平地对待其管理的不同基金财产，基金托管人不公平地对待其托管的不同基金财产。</w:t>
      </w:r>
    </w:p>
    <w:p w14:paraId="1FE94018"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（三）基金管理人、基金托管人利用基金财产为基金份额持有人以外的第三人牟取利益。</w:t>
      </w:r>
    </w:p>
    <w:p w14:paraId="524CAB24"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（四）基金管理人、基金托管人向基金份额持有人违规承诺收益或者承担损失。</w:t>
      </w:r>
    </w:p>
    <w:p w14:paraId="624E56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2565EF9"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lastRenderedPageBreak/>
        <w:t>（六）基金管理人在没有充足资金的情况下向基金托管人发出投资指令和付款指令，或违规向基金托管人发出指令。</w:t>
      </w:r>
    </w:p>
    <w:p w14:paraId="76866C51" w14:textId="26F233A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C962EB">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14:paraId="1DF654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E27479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74BBF">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规定禁止的其他活动。法律</w:t>
      </w:r>
      <w:r>
        <w:rPr>
          <w:rFonts w:ascii="彩虹粗仿宋" w:eastAsia="彩虹粗仿宋" w:hAnsi="宋体" w:cs="Arial" w:hint="eastAsia"/>
          <w:sz w:val="24"/>
        </w:rPr>
        <w:t>、</w:t>
      </w:r>
      <w:r>
        <w:rPr>
          <w:rFonts w:ascii="彩虹粗仿宋" w:eastAsia="彩虹粗仿宋" w:hAnsi="宋体" w:cs="Arial"/>
          <w:sz w:val="24"/>
        </w:rPr>
        <w:t>行政</w:t>
      </w:r>
      <w:r w:rsidRPr="00174BBF">
        <w:rPr>
          <w:rFonts w:ascii="彩虹粗仿宋" w:eastAsia="彩虹粗仿宋" w:hAnsi="宋体" w:cs="Arial" w:hint="eastAsia"/>
          <w:sz w:val="24"/>
        </w:rPr>
        <w:t>法规或监管部门取消上述限制，如适用于本基金，</w:t>
      </w:r>
      <w:r>
        <w:rPr>
          <w:rFonts w:ascii="彩虹粗仿宋" w:eastAsia="彩虹粗仿宋" w:hAnsi="宋体" w:cs="Arial" w:hint="eastAsia"/>
          <w:sz w:val="24"/>
        </w:rPr>
        <w:t>基金</w:t>
      </w:r>
      <w:r>
        <w:rPr>
          <w:rFonts w:ascii="彩虹粗仿宋" w:eastAsia="彩虹粗仿宋" w:hAnsi="宋体" w:cs="Arial"/>
          <w:sz w:val="24"/>
        </w:rPr>
        <w:t>管理人在履行适当程序后，</w:t>
      </w:r>
      <w:r w:rsidRPr="00174BBF">
        <w:rPr>
          <w:rFonts w:ascii="彩虹粗仿宋" w:eastAsia="彩虹粗仿宋" w:hAnsi="宋体" w:cs="Arial" w:hint="eastAsia"/>
          <w:sz w:val="24"/>
        </w:rPr>
        <w:t>则本基金投资不再受</w:t>
      </w:r>
      <w:r>
        <w:rPr>
          <w:rFonts w:ascii="彩虹粗仿宋" w:eastAsia="彩虹粗仿宋" w:hAnsi="宋体" w:cs="Arial" w:hint="eastAsia"/>
          <w:sz w:val="24"/>
        </w:rPr>
        <w:t>上述</w:t>
      </w:r>
      <w:r w:rsidRPr="00174BBF">
        <w:rPr>
          <w:rFonts w:ascii="彩虹粗仿宋" w:eastAsia="彩虹粗仿宋" w:hAnsi="宋体" w:cs="Arial" w:hint="eastAsia"/>
          <w:sz w:val="24"/>
        </w:rPr>
        <w:t>相关限制。</w:t>
      </w:r>
    </w:p>
    <w:p w14:paraId="13F2A2A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74BBF">
        <w:rPr>
          <w:rFonts w:ascii="彩虹粗仿宋" w:eastAsia="彩虹粗仿宋" w:hAnsi="宋体" w:cs="Arial" w:hint="eastAsia"/>
          <w:sz w:val="24"/>
        </w:rPr>
        <w:t>依照法律、行政法规有关规定，由</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规定禁止基金管理人、基金托管人从事的其他行为。</w:t>
      </w:r>
    </w:p>
    <w:p w14:paraId="5E57CED7" w14:textId="77777777" w:rsidR="001E7A03" w:rsidRPr="004565B1" w:rsidRDefault="001E7A03" w:rsidP="001E7A03">
      <w:pPr>
        <w:adjustRightInd w:val="0"/>
        <w:snapToGrid w:val="0"/>
        <w:rPr>
          <w:rFonts w:ascii="彩虹粗仿宋" w:eastAsia="彩虹粗仿宋"/>
          <w:sz w:val="30"/>
          <w:szCs w:val="30"/>
        </w:rPr>
      </w:pPr>
    </w:p>
    <w:p w14:paraId="69A701F1" w14:textId="77777777" w:rsidR="001E7A03" w:rsidRPr="004565B1" w:rsidRDefault="001E7A03" w:rsidP="001E7A03">
      <w:pPr>
        <w:pStyle w:val="2"/>
        <w:jc w:val="center"/>
        <w:rPr>
          <w:rFonts w:ascii="彩虹粗仿宋" w:eastAsia="彩虹粗仿宋"/>
          <w:sz w:val="30"/>
        </w:rPr>
      </w:pPr>
      <w:bookmarkStart w:id="95" w:name="_Toc124325900"/>
      <w:r w:rsidRPr="004565B1">
        <w:rPr>
          <w:rFonts w:ascii="彩虹粗仿宋" w:eastAsia="彩虹粗仿宋" w:hint="eastAsia"/>
          <w:sz w:val="30"/>
        </w:rPr>
        <w:t>十六、托管协议的变更、终止与基金财产的清算</w:t>
      </w:r>
      <w:bookmarkEnd w:id="95"/>
    </w:p>
    <w:p w14:paraId="470273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41DDBF1"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88B8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C2DF6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A4F18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76EC47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F74469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Pr>
          <w:rFonts w:ascii="彩虹粗仿宋" w:eastAsia="彩虹粗仿宋" w:hAnsi="宋体" w:cs="Arial"/>
          <w:sz w:val="24"/>
        </w:rPr>
        <w:t>中国证监会规定</w:t>
      </w:r>
      <w:r w:rsidRPr="004565B1">
        <w:rPr>
          <w:rFonts w:ascii="彩虹粗仿宋" w:eastAsia="彩虹粗仿宋" w:hAnsi="宋体" w:cs="Arial" w:hint="eastAsia"/>
          <w:sz w:val="24"/>
        </w:rPr>
        <w:t>或《基金合同》</w:t>
      </w:r>
      <w:r>
        <w:rPr>
          <w:rFonts w:ascii="彩虹粗仿宋" w:eastAsia="彩虹粗仿宋" w:hAnsi="宋体" w:cs="Arial" w:hint="eastAsia"/>
          <w:sz w:val="24"/>
        </w:rPr>
        <w:t>约</w:t>
      </w:r>
      <w:r w:rsidRPr="004565B1">
        <w:rPr>
          <w:rFonts w:ascii="彩虹粗仿宋" w:eastAsia="彩虹粗仿宋" w:hAnsi="宋体" w:cs="Arial" w:hint="eastAsia"/>
          <w:sz w:val="24"/>
        </w:rPr>
        <w:t>定的终止事项。</w:t>
      </w:r>
    </w:p>
    <w:p w14:paraId="2AC44F7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027EE199" w14:textId="408ED0F1"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1</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基金财产清算小组：自出现《基金合同》终止事由之日起30个工作日内成立清算小组，基金管理人组织基金财产清算小组并在中国证监会的监督下进行基金清算。</w:t>
      </w:r>
    </w:p>
    <w:p w14:paraId="58A162A1" w14:textId="4E854C85"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2</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42518F3C" w14:textId="22859196"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3</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14:paraId="4DF0CBFC" w14:textId="4ABF60C4"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4</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基金财产清算程序：</w:t>
      </w:r>
    </w:p>
    <w:p w14:paraId="29CE5E8F"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（1）《基金合同》终止情形出现时，由基金财产清算小组统一接管基金；</w:t>
      </w:r>
    </w:p>
    <w:p w14:paraId="6D0E6FE2"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（2）对基金财产和债权债务进行清理和确认；</w:t>
      </w:r>
    </w:p>
    <w:p w14:paraId="5DE72C6F"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lastRenderedPageBreak/>
        <w:t>（3）对基金财产进行估值和变现；</w:t>
      </w:r>
    </w:p>
    <w:p w14:paraId="08A07791"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（4）制作清算报告；</w:t>
      </w:r>
    </w:p>
    <w:p w14:paraId="0F17B5F8"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（5）聘请会计师事务所对清算报告进行外部审计，聘请律师事务所对清算报告出具法律意见书；</w:t>
      </w:r>
    </w:p>
    <w:p w14:paraId="1BAC98BA"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（6）将清算报告报中国证监会备案并公告；</w:t>
      </w:r>
    </w:p>
    <w:p w14:paraId="476BE2CC"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（7）对基金剩余财产进行分配。</w:t>
      </w:r>
    </w:p>
    <w:p w14:paraId="2170ABB8" w14:textId="59D735EA" w:rsid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5</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基金财产清算的期限为6个月，但因本基金所持证券的流动性受到限制而不能及时变现的，清算期限相应顺延。</w:t>
      </w:r>
    </w:p>
    <w:p w14:paraId="0B4428E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0E11874" w14:textId="4583B9D3" w:rsidR="001E7A03" w:rsidRPr="004565B1" w:rsidRDefault="00793EAF" w:rsidP="001E7A03">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673F66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343F0489" w14:textId="77777777" w:rsidR="00793EAF" w:rsidRDefault="00793EAF" w:rsidP="001E7A03">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A11A874" w14:textId="709DC31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2E199414" w14:textId="77777777" w:rsidR="00793EAF" w:rsidRDefault="00793EAF" w:rsidP="001E7A03">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4523676C" w14:textId="26529D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7A43856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0B60D0B4" w14:textId="77777777" w:rsidR="001E7A03" w:rsidRPr="004565B1" w:rsidRDefault="001E7A03" w:rsidP="001E7A03">
      <w:pPr>
        <w:adjustRightInd w:val="0"/>
        <w:snapToGrid w:val="0"/>
        <w:rPr>
          <w:rFonts w:ascii="彩虹粗仿宋" w:eastAsia="彩虹粗仿宋" w:hAnsi="宋体" w:cs="Arial"/>
          <w:sz w:val="24"/>
        </w:rPr>
      </w:pPr>
    </w:p>
    <w:p w14:paraId="1C33439D" w14:textId="77777777" w:rsidR="001E7A03" w:rsidRPr="004565B1" w:rsidRDefault="001E7A03" w:rsidP="001E7A03">
      <w:pPr>
        <w:pStyle w:val="2"/>
        <w:jc w:val="center"/>
        <w:rPr>
          <w:rFonts w:ascii="彩虹粗仿宋" w:eastAsia="彩虹粗仿宋"/>
          <w:sz w:val="30"/>
        </w:rPr>
      </w:pPr>
      <w:bookmarkStart w:id="96" w:name="_Toc124325901"/>
      <w:r w:rsidRPr="004565B1">
        <w:rPr>
          <w:rFonts w:ascii="彩虹粗仿宋" w:eastAsia="彩虹粗仿宋" w:hint="eastAsia"/>
          <w:sz w:val="30"/>
        </w:rPr>
        <w:t>十七、违约责任</w:t>
      </w:r>
      <w:bookmarkEnd w:id="96"/>
    </w:p>
    <w:p w14:paraId="75B596A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2627756"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hint="eastAsia"/>
          <w:sz w:val="24"/>
        </w:rPr>
        <w:t>，</w:t>
      </w:r>
      <w:r w:rsidRPr="00174BBF">
        <w:rPr>
          <w:rFonts w:ascii="彩虹粗仿宋" w:eastAsia="彩虹粗仿宋" w:hAnsi="宋体" w:cs="Arial"/>
          <w:sz w:val="24"/>
        </w:rPr>
        <w:t>对损失的赔偿，仅限于直接损失</w:t>
      </w:r>
      <w:r w:rsidRPr="004565B1">
        <w:rPr>
          <w:rFonts w:ascii="彩虹粗仿宋" w:eastAsia="彩虹粗仿宋" w:hAnsi="宋体" w:cs="Arial" w:hint="eastAsia"/>
          <w:sz w:val="24"/>
        </w:rPr>
        <w:t>。</w:t>
      </w:r>
    </w:p>
    <w:p w14:paraId="26890E43"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F4E90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9C46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174BBF">
        <w:rPr>
          <w:rFonts w:ascii="彩虹粗仿宋" w:eastAsia="彩虹粗仿宋" w:hAnsi="宋体" w:cs="Arial"/>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5E36381A" w14:textId="7E4027A2"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3.基金管理人由于按照《基金合同》规定的投资原则</w:t>
      </w:r>
      <w:r w:rsidRPr="00174BBF">
        <w:rPr>
          <w:rFonts w:ascii="彩虹粗仿宋" w:eastAsia="彩虹粗仿宋" w:hAnsi="宋体" w:cs="Arial" w:hint="eastAsia"/>
          <w:sz w:val="24"/>
        </w:rPr>
        <w:t>行使或不行使其投资权而造成的损失等</w:t>
      </w:r>
      <w:r w:rsidR="00C962EB">
        <w:rPr>
          <w:rFonts w:ascii="彩虹粗仿宋" w:eastAsia="彩虹粗仿宋" w:hAnsi="宋体" w:cs="Arial" w:hint="eastAsia"/>
          <w:sz w:val="24"/>
        </w:rPr>
        <w:t>；</w:t>
      </w:r>
    </w:p>
    <w:p w14:paraId="3822D2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AF7D03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BDC36CF" w14:textId="795232A9" w:rsidR="00793EAF"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w:t>
      </w:r>
      <w:r w:rsidR="00793EAF" w:rsidRPr="00793EAF">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9D78B1"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292C1BCF" w14:textId="77777777" w:rsidR="001E7A03" w:rsidRPr="004565B1" w:rsidRDefault="001E7A03" w:rsidP="001E7A03">
      <w:pPr>
        <w:pStyle w:val="2"/>
        <w:jc w:val="center"/>
        <w:rPr>
          <w:rFonts w:ascii="彩虹粗仿宋" w:eastAsia="彩虹粗仿宋"/>
          <w:sz w:val="30"/>
        </w:rPr>
      </w:pPr>
      <w:bookmarkStart w:id="97" w:name="_Toc124325902"/>
      <w:r w:rsidRPr="004565B1">
        <w:rPr>
          <w:rFonts w:ascii="彩虹粗仿宋" w:eastAsia="彩虹粗仿宋" w:hint="eastAsia"/>
          <w:sz w:val="30"/>
        </w:rPr>
        <w:t>十八、争议解决方式</w:t>
      </w:r>
      <w:bookmarkEnd w:id="97"/>
    </w:p>
    <w:p w14:paraId="1C339145" w14:textId="5B0EF242"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E4147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仲裁费用由败诉方承担。</w:t>
      </w:r>
    </w:p>
    <w:p w14:paraId="0158B8F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3BCBEB6" w14:textId="5C14618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00B16CA6" w:rsidRPr="00B16CA6">
        <w:rPr>
          <w:rFonts w:ascii="彩虹粗仿宋" w:eastAsia="彩虹粗仿宋" w:hAnsi="宋体" w:cs="Arial" w:hint="eastAsia"/>
          <w:sz w:val="24"/>
        </w:rPr>
        <w:t>（不含港澳台地区</w:t>
      </w:r>
      <w:r w:rsidR="00796807">
        <w:rPr>
          <w:rFonts w:ascii="彩虹粗仿宋" w:eastAsia="彩虹粗仿宋" w:hAnsi="宋体" w:cs="Arial" w:hint="eastAsia"/>
          <w:sz w:val="24"/>
        </w:rPr>
        <w:t>法律</w:t>
      </w:r>
      <w:r w:rsidR="00B16CA6" w:rsidRPr="00B16CA6">
        <w:rPr>
          <w:rFonts w:ascii="彩虹粗仿宋" w:eastAsia="彩虹粗仿宋" w:hAnsi="宋体" w:cs="Arial" w:hint="eastAsia"/>
          <w:sz w:val="24"/>
        </w:rPr>
        <w:t>）</w:t>
      </w:r>
      <w:r w:rsidRPr="004565B1">
        <w:rPr>
          <w:rFonts w:ascii="彩虹粗仿宋" w:eastAsia="彩虹粗仿宋" w:hAnsi="宋体" w:cs="Arial" w:hint="eastAsia"/>
          <w:sz w:val="24"/>
        </w:rPr>
        <w:t>管辖。</w:t>
      </w:r>
    </w:p>
    <w:p w14:paraId="3AED23EF" w14:textId="77777777" w:rsidR="001E7A03" w:rsidRPr="004565B1" w:rsidRDefault="001E7A03" w:rsidP="001E7A03">
      <w:pPr>
        <w:adjustRightInd w:val="0"/>
        <w:snapToGrid w:val="0"/>
        <w:rPr>
          <w:rFonts w:ascii="彩虹粗仿宋" w:eastAsia="彩虹粗仿宋" w:hAnsi="宋体" w:cs="Arial"/>
          <w:sz w:val="24"/>
        </w:rPr>
      </w:pPr>
    </w:p>
    <w:p w14:paraId="368868A2" w14:textId="77777777" w:rsidR="001E7A03" w:rsidRPr="004565B1" w:rsidRDefault="001E7A03" w:rsidP="001E7A03">
      <w:pPr>
        <w:pStyle w:val="2"/>
        <w:jc w:val="center"/>
        <w:rPr>
          <w:rFonts w:ascii="彩虹粗仿宋" w:eastAsia="彩虹粗仿宋"/>
          <w:sz w:val="30"/>
        </w:rPr>
      </w:pPr>
      <w:bookmarkStart w:id="98" w:name="_Toc124325903"/>
      <w:r w:rsidRPr="004565B1">
        <w:rPr>
          <w:rFonts w:ascii="彩虹粗仿宋" w:eastAsia="彩虹粗仿宋" w:hint="eastAsia"/>
          <w:sz w:val="30"/>
        </w:rPr>
        <w:t>十九、托管协议的效力</w:t>
      </w:r>
      <w:bookmarkEnd w:id="98"/>
    </w:p>
    <w:p w14:paraId="2A22DC6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66E352F" w14:textId="0001028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w:t>
      </w:r>
      <w:r w:rsidR="00B33799" w:rsidRPr="00B33799">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B33799" w:rsidRPr="00B33799">
        <w:rPr>
          <w:rFonts w:ascii="彩虹粗仿宋" w:eastAsia="彩虹粗仿宋" w:hAnsi="宋体" w:cs="Arial" w:hint="eastAsia"/>
          <w:sz w:val="24"/>
        </w:rPr>
        <w:t>债券型证券投资基金由交银施罗德理财</w:t>
      </w:r>
      <w:r w:rsidR="00B33799">
        <w:rPr>
          <w:rFonts w:ascii="彩虹粗仿宋" w:eastAsia="彩虹粗仿宋" w:hAnsi="宋体" w:cs="Arial"/>
          <w:sz w:val="24"/>
        </w:rPr>
        <w:t>60</w:t>
      </w:r>
      <w:r w:rsidR="00B33799" w:rsidRPr="00B33799">
        <w:rPr>
          <w:rFonts w:ascii="彩虹粗仿宋" w:eastAsia="彩虹粗仿宋" w:hAnsi="宋体" w:cs="Arial" w:hint="eastAsia"/>
          <w:sz w:val="24"/>
        </w:rPr>
        <w:t>天债券型证券投资基金转型而来。</w:t>
      </w:r>
      <w:r w:rsidRPr="004565B1">
        <w:rPr>
          <w:rFonts w:ascii="彩虹粗仿宋" w:eastAsia="彩虹粗仿宋" w:hAnsi="宋体" w:cs="Arial" w:hint="eastAsia"/>
          <w:sz w:val="24"/>
        </w:rPr>
        <w:t>基金管理人在向中国证监会申请基金</w:t>
      </w:r>
      <w:r w:rsidR="00793EAF">
        <w:rPr>
          <w:rFonts w:ascii="彩虹粗仿宋" w:eastAsia="彩虹粗仿宋" w:hAnsi="宋体" w:cs="Arial" w:hint="eastAsia"/>
          <w:sz w:val="24"/>
        </w:rPr>
        <w:t>变更</w:t>
      </w:r>
      <w:r w:rsidR="008672D9">
        <w:rPr>
          <w:rFonts w:ascii="彩虹粗仿宋" w:eastAsia="彩虹粗仿宋" w:hAnsi="宋体" w:cs="Arial" w:hint="eastAsia"/>
          <w:sz w:val="24"/>
        </w:rPr>
        <w:t>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1CFB16C8" w14:textId="5F0DDF3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w:t>
      </w:r>
      <w:r w:rsidR="00793EAF" w:rsidRPr="00793EAF">
        <w:rPr>
          <w:rFonts w:ascii="彩虹粗仿宋" w:eastAsia="彩虹粗仿宋" w:hAnsi="宋体" w:cs="Arial" w:hint="eastAsia"/>
          <w:sz w:val="24"/>
        </w:rPr>
        <w:t>基金转型实施日</w:t>
      </w:r>
      <w:r w:rsidRPr="004565B1">
        <w:rPr>
          <w:rFonts w:ascii="彩虹粗仿宋" w:eastAsia="彩虹粗仿宋" w:hAnsi="宋体" w:cs="Arial" w:hint="eastAsia"/>
          <w:sz w:val="24"/>
        </w:rPr>
        <w:t>起生效。托管协议的有效期自其生效之日起至基金财产清算结果报中国证监会备案并公告之日止。</w:t>
      </w:r>
    </w:p>
    <w:p w14:paraId="67A5ADC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A0985AF"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（四）本协议一式六份，协议双方各持二份，上报监管机构二份，每份具有同</w:t>
      </w:r>
      <w:r w:rsidRPr="004565B1">
        <w:rPr>
          <w:rFonts w:ascii="彩虹粗仿宋" w:eastAsia="彩虹粗仿宋" w:hAnsi="宋体" w:cs="Arial" w:hint="eastAsia"/>
          <w:sz w:val="24"/>
        </w:rPr>
        <w:lastRenderedPageBreak/>
        <w:t>等的法律效力。</w:t>
      </w:r>
    </w:p>
    <w:p w14:paraId="3A5A8036"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CF57833" w14:textId="77777777" w:rsidR="001E7A03" w:rsidRPr="004565B1" w:rsidRDefault="001E7A03" w:rsidP="001E7A03">
      <w:pPr>
        <w:pStyle w:val="2"/>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14:paraId="30111B8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B5A3C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FDF0D22" w14:textId="77777777" w:rsidR="001E7A03" w:rsidRPr="004565B1" w:rsidRDefault="001E7A03" w:rsidP="001E7A03">
      <w:pPr>
        <w:adjustRightInd w:val="0"/>
        <w:snapToGrid w:val="0"/>
        <w:rPr>
          <w:rFonts w:ascii="彩虹粗仿宋" w:eastAsia="彩虹粗仿宋"/>
          <w:b/>
          <w:bCs/>
        </w:rPr>
      </w:pPr>
    </w:p>
    <w:p w14:paraId="5B07B96D" w14:textId="77777777" w:rsidR="001E7A03" w:rsidRPr="004565B1" w:rsidRDefault="001E7A03" w:rsidP="001E7A03">
      <w:pPr>
        <w:pStyle w:val="2"/>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14:paraId="7F119A71" w14:textId="297665BB"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615ECBF9" w14:textId="77777777" w:rsidR="000451AA" w:rsidRPr="004565B1" w:rsidRDefault="000451AA" w:rsidP="001E7A03">
      <w:pPr>
        <w:adjustRightInd w:val="0"/>
        <w:snapToGrid w:val="0"/>
        <w:ind w:firstLineChars="200" w:firstLine="480"/>
        <w:rPr>
          <w:rFonts w:ascii="彩虹粗仿宋" w:eastAsia="彩虹粗仿宋" w:hAnsi="宋体" w:cs="Arial"/>
          <w:sz w:val="24"/>
        </w:rPr>
        <w:sectPr w:rsidR="000451AA" w:rsidRPr="004565B1">
          <w:headerReference w:type="default" r:id="rId11"/>
          <w:pgSz w:w="11906" w:h="16838" w:code="9"/>
          <w:pgMar w:top="1418" w:right="1701" w:bottom="1418" w:left="1701" w:header="851" w:footer="992" w:gutter="0"/>
          <w:cols w:space="425"/>
          <w:docGrid w:type="lines" w:linePitch="312"/>
        </w:sectPr>
      </w:pPr>
    </w:p>
    <w:p w14:paraId="0CC3F118" w14:textId="41CB151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403890">
        <w:rPr>
          <w:rFonts w:ascii="彩虹粗仿宋" w:eastAsia="彩虹粗仿宋" w:hint="eastAsia"/>
          <w:sz w:val="24"/>
        </w:rPr>
        <w:t>交银施罗德</w:t>
      </w:r>
      <w:r w:rsidR="00881558">
        <w:rPr>
          <w:rFonts w:ascii="彩虹粗仿宋" w:eastAsia="彩虹粗仿宋" w:hint="eastAsia"/>
          <w:sz w:val="24"/>
        </w:rPr>
        <w:t>裕惠纯债</w:t>
      </w:r>
      <w:r w:rsidR="00403890">
        <w:rPr>
          <w:rFonts w:ascii="彩虹粗仿宋" w:eastAsia="彩虹粗仿宋" w:hint="eastAsia"/>
          <w:sz w:val="24"/>
        </w:rPr>
        <w:t>债券型证券投资基金</w:t>
      </w:r>
      <w:r w:rsidRPr="004565B1">
        <w:rPr>
          <w:rFonts w:ascii="彩虹粗仿宋" w:eastAsia="彩虹粗仿宋" w:hint="eastAsia"/>
          <w:sz w:val="24"/>
        </w:rPr>
        <w:t>托管协议》的签字盖章页。</w:t>
      </w:r>
    </w:p>
    <w:p w14:paraId="5404CCD5" w14:textId="77777777" w:rsidR="001E7A03" w:rsidRPr="000451AA" w:rsidRDefault="001E7A03" w:rsidP="001E7A03">
      <w:pPr>
        <w:spacing w:line="360" w:lineRule="auto"/>
        <w:rPr>
          <w:rFonts w:ascii="彩虹粗仿宋" w:eastAsia="彩虹粗仿宋"/>
          <w:sz w:val="24"/>
        </w:rPr>
      </w:pPr>
    </w:p>
    <w:p w14:paraId="5732DA2C" w14:textId="77777777" w:rsidR="001E7A03" w:rsidRPr="004565B1" w:rsidRDefault="001E7A03" w:rsidP="001E7A03">
      <w:pPr>
        <w:spacing w:line="360" w:lineRule="auto"/>
        <w:rPr>
          <w:rFonts w:ascii="彩虹粗仿宋" w:eastAsia="彩虹粗仿宋"/>
          <w:sz w:val="24"/>
        </w:rPr>
      </w:pPr>
    </w:p>
    <w:p w14:paraId="7FFAD81E"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交银</w:t>
      </w:r>
      <w:r>
        <w:rPr>
          <w:rFonts w:ascii="彩虹粗仿宋" w:eastAsia="彩虹粗仿宋"/>
          <w:sz w:val="24"/>
        </w:rPr>
        <w:t>施罗德</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5541EEA2" w14:textId="77777777" w:rsidR="001E7A03" w:rsidRDefault="001E7A03" w:rsidP="001E7A03">
      <w:pPr>
        <w:spacing w:line="360" w:lineRule="auto"/>
        <w:ind w:right="26"/>
        <w:rPr>
          <w:rFonts w:ascii="彩虹粗仿宋" w:eastAsia="彩虹粗仿宋"/>
          <w:sz w:val="24"/>
        </w:rPr>
      </w:pPr>
    </w:p>
    <w:p w14:paraId="4C7576AF" w14:textId="77777777" w:rsidR="00DE13C8" w:rsidRPr="004565B1" w:rsidRDefault="00DE13C8" w:rsidP="001E7A03">
      <w:pPr>
        <w:spacing w:line="360" w:lineRule="auto"/>
        <w:ind w:right="26"/>
        <w:rPr>
          <w:rFonts w:ascii="彩虹粗仿宋" w:eastAsia="彩虹粗仿宋"/>
          <w:sz w:val="24"/>
        </w:rPr>
      </w:pPr>
    </w:p>
    <w:p w14:paraId="53CECBFA" w14:textId="77777777" w:rsidR="001E7A03" w:rsidRPr="004565B1" w:rsidRDefault="001E7A03" w:rsidP="001E7A03">
      <w:pPr>
        <w:spacing w:line="360" w:lineRule="auto"/>
        <w:ind w:right="26"/>
        <w:rPr>
          <w:rFonts w:ascii="彩虹粗仿宋" w:eastAsia="彩虹粗仿宋"/>
          <w:sz w:val="24"/>
        </w:rPr>
      </w:pPr>
    </w:p>
    <w:p w14:paraId="3F7410A2" w14:textId="313B725C"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法定代表人或授权代表：</w:t>
      </w:r>
    </w:p>
    <w:p w14:paraId="62AEF662" w14:textId="77777777" w:rsidR="001E7A03" w:rsidRPr="004565B1" w:rsidRDefault="001E7A03" w:rsidP="001E7A03">
      <w:pPr>
        <w:spacing w:line="360" w:lineRule="auto"/>
        <w:ind w:right="26"/>
        <w:rPr>
          <w:rFonts w:ascii="彩虹粗仿宋" w:eastAsia="彩虹粗仿宋"/>
          <w:sz w:val="24"/>
        </w:rPr>
      </w:pPr>
    </w:p>
    <w:p w14:paraId="3ED8A48A" w14:textId="77777777" w:rsidR="001E7A03" w:rsidRDefault="001E7A03" w:rsidP="001E7A03">
      <w:pPr>
        <w:spacing w:line="360" w:lineRule="auto"/>
        <w:ind w:right="26"/>
        <w:rPr>
          <w:rFonts w:ascii="彩虹粗仿宋" w:eastAsia="彩虹粗仿宋"/>
          <w:sz w:val="24"/>
        </w:rPr>
      </w:pPr>
    </w:p>
    <w:p w14:paraId="395D543D" w14:textId="77777777" w:rsidR="00DE13C8" w:rsidRPr="00DE13C8" w:rsidRDefault="00DE13C8" w:rsidP="001E7A03">
      <w:pPr>
        <w:spacing w:line="360" w:lineRule="auto"/>
        <w:ind w:right="26"/>
        <w:rPr>
          <w:rFonts w:ascii="彩虹粗仿宋" w:eastAsia="彩虹粗仿宋"/>
          <w:sz w:val="24"/>
        </w:rPr>
      </w:pPr>
    </w:p>
    <w:p w14:paraId="182D068C"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260D61F" w14:textId="77777777" w:rsidR="001E7A03" w:rsidRPr="004565B1" w:rsidRDefault="001E7A03" w:rsidP="001E7A03">
      <w:pPr>
        <w:spacing w:line="360" w:lineRule="auto"/>
        <w:ind w:right="26"/>
        <w:rPr>
          <w:rFonts w:ascii="彩虹粗仿宋" w:eastAsia="彩虹粗仿宋"/>
          <w:sz w:val="24"/>
        </w:rPr>
      </w:pPr>
    </w:p>
    <w:p w14:paraId="17E2B57A" w14:textId="77777777" w:rsidR="001E7A03" w:rsidRPr="004565B1" w:rsidRDefault="001E7A03" w:rsidP="001E7A03">
      <w:pPr>
        <w:spacing w:line="360" w:lineRule="auto"/>
        <w:ind w:right="26"/>
        <w:rPr>
          <w:rFonts w:ascii="彩虹粗仿宋" w:eastAsia="彩虹粗仿宋"/>
          <w:sz w:val="24"/>
        </w:rPr>
      </w:pPr>
    </w:p>
    <w:p w14:paraId="6F58B873" w14:textId="77777777" w:rsidR="001E7A03" w:rsidRPr="004565B1" w:rsidRDefault="001E7A03" w:rsidP="001E7A03">
      <w:pPr>
        <w:spacing w:line="360" w:lineRule="auto"/>
        <w:ind w:right="26"/>
        <w:rPr>
          <w:rFonts w:ascii="彩虹粗仿宋" w:eastAsia="彩虹粗仿宋"/>
          <w:sz w:val="24"/>
        </w:rPr>
      </w:pPr>
    </w:p>
    <w:p w14:paraId="39A8F748" w14:textId="7FC420E8" w:rsidR="00A80B44" w:rsidRDefault="001E7A03" w:rsidP="001E7A03">
      <w:pPr>
        <w:rPr>
          <w:rFonts w:ascii="彩虹粗仿宋" w:eastAsia="彩虹粗仿宋"/>
          <w:sz w:val="24"/>
        </w:rPr>
      </w:pPr>
      <w:r w:rsidRPr="004565B1">
        <w:rPr>
          <w:rFonts w:ascii="彩虹粗仿宋" w:eastAsia="彩虹粗仿宋" w:hint="eastAsia"/>
          <w:sz w:val="24"/>
        </w:rPr>
        <w:t>法定代表人或授权代表：</w:t>
      </w:r>
    </w:p>
    <w:p w14:paraId="4C0611A0" w14:textId="77777777" w:rsidR="00D64ADB" w:rsidRDefault="00D64ADB" w:rsidP="001E7A03">
      <w:pPr>
        <w:rPr>
          <w:rFonts w:ascii="彩虹粗仿宋" w:eastAsia="彩虹粗仿宋"/>
          <w:sz w:val="24"/>
        </w:rPr>
      </w:pPr>
    </w:p>
    <w:p w14:paraId="1FDF0217" w14:textId="77777777" w:rsidR="00D64ADB" w:rsidRDefault="00D64ADB" w:rsidP="001E7A03">
      <w:pPr>
        <w:rPr>
          <w:rFonts w:ascii="彩虹粗仿宋" w:eastAsia="彩虹粗仿宋"/>
          <w:sz w:val="24"/>
        </w:rPr>
      </w:pPr>
    </w:p>
    <w:p w14:paraId="495FF376" w14:textId="77777777" w:rsidR="00D64ADB" w:rsidRDefault="00D64ADB" w:rsidP="001E7A03">
      <w:pPr>
        <w:rPr>
          <w:rFonts w:ascii="彩虹粗仿宋" w:eastAsia="彩虹粗仿宋"/>
          <w:sz w:val="24"/>
        </w:rPr>
      </w:pPr>
    </w:p>
    <w:p w14:paraId="3213C657" w14:textId="77777777" w:rsidR="00D64ADB" w:rsidRDefault="00D64ADB" w:rsidP="00D64ADB">
      <w:r>
        <w:rPr>
          <w:rFonts w:hint="eastAsia"/>
        </w:rPr>
        <w:t>签订地点：北京</w:t>
      </w:r>
    </w:p>
    <w:p w14:paraId="76B240B0" w14:textId="77777777" w:rsidR="00D64ADB" w:rsidRDefault="00D64ADB" w:rsidP="00D64ADB"/>
    <w:p w14:paraId="010BDE2C" w14:textId="26F4EC99" w:rsidR="00D64ADB" w:rsidRDefault="00D64ADB" w:rsidP="00D64ADB">
      <w:r>
        <w:rPr>
          <w:rFonts w:hint="eastAsia"/>
        </w:rPr>
        <w:t>签订日：二〇</w:t>
      </w:r>
      <w:r w:rsidR="00881558">
        <w:rPr>
          <w:rFonts w:hint="eastAsia"/>
        </w:rPr>
        <w:t>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64ADB" w:rsidSect="00D228C7">
      <w:head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6BA23" w16cid:durableId="20E1FF61"/>
  <w16cid:commentId w16cid:paraId="54B03706" w16cid:durableId="20E1FF62"/>
  <w16cid:commentId w16cid:paraId="165D6AB5" w16cid:durableId="20E200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C2F55" w14:textId="77777777" w:rsidR="00B36C27" w:rsidRDefault="00B36C27">
      <w:r>
        <w:separator/>
      </w:r>
    </w:p>
  </w:endnote>
  <w:endnote w:type="continuationSeparator" w:id="0">
    <w:p w14:paraId="394591B9" w14:textId="77777777" w:rsidR="00B36C27" w:rsidRDefault="00B3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方正仿宋_GBK"/>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A9BD" w14:textId="77777777" w:rsidR="000846E8" w:rsidRDefault="000846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0D7CBF" w14:textId="77777777" w:rsidR="000846E8" w:rsidRDefault="000846E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6B6AA" w14:textId="216BF97E" w:rsidR="000846E8" w:rsidRDefault="000846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35972">
      <w:rPr>
        <w:rStyle w:val="a8"/>
        <w:noProof/>
      </w:rPr>
      <w:t>21</w:t>
    </w:r>
    <w:r>
      <w:rPr>
        <w:rStyle w:val="a8"/>
      </w:rPr>
      <w:fldChar w:fldCharType="end"/>
    </w:r>
  </w:p>
  <w:p w14:paraId="4433BB25" w14:textId="77777777" w:rsidR="000846E8" w:rsidRDefault="000846E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641F3" w14:textId="77777777" w:rsidR="00B36C27" w:rsidRDefault="00B36C27">
      <w:r>
        <w:separator/>
      </w:r>
    </w:p>
  </w:footnote>
  <w:footnote w:type="continuationSeparator" w:id="0">
    <w:p w14:paraId="0DA7036A" w14:textId="77777777" w:rsidR="00B36C27" w:rsidRDefault="00B36C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4391" w14:textId="7110409C" w:rsidR="000846E8" w:rsidRDefault="000846E8">
    <w:pPr>
      <w:pStyle w:val="a4"/>
      <w:jc w:val="right"/>
    </w:pPr>
    <w:r>
      <w:rPr>
        <w:rFonts w:hint="eastAsia"/>
        <w:noProof/>
      </w:rPr>
      <w:drawing>
        <wp:anchor distT="0" distB="0" distL="114300" distR="114300" simplePos="0" relativeHeight="251658240" behindDoc="0" locked="0" layoutInCell="1" allowOverlap="1" wp14:anchorId="5D264FDA" wp14:editId="21D24D04">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anchor>
      </w:drawing>
    </w:r>
    <w:r>
      <w:rPr>
        <w:rFonts w:hint="eastAsia"/>
      </w:rPr>
      <w:t>交银施罗德</w:t>
    </w:r>
    <w:proofErr w:type="gramStart"/>
    <w:r>
      <w:rPr>
        <w:rFonts w:hint="eastAsia"/>
      </w:rPr>
      <w:t>裕惠纯债</w:t>
    </w:r>
    <w:proofErr w:type="gramEnd"/>
    <w:r>
      <w:rPr>
        <w:rFonts w:hint="eastAsia"/>
      </w:rPr>
      <w:t>债券型证券投资基金托管协议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5524" w14:textId="77777777" w:rsidR="000846E8" w:rsidRDefault="000846E8">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05B8C"/>
    <w:rsid w:val="0002708A"/>
    <w:rsid w:val="000451AA"/>
    <w:rsid w:val="0004562A"/>
    <w:rsid w:val="0005262A"/>
    <w:rsid w:val="0007422F"/>
    <w:rsid w:val="000846E8"/>
    <w:rsid w:val="00091247"/>
    <w:rsid w:val="000B0F3F"/>
    <w:rsid w:val="000B49AA"/>
    <w:rsid w:val="000C297B"/>
    <w:rsid w:val="000C3FF8"/>
    <w:rsid w:val="000C6593"/>
    <w:rsid w:val="000C7EBD"/>
    <w:rsid w:val="000D5F97"/>
    <w:rsid w:val="000E790A"/>
    <w:rsid w:val="000F4305"/>
    <w:rsid w:val="00126B23"/>
    <w:rsid w:val="00144253"/>
    <w:rsid w:val="00144D6D"/>
    <w:rsid w:val="001664ED"/>
    <w:rsid w:val="00176823"/>
    <w:rsid w:val="001806E8"/>
    <w:rsid w:val="0018762A"/>
    <w:rsid w:val="00191972"/>
    <w:rsid w:val="001A21CE"/>
    <w:rsid w:val="001B1FA3"/>
    <w:rsid w:val="001C0465"/>
    <w:rsid w:val="001C2257"/>
    <w:rsid w:val="001D2D04"/>
    <w:rsid w:val="001E5623"/>
    <w:rsid w:val="001E7A03"/>
    <w:rsid w:val="002310E9"/>
    <w:rsid w:val="00232E70"/>
    <w:rsid w:val="00250B3B"/>
    <w:rsid w:val="00251CA8"/>
    <w:rsid w:val="002569ED"/>
    <w:rsid w:val="00273F0D"/>
    <w:rsid w:val="002826A7"/>
    <w:rsid w:val="00287B96"/>
    <w:rsid w:val="002905CF"/>
    <w:rsid w:val="00296AFE"/>
    <w:rsid w:val="002A1BE9"/>
    <w:rsid w:val="002B3B24"/>
    <w:rsid w:val="002B6457"/>
    <w:rsid w:val="002C127D"/>
    <w:rsid w:val="002D1D54"/>
    <w:rsid w:val="002F094F"/>
    <w:rsid w:val="003007B6"/>
    <w:rsid w:val="00305A55"/>
    <w:rsid w:val="00306741"/>
    <w:rsid w:val="00326339"/>
    <w:rsid w:val="00364A25"/>
    <w:rsid w:val="003810CA"/>
    <w:rsid w:val="00383F0F"/>
    <w:rsid w:val="003846DA"/>
    <w:rsid w:val="003867A5"/>
    <w:rsid w:val="00391DC8"/>
    <w:rsid w:val="003A6DF6"/>
    <w:rsid w:val="003D0EEA"/>
    <w:rsid w:val="003D2B94"/>
    <w:rsid w:val="003E31DC"/>
    <w:rsid w:val="003E4611"/>
    <w:rsid w:val="003E71A8"/>
    <w:rsid w:val="00402FE3"/>
    <w:rsid w:val="00403890"/>
    <w:rsid w:val="0042215B"/>
    <w:rsid w:val="00424A4B"/>
    <w:rsid w:val="00427447"/>
    <w:rsid w:val="00434584"/>
    <w:rsid w:val="00434A73"/>
    <w:rsid w:val="00473263"/>
    <w:rsid w:val="004753D1"/>
    <w:rsid w:val="00485BBF"/>
    <w:rsid w:val="00492698"/>
    <w:rsid w:val="004A566A"/>
    <w:rsid w:val="004A6BCC"/>
    <w:rsid w:val="004A764D"/>
    <w:rsid w:val="004B0DAF"/>
    <w:rsid w:val="004B73CB"/>
    <w:rsid w:val="004C742F"/>
    <w:rsid w:val="004C78D9"/>
    <w:rsid w:val="004E14F3"/>
    <w:rsid w:val="004F5FC3"/>
    <w:rsid w:val="00502B01"/>
    <w:rsid w:val="00530F17"/>
    <w:rsid w:val="00535B4B"/>
    <w:rsid w:val="00554B82"/>
    <w:rsid w:val="005846D6"/>
    <w:rsid w:val="005C092F"/>
    <w:rsid w:val="005D004A"/>
    <w:rsid w:val="005E2230"/>
    <w:rsid w:val="005F09CB"/>
    <w:rsid w:val="005F2FFD"/>
    <w:rsid w:val="005F49CD"/>
    <w:rsid w:val="006006F6"/>
    <w:rsid w:val="00605C7E"/>
    <w:rsid w:val="00612D6F"/>
    <w:rsid w:val="00614707"/>
    <w:rsid w:val="0061608D"/>
    <w:rsid w:val="00621866"/>
    <w:rsid w:val="00653BFA"/>
    <w:rsid w:val="0065665C"/>
    <w:rsid w:val="00664A13"/>
    <w:rsid w:val="00670E5B"/>
    <w:rsid w:val="00673462"/>
    <w:rsid w:val="006B415C"/>
    <w:rsid w:val="006B5C2D"/>
    <w:rsid w:val="006D2C39"/>
    <w:rsid w:val="006E0FF1"/>
    <w:rsid w:val="0070395F"/>
    <w:rsid w:val="00703B4F"/>
    <w:rsid w:val="00723601"/>
    <w:rsid w:val="00734349"/>
    <w:rsid w:val="00737DC5"/>
    <w:rsid w:val="00762D32"/>
    <w:rsid w:val="0076725A"/>
    <w:rsid w:val="00793EAF"/>
    <w:rsid w:val="00794E7D"/>
    <w:rsid w:val="00796807"/>
    <w:rsid w:val="007C0F90"/>
    <w:rsid w:val="007C1366"/>
    <w:rsid w:val="007D0866"/>
    <w:rsid w:val="00834560"/>
    <w:rsid w:val="008516A6"/>
    <w:rsid w:val="008672D9"/>
    <w:rsid w:val="00881558"/>
    <w:rsid w:val="00883350"/>
    <w:rsid w:val="00896D73"/>
    <w:rsid w:val="008972DD"/>
    <w:rsid w:val="008B5E56"/>
    <w:rsid w:val="008C0A0E"/>
    <w:rsid w:val="008E0B35"/>
    <w:rsid w:val="008F052E"/>
    <w:rsid w:val="008F19E1"/>
    <w:rsid w:val="00923D50"/>
    <w:rsid w:val="009305EE"/>
    <w:rsid w:val="009326C6"/>
    <w:rsid w:val="00940F72"/>
    <w:rsid w:val="009448C9"/>
    <w:rsid w:val="00945E83"/>
    <w:rsid w:val="009522F8"/>
    <w:rsid w:val="00954945"/>
    <w:rsid w:val="00962C31"/>
    <w:rsid w:val="00963F57"/>
    <w:rsid w:val="009A4EAE"/>
    <w:rsid w:val="009B3CCF"/>
    <w:rsid w:val="009E3187"/>
    <w:rsid w:val="009E691F"/>
    <w:rsid w:val="009E7DA5"/>
    <w:rsid w:val="009F4958"/>
    <w:rsid w:val="00A80B44"/>
    <w:rsid w:val="00A82860"/>
    <w:rsid w:val="00A9163A"/>
    <w:rsid w:val="00AD2AAB"/>
    <w:rsid w:val="00AE3F6C"/>
    <w:rsid w:val="00AF224B"/>
    <w:rsid w:val="00AF2283"/>
    <w:rsid w:val="00AF7126"/>
    <w:rsid w:val="00AF7F77"/>
    <w:rsid w:val="00B00F0B"/>
    <w:rsid w:val="00B1396E"/>
    <w:rsid w:val="00B155BA"/>
    <w:rsid w:val="00B16CA6"/>
    <w:rsid w:val="00B3315A"/>
    <w:rsid w:val="00B33799"/>
    <w:rsid w:val="00B36C27"/>
    <w:rsid w:val="00B37D6C"/>
    <w:rsid w:val="00B55855"/>
    <w:rsid w:val="00B6437B"/>
    <w:rsid w:val="00B90D0D"/>
    <w:rsid w:val="00B91825"/>
    <w:rsid w:val="00BD27AD"/>
    <w:rsid w:val="00BF7465"/>
    <w:rsid w:val="00BF79EC"/>
    <w:rsid w:val="00C37790"/>
    <w:rsid w:val="00C71B46"/>
    <w:rsid w:val="00C955C5"/>
    <w:rsid w:val="00C962EB"/>
    <w:rsid w:val="00CE67A2"/>
    <w:rsid w:val="00CF7823"/>
    <w:rsid w:val="00D05E91"/>
    <w:rsid w:val="00D13590"/>
    <w:rsid w:val="00D228C7"/>
    <w:rsid w:val="00D23A4A"/>
    <w:rsid w:val="00D33D96"/>
    <w:rsid w:val="00D34EFE"/>
    <w:rsid w:val="00D47703"/>
    <w:rsid w:val="00D50634"/>
    <w:rsid w:val="00D64ADB"/>
    <w:rsid w:val="00D67B20"/>
    <w:rsid w:val="00DB6C4E"/>
    <w:rsid w:val="00DC469F"/>
    <w:rsid w:val="00DC5F5E"/>
    <w:rsid w:val="00DE13C8"/>
    <w:rsid w:val="00DF3C08"/>
    <w:rsid w:val="00E35972"/>
    <w:rsid w:val="00E42C2C"/>
    <w:rsid w:val="00E42FDD"/>
    <w:rsid w:val="00E43A23"/>
    <w:rsid w:val="00E45703"/>
    <w:rsid w:val="00E529B7"/>
    <w:rsid w:val="00E83C21"/>
    <w:rsid w:val="00EA031A"/>
    <w:rsid w:val="00EC20B2"/>
    <w:rsid w:val="00EC2D72"/>
    <w:rsid w:val="00EC51F9"/>
    <w:rsid w:val="00ED6D65"/>
    <w:rsid w:val="00EF21C8"/>
    <w:rsid w:val="00EF56EB"/>
    <w:rsid w:val="00F10A3C"/>
    <w:rsid w:val="00F16794"/>
    <w:rsid w:val="00F30734"/>
    <w:rsid w:val="00F45A3A"/>
    <w:rsid w:val="00F66409"/>
    <w:rsid w:val="00F700E4"/>
    <w:rsid w:val="00F71EB1"/>
    <w:rsid w:val="00F75E96"/>
    <w:rsid w:val="00F842D1"/>
    <w:rsid w:val="00FB4467"/>
    <w:rsid w:val="00FC75CC"/>
    <w:rsid w:val="00FC7EAF"/>
    <w:rsid w:val="00FD58E5"/>
    <w:rsid w:val="00FE38EE"/>
    <w:rsid w:val="00FF0D63"/>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FFC0254"/>
  <w15:docId w15:val="{3352531D-5465-45F9-9C9C-2262899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03"/>
    <w:pPr>
      <w:widowControl w:val="0"/>
      <w:jc w:val="both"/>
    </w:pPr>
    <w:rPr>
      <w:rFonts w:ascii="Times New Roman" w:eastAsia="宋体" w:hAnsi="Times New Roman" w:cs="Times New Roman"/>
      <w:szCs w:val="24"/>
    </w:rPr>
  </w:style>
  <w:style w:type="paragraph" w:styleId="2">
    <w:name w:val="heading 2"/>
    <w:basedOn w:val="a"/>
    <w:next w:val="a0"/>
    <w:link w:val="20"/>
    <w:qFormat/>
    <w:rsid w:val="001E7A0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1E7A03"/>
    <w:rPr>
      <w:rFonts w:ascii="Arial" w:eastAsia="黑体" w:hAnsi="Arial" w:cs="Times New Roman"/>
      <w:b/>
      <w:sz w:val="32"/>
      <w:szCs w:val="20"/>
    </w:rPr>
  </w:style>
  <w:style w:type="paragraph" w:styleId="a4">
    <w:name w:val="header"/>
    <w:basedOn w:val="a"/>
    <w:link w:val="a5"/>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1E7A03"/>
    <w:rPr>
      <w:rFonts w:ascii="Times New Roman" w:eastAsia="宋体" w:hAnsi="Times New Roman" w:cs="Times New Roman"/>
      <w:sz w:val="18"/>
      <w:szCs w:val="18"/>
    </w:rPr>
  </w:style>
  <w:style w:type="paragraph" w:styleId="a6">
    <w:name w:val="footer"/>
    <w:basedOn w:val="a"/>
    <w:link w:val="a7"/>
    <w:unhideWhenUsed/>
    <w:rsid w:val="001E7A03"/>
    <w:pPr>
      <w:tabs>
        <w:tab w:val="center" w:pos="4153"/>
        <w:tab w:val="right" w:pos="8306"/>
      </w:tabs>
      <w:snapToGrid w:val="0"/>
      <w:jc w:val="left"/>
    </w:pPr>
    <w:rPr>
      <w:sz w:val="18"/>
      <w:szCs w:val="18"/>
    </w:rPr>
  </w:style>
  <w:style w:type="character" w:customStyle="1" w:styleId="a7">
    <w:name w:val="页脚 字符"/>
    <w:basedOn w:val="a1"/>
    <w:link w:val="a6"/>
    <w:rsid w:val="001E7A03"/>
    <w:rPr>
      <w:rFonts w:ascii="Times New Roman" w:eastAsia="宋体" w:hAnsi="Times New Roman" w:cs="Times New Roman"/>
      <w:sz w:val="18"/>
      <w:szCs w:val="18"/>
    </w:rPr>
  </w:style>
  <w:style w:type="character" w:styleId="a8">
    <w:name w:val="page number"/>
    <w:basedOn w:val="a1"/>
    <w:rsid w:val="001E7A03"/>
  </w:style>
  <w:style w:type="paragraph" w:styleId="a9">
    <w:name w:val="Normal (Web)"/>
    <w:basedOn w:val="a"/>
    <w:rsid w:val="001E7A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1E7A03"/>
    <w:rPr>
      <w:b/>
      <w:bCs/>
    </w:rPr>
  </w:style>
  <w:style w:type="character" w:styleId="ab">
    <w:name w:val="Hyperlink"/>
    <w:rsid w:val="001E7A03"/>
    <w:rPr>
      <w:color w:val="0000FF"/>
      <w:u w:val="single"/>
    </w:rPr>
  </w:style>
  <w:style w:type="paragraph" w:customStyle="1" w:styleId="wz1">
    <w:name w:val="wz1"/>
    <w:basedOn w:val="a"/>
    <w:rsid w:val="001E7A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1E7A03"/>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1E7A03"/>
    <w:rPr>
      <w:rFonts w:ascii="仿宋_GB2312" w:eastAsia="仿宋_GB2312" w:hAnsi="Times New Roman" w:cs="Times New Roman"/>
      <w:color w:val="000000"/>
      <w:kern w:val="0"/>
      <w:sz w:val="24"/>
      <w:szCs w:val="28"/>
    </w:rPr>
  </w:style>
  <w:style w:type="character" w:customStyle="1" w:styleId="read">
    <w:name w:val="read"/>
    <w:basedOn w:val="a1"/>
    <w:rsid w:val="001E7A03"/>
  </w:style>
  <w:style w:type="paragraph" w:styleId="a0">
    <w:name w:val="Normal Indent"/>
    <w:basedOn w:val="a"/>
    <w:rsid w:val="001E7A03"/>
    <w:pPr>
      <w:ind w:firstLineChars="200" w:firstLine="420"/>
    </w:pPr>
  </w:style>
  <w:style w:type="paragraph" w:styleId="ae">
    <w:name w:val="Body Text Indent"/>
    <w:basedOn w:val="a"/>
    <w:link w:val="af"/>
    <w:rsid w:val="001E7A03"/>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1E7A03"/>
    <w:rPr>
      <w:rFonts w:ascii="Times New Roman" w:eastAsia="方正仿宋简体" w:hAnsi="Times New Roman" w:cs="Times New Roman"/>
      <w:sz w:val="24"/>
      <w:szCs w:val="30"/>
    </w:rPr>
  </w:style>
  <w:style w:type="paragraph" w:styleId="21">
    <w:name w:val="Body Text Indent 2"/>
    <w:basedOn w:val="a"/>
    <w:link w:val="22"/>
    <w:rsid w:val="001E7A03"/>
    <w:pPr>
      <w:spacing w:line="360" w:lineRule="auto"/>
      <w:ind w:firstLine="525"/>
    </w:pPr>
    <w:rPr>
      <w:rFonts w:ascii="宋体" w:hAnsi="宋体"/>
      <w:sz w:val="28"/>
      <w:szCs w:val="20"/>
    </w:rPr>
  </w:style>
  <w:style w:type="character" w:customStyle="1" w:styleId="22">
    <w:name w:val="正文文本缩进 2 字符"/>
    <w:basedOn w:val="a1"/>
    <w:link w:val="21"/>
    <w:rsid w:val="001E7A03"/>
    <w:rPr>
      <w:rFonts w:ascii="宋体" w:eastAsia="宋体" w:hAnsi="宋体" w:cs="Times New Roman"/>
      <w:sz w:val="28"/>
      <w:szCs w:val="20"/>
    </w:rPr>
  </w:style>
  <w:style w:type="paragraph" w:styleId="3">
    <w:name w:val="Body Text Indent 3"/>
    <w:basedOn w:val="a"/>
    <w:link w:val="30"/>
    <w:rsid w:val="001E7A03"/>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1E7A03"/>
    <w:rPr>
      <w:rFonts w:ascii="仿宋_GB2312" w:eastAsia="仿宋_GB2312" w:hAnsi="宋体" w:cs="Arial"/>
      <w:color w:val="000000"/>
      <w:sz w:val="24"/>
      <w:szCs w:val="24"/>
    </w:rPr>
  </w:style>
  <w:style w:type="paragraph" w:styleId="1">
    <w:name w:val="toc 1"/>
    <w:basedOn w:val="a"/>
    <w:next w:val="a"/>
    <w:autoRedefine/>
    <w:semiHidden/>
    <w:rsid w:val="001E7A03"/>
  </w:style>
  <w:style w:type="paragraph" w:styleId="23">
    <w:name w:val="toc 2"/>
    <w:basedOn w:val="a"/>
    <w:next w:val="a"/>
    <w:autoRedefine/>
    <w:semiHidden/>
    <w:rsid w:val="001E7A03"/>
    <w:pPr>
      <w:ind w:leftChars="200" w:left="420"/>
    </w:pPr>
  </w:style>
  <w:style w:type="paragraph" w:styleId="31">
    <w:name w:val="toc 3"/>
    <w:basedOn w:val="a"/>
    <w:next w:val="a"/>
    <w:autoRedefine/>
    <w:semiHidden/>
    <w:rsid w:val="001E7A03"/>
    <w:pPr>
      <w:ind w:leftChars="400" w:left="840"/>
    </w:pPr>
  </w:style>
  <w:style w:type="paragraph" w:styleId="4">
    <w:name w:val="toc 4"/>
    <w:basedOn w:val="a"/>
    <w:next w:val="a"/>
    <w:autoRedefine/>
    <w:semiHidden/>
    <w:rsid w:val="001E7A03"/>
    <w:pPr>
      <w:ind w:leftChars="600" w:left="1260"/>
    </w:pPr>
  </w:style>
  <w:style w:type="paragraph" w:styleId="5">
    <w:name w:val="toc 5"/>
    <w:basedOn w:val="a"/>
    <w:next w:val="a"/>
    <w:autoRedefine/>
    <w:semiHidden/>
    <w:rsid w:val="001E7A03"/>
    <w:pPr>
      <w:ind w:leftChars="800" w:left="1680"/>
    </w:pPr>
  </w:style>
  <w:style w:type="paragraph" w:styleId="6">
    <w:name w:val="toc 6"/>
    <w:basedOn w:val="a"/>
    <w:next w:val="a"/>
    <w:autoRedefine/>
    <w:semiHidden/>
    <w:rsid w:val="001E7A03"/>
    <w:pPr>
      <w:ind w:leftChars="1000" w:left="2100"/>
    </w:pPr>
  </w:style>
  <w:style w:type="paragraph" w:styleId="7">
    <w:name w:val="toc 7"/>
    <w:basedOn w:val="a"/>
    <w:next w:val="a"/>
    <w:autoRedefine/>
    <w:semiHidden/>
    <w:rsid w:val="001E7A03"/>
    <w:pPr>
      <w:ind w:leftChars="1200" w:left="2520"/>
    </w:pPr>
  </w:style>
  <w:style w:type="paragraph" w:styleId="8">
    <w:name w:val="toc 8"/>
    <w:basedOn w:val="a"/>
    <w:next w:val="a"/>
    <w:autoRedefine/>
    <w:semiHidden/>
    <w:rsid w:val="001E7A03"/>
    <w:pPr>
      <w:ind w:leftChars="1400" w:left="2940"/>
    </w:pPr>
  </w:style>
  <w:style w:type="paragraph" w:styleId="9">
    <w:name w:val="toc 9"/>
    <w:basedOn w:val="a"/>
    <w:next w:val="a"/>
    <w:autoRedefine/>
    <w:semiHidden/>
    <w:rsid w:val="001E7A03"/>
    <w:pPr>
      <w:ind w:leftChars="1600" w:left="3360"/>
    </w:pPr>
  </w:style>
  <w:style w:type="paragraph" w:styleId="af0">
    <w:name w:val="Balloon Text"/>
    <w:basedOn w:val="a"/>
    <w:link w:val="af1"/>
    <w:semiHidden/>
    <w:rsid w:val="001E7A03"/>
    <w:rPr>
      <w:sz w:val="18"/>
      <w:szCs w:val="18"/>
    </w:rPr>
  </w:style>
  <w:style w:type="character" w:customStyle="1" w:styleId="af1">
    <w:name w:val="批注框文本 字符"/>
    <w:basedOn w:val="a1"/>
    <w:link w:val="af0"/>
    <w:semiHidden/>
    <w:rsid w:val="001E7A03"/>
    <w:rPr>
      <w:rFonts w:ascii="Times New Roman" w:eastAsia="宋体" w:hAnsi="Times New Roman" w:cs="Times New Roman"/>
      <w:sz w:val="18"/>
      <w:szCs w:val="18"/>
    </w:rPr>
  </w:style>
  <w:style w:type="paragraph" w:customStyle="1" w:styleId="Char">
    <w:name w:val="Char"/>
    <w:basedOn w:val="a"/>
    <w:rsid w:val="001E7A03"/>
  </w:style>
  <w:style w:type="paragraph" w:customStyle="1" w:styleId="Char1">
    <w:name w:val="Char1"/>
    <w:basedOn w:val="a"/>
    <w:autoRedefine/>
    <w:rsid w:val="001E7A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7A03"/>
  </w:style>
  <w:style w:type="character" w:styleId="af2">
    <w:name w:val="annotation reference"/>
    <w:semiHidden/>
    <w:rsid w:val="001E7A03"/>
    <w:rPr>
      <w:sz w:val="21"/>
      <w:szCs w:val="21"/>
    </w:rPr>
  </w:style>
  <w:style w:type="paragraph" w:styleId="af3">
    <w:name w:val="annotation text"/>
    <w:basedOn w:val="a"/>
    <w:link w:val="af4"/>
    <w:semiHidden/>
    <w:rsid w:val="001E7A03"/>
    <w:pPr>
      <w:jc w:val="left"/>
    </w:pPr>
  </w:style>
  <w:style w:type="character" w:customStyle="1" w:styleId="af4">
    <w:name w:val="批注文字 字符"/>
    <w:basedOn w:val="a1"/>
    <w:link w:val="af3"/>
    <w:semiHidden/>
    <w:qFormat/>
    <w:rsid w:val="001E7A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7A03"/>
  </w:style>
  <w:style w:type="paragraph" w:customStyle="1" w:styleId="CharChar">
    <w:name w:val="Char Char"/>
    <w:basedOn w:val="a"/>
    <w:rsid w:val="001E7A03"/>
    <w:rPr>
      <w:szCs w:val="20"/>
    </w:rPr>
  </w:style>
  <w:style w:type="paragraph" w:styleId="HTML">
    <w:name w:val="HTML Preformatted"/>
    <w:basedOn w:val="a"/>
    <w:link w:val="HTML0"/>
    <w:uiPriority w:val="99"/>
    <w:unhideWhenUsed/>
    <w:rsid w:val="001E7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1E7A03"/>
    <w:rPr>
      <w:rFonts w:ascii="宋体" w:eastAsia="宋体" w:hAnsi="宋体" w:cs="宋体"/>
      <w:kern w:val="0"/>
      <w:sz w:val="24"/>
      <w:szCs w:val="24"/>
    </w:rPr>
  </w:style>
  <w:style w:type="paragraph" w:styleId="af5">
    <w:name w:val="annotation subject"/>
    <w:basedOn w:val="af3"/>
    <w:next w:val="af3"/>
    <w:link w:val="af6"/>
    <w:rsid w:val="001E7A03"/>
    <w:rPr>
      <w:b/>
      <w:bCs/>
    </w:rPr>
  </w:style>
  <w:style w:type="character" w:customStyle="1" w:styleId="af6">
    <w:name w:val="批注主题 字符"/>
    <w:basedOn w:val="af4"/>
    <w:link w:val="af5"/>
    <w:rsid w:val="001E7A03"/>
    <w:rPr>
      <w:rFonts w:ascii="Times New Roman" w:eastAsia="宋体" w:hAnsi="Times New Roman" w:cs="Times New Roman"/>
      <w:b/>
      <w:bCs/>
      <w:szCs w:val="24"/>
    </w:rPr>
  </w:style>
  <w:style w:type="paragraph" w:customStyle="1" w:styleId="af7">
    <w:uiPriority w:val="99"/>
    <w:unhideWhenUsed/>
    <w:rsid w:val="001E7A03"/>
    <w:pPr>
      <w:widowControl w:val="0"/>
      <w:jc w:val="both"/>
    </w:pPr>
    <w:rPr>
      <w:rFonts w:ascii="Times New Roman" w:eastAsia="宋体" w:hAnsi="Times New Roman" w:cs="Times New Roman"/>
      <w:szCs w:val="24"/>
    </w:rPr>
  </w:style>
  <w:style w:type="paragraph" w:styleId="af8">
    <w:name w:val="Revision"/>
    <w:hidden/>
    <w:uiPriority w:val="99"/>
    <w:semiHidden/>
    <w:rsid w:val="001E7A03"/>
    <w:rPr>
      <w:rFonts w:ascii="Times New Roman" w:eastAsia="宋体" w:hAnsi="Times New Roman" w:cs="Times New Roman"/>
      <w:szCs w:val="24"/>
    </w:rPr>
  </w:style>
  <w:style w:type="character" w:styleId="af9">
    <w:name w:val="FollowedHyperlink"/>
    <w:basedOn w:val="a1"/>
    <w:uiPriority w:val="99"/>
    <w:semiHidden/>
    <w:unhideWhenUsed/>
    <w:rsid w:val="001E7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7BF59-A5AC-4D0F-ADC9-DA6CC1E0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4274</Words>
  <Characters>24362</Characters>
  <Application>Microsoft Office Word</Application>
  <DocSecurity>0</DocSecurity>
  <Lines>203</Lines>
  <Paragraphs>57</Paragraphs>
  <ScaleCrop>false</ScaleCrop>
  <Company>Microsoft</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张婧</cp:lastModifiedBy>
  <cp:revision>30</cp:revision>
  <cp:lastPrinted>2019-09-19T08:32:00Z</cp:lastPrinted>
  <dcterms:created xsi:type="dcterms:W3CDTF">2020-03-10T09:06:00Z</dcterms:created>
  <dcterms:modified xsi:type="dcterms:W3CDTF">2025-08-15T06:54:00Z</dcterms:modified>
</cp:coreProperties>
</file>