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9061A0">
        <w:rPr>
          <w:rFonts w:asciiTheme="minorEastAsia" w:eastAsiaTheme="minorEastAsia" w:hAnsiTheme="minorEastAsia" w:cs="宋体" w:hint="eastAsia"/>
          <w:b/>
          <w:kern w:val="0"/>
          <w:sz w:val="30"/>
          <w:szCs w:val="30"/>
        </w:rPr>
        <w:t>调整</w:t>
      </w:r>
      <w:r>
        <w:rPr>
          <w:rFonts w:asciiTheme="minorEastAsia" w:eastAsiaTheme="minorEastAsia" w:hAnsiTheme="minorEastAsia" w:cs="宋体" w:hint="eastAsia"/>
          <w:b/>
          <w:kern w:val="0"/>
          <w:sz w:val="30"/>
          <w:szCs w:val="30"/>
        </w:rPr>
        <w:t>大额申购</w:t>
      </w:r>
      <w:r w:rsidR="00327621"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327621">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w:t>
      </w:r>
      <w:r w:rsidR="009061A0">
        <w:rPr>
          <w:rFonts w:asciiTheme="minorEastAsia" w:eastAsiaTheme="minorEastAsia" w:hAnsiTheme="minorEastAsia" w:cs="宋体" w:hint="eastAsia"/>
          <w:b/>
          <w:kern w:val="0"/>
          <w:sz w:val="30"/>
          <w:szCs w:val="30"/>
        </w:rPr>
        <w:t>限额</w:t>
      </w:r>
      <w:r>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9061A0">
        <w:rPr>
          <w:rFonts w:eastAsiaTheme="minorEastAsia"/>
          <w:bCs/>
          <w:sz w:val="24"/>
          <w:szCs w:val="24"/>
        </w:rPr>
        <w:t>2</w:t>
      </w:r>
      <w:r>
        <w:rPr>
          <w:rFonts w:eastAsiaTheme="minorEastAsia" w:hint="eastAsia"/>
          <w:bCs/>
          <w:sz w:val="24"/>
          <w:szCs w:val="24"/>
        </w:rPr>
        <w:t>年</w:t>
      </w:r>
      <w:r w:rsidR="007B1618">
        <w:rPr>
          <w:rFonts w:eastAsiaTheme="minorEastAsia"/>
          <w:bCs/>
          <w:sz w:val="24"/>
          <w:szCs w:val="24"/>
        </w:rPr>
        <w:t>12</w:t>
      </w:r>
      <w:r>
        <w:rPr>
          <w:rFonts w:eastAsiaTheme="minorEastAsia" w:hint="eastAsia"/>
          <w:bCs/>
          <w:sz w:val="24"/>
          <w:szCs w:val="24"/>
        </w:rPr>
        <w:t>月</w:t>
      </w:r>
      <w:r w:rsidR="009061A0">
        <w:rPr>
          <w:rFonts w:eastAsiaTheme="minorEastAsia"/>
          <w:bCs/>
          <w:sz w:val="24"/>
          <w:szCs w:val="24"/>
        </w:rPr>
        <w:t>1</w:t>
      </w:r>
      <w:r w:rsidR="007B1618">
        <w:rPr>
          <w:rFonts w:eastAsiaTheme="minorEastAsia"/>
          <w:bCs/>
          <w:sz w:val="24"/>
          <w:szCs w:val="24"/>
        </w:rPr>
        <w:t>9</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8C5586" w:rsidP="008F57AD">
            <w:pPr>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相关业务</w:t>
            </w:r>
            <w:r>
              <w:rPr>
                <w:rFonts w:eastAsiaTheme="minorEastAsia" w:hint="eastAsia"/>
                <w:color w:val="000000"/>
                <w:sz w:val="24"/>
                <w:szCs w:val="24"/>
              </w:rPr>
              <w:t>限额</w:t>
            </w:r>
            <w:r w:rsidR="002E40CB">
              <w:rPr>
                <w:rFonts w:eastAsiaTheme="minorEastAsia" w:hint="eastAsia"/>
                <w:color w:val="000000"/>
                <w:sz w:val="24"/>
                <w:szCs w:val="24"/>
              </w:rPr>
              <w:t>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C25625" w:rsidP="00D678FE">
            <w:pPr>
              <w:snapToGrid w:val="0"/>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sz w:val="24"/>
                <w:szCs w:val="24"/>
              </w:rPr>
            </w:pPr>
            <w:bookmarkStart w:id="2" w:name="OLE_LINK9"/>
            <w:bookmarkStart w:id="3" w:name="OLE_LINK10"/>
            <w:r>
              <w:rPr>
                <w:rFonts w:eastAsiaTheme="minorEastAsia"/>
                <w:sz w:val="24"/>
                <w:szCs w:val="24"/>
              </w:rPr>
              <w:t>202</w:t>
            </w:r>
            <w:r w:rsidR="008C5586">
              <w:rPr>
                <w:rFonts w:eastAsiaTheme="minorEastAsia"/>
                <w:sz w:val="24"/>
                <w:szCs w:val="24"/>
              </w:rPr>
              <w:t>2</w:t>
            </w:r>
            <w:r>
              <w:rPr>
                <w:rFonts w:eastAsiaTheme="minorEastAsia" w:hint="eastAsia"/>
                <w:sz w:val="24"/>
                <w:szCs w:val="24"/>
              </w:rPr>
              <w:t>年</w:t>
            </w:r>
            <w:r w:rsidR="007B1618">
              <w:rPr>
                <w:rFonts w:eastAsiaTheme="minorEastAsia"/>
                <w:sz w:val="24"/>
                <w:szCs w:val="24"/>
              </w:rPr>
              <w:t>12</w:t>
            </w:r>
            <w:r>
              <w:rPr>
                <w:rFonts w:eastAsiaTheme="minorEastAsia" w:hint="eastAsia"/>
                <w:sz w:val="24"/>
                <w:szCs w:val="24"/>
              </w:rPr>
              <w:t>月</w:t>
            </w:r>
            <w:r w:rsidR="008C5586">
              <w:rPr>
                <w:rFonts w:eastAsiaTheme="minorEastAsia"/>
                <w:sz w:val="24"/>
                <w:szCs w:val="24"/>
              </w:rPr>
              <w:t>1</w:t>
            </w:r>
            <w:r w:rsidR="007B1618">
              <w:rPr>
                <w:rFonts w:eastAsiaTheme="minorEastAsia"/>
                <w:sz w:val="24"/>
                <w:szCs w:val="24"/>
              </w:rPr>
              <w:t>9</w:t>
            </w:r>
            <w:r>
              <w:rPr>
                <w:rFonts w:eastAsiaTheme="minorEastAsia" w:hint="eastAsia"/>
                <w:sz w:val="24"/>
                <w:szCs w:val="24"/>
              </w:rPr>
              <w:t>日</w:t>
            </w:r>
            <w:bookmarkEnd w:id="2"/>
            <w:bookmarkEnd w:id="3"/>
          </w:p>
        </w:tc>
      </w:tr>
      <w:tr w:rsidR="008C5586" w:rsidTr="00E330F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8C5586" w:rsidRDefault="00C25625" w:rsidP="008C5586">
            <w:pPr>
              <w:rPr>
                <w:rFonts w:eastAsiaTheme="minorEastAsia" w:hAnsiTheme="minorEastAsia"/>
                <w:color w:val="000000"/>
                <w:sz w:val="24"/>
                <w:szCs w:val="24"/>
              </w:rPr>
            </w:pPr>
            <w:r>
              <w:rPr>
                <w:rFonts w:eastAsiaTheme="minorEastAsia" w:hint="eastAsia"/>
                <w:color w:val="000000"/>
                <w:sz w:val="24"/>
                <w:szCs w:val="24"/>
              </w:rPr>
              <w:t>调整</w:t>
            </w:r>
            <w:r w:rsidR="008C5586" w:rsidRPr="00043161">
              <w:rPr>
                <w:rFonts w:eastAsiaTheme="minorEastAsia" w:hint="eastAsia"/>
                <w:color w:val="000000"/>
                <w:sz w:val="24"/>
                <w:szCs w:val="24"/>
              </w:rPr>
              <w:t>大额转换转入起始日</w:t>
            </w:r>
          </w:p>
        </w:tc>
        <w:tc>
          <w:tcPr>
            <w:tcW w:w="1672"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sz w:val="24"/>
                <w:szCs w:val="24"/>
              </w:rPr>
            </w:pPr>
            <w:r>
              <w:rPr>
                <w:rFonts w:eastAsiaTheme="minorEastAsia"/>
                <w:sz w:val="24"/>
                <w:szCs w:val="24"/>
              </w:rPr>
              <w:t>2022</w:t>
            </w:r>
            <w:r>
              <w:rPr>
                <w:rFonts w:eastAsiaTheme="minorEastAsia" w:hint="eastAsia"/>
                <w:sz w:val="24"/>
                <w:szCs w:val="24"/>
              </w:rPr>
              <w:t>年</w:t>
            </w:r>
            <w:r w:rsidR="007B1618">
              <w:rPr>
                <w:rFonts w:eastAsiaTheme="minorEastAsia"/>
                <w:sz w:val="24"/>
                <w:szCs w:val="24"/>
              </w:rPr>
              <w:t>12</w:t>
            </w:r>
            <w:r>
              <w:rPr>
                <w:rFonts w:eastAsiaTheme="minorEastAsia" w:hint="eastAsia"/>
                <w:sz w:val="24"/>
                <w:szCs w:val="24"/>
              </w:rPr>
              <w:t>月</w:t>
            </w:r>
            <w:r>
              <w:rPr>
                <w:rFonts w:eastAsiaTheme="minorEastAsia"/>
                <w:sz w:val="24"/>
                <w:szCs w:val="24"/>
              </w:rPr>
              <w:t>1</w:t>
            </w:r>
            <w:r w:rsidR="007B1618">
              <w:rPr>
                <w:rFonts w:eastAsiaTheme="minorEastAsia"/>
                <w:sz w:val="24"/>
                <w:szCs w:val="24"/>
              </w:rPr>
              <w:t>9</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C25625" w:rsidP="00D678FE">
            <w:pPr>
              <w:rPr>
                <w:rFonts w:eastAsiaTheme="minorEastAsia"/>
                <w:color w:val="000000"/>
                <w:sz w:val="24"/>
                <w:szCs w:val="24"/>
              </w:rPr>
            </w:pPr>
            <w:r>
              <w:rPr>
                <w:rFonts w:eastAsiaTheme="minorEastAsia" w:hAnsiTheme="minorEastAsia" w:hint="eastAsia"/>
                <w:color w:val="000000"/>
                <w:sz w:val="24"/>
                <w:szCs w:val="24"/>
              </w:rPr>
              <w:t>调整</w:t>
            </w:r>
            <w:r w:rsidR="002E40CB">
              <w:rPr>
                <w:rFonts w:eastAsiaTheme="minorEastAsia" w:hAnsiTheme="minorEastAsia" w:hint="eastAsia"/>
                <w:color w:val="000000"/>
                <w:sz w:val="24"/>
                <w:szCs w:val="24"/>
              </w:rPr>
              <w:t>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w:t>
            </w:r>
            <w:r w:rsidR="008C5586">
              <w:rPr>
                <w:rFonts w:eastAsiaTheme="minorEastAsia"/>
                <w:sz w:val="24"/>
                <w:szCs w:val="24"/>
              </w:rPr>
              <w:t>2</w:t>
            </w:r>
            <w:r>
              <w:rPr>
                <w:rFonts w:eastAsiaTheme="minorEastAsia" w:hint="eastAsia"/>
                <w:sz w:val="24"/>
                <w:szCs w:val="24"/>
              </w:rPr>
              <w:t>年</w:t>
            </w:r>
            <w:r w:rsidR="007B1618">
              <w:rPr>
                <w:rFonts w:eastAsiaTheme="minorEastAsia"/>
                <w:sz w:val="24"/>
                <w:szCs w:val="24"/>
              </w:rPr>
              <w:t>12</w:t>
            </w:r>
            <w:r>
              <w:rPr>
                <w:rFonts w:eastAsiaTheme="minorEastAsia" w:hint="eastAsia"/>
                <w:sz w:val="24"/>
                <w:szCs w:val="24"/>
              </w:rPr>
              <w:t>月</w:t>
            </w:r>
            <w:r w:rsidR="008C5586">
              <w:rPr>
                <w:rFonts w:eastAsiaTheme="minorEastAsia"/>
                <w:sz w:val="24"/>
                <w:szCs w:val="24"/>
              </w:rPr>
              <w:t>1</w:t>
            </w:r>
            <w:r w:rsidR="007B1618">
              <w:rPr>
                <w:rFonts w:eastAsiaTheme="minorEastAsia"/>
                <w:sz w:val="24"/>
                <w:szCs w:val="24"/>
              </w:rPr>
              <w:t>9</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8C5586"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kern w:val="0"/>
                <w:sz w:val="24"/>
                <w:szCs w:val="24"/>
              </w:rPr>
            </w:pPr>
            <w:r>
              <w:rPr>
                <w:rFonts w:eastAsiaTheme="minorEastAsia"/>
                <w:color w:val="000000"/>
                <w:sz w:val="24"/>
                <w:szCs w:val="24"/>
              </w:rPr>
              <w:t>1</w:t>
            </w:r>
            <w:r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13025D" w:rsidTr="00E330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rPr>
                <w:rFonts w:eastAsiaTheme="minorEastAsia"/>
                <w:color w:val="000000"/>
                <w:kern w:val="0"/>
                <w:sz w:val="24"/>
                <w:szCs w:val="24"/>
              </w:rPr>
            </w:pPr>
            <w:r>
              <w:rPr>
                <w:rFonts w:eastAsiaTheme="minorEastAsia" w:hint="eastAsia"/>
                <w:color w:val="000000"/>
                <w:sz w:val="24"/>
                <w:szCs w:val="24"/>
              </w:rPr>
              <w:t>调整大额申购</w:t>
            </w:r>
            <w:r w:rsidRPr="008C5586">
              <w:rPr>
                <w:rFonts w:eastAsiaTheme="minorEastAsia" w:hint="eastAsia"/>
                <w:color w:val="000000"/>
                <w:sz w:val="24"/>
                <w:szCs w:val="24"/>
              </w:rPr>
              <w:t>（转换转入</w:t>
            </w:r>
            <w:r>
              <w:rPr>
                <w:rFonts w:eastAsiaTheme="minorEastAsia" w:hint="eastAsia"/>
                <w:color w:val="000000"/>
                <w:sz w:val="24"/>
                <w:szCs w:val="24"/>
              </w:rPr>
              <w:t>、定期定额投资）业务限额的原因说明</w:t>
            </w:r>
          </w:p>
        </w:tc>
        <w:tc>
          <w:tcPr>
            <w:tcW w:w="1672" w:type="pct"/>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snapToGrid w:val="0"/>
              <w:rPr>
                <w:rFonts w:eastAsiaTheme="minorEastAsia"/>
                <w:sz w:val="24"/>
                <w:szCs w:val="24"/>
              </w:rPr>
            </w:pPr>
            <w:r w:rsidRPr="001A3930">
              <w:rPr>
                <w:rFonts w:eastAsia="宋体" w:hAnsi="宋体"/>
                <w:sz w:val="24"/>
                <w:szCs w:val="24"/>
              </w:rPr>
              <w:t>为保护基金份额持有人的利益</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w:t>
            </w:r>
            <w:r w:rsidR="00F2313F">
              <w:rPr>
                <w:rFonts w:eastAsiaTheme="minorEastAsia" w:hint="eastAsia"/>
                <w:color w:val="000000"/>
                <w:sz w:val="24"/>
                <w:szCs w:val="24"/>
              </w:rPr>
              <w:t>调整</w:t>
            </w:r>
            <w:r>
              <w:rPr>
                <w:rFonts w:eastAsiaTheme="minorEastAsia" w:hint="eastAsia"/>
                <w:color w:val="000000"/>
                <w:sz w:val="24"/>
                <w:szCs w:val="24"/>
              </w:rPr>
              <w:t>大额申购</w:t>
            </w:r>
            <w:r w:rsidR="00F2313F" w:rsidRPr="00F2313F">
              <w:rPr>
                <w:rFonts w:eastAsiaTheme="minorEastAsia" w:hint="eastAsia"/>
                <w:color w:val="000000"/>
                <w:sz w:val="24"/>
                <w:szCs w:val="24"/>
              </w:rPr>
              <w:t>（转换转入</w:t>
            </w:r>
            <w:r>
              <w:rPr>
                <w:rFonts w:eastAsiaTheme="minorEastAsia" w:hint="eastAsia"/>
                <w:color w:val="000000"/>
                <w:sz w:val="24"/>
                <w:szCs w:val="24"/>
              </w:rPr>
              <w:t>、定期定额投资</w:t>
            </w:r>
            <w:r w:rsidR="00F2313F">
              <w:rPr>
                <w:rFonts w:eastAsiaTheme="minorEastAsia" w:hint="eastAsia"/>
                <w:color w:val="000000"/>
                <w:sz w:val="24"/>
                <w:szCs w:val="24"/>
              </w:rPr>
              <w:t>）</w:t>
            </w:r>
            <w:r>
              <w:rPr>
                <w:rFonts w:eastAsiaTheme="minorEastAsia" w:hint="eastAsia"/>
                <w:color w:val="000000"/>
                <w:sz w:val="24"/>
                <w:szCs w:val="24"/>
              </w:rPr>
              <w:t>业务</w:t>
            </w:r>
            <w:r w:rsidR="00F2313F">
              <w:rPr>
                <w:rFonts w:eastAsiaTheme="minorEastAsia" w:hint="eastAsia"/>
                <w:color w:val="000000"/>
                <w:sz w:val="24"/>
                <w:szCs w:val="24"/>
              </w:rPr>
              <w:t>限额</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7B1618" w:rsidRPr="007B1618">
        <w:rPr>
          <w:rFonts w:eastAsia="宋体" w:hint="eastAsia"/>
          <w:color w:val="000000"/>
          <w:sz w:val="24"/>
        </w:rPr>
        <w:t>对于当日单个基金账户单笔或多笔累计申购、转换转入及定期定额投资的金额（本基金各类基金份额的申请金额予以合计）超过人民币</w:t>
      </w:r>
      <w:r w:rsidR="007B1618" w:rsidRPr="007B1618">
        <w:rPr>
          <w:rFonts w:eastAsia="宋体" w:hint="eastAsia"/>
          <w:color w:val="000000"/>
          <w:sz w:val="24"/>
        </w:rPr>
        <w:t>100</w:t>
      </w:r>
      <w:r w:rsidR="007B1618" w:rsidRPr="007B1618">
        <w:rPr>
          <w:rFonts w:eastAsia="宋体" w:hint="eastAsia"/>
          <w:color w:val="000000"/>
          <w:sz w:val="24"/>
        </w:rPr>
        <w:t>万元（不含）的</w:t>
      </w:r>
      <w:r w:rsidR="007B1618" w:rsidRPr="007B1618">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w:t>
      </w:r>
      <w:r w:rsidR="000E62D0">
        <w:rPr>
          <w:rFonts w:eastAsia="宋体" w:hint="eastAsia"/>
          <w:sz w:val="24"/>
        </w:rPr>
        <w:t>（</w:t>
      </w:r>
      <w:r w:rsidR="000E62D0" w:rsidRPr="00A62B2D">
        <w:rPr>
          <w:rFonts w:eastAsia="宋体" w:hint="eastAsia"/>
          <w:sz w:val="24"/>
        </w:rPr>
        <w:t>转换转入、</w:t>
      </w:r>
      <w:r>
        <w:rPr>
          <w:rFonts w:eastAsia="宋体" w:hint="eastAsia"/>
          <w:color w:val="000000"/>
          <w:sz w:val="24"/>
        </w:rPr>
        <w:t>定期定额投资</w:t>
      </w:r>
      <w:r w:rsidR="000E62D0">
        <w:rPr>
          <w:rFonts w:eastAsia="宋体" w:hint="eastAsia"/>
          <w:color w:val="000000"/>
          <w:sz w:val="24"/>
        </w:rPr>
        <w:t>）</w:t>
      </w:r>
      <w:r>
        <w:rPr>
          <w:rFonts w:eastAsia="宋体" w:hint="eastAsia"/>
          <w:color w:val="000000"/>
          <w:sz w:val="24"/>
        </w:rPr>
        <w:t>业务期间，本基金的赎回</w:t>
      </w:r>
      <w:r w:rsidR="000E62D0">
        <w:rPr>
          <w:rFonts w:eastAsia="宋体" w:hint="eastAsia"/>
          <w:color w:val="000000"/>
          <w:sz w:val="24"/>
        </w:rPr>
        <w:t>（转换转出）</w:t>
      </w:r>
      <w:r>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w:t>
      </w:r>
      <w:r w:rsidR="00C108A0" w:rsidRPr="00C108A0">
        <w:rPr>
          <w:rFonts w:eastAsia="宋体" w:hint="eastAsia"/>
          <w:color w:val="000000"/>
          <w:sz w:val="24"/>
        </w:rPr>
        <w:t>自</w:t>
      </w:r>
      <w:r w:rsidR="00C108A0" w:rsidRPr="00C108A0">
        <w:rPr>
          <w:rFonts w:eastAsia="宋体" w:hint="eastAsia"/>
          <w:color w:val="000000"/>
          <w:sz w:val="24"/>
        </w:rPr>
        <w:t>2022</w:t>
      </w:r>
      <w:r w:rsidR="00C108A0" w:rsidRPr="00C108A0">
        <w:rPr>
          <w:rFonts w:eastAsia="宋体" w:hint="eastAsia"/>
          <w:color w:val="000000"/>
          <w:sz w:val="24"/>
        </w:rPr>
        <w:t>年</w:t>
      </w:r>
      <w:r w:rsidR="00C108A0" w:rsidRPr="00C108A0">
        <w:rPr>
          <w:rFonts w:eastAsia="宋体" w:hint="eastAsia"/>
          <w:color w:val="000000"/>
          <w:sz w:val="24"/>
        </w:rPr>
        <w:t>12</w:t>
      </w:r>
      <w:r w:rsidR="00C108A0" w:rsidRPr="00C108A0">
        <w:rPr>
          <w:rFonts w:eastAsia="宋体" w:hint="eastAsia"/>
          <w:color w:val="000000"/>
          <w:sz w:val="24"/>
        </w:rPr>
        <w:t>月</w:t>
      </w:r>
      <w:r w:rsidR="00C108A0" w:rsidRPr="00C108A0">
        <w:rPr>
          <w:rFonts w:eastAsia="宋体" w:hint="eastAsia"/>
          <w:color w:val="000000"/>
          <w:sz w:val="24"/>
        </w:rPr>
        <w:t>26</w:t>
      </w:r>
      <w:r w:rsidR="00C108A0" w:rsidRPr="00C108A0">
        <w:rPr>
          <w:rFonts w:eastAsia="宋体" w:hint="eastAsia"/>
          <w:color w:val="000000"/>
          <w:sz w:val="24"/>
        </w:rPr>
        <w:t>日起，本基金大额申购（转换转入、定期定额投资）业务限额将调整为</w:t>
      </w:r>
      <w:r w:rsidR="00D74D63">
        <w:rPr>
          <w:rFonts w:eastAsia="宋体"/>
          <w:color w:val="000000"/>
          <w:sz w:val="24"/>
        </w:rPr>
        <w:t>10</w:t>
      </w:r>
      <w:r w:rsidR="00C108A0" w:rsidRPr="00C108A0">
        <w:rPr>
          <w:rFonts w:eastAsia="宋体" w:hint="eastAsia"/>
          <w:color w:val="000000"/>
          <w:sz w:val="24"/>
        </w:rPr>
        <w:t>00</w:t>
      </w:r>
      <w:r w:rsidR="00C108A0" w:rsidRPr="00C108A0">
        <w:rPr>
          <w:rFonts w:eastAsia="宋体" w:hint="eastAsia"/>
          <w:color w:val="000000"/>
          <w:sz w:val="24"/>
        </w:rPr>
        <w:t>万元。</w:t>
      </w:r>
      <w:r>
        <w:rPr>
          <w:rFonts w:eastAsia="宋体" w:hint="eastAsia"/>
          <w:color w:val="000000"/>
          <w:sz w:val="24"/>
        </w:rPr>
        <w:t>关于取消上述暂停大额申购</w:t>
      </w:r>
      <w:r w:rsidR="000E62D0">
        <w:rPr>
          <w:rFonts w:eastAsia="宋体" w:hint="eastAsia"/>
          <w:sz w:val="24"/>
        </w:rPr>
        <w:t>（</w:t>
      </w:r>
      <w:r w:rsidR="000E62D0" w:rsidRPr="00A62B2D">
        <w:rPr>
          <w:rFonts w:eastAsia="宋体" w:hint="eastAsia"/>
          <w:sz w:val="24"/>
        </w:rPr>
        <w:t>转换转入</w:t>
      </w:r>
      <w:r>
        <w:rPr>
          <w:rFonts w:eastAsiaTheme="minorEastAsia" w:hAnsiTheme="minorEastAsia" w:hint="eastAsia"/>
          <w:sz w:val="24"/>
          <w:szCs w:val="24"/>
        </w:rPr>
        <w:t>、定期定额投资</w:t>
      </w:r>
      <w:r w:rsidR="000E62D0">
        <w:rPr>
          <w:rFonts w:eastAsiaTheme="minorEastAsia" w:hAnsiTheme="minorEastAsia" w:hint="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B1D0D"/>
    <w:rsid w:val="000E62D0"/>
    <w:rsid w:val="0013025D"/>
    <w:rsid w:val="00161723"/>
    <w:rsid w:val="002E40CB"/>
    <w:rsid w:val="00327621"/>
    <w:rsid w:val="003601FB"/>
    <w:rsid w:val="003F7921"/>
    <w:rsid w:val="0072664E"/>
    <w:rsid w:val="007B1618"/>
    <w:rsid w:val="00854ACD"/>
    <w:rsid w:val="008C5586"/>
    <w:rsid w:val="008D166C"/>
    <w:rsid w:val="008F57AD"/>
    <w:rsid w:val="009061A0"/>
    <w:rsid w:val="009A06CC"/>
    <w:rsid w:val="00A21BC4"/>
    <w:rsid w:val="00C108A0"/>
    <w:rsid w:val="00C25625"/>
    <w:rsid w:val="00D2678A"/>
    <w:rsid w:val="00D43A76"/>
    <w:rsid w:val="00D678FE"/>
    <w:rsid w:val="00D74D63"/>
    <w:rsid w:val="00E12A0E"/>
    <w:rsid w:val="00E330FE"/>
    <w:rsid w:val="00F2313F"/>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Revision"/>
    <w:hidden/>
    <w:uiPriority w:val="99"/>
    <w:semiHidden/>
    <w:rsid w:val="000B1D0D"/>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30</cp:revision>
  <dcterms:created xsi:type="dcterms:W3CDTF">2021-03-31T07:31:00Z</dcterms:created>
  <dcterms:modified xsi:type="dcterms:W3CDTF">2022-12-15T10:18:00Z</dcterms:modified>
</cp:coreProperties>
</file>