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84C56" w:rsidRDefault="005B3455">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bookmarkStart w:id="17" w:name="_GoBack"/>
      <w:bookmarkEnd w:id="17"/>
      <w:r w:rsidRPr="005B3455">
        <w:rPr>
          <w:rFonts w:asciiTheme="minorEastAsia" w:eastAsiaTheme="minorEastAsia" w:hAnsiTheme="minorEastAsia" w:hint="eastAsia"/>
          <w:color w:val="auto"/>
          <w:sz w:val="30"/>
        </w:rPr>
        <w:t>交银施罗德稳进回报六个月持有期混合型证券投资基金</w:t>
      </w:r>
      <w:r w:rsidR="004D636D">
        <w:rPr>
          <w:rFonts w:asciiTheme="minorEastAsia" w:eastAsiaTheme="minorEastAsia" w:hAnsiTheme="minorEastAsia" w:hint="eastAsia"/>
          <w:color w:val="auto"/>
          <w:sz w:val="30"/>
        </w:rPr>
        <w:t>基金合同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E84C56" w:rsidRDefault="00E84C56">
      <w:pPr>
        <w:spacing w:line="360" w:lineRule="auto"/>
        <w:ind w:firstLineChars="200" w:firstLine="420"/>
        <w:rPr>
          <w:rFonts w:asciiTheme="minorEastAsia" w:eastAsiaTheme="minorEastAsia" w:hAnsiTheme="minorEastAsia"/>
        </w:rPr>
      </w:pPr>
    </w:p>
    <w:p w:rsidR="005E204F" w:rsidRDefault="005E204F" w:rsidP="005E204F">
      <w:pPr>
        <w:spacing w:line="360" w:lineRule="auto"/>
        <w:ind w:firstLineChars="200" w:firstLine="482"/>
        <w:rPr>
          <w:b/>
          <w:sz w:val="24"/>
          <w:szCs w:val="24"/>
        </w:rPr>
      </w:pPr>
      <w:r>
        <w:rPr>
          <w:rFonts w:hAnsi="宋体"/>
          <w:b/>
          <w:sz w:val="24"/>
          <w:szCs w:val="24"/>
        </w:rPr>
        <w:t>一、基金管理人、基金托管人和基金份额持有人的权利、义务</w:t>
      </w:r>
    </w:p>
    <w:p w:rsidR="005E204F" w:rsidRDefault="005E204F" w:rsidP="005E204F">
      <w:pPr>
        <w:spacing w:line="360" w:lineRule="auto"/>
        <w:ind w:firstLineChars="200" w:firstLine="480"/>
        <w:rPr>
          <w:bCs/>
          <w:sz w:val="24"/>
        </w:rPr>
      </w:pPr>
      <w:r>
        <w:rPr>
          <w:rFonts w:hAnsi="宋体"/>
          <w:bCs/>
          <w:sz w:val="24"/>
        </w:rPr>
        <w:t>（一）基金管理人的权利</w:t>
      </w:r>
    </w:p>
    <w:p w:rsidR="005E204F" w:rsidRDefault="005E204F" w:rsidP="005E204F">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5E204F" w:rsidRDefault="005E204F" w:rsidP="005E204F">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5E204F" w:rsidRDefault="005E204F" w:rsidP="005E204F">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5E204F" w:rsidRDefault="005E204F" w:rsidP="005E204F">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5E204F" w:rsidRDefault="005E204F" w:rsidP="005E204F">
      <w:pPr>
        <w:spacing w:line="360" w:lineRule="auto"/>
        <w:ind w:firstLineChars="200" w:firstLine="480"/>
        <w:rPr>
          <w:bCs/>
          <w:sz w:val="24"/>
        </w:rPr>
      </w:pPr>
      <w:r>
        <w:rPr>
          <w:bCs/>
          <w:sz w:val="24"/>
        </w:rPr>
        <w:t>（</w:t>
      </w:r>
      <w:r>
        <w:rPr>
          <w:bCs/>
          <w:sz w:val="24"/>
        </w:rPr>
        <w:t>4</w:t>
      </w:r>
      <w:r>
        <w:rPr>
          <w:bCs/>
          <w:sz w:val="24"/>
        </w:rPr>
        <w:t>）销售基金份额；</w:t>
      </w:r>
    </w:p>
    <w:p w:rsidR="005E204F" w:rsidRDefault="005E204F" w:rsidP="005E204F">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5E204F" w:rsidRDefault="005E204F" w:rsidP="005E204F">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5E204F" w:rsidRDefault="005E204F" w:rsidP="005E204F">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5E204F" w:rsidRDefault="005E204F" w:rsidP="005E204F">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5E204F" w:rsidRDefault="005E204F" w:rsidP="005E204F">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5E204F" w:rsidRDefault="005E204F" w:rsidP="005E204F">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5E204F" w:rsidRDefault="005E204F" w:rsidP="005E204F">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5E204F" w:rsidRDefault="005E204F" w:rsidP="005E204F">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5E204F" w:rsidRDefault="005E204F" w:rsidP="005E204F">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5E204F" w:rsidRDefault="005E204F" w:rsidP="005E204F">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5E204F" w:rsidRDefault="005E204F" w:rsidP="005E204F">
      <w:pPr>
        <w:spacing w:line="440" w:lineRule="atLeast"/>
        <w:ind w:firstLineChars="200" w:firstLine="480"/>
        <w:rPr>
          <w:bCs/>
          <w:sz w:val="24"/>
        </w:rPr>
      </w:pPr>
      <w:r>
        <w:rPr>
          <w:bCs/>
          <w:sz w:val="24"/>
        </w:rPr>
        <w:lastRenderedPageBreak/>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5E204F" w:rsidRDefault="005E204F" w:rsidP="005E204F">
      <w:pPr>
        <w:spacing w:line="440" w:lineRule="atLeast"/>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5E204F" w:rsidRDefault="005E204F" w:rsidP="005E204F">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5E204F" w:rsidRDefault="005E204F" w:rsidP="005E204F">
      <w:pPr>
        <w:spacing w:line="360" w:lineRule="auto"/>
        <w:ind w:firstLineChars="200" w:firstLine="480"/>
        <w:rPr>
          <w:bCs/>
          <w:sz w:val="24"/>
        </w:rPr>
      </w:pPr>
      <w:r>
        <w:rPr>
          <w:rFonts w:hAnsi="宋体"/>
          <w:bCs/>
          <w:sz w:val="24"/>
        </w:rPr>
        <w:t>（二）基金管理人的义务</w:t>
      </w:r>
    </w:p>
    <w:p w:rsidR="005E204F" w:rsidRDefault="005E204F" w:rsidP="005E204F">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）办理基金备案手续；</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）依法接受基金托管人的监督；</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）进行基金会计核算并编制基金财务会计报告；</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）编制季度报告、中期报告和年度报告；</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w:t>
      </w:r>
      <w:r>
        <w:rPr>
          <w:rFonts w:hint="eastAsia"/>
          <w:bCs/>
          <w:sz w:val="24"/>
        </w:rPr>
        <w:lastRenderedPageBreak/>
        <w:t>向他人泄露；</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25</w:t>
      </w:r>
      <w:r>
        <w:rPr>
          <w:rFonts w:hint="eastAsia"/>
          <w:bCs/>
          <w:sz w:val="24"/>
        </w:rPr>
        <w:t>）执行生效的基金份额持有人大会的决议；</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26</w:t>
      </w:r>
      <w:r>
        <w:rPr>
          <w:rFonts w:hint="eastAsia"/>
          <w:bCs/>
          <w:sz w:val="24"/>
        </w:rPr>
        <w:t>）建立并保存基金份额持有人名册；</w:t>
      </w:r>
    </w:p>
    <w:p w:rsidR="005E204F" w:rsidRDefault="005E204F" w:rsidP="005E204F">
      <w:pPr>
        <w:spacing w:line="360" w:lineRule="auto"/>
        <w:ind w:firstLineChars="200" w:firstLine="480"/>
        <w:rPr>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rsidR="005E204F" w:rsidRDefault="005E204F" w:rsidP="005E204F">
      <w:pPr>
        <w:spacing w:line="360" w:lineRule="auto"/>
        <w:ind w:firstLineChars="200" w:firstLine="480"/>
        <w:rPr>
          <w:bCs/>
          <w:sz w:val="24"/>
        </w:rPr>
      </w:pPr>
      <w:r>
        <w:rPr>
          <w:rFonts w:hAnsi="宋体"/>
          <w:bCs/>
          <w:sz w:val="24"/>
        </w:rPr>
        <w:t>（三）基金托管人的权利</w:t>
      </w:r>
    </w:p>
    <w:p w:rsidR="005E204F" w:rsidRDefault="005E204F" w:rsidP="005E204F">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rsidR="005E204F" w:rsidRDefault="005E204F" w:rsidP="005E204F">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5E204F" w:rsidRDefault="005E204F" w:rsidP="005E204F">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5E204F" w:rsidRDefault="005E204F" w:rsidP="005E204F">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E204F" w:rsidRDefault="005E204F" w:rsidP="005E204F">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rsidR="005E204F" w:rsidRDefault="005E204F" w:rsidP="005E204F">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5E204F" w:rsidRDefault="005E204F" w:rsidP="005E204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5E204F" w:rsidRDefault="005E204F" w:rsidP="005E204F">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5E204F" w:rsidRDefault="005E204F" w:rsidP="005E204F">
      <w:pPr>
        <w:spacing w:line="360" w:lineRule="auto"/>
        <w:ind w:firstLineChars="200" w:firstLine="480"/>
        <w:rPr>
          <w:sz w:val="24"/>
        </w:rPr>
      </w:pPr>
      <w:r>
        <w:rPr>
          <w:rFonts w:hAnsi="宋体"/>
          <w:bCs/>
          <w:sz w:val="24"/>
        </w:rPr>
        <w:t>（四）</w:t>
      </w:r>
      <w:r>
        <w:rPr>
          <w:rFonts w:hAnsi="宋体"/>
          <w:sz w:val="24"/>
        </w:rPr>
        <w:t>基金托管人的义务</w:t>
      </w:r>
    </w:p>
    <w:p w:rsidR="005E204F" w:rsidRDefault="005E204F" w:rsidP="005E204F">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5E204F" w:rsidRDefault="005E204F" w:rsidP="005E204F">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5E204F" w:rsidRDefault="005E204F" w:rsidP="005E204F">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5E204F" w:rsidRDefault="005E204F" w:rsidP="005E204F">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E204F" w:rsidRDefault="005E204F" w:rsidP="005E204F">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5E204F" w:rsidRDefault="005E204F" w:rsidP="005E204F">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5E204F" w:rsidRDefault="005E204F" w:rsidP="005E204F">
      <w:pPr>
        <w:spacing w:line="360" w:lineRule="auto"/>
        <w:ind w:firstLineChars="200" w:firstLine="480"/>
        <w:rPr>
          <w:bCs/>
          <w:sz w:val="24"/>
        </w:rPr>
      </w:pPr>
      <w:r>
        <w:rPr>
          <w:bCs/>
          <w:sz w:val="24"/>
        </w:rPr>
        <w:lastRenderedPageBreak/>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rsidR="005E204F" w:rsidRDefault="005E204F" w:rsidP="005E204F">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5E204F" w:rsidRDefault="005E204F" w:rsidP="005E204F">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5E204F" w:rsidRDefault="005E204F" w:rsidP="005E204F">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5E204F" w:rsidRDefault="005E204F" w:rsidP="005E204F">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5E204F" w:rsidRDefault="005E204F" w:rsidP="005E204F">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5E204F" w:rsidRDefault="005E204F" w:rsidP="005E204F">
      <w:pPr>
        <w:spacing w:line="360" w:lineRule="auto"/>
        <w:ind w:firstLineChars="200" w:firstLine="480"/>
        <w:rPr>
          <w:bCs/>
          <w:sz w:val="24"/>
        </w:rPr>
      </w:pPr>
      <w:r>
        <w:rPr>
          <w:bCs/>
          <w:sz w:val="24"/>
        </w:rPr>
        <w:t>（</w:t>
      </w:r>
      <w:r>
        <w:rPr>
          <w:bCs/>
          <w:sz w:val="24"/>
        </w:rPr>
        <w:t>12</w:t>
      </w:r>
      <w:r>
        <w:rPr>
          <w:bCs/>
          <w:sz w:val="24"/>
        </w:rPr>
        <w:t>）保存基金份额持有人名册；</w:t>
      </w:r>
    </w:p>
    <w:p w:rsidR="005E204F" w:rsidRDefault="005E204F" w:rsidP="005E204F">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5E204F" w:rsidRDefault="005E204F" w:rsidP="005E204F">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5E204F" w:rsidRDefault="005E204F" w:rsidP="005E204F">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5E204F" w:rsidRDefault="005E204F" w:rsidP="005E204F">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5E204F" w:rsidRDefault="005E204F" w:rsidP="005E204F">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5E204F" w:rsidRDefault="005E204F" w:rsidP="005E204F">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5E204F" w:rsidRDefault="005E204F" w:rsidP="005E204F">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5E204F" w:rsidRDefault="005E204F" w:rsidP="005E204F">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w:t>
      </w:r>
      <w:r>
        <w:rPr>
          <w:bCs/>
          <w:sz w:val="24"/>
        </w:rPr>
        <w:lastRenderedPageBreak/>
        <w:t>利益向基金管理人追偿；</w:t>
      </w:r>
    </w:p>
    <w:p w:rsidR="005E204F" w:rsidRDefault="005E204F" w:rsidP="005E204F">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5E204F" w:rsidRDefault="005E204F" w:rsidP="005E204F">
      <w:pPr>
        <w:autoSpaceDE w:val="0"/>
        <w:autoSpaceDN w:val="0"/>
        <w:adjustRightInd w:val="0"/>
        <w:spacing w:line="360" w:lineRule="auto"/>
        <w:ind w:firstLineChars="200" w:firstLine="480"/>
        <w:jc w:val="left"/>
        <w:rPr>
          <w:bCs/>
          <w:sz w:val="24"/>
        </w:rPr>
      </w:pPr>
      <w:r>
        <w:rPr>
          <w:bCs/>
          <w:sz w:val="24"/>
        </w:rPr>
        <w:t>（</w:t>
      </w:r>
      <w:r>
        <w:rPr>
          <w:bCs/>
          <w:sz w:val="24"/>
        </w:rPr>
        <w:t>22</w:t>
      </w:r>
      <w:r>
        <w:rPr>
          <w:bCs/>
          <w:sz w:val="24"/>
        </w:rPr>
        <w:t>）法律法规及中国证监会规定的和《基金合同》约定的其他义务。</w:t>
      </w:r>
    </w:p>
    <w:p w:rsidR="005E204F" w:rsidRDefault="005E204F" w:rsidP="005E204F">
      <w:pPr>
        <w:autoSpaceDE w:val="0"/>
        <w:autoSpaceDN w:val="0"/>
        <w:adjustRightInd w:val="0"/>
        <w:spacing w:line="360" w:lineRule="auto"/>
        <w:ind w:firstLineChars="200" w:firstLine="480"/>
        <w:jc w:val="left"/>
        <w:rPr>
          <w:bCs/>
          <w:sz w:val="24"/>
        </w:rPr>
      </w:pPr>
      <w:r>
        <w:rPr>
          <w:bCs/>
          <w:sz w:val="24"/>
        </w:rPr>
        <w:t>（五）基金份额持有人的权利</w:t>
      </w:r>
    </w:p>
    <w:p w:rsidR="005E204F" w:rsidRDefault="005E204F" w:rsidP="005E204F">
      <w:pPr>
        <w:spacing w:line="360" w:lineRule="auto"/>
        <w:ind w:firstLineChars="200" w:firstLine="48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rsidR="005E204F" w:rsidRDefault="005E204F" w:rsidP="005E204F">
      <w:pPr>
        <w:spacing w:line="360" w:lineRule="auto"/>
        <w:ind w:firstLineChars="200" w:firstLine="480"/>
        <w:rPr>
          <w:bCs/>
          <w:sz w:val="24"/>
        </w:rPr>
      </w:pPr>
      <w:r>
        <w:rPr>
          <w:rFonts w:hint="eastAsia"/>
          <w:bCs/>
          <w:sz w:val="24"/>
        </w:rPr>
        <w:t>同一类别</w:t>
      </w:r>
      <w:r>
        <w:rPr>
          <w:bCs/>
          <w:sz w:val="24"/>
        </w:rPr>
        <w:t>每份基金份额具有同等的合法权益。</w:t>
      </w:r>
    </w:p>
    <w:p w:rsidR="005E204F" w:rsidRDefault="005E204F" w:rsidP="005E204F">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5E204F" w:rsidRDefault="005E204F" w:rsidP="005E204F">
      <w:pPr>
        <w:spacing w:line="360" w:lineRule="auto"/>
        <w:ind w:firstLineChars="200" w:firstLine="480"/>
        <w:rPr>
          <w:bCs/>
          <w:sz w:val="24"/>
        </w:rPr>
      </w:pPr>
      <w:r>
        <w:rPr>
          <w:bCs/>
          <w:sz w:val="24"/>
        </w:rPr>
        <w:t>（</w:t>
      </w:r>
      <w:r>
        <w:rPr>
          <w:bCs/>
          <w:sz w:val="24"/>
        </w:rPr>
        <w:t>1</w:t>
      </w:r>
      <w:r>
        <w:rPr>
          <w:bCs/>
          <w:sz w:val="24"/>
        </w:rPr>
        <w:t>）分享基金财产收益；</w:t>
      </w:r>
    </w:p>
    <w:p w:rsidR="005E204F" w:rsidRDefault="005E204F" w:rsidP="005E204F">
      <w:pPr>
        <w:spacing w:line="360" w:lineRule="auto"/>
        <w:ind w:firstLineChars="200" w:firstLine="480"/>
        <w:rPr>
          <w:bCs/>
          <w:sz w:val="24"/>
        </w:rPr>
      </w:pPr>
      <w:r>
        <w:rPr>
          <w:bCs/>
          <w:sz w:val="24"/>
        </w:rPr>
        <w:t>（</w:t>
      </w:r>
      <w:r>
        <w:rPr>
          <w:bCs/>
          <w:sz w:val="24"/>
        </w:rPr>
        <w:t>2</w:t>
      </w:r>
      <w:r>
        <w:rPr>
          <w:bCs/>
          <w:sz w:val="24"/>
        </w:rPr>
        <w:t>）参与分配清算后的剩余基金财产；</w:t>
      </w:r>
    </w:p>
    <w:p w:rsidR="005E204F" w:rsidRDefault="005E204F" w:rsidP="005E204F">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5E204F" w:rsidRDefault="005E204F" w:rsidP="005E204F">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5E204F" w:rsidRDefault="005E204F" w:rsidP="005E204F">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5E204F" w:rsidRDefault="005E204F" w:rsidP="005E204F">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5E204F" w:rsidRDefault="005E204F" w:rsidP="005E204F">
      <w:pPr>
        <w:spacing w:line="360" w:lineRule="auto"/>
        <w:ind w:firstLineChars="200" w:firstLine="480"/>
        <w:rPr>
          <w:bCs/>
          <w:sz w:val="24"/>
        </w:rPr>
      </w:pPr>
      <w:r>
        <w:rPr>
          <w:bCs/>
          <w:sz w:val="24"/>
        </w:rPr>
        <w:t>（</w:t>
      </w:r>
      <w:r>
        <w:rPr>
          <w:bCs/>
          <w:sz w:val="24"/>
        </w:rPr>
        <w:t>7</w:t>
      </w:r>
      <w:r>
        <w:rPr>
          <w:bCs/>
          <w:sz w:val="24"/>
        </w:rPr>
        <w:t>）监督基金管理人的投资运作；</w:t>
      </w:r>
    </w:p>
    <w:p w:rsidR="005E204F" w:rsidRDefault="005E204F" w:rsidP="005E204F">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5E204F" w:rsidRDefault="005E204F" w:rsidP="005E204F">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5E204F" w:rsidRDefault="005E204F" w:rsidP="005E204F">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rsidR="005E204F" w:rsidRDefault="005E204F" w:rsidP="005E204F">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5E204F" w:rsidRDefault="005E204F" w:rsidP="005E204F">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5E204F" w:rsidRDefault="005E204F" w:rsidP="005E204F">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5E204F" w:rsidRDefault="005E204F" w:rsidP="005E204F">
      <w:pPr>
        <w:spacing w:line="360" w:lineRule="auto"/>
        <w:ind w:firstLineChars="200" w:firstLine="480"/>
        <w:rPr>
          <w:bCs/>
          <w:sz w:val="24"/>
        </w:rPr>
      </w:pPr>
      <w:r>
        <w:rPr>
          <w:bCs/>
          <w:sz w:val="24"/>
        </w:rPr>
        <w:lastRenderedPageBreak/>
        <w:t>（</w:t>
      </w:r>
      <w:r>
        <w:rPr>
          <w:bCs/>
          <w:sz w:val="24"/>
        </w:rPr>
        <w:t>3</w:t>
      </w:r>
      <w:r>
        <w:rPr>
          <w:bCs/>
          <w:sz w:val="24"/>
        </w:rPr>
        <w:t>）关注基金信息披露，及时行使权利和履行义务；</w:t>
      </w:r>
    </w:p>
    <w:p w:rsidR="005E204F" w:rsidRDefault="005E204F" w:rsidP="005E204F">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5E204F" w:rsidRDefault="005E204F" w:rsidP="005E204F">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5E204F" w:rsidRDefault="005E204F" w:rsidP="005E204F">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5E204F" w:rsidRDefault="005E204F" w:rsidP="005E204F">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5E204F" w:rsidRDefault="005E204F" w:rsidP="005E204F">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5E204F" w:rsidRDefault="005E204F" w:rsidP="005E204F">
      <w:pPr>
        <w:spacing w:line="360" w:lineRule="auto"/>
        <w:ind w:firstLineChars="200" w:firstLine="480"/>
        <w:rPr>
          <w:bCs/>
          <w:sz w:val="24"/>
        </w:rPr>
      </w:pPr>
      <w:r>
        <w:rPr>
          <w:bCs/>
          <w:sz w:val="24"/>
        </w:rPr>
        <w:t>（</w:t>
      </w:r>
      <w:r>
        <w:rPr>
          <w:bCs/>
          <w:sz w:val="24"/>
        </w:rPr>
        <w:t>11</w:t>
      </w:r>
      <w:r>
        <w:rPr>
          <w:bCs/>
          <w:sz w:val="24"/>
        </w:rPr>
        <w:t>）法律法规及中国证监会规定的和《基金合同》约定的其他义务。</w:t>
      </w:r>
    </w:p>
    <w:p w:rsidR="005E204F" w:rsidRDefault="005E204F" w:rsidP="005E204F">
      <w:pPr>
        <w:spacing w:line="360" w:lineRule="auto"/>
        <w:ind w:firstLineChars="200" w:firstLine="482"/>
        <w:rPr>
          <w:b/>
          <w:bCs/>
          <w:sz w:val="24"/>
        </w:rPr>
      </w:pPr>
      <w:r>
        <w:rPr>
          <w:rFonts w:hAnsi="宋体"/>
          <w:b/>
          <w:bCs/>
          <w:sz w:val="24"/>
        </w:rPr>
        <w:t>二、基金份额持有人大会召集、议事及表决的程序和规则</w:t>
      </w:r>
    </w:p>
    <w:p w:rsidR="005E204F" w:rsidRDefault="005E204F" w:rsidP="005E204F">
      <w:pPr>
        <w:spacing w:line="360" w:lineRule="auto"/>
        <w:ind w:firstLineChars="200" w:firstLine="480"/>
        <w:rPr>
          <w:bCs/>
          <w:sz w:val="24"/>
        </w:rPr>
      </w:pPr>
      <w:bookmarkStart w:id="18"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5E204F" w:rsidRDefault="005E204F" w:rsidP="005E204F">
      <w:pPr>
        <w:spacing w:line="360" w:lineRule="auto"/>
        <w:ind w:firstLineChars="200" w:firstLine="480"/>
        <w:rPr>
          <w:bCs/>
          <w:sz w:val="24"/>
        </w:rPr>
      </w:pPr>
      <w:r>
        <w:rPr>
          <w:rFonts w:hint="eastAsia"/>
          <w:bCs/>
          <w:sz w:val="24"/>
        </w:rPr>
        <w:t>本基金份额持有人大会不设日常机构。</w:t>
      </w:r>
    </w:p>
    <w:p w:rsidR="005E204F" w:rsidRDefault="005E204F" w:rsidP="005E204F">
      <w:pPr>
        <w:spacing w:line="360" w:lineRule="auto"/>
        <w:ind w:firstLineChars="200" w:firstLine="480"/>
        <w:rPr>
          <w:bCs/>
          <w:sz w:val="24"/>
        </w:rPr>
      </w:pPr>
      <w:r>
        <w:rPr>
          <w:rFonts w:hAnsi="宋体"/>
          <w:bCs/>
          <w:sz w:val="24"/>
        </w:rPr>
        <w:t>（一）召开事由</w:t>
      </w:r>
    </w:p>
    <w:p w:rsidR="005E204F" w:rsidRDefault="005E204F" w:rsidP="005E204F">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p>
    <w:p w:rsidR="005E204F" w:rsidRDefault="005E204F" w:rsidP="005E204F">
      <w:pPr>
        <w:spacing w:line="440" w:lineRule="atLeast"/>
        <w:ind w:firstLineChars="200" w:firstLine="480"/>
        <w:rPr>
          <w:bCs/>
          <w:sz w:val="24"/>
        </w:rPr>
      </w:pPr>
      <w:r>
        <w:rPr>
          <w:bCs/>
          <w:sz w:val="24"/>
        </w:rPr>
        <w:t>（</w:t>
      </w:r>
      <w:r>
        <w:rPr>
          <w:bCs/>
          <w:sz w:val="24"/>
        </w:rPr>
        <w:t>1</w:t>
      </w:r>
      <w:r>
        <w:rPr>
          <w:bCs/>
          <w:sz w:val="24"/>
        </w:rPr>
        <w:t>）终止《基金合同》；</w:t>
      </w:r>
    </w:p>
    <w:p w:rsidR="005E204F" w:rsidRDefault="005E204F" w:rsidP="005E204F">
      <w:pPr>
        <w:spacing w:line="440" w:lineRule="atLeast"/>
        <w:ind w:firstLineChars="200" w:firstLine="480"/>
        <w:rPr>
          <w:bCs/>
          <w:sz w:val="24"/>
        </w:rPr>
      </w:pPr>
      <w:r>
        <w:rPr>
          <w:bCs/>
          <w:sz w:val="24"/>
        </w:rPr>
        <w:t>（</w:t>
      </w:r>
      <w:r>
        <w:rPr>
          <w:bCs/>
          <w:sz w:val="24"/>
        </w:rPr>
        <w:t>2</w:t>
      </w:r>
      <w:r>
        <w:rPr>
          <w:bCs/>
          <w:sz w:val="24"/>
        </w:rPr>
        <w:t>）更换基金管理人；</w:t>
      </w:r>
    </w:p>
    <w:p w:rsidR="005E204F" w:rsidRDefault="005E204F" w:rsidP="005E204F">
      <w:pPr>
        <w:spacing w:line="440" w:lineRule="atLeast"/>
        <w:ind w:firstLineChars="200" w:firstLine="480"/>
        <w:rPr>
          <w:bCs/>
          <w:sz w:val="24"/>
        </w:rPr>
      </w:pPr>
      <w:r>
        <w:rPr>
          <w:bCs/>
          <w:sz w:val="24"/>
        </w:rPr>
        <w:t>（</w:t>
      </w:r>
      <w:r>
        <w:rPr>
          <w:bCs/>
          <w:sz w:val="24"/>
        </w:rPr>
        <w:t>3</w:t>
      </w:r>
      <w:r>
        <w:rPr>
          <w:bCs/>
          <w:sz w:val="24"/>
        </w:rPr>
        <w:t>）更换基金托管人；</w:t>
      </w:r>
    </w:p>
    <w:p w:rsidR="005E204F" w:rsidRDefault="005E204F" w:rsidP="005E204F">
      <w:pPr>
        <w:spacing w:line="440" w:lineRule="atLeast"/>
        <w:ind w:firstLineChars="200" w:firstLine="480"/>
        <w:rPr>
          <w:bCs/>
          <w:sz w:val="24"/>
        </w:rPr>
      </w:pPr>
      <w:r>
        <w:rPr>
          <w:bCs/>
          <w:sz w:val="24"/>
        </w:rPr>
        <w:t>（</w:t>
      </w:r>
      <w:r>
        <w:rPr>
          <w:bCs/>
          <w:sz w:val="24"/>
        </w:rPr>
        <w:t>4</w:t>
      </w:r>
      <w:r>
        <w:rPr>
          <w:bCs/>
          <w:sz w:val="24"/>
        </w:rPr>
        <w:t>）转换基金运作方式；</w:t>
      </w:r>
    </w:p>
    <w:p w:rsidR="005E204F" w:rsidRDefault="005E204F" w:rsidP="005E204F">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和提高销售服务费</w:t>
      </w:r>
      <w:r>
        <w:rPr>
          <w:bCs/>
          <w:sz w:val="24"/>
        </w:rPr>
        <w:t>；</w:t>
      </w:r>
    </w:p>
    <w:p w:rsidR="005E204F" w:rsidRDefault="005E204F" w:rsidP="005E204F">
      <w:pPr>
        <w:spacing w:line="440" w:lineRule="atLeast"/>
        <w:ind w:firstLineChars="200" w:firstLine="480"/>
        <w:rPr>
          <w:bCs/>
          <w:sz w:val="24"/>
        </w:rPr>
      </w:pPr>
      <w:r>
        <w:rPr>
          <w:bCs/>
          <w:sz w:val="24"/>
        </w:rPr>
        <w:t>（</w:t>
      </w:r>
      <w:r>
        <w:rPr>
          <w:bCs/>
          <w:sz w:val="24"/>
        </w:rPr>
        <w:t>6</w:t>
      </w:r>
      <w:r>
        <w:rPr>
          <w:bCs/>
          <w:sz w:val="24"/>
        </w:rPr>
        <w:t>）变更基金类别；</w:t>
      </w:r>
    </w:p>
    <w:p w:rsidR="005E204F" w:rsidRDefault="005E204F" w:rsidP="005E204F">
      <w:pPr>
        <w:spacing w:line="440" w:lineRule="atLeast"/>
        <w:ind w:firstLineChars="200" w:firstLine="480"/>
        <w:rPr>
          <w:bCs/>
          <w:sz w:val="24"/>
        </w:rPr>
      </w:pPr>
      <w:r>
        <w:rPr>
          <w:bCs/>
          <w:sz w:val="24"/>
        </w:rPr>
        <w:t>（</w:t>
      </w:r>
      <w:r>
        <w:rPr>
          <w:bCs/>
          <w:sz w:val="24"/>
        </w:rPr>
        <w:t>7</w:t>
      </w:r>
      <w:r>
        <w:rPr>
          <w:bCs/>
          <w:sz w:val="24"/>
        </w:rPr>
        <w:t>）本基金与其他基金的合并；</w:t>
      </w:r>
    </w:p>
    <w:p w:rsidR="005E204F" w:rsidRDefault="005E204F" w:rsidP="005E204F">
      <w:pPr>
        <w:spacing w:line="440" w:lineRule="atLeast"/>
        <w:ind w:firstLineChars="200" w:firstLine="480"/>
        <w:rPr>
          <w:bCs/>
          <w:sz w:val="24"/>
        </w:rPr>
      </w:pPr>
      <w:r>
        <w:rPr>
          <w:bCs/>
          <w:sz w:val="24"/>
        </w:rPr>
        <w:t>（</w:t>
      </w:r>
      <w:r>
        <w:rPr>
          <w:bCs/>
          <w:sz w:val="24"/>
        </w:rPr>
        <w:t>8</w:t>
      </w:r>
      <w:r>
        <w:rPr>
          <w:bCs/>
          <w:sz w:val="24"/>
        </w:rPr>
        <w:t>）变更基金投资目标、范围或策略；</w:t>
      </w:r>
    </w:p>
    <w:p w:rsidR="005E204F" w:rsidRDefault="005E204F" w:rsidP="005E204F">
      <w:pPr>
        <w:spacing w:line="440" w:lineRule="atLeast"/>
        <w:ind w:firstLineChars="200" w:firstLine="480"/>
        <w:rPr>
          <w:bCs/>
          <w:sz w:val="24"/>
        </w:rPr>
      </w:pPr>
      <w:r>
        <w:rPr>
          <w:bCs/>
          <w:sz w:val="24"/>
        </w:rPr>
        <w:t>（</w:t>
      </w:r>
      <w:r>
        <w:rPr>
          <w:bCs/>
          <w:sz w:val="24"/>
        </w:rPr>
        <w:t>9</w:t>
      </w:r>
      <w:r>
        <w:rPr>
          <w:bCs/>
          <w:sz w:val="24"/>
        </w:rPr>
        <w:t>）变更基金份额持有人大会程序；</w:t>
      </w:r>
    </w:p>
    <w:p w:rsidR="005E204F" w:rsidRDefault="005E204F" w:rsidP="005E204F">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5E204F" w:rsidRDefault="005E204F" w:rsidP="005E204F">
      <w:pPr>
        <w:spacing w:line="440" w:lineRule="atLeast"/>
        <w:ind w:firstLineChars="200" w:firstLine="480"/>
        <w:rPr>
          <w:bCs/>
          <w:sz w:val="24"/>
        </w:rPr>
      </w:pPr>
      <w:r>
        <w:rPr>
          <w:bCs/>
          <w:sz w:val="24"/>
        </w:rPr>
        <w:lastRenderedPageBreak/>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5E204F" w:rsidRDefault="005E204F" w:rsidP="005E204F">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5E204F" w:rsidRDefault="005E204F" w:rsidP="005E204F">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5E204F" w:rsidRDefault="005E204F" w:rsidP="005E204F">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5E204F" w:rsidRDefault="005E204F" w:rsidP="005E204F">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调低基金销售服务费；</w:t>
      </w:r>
    </w:p>
    <w:p w:rsidR="005E204F" w:rsidRDefault="005E204F" w:rsidP="005E204F">
      <w:pPr>
        <w:spacing w:line="360" w:lineRule="auto"/>
        <w:ind w:firstLineChars="200" w:firstLine="480"/>
        <w:rPr>
          <w:bCs/>
          <w:sz w:val="24"/>
        </w:rPr>
      </w:pPr>
      <w:r>
        <w:rPr>
          <w:bCs/>
          <w:sz w:val="24"/>
        </w:rPr>
        <w:t>（</w:t>
      </w:r>
      <w:r>
        <w:rPr>
          <w:bCs/>
          <w:sz w:val="24"/>
        </w:rPr>
        <w:t>2</w:t>
      </w:r>
      <w:r>
        <w:rPr>
          <w:bCs/>
          <w:sz w:val="24"/>
        </w:rPr>
        <w:t>）法律法规要求增加的基金费用的收取；</w:t>
      </w:r>
    </w:p>
    <w:p w:rsidR="005E204F" w:rsidRDefault="005E204F" w:rsidP="005E204F">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5E204F" w:rsidRDefault="005E204F" w:rsidP="005E204F">
      <w:pPr>
        <w:spacing w:line="360" w:lineRule="auto"/>
        <w:ind w:firstLineChars="200" w:firstLine="480"/>
        <w:rPr>
          <w:bCs/>
          <w:sz w:val="24"/>
        </w:rPr>
      </w:pPr>
      <w:r>
        <w:rPr>
          <w:bCs/>
          <w:sz w:val="24"/>
        </w:rPr>
        <w:t>（</w:t>
      </w:r>
      <w:r>
        <w:rPr>
          <w:bCs/>
          <w:sz w:val="24"/>
        </w:rPr>
        <w:t>4</w:t>
      </w:r>
      <w:r>
        <w:rPr>
          <w:bCs/>
          <w:sz w:val="24"/>
        </w:rPr>
        <w:t>）因相应的法律法规</w:t>
      </w:r>
      <w:r>
        <w:rPr>
          <w:rFonts w:hint="eastAsia"/>
          <w:bCs/>
          <w:sz w:val="24"/>
        </w:rPr>
        <w:t>、登记机构的相关业务规则</w:t>
      </w:r>
      <w:r>
        <w:rPr>
          <w:bCs/>
          <w:sz w:val="24"/>
        </w:rPr>
        <w:t>发生变动而应当对《基金合同》进行修改；</w:t>
      </w:r>
    </w:p>
    <w:p w:rsidR="005E204F" w:rsidRDefault="005E204F" w:rsidP="005E204F">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5E204F" w:rsidRDefault="005E204F" w:rsidP="005E204F">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5E204F" w:rsidRDefault="005E204F" w:rsidP="005E204F">
      <w:pPr>
        <w:spacing w:line="360" w:lineRule="auto"/>
        <w:ind w:firstLineChars="200" w:firstLine="480"/>
        <w:rPr>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rsidR="005E204F" w:rsidRDefault="005E204F" w:rsidP="005E204F">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5E204F" w:rsidRDefault="005E204F" w:rsidP="005E204F">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）按照法律法规和《基金合同》规定不需召开基金份额持有人大会的其他情形。</w:t>
      </w:r>
    </w:p>
    <w:p w:rsidR="005E204F" w:rsidRDefault="005E204F" w:rsidP="005E204F">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rsidR="005E204F" w:rsidRDefault="005E204F" w:rsidP="005E204F">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rsidR="005E204F" w:rsidRDefault="005E204F" w:rsidP="005E204F">
      <w:pPr>
        <w:spacing w:line="360" w:lineRule="auto"/>
        <w:ind w:firstLineChars="200" w:firstLine="480"/>
        <w:rPr>
          <w:bCs/>
          <w:sz w:val="24"/>
        </w:rPr>
      </w:pPr>
      <w:r>
        <w:rPr>
          <w:bCs/>
          <w:sz w:val="24"/>
        </w:rPr>
        <w:lastRenderedPageBreak/>
        <w:t>2</w:t>
      </w:r>
      <w:r>
        <w:rPr>
          <w:bCs/>
          <w:sz w:val="24"/>
        </w:rPr>
        <w:t>、基金管理人未按规定召集或不能召</w:t>
      </w:r>
      <w:r>
        <w:rPr>
          <w:rFonts w:hint="eastAsia"/>
          <w:bCs/>
          <w:sz w:val="24"/>
        </w:rPr>
        <w:t>集</w:t>
      </w:r>
      <w:r>
        <w:rPr>
          <w:bCs/>
          <w:sz w:val="24"/>
        </w:rPr>
        <w:t>时，由基金托管人召集；</w:t>
      </w:r>
    </w:p>
    <w:p w:rsidR="005E204F" w:rsidRDefault="005E204F" w:rsidP="005E204F">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5E204F" w:rsidRDefault="005E204F" w:rsidP="005E204F">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5E204F" w:rsidRDefault="005E204F" w:rsidP="005E204F">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5E204F" w:rsidRDefault="005E204F" w:rsidP="005E204F">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5E204F" w:rsidRDefault="005E204F" w:rsidP="005E204F">
      <w:pPr>
        <w:spacing w:line="360" w:lineRule="auto"/>
        <w:ind w:firstLineChars="200" w:firstLine="480"/>
        <w:rPr>
          <w:bCs/>
          <w:sz w:val="24"/>
        </w:rPr>
      </w:pPr>
      <w:r>
        <w:rPr>
          <w:rFonts w:hAnsi="宋体"/>
          <w:bCs/>
          <w:sz w:val="24"/>
        </w:rPr>
        <w:t>（三）召开基金份额持有人大会的通知时间、通知内容、通知方式</w:t>
      </w:r>
    </w:p>
    <w:p w:rsidR="005E204F" w:rsidRDefault="005E204F" w:rsidP="005E204F">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5E204F" w:rsidRDefault="005E204F" w:rsidP="005E204F">
      <w:pPr>
        <w:spacing w:line="360" w:lineRule="auto"/>
        <w:ind w:firstLineChars="200" w:firstLine="480"/>
        <w:rPr>
          <w:bCs/>
          <w:sz w:val="24"/>
        </w:rPr>
      </w:pPr>
      <w:r>
        <w:rPr>
          <w:bCs/>
          <w:sz w:val="24"/>
        </w:rPr>
        <w:t>（</w:t>
      </w:r>
      <w:r>
        <w:rPr>
          <w:bCs/>
          <w:sz w:val="24"/>
        </w:rPr>
        <w:t>1</w:t>
      </w:r>
      <w:r>
        <w:rPr>
          <w:bCs/>
          <w:sz w:val="24"/>
        </w:rPr>
        <w:t>）会议召开的时间、地点和会议形式；</w:t>
      </w:r>
    </w:p>
    <w:p w:rsidR="005E204F" w:rsidRDefault="005E204F" w:rsidP="005E204F">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5E204F" w:rsidRDefault="005E204F" w:rsidP="005E204F">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5E204F" w:rsidRDefault="005E204F" w:rsidP="005E204F">
      <w:pPr>
        <w:spacing w:line="360" w:lineRule="auto"/>
        <w:ind w:firstLineChars="200" w:firstLine="480"/>
        <w:rPr>
          <w:bCs/>
          <w:sz w:val="24"/>
        </w:rPr>
      </w:pPr>
      <w:r>
        <w:rPr>
          <w:bCs/>
          <w:sz w:val="24"/>
        </w:rPr>
        <w:lastRenderedPageBreak/>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5E204F" w:rsidRDefault="005E204F" w:rsidP="005E204F">
      <w:pPr>
        <w:spacing w:line="360" w:lineRule="auto"/>
        <w:ind w:firstLineChars="200" w:firstLine="480"/>
        <w:rPr>
          <w:bCs/>
          <w:sz w:val="24"/>
        </w:rPr>
      </w:pPr>
      <w:r>
        <w:rPr>
          <w:bCs/>
          <w:sz w:val="24"/>
        </w:rPr>
        <w:t>（</w:t>
      </w:r>
      <w:r>
        <w:rPr>
          <w:bCs/>
          <w:sz w:val="24"/>
        </w:rPr>
        <w:t>5</w:t>
      </w:r>
      <w:r>
        <w:rPr>
          <w:bCs/>
          <w:sz w:val="24"/>
        </w:rPr>
        <w:t>）会务常设联系人姓名及联系电话；</w:t>
      </w:r>
    </w:p>
    <w:p w:rsidR="005E204F" w:rsidRDefault="005E204F" w:rsidP="005E204F">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5E204F" w:rsidRDefault="005E204F" w:rsidP="005E204F">
      <w:pPr>
        <w:spacing w:line="360" w:lineRule="auto"/>
        <w:ind w:firstLineChars="200" w:firstLine="480"/>
        <w:rPr>
          <w:bCs/>
          <w:sz w:val="24"/>
        </w:rPr>
      </w:pPr>
      <w:r>
        <w:rPr>
          <w:bCs/>
          <w:sz w:val="24"/>
        </w:rPr>
        <w:t>（</w:t>
      </w:r>
      <w:r>
        <w:rPr>
          <w:bCs/>
          <w:sz w:val="24"/>
        </w:rPr>
        <w:t>7</w:t>
      </w:r>
      <w:r>
        <w:rPr>
          <w:bCs/>
          <w:sz w:val="24"/>
        </w:rPr>
        <w:t>）召集人需要通知的其他事项。</w:t>
      </w:r>
    </w:p>
    <w:p w:rsidR="005E204F" w:rsidRDefault="005E204F" w:rsidP="005E204F">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5E204F" w:rsidRDefault="005E204F" w:rsidP="005E204F">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5E204F" w:rsidRDefault="005E204F" w:rsidP="005E204F">
      <w:pPr>
        <w:spacing w:line="360" w:lineRule="auto"/>
        <w:ind w:firstLineChars="200" w:firstLine="480"/>
        <w:rPr>
          <w:bCs/>
          <w:sz w:val="24"/>
        </w:rPr>
      </w:pPr>
      <w:r>
        <w:rPr>
          <w:rFonts w:hAnsi="宋体"/>
          <w:bCs/>
          <w:sz w:val="24"/>
        </w:rPr>
        <w:t>（四）基金份额持有人出席会议的方式</w:t>
      </w:r>
    </w:p>
    <w:p w:rsidR="005E204F" w:rsidRDefault="005E204F" w:rsidP="005E204F">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5E204F" w:rsidRDefault="005E204F" w:rsidP="005E204F">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5E204F" w:rsidRDefault="005E204F" w:rsidP="005E204F">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E204F" w:rsidRDefault="005E204F" w:rsidP="005E204F">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lastRenderedPageBreak/>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5E204F" w:rsidRDefault="005E204F" w:rsidP="005E204F">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rsidR="005E204F" w:rsidRDefault="005E204F" w:rsidP="005E204F">
      <w:pPr>
        <w:spacing w:line="360" w:lineRule="auto"/>
        <w:ind w:firstLineChars="200" w:firstLine="480"/>
        <w:rPr>
          <w:bCs/>
          <w:sz w:val="24"/>
        </w:rPr>
      </w:pPr>
      <w:r>
        <w:rPr>
          <w:bCs/>
          <w:sz w:val="24"/>
        </w:rPr>
        <w:t>在同时符合以下条件时，通讯开会的方式视为有效：</w:t>
      </w:r>
    </w:p>
    <w:p w:rsidR="005E204F" w:rsidRDefault="005E204F" w:rsidP="005E204F">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5E204F" w:rsidRDefault="005E204F" w:rsidP="005E204F">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5E204F" w:rsidRDefault="005E204F" w:rsidP="005E204F">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rsidR="005E204F" w:rsidRDefault="005E204F" w:rsidP="005E204F">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5E204F" w:rsidRDefault="005E204F" w:rsidP="005E204F">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Pr>
          <w:rFonts w:hint="eastAsia"/>
          <w:bCs/>
          <w:sz w:val="24"/>
        </w:rPr>
        <w:lastRenderedPageBreak/>
        <w:t>式结合的方式召开基金份额持有人大会并表决，具体方式由会议召集人确定并在会议通知中列明，会议程序比照现场开会和通讯方式开会的程序进行。</w:t>
      </w:r>
    </w:p>
    <w:p w:rsidR="005E204F" w:rsidRDefault="005E204F" w:rsidP="005E204F">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rsidR="005E204F" w:rsidRDefault="005E204F" w:rsidP="005E204F">
      <w:pPr>
        <w:spacing w:line="360" w:lineRule="auto"/>
        <w:ind w:firstLineChars="200" w:firstLine="480"/>
        <w:rPr>
          <w:bCs/>
          <w:sz w:val="24"/>
        </w:rPr>
      </w:pPr>
      <w:r>
        <w:rPr>
          <w:bCs/>
          <w:sz w:val="24"/>
        </w:rPr>
        <w:t>1</w:t>
      </w:r>
      <w:r>
        <w:rPr>
          <w:bCs/>
          <w:sz w:val="24"/>
        </w:rPr>
        <w:t>、议事内容及提案权</w:t>
      </w:r>
    </w:p>
    <w:p w:rsidR="005E204F" w:rsidRDefault="005E204F" w:rsidP="005E204F">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5E204F" w:rsidRDefault="005E204F" w:rsidP="005E204F">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5E204F" w:rsidRDefault="005E204F" w:rsidP="005E204F">
      <w:pPr>
        <w:spacing w:line="360" w:lineRule="auto"/>
        <w:ind w:firstLineChars="200" w:firstLine="480"/>
        <w:rPr>
          <w:bCs/>
          <w:sz w:val="24"/>
        </w:rPr>
      </w:pPr>
      <w:r>
        <w:rPr>
          <w:bCs/>
          <w:sz w:val="24"/>
        </w:rPr>
        <w:t>基金份额持有人大会不得对未事先公告的议事内容进行表决。</w:t>
      </w:r>
    </w:p>
    <w:p w:rsidR="005E204F" w:rsidRDefault="005E204F" w:rsidP="005E204F">
      <w:pPr>
        <w:spacing w:line="360" w:lineRule="auto"/>
        <w:ind w:firstLineChars="200" w:firstLine="480"/>
        <w:rPr>
          <w:bCs/>
          <w:sz w:val="24"/>
        </w:rPr>
      </w:pPr>
      <w:r>
        <w:rPr>
          <w:bCs/>
          <w:sz w:val="24"/>
        </w:rPr>
        <w:t>2</w:t>
      </w:r>
      <w:r>
        <w:rPr>
          <w:bCs/>
          <w:sz w:val="24"/>
        </w:rPr>
        <w:t>、议事程序</w:t>
      </w:r>
    </w:p>
    <w:p w:rsidR="005E204F" w:rsidRDefault="005E204F" w:rsidP="005E204F">
      <w:pPr>
        <w:spacing w:line="360" w:lineRule="auto"/>
        <w:ind w:firstLineChars="200" w:firstLine="480"/>
        <w:rPr>
          <w:bCs/>
          <w:sz w:val="24"/>
        </w:rPr>
      </w:pPr>
      <w:r>
        <w:rPr>
          <w:bCs/>
          <w:sz w:val="24"/>
        </w:rPr>
        <w:t>（</w:t>
      </w:r>
      <w:r>
        <w:rPr>
          <w:bCs/>
          <w:sz w:val="24"/>
        </w:rPr>
        <w:t>1</w:t>
      </w:r>
      <w:r>
        <w:rPr>
          <w:bCs/>
          <w:sz w:val="24"/>
        </w:rPr>
        <w:t>）现场开会</w:t>
      </w:r>
    </w:p>
    <w:p w:rsidR="005E204F" w:rsidRDefault="005E204F" w:rsidP="005E204F">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rsidR="005E204F" w:rsidRDefault="005E204F" w:rsidP="005E204F">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5E204F" w:rsidRDefault="005E204F" w:rsidP="005E204F">
      <w:pPr>
        <w:spacing w:line="360" w:lineRule="auto"/>
        <w:ind w:firstLineChars="200" w:firstLine="480"/>
        <w:rPr>
          <w:bCs/>
          <w:sz w:val="24"/>
        </w:rPr>
      </w:pPr>
      <w:r>
        <w:rPr>
          <w:bCs/>
          <w:sz w:val="24"/>
        </w:rPr>
        <w:t>（</w:t>
      </w:r>
      <w:r>
        <w:rPr>
          <w:bCs/>
          <w:sz w:val="24"/>
        </w:rPr>
        <w:t>2</w:t>
      </w:r>
      <w:r>
        <w:rPr>
          <w:bCs/>
          <w:sz w:val="24"/>
        </w:rPr>
        <w:t>）通讯开会</w:t>
      </w:r>
    </w:p>
    <w:p w:rsidR="005E204F" w:rsidRDefault="005E204F" w:rsidP="005E204F">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5E204F" w:rsidRDefault="005E204F" w:rsidP="005E204F">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rsidR="005E204F" w:rsidRDefault="005E204F" w:rsidP="005E204F">
      <w:pPr>
        <w:spacing w:line="360" w:lineRule="auto"/>
        <w:ind w:firstLineChars="200" w:firstLine="480"/>
        <w:rPr>
          <w:bCs/>
          <w:sz w:val="24"/>
        </w:rPr>
      </w:pPr>
      <w:r>
        <w:rPr>
          <w:bCs/>
          <w:sz w:val="24"/>
        </w:rPr>
        <w:t>基金份额持有人所持每份基金份额有一票表决权。</w:t>
      </w:r>
    </w:p>
    <w:p w:rsidR="005E204F" w:rsidRDefault="005E204F" w:rsidP="005E204F">
      <w:pPr>
        <w:spacing w:line="360" w:lineRule="auto"/>
        <w:ind w:firstLineChars="200" w:firstLine="480"/>
        <w:rPr>
          <w:bCs/>
          <w:sz w:val="24"/>
        </w:rPr>
      </w:pPr>
      <w:r>
        <w:rPr>
          <w:bCs/>
          <w:sz w:val="24"/>
        </w:rPr>
        <w:t>基金份额持有人大会决议分为一般决议和特别决议：</w:t>
      </w:r>
    </w:p>
    <w:p w:rsidR="005E204F" w:rsidRDefault="005E204F" w:rsidP="005E204F">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5E204F" w:rsidRDefault="005E204F" w:rsidP="005E204F">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5E204F" w:rsidRDefault="005E204F" w:rsidP="005E204F">
      <w:pPr>
        <w:spacing w:line="360" w:lineRule="auto"/>
        <w:ind w:firstLineChars="200" w:firstLine="480"/>
        <w:rPr>
          <w:bCs/>
          <w:sz w:val="24"/>
        </w:rPr>
      </w:pPr>
      <w:r>
        <w:rPr>
          <w:bCs/>
          <w:sz w:val="24"/>
        </w:rPr>
        <w:t>基金份额持有人大会采取记名方式进行投票表决。</w:t>
      </w:r>
    </w:p>
    <w:p w:rsidR="005E204F" w:rsidRDefault="005E204F" w:rsidP="005E204F">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5E204F" w:rsidRDefault="005E204F" w:rsidP="005E204F">
      <w:pPr>
        <w:spacing w:line="360" w:lineRule="auto"/>
        <w:ind w:firstLineChars="200" w:firstLine="480"/>
        <w:rPr>
          <w:bCs/>
          <w:sz w:val="24"/>
        </w:rPr>
      </w:pPr>
      <w:r>
        <w:rPr>
          <w:bCs/>
          <w:sz w:val="24"/>
        </w:rPr>
        <w:t>基金份额持有人大会的各项提案或同一项提案内并列的各项议题应当分开审议、逐项表决。</w:t>
      </w:r>
    </w:p>
    <w:p w:rsidR="005E204F" w:rsidRDefault="005E204F" w:rsidP="005E204F">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rsidR="005E204F" w:rsidRDefault="005E204F" w:rsidP="005E204F">
      <w:pPr>
        <w:spacing w:line="360" w:lineRule="auto"/>
        <w:ind w:firstLineChars="200" w:firstLine="480"/>
        <w:rPr>
          <w:bCs/>
          <w:sz w:val="24"/>
        </w:rPr>
      </w:pPr>
      <w:r>
        <w:rPr>
          <w:bCs/>
          <w:sz w:val="24"/>
        </w:rPr>
        <w:t>1</w:t>
      </w:r>
      <w:r>
        <w:rPr>
          <w:bCs/>
          <w:sz w:val="24"/>
        </w:rPr>
        <w:t>、现场开会</w:t>
      </w:r>
    </w:p>
    <w:p w:rsidR="005E204F" w:rsidRDefault="005E204F" w:rsidP="005E204F">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5E204F" w:rsidRDefault="005E204F" w:rsidP="005E204F">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5E204F" w:rsidRDefault="005E204F" w:rsidP="005E204F">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w:t>
      </w:r>
      <w:r>
        <w:rPr>
          <w:bCs/>
          <w:sz w:val="24"/>
        </w:rPr>
        <w:lastRenderedPageBreak/>
        <w:t>疑，可以在宣布表决结果后立即对所投票数要求进行重新清点。监票人应当进行重新清点，重新清点以一次为限。重新清点后，大会主持人应当当场公布重新清点结果。</w:t>
      </w:r>
    </w:p>
    <w:p w:rsidR="005E204F" w:rsidRDefault="005E204F" w:rsidP="005E204F">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5E204F" w:rsidRDefault="005E204F" w:rsidP="005E204F">
      <w:pPr>
        <w:spacing w:line="360" w:lineRule="auto"/>
        <w:ind w:firstLineChars="200" w:firstLine="480"/>
        <w:rPr>
          <w:bCs/>
          <w:sz w:val="24"/>
        </w:rPr>
      </w:pPr>
      <w:r>
        <w:rPr>
          <w:bCs/>
          <w:sz w:val="24"/>
        </w:rPr>
        <w:t>2</w:t>
      </w:r>
      <w:r>
        <w:rPr>
          <w:bCs/>
          <w:sz w:val="24"/>
        </w:rPr>
        <w:t>、通讯开会</w:t>
      </w:r>
    </w:p>
    <w:p w:rsidR="005E204F" w:rsidRDefault="005E204F" w:rsidP="005E204F">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5E204F" w:rsidRDefault="005E204F" w:rsidP="005E204F">
      <w:pPr>
        <w:spacing w:line="360" w:lineRule="auto"/>
        <w:ind w:firstLineChars="200" w:firstLine="480"/>
        <w:rPr>
          <w:bCs/>
          <w:sz w:val="24"/>
        </w:rPr>
      </w:pPr>
      <w:r>
        <w:rPr>
          <w:rFonts w:hint="eastAsia"/>
          <w:bCs/>
          <w:sz w:val="24"/>
        </w:rPr>
        <w:t>（八）生效与公告</w:t>
      </w:r>
    </w:p>
    <w:p w:rsidR="005E204F" w:rsidRDefault="005E204F" w:rsidP="005E204F">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5E204F" w:rsidRDefault="005E204F" w:rsidP="005E204F">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5E204F" w:rsidRDefault="005E204F" w:rsidP="005E204F">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5E204F" w:rsidRDefault="005E204F" w:rsidP="005E204F">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5E204F" w:rsidRDefault="005E204F" w:rsidP="005E204F">
      <w:pPr>
        <w:spacing w:line="360" w:lineRule="auto"/>
        <w:ind w:firstLineChars="200" w:firstLine="480"/>
        <w:rPr>
          <w:bCs/>
          <w:sz w:val="24"/>
        </w:rPr>
      </w:pPr>
      <w:r>
        <w:rPr>
          <w:rFonts w:hint="eastAsia"/>
          <w:bCs/>
          <w:sz w:val="24"/>
        </w:rPr>
        <w:t>（九）实施侧袋机制期间基金份额持有人大会的特殊约定</w:t>
      </w:r>
    </w:p>
    <w:p w:rsidR="005E204F" w:rsidRDefault="005E204F" w:rsidP="005E204F">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5E204F" w:rsidRDefault="005E204F" w:rsidP="005E204F">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5E204F" w:rsidRDefault="005E204F" w:rsidP="005E204F">
      <w:pPr>
        <w:spacing w:line="360" w:lineRule="auto"/>
        <w:ind w:firstLineChars="200" w:firstLine="480"/>
        <w:rPr>
          <w:bCs/>
          <w:sz w:val="24"/>
        </w:rPr>
      </w:pPr>
      <w:r>
        <w:rPr>
          <w:rFonts w:hint="eastAsia"/>
          <w:bCs/>
          <w:sz w:val="24"/>
        </w:rPr>
        <w:t>2</w:t>
      </w:r>
      <w:r>
        <w:rPr>
          <w:rFonts w:hint="eastAsia"/>
          <w:bCs/>
          <w:sz w:val="24"/>
        </w:rPr>
        <w:t>、现场开会的到会者在权益登记日代表的基金份额不少于本基金在权益登</w:t>
      </w:r>
      <w:r>
        <w:rPr>
          <w:rFonts w:hint="eastAsia"/>
          <w:bCs/>
          <w:sz w:val="24"/>
        </w:rPr>
        <w:lastRenderedPageBreak/>
        <w:t>记日相关基金份额的二分之一（含二分之一）；</w:t>
      </w:r>
    </w:p>
    <w:p w:rsidR="005E204F" w:rsidRDefault="005E204F" w:rsidP="005E204F">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rsidR="005E204F" w:rsidRDefault="005E204F" w:rsidP="005E204F">
      <w:pPr>
        <w:spacing w:line="360" w:lineRule="auto"/>
        <w:ind w:firstLineChars="200" w:firstLine="480"/>
        <w:rPr>
          <w:bCs/>
          <w:sz w:val="24"/>
        </w:rPr>
      </w:pPr>
      <w:r>
        <w:rPr>
          <w:rFonts w:hint="eastAsia"/>
          <w:bCs/>
          <w:sz w:val="24"/>
        </w:rPr>
        <w:t>4</w:t>
      </w:r>
      <w:r>
        <w:rPr>
          <w:rFonts w:hint="eastAsia"/>
          <w:bCs/>
          <w:sz w:val="24"/>
        </w:rPr>
        <w:t>、在参与基金份额持有人大会投票的基金份额持有人所持有的基金份额小于在权益登记日相关基金份额的二分之一、召集人在原公告的基金份额持有人大会召开时间的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5E204F" w:rsidRDefault="005E204F" w:rsidP="005E204F">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w:t>
      </w:r>
      <w:r>
        <w:rPr>
          <w:bCs/>
          <w:sz w:val="24"/>
        </w:rPr>
        <w:t>代理人</w:t>
      </w:r>
      <w:r>
        <w:rPr>
          <w:rFonts w:hint="eastAsia"/>
          <w:bCs/>
          <w:sz w:val="24"/>
        </w:rPr>
        <w:t>作为该次基金份额持有人大会的主持人；</w:t>
      </w:r>
    </w:p>
    <w:p w:rsidR="005E204F" w:rsidRDefault="005E204F" w:rsidP="005E204F">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5E204F" w:rsidRDefault="005E204F" w:rsidP="005E204F">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5E204F" w:rsidRDefault="005E204F" w:rsidP="005E204F">
      <w:pPr>
        <w:spacing w:line="360" w:lineRule="auto"/>
        <w:ind w:firstLineChars="200" w:firstLine="480"/>
        <w:rPr>
          <w:bCs/>
          <w:sz w:val="24"/>
        </w:rPr>
      </w:pPr>
      <w:r>
        <w:rPr>
          <w:rFonts w:hint="eastAsia"/>
          <w:bCs/>
          <w:sz w:val="24"/>
        </w:rPr>
        <w:t>同一主侧袋账户内的每份基金份额具有平等的表决权。</w:t>
      </w:r>
    </w:p>
    <w:p w:rsidR="005E204F" w:rsidRDefault="005E204F" w:rsidP="005E204F">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18"/>
    </w:p>
    <w:p w:rsidR="005E204F" w:rsidRDefault="005E204F" w:rsidP="005E204F">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rsidR="005E204F" w:rsidRDefault="005E204F" w:rsidP="005E204F">
      <w:pPr>
        <w:spacing w:line="360" w:lineRule="auto"/>
        <w:ind w:firstLineChars="200" w:firstLine="480"/>
        <w:rPr>
          <w:rFonts w:ascii="宋体" w:hAnsi="宋体"/>
          <w:sz w:val="24"/>
          <w:szCs w:val="24"/>
        </w:rPr>
      </w:pPr>
      <w:r>
        <w:rPr>
          <w:rFonts w:ascii="宋体" w:hAnsi="宋体"/>
          <w:sz w:val="24"/>
          <w:szCs w:val="24"/>
        </w:rPr>
        <w:t>（一）基金收益分配原则</w:t>
      </w:r>
    </w:p>
    <w:p w:rsidR="005E204F" w:rsidRDefault="005E204F" w:rsidP="005E204F">
      <w:pPr>
        <w:spacing w:line="360" w:lineRule="auto"/>
        <w:ind w:firstLineChars="200" w:firstLine="480"/>
        <w:rPr>
          <w:rFonts w:ascii="宋体" w:hAnsi="宋体"/>
          <w:sz w:val="24"/>
          <w:szCs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5E204F" w:rsidRDefault="005E204F" w:rsidP="005E204F">
      <w:pPr>
        <w:spacing w:line="360" w:lineRule="auto"/>
        <w:ind w:firstLineChars="200" w:firstLine="480"/>
        <w:rPr>
          <w:bCs/>
          <w:sz w:val="24"/>
        </w:rPr>
      </w:pPr>
      <w:r>
        <w:rPr>
          <w:bCs/>
          <w:sz w:val="24"/>
        </w:rPr>
        <w:t>2</w:t>
      </w:r>
      <w:r>
        <w:rPr>
          <w:rFonts w:hint="eastAsia"/>
          <w:bCs/>
          <w:sz w:val="24"/>
        </w:rPr>
        <w:t>、在符合有关基金分红条件的前提下，本基金管理人可以根据实际情况进行收益分配，具体分配方案以公告为准，若《基金合同》生效不满</w:t>
      </w:r>
      <w:r>
        <w:rPr>
          <w:rFonts w:hint="eastAsia"/>
          <w:bCs/>
          <w:sz w:val="24"/>
        </w:rPr>
        <w:t>3</w:t>
      </w:r>
      <w:r>
        <w:rPr>
          <w:rFonts w:hint="eastAsia"/>
          <w:bCs/>
          <w:sz w:val="24"/>
        </w:rPr>
        <w:t>个月可不进行收益分配；</w:t>
      </w:r>
    </w:p>
    <w:p w:rsidR="005E204F" w:rsidRDefault="005E204F" w:rsidP="005E204F">
      <w:pPr>
        <w:spacing w:line="360" w:lineRule="auto"/>
        <w:ind w:firstLineChars="200" w:firstLine="480"/>
        <w:rPr>
          <w:bCs/>
          <w:sz w:val="24"/>
        </w:rPr>
      </w:pPr>
      <w:r>
        <w:rPr>
          <w:bCs/>
          <w:sz w:val="24"/>
        </w:rPr>
        <w:t>3</w:t>
      </w:r>
      <w:r>
        <w:rPr>
          <w:rFonts w:hint="eastAsia"/>
          <w:bCs/>
          <w:sz w:val="24"/>
        </w:rPr>
        <w:t>、本基金收益分配方式分两种：现金分红与红利再投资，投资者可选择现</w:t>
      </w:r>
      <w:r>
        <w:rPr>
          <w:rFonts w:hint="eastAsia"/>
          <w:bCs/>
          <w:sz w:val="24"/>
        </w:rPr>
        <w:lastRenderedPageBreak/>
        <w:t>金红利或将现金红利自动转为相应类别的基金份额进行再投资；投资者红利再投资所得基金份额不受最短持有期限制；若投资者不选择，本基金默认的收益分配方式是现金分红；基金份额持有人可对其持有的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rsidR="005E204F" w:rsidRDefault="005E204F" w:rsidP="005E204F">
      <w:pPr>
        <w:spacing w:line="360" w:lineRule="auto"/>
        <w:ind w:firstLineChars="200" w:firstLine="480"/>
        <w:rPr>
          <w:bCs/>
          <w:sz w:val="24"/>
        </w:rPr>
      </w:pPr>
      <w:r>
        <w:rPr>
          <w:bCs/>
          <w:sz w:val="24"/>
        </w:rPr>
        <w:t>4</w:t>
      </w:r>
      <w:r>
        <w:rPr>
          <w:rFonts w:hint="eastAsia"/>
          <w:bCs/>
          <w:sz w:val="24"/>
        </w:rPr>
        <w:t>、基金收益分配后任一类基金份额净值不能低于面值；即基金收益分配基准日的任一类基金份额净值减去该类每单位基金份额收益分配金额后不能低于面值；</w:t>
      </w:r>
    </w:p>
    <w:p w:rsidR="005E204F" w:rsidRDefault="005E204F" w:rsidP="005E204F">
      <w:pPr>
        <w:spacing w:line="360" w:lineRule="auto"/>
        <w:ind w:firstLineChars="200" w:firstLine="480"/>
        <w:rPr>
          <w:bCs/>
          <w:sz w:val="24"/>
        </w:rPr>
      </w:pPr>
      <w:r>
        <w:rPr>
          <w:bCs/>
          <w:sz w:val="24"/>
        </w:rPr>
        <w:t>5</w:t>
      </w:r>
      <w:r>
        <w:rPr>
          <w:rFonts w:hint="eastAsia"/>
          <w:bCs/>
          <w:sz w:val="24"/>
        </w:rPr>
        <w:t>、本基金同一基金份额类别的每一基金份额享有同等分配权；</w:t>
      </w:r>
    </w:p>
    <w:p w:rsidR="005E204F" w:rsidRDefault="005E204F" w:rsidP="005E204F">
      <w:pPr>
        <w:spacing w:line="360" w:lineRule="auto"/>
        <w:ind w:firstLineChars="225" w:firstLine="540"/>
        <w:rPr>
          <w:bCs/>
          <w:sz w:val="24"/>
        </w:rPr>
      </w:pPr>
      <w:r>
        <w:rPr>
          <w:bCs/>
          <w:sz w:val="24"/>
        </w:rPr>
        <w:t>6</w:t>
      </w:r>
      <w:r>
        <w:rPr>
          <w:rFonts w:hint="eastAsia"/>
          <w:bCs/>
          <w:sz w:val="24"/>
        </w:rPr>
        <w:t>、法律法规或监管机关另有规定的，从其规定。</w:t>
      </w:r>
    </w:p>
    <w:p w:rsidR="005E204F" w:rsidRDefault="005E204F" w:rsidP="005E204F">
      <w:pPr>
        <w:spacing w:line="360" w:lineRule="auto"/>
        <w:ind w:firstLineChars="225" w:firstLine="540"/>
        <w:rPr>
          <w:bCs/>
          <w:sz w:val="24"/>
        </w:rPr>
      </w:pPr>
      <w:r>
        <w:rPr>
          <w:bCs/>
          <w:sz w:val="24"/>
        </w:rPr>
        <w:t>（二）收益分配方案</w:t>
      </w:r>
    </w:p>
    <w:p w:rsidR="005E204F" w:rsidRDefault="005E204F" w:rsidP="005E204F">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5E204F" w:rsidRDefault="005E204F" w:rsidP="005E204F">
      <w:pPr>
        <w:spacing w:line="360" w:lineRule="auto"/>
        <w:ind w:firstLineChars="225" w:firstLine="540"/>
        <w:rPr>
          <w:bCs/>
          <w:sz w:val="24"/>
        </w:rPr>
      </w:pPr>
      <w:r>
        <w:rPr>
          <w:bCs/>
          <w:sz w:val="24"/>
        </w:rPr>
        <w:t>（三）收益分配方案的确定、公告与实施</w:t>
      </w:r>
    </w:p>
    <w:p w:rsidR="005E204F" w:rsidRDefault="005E204F" w:rsidP="005E204F">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rsidR="005E204F" w:rsidRDefault="005E204F" w:rsidP="005E204F">
      <w:pPr>
        <w:spacing w:line="360" w:lineRule="auto"/>
        <w:ind w:firstLineChars="225" w:firstLine="540"/>
        <w:rPr>
          <w:bCs/>
          <w:sz w:val="24"/>
        </w:rPr>
      </w:pPr>
      <w:r>
        <w:rPr>
          <w:rFonts w:hint="eastAsia"/>
          <w:bCs/>
          <w:sz w:val="24"/>
        </w:rPr>
        <w:t>法律法规或监管机关另有规定的，从其规定。</w:t>
      </w:r>
    </w:p>
    <w:p w:rsidR="005E204F" w:rsidRDefault="005E204F" w:rsidP="005E204F">
      <w:pPr>
        <w:spacing w:line="360" w:lineRule="auto"/>
        <w:ind w:firstLineChars="200" w:firstLine="482"/>
        <w:rPr>
          <w:b/>
          <w:bCs/>
          <w:sz w:val="24"/>
        </w:rPr>
      </w:pPr>
      <w:r>
        <w:rPr>
          <w:b/>
          <w:bCs/>
          <w:sz w:val="24"/>
        </w:rPr>
        <w:t>四、与基金财产管理、运用有关费用的提取、支付方式与比例</w:t>
      </w:r>
    </w:p>
    <w:p w:rsidR="005E204F" w:rsidRDefault="005E204F" w:rsidP="005E204F">
      <w:pPr>
        <w:spacing w:line="360" w:lineRule="auto"/>
        <w:ind w:firstLineChars="200" w:firstLine="480"/>
        <w:rPr>
          <w:bCs/>
          <w:sz w:val="24"/>
        </w:rPr>
      </w:pPr>
      <w:r>
        <w:rPr>
          <w:rFonts w:hint="eastAsia"/>
          <w:bCs/>
          <w:sz w:val="24"/>
        </w:rPr>
        <w:t>（一）基金费用的种类</w:t>
      </w:r>
    </w:p>
    <w:p w:rsidR="005E204F" w:rsidRDefault="005E204F" w:rsidP="005E204F">
      <w:pPr>
        <w:spacing w:line="360" w:lineRule="auto"/>
        <w:ind w:firstLineChars="200" w:firstLine="480"/>
        <w:rPr>
          <w:bCs/>
          <w:sz w:val="24"/>
        </w:rPr>
      </w:pPr>
      <w:r>
        <w:rPr>
          <w:bCs/>
          <w:sz w:val="24"/>
        </w:rPr>
        <w:t>1</w:t>
      </w:r>
      <w:r>
        <w:rPr>
          <w:bCs/>
          <w:sz w:val="24"/>
        </w:rPr>
        <w:t>、基金管理人的管理费；</w:t>
      </w:r>
    </w:p>
    <w:p w:rsidR="005E204F" w:rsidRDefault="005E204F" w:rsidP="005E204F">
      <w:pPr>
        <w:spacing w:line="360" w:lineRule="auto"/>
        <w:ind w:firstLineChars="200" w:firstLine="480"/>
        <w:rPr>
          <w:bCs/>
          <w:sz w:val="24"/>
        </w:rPr>
      </w:pPr>
      <w:r>
        <w:rPr>
          <w:bCs/>
          <w:sz w:val="24"/>
        </w:rPr>
        <w:t>2</w:t>
      </w:r>
      <w:r>
        <w:rPr>
          <w:bCs/>
          <w:sz w:val="24"/>
        </w:rPr>
        <w:t>、基金托管人的托管费；</w:t>
      </w:r>
    </w:p>
    <w:p w:rsidR="005E204F" w:rsidRDefault="005E204F" w:rsidP="005E204F">
      <w:pPr>
        <w:spacing w:line="360" w:lineRule="auto"/>
        <w:ind w:firstLineChars="200" w:firstLine="480"/>
        <w:rPr>
          <w:bCs/>
          <w:sz w:val="24"/>
        </w:rPr>
      </w:pPr>
      <w:r>
        <w:rPr>
          <w:bCs/>
          <w:sz w:val="24"/>
        </w:rPr>
        <w:t>3</w:t>
      </w:r>
      <w:r>
        <w:rPr>
          <w:bCs/>
          <w:sz w:val="24"/>
        </w:rPr>
        <w:t>、《基金合同》生效后与基金相关的信息披露费用；</w:t>
      </w:r>
    </w:p>
    <w:p w:rsidR="005E204F" w:rsidRDefault="005E204F" w:rsidP="005E204F">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5E204F" w:rsidRDefault="005E204F" w:rsidP="005E204F">
      <w:pPr>
        <w:spacing w:line="360" w:lineRule="auto"/>
        <w:ind w:firstLineChars="200" w:firstLine="480"/>
        <w:rPr>
          <w:bCs/>
          <w:sz w:val="24"/>
        </w:rPr>
      </w:pPr>
      <w:r>
        <w:rPr>
          <w:bCs/>
          <w:sz w:val="24"/>
        </w:rPr>
        <w:t>5</w:t>
      </w:r>
      <w:r>
        <w:rPr>
          <w:bCs/>
          <w:sz w:val="24"/>
        </w:rPr>
        <w:t>、基金份额持有人大会费用；</w:t>
      </w:r>
    </w:p>
    <w:p w:rsidR="005E204F" w:rsidRDefault="005E204F" w:rsidP="005E204F">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5E204F" w:rsidRDefault="005E204F" w:rsidP="005E204F">
      <w:pPr>
        <w:spacing w:line="360" w:lineRule="auto"/>
        <w:ind w:firstLineChars="200" w:firstLine="480"/>
        <w:rPr>
          <w:bCs/>
          <w:sz w:val="24"/>
        </w:rPr>
      </w:pPr>
      <w:r>
        <w:rPr>
          <w:bCs/>
          <w:sz w:val="24"/>
        </w:rPr>
        <w:t>7</w:t>
      </w:r>
      <w:r>
        <w:rPr>
          <w:bCs/>
          <w:sz w:val="24"/>
        </w:rPr>
        <w:t>、基金的银行汇划费用；</w:t>
      </w:r>
    </w:p>
    <w:p w:rsidR="005E204F" w:rsidRDefault="005E204F" w:rsidP="005E204F">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5E204F" w:rsidRDefault="005E204F" w:rsidP="005E204F">
      <w:pPr>
        <w:spacing w:line="360" w:lineRule="auto"/>
        <w:ind w:firstLineChars="200" w:firstLine="480"/>
        <w:rPr>
          <w:bCs/>
          <w:sz w:val="24"/>
        </w:rPr>
      </w:pPr>
      <w:r>
        <w:rPr>
          <w:rFonts w:hint="eastAsia"/>
          <w:bCs/>
          <w:sz w:val="24"/>
        </w:rPr>
        <w:t>9</w:t>
      </w:r>
      <w:r>
        <w:rPr>
          <w:bCs/>
          <w:sz w:val="24"/>
        </w:rPr>
        <w:t>、</w:t>
      </w:r>
      <w:r>
        <w:rPr>
          <w:rFonts w:hint="eastAsia"/>
          <w:bCs/>
          <w:sz w:val="24"/>
        </w:rPr>
        <w:t>因投资港股通标的股票而产生的各项合理费用；</w:t>
      </w:r>
    </w:p>
    <w:p w:rsidR="005E204F" w:rsidRDefault="005E204F" w:rsidP="005E204F">
      <w:pPr>
        <w:spacing w:line="360" w:lineRule="auto"/>
        <w:ind w:firstLineChars="200" w:firstLine="480"/>
        <w:rPr>
          <w:bCs/>
          <w:sz w:val="24"/>
        </w:rPr>
      </w:pPr>
      <w:r>
        <w:rPr>
          <w:rFonts w:hint="eastAsia"/>
          <w:bCs/>
          <w:sz w:val="24"/>
        </w:rPr>
        <w:t>10</w:t>
      </w:r>
      <w:r>
        <w:rPr>
          <w:rFonts w:hint="eastAsia"/>
          <w:bCs/>
          <w:sz w:val="24"/>
        </w:rPr>
        <w:t>、本基金从</w:t>
      </w:r>
      <w:r>
        <w:rPr>
          <w:rFonts w:hint="eastAsia"/>
          <w:bCs/>
          <w:sz w:val="24"/>
        </w:rPr>
        <w:t>C</w:t>
      </w:r>
      <w:r>
        <w:rPr>
          <w:rFonts w:hint="eastAsia"/>
          <w:bCs/>
          <w:sz w:val="24"/>
        </w:rPr>
        <w:t>类基金份额的基金财产中计提的销售服务费；</w:t>
      </w:r>
    </w:p>
    <w:p w:rsidR="005E204F" w:rsidRDefault="005E204F" w:rsidP="005E204F">
      <w:pPr>
        <w:spacing w:line="360" w:lineRule="auto"/>
        <w:ind w:firstLineChars="200" w:firstLine="480"/>
        <w:rPr>
          <w:bCs/>
          <w:sz w:val="24"/>
        </w:rPr>
      </w:pPr>
      <w:r>
        <w:rPr>
          <w:bCs/>
          <w:sz w:val="24"/>
        </w:rPr>
        <w:t>11</w:t>
      </w:r>
      <w:r>
        <w:rPr>
          <w:bCs/>
          <w:sz w:val="24"/>
        </w:rPr>
        <w:t>、按照国家有关规定和《基金合同》约定，可以在基金财产中列支的其他</w:t>
      </w:r>
      <w:r>
        <w:rPr>
          <w:bCs/>
          <w:sz w:val="24"/>
        </w:rPr>
        <w:lastRenderedPageBreak/>
        <w:t>费用。</w:t>
      </w:r>
    </w:p>
    <w:p w:rsidR="005E204F" w:rsidRDefault="005E204F" w:rsidP="005E204F">
      <w:pPr>
        <w:spacing w:line="360" w:lineRule="auto"/>
        <w:ind w:firstLineChars="200" w:firstLine="480"/>
        <w:rPr>
          <w:bCs/>
          <w:sz w:val="24"/>
        </w:rPr>
      </w:pPr>
      <w:r>
        <w:rPr>
          <w:rFonts w:hint="eastAsia"/>
          <w:bCs/>
          <w:sz w:val="24"/>
        </w:rPr>
        <w:t>（二）基金费用计提方法、计提标准和支付方式</w:t>
      </w:r>
    </w:p>
    <w:p w:rsidR="005E204F" w:rsidRDefault="005E204F" w:rsidP="005E204F">
      <w:pPr>
        <w:spacing w:line="360" w:lineRule="auto"/>
        <w:ind w:firstLineChars="200" w:firstLine="480"/>
        <w:rPr>
          <w:bCs/>
          <w:sz w:val="24"/>
        </w:rPr>
      </w:pPr>
      <w:r>
        <w:rPr>
          <w:bCs/>
          <w:sz w:val="24"/>
        </w:rPr>
        <w:t>1</w:t>
      </w:r>
      <w:r>
        <w:rPr>
          <w:bCs/>
          <w:sz w:val="24"/>
        </w:rPr>
        <w:t>、基金管理人的管理费</w:t>
      </w:r>
    </w:p>
    <w:p w:rsidR="005E204F" w:rsidRDefault="005E204F" w:rsidP="005E204F">
      <w:pPr>
        <w:spacing w:line="360" w:lineRule="auto"/>
        <w:ind w:firstLineChars="200" w:firstLine="480"/>
        <w:rPr>
          <w:bCs/>
          <w:sz w:val="24"/>
        </w:rPr>
      </w:pPr>
      <w:r>
        <w:rPr>
          <w:rFonts w:hint="eastAsia"/>
          <w:bCs/>
          <w:sz w:val="24"/>
        </w:rPr>
        <w:t>本基金的管理费按前一日基金资产净值的</w:t>
      </w:r>
      <w:r>
        <w:rPr>
          <w:bCs/>
          <w:sz w:val="24"/>
        </w:rPr>
        <w:t>0.8</w:t>
      </w:r>
      <w:r>
        <w:rPr>
          <w:rFonts w:hint="eastAsia"/>
          <w:bCs/>
          <w:sz w:val="24"/>
        </w:rPr>
        <w:t>%</w:t>
      </w:r>
      <w:r>
        <w:rPr>
          <w:rFonts w:hint="eastAsia"/>
          <w:bCs/>
          <w:sz w:val="24"/>
        </w:rPr>
        <w:t>年费率计提。管理费的计算方法如下：</w:t>
      </w:r>
    </w:p>
    <w:p w:rsidR="005E204F" w:rsidRDefault="005E204F" w:rsidP="005E204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5E204F" w:rsidRDefault="005E204F" w:rsidP="005E204F">
      <w:pPr>
        <w:spacing w:line="360" w:lineRule="auto"/>
        <w:ind w:firstLineChars="200" w:firstLine="480"/>
        <w:rPr>
          <w:bCs/>
          <w:sz w:val="24"/>
        </w:rPr>
      </w:pPr>
      <w:r>
        <w:rPr>
          <w:rFonts w:hint="eastAsia"/>
          <w:bCs/>
          <w:sz w:val="24"/>
        </w:rPr>
        <w:t>H</w:t>
      </w:r>
      <w:r>
        <w:rPr>
          <w:rFonts w:hint="eastAsia"/>
          <w:bCs/>
          <w:sz w:val="24"/>
        </w:rPr>
        <w:t>为每日应计提的基金管理费</w:t>
      </w:r>
    </w:p>
    <w:p w:rsidR="005E204F" w:rsidRDefault="005E204F" w:rsidP="005E204F">
      <w:pPr>
        <w:spacing w:line="360" w:lineRule="auto"/>
        <w:ind w:firstLineChars="200" w:firstLine="480"/>
        <w:rPr>
          <w:bCs/>
          <w:sz w:val="24"/>
        </w:rPr>
      </w:pPr>
      <w:r>
        <w:rPr>
          <w:rFonts w:hint="eastAsia"/>
          <w:bCs/>
          <w:sz w:val="24"/>
        </w:rPr>
        <w:t>E</w:t>
      </w:r>
      <w:r>
        <w:rPr>
          <w:rFonts w:hint="eastAsia"/>
          <w:bCs/>
          <w:sz w:val="24"/>
        </w:rPr>
        <w:t>为前一日的基金资产净值</w:t>
      </w:r>
    </w:p>
    <w:p w:rsidR="005E204F" w:rsidRDefault="005E204F" w:rsidP="005E204F">
      <w:pPr>
        <w:spacing w:line="360" w:lineRule="auto"/>
        <w:ind w:firstLineChars="200" w:firstLine="480"/>
        <w:rPr>
          <w:bCs/>
          <w:sz w:val="24"/>
        </w:rPr>
      </w:pPr>
      <w:r>
        <w:rPr>
          <w:bCs/>
          <w:sz w:val="24"/>
        </w:rPr>
        <w:t>基金管理费</w:t>
      </w:r>
      <w:r>
        <w:rPr>
          <w:rFonts w:hint="eastAsia"/>
          <w:bCs/>
          <w:sz w:val="24"/>
        </w:rPr>
        <w:t>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5E204F" w:rsidRDefault="005E204F" w:rsidP="005E204F">
      <w:pPr>
        <w:spacing w:line="360" w:lineRule="auto"/>
        <w:ind w:firstLineChars="200" w:firstLine="480"/>
        <w:rPr>
          <w:bCs/>
          <w:sz w:val="24"/>
        </w:rPr>
      </w:pPr>
      <w:r>
        <w:rPr>
          <w:bCs/>
          <w:sz w:val="24"/>
        </w:rPr>
        <w:t>2</w:t>
      </w:r>
      <w:r>
        <w:rPr>
          <w:bCs/>
          <w:sz w:val="24"/>
        </w:rPr>
        <w:t>、基金托管人的托管费</w:t>
      </w:r>
    </w:p>
    <w:p w:rsidR="005E204F" w:rsidRDefault="005E204F" w:rsidP="005E204F">
      <w:pPr>
        <w:spacing w:line="360" w:lineRule="auto"/>
        <w:ind w:firstLineChars="200" w:firstLine="480"/>
        <w:rPr>
          <w:bCs/>
          <w:sz w:val="24"/>
        </w:rPr>
      </w:pPr>
      <w:r>
        <w:rPr>
          <w:rFonts w:hint="eastAsia"/>
          <w:bCs/>
          <w:sz w:val="24"/>
        </w:rPr>
        <w:t>本基金的托管费按前一日基金资产净值的</w:t>
      </w:r>
      <w:r>
        <w:rPr>
          <w:rFonts w:hint="eastAsia"/>
          <w:bCs/>
          <w:sz w:val="24"/>
        </w:rPr>
        <w:t>0.2%</w:t>
      </w:r>
      <w:r>
        <w:rPr>
          <w:rFonts w:hint="eastAsia"/>
          <w:bCs/>
          <w:sz w:val="24"/>
        </w:rPr>
        <w:t>年费率计提。托管费的计算方法如下：</w:t>
      </w:r>
    </w:p>
    <w:p w:rsidR="005E204F" w:rsidRDefault="005E204F" w:rsidP="005E204F">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5E204F" w:rsidRDefault="005E204F" w:rsidP="005E204F">
      <w:pPr>
        <w:spacing w:line="360" w:lineRule="auto"/>
        <w:ind w:firstLineChars="200" w:firstLine="480"/>
        <w:rPr>
          <w:bCs/>
          <w:sz w:val="24"/>
        </w:rPr>
      </w:pPr>
      <w:r>
        <w:rPr>
          <w:rFonts w:hint="eastAsia"/>
          <w:bCs/>
          <w:sz w:val="24"/>
        </w:rPr>
        <w:t>H</w:t>
      </w:r>
      <w:r>
        <w:rPr>
          <w:rFonts w:hint="eastAsia"/>
          <w:bCs/>
          <w:sz w:val="24"/>
        </w:rPr>
        <w:t>为每日应计提的基金托管费</w:t>
      </w:r>
    </w:p>
    <w:p w:rsidR="005E204F" w:rsidRDefault="005E204F" w:rsidP="005E204F">
      <w:pPr>
        <w:spacing w:line="360" w:lineRule="auto"/>
        <w:ind w:firstLineChars="200" w:firstLine="480"/>
        <w:rPr>
          <w:bCs/>
          <w:sz w:val="24"/>
        </w:rPr>
      </w:pPr>
      <w:r>
        <w:rPr>
          <w:rFonts w:hint="eastAsia"/>
          <w:bCs/>
          <w:sz w:val="24"/>
        </w:rPr>
        <w:t>E</w:t>
      </w:r>
      <w:r>
        <w:rPr>
          <w:rFonts w:hint="eastAsia"/>
          <w:bCs/>
          <w:sz w:val="24"/>
        </w:rPr>
        <w:t>为前一日的基金资产净值</w:t>
      </w:r>
    </w:p>
    <w:p w:rsidR="005E204F" w:rsidRDefault="005E204F" w:rsidP="005E204F">
      <w:pPr>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5E204F" w:rsidRPr="00F86031" w:rsidRDefault="005E204F" w:rsidP="005E204F">
      <w:pPr>
        <w:spacing w:line="360" w:lineRule="auto"/>
        <w:ind w:firstLineChars="200" w:firstLine="480"/>
        <w:rPr>
          <w:bCs/>
          <w:sz w:val="24"/>
        </w:rPr>
      </w:pPr>
      <w:r w:rsidRPr="00035652">
        <w:rPr>
          <w:rFonts w:hint="eastAsia"/>
          <w:bCs/>
          <w:sz w:val="24"/>
        </w:rPr>
        <w:t>3</w:t>
      </w:r>
      <w:r w:rsidRPr="00035652">
        <w:rPr>
          <w:bCs/>
          <w:sz w:val="24"/>
        </w:rPr>
        <w:t>、</w:t>
      </w:r>
      <w:r w:rsidRPr="00F86031">
        <w:rPr>
          <w:rFonts w:hint="eastAsia"/>
          <w:bCs/>
          <w:sz w:val="24"/>
        </w:rPr>
        <w:t>C</w:t>
      </w:r>
      <w:r w:rsidRPr="00F86031">
        <w:rPr>
          <w:rFonts w:hint="eastAsia"/>
          <w:bCs/>
          <w:sz w:val="24"/>
        </w:rPr>
        <w:t>类基金份额的销售服务费</w:t>
      </w:r>
    </w:p>
    <w:p w:rsidR="005E204F" w:rsidRPr="00F86031" w:rsidRDefault="005E204F" w:rsidP="005E204F">
      <w:pPr>
        <w:spacing w:line="360" w:lineRule="auto"/>
        <w:ind w:firstLineChars="200" w:firstLine="480"/>
        <w:rPr>
          <w:bCs/>
          <w:sz w:val="24"/>
        </w:rPr>
      </w:pPr>
      <w:r w:rsidRPr="00F86031">
        <w:rPr>
          <w:rFonts w:hint="eastAsia"/>
          <w:bCs/>
          <w:sz w:val="24"/>
        </w:rPr>
        <w:t>本基金</w:t>
      </w:r>
      <w:r w:rsidRPr="00F86031">
        <w:rPr>
          <w:rFonts w:hint="eastAsia"/>
          <w:bCs/>
          <w:sz w:val="24"/>
        </w:rPr>
        <w:t>A</w:t>
      </w:r>
      <w:r w:rsidRPr="00F86031">
        <w:rPr>
          <w:rFonts w:hint="eastAsia"/>
          <w:bCs/>
          <w:sz w:val="24"/>
        </w:rPr>
        <w:t>类基金份额不收取销售服务费，</w:t>
      </w:r>
      <w:r w:rsidRPr="00F86031">
        <w:rPr>
          <w:rFonts w:hint="eastAsia"/>
          <w:bCs/>
          <w:sz w:val="24"/>
        </w:rPr>
        <w:t>C</w:t>
      </w:r>
      <w:r w:rsidRPr="00F86031">
        <w:rPr>
          <w:rFonts w:hint="eastAsia"/>
          <w:bCs/>
          <w:sz w:val="24"/>
        </w:rPr>
        <w:t>类基金份额的销售服务费按前一日</w:t>
      </w:r>
      <w:r w:rsidRPr="00F86031">
        <w:rPr>
          <w:rFonts w:hint="eastAsia"/>
          <w:bCs/>
          <w:sz w:val="24"/>
        </w:rPr>
        <w:t>C</w:t>
      </w:r>
      <w:r w:rsidRPr="00F86031">
        <w:rPr>
          <w:rFonts w:hint="eastAsia"/>
          <w:bCs/>
          <w:sz w:val="24"/>
        </w:rPr>
        <w:t>类基金资产净值的</w:t>
      </w:r>
      <w:r w:rsidRPr="00F86031">
        <w:rPr>
          <w:rFonts w:hint="eastAsia"/>
          <w:bCs/>
          <w:sz w:val="24"/>
        </w:rPr>
        <w:t>0.</w:t>
      </w:r>
      <w:r>
        <w:rPr>
          <w:bCs/>
          <w:sz w:val="24"/>
        </w:rPr>
        <w:t>6</w:t>
      </w:r>
      <w:r w:rsidRPr="00F86031">
        <w:rPr>
          <w:rFonts w:hint="eastAsia"/>
          <w:bCs/>
          <w:sz w:val="24"/>
        </w:rPr>
        <w:t>%</w:t>
      </w:r>
      <w:r w:rsidRPr="00F86031">
        <w:rPr>
          <w:rFonts w:hint="eastAsia"/>
          <w:bCs/>
          <w:sz w:val="24"/>
        </w:rPr>
        <w:t>年费率计提。计算方法如下：</w:t>
      </w:r>
    </w:p>
    <w:p w:rsidR="005E204F" w:rsidRPr="00F86031" w:rsidRDefault="005E204F" w:rsidP="005E204F">
      <w:pPr>
        <w:spacing w:line="360" w:lineRule="auto"/>
        <w:ind w:firstLineChars="200" w:firstLine="480"/>
        <w:rPr>
          <w:bCs/>
          <w:sz w:val="24"/>
        </w:rPr>
      </w:pPr>
      <w:r w:rsidRPr="00F86031">
        <w:rPr>
          <w:rFonts w:hint="eastAsia"/>
          <w:bCs/>
          <w:sz w:val="24"/>
        </w:rPr>
        <w:t>H</w:t>
      </w:r>
      <w:r w:rsidRPr="00F86031">
        <w:rPr>
          <w:rFonts w:hint="eastAsia"/>
          <w:bCs/>
          <w:sz w:val="24"/>
        </w:rPr>
        <w:t>＝</w:t>
      </w:r>
      <w:r w:rsidRPr="00F86031">
        <w:rPr>
          <w:rFonts w:hint="eastAsia"/>
          <w:bCs/>
          <w:sz w:val="24"/>
        </w:rPr>
        <w:t>E</w:t>
      </w:r>
      <w:r w:rsidRPr="00F86031">
        <w:rPr>
          <w:rFonts w:hint="eastAsia"/>
          <w:bCs/>
          <w:sz w:val="24"/>
        </w:rPr>
        <w:t>×</w:t>
      </w:r>
      <w:r w:rsidRPr="00F86031">
        <w:rPr>
          <w:rFonts w:hint="eastAsia"/>
          <w:bCs/>
          <w:sz w:val="24"/>
        </w:rPr>
        <w:t>0.</w:t>
      </w:r>
      <w:r>
        <w:rPr>
          <w:bCs/>
          <w:sz w:val="24"/>
        </w:rPr>
        <w:t>6</w:t>
      </w:r>
      <w:r w:rsidRPr="00F86031">
        <w:rPr>
          <w:rFonts w:hint="eastAsia"/>
          <w:bCs/>
          <w:sz w:val="24"/>
        </w:rPr>
        <w:t>%</w:t>
      </w:r>
      <w:r w:rsidRPr="00F86031">
        <w:rPr>
          <w:rFonts w:hint="eastAsia"/>
          <w:bCs/>
          <w:sz w:val="24"/>
        </w:rPr>
        <w:t>÷当年天数</w:t>
      </w:r>
    </w:p>
    <w:p w:rsidR="005E204F" w:rsidRPr="00F86031" w:rsidRDefault="005E204F" w:rsidP="005E204F">
      <w:pPr>
        <w:spacing w:line="360" w:lineRule="auto"/>
        <w:ind w:firstLineChars="200" w:firstLine="480"/>
        <w:rPr>
          <w:bCs/>
          <w:sz w:val="24"/>
        </w:rPr>
      </w:pPr>
      <w:r w:rsidRPr="00F86031">
        <w:rPr>
          <w:rFonts w:hint="eastAsia"/>
          <w:bCs/>
          <w:sz w:val="24"/>
        </w:rPr>
        <w:t>H</w:t>
      </w:r>
      <w:r w:rsidRPr="00F86031">
        <w:rPr>
          <w:rFonts w:hint="eastAsia"/>
          <w:bCs/>
          <w:sz w:val="24"/>
        </w:rPr>
        <w:t>为</w:t>
      </w:r>
      <w:r w:rsidRPr="00F86031">
        <w:rPr>
          <w:rFonts w:hint="eastAsia"/>
          <w:bCs/>
          <w:sz w:val="24"/>
        </w:rPr>
        <w:t>C</w:t>
      </w:r>
      <w:r w:rsidRPr="00F86031">
        <w:rPr>
          <w:rFonts w:hint="eastAsia"/>
          <w:bCs/>
          <w:sz w:val="24"/>
        </w:rPr>
        <w:t>类基金份额每日应计提的销售服务费</w:t>
      </w:r>
    </w:p>
    <w:p w:rsidR="005E204F" w:rsidRPr="00F86031" w:rsidRDefault="005E204F" w:rsidP="005E204F">
      <w:pPr>
        <w:spacing w:line="360" w:lineRule="auto"/>
        <w:ind w:firstLineChars="200" w:firstLine="480"/>
        <w:rPr>
          <w:bCs/>
          <w:sz w:val="24"/>
        </w:rPr>
      </w:pPr>
      <w:r w:rsidRPr="00F86031">
        <w:rPr>
          <w:rFonts w:hint="eastAsia"/>
          <w:bCs/>
          <w:sz w:val="24"/>
        </w:rPr>
        <w:t>E</w:t>
      </w:r>
      <w:r w:rsidRPr="00F86031">
        <w:rPr>
          <w:rFonts w:hint="eastAsia"/>
          <w:bCs/>
          <w:sz w:val="24"/>
        </w:rPr>
        <w:t>为</w:t>
      </w:r>
      <w:r w:rsidRPr="00F86031">
        <w:rPr>
          <w:rFonts w:hint="eastAsia"/>
          <w:bCs/>
          <w:sz w:val="24"/>
        </w:rPr>
        <w:t>C</w:t>
      </w:r>
      <w:r w:rsidRPr="00F86031">
        <w:rPr>
          <w:rFonts w:hint="eastAsia"/>
          <w:bCs/>
          <w:sz w:val="24"/>
        </w:rPr>
        <w:t>类基金份额前一日基金资产净值</w:t>
      </w:r>
    </w:p>
    <w:p w:rsidR="005E204F" w:rsidRPr="00F86031" w:rsidRDefault="005E204F" w:rsidP="005E204F">
      <w:pPr>
        <w:spacing w:line="360" w:lineRule="auto"/>
        <w:ind w:firstLineChars="200" w:firstLine="480"/>
        <w:rPr>
          <w:bCs/>
          <w:sz w:val="24"/>
        </w:rPr>
      </w:pPr>
      <w:r w:rsidRPr="00F86031">
        <w:rPr>
          <w:rFonts w:hint="eastAsia"/>
          <w:bCs/>
          <w:sz w:val="24"/>
        </w:rPr>
        <w:t>C</w:t>
      </w:r>
      <w:r w:rsidRPr="00F86031">
        <w:rPr>
          <w:rFonts w:hint="eastAsia"/>
          <w:bCs/>
          <w:sz w:val="24"/>
        </w:rPr>
        <w:t>类基金份额销售服务费每日计提，逐日累计至每月月末，按月支付。由基</w:t>
      </w:r>
      <w:r w:rsidRPr="00F86031">
        <w:rPr>
          <w:rFonts w:hint="eastAsia"/>
          <w:bCs/>
          <w:sz w:val="24"/>
        </w:rPr>
        <w:lastRenderedPageBreak/>
        <w:t>金管理人与基金托管人核对一致后，由基金托管人按照与基金管理人协商一致的方式自动于次月首日起</w:t>
      </w:r>
      <w:r w:rsidRPr="00F86031">
        <w:rPr>
          <w:rFonts w:hint="eastAsia"/>
          <w:bCs/>
          <w:sz w:val="24"/>
        </w:rPr>
        <w:t>5</w:t>
      </w:r>
      <w:r w:rsidRPr="00F86031">
        <w:rPr>
          <w:rFonts w:hint="eastAsia"/>
          <w:bCs/>
          <w:sz w:val="24"/>
        </w:rPr>
        <w:t>个工作日内从基金财产中一次性支付给基金管理人，由基金管理人代付给销售机构，若遇法定节假日、休息日或不可抗力致使无法按时支付的，支付日期顺延。</w:t>
      </w:r>
    </w:p>
    <w:p w:rsidR="005E204F" w:rsidRDefault="005E204F" w:rsidP="005E204F">
      <w:pPr>
        <w:spacing w:line="360" w:lineRule="auto"/>
        <w:ind w:firstLineChars="200" w:firstLine="480"/>
        <w:rPr>
          <w:bCs/>
          <w:sz w:val="24"/>
        </w:rPr>
      </w:pPr>
      <w:r w:rsidRPr="00F86031">
        <w:rPr>
          <w:rFonts w:hint="eastAsia"/>
          <w:bCs/>
          <w:sz w:val="24"/>
        </w:rPr>
        <w:t>C</w:t>
      </w:r>
      <w:r w:rsidRPr="00F86031">
        <w:rPr>
          <w:rFonts w:hint="eastAsia"/>
          <w:bCs/>
          <w:sz w:val="24"/>
        </w:rPr>
        <w:t>类基金份额的销售服务费将专门用于本基金的</w:t>
      </w:r>
      <w:r>
        <w:rPr>
          <w:rFonts w:hint="eastAsia"/>
          <w:bCs/>
          <w:sz w:val="24"/>
        </w:rPr>
        <w:t>市场</w:t>
      </w:r>
      <w:r w:rsidRPr="00F86031">
        <w:rPr>
          <w:rFonts w:hint="eastAsia"/>
          <w:bCs/>
          <w:sz w:val="24"/>
        </w:rPr>
        <w:t>推广、销售与基金份额持有人服务。</w:t>
      </w:r>
    </w:p>
    <w:p w:rsidR="005E204F" w:rsidRDefault="005E204F" w:rsidP="005E204F">
      <w:pPr>
        <w:spacing w:line="360" w:lineRule="auto"/>
        <w:ind w:firstLineChars="200" w:firstLine="480"/>
        <w:rPr>
          <w:bCs/>
          <w:sz w:val="24"/>
        </w:rPr>
      </w:pPr>
      <w:r>
        <w:rPr>
          <w:bCs/>
          <w:sz w:val="24"/>
        </w:rPr>
        <w:t>4</w:t>
      </w: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rsidR="005E204F" w:rsidRDefault="005E204F" w:rsidP="005E204F">
      <w:pPr>
        <w:spacing w:line="360" w:lineRule="auto"/>
        <w:ind w:firstLineChars="200" w:firstLine="480"/>
        <w:rPr>
          <w:bCs/>
          <w:sz w:val="24"/>
        </w:rPr>
      </w:pPr>
      <w:r>
        <w:rPr>
          <w:rFonts w:hint="eastAsia"/>
          <w:bCs/>
          <w:sz w:val="24"/>
        </w:rPr>
        <w:t>（三）不列入基金费用的项目</w:t>
      </w:r>
    </w:p>
    <w:p w:rsidR="005E204F" w:rsidRDefault="005E204F" w:rsidP="005E204F">
      <w:pPr>
        <w:spacing w:line="360" w:lineRule="auto"/>
        <w:ind w:firstLineChars="200" w:firstLine="480"/>
        <w:rPr>
          <w:bCs/>
          <w:sz w:val="24"/>
        </w:rPr>
      </w:pPr>
      <w:r>
        <w:rPr>
          <w:bCs/>
          <w:sz w:val="24"/>
        </w:rPr>
        <w:t>下列费用不列入基金费用：</w:t>
      </w:r>
    </w:p>
    <w:p w:rsidR="005E204F" w:rsidRDefault="005E204F" w:rsidP="005E204F">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5E204F" w:rsidRDefault="005E204F" w:rsidP="005E204F">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5E204F" w:rsidRDefault="005E204F" w:rsidP="005E204F">
      <w:pPr>
        <w:spacing w:line="360" w:lineRule="auto"/>
        <w:ind w:firstLineChars="200" w:firstLine="480"/>
        <w:rPr>
          <w:bCs/>
          <w:sz w:val="24"/>
        </w:rPr>
      </w:pPr>
      <w:r>
        <w:rPr>
          <w:bCs/>
          <w:sz w:val="24"/>
        </w:rPr>
        <w:t>3</w:t>
      </w:r>
      <w:r>
        <w:rPr>
          <w:bCs/>
          <w:sz w:val="24"/>
        </w:rPr>
        <w:t>、《基金合同》生效前的相关费用；</w:t>
      </w:r>
    </w:p>
    <w:p w:rsidR="005E204F" w:rsidRDefault="005E204F" w:rsidP="005E204F">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5E204F" w:rsidRDefault="005E204F" w:rsidP="005E204F">
      <w:pPr>
        <w:spacing w:line="360" w:lineRule="auto"/>
        <w:ind w:firstLineChars="200" w:firstLine="480"/>
        <w:rPr>
          <w:bCs/>
          <w:sz w:val="24"/>
        </w:rPr>
      </w:pPr>
      <w:r>
        <w:rPr>
          <w:rFonts w:hint="eastAsia"/>
          <w:bCs/>
          <w:sz w:val="24"/>
        </w:rPr>
        <w:t>（四）实施侧袋机制期间的基金费用</w:t>
      </w:r>
    </w:p>
    <w:p w:rsidR="005E204F" w:rsidRDefault="005E204F" w:rsidP="005E204F">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rsidR="005E204F" w:rsidRDefault="005E204F" w:rsidP="005E204F">
      <w:pPr>
        <w:spacing w:line="360" w:lineRule="auto"/>
        <w:ind w:firstLineChars="200" w:firstLine="480"/>
        <w:rPr>
          <w:bCs/>
          <w:sz w:val="24"/>
        </w:rPr>
      </w:pPr>
      <w:r>
        <w:rPr>
          <w:rFonts w:hint="eastAsia"/>
          <w:bCs/>
          <w:sz w:val="24"/>
        </w:rPr>
        <w:t>（五）基金税收</w:t>
      </w:r>
    </w:p>
    <w:p w:rsidR="005E204F" w:rsidRDefault="005E204F" w:rsidP="005E204F">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5E204F" w:rsidRDefault="005E204F" w:rsidP="005E204F">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rsidR="005E204F" w:rsidRDefault="005E204F" w:rsidP="005E204F">
      <w:pPr>
        <w:spacing w:line="360" w:lineRule="auto"/>
        <w:ind w:firstLineChars="200" w:firstLine="480"/>
        <w:rPr>
          <w:rFonts w:ascii="宋体" w:hAnsi="宋体"/>
          <w:sz w:val="24"/>
          <w:szCs w:val="24"/>
        </w:rPr>
      </w:pPr>
      <w:bookmarkStart w:id="19" w:name="_Hlk50385905"/>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rsidR="005E204F" w:rsidRDefault="005E204F" w:rsidP="005E204F">
      <w:pPr>
        <w:spacing w:line="360" w:lineRule="auto"/>
        <w:ind w:firstLineChars="200" w:firstLine="480"/>
        <w:rPr>
          <w:bCs/>
          <w:sz w:val="24"/>
        </w:rPr>
      </w:pPr>
      <w:r>
        <w:rPr>
          <w:rFonts w:hint="eastAsia"/>
          <w:bCs/>
          <w:sz w:val="24"/>
        </w:rPr>
        <w:t>在合理控制风险并保持基金资产良好流动性的前提下，追求超越业绩比较基准的投资回报，控制波动率，力争实现基金资产的长期稳健增值。</w:t>
      </w:r>
    </w:p>
    <w:p w:rsidR="005E204F" w:rsidRDefault="005E204F" w:rsidP="005E204F">
      <w:pPr>
        <w:spacing w:line="360" w:lineRule="auto"/>
        <w:ind w:firstLineChars="200" w:firstLine="480"/>
        <w:rPr>
          <w:rFonts w:ascii="宋体" w:hAnsi="宋体"/>
          <w:sz w:val="24"/>
          <w:szCs w:val="24"/>
        </w:rPr>
      </w:pPr>
      <w:r>
        <w:rPr>
          <w:rFonts w:ascii="宋体" w:hAnsi="宋体" w:hint="eastAsia"/>
          <w:sz w:val="24"/>
          <w:szCs w:val="24"/>
        </w:rPr>
        <w:lastRenderedPageBreak/>
        <w:t>（二）投资范围</w:t>
      </w:r>
    </w:p>
    <w:p w:rsidR="005E204F" w:rsidRDefault="005E204F" w:rsidP="005E204F">
      <w:pPr>
        <w:spacing w:line="360" w:lineRule="auto"/>
        <w:ind w:firstLineChars="200" w:firstLine="480"/>
        <w:rPr>
          <w:bCs/>
          <w:sz w:val="24"/>
        </w:rPr>
      </w:pPr>
      <w:r>
        <w:rPr>
          <w:rFonts w:hint="eastAsia"/>
          <w:bCs/>
          <w:sz w:val="24"/>
        </w:rPr>
        <w:t>本基金的投资范围为具有良好流动性的金融工具，包括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rsidR="005E204F" w:rsidRDefault="005E204F" w:rsidP="005E204F">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rsidR="005E204F" w:rsidRDefault="005E204F" w:rsidP="005E204F">
      <w:pPr>
        <w:spacing w:line="360" w:lineRule="auto"/>
        <w:ind w:firstLine="480"/>
        <w:rPr>
          <w:bCs/>
          <w:sz w:val="24"/>
        </w:rPr>
      </w:pPr>
      <w:r>
        <w:rPr>
          <w:bCs/>
          <w:sz w:val="24"/>
        </w:rPr>
        <w:t>基金的投资组合比例为：</w:t>
      </w:r>
      <w:r>
        <w:rPr>
          <w:rFonts w:hint="eastAsia"/>
          <w:bCs/>
          <w:sz w:val="24"/>
        </w:rPr>
        <w:t>股票投资（含存托凭证）</w:t>
      </w:r>
      <w:r w:rsidRPr="00505DC1">
        <w:rPr>
          <w:rFonts w:hint="eastAsia"/>
          <w:bCs/>
          <w:sz w:val="24"/>
        </w:rPr>
        <w:t>、可转换债券、可交换公司债券</w:t>
      </w:r>
      <w:r>
        <w:rPr>
          <w:rFonts w:hint="eastAsia"/>
          <w:bCs/>
          <w:sz w:val="24"/>
        </w:rPr>
        <w:t>占基金资产的比例合计为</w:t>
      </w:r>
      <w:r>
        <w:rPr>
          <w:bCs/>
          <w:sz w:val="24"/>
        </w:rPr>
        <w:t>10</w:t>
      </w:r>
      <w:r>
        <w:rPr>
          <w:rFonts w:hint="eastAsia"/>
          <w:bCs/>
          <w:sz w:val="24"/>
        </w:rPr>
        <w:t>%-</w:t>
      </w:r>
      <w:r>
        <w:rPr>
          <w:bCs/>
          <w:sz w:val="24"/>
        </w:rPr>
        <w:t>30</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），同业存单投资占基金资产的比例不超过</w:t>
      </w:r>
      <w:r>
        <w:rPr>
          <w:rFonts w:hint="eastAsia"/>
          <w:bCs/>
          <w:sz w:val="24"/>
        </w:rPr>
        <w:t>20%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5E204F" w:rsidRDefault="005E204F" w:rsidP="005E204F">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rsidR="005E204F" w:rsidRDefault="005E204F" w:rsidP="005E204F">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rsidR="005E204F" w:rsidRDefault="005E204F" w:rsidP="005E204F">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rsidR="005E204F" w:rsidRDefault="005E204F" w:rsidP="005E204F">
      <w:pPr>
        <w:spacing w:line="360" w:lineRule="auto"/>
        <w:ind w:firstLineChars="200" w:firstLine="480"/>
        <w:rPr>
          <w:bCs/>
          <w:sz w:val="24"/>
        </w:rPr>
      </w:pPr>
      <w:r>
        <w:rPr>
          <w:rFonts w:hint="eastAsia"/>
          <w:bCs/>
          <w:sz w:val="24"/>
        </w:rPr>
        <w:t>1</w:t>
      </w:r>
      <w:r>
        <w:rPr>
          <w:rFonts w:hint="eastAsia"/>
          <w:bCs/>
          <w:sz w:val="24"/>
        </w:rPr>
        <w:t>、大类资产配置</w:t>
      </w:r>
    </w:p>
    <w:p w:rsidR="005E204F" w:rsidRDefault="005E204F" w:rsidP="005E204F">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w:t>
      </w:r>
      <w:r>
        <w:rPr>
          <w:rFonts w:hint="eastAsia"/>
          <w:bCs/>
          <w:sz w:val="24"/>
        </w:rPr>
        <w:lastRenderedPageBreak/>
        <w:t>例，并随着各类证券风险收益特征的相对变化，在基金合同约定的范围内动态调整组合中各类资产的比例，以规避或控制市场风险，提高基金收益率。</w:t>
      </w:r>
    </w:p>
    <w:p w:rsidR="005E204F" w:rsidRDefault="005E204F" w:rsidP="005E204F">
      <w:pPr>
        <w:spacing w:line="360" w:lineRule="auto"/>
        <w:ind w:firstLineChars="200" w:firstLine="480"/>
        <w:rPr>
          <w:bCs/>
          <w:sz w:val="24"/>
        </w:rPr>
      </w:pPr>
      <w:r>
        <w:rPr>
          <w:rFonts w:hint="eastAsia"/>
          <w:bCs/>
          <w:sz w:val="24"/>
        </w:rPr>
        <w:t>2</w:t>
      </w:r>
      <w:r>
        <w:rPr>
          <w:rFonts w:hint="eastAsia"/>
          <w:bCs/>
          <w:sz w:val="24"/>
        </w:rPr>
        <w:t>、股票投资策略</w:t>
      </w:r>
    </w:p>
    <w:p w:rsidR="005E204F" w:rsidRDefault="005E204F" w:rsidP="005E204F">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5E204F" w:rsidRDefault="005E204F" w:rsidP="005E204F">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5E204F" w:rsidRDefault="005E204F" w:rsidP="005E204F">
      <w:pPr>
        <w:numPr>
          <w:ilvl w:val="0"/>
          <w:numId w:val="2"/>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rsidR="005E204F" w:rsidRDefault="005E204F" w:rsidP="005E204F">
      <w:pPr>
        <w:numPr>
          <w:ilvl w:val="0"/>
          <w:numId w:val="2"/>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rsidR="005E204F" w:rsidRDefault="005E204F" w:rsidP="005E204F">
      <w:pPr>
        <w:numPr>
          <w:ilvl w:val="0"/>
          <w:numId w:val="2"/>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rsidR="005E204F" w:rsidRDefault="005E204F" w:rsidP="005E204F">
      <w:pPr>
        <w:numPr>
          <w:ilvl w:val="0"/>
          <w:numId w:val="2"/>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rsidR="005E204F" w:rsidRDefault="005E204F" w:rsidP="005E204F">
      <w:pPr>
        <w:spacing w:line="360" w:lineRule="auto"/>
        <w:ind w:firstLineChars="200" w:firstLine="480"/>
        <w:rPr>
          <w:bCs/>
          <w:sz w:val="24"/>
        </w:rPr>
      </w:pPr>
      <w:r>
        <w:rPr>
          <w:rFonts w:hint="eastAsia"/>
          <w:bCs/>
          <w:sz w:val="24"/>
        </w:rPr>
        <w:t>（</w:t>
      </w:r>
      <w:r>
        <w:rPr>
          <w:bCs/>
          <w:sz w:val="24"/>
        </w:rPr>
        <w:t>2</w:t>
      </w:r>
      <w:r>
        <w:rPr>
          <w:rFonts w:hint="eastAsia"/>
          <w:bCs/>
          <w:sz w:val="24"/>
        </w:rPr>
        <w:t>）价值评估</w:t>
      </w:r>
    </w:p>
    <w:p w:rsidR="005E204F" w:rsidRDefault="005E204F" w:rsidP="005E204F">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5E204F" w:rsidRDefault="005E204F" w:rsidP="005E204F">
      <w:pPr>
        <w:spacing w:line="360" w:lineRule="auto"/>
        <w:ind w:firstLineChars="200" w:firstLine="480"/>
        <w:rPr>
          <w:bCs/>
          <w:sz w:val="24"/>
        </w:rPr>
      </w:pPr>
      <w:r>
        <w:rPr>
          <w:rFonts w:hint="eastAsia"/>
          <w:bCs/>
          <w:sz w:val="24"/>
        </w:rPr>
        <w:t>（</w:t>
      </w:r>
      <w:r>
        <w:rPr>
          <w:bCs/>
          <w:sz w:val="24"/>
        </w:rPr>
        <w:t>3</w:t>
      </w:r>
      <w:r>
        <w:rPr>
          <w:rFonts w:hint="eastAsia"/>
          <w:bCs/>
          <w:sz w:val="24"/>
        </w:rPr>
        <w:t>）港股通标的股票投资策略</w:t>
      </w:r>
    </w:p>
    <w:p w:rsidR="005E204F" w:rsidRDefault="005E204F" w:rsidP="005E204F">
      <w:pPr>
        <w:spacing w:line="360" w:lineRule="auto"/>
        <w:ind w:firstLineChars="200" w:firstLine="480"/>
        <w:rPr>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5E204F" w:rsidRDefault="005E204F" w:rsidP="005E204F">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5E204F" w:rsidRDefault="005E204F" w:rsidP="005E204F">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）存托凭证的投资策略</w:t>
      </w:r>
    </w:p>
    <w:p w:rsidR="005E204F" w:rsidRDefault="005E204F" w:rsidP="005E204F">
      <w:pPr>
        <w:spacing w:line="360" w:lineRule="auto"/>
        <w:ind w:firstLineChars="200" w:firstLine="480"/>
        <w:rPr>
          <w:bCs/>
          <w:sz w:val="24"/>
        </w:rPr>
      </w:pPr>
      <w:r>
        <w:rPr>
          <w:rFonts w:hint="eastAsia"/>
          <w:bCs/>
          <w:sz w:val="24"/>
        </w:rPr>
        <w:t>本基金投资存托凭证的策略依照境内上市交易的股票投资策略执行。</w:t>
      </w:r>
    </w:p>
    <w:p w:rsidR="005E204F" w:rsidRDefault="005E204F" w:rsidP="005E204F">
      <w:pPr>
        <w:spacing w:line="360" w:lineRule="auto"/>
        <w:ind w:firstLineChars="200" w:firstLine="480"/>
        <w:rPr>
          <w:bCs/>
          <w:sz w:val="24"/>
        </w:rPr>
      </w:pPr>
      <w:r>
        <w:rPr>
          <w:bCs/>
          <w:sz w:val="24"/>
        </w:rPr>
        <w:t>3</w:t>
      </w:r>
      <w:r>
        <w:rPr>
          <w:rFonts w:hint="eastAsia"/>
          <w:bCs/>
          <w:sz w:val="24"/>
        </w:rPr>
        <w:t>、债券投资策略</w:t>
      </w:r>
    </w:p>
    <w:p w:rsidR="005E204F" w:rsidRDefault="005E204F" w:rsidP="005E204F">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5E204F" w:rsidRDefault="005E204F" w:rsidP="005E204F">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与可交换公司债券投资策略等多种策略，以期获取债券市场的长期稳定收益。</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）久期调整策略</w:t>
      </w:r>
    </w:p>
    <w:p w:rsidR="005E204F" w:rsidRDefault="005E204F" w:rsidP="005E204F">
      <w:pPr>
        <w:spacing w:line="360" w:lineRule="auto"/>
        <w:ind w:firstLineChars="200" w:firstLine="480"/>
        <w:rPr>
          <w:bCs/>
          <w:sz w:val="24"/>
        </w:rPr>
      </w:pPr>
      <w:r>
        <w:rPr>
          <w:rFonts w:hint="eastAsia"/>
          <w:bCs/>
          <w:sz w:val="24"/>
        </w:rPr>
        <w:t>本基金根据中长期宏观经济走势和经济周期波动趋势，判断债券市场未来的走势，并形成对未来市场利率变动方向的预期，动态调整组合久期。</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rsidR="005E204F" w:rsidRDefault="005E204F" w:rsidP="005E204F">
      <w:pPr>
        <w:spacing w:line="360" w:lineRule="auto"/>
        <w:ind w:firstLineChars="200" w:firstLine="480"/>
        <w:rPr>
          <w:bCs/>
          <w:sz w:val="24"/>
        </w:rPr>
      </w:pPr>
      <w:r>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）期限结构配置策略</w:t>
      </w:r>
    </w:p>
    <w:p w:rsidR="005E204F" w:rsidRDefault="005E204F" w:rsidP="005E204F">
      <w:pPr>
        <w:spacing w:line="360" w:lineRule="auto"/>
        <w:ind w:firstLineChars="200" w:firstLine="480"/>
        <w:rPr>
          <w:bCs/>
          <w:sz w:val="24"/>
        </w:rPr>
      </w:pPr>
      <w:r>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）回购策略</w:t>
      </w:r>
    </w:p>
    <w:p w:rsidR="005E204F" w:rsidRDefault="005E204F" w:rsidP="005E204F">
      <w:pPr>
        <w:spacing w:line="360" w:lineRule="auto"/>
        <w:ind w:firstLineChars="200" w:firstLine="480"/>
        <w:rPr>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w:t>
      </w:r>
      <w:r w:rsidRPr="00AD6294">
        <w:rPr>
          <w:rFonts w:hint="eastAsia"/>
          <w:bCs/>
          <w:sz w:val="24"/>
        </w:rPr>
        <w:t>（含资产支持证券</w:t>
      </w:r>
      <w:r>
        <w:rPr>
          <w:rFonts w:hint="eastAsia"/>
          <w:bCs/>
          <w:sz w:val="24"/>
        </w:rPr>
        <w:t>，下同</w:t>
      </w:r>
      <w:r w:rsidRPr="00AD6294">
        <w:rPr>
          <w:rFonts w:hint="eastAsia"/>
          <w:bCs/>
          <w:sz w:val="24"/>
        </w:rPr>
        <w:t>）</w:t>
      </w:r>
      <w:r>
        <w:rPr>
          <w:rFonts w:hint="eastAsia"/>
          <w:bCs/>
          <w:sz w:val="24"/>
        </w:rPr>
        <w:t>投资策略</w:t>
      </w:r>
    </w:p>
    <w:p w:rsidR="005E204F" w:rsidRDefault="005E204F" w:rsidP="005E204F">
      <w:pPr>
        <w:spacing w:line="360" w:lineRule="auto"/>
        <w:ind w:firstLineChars="200" w:firstLine="480"/>
        <w:rPr>
          <w:bCs/>
          <w:sz w:val="24"/>
        </w:rPr>
      </w:pPr>
      <w:r>
        <w:rPr>
          <w:rFonts w:hint="eastAsia"/>
          <w:bCs/>
          <w:sz w:val="24"/>
        </w:rPr>
        <w:lastRenderedPageBreak/>
        <w:t>本基金通过交银施罗德的信用债券信用评级指标体系，对信用债券进行信用评级，并在信用评级的基础上，建立本基金的信用债券池。基金经理从信用债券池中精选债券构建信用债券投资组合。</w:t>
      </w:r>
    </w:p>
    <w:p w:rsidR="005E204F" w:rsidRDefault="005E204F" w:rsidP="005E204F">
      <w:pPr>
        <w:spacing w:line="360" w:lineRule="auto"/>
        <w:ind w:firstLineChars="200" w:firstLine="480"/>
        <w:rPr>
          <w:bCs/>
          <w:sz w:val="24"/>
        </w:rPr>
      </w:pPr>
      <w:r>
        <w:rPr>
          <w:rFonts w:hint="eastAsia"/>
          <w:bCs/>
          <w:sz w:val="24"/>
        </w:rPr>
        <w:t>本基金主动投资的信用债为信用评级在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Pr>
          <w:rFonts w:hint="eastAsia"/>
          <w:bCs/>
          <w:sz w:val="24"/>
        </w:rPr>
        <w:t>A-1</w:t>
      </w:r>
      <w:r>
        <w:rPr>
          <w:rFonts w:hint="eastAsia"/>
          <w:bCs/>
          <w:sz w:val="24"/>
        </w:rPr>
        <w:t>的，依照其主体信用评级。本基金投资于评级</w:t>
      </w:r>
      <w:r>
        <w:rPr>
          <w:rFonts w:hint="eastAsia"/>
          <w:bCs/>
          <w:sz w:val="24"/>
        </w:rPr>
        <w:t>AA+</w:t>
      </w:r>
      <w:r>
        <w:rPr>
          <w:rFonts w:hint="eastAsia"/>
          <w:bCs/>
          <w:sz w:val="24"/>
        </w:rPr>
        <w:t>的信用债比例不高于信用债资产的</w:t>
      </w:r>
      <w:r>
        <w:rPr>
          <w:rFonts w:hint="eastAsia"/>
          <w:bCs/>
          <w:sz w:val="24"/>
        </w:rPr>
        <w:t>50%</w:t>
      </w:r>
      <w:r>
        <w:rPr>
          <w:rFonts w:hint="eastAsia"/>
          <w:bCs/>
          <w:sz w:val="24"/>
        </w:rPr>
        <w:t>，投资于评级</w:t>
      </w:r>
      <w:r>
        <w:rPr>
          <w:rFonts w:hint="eastAsia"/>
          <w:bCs/>
          <w:sz w:val="24"/>
        </w:rPr>
        <w:t>AAA</w:t>
      </w:r>
      <w:r>
        <w:rPr>
          <w:rFonts w:hint="eastAsia"/>
          <w:bCs/>
          <w:sz w:val="24"/>
        </w:rPr>
        <w:t>的信用债比例不低于信用债资产的</w:t>
      </w:r>
      <w:r>
        <w:rPr>
          <w:rFonts w:hint="eastAsia"/>
          <w:bCs/>
          <w:sz w:val="24"/>
        </w:rPr>
        <w:t>50%</w:t>
      </w:r>
      <w:r>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hint="eastAsia"/>
          <w:bCs/>
          <w:sz w:val="24"/>
        </w:rPr>
        <w:t>3</w:t>
      </w:r>
      <w:r>
        <w:rPr>
          <w:rFonts w:hint="eastAsia"/>
          <w:bCs/>
          <w:sz w:val="24"/>
        </w:rPr>
        <w:t>个月内调整至符合比例。</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）可转换债券与可交换公司债券投资策略</w:t>
      </w:r>
    </w:p>
    <w:p w:rsidR="005E204F" w:rsidRDefault="005E204F" w:rsidP="005E204F">
      <w:pPr>
        <w:spacing w:line="360" w:lineRule="auto"/>
        <w:ind w:firstLineChars="200" w:firstLine="480"/>
        <w:rPr>
          <w:bCs/>
          <w:sz w:val="24"/>
        </w:rPr>
      </w:pPr>
      <w:r>
        <w:rPr>
          <w:rFonts w:hint="eastAsia"/>
          <w:bCs/>
          <w:sz w:val="24"/>
        </w:rPr>
        <w:t>本基金投资</w:t>
      </w:r>
      <w:r w:rsidRPr="00002877">
        <w:rPr>
          <w:rFonts w:hint="eastAsia"/>
          <w:bCs/>
          <w:sz w:val="24"/>
        </w:rPr>
        <w:t>股票资产（含存托凭证）、</w:t>
      </w:r>
      <w:r>
        <w:rPr>
          <w:rFonts w:hint="eastAsia"/>
          <w:bCs/>
          <w:sz w:val="24"/>
        </w:rPr>
        <w:t>可转换债券、可交换公司债券占基金资产的比例合计为</w:t>
      </w:r>
      <w:r>
        <w:rPr>
          <w:bCs/>
          <w:sz w:val="24"/>
        </w:rPr>
        <w:t>10</w:t>
      </w:r>
      <w:r>
        <w:rPr>
          <w:rFonts w:hint="eastAsia"/>
          <w:bCs/>
          <w:sz w:val="24"/>
        </w:rPr>
        <w:t>%-</w:t>
      </w:r>
      <w:r>
        <w:rPr>
          <w:bCs/>
          <w:sz w:val="24"/>
        </w:rPr>
        <w:t>30</w:t>
      </w:r>
      <w:r>
        <w:rPr>
          <w:rFonts w:hint="eastAsia"/>
          <w:bCs/>
          <w:sz w:val="24"/>
        </w:rPr>
        <w:t>%</w:t>
      </w:r>
      <w:r>
        <w:rPr>
          <w:rFonts w:hint="eastAsia"/>
          <w:bCs/>
          <w:sz w:val="24"/>
        </w:rPr>
        <w:t>，因证券市场波动、基金规模变动等基金管理人之外的因素致使基金投资比例不符合上述规定的，基金管理人应当在不符合上述规定之日起</w:t>
      </w:r>
      <w:r>
        <w:rPr>
          <w:rFonts w:hint="eastAsia"/>
          <w:bCs/>
          <w:sz w:val="24"/>
        </w:rPr>
        <w:t>3</w:t>
      </w:r>
      <w:r>
        <w:rPr>
          <w:rFonts w:hint="eastAsia"/>
          <w:bCs/>
          <w:sz w:val="24"/>
        </w:rPr>
        <w:t>个月内进行调整。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rsidR="005E204F" w:rsidRDefault="005E204F" w:rsidP="005E204F">
      <w:pPr>
        <w:spacing w:line="360" w:lineRule="auto"/>
        <w:ind w:firstLineChars="200" w:firstLine="480"/>
        <w:rPr>
          <w:bCs/>
          <w:sz w:val="24"/>
        </w:rPr>
      </w:pPr>
      <w:r>
        <w:rPr>
          <w:rFonts w:hint="eastAsia"/>
          <w:bCs/>
          <w:sz w:val="24"/>
        </w:rPr>
        <w:t>1</w:t>
      </w:r>
      <w:r>
        <w:rPr>
          <w:rFonts w:hint="eastAsia"/>
          <w:bCs/>
          <w:sz w:val="24"/>
        </w:rPr>
        <w:t>）行业配置策略</w:t>
      </w:r>
    </w:p>
    <w:p w:rsidR="005E204F" w:rsidRDefault="005E204F" w:rsidP="005E204F">
      <w:pPr>
        <w:spacing w:line="360" w:lineRule="auto"/>
        <w:ind w:firstLineChars="200" w:firstLine="480"/>
        <w:rPr>
          <w:bCs/>
          <w:sz w:val="24"/>
        </w:rPr>
      </w:pPr>
      <w:r>
        <w:rPr>
          <w:rFonts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rsidR="005E204F" w:rsidRDefault="005E204F" w:rsidP="005E204F">
      <w:pPr>
        <w:spacing w:line="360" w:lineRule="auto"/>
        <w:ind w:firstLineChars="200" w:firstLine="480"/>
        <w:rPr>
          <w:bCs/>
          <w:sz w:val="24"/>
        </w:rPr>
      </w:pPr>
      <w:r>
        <w:rPr>
          <w:rFonts w:hint="eastAsia"/>
          <w:bCs/>
          <w:sz w:val="24"/>
        </w:rPr>
        <w:t>2</w:t>
      </w:r>
      <w:r>
        <w:rPr>
          <w:rFonts w:hint="eastAsia"/>
          <w:bCs/>
          <w:sz w:val="24"/>
        </w:rPr>
        <w:t>）个券精选策略</w:t>
      </w:r>
    </w:p>
    <w:p w:rsidR="005E204F" w:rsidRDefault="005E204F" w:rsidP="005E204F">
      <w:pPr>
        <w:spacing w:line="360" w:lineRule="auto"/>
        <w:ind w:firstLineChars="200" w:firstLine="480"/>
        <w:rPr>
          <w:bCs/>
          <w:sz w:val="24"/>
        </w:rPr>
      </w:pPr>
      <w:r>
        <w:rPr>
          <w:rFonts w:hint="eastAsia"/>
          <w:bCs/>
          <w:sz w:val="24"/>
        </w:rPr>
        <w:t>本基金将借鉴信用债的基本面研究，从行业基本面、公司的信用资质、行业地位、财务状况等方面进行定性分析，精选财务稳健、信用违约风险小的个券；</w:t>
      </w:r>
      <w:r>
        <w:rPr>
          <w:rFonts w:hint="eastAsia"/>
          <w:bCs/>
          <w:sz w:val="24"/>
        </w:rPr>
        <w:lastRenderedPageBreak/>
        <w:t>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rsidR="005E204F" w:rsidRDefault="005E204F" w:rsidP="005E204F">
      <w:pPr>
        <w:spacing w:line="360" w:lineRule="auto"/>
        <w:ind w:firstLineChars="200" w:firstLine="480"/>
        <w:rPr>
          <w:bCs/>
          <w:sz w:val="24"/>
        </w:rPr>
      </w:pPr>
      <w:r>
        <w:rPr>
          <w:bCs/>
          <w:sz w:val="24"/>
        </w:rPr>
        <w:t>4</w:t>
      </w:r>
      <w:r>
        <w:rPr>
          <w:rFonts w:hint="eastAsia"/>
          <w:bCs/>
          <w:sz w:val="24"/>
        </w:rPr>
        <w:t>、股指期货投资策略</w:t>
      </w:r>
    </w:p>
    <w:p w:rsidR="005E204F" w:rsidRDefault="005E204F" w:rsidP="005E204F">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5E204F" w:rsidRDefault="005E204F" w:rsidP="005E204F">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5E204F" w:rsidRDefault="005E204F" w:rsidP="005E204F">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rsidR="005E204F" w:rsidRDefault="005E204F" w:rsidP="005E204F">
      <w:pPr>
        <w:spacing w:line="360" w:lineRule="auto"/>
        <w:ind w:firstLineChars="200" w:firstLine="480"/>
        <w:rPr>
          <w:bCs/>
          <w:sz w:val="24"/>
        </w:rPr>
      </w:pPr>
      <w:r>
        <w:rPr>
          <w:bCs/>
          <w:sz w:val="24"/>
        </w:rPr>
        <w:t>1</w:t>
      </w:r>
      <w:r>
        <w:rPr>
          <w:bCs/>
          <w:sz w:val="24"/>
        </w:rPr>
        <w:t>、组合限制</w:t>
      </w:r>
    </w:p>
    <w:p w:rsidR="005E204F" w:rsidRDefault="005E204F" w:rsidP="005E204F">
      <w:pPr>
        <w:spacing w:line="360" w:lineRule="auto"/>
        <w:ind w:firstLineChars="200" w:firstLine="480"/>
        <w:rPr>
          <w:bCs/>
          <w:sz w:val="24"/>
        </w:rPr>
      </w:pPr>
      <w:r>
        <w:rPr>
          <w:bCs/>
          <w:sz w:val="24"/>
        </w:rPr>
        <w:t>基金的投资组合应遵循以下限制：</w:t>
      </w:r>
    </w:p>
    <w:p w:rsidR="005E204F" w:rsidRDefault="005E204F" w:rsidP="005E204F">
      <w:pPr>
        <w:spacing w:line="360" w:lineRule="auto"/>
        <w:ind w:firstLineChars="200" w:firstLine="480"/>
        <w:rPr>
          <w:bCs/>
          <w:sz w:val="24"/>
        </w:rPr>
      </w:pPr>
      <w:r>
        <w:rPr>
          <w:bCs/>
          <w:sz w:val="24"/>
        </w:rPr>
        <w:t>（</w:t>
      </w:r>
      <w:r>
        <w:rPr>
          <w:bCs/>
          <w:sz w:val="24"/>
        </w:rPr>
        <w:t>1</w:t>
      </w:r>
      <w:r>
        <w:rPr>
          <w:bCs/>
          <w:sz w:val="24"/>
        </w:rPr>
        <w:t>）</w:t>
      </w:r>
      <w:r>
        <w:rPr>
          <w:rFonts w:hint="eastAsia"/>
          <w:bCs/>
          <w:sz w:val="24"/>
        </w:rPr>
        <w:t>股票投资（含存托凭证）、</w:t>
      </w:r>
      <w:r w:rsidRPr="00505DC1">
        <w:rPr>
          <w:rFonts w:hint="eastAsia"/>
          <w:bCs/>
          <w:sz w:val="24"/>
        </w:rPr>
        <w:t>可转换债券、可交换公司债券</w:t>
      </w:r>
      <w:r>
        <w:rPr>
          <w:rFonts w:hint="eastAsia"/>
          <w:bCs/>
          <w:sz w:val="24"/>
        </w:rPr>
        <w:t>占基金资产的比例合计为</w:t>
      </w:r>
      <w:r>
        <w:rPr>
          <w:bCs/>
          <w:sz w:val="24"/>
        </w:rPr>
        <w:t>10</w:t>
      </w:r>
      <w:r>
        <w:rPr>
          <w:rFonts w:hint="eastAsia"/>
          <w:bCs/>
          <w:sz w:val="24"/>
        </w:rPr>
        <w:t>%-</w:t>
      </w:r>
      <w:r>
        <w:rPr>
          <w:bCs/>
          <w:sz w:val="24"/>
        </w:rPr>
        <w:t>30</w:t>
      </w:r>
      <w:r>
        <w:rPr>
          <w:rFonts w:hint="eastAsia"/>
          <w:bCs/>
          <w:sz w:val="24"/>
        </w:rPr>
        <w:t>%</w:t>
      </w:r>
      <w:r>
        <w:rPr>
          <w:rFonts w:hint="eastAsia"/>
          <w:bCs/>
          <w:sz w:val="24"/>
        </w:rPr>
        <w:t>（其中投资于港股通标的股票的比例占股票资产的</w:t>
      </w:r>
      <w:r>
        <w:rPr>
          <w:rFonts w:hint="eastAsia"/>
          <w:bCs/>
          <w:sz w:val="24"/>
        </w:rPr>
        <w:t>0%-50%</w:t>
      </w:r>
      <w:r>
        <w:rPr>
          <w:rFonts w:hint="eastAsia"/>
          <w:bCs/>
          <w:sz w:val="24"/>
        </w:rPr>
        <w:t>），同业存单投资占基金资产的比例不超过</w:t>
      </w:r>
      <w:r>
        <w:rPr>
          <w:rFonts w:hint="eastAsia"/>
          <w:bCs/>
          <w:sz w:val="24"/>
        </w:rPr>
        <w:t>20%</w:t>
      </w:r>
      <w:r>
        <w:rPr>
          <w:bCs/>
          <w:sz w:val="24"/>
        </w:rPr>
        <w:t>；</w:t>
      </w:r>
    </w:p>
    <w:p w:rsidR="005E204F" w:rsidRDefault="005E204F" w:rsidP="005E204F">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的比例合计不低于基金资产净值的</w:t>
      </w:r>
      <w:r>
        <w:rPr>
          <w:rFonts w:hint="eastAsia"/>
          <w:bCs/>
          <w:sz w:val="24"/>
        </w:rPr>
        <w:t>5%</w:t>
      </w:r>
      <w:r>
        <w:rPr>
          <w:rFonts w:hint="eastAsia"/>
          <w:bCs/>
          <w:sz w:val="24"/>
        </w:rPr>
        <w:t>，</w:t>
      </w:r>
      <w:r>
        <w:rPr>
          <w:bCs/>
          <w:sz w:val="24"/>
        </w:rPr>
        <w:t>其中现金不包括结算备付金、存出保证金</w:t>
      </w:r>
      <w:r>
        <w:rPr>
          <w:rFonts w:hint="eastAsia"/>
          <w:bCs/>
          <w:sz w:val="24"/>
        </w:rPr>
        <w:t>、</w:t>
      </w:r>
      <w:r>
        <w:rPr>
          <w:bCs/>
          <w:sz w:val="24"/>
        </w:rPr>
        <w:t>应收申购款等；</w:t>
      </w:r>
    </w:p>
    <w:p w:rsidR="005E204F" w:rsidRDefault="005E204F" w:rsidP="005E204F">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rsidR="005E204F" w:rsidRDefault="005E204F" w:rsidP="005E204F">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rsidR="005E204F" w:rsidRDefault="005E204F" w:rsidP="005E204F">
      <w:pPr>
        <w:spacing w:line="360" w:lineRule="auto"/>
        <w:ind w:firstLineChars="200" w:firstLine="480"/>
        <w:rPr>
          <w:bCs/>
          <w:sz w:val="24"/>
        </w:rPr>
      </w:pPr>
      <w:r>
        <w:rPr>
          <w:bCs/>
          <w:sz w:val="24"/>
        </w:rPr>
        <w:lastRenderedPageBreak/>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5E204F" w:rsidRDefault="005E204F" w:rsidP="005E204F">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5E204F" w:rsidRDefault="005E204F" w:rsidP="005E204F">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rsidR="005E204F" w:rsidRDefault="005E204F" w:rsidP="005E204F">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5E204F" w:rsidRDefault="005E204F" w:rsidP="005E204F">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5E204F" w:rsidRDefault="005E204F" w:rsidP="005E204F">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5E204F" w:rsidRDefault="005E204F" w:rsidP="005E204F">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5E204F" w:rsidRDefault="005E204F" w:rsidP="005E204F">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5E204F" w:rsidRDefault="005E204F" w:rsidP="005E204F">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5E204F" w:rsidRDefault="005E204F" w:rsidP="005E204F">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rsidR="005E204F" w:rsidRDefault="005E204F" w:rsidP="005E204F">
      <w:pPr>
        <w:spacing w:line="360" w:lineRule="auto"/>
        <w:ind w:firstLineChars="200" w:firstLine="480"/>
        <w:rPr>
          <w:bCs/>
          <w:sz w:val="24"/>
        </w:rPr>
      </w:pPr>
      <w:r>
        <w:rPr>
          <w:rFonts w:hint="eastAsia"/>
          <w:bCs/>
          <w:sz w:val="24"/>
        </w:rPr>
        <w:lastRenderedPageBreak/>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5E204F" w:rsidRDefault="005E204F" w:rsidP="005E204F">
      <w:pPr>
        <w:spacing w:line="360" w:lineRule="auto"/>
        <w:ind w:firstLineChars="200" w:firstLine="480"/>
        <w:rPr>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5E204F" w:rsidRDefault="005E204F" w:rsidP="005E204F">
      <w:pPr>
        <w:spacing w:line="360" w:lineRule="auto"/>
        <w:ind w:firstLineChars="200" w:firstLine="480"/>
        <w:rPr>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5E204F" w:rsidRDefault="005E204F" w:rsidP="005E204F">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5E204F" w:rsidRDefault="005E204F" w:rsidP="005E204F">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5E204F" w:rsidRDefault="005E204F" w:rsidP="005E204F">
      <w:pPr>
        <w:spacing w:line="360" w:lineRule="auto"/>
        <w:ind w:firstLineChars="200" w:firstLine="480"/>
        <w:rPr>
          <w:bCs/>
          <w:sz w:val="24"/>
        </w:rPr>
      </w:pPr>
      <w:r>
        <w:rPr>
          <w:bCs/>
          <w:sz w:val="24"/>
        </w:rPr>
        <w:t>（</w:t>
      </w:r>
      <w:r>
        <w:rPr>
          <w:bCs/>
          <w:sz w:val="24"/>
        </w:rPr>
        <w:t>16</w:t>
      </w:r>
      <w:r>
        <w:rPr>
          <w:bCs/>
          <w:sz w:val="24"/>
        </w:rPr>
        <w:t>）</w:t>
      </w:r>
      <w:r>
        <w:rPr>
          <w:rFonts w:hint="eastAsia"/>
          <w:bCs/>
          <w:sz w:val="24"/>
        </w:rPr>
        <w:t>本基金资产总值不超过基金资产净值的</w:t>
      </w:r>
      <w:r>
        <w:rPr>
          <w:rFonts w:hint="eastAsia"/>
          <w:bCs/>
          <w:sz w:val="24"/>
        </w:rPr>
        <w:t>140%</w:t>
      </w:r>
      <w:r>
        <w:rPr>
          <w:bCs/>
          <w:sz w:val="24"/>
        </w:rPr>
        <w:t>；</w:t>
      </w:r>
    </w:p>
    <w:p w:rsidR="005E204F" w:rsidRDefault="005E204F" w:rsidP="005E204F">
      <w:pPr>
        <w:spacing w:line="360" w:lineRule="auto"/>
        <w:ind w:firstLineChars="200" w:firstLine="480"/>
        <w:rPr>
          <w:bCs/>
          <w:sz w:val="24"/>
        </w:rPr>
      </w:pPr>
      <w:r>
        <w:rPr>
          <w:bCs/>
          <w:sz w:val="24"/>
        </w:rPr>
        <w:t>（</w:t>
      </w:r>
      <w:r>
        <w:rPr>
          <w:bCs/>
          <w:sz w:val="24"/>
        </w:rPr>
        <w:t>17</w:t>
      </w:r>
      <w:r>
        <w:rPr>
          <w:bCs/>
          <w:sz w:val="24"/>
        </w:rPr>
        <w:t>）</w:t>
      </w:r>
      <w:r>
        <w:rPr>
          <w:rFonts w:hint="eastAsia"/>
          <w:bCs/>
          <w:sz w:val="24"/>
        </w:rPr>
        <w:t>本基金投资存托凭证的比例限制依照境内上市交易的股票执行；</w:t>
      </w:r>
    </w:p>
    <w:p w:rsidR="005E204F" w:rsidRDefault="005E204F" w:rsidP="005E204F">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）法律法规及中国证监会规定的和《基金合同》约定的其他投资限制。</w:t>
      </w:r>
    </w:p>
    <w:p w:rsidR="005E204F" w:rsidRDefault="005E204F" w:rsidP="005E204F">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5E204F" w:rsidRDefault="005E204F" w:rsidP="005E204F">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5E204F" w:rsidRDefault="005E204F" w:rsidP="005E204F">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5E204F" w:rsidRDefault="005E204F" w:rsidP="005E204F">
      <w:pPr>
        <w:spacing w:line="360" w:lineRule="auto"/>
        <w:ind w:firstLineChars="200" w:firstLine="480"/>
        <w:rPr>
          <w:bCs/>
          <w:sz w:val="24"/>
        </w:rPr>
      </w:pPr>
      <w:r>
        <w:rPr>
          <w:bCs/>
          <w:sz w:val="24"/>
        </w:rPr>
        <w:t>2</w:t>
      </w:r>
      <w:r>
        <w:rPr>
          <w:rFonts w:hint="eastAsia"/>
          <w:bCs/>
          <w:sz w:val="24"/>
        </w:rPr>
        <w:t>、</w:t>
      </w:r>
      <w:r>
        <w:rPr>
          <w:bCs/>
          <w:sz w:val="24"/>
        </w:rPr>
        <w:t>禁止行为</w:t>
      </w:r>
    </w:p>
    <w:p w:rsidR="005E204F" w:rsidRDefault="005E204F" w:rsidP="005E204F">
      <w:pPr>
        <w:spacing w:line="360" w:lineRule="auto"/>
        <w:ind w:firstLineChars="200" w:firstLine="480"/>
        <w:rPr>
          <w:bCs/>
          <w:sz w:val="24"/>
        </w:rPr>
      </w:pPr>
      <w:r>
        <w:rPr>
          <w:bCs/>
          <w:sz w:val="24"/>
        </w:rPr>
        <w:t>为维护基金份额持有人的合法权益，基金财产不得用于下列投资或者活动：</w:t>
      </w:r>
    </w:p>
    <w:p w:rsidR="005E204F" w:rsidRDefault="005E204F" w:rsidP="005E204F">
      <w:pPr>
        <w:spacing w:line="360" w:lineRule="auto"/>
        <w:ind w:firstLineChars="200" w:firstLine="480"/>
        <w:rPr>
          <w:bCs/>
          <w:sz w:val="24"/>
        </w:rPr>
      </w:pPr>
      <w:r>
        <w:rPr>
          <w:bCs/>
          <w:sz w:val="24"/>
        </w:rPr>
        <w:t>（</w:t>
      </w:r>
      <w:r>
        <w:rPr>
          <w:bCs/>
          <w:sz w:val="24"/>
        </w:rPr>
        <w:t>1</w:t>
      </w:r>
      <w:r>
        <w:rPr>
          <w:bCs/>
          <w:sz w:val="24"/>
        </w:rPr>
        <w:t>）承销证券；</w:t>
      </w:r>
    </w:p>
    <w:p w:rsidR="005E204F" w:rsidRDefault="005E204F" w:rsidP="005E204F">
      <w:pPr>
        <w:spacing w:line="360" w:lineRule="auto"/>
        <w:ind w:firstLineChars="200" w:firstLine="480"/>
        <w:rPr>
          <w:bCs/>
          <w:sz w:val="24"/>
        </w:rPr>
      </w:pPr>
      <w:r>
        <w:rPr>
          <w:bCs/>
          <w:sz w:val="24"/>
        </w:rPr>
        <w:lastRenderedPageBreak/>
        <w:t>（</w:t>
      </w:r>
      <w:r>
        <w:rPr>
          <w:rFonts w:hint="eastAsia"/>
          <w:bCs/>
          <w:sz w:val="24"/>
        </w:rPr>
        <w:t>2</w:t>
      </w:r>
      <w:r>
        <w:rPr>
          <w:bCs/>
          <w:sz w:val="24"/>
        </w:rPr>
        <w:t>）</w:t>
      </w:r>
      <w:r>
        <w:rPr>
          <w:rFonts w:hint="eastAsia"/>
          <w:bCs/>
          <w:sz w:val="24"/>
        </w:rPr>
        <w:t>违反规定</w:t>
      </w:r>
      <w:r>
        <w:rPr>
          <w:bCs/>
          <w:sz w:val="24"/>
        </w:rPr>
        <w:t>向他人贷款或者提供担保；</w:t>
      </w:r>
    </w:p>
    <w:p w:rsidR="005E204F" w:rsidRDefault="005E204F" w:rsidP="005E204F">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5E204F" w:rsidRDefault="005E204F" w:rsidP="005E204F">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5E204F" w:rsidRDefault="005E204F" w:rsidP="005E204F">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5E204F" w:rsidRDefault="005E204F" w:rsidP="005E204F">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5E204F" w:rsidRDefault="005E204F" w:rsidP="005E204F">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5E204F" w:rsidRDefault="005E204F" w:rsidP="005E204F">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5E204F" w:rsidRDefault="005E204F" w:rsidP="005E204F">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rsidR="005E204F" w:rsidRDefault="005E204F" w:rsidP="005E204F">
      <w:pPr>
        <w:spacing w:line="360" w:lineRule="auto"/>
        <w:ind w:firstLineChars="200" w:firstLine="480"/>
        <w:rPr>
          <w:bCs/>
          <w:sz w:val="24"/>
        </w:rPr>
      </w:pPr>
      <w:r>
        <w:rPr>
          <w:rFonts w:hint="eastAsia"/>
          <w:bCs/>
          <w:sz w:val="24"/>
        </w:rPr>
        <w:t>（五）业绩比较基准</w:t>
      </w:r>
    </w:p>
    <w:p w:rsidR="005E204F" w:rsidRDefault="005E204F" w:rsidP="005E204F">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bCs/>
          <w:sz w:val="24"/>
        </w:rPr>
        <w:t>15</w:t>
      </w:r>
      <w:r>
        <w:rPr>
          <w:rFonts w:hint="eastAsia"/>
          <w:bCs/>
          <w:sz w:val="24"/>
        </w:rPr>
        <w:t>%+</w:t>
      </w:r>
      <w:r>
        <w:rPr>
          <w:rFonts w:hint="eastAsia"/>
          <w:bCs/>
          <w:sz w:val="24"/>
        </w:rPr>
        <w:t>恒生指数收益率×</w:t>
      </w:r>
      <w:r>
        <w:rPr>
          <w:rFonts w:hint="eastAsia"/>
          <w:bCs/>
          <w:sz w:val="24"/>
        </w:rPr>
        <w:t>5%+</w:t>
      </w:r>
      <w:r>
        <w:rPr>
          <w:rFonts w:hint="eastAsia"/>
          <w:bCs/>
          <w:sz w:val="24"/>
        </w:rPr>
        <w:t>中证综合债券指数收益率×</w:t>
      </w:r>
      <w:r>
        <w:rPr>
          <w:bCs/>
          <w:sz w:val="24"/>
        </w:rPr>
        <w:t>80</w:t>
      </w:r>
      <w:r>
        <w:rPr>
          <w:rFonts w:hint="eastAsia"/>
          <w:bCs/>
          <w:sz w:val="24"/>
        </w:rPr>
        <w:t>%</w:t>
      </w:r>
    </w:p>
    <w:p w:rsidR="005E204F" w:rsidRDefault="005E204F" w:rsidP="005E204F">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r>
        <w:rPr>
          <w:rFonts w:hint="eastAsia"/>
          <w:bCs/>
          <w:sz w:val="24"/>
        </w:rPr>
        <w:t>股资产投资的业绩比较基准。</w:t>
      </w:r>
    </w:p>
    <w:p w:rsidR="005E204F" w:rsidRDefault="005E204F" w:rsidP="005E204F">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家上市股票为成份股样本，以其发行量为权数的加权平均股价指数，是反映香港股市价幅趋势最有影响的一种股价指数。</w:t>
      </w:r>
    </w:p>
    <w:p w:rsidR="005E204F" w:rsidRDefault="005E204F" w:rsidP="005E204F">
      <w:pPr>
        <w:spacing w:line="360" w:lineRule="auto"/>
        <w:ind w:firstLineChars="200" w:firstLine="480"/>
        <w:rPr>
          <w:bCs/>
          <w:sz w:val="24"/>
        </w:rPr>
      </w:pPr>
      <w:r>
        <w:rPr>
          <w:rFonts w:hint="eastAsia"/>
          <w:bCs/>
          <w:sz w:val="24"/>
        </w:rPr>
        <w:t>中证综合债券指数是综合反映银行间债券市场和沪深交易所债券市场国债、</w:t>
      </w:r>
      <w:r>
        <w:rPr>
          <w:rFonts w:hint="eastAsia"/>
          <w:bCs/>
          <w:sz w:val="24"/>
        </w:rPr>
        <w:lastRenderedPageBreak/>
        <w:t>金融债、企业债、央行票据及短期融资券整体走势的跨市场债券指数，该指数旨在更全面地反映我国债券市场的整体价格变动趋势，具有较强的市场代表性，适合作为本基金债券资产投资的业绩比较基准。</w:t>
      </w:r>
    </w:p>
    <w:p w:rsidR="005E204F" w:rsidRDefault="005E204F" w:rsidP="005E204F">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5E204F" w:rsidRDefault="005E204F" w:rsidP="005E204F">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9"/>
    </w:p>
    <w:p w:rsidR="005E204F" w:rsidRDefault="005E204F" w:rsidP="005E204F">
      <w:pPr>
        <w:spacing w:line="360" w:lineRule="auto"/>
        <w:ind w:firstLineChars="200" w:firstLine="482"/>
        <w:rPr>
          <w:b/>
          <w:bCs/>
          <w:sz w:val="24"/>
        </w:rPr>
      </w:pPr>
      <w:r>
        <w:rPr>
          <w:b/>
          <w:bCs/>
          <w:sz w:val="24"/>
        </w:rPr>
        <w:t>六、基金资产净值的计算方法和公告方式</w:t>
      </w:r>
    </w:p>
    <w:p w:rsidR="005E204F" w:rsidRDefault="005E204F" w:rsidP="005E204F">
      <w:pPr>
        <w:spacing w:line="360" w:lineRule="auto"/>
        <w:ind w:firstLineChars="200" w:firstLine="480"/>
        <w:rPr>
          <w:bCs/>
          <w:sz w:val="24"/>
        </w:rPr>
      </w:pPr>
      <w:bookmarkStart w:id="20" w:name="_Hlk50386096"/>
      <w:r>
        <w:rPr>
          <w:bCs/>
          <w:sz w:val="24"/>
        </w:rPr>
        <w:t>（一）估值方法</w:t>
      </w:r>
    </w:p>
    <w:p w:rsidR="005E204F" w:rsidRDefault="005E204F" w:rsidP="005E204F">
      <w:pPr>
        <w:spacing w:line="360" w:lineRule="auto"/>
        <w:ind w:firstLineChars="200" w:firstLine="480"/>
        <w:rPr>
          <w:bCs/>
          <w:sz w:val="24"/>
        </w:rPr>
      </w:pPr>
      <w:r>
        <w:rPr>
          <w:bCs/>
          <w:sz w:val="24"/>
        </w:rPr>
        <w:t>1</w:t>
      </w:r>
      <w:r>
        <w:rPr>
          <w:bCs/>
          <w:sz w:val="24"/>
        </w:rPr>
        <w:t>、证券交易所上市的有价证券的估值</w:t>
      </w:r>
    </w:p>
    <w:p w:rsidR="005E204F" w:rsidRDefault="005E204F" w:rsidP="005E204F">
      <w:pPr>
        <w:spacing w:line="360" w:lineRule="auto"/>
        <w:ind w:firstLineChars="200" w:firstLine="480"/>
        <w:rPr>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5E204F" w:rsidRDefault="005E204F" w:rsidP="005E204F">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rsidR="005E204F" w:rsidRDefault="005E204F" w:rsidP="005E204F">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5E204F" w:rsidRDefault="005E204F" w:rsidP="005E204F">
      <w:pPr>
        <w:spacing w:line="360" w:lineRule="auto"/>
        <w:ind w:firstLineChars="200" w:firstLine="480"/>
        <w:rPr>
          <w:bCs/>
          <w:sz w:val="24"/>
        </w:rPr>
      </w:pPr>
      <w:r>
        <w:rPr>
          <w:bCs/>
          <w:sz w:val="24"/>
        </w:rPr>
        <w:t>（</w:t>
      </w: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rsidR="005E204F" w:rsidRDefault="005E204F" w:rsidP="005E204F">
      <w:pPr>
        <w:spacing w:line="360" w:lineRule="auto"/>
        <w:ind w:firstLineChars="200" w:firstLine="480"/>
        <w:rPr>
          <w:bCs/>
        </w:rPr>
      </w:pPr>
      <w:r>
        <w:rPr>
          <w:rFonts w:hint="eastAsia"/>
          <w:bCs/>
          <w:sz w:val="24"/>
        </w:rPr>
        <w:lastRenderedPageBreak/>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5E204F" w:rsidRDefault="005E204F" w:rsidP="005E204F">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5E204F" w:rsidRDefault="005E204F" w:rsidP="005E204F">
      <w:pPr>
        <w:spacing w:line="360" w:lineRule="auto"/>
        <w:ind w:firstLineChars="200" w:firstLine="480"/>
        <w:rPr>
          <w:bCs/>
          <w:sz w:val="24"/>
        </w:rPr>
      </w:pPr>
      <w:r>
        <w:rPr>
          <w:bCs/>
          <w:sz w:val="24"/>
        </w:rPr>
        <w:t>2</w:t>
      </w:r>
      <w:r>
        <w:rPr>
          <w:bCs/>
          <w:sz w:val="24"/>
        </w:rPr>
        <w:t>、处于未上市期间的有价证券应区分如下情况处理：</w:t>
      </w:r>
    </w:p>
    <w:p w:rsidR="005E204F" w:rsidRDefault="005E204F" w:rsidP="005E204F">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5E204F" w:rsidRDefault="005E204F" w:rsidP="005E204F">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rsidR="005E204F" w:rsidRDefault="005E204F" w:rsidP="005E204F">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5E204F" w:rsidRDefault="005E204F" w:rsidP="005E204F">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E204F" w:rsidRDefault="005E204F" w:rsidP="005E204F">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5E204F" w:rsidRDefault="005E204F" w:rsidP="005E204F">
      <w:pPr>
        <w:spacing w:line="360" w:lineRule="auto"/>
        <w:ind w:firstLineChars="200" w:firstLine="480"/>
        <w:rPr>
          <w:bCs/>
          <w:sz w:val="24"/>
        </w:rPr>
      </w:pPr>
      <w:r>
        <w:rPr>
          <w:rFonts w:hint="eastAsia"/>
          <w:bCs/>
          <w:sz w:val="24"/>
        </w:rPr>
        <w:t>5</w:t>
      </w:r>
      <w:r>
        <w:rPr>
          <w:rFonts w:hint="eastAsia"/>
          <w:bCs/>
          <w:sz w:val="24"/>
        </w:rPr>
        <w:t>、估值计算中涉及港币对人民币汇率的，将依据下列信息提供机构所提供的汇率为基准：当日中国人民银行或其授权机构当日公布的人民币与港币的中间价。</w:t>
      </w:r>
    </w:p>
    <w:p w:rsidR="005E204F" w:rsidRDefault="005E204F" w:rsidP="005E204F">
      <w:pPr>
        <w:spacing w:line="360" w:lineRule="auto"/>
        <w:ind w:firstLineChars="200" w:firstLine="480"/>
        <w:rPr>
          <w:bCs/>
          <w:sz w:val="24"/>
        </w:rPr>
      </w:pPr>
      <w:r>
        <w:rPr>
          <w:rFonts w:hint="eastAsia"/>
          <w:bCs/>
          <w:sz w:val="24"/>
        </w:rPr>
        <w:lastRenderedPageBreak/>
        <w:t>6</w:t>
      </w:r>
      <w:r>
        <w:rPr>
          <w:rFonts w:hint="eastAsia"/>
          <w:bCs/>
          <w:sz w:val="24"/>
        </w:rPr>
        <w:t>、对于因税收规定调整或其他原因导致产品实际交纳税金与估算的应交税金有差异的，产品将在相关税金调整日或实际支付日进行相应的会计处理。</w:t>
      </w:r>
    </w:p>
    <w:p w:rsidR="005E204F" w:rsidRDefault="005E204F" w:rsidP="005E204F">
      <w:pPr>
        <w:spacing w:line="360" w:lineRule="auto"/>
        <w:ind w:firstLineChars="200" w:firstLine="480"/>
        <w:rPr>
          <w:bCs/>
          <w:sz w:val="24"/>
        </w:rPr>
      </w:pPr>
      <w:r>
        <w:rPr>
          <w:bCs/>
          <w:sz w:val="24"/>
        </w:rPr>
        <w:t>7</w:t>
      </w:r>
      <w:r>
        <w:rPr>
          <w:bCs/>
          <w:sz w:val="24"/>
        </w:rPr>
        <w:t>、</w:t>
      </w:r>
      <w:r>
        <w:rPr>
          <w:rFonts w:hint="eastAsia"/>
          <w:bCs/>
          <w:sz w:val="24"/>
        </w:rPr>
        <w:t>本基金投资存托凭证的估值核算依照境内上市交易的股票执行。</w:t>
      </w:r>
    </w:p>
    <w:p w:rsidR="005E204F" w:rsidRDefault="005E204F" w:rsidP="005E204F">
      <w:pPr>
        <w:spacing w:line="360" w:lineRule="auto"/>
        <w:ind w:firstLineChars="200" w:firstLine="480"/>
        <w:rPr>
          <w:bCs/>
        </w:rPr>
      </w:pPr>
      <w:r>
        <w:rPr>
          <w:bCs/>
          <w:sz w:val="24"/>
        </w:rPr>
        <w:t>8</w:t>
      </w:r>
      <w:r>
        <w:rPr>
          <w:bCs/>
          <w:sz w:val="24"/>
        </w:rPr>
        <w:t>、如有确凿证据表明按上述方法进行估值不能客观反映其公允价值的，基金管理人可根据具体情况与基金托管人商定后，按最能反映公允价值的价格估值。</w:t>
      </w:r>
    </w:p>
    <w:p w:rsidR="005E204F" w:rsidRDefault="005E204F" w:rsidP="005E204F">
      <w:pPr>
        <w:spacing w:line="360" w:lineRule="auto"/>
        <w:ind w:firstLineChars="200" w:firstLine="480"/>
        <w:rPr>
          <w:bCs/>
        </w:rPr>
      </w:pPr>
      <w:r>
        <w:rPr>
          <w:bCs/>
          <w:sz w:val="24"/>
        </w:rPr>
        <w:t>9</w:t>
      </w:r>
      <w:r>
        <w:rPr>
          <w:bCs/>
          <w:sz w:val="24"/>
        </w:rPr>
        <w:t>、当发生大额申购或赎回情形时，基金管理人可以采用摆动定价机制，以确保基金估值的公平性。</w:t>
      </w:r>
    </w:p>
    <w:p w:rsidR="005E204F" w:rsidRDefault="005E204F" w:rsidP="005E204F">
      <w:pPr>
        <w:spacing w:line="360" w:lineRule="auto"/>
        <w:ind w:firstLineChars="200" w:firstLine="480"/>
        <w:rPr>
          <w:bCs/>
          <w:sz w:val="24"/>
        </w:rPr>
      </w:pPr>
      <w:r>
        <w:rPr>
          <w:bCs/>
          <w:sz w:val="24"/>
        </w:rPr>
        <w:t>10</w:t>
      </w:r>
      <w:r>
        <w:rPr>
          <w:rFonts w:hint="eastAsia"/>
          <w:bCs/>
          <w:sz w:val="24"/>
        </w:rPr>
        <w:t>、</w:t>
      </w:r>
      <w:r>
        <w:rPr>
          <w:bCs/>
          <w:sz w:val="24"/>
        </w:rPr>
        <w:t>相关法律法规以及监管部门有强制规定的，从其规定。如有新增事项，按国家最新规定估值。</w:t>
      </w:r>
    </w:p>
    <w:p w:rsidR="005E204F" w:rsidRDefault="005E204F" w:rsidP="005E204F">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5E204F" w:rsidRDefault="005E204F" w:rsidP="005E204F">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5E204F" w:rsidRDefault="005E204F" w:rsidP="005E204F">
      <w:pPr>
        <w:spacing w:line="360" w:lineRule="auto"/>
        <w:ind w:firstLineChars="200" w:firstLine="480"/>
        <w:rPr>
          <w:bCs/>
          <w:sz w:val="24"/>
        </w:rPr>
      </w:pPr>
      <w:r>
        <w:rPr>
          <w:bCs/>
          <w:sz w:val="24"/>
        </w:rPr>
        <w:t>（二）估值程序</w:t>
      </w:r>
    </w:p>
    <w:p w:rsidR="005E204F" w:rsidRDefault="005E204F" w:rsidP="005E204F">
      <w:pPr>
        <w:spacing w:line="360" w:lineRule="auto"/>
        <w:ind w:firstLineChars="200" w:firstLine="480"/>
        <w:rPr>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5E204F" w:rsidRDefault="005E204F" w:rsidP="005E204F">
      <w:pPr>
        <w:spacing w:line="360" w:lineRule="auto"/>
        <w:ind w:firstLineChars="200" w:firstLine="480"/>
        <w:rPr>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rsidR="005E204F" w:rsidRDefault="005E204F" w:rsidP="005E204F">
      <w:pPr>
        <w:spacing w:line="360" w:lineRule="auto"/>
        <w:ind w:firstLineChars="200" w:firstLine="480"/>
        <w:rPr>
          <w:bCs/>
          <w:sz w:val="24"/>
        </w:rPr>
      </w:pPr>
      <w:r>
        <w:rPr>
          <w:rFonts w:hint="eastAsia"/>
          <w:bCs/>
          <w:sz w:val="24"/>
        </w:rPr>
        <w:t>2</w:t>
      </w:r>
      <w:r>
        <w:rPr>
          <w:rFonts w:hint="eastAsia"/>
          <w:bCs/>
          <w:sz w:val="24"/>
        </w:rPr>
        <w:t>、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rsidR="005E204F" w:rsidRDefault="005E204F" w:rsidP="005E204F">
      <w:pPr>
        <w:spacing w:line="360" w:lineRule="auto"/>
        <w:ind w:firstLineChars="200" w:firstLine="480"/>
        <w:rPr>
          <w:bCs/>
          <w:sz w:val="24"/>
        </w:rPr>
      </w:pPr>
      <w:r>
        <w:rPr>
          <w:bCs/>
          <w:sz w:val="24"/>
        </w:rPr>
        <w:t>（三）暂停估值的情形</w:t>
      </w:r>
    </w:p>
    <w:p w:rsidR="005E204F" w:rsidRDefault="005E204F" w:rsidP="005E204F">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w:t>
      </w:r>
      <w:r>
        <w:rPr>
          <w:bCs/>
          <w:sz w:val="24"/>
        </w:rPr>
        <w:lastRenderedPageBreak/>
        <w:t>营业时；</w:t>
      </w:r>
    </w:p>
    <w:p w:rsidR="005E204F" w:rsidRDefault="005E204F" w:rsidP="005E204F">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5E204F" w:rsidRDefault="005E204F" w:rsidP="005E204F">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w:t>
      </w:r>
      <w:r>
        <w:rPr>
          <w:bCs/>
          <w:sz w:val="24"/>
        </w:rPr>
        <w:t>，经与基金托管人协商确认后，基金管理人应当暂停估值</w:t>
      </w:r>
      <w:r>
        <w:rPr>
          <w:rFonts w:hint="eastAsia"/>
          <w:bCs/>
          <w:sz w:val="24"/>
        </w:rPr>
        <w:t>；</w:t>
      </w:r>
    </w:p>
    <w:p w:rsidR="005E204F" w:rsidRDefault="005E204F" w:rsidP="005E204F">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5E204F" w:rsidRDefault="005E204F" w:rsidP="005E204F">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p w:rsidR="005E204F" w:rsidRDefault="005E204F" w:rsidP="005E204F">
      <w:pPr>
        <w:spacing w:line="360" w:lineRule="auto"/>
        <w:ind w:firstLineChars="200" w:firstLine="480"/>
        <w:rPr>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5E204F" w:rsidRDefault="005E204F" w:rsidP="005E204F">
      <w:pPr>
        <w:spacing w:line="360" w:lineRule="auto"/>
        <w:ind w:firstLineChars="200" w:firstLine="480"/>
        <w:rPr>
          <w:bCs/>
          <w:sz w:val="24"/>
        </w:rPr>
      </w:pPr>
      <w:r>
        <w:rPr>
          <w:rFonts w:hint="eastAsia"/>
          <w:bCs/>
          <w:sz w:val="24"/>
        </w:rPr>
        <w:t>在开始办理基金份额申购或者赎回后，基金管理人应当在不晚于每个开放日的次日，通过规定网站、基金销售机构网站或者营业网点分别披露开放日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rsidR="005E204F" w:rsidRDefault="005E204F" w:rsidP="005E204F">
      <w:pPr>
        <w:spacing w:line="360" w:lineRule="auto"/>
        <w:ind w:firstLineChars="200" w:firstLine="480"/>
        <w:rPr>
          <w:bCs/>
          <w:sz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bookmarkEnd w:id="20"/>
    </w:p>
    <w:p w:rsidR="005E204F" w:rsidRDefault="005E204F" w:rsidP="005E204F">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rsidR="005E204F" w:rsidRDefault="005E204F" w:rsidP="005E204F">
      <w:pPr>
        <w:spacing w:line="360" w:lineRule="auto"/>
        <w:ind w:firstLineChars="200" w:firstLine="480"/>
        <w:rPr>
          <w:bCs/>
          <w:sz w:val="24"/>
        </w:rPr>
      </w:pPr>
      <w:r>
        <w:rPr>
          <w:bCs/>
          <w:sz w:val="24"/>
        </w:rPr>
        <w:t>（一）</w:t>
      </w:r>
      <w:r>
        <w:rPr>
          <w:rFonts w:hint="eastAsia"/>
          <w:bCs/>
          <w:sz w:val="24"/>
        </w:rPr>
        <w:t>《基金合同》的变更</w:t>
      </w:r>
    </w:p>
    <w:p w:rsidR="005E204F" w:rsidRDefault="005E204F" w:rsidP="005E204F">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5E204F" w:rsidRDefault="005E204F" w:rsidP="005E204F">
      <w:pPr>
        <w:autoSpaceDE w:val="0"/>
        <w:autoSpaceDN w:val="0"/>
        <w:adjustRightInd w:val="0"/>
        <w:spacing w:line="360" w:lineRule="auto"/>
        <w:ind w:firstLineChars="300" w:firstLine="720"/>
        <w:jc w:val="left"/>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rsidR="005E204F" w:rsidRDefault="005E204F" w:rsidP="005E204F">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5E204F" w:rsidRDefault="005E204F" w:rsidP="005E204F">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5E204F" w:rsidRDefault="005E204F" w:rsidP="005E204F">
      <w:pPr>
        <w:spacing w:line="360" w:lineRule="auto"/>
        <w:ind w:firstLineChars="200" w:firstLine="480"/>
        <w:rPr>
          <w:bCs/>
          <w:sz w:val="24"/>
        </w:rPr>
      </w:pPr>
      <w:r>
        <w:rPr>
          <w:bCs/>
          <w:sz w:val="24"/>
        </w:rPr>
        <w:t>1</w:t>
      </w:r>
      <w:r>
        <w:rPr>
          <w:bCs/>
          <w:sz w:val="24"/>
        </w:rPr>
        <w:t>、基金份额持有人大会决定终止的；</w:t>
      </w:r>
    </w:p>
    <w:p w:rsidR="005E204F" w:rsidRDefault="005E204F" w:rsidP="005E204F">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5E204F" w:rsidRDefault="005E204F" w:rsidP="005E204F">
      <w:pPr>
        <w:spacing w:line="360" w:lineRule="auto"/>
        <w:ind w:firstLineChars="200" w:firstLine="480"/>
        <w:rPr>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w:t>
      </w:r>
      <w:r>
        <w:rPr>
          <w:rFonts w:hint="eastAsia"/>
          <w:bCs/>
          <w:sz w:val="24"/>
        </w:rPr>
        <w:lastRenderedPageBreak/>
        <w:t>低于</w:t>
      </w:r>
      <w:r>
        <w:rPr>
          <w:rFonts w:hint="eastAsia"/>
          <w:bCs/>
          <w:sz w:val="24"/>
        </w:rPr>
        <w:t>5000</w:t>
      </w:r>
      <w:r>
        <w:rPr>
          <w:rFonts w:hint="eastAsia"/>
          <w:bCs/>
          <w:sz w:val="24"/>
        </w:rPr>
        <w:t>万元情形的，基金合同终止，不需召开基金份额持有人大会；</w:t>
      </w:r>
    </w:p>
    <w:p w:rsidR="005E204F" w:rsidRDefault="005E204F" w:rsidP="005E204F">
      <w:pPr>
        <w:spacing w:line="360" w:lineRule="auto"/>
        <w:ind w:firstLineChars="200" w:firstLine="480"/>
        <w:rPr>
          <w:bCs/>
          <w:sz w:val="24"/>
        </w:rPr>
      </w:pPr>
      <w:r>
        <w:rPr>
          <w:bCs/>
          <w:sz w:val="24"/>
        </w:rPr>
        <w:t>4</w:t>
      </w:r>
      <w:r>
        <w:rPr>
          <w:bCs/>
          <w:sz w:val="24"/>
        </w:rPr>
        <w:t>、《基金合同》约定的其他情形；</w:t>
      </w:r>
    </w:p>
    <w:p w:rsidR="005E204F" w:rsidRDefault="005E204F" w:rsidP="005E204F">
      <w:pPr>
        <w:spacing w:line="360" w:lineRule="auto"/>
        <w:ind w:firstLineChars="200" w:firstLine="480"/>
        <w:rPr>
          <w:bCs/>
          <w:sz w:val="24"/>
        </w:rPr>
      </w:pPr>
      <w:r>
        <w:rPr>
          <w:bCs/>
          <w:sz w:val="24"/>
        </w:rPr>
        <w:t>5</w:t>
      </w:r>
      <w:r>
        <w:rPr>
          <w:bCs/>
          <w:sz w:val="24"/>
        </w:rPr>
        <w:t>、相关法律法规和中国证监会规定的其他情况。</w:t>
      </w:r>
    </w:p>
    <w:p w:rsidR="005E204F" w:rsidRDefault="005E204F" w:rsidP="005E204F">
      <w:pPr>
        <w:spacing w:line="360" w:lineRule="auto"/>
        <w:ind w:firstLineChars="200" w:firstLine="480"/>
        <w:rPr>
          <w:bCs/>
          <w:sz w:val="24"/>
        </w:rPr>
      </w:pPr>
      <w:r>
        <w:rPr>
          <w:bCs/>
          <w:sz w:val="24"/>
        </w:rPr>
        <w:t>（</w:t>
      </w:r>
      <w:r>
        <w:rPr>
          <w:rFonts w:hint="eastAsia"/>
          <w:bCs/>
          <w:sz w:val="24"/>
        </w:rPr>
        <w:t>三</w:t>
      </w:r>
      <w:r>
        <w:rPr>
          <w:bCs/>
          <w:sz w:val="24"/>
        </w:rPr>
        <w:t>）基金财产的清算</w:t>
      </w:r>
    </w:p>
    <w:p w:rsidR="005E204F" w:rsidRDefault="005E204F" w:rsidP="005E204F">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5E204F" w:rsidRDefault="005E204F" w:rsidP="005E204F">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rsidR="005E204F" w:rsidRDefault="005E204F" w:rsidP="005E204F">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5E204F" w:rsidRDefault="005E204F" w:rsidP="005E204F">
      <w:pPr>
        <w:spacing w:line="360" w:lineRule="auto"/>
        <w:ind w:firstLineChars="200" w:firstLine="480"/>
        <w:rPr>
          <w:bCs/>
          <w:sz w:val="24"/>
        </w:rPr>
      </w:pPr>
      <w:r>
        <w:rPr>
          <w:bCs/>
          <w:sz w:val="24"/>
        </w:rPr>
        <w:t>4</w:t>
      </w:r>
      <w:r>
        <w:rPr>
          <w:bCs/>
          <w:sz w:val="24"/>
        </w:rPr>
        <w:t>、基金财产清算程序：</w:t>
      </w:r>
    </w:p>
    <w:p w:rsidR="005E204F" w:rsidRDefault="005E204F" w:rsidP="005E204F">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5E204F" w:rsidRDefault="005E204F" w:rsidP="005E204F">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5E204F" w:rsidRDefault="005E204F" w:rsidP="005E204F">
      <w:pPr>
        <w:spacing w:line="360" w:lineRule="auto"/>
        <w:ind w:firstLineChars="200" w:firstLine="480"/>
        <w:rPr>
          <w:bCs/>
          <w:sz w:val="24"/>
        </w:rPr>
      </w:pPr>
      <w:r>
        <w:rPr>
          <w:bCs/>
          <w:sz w:val="24"/>
        </w:rPr>
        <w:t>（</w:t>
      </w:r>
      <w:r>
        <w:rPr>
          <w:bCs/>
          <w:sz w:val="24"/>
        </w:rPr>
        <w:t>3</w:t>
      </w:r>
      <w:r>
        <w:rPr>
          <w:bCs/>
          <w:sz w:val="24"/>
        </w:rPr>
        <w:t>）对基金财产进行估值和变现；</w:t>
      </w:r>
    </w:p>
    <w:p w:rsidR="005E204F" w:rsidRDefault="005E204F" w:rsidP="005E204F">
      <w:pPr>
        <w:spacing w:line="360" w:lineRule="auto"/>
        <w:ind w:firstLineChars="200" w:firstLine="480"/>
        <w:rPr>
          <w:bCs/>
          <w:sz w:val="24"/>
        </w:rPr>
      </w:pPr>
      <w:r>
        <w:rPr>
          <w:bCs/>
          <w:sz w:val="24"/>
        </w:rPr>
        <w:t>（</w:t>
      </w:r>
      <w:r>
        <w:rPr>
          <w:bCs/>
          <w:sz w:val="24"/>
        </w:rPr>
        <w:t>4</w:t>
      </w:r>
      <w:r>
        <w:rPr>
          <w:bCs/>
          <w:sz w:val="24"/>
        </w:rPr>
        <w:t>）制作清算报告；</w:t>
      </w:r>
    </w:p>
    <w:p w:rsidR="005E204F" w:rsidRDefault="005E204F" w:rsidP="005E204F">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5E204F" w:rsidRDefault="005E204F" w:rsidP="005E204F">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5E204F" w:rsidRDefault="005E204F" w:rsidP="005E204F">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5E204F" w:rsidRDefault="005E204F" w:rsidP="005E204F">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5E204F" w:rsidRDefault="005E204F" w:rsidP="005E204F">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rsidR="005E204F" w:rsidRDefault="005E204F" w:rsidP="005E204F">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深圳国际仲裁院，按照深圳国际仲裁院届时有效的仲裁规则进行仲裁。仲裁地点为深圳市。仲裁裁决是终局的，对各方当事人均有约束力，除非仲裁裁决另有规定，仲裁费用由败诉方承担</w:t>
      </w:r>
      <w:r>
        <w:rPr>
          <w:bCs/>
          <w:sz w:val="24"/>
        </w:rPr>
        <w:t>。</w:t>
      </w:r>
    </w:p>
    <w:p w:rsidR="005E204F" w:rsidRDefault="005E204F" w:rsidP="005E204F">
      <w:pPr>
        <w:spacing w:line="360" w:lineRule="auto"/>
        <w:ind w:firstLineChars="200" w:firstLine="480"/>
        <w:rPr>
          <w:bCs/>
          <w:sz w:val="24"/>
        </w:rPr>
      </w:pPr>
      <w:r>
        <w:rPr>
          <w:rFonts w:hint="eastAsia"/>
          <w:bCs/>
          <w:sz w:val="24"/>
        </w:rPr>
        <w:lastRenderedPageBreak/>
        <w:t>争议处理期间，基金合同当事人应恪守各自的职责，继续忠实、勤勉、尽责地履行基金合同规定的义务，维护基金份额持有人的合法权益。</w:t>
      </w:r>
    </w:p>
    <w:p w:rsidR="005E204F" w:rsidRDefault="005E204F" w:rsidP="005E204F">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rsidR="005E204F" w:rsidRDefault="005E204F" w:rsidP="005E204F">
      <w:pPr>
        <w:pStyle w:val="af4"/>
        <w:spacing w:afterLines="0"/>
        <w:ind w:firstLine="482"/>
        <w:rPr>
          <w:rFonts w:ascii="宋体" w:hAnsi="宋体"/>
          <w:szCs w:val="24"/>
        </w:rPr>
      </w:pPr>
      <w:r>
        <w:rPr>
          <w:rFonts w:ascii="宋体" w:hAnsi="宋体"/>
          <w:b/>
          <w:szCs w:val="24"/>
        </w:rPr>
        <w:t>九、基金合同存放地和投资者取得基金合同的方式</w:t>
      </w:r>
    </w:p>
    <w:p w:rsidR="005E204F" w:rsidRDefault="005E204F" w:rsidP="005E204F">
      <w:pPr>
        <w:spacing w:line="360" w:lineRule="auto"/>
        <w:ind w:firstLineChars="200" w:firstLine="480"/>
        <w:rPr>
          <w:bCs/>
          <w:sz w:val="24"/>
        </w:rPr>
      </w:pPr>
      <w:r>
        <w:rPr>
          <w:bCs/>
          <w:sz w:val="24"/>
        </w:rPr>
        <w:t>《基金合同》正本一式</w:t>
      </w:r>
      <w:r>
        <w:rPr>
          <w:rFonts w:hint="eastAsia"/>
          <w:bCs/>
          <w:sz w:val="24"/>
        </w:rPr>
        <w:t>三</w:t>
      </w:r>
      <w:r>
        <w:rPr>
          <w:bCs/>
          <w:sz w:val="24"/>
        </w:rPr>
        <w:t>份，除上报有关监管机构</w:t>
      </w:r>
      <w:r>
        <w:rPr>
          <w:rFonts w:hint="eastAsia"/>
          <w:bCs/>
          <w:sz w:val="24"/>
        </w:rPr>
        <w:t>一</w:t>
      </w:r>
      <w:r>
        <w:rPr>
          <w:bCs/>
          <w:sz w:val="24"/>
        </w:rPr>
        <w:t>份外，基金管理人、基金托管人各持有</w:t>
      </w:r>
      <w:r>
        <w:rPr>
          <w:rFonts w:hint="eastAsia"/>
          <w:bCs/>
          <w:sz w:val="24"/>
        </w:rPr>
        <w:t>一</w:t>
      </w:r>
      <w:r>
        <w:rPr>
          <w:bCs/>
          <w:sz w:val="24"/>
        </w:rPr>
        <w:t>份，每份具有同等的法律效力。</w:t>
      </w:r>
    </w:p>
    <w:p w:rsidR="00E84C56" w:rsidRPr="0016119C" w:rsidRDefault="005E204F" w:rsidP="005E204F">
      <w:pPr>
        <w:spacing w:line="360" w:lineRule="auto"/>
        <w:ind w:firstLineChars="200" w:firstLine="480"/>
        <w:rPr>
          <w:bCs/>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sectPr w:rsidR="00E84C56" w:rsidRPr="0016119C">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91B" w:rsidRDefault="0002091B">
      <w:r>
        <w:separator/>
      </w:r>
    </w:p>
  </w:endnote>
  <w:endnote w:type="continuationSeparator" w:id="0">
    <w:p w:rsidR="0002091B" w:rsidRDefault="00020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sdtPr>
    <w:sdtEndPr/>
    <w:sdtContent>
      <w:p w:rsidR="00E84C56" w:rsidRDefault="004D636D">
        <w:pPr>
          <w:pStyle w:val="a9"/>
          <w:jc w:val="center"/>
        </w:pPr>
        <w:r>
          <w:fldChar w:fldCharType="begin"/>
        </w:r>
        <w:r>
          <w:instrText>PAGE   \* MERGEFORMAT</w:instrText>
        </w:r>
        <w:r>
          <w:fldChar w:fldCharType="separate"/>
        </w:r>
        <w:r w:rsidR="00963606" w:rsidRPr="00963606">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91B" w:rsidRDefault="0002091B">
      <w:r>
        <w:separator/>
      </w:r>
    </w:p>
  </w:footnote>
  <w:footnote w:type="continuationSeparator" w:id="0">
    <w:p w:rsidR="0002091B" w:rsidRDefault="00020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C56" w:rsidRDefault="003451F1">
    <w:pPr>
      <w:pStyle w:val="aa"/>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9264" behindDoc="0" locked="0" layoutInCell="1" allowOverlap="1" wp14:anchorId="7443E67E" wp14:editId="6BEE6F00">
          <wp:simplePos x="0" y="0"/>
          <wp:positionH relativeFrom="column">
            <wp:posOffset>0</wp:posOffset>
          </wp:positionH>
          <wp:positionV relativeFrom="paragraph">
            <wp:posOffset>-127221</wp:posOffset>
          </wp:positionV>
          <wp:extent cx="1717040" cy="243205"/>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r w:rsidR="005B3455" w:rsidRPr="005B3455">
      <w:rPr>
        <w:rFonts w:hint="eastAsia"/>
        <w:color w:val="000000"/>
      </w:rPr>
      <w:t>交银施罗德稳进回报六个月持有期混合型证券投资基金</w:t>
    </w:r>
    <w:r>
      <w:rPr>
        <w:rFonts w:hint="eastAsia"/>
      </w:rPr>
      <w:t>基金合同摘要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091B"/>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32E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090"/>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19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0AD"/>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51F1"/>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6FC4"/>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455"/>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204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670"/>
    <w:rsid w:val="00623DDB"/>
    <w:rsid w:val="0062429F"/>
    <w:rsid w:val="006253DB"/>
    <w:rsid w:val="006255DD"/>
    <w:rsid w:val="0062580D"/>
    <w:rsid w:val="00625E20"/>
    <w:rsid w:val="00627810"/>
    <w:rsid w:val="00630659"/>
    <w:rsid w:val="00630E12"/>
    <w:rsid w:val="00633141"/>
    <w:rsid w:val="00633297"/>
    <w:rsid w:val="006337F0"/>
    <w:rsid w:val="0063395A"/>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941"/>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6E21"/>
    <w:rsid w:val="00957692"/>
    <w:rsid w:val="00957932"/>
    <w:rsid w:val="00960F4B"/>
    <w:rsid w:val="009633DB"/>
    <w:rsid w:val="00963606"/>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31"/>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3B0"/>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2E90"/>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439E"/>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0">
    <w:name w:val="Char2"/>
    <w:basedOn w:val="a"/>
    <w:qFormat/>
  </w:style>
  <w:style w:type="paragraph" w:customStyle="1" w:styleId="16">
    <w:name w:val="正文首行缩进1"/>
    <w:basedOn w:val="a6"/>
    <w:qFormat/>
    <w:pPr>
      <w:adjustRightInd/>
      <w:spacing w:after="120" w:line="240" w:lineRule="auto"/>
      <w:ind w:firstLineChars="100" w:firstLine="420"/>
      <w:jc w:val="both"/>
    </w:pPr>
    <w:rPr>
      <w:kern w:val="2"/>
      <w:sz w:val="21"/>
    </w:rPr>
  </w:style>
  <w:style w:type="paragraph" w:customStyle="1" w:styleId="17">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7"/>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C4702A-A7B8-4992-A749-45B4042BC02B}">
  <ds:schemaRefs>
    <ds:schemaRef ds:uri="http://schemas.openxmlformats.org/officeDocument/2006/bibliography"/>
  </ds:schemaRefs>
</ds:datastoreItem>
</file>

<file path=customXml/itemProps3.xml><?xml version="1.0" encoding="utf-8"?>
<ds:datastoreItem xmlns:ds="http://schemas.openxmlformats.org/officeDocument/2006/customXml" ds:itemID="{BF9B6027-2ACF-46E3-BE2F-1001E0044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3628</Words>
  <Characters>20683</Characters>
  <Application>Microsoft Office Word</Application>
  <DocSecurity>0</DocSecurity>
  <Lines>172</Lines>
  <Paragraphs>48</Paragraphs>
  <ScaleCrop>false</ScaleCrop>
  <Company>Sky123.Org</Company>
  <LinksUpToDate>false</LinksUpToDate>
  <CharactersWithSpaces>24263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张敏峻</cp:lastModifiedBy>
  <cp:revision>66</cp:revision>
  <dcterms:created xsi:type="dcterms:W3CDTF">2016-10-24T01:15:00Z</dcterms:created>
  <dcterms:modified xsi:type="dcterms:W3CDTF">2022-12-08T00:55:00Z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