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交银施罗德内核驱动混合型证券投资基金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基金托管人：中国建设银行股份有限公司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276222"/>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276223"/>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CC12D5" w:rsidRDefault="003242C8">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CC12D5" w:rsidRDefault="003242C8">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C12D5" w:rsidRDefault="003242C8">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CC12D5" w:rsidRDefault="003242C8">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CC12D5" w:rsidRDefault="003242C8">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13</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84397B" w:rsidRPr="0084397B" w:rsidRDefault="005C6574" w:rsidP="0084397B">
      <w:pPr>
        <w:pStyle w:val="11"/>
        <w:spacing w:line="288" w:lineRule="auto"/>
        <w:rPr>
          <w:rFonts w:ascii="宋体" w:hAnsi="宋体" w:cstheme="minorBidi"/>
          <w:noProof/>
          <w:sz w:val="24"/>
        </w:rPr>
      </w:pPr>
      <w:r w:rsidRPr="005312D8">
        <w:rPr>
          <w:sz w:val="24"/>
        </w:rPr>
        <w:fldChar w:fldCharType="begin"/>
      </w:r>
      <w:r w:rsidR="002A3F46" w:rsidRPr="005312D8">
        <w:rPr>
          <w:sz w:val="24"/>
        </w:rPr>
        <w:instrText xml:space="preserve"> TOC \o "1-3" \h \z \u </w:instrText>
      </w:r>
      <w:r w:rsidRPr="005312D8">
        <w:rPr>
          <w:sz w:val="24"/>
        </w:rPr>
        <w:fldChar w:fldCharType="separate"/>
      </w:r>
      <w:bookmarkStart w:id="3" w:name="_GoBack"/>
      <w:r w:rsidR="0084397B" w:rsidRPr="0084397B">
        <w:rPr>
          <w:rStyle w:val="a8"/>
          <w:rFonts w:ascii="宋体" w:hAnsi="宋体"/>
          <w:noProof/>
          <w:sz w:val="24"/>
        </w:rPr>
        <w:fldChar w:fldCharType="begin"/>
      </w:r>
      <w:r w:rsidR="0084397B" w:rsidRPr="0084397B">
        <w:rPr>
          <w:rStyle w:val="a8"/>
          <w:rFonts w:ascii="宋体" w:hAnsi="宋体"/>
          <w:noProof/>
          <w:sz w:val="24"/>
        </w:rPr>
        <w:instrText xml:space="preserve"> </w:instrText>
      </w:r>
      <w:r w:rsidR="0084397B" w:rsidRPr="0084397B">
        <w:rPr>
          <w:rFonts w:ascii="宋体" w:hAnsi="宋体"/>
          <w:noProof/>
          <w:sz w:val="24"/>
        </w:rPr>
        <w:instrText>HYPERLINK \l "_Toc49276222"</w:instrText>
      </w:r>
      <w:r w:rsidR="0084397B" w:rsidRPr="0084397B">
        <w:rPr>
          <w:rStyle w:val="a8"/>
          <w:rFonts w:ascii="宋体" w:hAnsi="宋体"/>
          <w:noProof/>
          <w:sz w:val="24"/>
        </w:rPr>
        <w:instrText xml:space="preserve"> </w:instrText>
      </w:r>
      <w:r w:rsidR="0084397B" w:rsidRPr="0084397B">
        <w:rPr>
          <w:rStyle w:val="a8"/>
          <w:rFonts w:ascii="宋体" w:hAnsi="宋体"/>
          <w:noProof/>
          <w:sz w:val="24"/>
        </w:rPr>
      </w:r>
      <w:r w:rsidR="0084397B" w:rsidRPr="0084397B">
        <w:rPr>
          <w:rStyle w:val="a8"/>
          <w:rFonts w:ascii="宋体" w:hAnsi="宋体"/>
          <w:noProof/>
          <w:sz w:val="24"/>
        </w:rPr>
        <w:fldChar w:fldCharType="separate"/>
      </w:r>
      <w:r w:rsidR="0084397B" w:rsidRPr="0084397B">
        <w:rPr>
          <w:rStyle w:val="a8"/>
          <w:rFonts w:ascii="宋体" w:hAnsi="宋体"/>
          <w:b/>
          <w:bCs/>
          <w:noProof/>
          <w:sz w:val="24"/>
        </w:rPr>
        <w:t xml:space="preserve">§1  </w:t>
      </w:r>
      <w:r w:rsidR="0084397B" w:rsidRPr="0084397B">
        <w:rPr>
          <w:rStyle w:val="a8"/>
          <w:rFonts w:ascii="宋体" w:hAnsi="宋体" w:hint="eastAsia"/>
          <w:b/>
          <w:bCs/>
          <w:noProof/>
          <w:sz w:val="24"/>
        </w:rPr>
        <w:t>重要提示及目录</w:t>
      </w:r>
      <w:r w:rsidR="0084397B" w:rsidRPr="0084397B">
        <w:rPr>
          <w:rFonts w:ascii="宋体" w:hAnsi="宋体"/>
          <w:noProof/>
          <w:webHidden/>
          <w:sz w:val="24"/>
        </w:rPr>
        <w:tab/>
      </w:r>
      <w:r w:rsidR="0084397B" w:rsidRPr="0084397B">
        <w:rPr>
          <w:rFonts w:ascii="宋体" w:hAnsi="宋体"/>
          <w:noProof/>
          <w:webHidden/>
          <w:sz w:val="24"/>
        </w:rPr>
        <w:fldChar w:fldCharType="begin"/>
      </w:r>
      <w:r w:rsidR="0084397B" w:rsidRPr="0084397B">
        <w:rPr>
          <w:rFonts w:ascii="宋体" w:hAnsi="宋体"/>
          <w:noProof/>
          <w:webHidden/>
          <w:sz w:val="24"/>
        </w:rPr>
        <w:instrText xml:space="preserve"> PAGEREF _Toc49276222 \h </w:instrText>
      </w:r>
      <w:r w:rsidR="0084397B" w:rsidRPr="0084397B">
        <w:rPr>
          <w:rFonts w:ascii="宋体" w:hAnsi="宋体"/>
          <w:noProof/>
          <w:webHidden/>
          <w:sz w:val="24"/>
        </w:rPr>
      </w:r>
      <w:r w:rsidR="0084397B" w:rsidRPr="0084397B">
        <w:rPr>
          <w:rFonts w:ascii="宋体" w:hAnsi="宋体"/>
          <w:noProof/>
          <w:webHidden/>
          <w:sz w:val="24"/>
        </w:rPr>
        <w:fldChar w:fldCharType="separate"/>
      </w:r>
      <w:r w:rsidR="0084397B" w:rsidRPr="0084397B">
        <w:rPr>
          <w:rFonts w:ascii="宋体" w:hAnsi="宋体"/>
          <w:noProof/>
          <w:webHidden/>
          <w:sz w:val="24"/>
        </w:rPr>
        <w:t>2</w:t>
      </w:r>
      <w:r w:rsidR="0084397B" w:rsidRPr="0084397B">
        <w:rPr>
          <w:rFonts w:ascii="宋体" w:hAnsi="宋体"/>
          <w:noProof/>
          <w:webHidden/>
          <w:sz w:val="24"/>
        </w:rPr>
        <w:fldChar w:fldCharType="end"/>
      </w:r>
      <w:r w:rsidR="0084397B" w:rsidRPr="0084397B">
        <w:rPr>
          <w:rStyle w:val="a8"/>
          <w:rFonts w:ascii="宋体" w:hAnsi="宋体"/>
          <w:noProof/>
          <w:sz w:val="24"/>
        </w:rPr>
        <w:fldChar w:fldCharType="end"/>
      </w:r>
    </w:p>
    <w:p w:rsidR="0084397B" w:rsidRPr="0084397B" w:rsidRDefault="0084397B" w:rsidP="0084397B">
      <w:pPr>
        <w:pStyle w:val="22"/>
        <w:spacing w:line="288" w:lineRule="auto"/>
        <w:rPr>
          <w:rFonts w:ascii="宋体" w:hAnsi="宋体" w:cstheme="minorBidi"/>
          <w:noProof/>
          <w:kern w:val="2"/>
          <w:sz w:val="24"/>
          <w:szCs w:val="24"/>
        </w:rPr>
      </w:pPr>
      <w:hyperlink w:anchor="_Toc49276223" w:history="1">
        <w:r w:rsidRPr="0084397B">
          <w:rPr>
            <w:rStyle w:val="a8"/>
            <w:rFonts w:ascii="宋体" w:hAnsi="宋体"/>
            <w:noProof/>
            <w:sz w:val="24"/>
            <w:szCs w:val="24"/>
          </w:rPr>
          <w:t xml:space="preserve">1.1 </w:t>
        </w:r>
        <w:r w:rsidRPr="0084397B">
          <w:rPr>
            <w:rStyle w:val="a8"/>
            <w:rFonts w:ascii="宋体" w:hAnsi="宋体" w:hint="eastAsia"/>
            <w:noProof/>
            <w:sz w:val="24"/>
            <w:szCs w:val="24"/>
          </w:rPr>
          <w:t>重要提示</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_Toc49276223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2</w:t>
        </w:r>
        <w:r w:rsidRPr="0084397B">
          <w:rPr>
            <w:rFonts w:ascii="宋体" w:hAnsi="宋体"/>
            <w:noProof/>
            <w:webHidden/>
            <w:sz w:val="24"/>
            <w:szCs w:val="24"/>
          </w:rPr>
          <w:fldChar w:fldCharType="end"/>
        </w:r>
      </w:hyperlink>
    </w:p>
    <w:p w:rsidR="0084397B" w:rsidRPr="0084397B" w:rsidRDefault="0084397B" w:rsidP="0084397B">
      <w:pPr>
        <w:pStyle w:val="11"/>
        <w:spacing w:line="288" w:lineRule="auto"/>
        <w:rPr>
          <w:rFonts w:ascii="宋体" w:hAnsi="宋体" w:cstheme="minorBidi"/>
          <w:noProof/>
          <w:sz w:val="24"/>
        </w:rPr>
      </w:pPr>
      <w:hyperlink w:anchor="_Toc49276224" w:history="1">
        <w:r w:rsidRPr="0084397B">
          <w:rPr>
            <w:rStyle w:val="a8"/>
            <w:rFonts w:ascii="宋体" w:hAnsi="宋体"/>
            <w:b/>
            <w:bCs/>
            <w:noProof/>
            <w:sz w:val="24"/>
          </w:rPr>
          <w:t xml:space="preserve">§2  </w:t>
        </w:r>
        <w:r w:rsidRPr="0084397B">
          <w:rPr>
            <w:rStyle w:val="a8"/>
            <w:rFonts w:ascii="宋体" w:hAnsi="宋体" w:hint="eastAsia"/>
            <w:b/>
            <w:bCs/>
            <w:noProof/>
            <w:sz w:val="24"/>
          </w:rPr>
          <w:t>基金简介</w:t>
        </w:r>
        <w:r w:rsidRPr="0084397B">
          <w:rPr>
            <w:rFonts w:ascii="宋体" w:hAnsi="宋体"/>
            <w:noProof/>
            <w:webHidden/>
            <w:sz w:val="24"/>
          </w:rPr>
          <w:tab/>
        </w:r>
        <w:r w:rsidRPr="0084397B">
          <w:rPr>
            <w:rFonts w:ascii="宋体" w:hAnsi="宋体"/>
            <w:noProof/>
            <w:webHidden/>
            <w:sz w:val="24"/>
          </w:rPr>
          <w:fldChar w:fldCharType="begin"/>
        </w:r>
        <w:r w:rsidRPr="0084397B">
          <w:rPr>
            <w:rFonts w:ascii="宋体" w:hAnsi="宋体"/>
            <w:noProof/>
            <w:webHidden/>
            <w:sz w:val="24"/>
          </w:rPr>
          <w:instrText xml:space="preserve"> PAGEREF _Toc49276224 \h </w:instrText>
        </w:r>
        <w:r w:rsidRPr="0084397B">
          <w:rPr>
            <w:rFonts w:ascii="宋体" w:hAnsi="宋体"/>
            <w:noProof/>
            <w:webHidden/>
            <w:sz w:val="24"/>
          </w:rPr>
        </w:r>
        <w:r w:rsidRPr="0084397B">
          <w:rPr>
            <w:rFonts w:ascii="宋体" w:hAnsi="宋体"/>
            <w:noProof/>
            <w:webHidden/>
            <w:sz w:val="24"/>
          </w:rPr>
          <w:fldChar w:fldCharType="separate"/>
        </w:r>
        <w:r w:rsidRPr="0084397B">
          <w:rPr>
            <w:rFonts w:ascii="宋体" w:hAnsi="宋体"/>
            <w:noProof/>
            <w:webHidden/>
            <w:sz w:val="24"/>
          </w:rPr>
          <w:t>5</w:t>
        </w:r>
        <w:r w:rsidRPr="0084397B">
          <w:rPr>
            <w:rFonts w:ascii="宋体" w:hAnsi="宋体"/>
            <w:noProof/>
            <w:webHidden/>
            <w:sz w:val="24"/>
          </w:rPr>
          <w:fldChar w:fldCharType="end"/>
        </w:r>
      </w:hyperlink>
    </w:p>
    <w:p w:rsidR="0084397B" w:rsidRPr="0084397B" w:rsidRDefault="0084397B" w:rsidP="0084397B">
      <w:pPr>
        <w:pStyle w:val="22"/>
        <w:tabs>
          <w:tab w:val="left" w:pos="1050"/>
        </w:tabs>
        <w:spacing w:line="288" w:lineRule="auto"/>
        <w:rPr>
          <w:rFonts w:ascii="宋体" w:hAnsi="宋体" w:cstheme="minorBidi"/>
          <w:noProof/>
          <w:kern w:val="2"/>
          <w:sz w:val="24"/>
          <w:szCs w:val="24"/>
        </w:rPr>
      </w:pPr>
      <w:hyperlink w:anchor="_Toc49276225" w:history="1">
        <w:r w:rsidRPr="0084397B">
          <w:rPr>
            <w:rStyle w:val="a8"/>
            <w:rFonts w:ascii="宋体" w:hAnsi="宋体"/>
            <w:noProof/>
            <w:sz w:val="24"/>
            <w:szCs w:val="24"/>
          </w:rPr>
          <w:t>2.1</w:t>
        </w:r>
        <w:r w:rsidRPr="0084397B">
          <w:rPr>
            <w:rFonts w:ascii="宋体" w:hAnsi="宋体" w:cstheme="minorBidi"/>
            <w:noProof/>
            <w:kern w:val="2"/>
            <w:sz w:val="24"/>
            <w:szCs w:val="24"/>
          </w:rPr>
          <w:tab/>
        </w:r>
        <w:r w:rsidRPr="0084397B">
          <w:rPr>
            <w:rStyle w:val="a8"/>
            <w:rFonts w:ascii="宋体" w:hAnsi="宋体" w:hint="eastAsia"/>
            <w:noProof/>
            <w:sz w:val="24"/>
            <w:szCs w:val="24"/>
          </w:rPr>
          <w:t>基金基本情况</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_Toc49276225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5</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26" w:history="1">
        <w:r w:rsidRPr="0084397B">
          <w:rPr>
            <w:rStyle w:val="a8"/>
            <w:rFonts w:ascii="宋体" w:hAnsi="宋体"/>
            <w:noProof/>
            <w:sz w:val="24"/>
            <w:szCs w:val="24"/>
          </w:rPr>
          <w:t xml:space="preserve">2.2 </w:t>
        </w:r>
        <w:r w:rsidRPr="0084397B">
          <w:rPr>
            <w:rStyle w:val="a8"/>
            <w:rFonts w:ascii="宋体" w:hAnsi="宋体" w:hint="eastAsia"/>
            <w:noProof/>
            <w:sz w:val="24"/>
            <w:szCs w:val="24"/>
          </w:rPr>
          <w:t>基金产品说明</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_Toc49276226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5</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27" w:history="1">
        <w:r w:rsidRPr="0084397B">
          <w:rPr>
            <w:rStyle w:val="a8"/>
            <w:rFonts w:ascii="宋体" w:hAnsi="宋体"/>
            <w:noProof/>
            <w:sz w:val="24"/>
            <w:szCs w:val="24"/>
          </w:rPr>
          <w:t xml:space="preserve">2.3 </w:t>
        </w:r>
        <w:r w:rsidRPr="0084397B">
          <w:rPr>
            <w:rStyle w:val="a8"/>
            <w:rFonts w:ascii="宋体" w:hAnsi="宋体" w:hint="eastAsia"/>
            <w:noProof/>
            <w:sz w:val="24"/>
            <w:szCs w:val="24"/>
          </w:rPr>
          <w:t>基金管理人和基金托管人</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_Toc49276227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6</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28" w:history="1">
        <w:r w:rsidRPr="0084397B">
          <w:rPr>
            <w:rStyle w:val="a8"/>
            <w:rFonts w:ascii="宋体" w:hAnsi="宋体"/>
            <w:noProof/>
            <w:sz w:val="24"/>
            <w:szCs w:val="24"/>
          </w:rPr>
          <w:t xml:space="preserve">2.4 </w:t>
        </w:r>
        <w:r w:rsidRPr="0084397B">
          <w:rPr>
            <w:rStyle w:val="a8"/>
            <w:rFonts w:ascii="宋体" w:hAnsi="宋体" w:hint="eastAsia"/>
            <w:noProof/>
            <w:sz w:val="24"/>
            <w:szCs w:val="24"/>
          </w:rPr>
          <w:t>信息披露方式</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_Toc49276228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6</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29" w:history="1">
        <w:r w:rsidRPr="0084397B">
          <w:rPr>
            <w:rStyle w:val="a8"/>
            <w:rFonts w:ascii="宋体" w:hAnsi="宋体"/>
            <w:noProof/>
            <w:sz w:val="24"/>
            <w:szCs w:val="24"/>
          </w:rPr>
          <w:t xml:space="preserve">2.5 </w:t>
        </w:r>
        <w:r w:rsidRPr="0084397B">
          <w:rPr>
            <w:rStyle w:val="a8"/>
            <w:rFonts w:ascii="宋体" w:hAnsi="宋体" w:hint="eastAsia"/>
            <w:noProof/>
            <w:sz w:val="24"/>
            <w:szCs w:val="24"/>
          </w:rPr>
          <w:t>其他相关资料</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_Toc49276229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6</w:t>
        </w:r>
        <w:r w:rsidRPr="0084397B">
          <w:rPr>
            <w:rFonts w:ascii="宋体" w:hAnsi="宋体"/>
            <w:noProof/>
            <w:webHidden/>
            <w:sz w:val="24"/>
            <w:szCs w:val="24"/>
          </w:rPr>
          <w:fldChar w:fldCharType="end"/>
        </w:r>
      </w:hyperlink>
    </w:p>
    <w:p w:rsidR="0084397B" w:rsidRPr="0084397B" w:rsidRDefault="0084397B" w:rsidP="0084397B">
      <w:pPr>
        <w:pStyle w:val="11"/>
        <w:spacing w:line="288" w:lineRule="auto"/>
        <w:rPr>
          <w:rFonts w:ascii="宋体" w:hAnsi="宋体" w:cstheme="minorBidi"/>
          <w:noProof/>
          <w:sz w:val="24"/>
        </w:rPr>
      </w:pPr>
      <w:hyperlink w:anchor="_Toc49276230" w:history="1">
        <w:r w:rsidRPr="0084397B">
          <w:rPr>
            <w:rStyle w:val="a8"/>
            <w:rFonts w:ascii="宋体" w:hAnsi="宋体"/>
            <w:b/>
            <w:bCs/>
            <w:noProof/>
            <w:sz w:val="24"/>
          </w:rPr>
          <w:t xml:space="preserve">§3  </w:t>
        </w:r>
        <w:r w:rsidRPr="0084397B">
          <w:rPr>
            <w:rStyle w:val="a8"/>
            <w:rFonts w:ascii="宋体" w:hAnsi="宋体" w:hint="eastAsia"/>
            <w:b/>
            <w:bCs/>
            <w:noProof/>
            <w:sz w:val="24"/>
          </w:rPr>
          <w:t>主要财务指标和基金净值表现</w:t>
        </w:r>
        <w:r w:rsidRPr="0084397B">
          <w:rPr>
            <w:rFonts w:ascii="宋体" w:hAnsi="宋体"/>
            <w:noProof/>
            <w:webHidden/>
            <w:sz w:val="24"/>
          </w:rPr>
          <w:tab/>
        </w:r>
        <w:r w:rsidRPr="0084397B">
          <w:rPr>
            <w:rFonts w:ascii="宋体" w:hAnsi="宋体"/>
            <w:noProof/>
            <w:webHidden/>
            <w:sz w:val="24"/>
          </w:rPr>
          <w:fldChar w:fldCharType="begin"/>
        </w:r>
        <w:r w:rsidRPr="0084397B">
          <w:rPr>
            <w:rFonts w:ascii="宋体" w:hAnsi="宋体"/>
            <w:noProof/>
            <w:webHidden/>
            <w:sz w:val="24"/>
          </w:rPr>
          <w:instrText xml:space="preserve"> PAGEREF _Toc49276230 \h </w:instrText>
        </w:r>
        <w:r w:rsidRPr="0084397B">
          <w:rPr>
            <w:rFonts w:ascii="宋体" w:hAnsi="宋体"/>
            <w:noProof/>
            <w:webHidden/>
            <w:sz w:val="24"/>
          </w:rPr>
        </w:r>
        <w:r w:rsidRPr="0084397B">
          <w:rPr>
            <w:rFonts w:ascii="宋体" w:hAnsi="宋体"/>
            <w:noProof/>
            <w:webHidden/>
            <w:sz w:val="24"/>
          </w:rPr>
          <w:fldChar w:fldCharType="separate"/>
        </w:r>
        <w:r w:rsidRPr="0084397B">
          <w:rPr>
            <w:rFonts w:ascii="宋体" w:hAnsi="宋体"/>
            <w:noProof/>
            <w:webHidden/>
            <w:sz w:val="24"/>
          </w:rPr>
          <w:t>6</w:t>
        </w:r>
        <w:r w:rsidRPr="0084397B">
          <w:rPr>
            <w:rFonts w:ascii="宋体" w:hAnsi="宋体"/>
            <w:noProof/>
            <w:webHidden/>
            <w:sz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31" w:history="1">
        <w:r w:rsidRPr="0084397B">
          <w:rPr>
            <w:rStyle w:val="a8"/>
            <w:rFonts w:ascii="宋体" w:hAnsi="宋体"/>
            <w:noProof/>
            <w:sz w:val="24"/>
            <w:szCs w:val="24"/>
          </w:rPr>
          <w:t xml:space="preserve">3.1 </w:t>
        </w:r>
        <w:r w:rsidRPr="0084397B">
          <w:rPr>
            <w:rStyle w:val="a8"/>
            <w:rFonts w:ascii="宋体" w:hAnsi="宋体" w:hint="eastAsia"/>
            <w:noProof/>
            <w:sz w:val="24"/>
            <w:szCs w:val="24"/>
          </w:rPr>
          <w:t>主要会计数据和财务指标</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_Toc49276231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6</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32" w:history="1">
        <w:r w:rsidRPr="0084397B">
          <w:rPr>
            <w:rStyle w:val="a8"/>
            <w:rFonts w:ascii="宋体" w:hAnsi="宋体"/>
            <w:noProof/>
            <w:sz w:val="24"/>
            <w:szCs w:val="24"/>
          </w:rPr>
          <w:t xml:space="preserve">3.2 </w:t>
        </w:r>
        <w:r w:rsidRPr="0084397B">
          <w:rPr>
            <w:rStyle w:val="a8"/>
            <w:rFonts w:ascii="宋体" w:hAnsi="宋体" w:hint="eastAsia"/>
            <w:noProof/>
            <w:sz w:val="24"/>
            <w:szCs w:val="24"/>
          </w:rPr>
          <w:t>基金净值表现</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_Toc49276232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7</w:t>
        </w:r>
        <w:r w:rsidRPr="0084397B">
          <w:rPr>
            <w:rFonts w:ascii="宋体" w:hAnsi="宋体"/>
            <w:noProof/>
            <w:webHidden/>
            <w:sz w:val="24"/>
            <w:szCs w:val="24"/>
          </w:rPr>
          <w:fldChar w:fldCharType="end"/>
        </w:r>
      </w:hyperlink>
    </w:p>
    <w:p w:rsidR="0084397B" w:rsidRPr="0084397B" w:rsidRDefault="0084397B" w:rsidP="0084397B">
      <w:pPr>
        <w:pStyle w:val="11"/>
        <w:spacing w:line="288" w:lineRule="auto"/>
        <w:rPr>
          <w:rFonts w:ascii="宋体" w:hAnsi="宋体" w:cstheme="minorBidi"/>
          <w:noProof/>
          <w:sz w:val="24"/>
        </w:rPr>
      </w:pPr>
      <w:hyperlink w:anchor="_Toc49276233" w:history="1">
        <w:r w:rsidRPr="0084397B">
          <w:rPr>
            <w:rStyle w:val="a8"/>
            <w:rFonts w:ascii="宋体" w:hAnsi="宋体"/>
            <w:b/>
            <w:bCs/>
            <w:noProof/>
            <w:sz w:val="24"/>
          </w:rPr>
          <w:t xml:space="preserve">§4  </w:t>
        </w:r>
        <w:r w:rsidRPr="0084397B">
          <w:rPr>
            <w:rStyle w:val="a8"/>
            <w:rFonts w:ascii="宋体" w:hAnsi="宋体" w:hint="eastAsia"/>
            <w:b/>
            <w:bCs/>
            <w:noProof/>
            <w:sz w:val="24"/>
          </w:rPr>
          <w:t>管理人报告</w:t>
        </w:r>
        <w:r w:rsidRPr="0084397B">
          <w:rPr>
            <w:rFonts w:ascii="宋体" w:hAnsi="宋体"/>
            <w:noProof/>
            <w:webHidden/>
            <w:sz w:val="24"/>
          </w:rPr>
          <w:tab/>
        </w:r>
        <w:r w:rsidRPr="0084397B">
          <w:rPr>
            <w:rFonts w:ascii="宋体" w:hAnsi="宋体"/>
            <w:noProof/>
            <w:webHidden/>
            <w:sz w:val="24"/>
          </w:rPr>
          <w:fldChar w:fldCharType="begin"/>
        </w:r>
        <w:r w:rsidRPr="0084397B">
          <w:rPr>
            <w:rFonts w:ascii="宋体" w:hAnsi="宋体"/>
            <w:noProof/>
            <w:webHidden/>
            <w:sz w:val="24"/>
          </w:rPr>
          <w:instrText xml:space="preserve"> PAGEREF _Toc49276233 \h </w:instrText>
        </w:r>
        <w:r w:rsidRPr="0084397B">
          <w:rPr>
            <w:rFonts w:ascii="宋体" w:hAnsi="宋体"/>
            <w:noProof/>
            <w:webHidden/>
            <w:sz w:val="24"/>
          </w:rPr>
        </w:r>
        <w:r w:rsidRPr="0084397B">
          <w:rPr>
            <w:rFonts w:ascii="宋体" w:hAnsi="宋体"/>
            <w:noProof/>
            <w:webHidden/>
            <w:sz w:val="24"/>
          </w:rPr>
          <w:fldChar w:fldCharType="separate"/>
        </w:r>
        <w:r w:rsidRPr="0084397B">
          <w:rPr>
            <w:rFonts w:ascii="宋体" w:hAnsi="宋体"/>
            <w:noProof/>
            <w:webHidden/>
            <w:sz w:val="24"/>
          </w:rPr>
          <w:t>8</w:t>
        </w:r>
        <w:r w:rsidRPr="0084397B">
          <w:rPr>
            <w:rFonts w:ascii="宋体" w:hAnsi="宋体"/>
            <w:noProof/>
            <w:webHidden/>
            <w:sz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34" w:history="1">
        <w:r w:rsidRPr="0084397B">
          <w:rPr>
            <w:rStyle w:val="a8"/>
            <w:rFonts w:ascii="宋体" w:hAnsi="宋体"/>
            <w:noProof/>
            <w:sz w:val="24"/>
            <w:szCs w:val="24"/>
          </w:rPr>
          <w:t xml:space="preserve">4.1 </w:t>
        </w:r>
        <w:r w:rsidRPr="0084397B">
          <w:rPr>
            <w:rStyle w:val="a8"/>
            <w:rFonts w:ascii="宋体" w:hAnsi="宋体" w:hint="eastAsia"/>
            <w:noProof/>
            <w:sz w:val="24"/>
            <w:szCs w:val="24"/>
          </w:rPr>
          <w:t>基金管理人及基金经理情况</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_Toc49276234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8</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35" w:history="1">
        <w:r w:rsidRPr="0084397B">
          <w:rPr>
            <w:rStyle w:val="a8"/>
            <w:rFonts w:ascii="宋体" w:hAnsi="宋体"/>
            <w:noProof/>
            <w:sz w:val="24"/>
            <w:szCs w:val="24"/>
          </w:rPr>
          <w:t xml:space="preserve">4.2 </w:t>
        </w:r>
        <w:r w:rsidRPr="0084397B">
          <w:rPr>
            <w:rStyle w:val="a8"/>
            <w:rFonts w:ascii="宋体" w:hAnsi="宋体" w:hint="eastAsia"/>
            <w:noProof/>
            <w:sz w:val="24"/>
            <w:szCs w:val="24"/>
          </w:rPr>
          <w:t>管理人对报告期内本基金运作遵规守信情况的说明</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_Toc49276235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9</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36" w:history="1">
        <w:r w:rsidRPr="0084397B">
          <w:rPr>
            <w:rStyle w:val="a8"/>
            <w:rFonts w:ascii="宋体" w:hAnsi="宋体"/>
            <w:noProof/>
            <w:sz w:val="24"/>
            <w:szCs w:val="24"/>
          </w:rPr>
          <w:t xml:space="preserve">4.3 </w:t>
        </w:r>
        <w:r w:rsidRPr="0084397B">
          <w:rPr>
            <w:rStyle w:val="a8"/>
            <w:rFonts w:ascii="宋体" w:hAnsi="宋体" w:hint="eastAsia"/>
            <w:noProof/>
            <w:sz w:val="24"/>
            <w:szCs w:val="24"/>
          </w:rPr>
          <w:t>管理人对报告期内公平交易情况的专项说明</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_Toc49276236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9</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37" w:history="1">
        <w:r w:rsidRPr="0084397B">
          <w:rPr>
            <w:rStyle w:val="a8"/>
            <w:rFonts w:ascii="宋体" w:hAnsi="宋体"/>
            <w:noProof/>
            <w:sz w:val="24"/>
            <w:szCs w:val="24"/>
          </w:rPr>
          <w:t xml:space="preserve">4.4 </w:t>
        </w:r>
        <w:r w:rsidRPr="0084397B">
          <w:rPr>
            <w:rStyle w:val="a8"/>
            <w:rFonts w:ascii="宋体" w:hAnsi="宋体" w:hint="eastAsia"/>
            <w:noProof/>
            <w:sz w:val="24"/>
            <w:szCs w:val="24"/>
          </w:rPr>
          <w:t>管理人对报告期内基金的投资策略和业绩表现的说明</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_Toc49276237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10</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38" w:history="1">
        <w:r w:rsidRPr="0084397B">
          <w:rPr>
            <w:rStyle w:val="a8"/>
            <w:rFonts w:ascii="宋体" w:hAnsi="宋体"/>
            <w:noProof/>
            <w:sz w:val="24"/>
            <w:szCs w:val="24"/>
          </w:rPr>
          <w:t xml:space="preserve">4.5 </w:t>
        </w:r>
        <w:r w:rsidRPr="0084397B">
          <w:rPr>
            <w:rStyle w:val="a8"/>
            <w:rFonts w:ascii="宋体" w:hAnsi="宋体" w:hint="eastAsia"/>
            <w:noProof/>
            <w:sz w:val="24"/>
            <w:szCs w:val="24"/>
          </w:rPr>
          <w:t>管理人对宏观经济、证券市场及行业走势的简要展望</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_Toc49276238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10</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39" w:history="1">
        <w:r w:rsidRPr="0084397B">
          <w:rPr>
            <w:rStyle w:val="a8"/>
            <w:rFonts w:ascii="宋体" w:hAnsi="宋体"/>
            <w:noProof/>
            <w:sz w:val="24"/>
            <w:szCs w:val="24"/>
          </w:rPr>
          <w:t xml:space="preserve">4.6 </w:t>
        </w:r>
        <w:r w:rsidRPr="0084397B">
          <w:rPr>
            <w:rStyle w:val="a8"/>
            <w:rFonts w:ascii="宋体" w:hAnsi="宋体" w:hint="eastAsia"/>
            <w:noProof/>
            <w:sz w:val="24"/>
            <w:szCs w:val="24"/>
          </w:rPr>
          <w:t>管理人对报告期内基金估值程序等事项的说明</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_Toc49276239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11</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40" w:history="1">
        <w:r w:rsidRPr="0084397B">
          <w:rPr>
            <w:rStyle w:val="a8"/>
            <w:rFonts w:ascii="宋体" w:hAnsi="宋体"/>
            <w:noProof/>
            <w:sz w:val="24"/>
            <w:szCs w:val="24"/>
          </w:rPr>
          <w:t xml:space="preserve">4.7 </w:t>
        </w:r>
        <w:r w:rsidRPr="0084397B">
          <w:rPr>
            <w:rStyle w:val="a8"/>
            <w:rFonts w:ascii="宋体" w:hAnsi="宋体" w:hint="eastAsia"/>
            <w:noProof/>
            <w:sz w:val="24"/>
            <w:szCs w:val="24"/>
          </w:rPr>
          <w:t>管理人对报告期内基金利润分配情况的说明</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_Toc49276240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11</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41" w:history="1">
        <w:r w:rsidRPr="0084397B">
          <w:rPr>
            <w:rStyle w:val="a8"/>
            <w:rFonts w:ascii="宋体" w:hAnsi="宋体"/>
            <w:noProof/>
            <w:sz w:val="24"/>
            <w:szCs w:val="24"/>
          </w:rPr>
          <w:t xml:space="preserve">4.8 </w:t>
        </w:r>
        <w:r w:rsidRPr="0084397B">
          <w:rPr>
            <w:rStyle w:val="a8"/>
            <w:rFonts w:ascii="宋体" w:hAnsi="宋体" w:hint="eastAsia"/>
            <w:noProof/>
            <w:sz w:val="24"/>
            <w:szCs w:val="24"/>
          </w:rPr>
          <w:t>报告期内管理人对本基金持有人数或基金资产净值预警情形的说明</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_Toc49276241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11</w:t>
        </w:r>
        <w:r w:rsidRPr="0084397B">
          <w:rPr>
            <w:rFonts w:ascii="宋体" w:hAnsi="宋体"/>
            <w:noProof/>
            <w:webHidden/>
            <w:sz w:val="24"/>
            <w:szCs w:val="24"/>
          </w:rPr>
          <w:fldChar w:fldCharType="end"/>
        </w:r>
      </w:hyperlink>
    </w:p>
    <w:p w:rsidR="0084397B" w:rsidRPr="0084397B" w:rsidRDefault="0084397B" w:rsidP="0084397B">
      <w:pPr>
        <w:pStyle w:val="11"/>
        <w:spacing w:line="288" w:lineRule="auto"/>
        <w:rPr>
          <w:rFonts w:ascii="宋体" w:hAnsi="宋体" w:cstheme="minorBidi"/>
          <w:noProof/>
          <w:sz w:val="24"/>
        </w:rPr>
      </w:pPr>
      <w:hyperlink w:anchor="_Toc49276242" w:history="1">
        <w:r w:rsidRPr="0084397B">
          <w:rPr>
            <w:rStyle w:val="a8"/>
            <w:rFonts w:ascii="宋体" w:hAnsi="宋体"/>
            <w:b/>
            <w:bCs/>
            <w:noProof/>
            <w:sz w:val="24"/>
          </w:rPr>
          <w:t xml:space="preserve">§5  </w:t>
        </w:r>
        <w:r w:rsidRPr="0084397B">
          <w:rPr>
            <w:rStyle w:val="a8"/>
            <w:rFonts w:ascii="宋体" w:hAnsi="宋体" w:hint="eastAsia"/>
            <w:b/>
            <w:bCs/>
            <w:noProof/>
            <w:sz w:val="24"/>
          </w:rPr>
          <w:t>托管人报告</w:t>
        </w:r>
        <w:r w:rsidRPr="0084397B">
          <w:rPr>
            <w:rFonts w:ascii="宋体" w:hAnsi="宋体"/>
            <w:noProof/>
            <w:webHidden/>
            <w:sz w:val="24"/>
          </w:rPr>
          <w:tab/>
        </w:r>
        <w:r w:rsidRPr="0084397B">
          <w:rPr>
            <w:rFonts w:ascii="宋体" w:hAnsi="宋体"/>
            <w:noProof/>
            <w:webHidden/>
            <w:sz w:val="24"/>
          </w:rPr>
          <w:fldChar w:fldCharType="begin"/>
        </w:r>
        <w:r w:rsidRPr="0084397B">
          <w:rPr>
            <w:rFonts w:ascii="宋体" w:hAnsi="宋体"/>
            <w:noProof/>
            <w:webHidden/>
            <w:sz w:val="24"/>
          </w:rPr>
          <w:instrText xml:space="preserve"> PAGEREF _Toc49276242 \h </w:instrText>
        </w:r>
        <w:r w:rsidRPr="0084397B">
          <w:rPr>
            <w:rFonts w:ascii="宋体" w:hAnsi="宋体"/>
            <w:noProof/>
            <w:webHidden/>
            <w:sz w:val="24"/>
          </w:rPr>
        </w:r>
        <w:r w:rsidRPr="0084397B">
          <w:rPr>
            <w:rFonts w:ascii="宋体" w:hAnsi="宋体"/>
            <w:noProof/>
            <w:webHidden/>
            <w:sz w:val="24"/>
          </w:rPr>
          <w:fldChar w:fldCharType="separate"/>
        </w:r>
        <w:r w:rsidRPr="0084397B">
          <w:rPr>
            <w:rFonts w:ascii="宋体" w:hAnsi="宋体"/>
            <w:noProof/>
            <w:webHidden/>
            <w:sz w:val="24"/>
          </w:rPr>
          <w:t>12</w:t>
        </w:r>
        <w:r w:rsidRPr="0084397B">
          <w:rPr>
            <w:rFonts w:ascii="宋体" w:hAnsi="宋体"/>
            <w:noProof/>
            <w:webHidden/>
            <w:sz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43" w:history="1">
        <w:r w:rsidRPr="0084397B">
          <w:rPr>
            <w:rStyle w:val="a8"/>
            <w:rFonts w:ascii="宋体" w:hAnsi="宋体"/>
            <w:noProof/>
            <w:sz w:val="24"/>
            <w:szCs w:val="24"/>
          </w:rPr>
          <w:t xml:space="preserve">5.1 </w:t>
        </w:r>
        <w:r w:rsidRPr="0084397B">
          <w:rPr>
            <w:rStyle w:val="a8"/>
            <w:rFonts w:ascii="宋体" w:hAnsi="宋体" w:hint="eastAsia"/>
            <w:noProof/>
            <w:sz w:val="24"/>
            <w:szCs w:val="24"/>
          </w:rPr>
          <w:t>报告期内本基金托管人遵规守信情况声明</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_Toc49276243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12</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44" w:history="1">
        <w:r w:rsidRPr="0084397B">
          <w:rPr>
            <w:rStyle w:val="a8"/>
            <w:rFonts w:ascii="宋体" w:hAnsi="宋体"/>
            <w:noProof/>
            <w:sz w:val="24"/>
            <w:szCs w:val="24"/>
          </w:rPr>
          <w:t xml:space="preserve">5.2 </w:t>
        </w:r>
        <w:r w:rsidRPr="0084397B">
          <w:rPr>
            <w:rStyle w:val="a8"/>
            <w:rFonts w:ascii="宋体" w:hAnsi="宋体" w:hint="eastAsia"/>
            <w:noProof/>
            <w:sz w:val="24"/>
            <w:szCs w:val="24"/>
          </w:rPr>
          <w:t>托管人对报告期内本基金投资运作遵规守信、净值计算、利润分配等情况的说明</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_Toc49276244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12</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45" w:history="1">
        <w:r w:rsidRPr="0084397B">
          <w:rPr>
            <w:rStyle w:val="a8"/>
            <w:rFonts w:ascii="宋体" w:hAnsi="宋体"/>
            <w:noProof/>
            <w:sz w:val="24"/>
            <w:szCs w:val="24"/>
          </w:rPr>
          <w:t xml:space="preserve">5.3 </w:t>
        </w:r>
        <w:r w:rsidRPr="0084397B">
          <w:rPr>
            <w:rStyle w:val="a8"/>
            <w:rFonts w:ascii="宋体" w:hAnsi="宋体" w:hint="eastAsia"/>
            <w:noProof/>
            <w:sz w:val="24"/>
            <w:szCs w:val="24"/>
          </w:rPr>
          <w:t>托管人对本中期报告中财务信息等内容的真实、准确和完整发表意见</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_Toc49276245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12</w:t>
        </w:r>
        <w:r w:rsidRPr="0084397B">
          <w:rPr>
            <w:rFonts w:ascii="宋体" w:hAnsi="宋体"/>
            <w:noProof/>
            <w:webHidden/>
            <w:sz w:val="24"/>
            <w:szCs w:val="24"/>
          </w:rPr>
          <w:fldChar w:fldCharType="end"/>
        </w:r>
      </w:hyperlink>
    </w:p>
    <w:p w:rsidR="0084397B" w:rsidRPr="0084397B" w:rsidRDefault="0084397B" w:rsidP="0084397B">
      <w:pPr>
        <w:pStyle w:val="11"/>
        <w:tabs>
          <w:tab w:val="left" w:pos="840"/>
        </w:tabs>
        <w:spacing w:line="288" w:lineRule="auto"/>
        <w:rPr>
          <w:rFonts w:ascii="宋体" w:hAnsi="宋体" w:cstheme="minorBidi"/>
          <w:noProof/>
          <w:sz w:val="24"/>
        </w:rPr>
      </w:pPr>
      <w:hyperlink w:anchor="_Toc49276246" w:history="1">
        <w:r w:rsidRPr="0084397B">
          <w:rPr>
            <w:rStyle w:val="a8"/>
            <w:rFonts w:ascii="宋体" w:hAnsi="宋体"/>
            <w:b/>
            <w:bCs/>
            <w:noProof/>
            <w:sz w:val="24"/>
          </w:rPr>
          <w:t>§6</w:t>
        </w:r>
        <w:r w:rsidRPr="0084397B">
          <w:rPr>
            <w:rFonts w:ascii="宋体" w:hAnsi="宋体" w:cstheme="minorBidi"/>
            <w:noProof/>
            <w:sz w:val="24"/>
          </w:rPr>
          <w:tab/>
        </w:r>
        <w:r w:rsidRPr="0084397B">
          <w:rPr>
            <w:rStyle w:val="a8"/>
            <w:rFonts w:ascii="宋体" w:hAnsi="宋体" w:hint="eastAsia"/>
            <w:b/>
            <w:bCs/>
            <w:noProof/>
            <w:sz w:val="24"/>
          </w:rPr>
          <w:t>中期财务会计报告（未经审计）</w:t>
        </w:r>
        <w:r w:rsidRPr="0084397B">
          <w:rPr>
            <w:rFonts w:ascii="宋体" w:hAnsi="宋体"/>
            <w:noProof/>
            <w:webHidden/>
            <w:sz w:val="24"/>
          </w:rPr>
          <w:tab/>
        </w:r>
        <w:r w:rsidRPr="0084397B">
          <w:rPr>
            <w:rFonts w:ascii="宋体" w:hAnsi="宋体"/>
            <w:noProof/>
            <w:webHidden/>
            <w:sz w:val="24"/>
          </w:rPr>
          <w:fldChar w:fldCharType="begin"/>
        </w:r>
        <w:r w:rsidRPr="0084397B">
          <w:rPr>
            <w:rFonts w:ascii="宋体" w:hAnsi="宋体"/>
            <w:noProof/>
            <w:webHidden/>
            <w:sz w:val="24"/>
          </w:rPr>
          <w:instrText xml:space="preserve"> PAGEREF _Toc49276246 \h </w:instrText>
        </w:r>
        <w:r w:rsidRPr="0084397B">
          <w:rPr>
            <w:rFonts w:ascii="宋体" w:hAnsi="宋体"/>
            <w:noProof/>
            <w:webHidden/>
            <w:sz w:val="24"/>
          </w:rPr>
        </w:r>
        <w:r w:rsidRPr="0084397B">
          <w:rPr>
            <w:rFonts w:ascii="宋体" w:hAnsi="宋体"/>
            <w:noProof/>
            <w:webHidden/>
            <w:sz w:val="24"/>
          </w:rPr>
          <w:fldChar w:fldCharType="separate"/>
        </w:r>
        <w:r w:rsidRPr="0084397B">
          <w:rPr>
            <w:rFonts w:ascii="宋体" w:hAnsi="宋体"/>
            <w:noProof/>
            <w:webHidden/>
            <w:sz w:val="24"/>
          </w:rPr>
          <w:t>12</w:t>
        </w:r>
        <w:r w:rsidRPr="0084397B">
          <w:rPr>
            <w:rFonts w:ascii="宋体" w:hAnsi="宋体"/>
            <w:noProof/>
            <w:webHidden/>
            <w:sz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47" w:history="1">
        <w:r w:rsidRPr="0084397B">
          <w:rPr>
            <w:rStyle w:val="a8"/>
            <w:rFonts w:ascii="宋体" w:hAnsi="宋体"/>
            <w:noProof/>
            <w:sz w:val="24"/>
            <w:szCs w:val="24"/>
          </w:rPr>
          <w:t xml:space="preserve">6.1 </w:t>
        </w:r>
        <w:r w:rsidRPr="0084397B">
          <w:rPr>
            <w:rStyle w:val="a8"/>
            <w:rFonts w:ascii="宋体" w:hAnsi="宋体" w:hint="eastAsia"/>
            <w:noProof/>
            <w:sz w:val="24"/>
            <w:szCs w:val="24"/>
          </w:rPr>
          <w:t>资产负债表</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_Toc49276247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12</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48" w:history="1">
        <w:r w:rsidRPr="0084397B">
          <w:rPr>
            <w:rStyle w:val="a8"/>
            <w:rFonts w:ascii="宋体" w:hAnsi="宋体"/>
            <w:noProof/>
            <w:sz w:val="24"/>
            <w:szCs w:val="24"/>
          </w:rPr>
          <w:t xml:space="preserve">6.2 </w:t>
        </w:r>
        <w:r w:rsidRPr="0084397B">
          <w:rPr>
            <w:rStyle w:val="a8"/>
            <w:rFonts w:ascii="宋体" w:hAnsi="宋体" w:hint="eastAsia"/>
            <w:noProof/>
            <w:sz w:val="24"/>
            <w:szCs w:val="24"/>
          </w:rPr>
          <w:t>利润表</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_Toc49276248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14</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49" w:history="1">
        <w:r w:rsidRPr="0084397B">
          <w:rPr>
            <w:rStyle w:val="a8"/>
            <w:rFonts w:ascii="宋体" w:hAnsi="宋体"/>
            <w:noProof/>
            <w:sz w:val="24"/>
            <w:szCs w:val="24"/>
          </w:rPr>
          <w:t xml:space="preserve">6.3 </w:t>
        </w:r>
        <w:r w:rsidRPr="0084397B">
          <w:rPr>
            <w:rStyle w:val="a8"/>
            <w:rFonts w:ascii="宋体" w:hAnsi="宋体" w:hint="eastAsia"/>
            <w:noProof/>
            <w:sz w:val="24"/>
            <w:szCs w:val="24"/>
          </w:rPr>
          <w:t>所有者权益（基金净值）变动表</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_Toc49276249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15</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50" w:history="1">
        <w:r w:rsidRPr="0084397B">
          <w:rPr>
            <w:rStyle w:val="a8"/>
            <w:rFonts w:ascii="宋体" w:hAnsi="宋体"/>
            <w:noProof/>
            <w:sz w:val="24"/>
            <w:szCs w:val="24"/>
          </w:rPr>
          <w:t xml:space="preserve">6.4 </w:t>
        </w:r>
        <w:r w:rsidRPr="0084397B">
          <w:rPr>
            <w:rStyle w:val="a8"/>
            <w:rFonts w:ascii="宋体" w:hAnsi="宋体" w:hint="eastAsia"/>
            <w:noProof/>
            <w:sz w:val="24"/>
            <w:szCs w:val="24"/>
          </w:rPr>
          <w:t>报表附注</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_Toc49276250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16</w:t>
        </w:r>
        <w:r w:rsidRPr="0084397B">
          <w:rPr>
            <w:rFonts w:ascii="宋体" w:hAnsi="宋体"/>
            <w:noProof/>
            <w:webHidden/>
            <w:sz w:val="24"/>
            <w:szCs w:val="24"/>
          </w:rPr>
          <w:fldChar w:fldCharType="end"/>
        </w:r>
      </w:hyperlink>
    </w:p>
    <w:p w:rsidR="0084397B" w:rsidRPr="0084397B" w:rsidRDefault="0084397B" w:rsidP="0084397B">
      <w:pPr>
        <w:pStyle w:val="11"/>
        <w:spacing w:line="288" w:lineRule="auto"/>
        <w:rPr>
          <w:rFonts w:ascii="宋体" w:hAnsi="宋体" w:cstheme="minorBidi"/>
          <w:noProof/>
          <w:sz w:val="24"/>
        </w:rPr>
      </w:pPr>
      <w:hyperlink w:anchor="_Toc49276251" w:history="1">
        <w:r w:rsidRPr="0084397B">
          <w:rPr>
            <w:rStyle w:val="a8"/>
            <w:rFonts w:ascii="宋体" w:hAnsi="宋体"/>
            <w:b/>
            <w:bCs/>
            <w:noProof/>
            <w:sz w:val="24"/>
          </w:rPr>
          <w:t xml:space="preserve">§7  </w:t>
        </w:r>
        <w:r w:rsidRPr="0084397B">
          <w:rPr>
            <w:rStyle w:val="a8"/>
            <w:rFonts w:ascii="宋体" w:hAnsi="宋体" w:hint="eastAsia"/>
            <w:b/>
            <w:bCs/>
            <w:noProof/>
            <w:sz w:val="24"/>
          </w:rPr>
          <w:t>投资组合报告</w:t>
        </w:r>
        <w:r w:rsidRPr="0084397B">
          <w:rPr>
            <w:rFonts w:ascii="宋体" w:hAnsi="宋体"/>
            <w:noProof/>
            <w:webHidden/>
            <w:sz w:val="24"/>
          </w:rPr>
          <w:tab/>
        </w:r>
        <w:r w:rsidRPr="0084397B">
          <w:rPr>
            <w:rFonts w:ascii="宋体" w:hAnsi="宋体"/>
            <w:noProof/>
            <w:webHidden/>
            <w:sz w:val="24"/>
          </w:rPr>
          <w:fldChar w:fldCharType="begin"/>
        </w:r>
        <w:r w:rsidRPr="0084397B">
          <w:rPr>
            <w:rFonts w:ascii="宋体" w:hAnsi="宋体"/>
            <w:noProof/>
            <w:webHidden/>
            <w:sz w:val="24"/>
          </w:rPr>
          <w:instrText xml:space="preserve"> PAGEREF _Toc49276251 \h </w:instrText>
        </w:r>
        <w:r w:rsidRPr="0084397B">
          <w:rPr>
            <w:rFonts w:ascii="宋体" w:hAnsi="宋体"/>
            <w:noProof/>
            <w:webHidden/>
            <w:sz w:val="24"/>
          </w:rPr>
        </w:r>
        <w:r w:rsidRPr="0084397B">
          <w:rPr>
            <w:rFonts w:ascii="宋体" w:hAnsi="宋体"/>
            <w:noProof/>
            <w:webHidden/>
            <w:sz w:val="24"/>
          </w:rPr>
          <w:fldChar w:fldCharType="separate"/>
        </w:r>
        <w:r w:rsidRPr="0084397B">
          <w:rPr>
            <w:rFonts w:ascii="宋体" w:hAnsi="宋体"/>
            <w:noProof/>
            <w:webHidden/>
            <w:sz w:val="24"/>
          </w:rPr>
          <w:t>36</w:t>
        </w:r>
        <w:r w:rsidRPr="0084397B">
          <w:rPr>
            <w:rFonts w:ascii="宋体" w:hAnsi="宋体"/>
            <w:noProof/>
            <w:webHidden/>
            <w:sz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52" w:history="1">
        <w:r w:rsidRPr="0084397B">
          <w:rPr>
            <w:rStyle w:val="a8"/>
            <w:rFonts w:ascii="宋体" w:hAnsi="宋体"/>
            <w:noProof/>
            <w:sz w:val="24"/>
            <w:szCs w:val="24"/>
          </w:rPr>
          <w:t xml:space="preserve">7.1 </w:t>
        </w:r>
        <w:r w:rsidRPr="0084397B">
          <w:rPr>
            <w:rStyle w:val="a8"/>
            <w:rFonts w:ascii="宋体" w:hAnsi="宋体" w:hint="eastAsia"/>
            <w:noProof/>
            <w:sz w:val="24"/>
            <w:szCs w:val="24"/>
          </w:rPr>
          <w:t>期末基金资产组合情况</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_Toc49276252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36</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53" w:history="1">
        <w:r w:rsidRPr="0084397B">
          <w:rPr>
            <w:rStyle w:val="a8"/>
            <w:rFonts w:ascii="宋体" w:hAnsi="宋体"/>
            <w:noProof/>
            <w:sz w:val="24"/>
            <w:szCs w:val="24"/>
          </w:rPr>
          <w:t xml:space="preserve">7.2 </w:t>
        </w:r>
        <w:r w:rsidRPr="0084397B">
          <w:rPr>
            <w:rStyle w:val="a8"/>
            <w:rFonts w:ascii="宋体" w:hAnsi="宋体" w:hint="eastAsia"/>
            <w:noProof/>
            <w:sz w:val="24"/>
            <w:szCs w:val="24"/>
          </w:rPr>
          <w:t>期末按行业分类的股票投资组合</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_Toc49276253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37</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54" w:history="1">
        <w:r w:rsidRPr="0084397B">
          <w:rPr>
            <w:rStyle w:val="a8"/>
            <w:rFonts w:ascii="宋体" w:hAnsi="宋体"/>
            <w:noProof/>
            <w:sz w:val="24"/>
            <w:szCs w:val="24"/>
          </w:rPr>
          <w:t xml:space="preserve">7.3 </w:t>
        </w:r>
        <w:r w:rsidRPr="0084397B">
          <w:rPr>
            <w:rStyle w:val="a8"/>
            <w:rFonts w:ascii="宋体" w:hAnsi="宋体" w:hint="eastAsia"/>
            <w:noProof/>
            <w:sz w:val="24"/>
            <w:szCs w:val="24"/>
          </w:rPr>
          <w:t>期末按公允价值占基金资产净值比例大小排序的所有股票投资明细</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_Toc49276254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38</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55" w:history="1">
        <w:r w:rsidRPr="0084397B">
          <w:rPr>
            <w:rStyle w:val="a8"/>
            <w:rFonts w:ascii="宋体" w:hAnsi="宋体"/>
            <w:noProof/>
            <w:sz w:val="24"/>
            <w:szCs w:val="24"/>
          </w:rPr>
          <w:t>7.4</w:t>
        </w:r>
        <w:r w:rsidRPr="0084397B">
          <w:rPr>
            <w:rStyle w:val="a8"/>
            <w:rFonts w:ascii="宋体" w:hAnsi="宋体" w:hint="eastAsia"/>
            <w:noProof/>
            <w:sz w:val="24"/>
            <w:szCs w:val="24"/>
          </w:rPr>
          <w:t>报告期内股票投资组合的重大变动</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_Toc49276255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40</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56" w:history="1">
        <w:r w:rsidRPr="0084397B">
          <w:rPr>
            <w:rStyle w:val="a8"/>
            <w:rFonts w:ascii="宋体" w:hAnsi="宋体"/>
            <w:noProof/>
            <w:sz w:val="24"/>
            <w:szCs w:val="24"/>
          </w:rPr>
          <w:t xml:space="preserve">7.5 </w:t>
        </w:r>
        <w:r w:rsidRPr="0084397B">
          <w:rPr>
            <w:rStyle w:val="a8"/>
            <w:rFonts w:ascii="宋体" w:hAnsi="宋体" w:hint="eastAsia"/>
            <w:noProof/>
            <w:sz w:val="24"/>
            <w:szCs w:val="24"/>
          </w:rPr>
          <w:t>期末按债券品种分类的债券投资组合</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_Toc49276256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42</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57" w:history="1">
        <w:r w:rsidRPr="0084397B">
          <w:rPr>
            <w:rStyle w:val="a8"/>
            <w:rFonts w:ascii="宋体" w:hAnsi="宋体"/>
            <w:noProof/>
            <w:sz w:val="24"/>
            <w:szCs w:val="24"/>
          </w:rPr>
          <w:t>7.6</w:t>
        </w:r>
        <w:r w:rsidRPr="0084397B">
          <w:rPr>
            <w:rStyle w:val="a8"/>
            <w:rFonts w:ascii="宋体" w:hAnsi="宋体" w:hint="eastAsia"/>
            <w:noProof/>
            <w:sz w:val="24"/>
            <w:szCs w:val="24"/>
          </w:rPr>
          <w:t>期末按公允价值占基金资产净值比例大小排序的前五名债券投资明细</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_Toc49276257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42</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58" w:history="1">
        <w:r w:rsidRPr="0084397B">
          <w:rPr>
            <w:rStyle w:val="a8"/>
            <w:rFonts w:ascii="宋体" w:hAnsi="宋体"/>
            <w:noProof/>
            <w:sz w:val="24"/>
            <w:szCs w:val="24"/>
          </w:rPr>
          <w:t xml:space="preserve">7.7 </w:t>
        </w:r>
        <w:r w:rsidRPr="0084397B">
          <w:rPr>
            <w:rStyle w:val="a8"/>
            <w:rFonts w:ascii="宋体" w:hAnsi="宋体" w:hint="eastAsia"/>
            <w:noProof/>
            <w:sz w:val="24"/>
            <w:szCs w:val="24"/>
          </w:rPr>
          <w:t>期末按公允价值占基金资产净值比例大小排序的所有资产支持证券投资明细</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_Toc49276258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43</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59" w:history="1">
        <w:r w:rsidRPr="0084397B">
          <w:rPr>
            <w:rStyle w:val="a8"/>
            <w:rFonts w:ascii="宋体" w:hAnsi="宋体"/>
            <w:noProof/>
            <w:sz w:val="24"/>
            <w:szCs w:val="24"/>
          </w:rPr>
          <w:t xml:space="preserve">7.8 </w:t>
        </w:r>
        <w:r w:rsidRPr="0084397B">
          <w:rPr>
            <w:rStyle w:val="a8"/>
            <w:rFonts w:ascii="宋体" w:hAnsi="宋体" w:hint="eastAsia"/>
            <w:noProof/>
            <w:sz w:val="24"/>
            <w:szCs w:val="24"/>
          </w:rPr>
          <w:t>报告期末按公允价值占基金资产净值比例大小排序的前五名贵金属投资明细</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_Toc49276259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43</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60" w:history="1">
        <w:r w:rsidRPr="0084397B">
          <w:rPr>
            <w:rStyle w:val="a8"/>
            <w:rFonts w:ascii="宋体" w:hAnsi="宋体"/>
            <w:noProof/>
            <w:sz w:val="24"/>
            <w:szCs w:val="24"/>
          </w:rPr>
          <w:t xml:space="preserve">7.9 </w:t>
        </w:r>
        <w:r w:rsidRPr="0084397B">
          <w:rPr>
            <w:rStyle w:val="a8"/>
            <w:rFonts w:ascii="宋体" w:hAnsi="宋体" w:hint="eastAsia"/>
            <w:noProof/>
            <w:sz w:val="24"/>
            <w:szCs w:val="24"/>
          </w:rPr>
          <w:t>期末按公允价值占基金资产净值比例大小排序的前五名权证投资明细</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_Toc49276260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43</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61" w:history="1">
        <w:r w:rsidRPr="0084397B">
          <w:rPr>
            <w:rStyle w:val="a8"/>
            <w:rFonts w:ascii="宋体" w:hAnsi="宋体"/>
            <w:noProof/>
            <w:sz w:val="24"/>
            <w:szCs w:val="24"/>
          </w:rPr>
          <w:t xml:space="preserve">7.10 </w:t>
        </w:r>
        <w:r w:rsidRPr="0084397B">
          <w:rPr>
            <w:rStyle w:val="a8"/>
            <w:rFonts w:ascii="宋体" w:hAnsi="宋体" w:hint="eastAsia"/>
            <w:noProof/>
            <w:sz w:val="24"/>
            <w:szCs w:val="24"/>
          </w:rPr>
          <w:t>报告期末本基金投资的股指期货交易情况说明</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_Toc49276261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43</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62" w:history="1">
        <w:r w:rsidRPr="0084397B">
          <w:rPr>
            <w:rStyle w:val="a8"/>
            <w:rFonts w:ascii="宋体" w:hAnsi="宋体"/>
            <w:noProof/>
            <w:sz w:val="24"/>
            <w:szCs w:val="24"/>
          </w:rPr>
          <w:t>7.11</w:t>
        </w:r>
        <w:r w:rsidRPr="0084397B">
          <w:rPr>
            <w:rStyle w:val="a8"/>
            <w:rFonts w:ascii="宋体" w:hAnsi="宋体" w:hint="eastAsia"/>
            <w:noProof/>
            <w:sz w:val="24"/>
            <w:szCs w:val="24"/>
          </w:rPr>
          <w:t>报告期末本基金投资的国债期货交易情况说明</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_Toc49276262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43</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63" w:history="1">
        <w:r w:rsidRPr="0084397B">
          <w:rPr>
            <w:rStyle w:val="a8"/>
            <w:rFonts w:ascii="宋体" w:hAnsi="宋体"/>
            <w:noProof/>
            <w:sz w:val="24"/>
            <w:szCs w:val="24"/>
          </w:rPr>
          <w:t xml:space="preserve">7.12 </w:t>
        </w:r>
        <w:r w:rsidRPr="0084397B">
          <w:rPr>
            <w:rStyle w:val="a8"/>
            <w:rFonts w:ascii="宋体" w:hAnsi="宋体" w:hint="eastAsia"/>
            <w:noProof/>
            <w:sz w:val="24"/>
            <w:szCs w:val="24"/>
          </w:rPr>
          <w:t>投资组合报告附注</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_Toc49276263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43</w:t>
        </w:r>
        <w:r w:rsidRPr="0084397B">
          <w:rPr>
            <w:rFonts w:ascii="宋体" w:hAnsi="宋体"/>
            <w:noProof/>
            <w:webHidden/>
            <w:sz w:val="24"/>
            <w:szCs w:val="24"/>
          </w:rPr>
          <w:fldChar w:fldCharType="end"/>
        </w:r>
      </w:hyperlink>
    </w:p>
    <w:p w:rsidR="0084397B" w:rsidRPr="0084397B" w:rsidRDefault="0084397B" w:rsidP="0084397B">
      <w:pPr>
        <w:pStyle w:val="11"/>
        <w:spacing w:line="288" w:lineRule="auto"/>
        <w:rPr>
          <w:rFonts w:ascii="宋体" w:hAnsi="宋体" w:cstheme="minorBidi"/>
          <w:noProof/>
          <w:sz w:val="24"/>
        </w:rPr>
      </w:pPr>
      <w:hyperlink w:anchor="_Toc49276264" w:history="1">
        <w:r w:rsidRPr="0084397B">
          <w:rPr>
            <w:rStyle w:val="a8"/>
            <w:rFonts w:ascii="宋体" w:hAnsi="宋体"/>
            <w:b/>
            <w:bCs/>
            <w:noProof/>
            <w:sz w:val="24"/>
          </w:rPr>
          <w:t xml:space="preserve">§8  </w:t>
        </w:r>
        <w:r w:rsidRPr="0084397B">
          <w:rPr>
            <w:rStyle w:val="a8"/>
            <w:rFonts w:ascii="宋体" w:hAnsi="宋体" w:hint="eastAsia"/>
            <w:b/>
            <w:bCs/>
            <w:noProof/>
            <w:sz w:val="24"/>
          </w:rPr>
          <w:t>基金份额持有人信息</w:t>
        </w:r>
        <w:r w:rsidRPr="0084397B">
          <w:rPr>
            <w:rFonts w:ascii="宋体" w:hAnsi="宋体"/>
            <w:noProof/>
            <w:webHidden/>
            <w:sz w:val="24"/>
          </w:rPr>
          <w:tab/>
        </w:r>
        <w:r w:rsidRPr="0084397B">
          <w:rPr>
            <w:rFonts w:ascii="宋体" w:hAnsi="宋体"/>
            <w:noProof/>
            <w:webHidden/>
            <w:sz w:val="24"/>
          </w:rPr>
          <w:fldChar w:fldCharType="begin"/>
        </w:r>
        <w:r w:rsidRPr="0084397B">
          <w:rPr>
            <w:rFonts w:ascii="宋体" w:hAnsi="宋体"/>
            <w:noProof/>
            <w:webHidden/>
            <w:sz w:val="24"/>
          </w:rPr>
          <w:instrText xml:space="preserve"> PAGEREF _Toc49276264 \h </w:instrText>
        </w:r>
        <w:r w:rsidRPr="0084397B">
          <w:rPr>
            <w:rFonts w:ascii="宋体" w:hAnsi="宋体"/>
            <w:noProof/>
            <w:webHidden/>
            <w:sz w:val="24"/>
          </w:rPr>
        </w:r>
        <w:r w:rsidRPr="0084397B">
          <w:rPr>
            <w:rFonts w:ascii="宋体" w:hAnsi="宋体"/>
            <w:noProof/>
            <w:webHidden/>
            <w:sz w:val="24"/>
          </w:rPr>
          <w:fldChar w:fldCharType="separate"/>
        </w:r>
        <w:r w:rsidRPr="0084397B">
          <w:rPr>
            <w:rFonts w:ascii="宋体" w:hAnsi="宋体"/>
            <w:noProof/>
            <w:webHidden/>
            <w:sz w:val="24"/>
          </w:rPr>
          <w:t>44</w:t>
        </w:r>
        <w:r w:rsidRPr="0084397B">
          <w:rPr>
            <w:rFonts w:ascii="宋体" w:hAnsi="宋体"/>
            <w:noProof/>
            <w:webHidden/>
            <w:sz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65" w:history="1">
        <w:r w:rsidRPr="0084397B">
          <w:rPr>
            <w:rStyle w:val="a8"/>
            <w:rFonts w:ascii="宋体" w:hAnsi="宋体"/>
            <w:noProof/>
            <w:sz w:val="24"/>
            <w:szCs w:val="24"/>
          </w:rPr>
          <w:t xml:space="preserve">8.1 </w:t>
        </w:r>
        <w:r w:rsidRPr="0084397B">
          <w:rPr>
            <w:rStyle w:val="a8"/>
            <w:rFonts w:ascii="宋体" w:hAnsi="宋体" w:hint="eastAsia"/>
            <w:noProof/>
            <w:sz w:val="24"/>
            <w:szCs w:val="24"/>
          </w:rPr>
          <w:t>期末基金份额持有人户数及持有人结构</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_Toc49276265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44</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66" w:history="1">
        <w:r w:rsidRPr="0084397B">
          <w:rPr>
            <w:rStyle w:val="a8"/>
            <w:rFonts w:ascii="宋体" w:hAnsi="宋体"/>
            <w:noProof/>
            <w:sz w:val="24"/>
            <w:szCs w:val="24"/>
          </w:rPr>
          <w:t xml:space="preserve">8.2 </w:t>
        </w:r>
        <w:r w:rsidRPr="0084397B">
          <w:rPr>
            <w:rStyle w:val="a8"/>
            <w:rFonts w:ascii="宋体" w:hAnsi="宋体" w:hint="eastAsia"/>
            <w:noProof/>
            <w:sz w:val="24"/>
            <w:szCs w:val="24"/>
          </w:rPr>
          <w:t>期末基金管理人的从业人员持有本基金的情况</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_Toc49276266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44</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67" w:history="1">
        <w:r w:rsidRPr="0084397B">
          <w:rPr>
            <w:rStyle w:val="a8"/>
            <w:rFonts w:ascii="宋体" w:hAnsi="宋体"/>
            <w:noProof/>
            <w:sz w:val="24"/>
            <w:szCs w:val="24"/>
          </w:rPr>
          <w:t>8.3</w:t>
        </w:r>
        <w:r w:rsidRPr="0084397B">
          <w:rPr>
            <w:rStyle w:val="a8"/>
            <w:rFonts w:ascii="宋体" w:hAnsi="宋体" w:hint="eastAsia"/>
            <w:noProof/>
            <w:sz w:val="24"/>
            <w:szCs w:val="24"/>
          </w:rPr>
          <w:t>期末基金管理人的从业人员持有本开放式基金份额总量区间的情况</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_Toc49276267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45</w:t>
        </w:r>
        <w:r w:rsidRPr="0084397B">
          <w:rPr>
            <w:rFonts w:ascii="宋体" w:hAnsi="宋体"/>
            <w:noProof/>
            <w:webHidden/>
            <w:sz w:val="24"/>
            <w:szCs w:val="24"/>
          </w:rPr>
          <w:fldChar w:fldCharType="end"/>
        </w:r>
      </w:hyperlink>
    </w:p>
    <w:p w:rsidR="0084397B" w:rsidRPr="0084397B" w:rsidRDefault="0084397B" w:rsidP="0084397B">
      <w:pPr>
        <w:pStyle w:val="11"/>
        <w:spacing w:line="288" w:lineRule="auto"/>
        <w:rPr>
          <w:rFonts w:ascii="宋体" w:hAnsi="宋体" w:cstheme="minorBidi"/>
          <w:noProof/>
          <w:sz w:val="24"/>
        </w:rPr>
      </w:pPr>
      <w:hyperlink w:anchor="_Toc49276268" w:history="1">
        <w:r w:rsidRPr="0084397B">
          <w:rPr>
            <w:rStyle w:val="a8"/>
            <w:rFonts w:ascii="宋体" w:hAnsi="宋体"/>
            <w:b/>
            <w:bCs/>
            <w:noProof/>
            <w:sz w:val="24"/>
          </w:rPr>
          <w:t>§9</w:t>
        </w:r>
        <w:r w:rsidRPr="0084397B">
          <w:rPr>
            <w:rStyle w:val="a8"/>
            <w:rFonts w:ascii="宋体" w:hAnsi="宋体" w:hint="eastAsia"/>
            <w:b/>
            <w:bCs/>
            <w:noProof/>
            <w:sz w:val="24"/>
          </w:rPr>
          <w:t>开放式基金份额变动</w:t>
        </w:r>
        <w:r w:rsidRPr="0084397B">
          <w:rPr>
            <w:rFonts w:ascii="宋体" w:hAnsi="宋体"/>
            <w:noProof/>
            <w:webHidden/>
            <w:sz w:val="24"/>
          </w:rPr>
          <w:tab/>
        </w:r>
        <w:r w:rsidRPr="0084397B">
          <w:rPr>
            <w:rFonts w:ascii="宋体" w:hAnsi="宋体"/>
            <w:noProof/>
            <w:webHidden/>
            <w:sz w:val="24"/>
          </w:rPr>
          <w:fldChar w:fldCharType="begin"/>
        </w:r>
        <w:r w:rsidRPr="0084397B">
          <w:rPr>
            <w:rFonts w:ascii="宋体" w:hAnsi="宋体"/>
            <w:noProof/>
            <w:webHidden/>
            <w:sz w:val="24"/>
          </w:rPr>
          <w:instrText xml:space="preserve"> PAGEREF _Toc49276268 \h </w:instrText>
        </w:r>
        <w:r w:rsidRPr="0084397B">
          <w:rPr>
            <w:rFonts w:ascii="宋体" w:hAnsi="宋体"/>
            <w:noProof/>
            <w:webHidden/>
            <w:sz w:val="24"/>
          </w:rPr>
        </w:r>
        <w:r w:rsidRPr="0084397B">
          <w:rPr>
            <w:rFonts w:ascii="宋体" w:hAnsi="宋体"/>
            <w:noProof/>
            <w:webHidden/>
            <w:sz w:val="24"/>
          </w:rPr>
          <w:fldChar w:fldCharType="separate"/>
        </w:r>
        <w:r w:rsidRPr="0084397B">
          <w:rPr>
            <w:rFonts w:ascii="宋体" w:hAnsi="宋体"/>
            <w:noProof/>
            <w:webHidden/>
            <w:sz w:val="24"/>
          </w:rPr>
          <w:t>45</w:t>
        </w:r>
        <w:r w:rsidRPr="0084397B">
          <w:rPr>
            <w:rFonts w:ascii="宋体" w:hAnsi="宋体"/>
            <w:noProof/>
            <w:webHidden/>
            <w:sz w:val="24"/>
          </w:rPr>
          <w:fldChar w:fldCharType="end"/>
        </w:r>
      </w:hyperlink>
    </w:p>
    <w:p w:rsidR="0084397B" w:rsidRPr="0084397B" w:rsidRDefault="0084397B" w:rsidP="0084397B">
      <w:pPr>
        <w:pStyle w:val="11"/>
        <w:spacing w:line="288" w:lineRule="auto"/>
        <w:rPr>
          <w:rFonts w:ascii="宋体" w:hAnsi="宋体" w:cstheme="minorBidi"/>
          <w:noProof/>
          <w:sz w:val="24"/>
        </w:rPr>
      </w:pPr>
      <w:hyperlink w:anchor="_Toc49276269" w:history="1">
        <w:r w:rsidRPr="0084397B">
          <w:rPr>
            <w:rStyle w:val="a8"/>
            <w:rFonts w:ascii="宋体" w:hAnsi="宋体"/>
            <w:b/>
            <w:bCs/>
            <w:noProof/>
            <w:sz w:val="24"/>
          </w:rPr>
          <w:t xml:space="preserve">§10  </w:t>
        </w:r>
        <w:r w:rsidRPr="0084397B">
          <w:rPr>
            <w:rStyle w:val="a8"/>
            <w:rFonts w:ascii="宋体" w:hAnsi="宋体" w:hint="eastAsia"/>
            <w:b/>
            <w:bCs/>
            <w:noProof/>
            <w:sz w:val="24"/>
          </w:rPr>
          <w:t>重大事件揭示</w:t>
        </w:r>
        <w:r w:rsidRPr="0084397B">
          <w:rPr>
            <w:rFonts w:ascii="宋体" w:hAnsi="宋体"/>
            <w:noProof/>
            <w:webHidden/>
            <w:sz w:val="24"/>
          </w:rPr>
          <w:tab/>
        </w:r>
        <w:r w:rsidRPr="0084397B">
          <w:rPr>
            <w:rFonts w:ascii="宋体" w:hAnsi="宋体"/>
            <w:noProof/>
            <w:webHidden/>
            <w:sz w:val="24"/>
          </w:rPr>
          <w:fldChar w:fldCharType="begin"/>
        </w:r>
        <w:r w:rsidRPr="0084397B">
          <w:rPr>
            <w:rFonts w:ascii="宋体" w:hAnsi="宋体"/>
            <w:noProof/>
            <w:webHidden/>
            <w:sz w:val="24"/>
          </w:rPr>
          <w:instrText xml:space="preserve"> PAGEREF _Toc49276269 \h </w:instrText>
        </w:r>
        <w:r w:rsidRPr="0084397B">
          <w:rPr>
            <w:rFonts w:ascii="宋体" w:hAnsi="宋体"/>
            <w:noProof/>
            <w:webHidden/>
            <w:sz w:val="24"/>
          </w:rPr>
        </w:r>
        <w:r w:rsidRPr="0084397B">
          <w:rPr>
            <w:rFonts w:ascii="宋体" w:hAnsi="宋体"/>
            <w:noProof/>
            <w:webHidden/>
            <w:sz w:val="24"/>
          </w:rPr>
          <w:fldChar w:fldCharType="separate"/>
        </w:r>
        <w:r w:rsidRPr="0084397B">
          <w:rPr>
            <w:rFonts w:ascii="宋体" w:hAnsi="宋体"/>
            <w:noProof/>
            <w:webHidden/>
            <w:sz w:val="24"/>
          </w:rPr>
          <w:t>45</w:t>
        </w:r>
        <w:r w:rsidRPr="0084397B">
          <w:rPr>
            <w:rFonts w:ascii="宋体" w:hAnsi="宋体"/>
            <w:noProof/>
            <w:webHidden/>
            <w:sz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70" w:history="1">
        <w:r w:rsidRPr="0084397B">
          <w:rPr>
            <w:rStyle w:val="a8"/>
            <w:rFonts w:ascii="宋体" w:hAnsi="宋体"/>
            <w:noProof/>
            <w:sz w:val="24"/>
            <w:szCs w:val="24"/>
          </w:rPr>
          <w:t xml:space="preserve">10.1 </w:t>
        </w:r>
        <w:r w:rsidRPr="0084397B">
          <w:rPr>
            <w:rStyle w:val="a8"/>
            <w:rFonts w:ascii="宋体" w:hAnsi="宋体" w:hint="eastAsia"/>
            <w:noProof/>
            <w:sz w:val="24"/>
            <w:szCs w:val="24"/>
          </w:rPr>
          <w:t>基金份额持有人大会决议</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_Toc49276270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45</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71" w:history="1">
        <w:r w:rsidRPr="0084397B">
          <w:rPr>
            <w:rStyle w:val="a8"/>
            <w:rFonts w:ascii="宋体" w:hAnsi="宋体"/>
            <w:noProof/>
            <w:sz w:val="24"/>
            <w:szCs w:val="24"/>
          </w:rPr>
          <w:t xml:space="preserve">10.2 </w:t>
        </w:r>
        <w:r w:rsidRPr="0084397B">
          <w:rPr>
            <w:rStyle w:val="a8"/>
            <w:rFonts w:ascii="宋体" w:hAnsi="宋体" w:hint="eastAsia"/>
            <w:noProof/>
            <w:sz w:val="24"/>
            <w:szCs w:val="24"/>
          </w:rPr>
          <w:t>基金管理人、基金托管人的专门基金托管部门的重大人事变动</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_Toc49276271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45</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72" w:history="1">
        <w:r w:rsidRPr="0084397B">
          <w:rPr>
            <w:rStyle w:val="a8"/>
            <w:rFonts w:ascii="宋体" w:hAnsi="宋体"/>
            <w:noProof/>
            <w:sz w:val="24"/>
            <w:szCs w:val="24"/>
          </w:rPr>
          <w:t xml:space="preserve">10.3 </w:t>
        </w:r>
        <w:r w:rsidRPr="0084397B">
          <w:rPr>
            <w:rStyle w:val="a8"/>
            <w:rFonts w:ascii="宋体" w:hAnsi="宋体" w:hint="eastAsia"/>
            <w:noProof/>
            <w:sz w:val="24"/>
            <w:szCs w:val="24"/>
          </w:rPr>
          <w:t>涉及基金管理人、基金财产、基金托管业务的诉讼</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_Toc49276272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46</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73" w:history="1">
        <w:r w:rsidRPr="0084397B">
          <w:rPr>
            <w:rStyle w:val="a8"/>
            <w:rFonts w:ascii="宋体" w:hAnsi="宋体"/>
            <w:noProof/>
            <w:sz w:val="24"/>
            <w:szCs w:val="24"/>
          </w:rPr>
          <w:t xml:space="preserve">10.4 </w:t>
        </w:r>
        <w:r w:rsidRPr="0084397B">
          <w:rPr>
            <w:rStyle w:val="a8"/>
            <w:rFonts w:ascii="宋体" w:hAnsi="宋体" w:hint="eastAsia"/>
            <w:noProof/>
            <w:sz w:val="24"/>
            <w:szCs w:val="24"/>
          </w:rPr>
          <w:t>基金投资策略的改变</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_Toc49276273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46</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74" w:history="1">
        <w:r w:rsidRPr="0084397B">
          <w:rPr>
            <w:rStyle w:val="a8"/>
            <w:rFonts w:ascii="宋体" w:hAnsi="宋体"/>
            <w:noProof/>
            <w:sz w:val="24"/>
            <w:szCs w:val="24"/>
          </w:rPr>
          <w:t xml:space="preserve">10.5 </w:t>
        </w:r>
        <w:r w:rsidRPr="0084397B">
          <w:rPr>
            <w:rStyle w:val="a8"/>
            <w:rFonts w:ascii="宋体" w:hAnsi="宋体" w:hint="eastAsia"/>
            <w:noProof/>
            <w:sz w:val="24"/>
            <w:szCs w:val="24"/>
          </w:rPr>
          <w:t>为基金进行审计的会计师事务所情况</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_Toc49276274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46</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75" w:history="1">
        <w:r w:rsidRPr="0084397B">
          <w:rPr>
            <w:rStyle w:val="a8"/>
            <w:rFonts w:ascii="宋体" w:hAnsi="宋体"/>
            <w:noProof/>
            <w:sz w:val="24"/>
            <w:szCs w:val="24"/>
          </w:rPr>
          <w:t>10.6</w:t>
        </w:r>
        <w:r w:rsidRPr="0084397B">
          <w:rPr>
            <w:rStyle w:val="a8"/>
            <w:rFonts w:ascii="宋体" w:hAnsi="宋体" w:hint="eastAsia"/>
            <w:noProof/>
            <w:sz w:val="24"/>
            <w:szCs w:val="24"/>
          </w:rPr>
          <w:t>管理人、托管人及其高级管理人员受稽查或处罚等情况</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_Toc49276275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46</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76" w:history="1">
        <w:r w:rsidRPr="0084397B">
          <w:rPr>
            <w:rStyle w:val="a8"/>
            <w:rFonts w:ascii="宋体" w:hAnsi="宋体"/>
            <w:noProof/>
            <w:sz w:val="24"/>
            <w:szCs w:val="24"/>
          </w:rPr>
          <w:t>10.7</w:t>
        </w:r>
        <w:r w:rsidRPr="0084397B">
          <w:rPr>
            <w:rStyle w:val="a8"/>
            <w:rFonts w:ascii="宋体" w:hAnsi="宋体" w:hint="eastAsia"/>
            <w:noProof/>
            <w:sz w:val="24"/>
            <w:szCs w:val="24"/>
          </w:rPr>
          <w:t>基金租用证券公司交易单元的有关情况</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_Toc49276276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46</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77" w:history="1">
        <w:r w:rsidRPr="0084397B">
          <w:rPr>
            <w:rStyle w:val="a8"/>
            <w:rFonts w:ascii="宋体" w:hAnsi="宋体"/>
            <w:noProof/>
            <w:sz w:val="24"/>
            <w:szCs w:val="24"/>
          </w:rPr>
          <w:t xml:space="preserve">10.8 </w:t>
        </w:r>
        <w:r w:rsidRPr="0084397B">
          <w:rPr>
            <w:rStyle w:val="a8"/>
            <w:rFonts w:ascii="宋体" w:hAnsi="宋体" w:hint="eastAsia"/>
            <w:noProof/>
            <w:sz w:val="24"/>
            <w:szCs w:val="24"/>
          </w:rPr>
          <w:t>其他重大事件</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_Toc49276277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48</w:t>
        </w:r>
        <w:r w:rsidRPr="0084397B">
          <w:rPr>
            <w:rFonts w:ascii="宋体" w:hAnsi="宋体"/>
            <w:noProof/>
            <w:webHidden/>
            <w:sz w:val="24"/>
            <w:szCs w:val="24"/>
          </w:rPr>
          <w:fldChar w:fldCharType="end"/>
        </w:r>
      </w:hyperlink>
    </w:p>
    <w:p w:rsidR="0084397B" w:rsidRPr="0084397B" w:rsidRDefault="0084397B" w:rsidP="0084397B">
      <w:pPr>
        <w:pStyle w:val="11"/>
        <w:spacing w:line="288" w:lineRule="auto"/>
        <w:rPr>
          <w:rFonts w:ascii="宋体" w:hAnsi="宋体" w:cstheme="minorBidi"/>
          <w:noProof/>
          <w:sz w:val="24"/>
        </w:rPr>
      </w:pPr>
      <w:hyperlink w:anchor="_Toc49276278" w:history="1">
        <w:r w:rsidRPr="0084397B">
          <w:rPr>
            <w:rStyle w:val="a8"/>
            <w:rFonts w:ascii="宋体" w:hAnsi="宋体"/>
            <w:b/>
            <w:bCs/>
            <w:noProof/>
            <w:sz w:val="24"/>
          </w:rPr>
          <w:t xml:space="preserve">§11 </w:t>
        </w:r>
        <w:r w:rsidRPr="0084397B">
          <w:rPr>
            <w:rStyle w:val="a8"/>
            <w:rFonts w:ascii="宋体" w:hAnsi="宋体" w:hint="eastAsia"/>
            <w:b/>
            <w:bCs/>
            <w:noProof/>
            <w:sz w:val="24"/>
          </w:rPr>
          <w:t>影响投资者决策的其他重要信息</w:t>
        </w:r>
        <w:r w:rsidRPr="0084397B">
          <w:rPr>
            <w:rFonts w:ascii="宋体" w:hAnsi="宋体"/>
            <w:noProof/>
            <w:webHidden/>
            <w:sz w:val="24"/>
          </w:rPr>
          <w:tab/>
        </w:r>
        <w:r w:rsidRPr="0084397B">
          <w:rPr>
            <w:rFonts w:ascii="宋体" w:hAnsi="宋体"/>
            <w:noProof/>
            <w:webHidden/>
            <w:sz w:val="24"/>
          </w:rPr>
          <w:fldChar w:fldCharType="begin"/>
        </w:r>
        <w:r w:rsidRPr="0084397B">
          <w:rPr>
            <w:rFonts w:ascii="宋体" w:hAnsi="宋体"/>
            <w:noProof/>
            <w:webHidden/>
            <w:sz w:val="24"/>
          </w:rPr>
          <w:instrText xml:space="preserve"> PAGEREF _Toc49276278 \h </w:instrText>
        </w:r>
        <w:r w:rsidRPr="0084397B">
          <w:rPr>
            <w:rFonts w:ascii="宋体" w:hAnsi="宋体"/>
            <w:noProof/>
            <w:webHidden/>
            <w:sz w:val="24"/>
          </w:rPr>
        </w:r>
        <w:r w:rsidRPr="0084397B">
          <w:rPr>
            <w:rFonts w:ascii="宋体" w:hAnsi="宋体"/>
            <w:noProof/>
            <w:webHidden/>
            <w:sz w:val="24"/>
          </w:rPr>
          <w:fldChar w:fldCharType="separate"/>
        </w:r>
        <w:r w:rsidRPr="0084397B">
          <w:rPr>
            <w:rFonts w:ascii="宋体" w:hAnsi="宋体"/>
            <w:noProof/>
            <w:webHidden/>
            <w:sz w:val="24"/>
          </w:rPr>
          <w:t>49</w:t>
        </w:r>
        <w:r w:rsidRPr="0084397B">
          <w:rPr>
            <w:rFonts w:ascii="宋体" w:hAnsi="宋体"/>
            <w:noProof/>
            <w:webHidden/>
            <w:sz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79" w:history="1">
        <w:r w:rsidRPr="0084397B">
          <w:rPr>
            <w:rStyle w:val="a8"/>
            <w:rFonts w:ascii="宋体" w:hAnsi="宋体"/>
            <w:noProof/>
            <w:sz w:val="24"/>
            <w:szCs w:val="24"/>
          </w:rPr>
          <w:t xml:space="preserve">11.1 </w:t>
        </w:r>
        <w:r w:rsidRPr="0084397B">
          <w:rPr>
            <w:rStyle w:val="a8"/>
            <w:rFonts w:ascii="宋体" w:hAnsi="宋体" w:hint="eastAsia"/>
            <w:noProof/>
            <w:sz w:val="24"/>
            <w:szCs w:val="24"/>
          </w:rPr>
          <w:t>影响投资者决策的其他重要信息</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_Toc49276279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49</w:t>
        </w:r>
        <w:r w:rsidRPr="0084397B">
          <w:rPr>
            <w:rFonts w:ascii="宋体" w:hAnsi="宋体"/>
            <w:noProof/>
            <w:webHidden/>
            <w:sz w:val="24"/>
            <w:szCs w:val="24"/>
          </w:rPr>
          <w:fldChar w:fldCharType="end"/>
        </w:r>
      </w:hyperlink>
    </w:p>
    <w:p w:rsidR="0084397B" w:rsidRPr="0084397B" w:rsidRDefault="0084397B" w:rsidP="0084397B">
      <w:pPr>
        <w:pStyle w:val="11"/>
        <w:spacing w:line="288" w:lineRule="auto"/>
        <w:rPr>
          <w:rFonts w:ascii="宋体" w:hAnsi="宋体" w:cstheme="minorBidi"/>
          <w:noProof/>
          <w:sz w:val="24"/>
        </w:rPr>
      </w:pPr>
      <w:hyperlink w:anchor="_Toc49276280" w:history="1">
        <w:r w:rsidRPr="0084397B">
          <w:rPr>
            <w:rStyle w:val="a8"/>
            <w:rFonts w:ascii="宋体" w:hAnsi="宋体"/>
            <w:b/>
            <w:bCs/>
            <w:noProof/>
            <w:sz w:val="24"/>
          </w:rPr>
          <w:t xml:space="preserve">§12  </w:t>
        </w:r>
        <w:r w:rsidRPr="0084397B">
          <w:rPr>
            <w:rStyle w:val="a8"/>
            <w:rFonts w:ascii="宋体" w:hAnsi="宋体" w:hint="eastAsia"/>
            <w:b/>
            <w:bCs/>
            <w:noProof/>
            <w:sz w:val="24"/>
          </w:rPr>
          <w:t>备查文件目录</w:t>
        </w:r>
        <w:r w:rsidRPr="0084397B">
          <w:rPr>
            <w:rFonts w:ascii="宋体" w:hAnsi="宋体"/>
            <w:noProof/>
            <w:webHidden/>
            <w:sz w:val="24"/>
          </w:rPr>
          <w:tab/>
        </w:r>
        <w:r w:rsidRPr="0084397B">
          <w:rPr>
            <w:rFonts w:ascii="宋体" w:hAnsi="宋体"/>
            <w:noProof/>
            <w:webHidden/>
            <w:sz w:val="24"/>
          </w:rPr>
          <w:fldChar w:fldCharType="begin"/>
        </w:r>
        <w:r w:rsidRPr="0084397B">
          <w:rPr>
            <w:rFonts w:ascii="宋体" w:hAnsi="宋体"/>
            <w:noProof/>
            <w:webHidden/>
            <w:sz w:val="24"/>
          </w:rPr>
          <w:instrText xml:space="preserve"> PAGEREF _Toc49276280 \h </w:instrText>
        </w:r>
        <w:r w:rsidRPr="0084397B">
          <w:rPr>
            <w:rFonts w:ascii="宋体" w:hAnsi="宋体"/>
            <w:noProof/>
            <w:webHidden/>
            <w:sz w:val="24"/>
          </w:rPr>
        </w:r>
        <w:r w:rsidRPr="0084397B">
          <w:rPr>
            <w:rFonts w:ascii="宋体" w:hAnsi="宋体"/>
            <w:noProof/>
            <w:webHidden/>
            <w:sz w:val="24"/>
          </w:rPr>
          <w:fldChar w:fldCharType="separate"/>
        </w:r>
        <w:r w:rsidRPr="0084397B">
          <w:rPr>
            <w:rFonts w:ascii="宋体" w:hAnsi="宋体"/>
            <w:noProof/>
            <w:webHidden/>
            <w:sz w:val="24"/>
          </w:rPr>
          <w:t>49</w:t>
        </w:r>
        <w:r w:rsidRPr="0084397B">
          <w:rPr>
            <w:rFonts w:ascii="宋体" w:hAnsi="宋体"/>
            <w:noProof/>
            <w:webHidden/>
            <w:sz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81" w:history="1">
        <w:r w:rsidRPr="0084397B">
          <w:rPr>
            <w:rStyle w:val="a8"/>
            <w:rFonts w:ascii="宋体" w:hAnsi="宋体"/>
            <w:noProof/>
            <w:sz w:val="24"/>
            <w:szCs w:val="24"/>
          </w:rPr>
          <w:t xml:space="preserve">12.1 </w:t>
        </w:r>
        <w:r w:rsidRPr="0084397B">
          <w:rPr>
            <w:rStyle w:val="a8"/>
            <w:rFonts w:ascii="宋体" w:hAnsi="宋体" w:hint="eastAsia"/>
            <w:noProof/>
            <w:sz w:val="24"/>
            <w:szCs w:val="24"/>
          </w:rPr>
          <w:t>备查文件目录</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_Toc49276281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49</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82" w:history="1">
        <w:r w:rsidRPr="0084397B">
          <w:rPr>
            <w:rStyle w:val="a8"/>
            <w:rFonts w:ascii="宋体" w:hAnsi="宋体"/>
            <w:noProof/>
            <w:sz w:val="24"/>
            <w:szCs w:val="24"/>
          </w:rPr>
          <w:t xml:space="preserve">12.2 </w:t>
        </w:r>
        <w:r w:rsidRPr="0084397B">
          <w:rPr>
            <w:rStyle w:val="a8"/>
            <w:rFonts w:ascii="宋体" w:hAnsi="宋体" w:hint="eastAsia"/>
            <w:noProof/>
            <w:sz w:val="24"/>
            <w:szCs w:val="24"/>
          </w:rPr>
          <w:t>存放地点</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_Toc49276282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49</w:t>
        </w:r>
        <w:r w:rsidRPr="0084397B">
          <w:rPr>
            <w:rFonts w:ascii="宋体" w:hAnsi="宋体"/>
            <w:noProof/>
            <w:webHidden/>
            <w:sz w:val="24"/>
            <w:szCs w:val="24"/>
          </w:rPr>
          <w:fldChar w:fldCharType="end"/>
        </w:r>
      </w:hyperlink>
    </w:p>
    <w:p w:rsidR="0084397B" w:rsidRPr="0084397B" w:rsidRDefault="0084397B" w:rsidP="0084397B">
      <w:pPr>
        <w:pStyle w:val="22"/>
        <w:spacing w:line="288" w:lineRule="auto"/>
        <w:rPr>
          <w:rFonts w:ascii="宋体" w:hAnsi="宋体" w:cstheme="minorBidi"/>
          <w:noProof/>
          <w:kern w:val="2"/>
          <w:sz w:val="24"/>
          <w:szCs w:val="24"/>
        </w:rPr>
      </w:pPr>
      <w:hyperlink w:anchor="_Toc49276283" w:history="1">
        <w:r w:rsidRPr="0084397B">
          <w:rPr>
            <w:rStyle w:val="a8"/>
            <w:rFonts w:ascii="宋体" w:hAnsi="宋体"/>
            <w:noProof/>
            <w:sz w:val="24"/>
            <w:szCs w:val="24"/>
          </w:rPr>
          <w:t xml:space="preserve">12.3 </w:t>
        </w:r>
        <w:r w:rsidRPr="0084397B">
          <w:rPr>
            <w:rStyle w:val="a8"/>
            <w:rFonts w:ascii="宋体" w:hAnsi="宋体" w:hint="eastAsia"/>
            <w:noProof/>
            <w:sz w:val="24"/>
            <w:szCs w:val="24"/>
          </w:rPr>
          <w:t>查阅方式</w:t>
        </w:r>
        <w:r w:rsidRPr="0084397B">
          <w:rPr>
            <w:rFonts w:ascii="宋体" w:hAnsi="宋体"/>
            <w:noProof/>
            <w:webHidden/>
            <w:sz w:val="24"/>
            <w:szCs w:val="24"/>
          </w:rPr>
          <w:tab/>
        </w:r>
        <w:r w:rsidRPr="0084397B">
          <w:rPr>
            <w:rFonts w:ascii="宋体" w:hAnsi="宋体"/>
            <w:noProof/>
            <w:webHidden/>
            <w:sz w:val="24"/>
            <w:szCs w:val="24"/>
          </w:rPr>
          <w:fldChar w:fldCharType="begin"/>
        </w:r>
        <w:r w:rsidRPr="0084397B">
          <w:rPr>
            <w:rFonts w:ascii="宋体" w:hAnsi="宋体"/>
            <w:noProof/>
            <w:webHidden/>
            <w:sz w:val="24"/>
            <w:szCs w:val="24"/>
          </w:rPr>
          <w:instrText xml:space="preserve"> PAGEREF _Toc49276283 \h </w:instrText>
        </w:r>
        <w:r w:rsidRPr="0084397B">
          <w:rPr>
            <w:rFonts w:ascii="宋体" w:hAnsi="宋体"/>
            <w:noProof/>
            <w:webHidden/>
            <w:sz w:val="24"/>
            <w:szCs w:val="24"/>
          </w:rPr>
        </w:r>
        <w:r w:rsidRPr="0084397B">
          <w:rPr>
            <w:rFonts w:ascii="宋体" w:hAnsi="宋体"/>
            <w:noProof/>
            <w:webHidden/>
            <w:sz w:val="24"/>
            <w:szCs w:val="24"/>
          </w:rPr>
          <w:fldChar w:fldCharType="separate"/>
        </w:r>
        <w:r w:rsidRPr="0084397B">
          <w:rPr>
            <w:rFonts w:ascii="宋体" w:hAnsi="宋体"/>
            <w:noProof/>
            <w:webHidden/>
            <w:sz w:val="24"/>
            <w:szCs w:val="24"/>
          </w:rPr>
          <w:t>50</w:t>
        </w:r>
        <w:r w:rsidRPr="0084397B">
          <w:rPr>
            <w:rFonts w:ascii="宋体" w:hAnsi="宋体"/>
            <w:noProof/>
            <w:webHidden/>
            <w:sz w:val="24"/>
            <w:szCs w:val="24"/>
          </w:rPr>
          <w:fldChar w:fldCharType="end"/>
        </w:r>
      </w:hyperlink>
    </w:p>
    <w:bookmarkEnd w:id="3"/>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49276224"/>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49276225"/>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交银施罗德内核驱动混合型证券投资基金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交银内核驱动混合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008507</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008507</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2020</w:t>
            </w:r>
            <w:r w:rsidRPr="005312D8">
              <w:rPr>
                <w:sz w:val="24"/>
              </w:rPr>
              <w:t>年</w:t>
            </w:r>
            <w:r w:rsidRPr="005312D8">
              <w:rPr>
                <w:sz w:val="24"/>
              </w:rPr>
              <w:t>1</w:t>
            </w:r>
            <w:r w:rsidRPr="005312D8">
              <w:rPr>
                <w:sz w:val="24"/>
              </w:rPr>
              <w:t>月</w:t>
            </w:r>
            <w:r w:rsidRPr="005312D8">
              <w:rPr>
                <w:sz w:val="24"/>
              </w:rPr>
              <w:t>13</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中国建设银行股份有限公司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5,986,023,801.41</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49276226"/>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在严格控制风险的前提下，追求超越业绩比较基准的投资回报，力争实现基金资产的长期稳健增值。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CC12D5" w:rsidRDefault="003242C8">
            <w:pPr>
              <w:spacing w:before="29" w:line="288" w:lineRule="auto"/>
              <w:rPr>
                <w:sz w:val="24"/>
              </w:rPr>
            </w:pPr>
            <w:r>
              <w:rPr>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p w:rsidR="001548F9" w:rsidRPr="005312D8" w:rsidRDefault="001548F9" w:rsidP="0048308E">
            <w:pPr>
              <w:spacing w:before="29" w:line="288" w:lineRule="auto"/>
              <w:rPr>
                <w:sz w:val="24"/>
              </w:rPr>
            </w:pPr>
            <w:r w:rsidRPr="005312D8">
              <w:rPr>
                <w:sz w:val="24"/>
              </w:rPr>
              <w:t>本基金主要运用交银施罗德股票研究分析方法等投资分析工具，在把握宏观经济运行趋势和股票市场行业轮动的基础上，充分发挥公司股票研究团队</w:t>
            </w:r>
            <w:r w:rsidRPr="005312D8">
              <w:rPr>
                <w:sz w:val="24"/>
              </w:rPr>
              <w:t>“</w:t>
            </w:r>
            <w:r w:rsidRPr="005312D8">
              <w:rPr>
                <w:sz w:val="24"/>
              </w:rPr>
              <w:t>自下而上</w:t>
            </w:r>
            <w:r w:rsidRPr="005312D8">
              <w:rPr>
                <w:sz w:val="24"/>
              </w:rPr>
              <w:t>”</w:t>
            </w:r>
            <w:r w:rsidRPr="005312D8">
              <w:rPr>
                <w:sz w:val="24"/>
              </w:rPr>
              <w:t>的主动选股能力，基于对个股深入的基本面研究和细致的实地调研，精选股票构建股票投资组合。本基金股票投资重点关注以企业核心经营理念为驱动力，追求质量型发展的优质企业。本基金主要采用定性的方法对企业核心经营理念进行综合评估，采用定量的方法遴选优质个股。</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沪深</w:t>
            </w:r>
            <w:r w:rsidRPr="005312D8">
              <w:rPr>
                <w:sz w:val="24"/>
              </w:rPr>
              <w:t>300</w:t>
            </w:r>
            <w:r w:rsidRPr="005312D8">
              <w:rPr>
                <w:sz w:val="24"/>
              </w:rPr>
              <w:t>指数收益率</w:t>
            </w:r>
            <w:r w:rsidRPr="005312D8">
              <w:rPr>
                <w:sz w:val="24"/>
              </w:rPr>
              <w:t>×70%+</w:t>
            </w:r>
            <w:r w:rsidRPr="005312D8">
              <w:rPr>
                <w:sz w:val="24"/>
              </w:rPr>
              <w:t>中证综合债券指数收益率</w:t>
            </w:r>
            <w:r w:rsidRPr="005312D8">
              <w:rPr>
                <w:sz w:val="24"/>
              </w:rPr>
              <w:t>×30%</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本基金是一只混合型基金，其预期风险和预期收益高于债券型基金和货币市场基金，低于股票型基金。</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276227"/>
      <w:r w:rsidRPr="005312D8">
        <w:rPr>
          <w:rFonts w:ascii="Times New Roman" w:hAnsi="Times New Roman"/>
          <w:kern w:val="0"/>
          <w:szCs w:val="24"/>
        </w:rPr>
        <w:lastRenderedPageBreak/>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中国建设银行股份有限公司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李申</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021-60637102</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lishen.zh@ccb.com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 xml:space="preserve">021-60637111 </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021-60635778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北京市西城区金融大街</w:t>
            </w:r>
            <w:r w:rsidRPr="005312D8">
              <w:rPr>
                <w:color w:val="000000"/>
                <w:kern w:val="0"/>
                <w:sz w:val="24"/>
              </w:rPr>
              <w:t>25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北京市西城区闹市口大街</w:t>
            </w:r>
            <w:r w:rsidRPr="005312D8">
              <w:rPr>
                <w:color w:val="000000"/>
                <w:kern w:val="0"/>
                <w:sz w:val="24"/>
              </w:rPr>
              <w:t>1</w:t>
            </w:r>
            <w:r w:rsidRPr="005312D8">
              <w:rPr>
                <w:color w:val="000000"/>
                <w:kern w:val="0"/>
                <w:sz w:val="24"/>
              </w:rPr>
              <w:t>号院</w:t>
            </w:r>
            <w:r w:rsidRPr="005312D8">
              <w:rPr>
                <w:color w:val="000000"/>
                <w:kern w:val="0"/>
                <w:sz w:val="24"/>
              </w:rPr>
              <w:t>1</w:t>
            </w:r>
            <w:r w:rsidRPr="005312D8">
              <w:rPr>
                <w:color w:val="000000"/>
                <w:kern w:val="0"/>
                <w:sz w:val="24"/>
              </w:rPr>
              <w:t>号楼</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田国立</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49276228"/>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49276229"/>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276230"/>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49276231"/>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13</w:t>
            </w:r>
            <w:r w:rsidR="00A43357" w:rsidRPr="005312D8">
              <w:rPr>
                <w:b/>
                <w:sz w:val="24"/>
              </w:rPr>
              <w:t>日（基金合同生效日）至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-2,788,498.32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1,073,456,686.22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0.1583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15.31%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16.88%</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15,674,756.76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0.0026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6,996,318,000.74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1.1688</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16.88%</w:t>
            </w:r>
          </w:p>
        </w:tc>
      </w:tr>
    </w:tbl>
    <w:bookmarkEnd w:id="15"/>
    <w:bookmarkEnd w:id="16"/>
    <w:p w:rsidR="00CC12D5" w:rsidRDefault="003242C8">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CC12D5" w:rsidRDefault="003242C8">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、本基金合同生效日为</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13</w:t>
      </w:r>
      <w:r w:rsidRPr="005312D8">
        <w:rPr>
          <w:kern w:val="0"/>
          <w:sz w:val="24"/>
        </w:rPr>
        <w:t>日，自合同生效日至本报告期期末本基金运作时间不足半年。</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49276232"/>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CC12D5">
        <w:tc>
          <w:tcPr>
            <w:tcW w:w="1497" w:type="dxa"/>
            <w:vAlign w:val="center"/>
          </w:tcPr>
          <w:p w:rsidR="00CC12D5" w:rsidRDefault="003242C8">
            <w:pPr>
              <w:jc w:val="left"/>
            </w:pPr>
            <w:r>
              <w:rPr>
                <w:color w:val="000000"/>
                <w:sz w:val="24"/>
              </w:rPr>
              <w:t>过去一个月</w:t>
            </w:r>
          </w:p>
        </w:tc>
        <w:tc>
          <w:tcPr>
            <w:tcW w:w="1251" w:type="dxa"/>
            <w:vAlign w:val="center"/>
          </w:tcPr>
          <w:p w:rsidR="00CC12D5" w:rsidRDefault="003242C8">
            <w:pPr>
              <w:jc w:val="center"/>
            </w:pPr>
            <w:r>
              <w:rPr>
                <w:color w:val="000000"/>
                <w:sz w:val="24"/>
              </w:rPr>
              <w:t>9.51%</w:t>
            </w:r>
          </w:p>
        </w:tc>
        <w:tc>
          <w:tcPr>
            <w:tcW w:w="1250" w:type="dxa"/>
            <w:vAlign w:val="center"/>
          </w:tcPr>
          <w:p w:rsidR="00CC12D5" w:rsidRDefault="003242C8">
            <w:pPr>
              <w:jc w:val="center"/>
            </w:pPr>
            <w:r>
              <w:rPr>
                <w:color w:val="000000"/>
                <w:sz w:val="24"/>
              </w:rPr>
              <w:t>0.88%</w:t>
            </w:r>
          </w:p>
        </w:tc>
        <w:tc>
          <w:tcPr>
            <w:tcW w:w="1250" w:type="dxa"/>
            <w:vAlign w:val="center"/>
          </w:tcPr>
          <w:p w:rsidR="00CC12D5" w:rsidRDefault="003242C8">
            <w:pPr>
              <w:jc w:val="center"/>
            </w:pPr>
            <w:r>
              <w:rPr>
                <w:color w:val="000000"/>
                <w:sz w:val="24"/>
              </w:rPr>
              <w:t>5.10%</w:t>
            </w:r>
          </w:p>
        </w:tc>
        <w:tc>
          <w:tcPr>
            <w:tcW w:w="1250" w:type="dxa"/>
            <w:vAlign w:val="center"/>
          </w:tcPr>
          <w:p w:rsidR="00CC12D5" w:rsidRDefault="003242C8">
            <w:pPr>
              <w:jc w:val="center"/>
            </w:pPr>
            <w:r>
              <w:rPr>
                <w:color w:val="000000"/>
                <w:sz w:val="24"/>
              </w:rPr>
              <w:t>0.62%</w:t>
            </w:r>
          </w:p>
        </w:tc>
        <w:tc>
          <w:tcPr>
            <w:tcW w:w="1250" w:type="dxa"/>
            <w:vAlign w:val="center"/>
          </w:tcPr>
          <w:p w:rsidR="00CC12D5" w:rsidRDefault="003242C8">
            <w:pPr>
              <w:jc w:val="center"/>
            </w:pPr>
            <w:r>
              <w:rPr>
                <w:color w:val="000000"/>
                <w:sz w:val="24"/>
              </w:rPr>
              <w:t>4.41%</w:t>
            </w:r>
          </w:p>
        </w:tc>
        <w:tc>
          <w:tcPr>
            <w:tcW w:w="1250" w:type="dxa"/>
            <w:vAlign w:val="center"/>
          </w:tcPr>
          <w:p w:rsidR="00CC12D5" w:rsidRDefault="003242C8">
            <w:pPr>
              <w:jc w:val="center"/>
            </w:pPr>
            <w:r>
              <w:rPr>
                <w:color w:val="000000"/>
                <w:sz w:val="24"/>
              </w:rPr>
              <w:t>0.26%</w:t>
            </w:r>
          </w:p>
        </w:tc>
      </w:tr>
      <w:tr w:rsidR="00CC12D5">
        <w:tc>
          <w:tcPr>
            <w:tcW w:w="1497" w:type="dxa"/>
            <w:vAlign w:val="center"/>
          </w:tcPr>
          <w:p w:rsidR="00CC12D5" w:rsidRDefault="003242C8">
            <w:pPr>
              <w:jc w:val="left"/>
            </w:pPr>
            <w:r>
              <w:rPr>
                <w:color w:val="000000"/>
                <w:sz w:val="24"/>
              </w:rPr>
              <w:t>过去三个月</w:t>
            </w:r>
          </w:p>
        </w:tc>
        <w:tc>
          <w:tcPr>
            <w:tcW w:w="1251" w:type="dxa"/>
            <w:vAlign w:val="center"/>
          </w:tcPr>
          <w:p w:rsidR="00CC12D5" w:rsidRDefault="003242C8">
            <w:pPr>
              <w:jc w:val="center"/>
            </w:pPr>
            <w:r>
              <w:rPr>
                <w:color w:val="000000"/>
                <w:sz w:val="24"/>
              </w:rPr>
              <w:t>19.27%</w:t>
            </w:r>
          </w:p>
        </w:tc>
        <w:tc>
          <w:tcPr>
            <w:tcW w:w="1250" w:type="dxa"/>
            <w:vAlign w:val="center"/>
          </w:tcPr>
          <w:p w:rsidR="00CC12D5" w:rsidRDefault="003242C8">
            <w:pPr>
              <w:jc w:val="center"/>
            </w:pPr>
            <w:r>
              <w:rPr>
                <w:color w:val="000000"/>
                <w:sz w:val="24"/>
              </w:rPr>
              <w:t>0.88%</w:t>
            </w:r>
          </w:p>
        </w:tc>
        <w:tc>
          <w:tcPr>
            <w:tcW w:w="1250" w:type="dxa"/>
            <w:vAlign w:val="center"/>
          </w:tcPr>
          <w:p w:rsidR="00CC12D5" w:rsidRDefault="003242C8">
            <w:pPr>
              <w:jc w:val="center"/>
            </w:pPr>
            <w:r>
              <w:rPr>
                <w:color w:val="000000"/>
                <w:sz w:val="24"/>
              </w:rPr>
              <w:t>8.88%</w:t>
            </w:r>
          </w:p>
        </w:tc>
        <w:tc>
          <w:tcPr>
            <w:tcW w:w="1250" w:type="dxa"/>
            <w:vAlign w:val="center"/>
          </w:tcPr>
          <w:p w:rsidR="00CC12D5" w:rsidRDefault="003242C8">
            <w:pPr>
              <w:jc w:val="center"/>
            </w:pPr>
            <w:r>
              <w:rPr>
                <w:color w:val="000000"/>
                <w:sz w:val="24"/>
              </w:rPr>
              <w:t>0.63%</w:t>
            </w:r>
          </w:p>
        </w:tc>
        <w:tc>
          <w:tcPr>
            <w:tcW w:w="1250" w:type="dxa"/>
            <w:vAlign w:val="center"/>
          </w:tcPr>
          <w:p w:rsidR="00CC12D5" w:rsidRDefault="003242C8">
            <w:pPr>
              <w:jc w:val="center"/>
            </w:pPr>
            <w:r>
              <w:rPr>
                <w:color w:val="000000"/>
                <w:sz w:val="24"/>
              </w:rPr>
              <w:t>10.39%</w:t>
            </w:r>
          </w:p>
        </w:tc>
        <w:tc>
          <w:tcPr>
            <w:tcW w:w="1250" w:type="dxa"/>
            <w:vAlign w:val="center"/>
          </w:tcPr>
          <w:p w:rsidR="00CC12D5" w:rsidRDefault="003242C8">
            <w:pPr>
              <w:jc w:val="center"/>
            </w:pPr>
            <w:r>
              <w:rPr>
                <w:color w:val="000000"/>
                <w:sz w:val="24"/>
              </w:rPr>
              <w:t>0.25%</w:t>
            </w:r>
          </w:p>
        </w:tc>
      </w:tr>
      <w:tr w:rsidR="00CC12D5">
        <w:tc>
          <w:tcPr>
            <w:tcW w:w="1497" w:type="dxa"/>
            <w:vAlign w:val="center"/>
          </w:tcPr>
          <w:p w:rsidR="00CC12D5" w:rsidRDefault="003242C8">
            <w:pPr>
              <w:jc w:val="left"/>
            </w:pPr>
            <w:r>
              <w:rPr>
                <w:color w:val="000000"/>
                <w:sz w:val="24"/>
              </w:rPr>
              <w:t>自基金合同生效至今</w:t>
            </w:r>
          </w:p>
        </w:tc>
        <w:tc>
          <w:tcPr>
            <w:tcW w:w="1251" w:type="dxa"/>
            <w:vAlign w:val="center"/>
          </w:tcPr>
          <w:p w:rsidR="00CC12D5" w:rsidRDefault="003242C8">
            <w:pPr>
              <w:jc w:val="center"/>
            </w:pPr>
            <w:r>
              <w:rPr>
                <w:color w:val="000000"/>
                <w:sz w:val="24"/>
              </w:rPr>
              <w:t>16.88%</w:t>
            </w:r>
          </w:p>
        </w:tc>
        <w:tc>
          <w:tcPr>
            <w:tcW w:w="1250" w:type="dxa"/>
            <w:vAlign w:val="center"/>
          </w:tcPr>
          <w:p w:rsidR="00CC12D5" w:rsidRDefault="003242C8">
            <w:pPr>
              <w:jc w:val="center"/>
            </w:pPr>
            <w:r>
              <w:rPr>
                <w:color w:val="000000"/>
                <w:sz w:val="24"/>
              </w:rPr>
              <w:t>1.00%</w:t>
            </w:r>
          </w:p>
        </w:tc>
        <w:tc>
          <w:tcPr>
            <w:tcW w:w="1250" w:type="dxa"/>
            <w:vAlign w:val="center"/>
          </w:tcPr>
          <w:p w:rsidR="00CC12D5" w:rsidRDefault="003242C8">
            <w:pPr>
              <w:jc w:val="center"/>
            </w:pPr>
            <w:r>
              <w:rPr>
                <w:color w:val="000000"/>
                <w:sz w:val="24"/>
              </w:rPr>
              <w:t>0.95%</w:t>
            </w:r>
          </w:p>
        </w:tc>
        <w:tc>
          <w:tcPr>
            <w:tcW w:w="1250" w:type="dxa"/>
            <w:vAlign w:val="center"/>
          </w:tcPr>
          <w:p w:rsidR="00CC12D5" w:rsidRDefault="003242C8">
            <w:pPr>
              <w:jc w:val="center"/>
            </w:pPr>
            <w:r>
              <w:rPr>
                <w:color w:val="000000"/>
                <w:sz w:val="24"/>
              </w:rPr>
              <w:t>1.08%</w:t>
            </w:r>
          </w:p>
        </w:tc>
        <w:tc>
          <w:tcPr>
            <w:tcW w:w="1250" w:type="dxa"/>
            <w:vAlign w:val="center"/>
          </w:tcPr>
          <w:p w:rsidR="00CC12D5" w:rsidRDefault="003242C8">
            <w:pPr>
              <w:jc w:val="center"/>
            </w:pPr>
            <w:r>
              <w:rPr>
                <w:color w:val="000000"/>
                <w:sz w:val="24"/>
              </w:rPr>
              <w:t>15.93%</w:t>
            </w:r>
          </w:p>
        </w:tc>
        <w:tc>
          <w:tcPr>
            <w:tcW w:w="1250" w:type="dxa"/>
            <w:vAlign w:val="center"/>
          </w:tcPr>
          <w:p w:rsidR="00CC12D5" w:rsidRDefault="003242C8">
            <w:pPr>
              <w:jc w:val="center"/>
            </w:pPr>
            <w:r>
              <w:rPr>
                <w:color w:val="000000"/>
                <w:sz w:val="24"/>
              </w:rPr>
              <w:t>-0.08%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注：本基金的业绩比较基准为沪深</w:t>
      </w:r>
      <w:r w:rsidRPr="005312D8">
        <w:rPr>
          <w:kern w:val="0"/>
          <w:sz w:val="24"/>
        </w:rPr>
        <w:t>300</w:t>
      </w:r>
      <w:r w:rsidRPr="005312D8">
        <w:rPr>
          <w:kern w:val="0"/>
          <w:sz w:val="24"/>
        </w:rPr>
        <w:t>指数收益率</w:t>
      </w:r>
      <w:r w:rsidRPr="005312D8">
        <w:rPr>
          <w:kern w:val="0"/>
          <w:sz w:val="24"/>
        </w:rPr>
        <w:t>×70%+</w:t>
      </w:r>
      <w:r w:rsidRPr="005312D8">
        <w:rPr>
          <w:kern w:val="0"/>
          <w:sz w:val="24"/>
        </w:rPr>
        <w:t>中证综合债券指数收益率</w:t>
      </w:r>
      <w:r w:rsidRPr="005312D8">
        <w:rPr>
          <w:kern w:val="0"/>
          <w:sz w:val="24"/>
        </w:rPr>
        <w:t>×30%</w:t>
      </w:r>
      <w:r w:rsidRPr="005312D8">
        <w:rPr>
          <w:kern w:val="0"/>
          <w:sz w:val="24"/>
        </w:rPr>
        <w:t>，每日进行再平衡过程。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w:t>
      </w:r>
      <w:r w:rsidRPr="005312D8">
        <w:rPr>
          <w:b/>
          <w:kern w:val="0"/>
          <w:sz w:val="24"/>
        </w:rPr>
        <w:lastRenderedPageBreak/>
        <w:t>益率变动的比较</w:t>
      </w:r>
    </w:p>
    <w:p w:rsidR="001548F9" w:rsidRPr="005312D8" w:rsidRDefault="001548F9" w:rsidP="0048308E">
      <w:pPr>
        <w:spacing w:before="29" w:line="288" w:lineRule="auto"/>
        <w:jc w:val="center"/>
        <w:rPr>
          <w:kern w:val="0"/>
          <w:sz w:val="24"/>
        </w:rPr>
      </w:pPr>
      <w:r w:rsidRPr="005312D8">
        <w:rPr>
          <w:kern w:val="0"/>
          <w:sz w:val="24"/>
        </w:rPr>
        <w:t>交银施罗德内核驱动混合型证券投资基金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2020</w:t>
      </w:r>
      <w:r w:rsidR="001548F9" w:rsidRPr="005312D8">
        <w:rPr>
          <w:rFonts w:ascii="Times New Roman" w:hAnsi="Times New Roman"/>
          <w:sz w:val="24"/>
          <w:szCs w:val="24"/>
        </w:rPr>
        <w:t>年</w:t>
      </w:r>
      <w:r w:rsidR="001548F9" w:rsidRPr="005312D8">
        <w:rPr>
          <w:rFonts w:ascii="Times New Roman" w:hAnsi="Times New Roman"/>
          <w:sz w:val="24"/>
          <w:szCs w:val="24"/>
        </w:rPr>
        <w:t>1</w:t>
      </w:r>
      <w:r w:rsidR="001548F9" w:rsidRPr="005312D8">
        <w:rPr>
          <w:rFonts w:ascii="Times New Roman" w:hAnsi="Times New Roman"/>
          <w:sz w:val="24"/>
          <w:szCs w:val="24"/>
        </w:rPr>
        <w:t>月</w:t>
      </w:r>
      <w:r w:rsidR="001548F9" w:rsidRPr="005312D8">
        <w:rPr>
          <w:rFonts w:ascii="Times New Roman" w:hAnsi="Times New Roman"/>
          <w:sz w:val="24"/>
          <w:szCs w:val="24"/>
        </w:rPr>
        <w:t>13</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注：本基金基金合同生效日为</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13</w:t>
      </w:r>
      <w:r w:rsidRPr="005312D8">
        <w:rPr>
          <w:kern w:val="0"/>
          <w:sz w:val="24"/>
        </w:rPr>
        <w:t>日，基金合同生效日至报告期期末，本基金运作时间未满一年。本基金建仓期为自基金合同生效日起的</w:t>
      </w:r>
      <w:r w:rsidRPr="005312D8">
        <w:rPr>
          <w:kern w:val="0"/>
          <w:sz w:val="24"/>
        </w:rPr>
        <w:t>6</w:t>
      </w:r>
      <w:r w:rsidRPr="005312D8">
        <w:rPr>
          <w:kern w:val="0"/>
          <w:sz w:val="24"/>
        </w:rPr>
        <w:t>个月。截至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日，本基金尚处于建仓期。</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276233"/>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49276234"/>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CC12D5" w:rsidRDefault="003242C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lastRenderedPageBreak/>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CC12D5">
        <w:tc>
          <w:tcPr>
            <w:tcW w:w="851" w:type="dxa"/>
            <w:vAlign w:val="center"/>
          </w:tcPr>
          <w:p w:rsidR="00CC12D5" w:rsidRDefault="003242C8">
            <w:pPr>
              <w:jc w:val="center"/>
            </w:pPr>
            <w:r>
              <w:rPr>
                <w:color w:val="000000"/>
                <w:sz w:val="24"/>
              </w:rPr>
              <w:t>杨浩</w:t>
            </w:r>
          </w:p>
        </w:tc>
        <w:tc>
          <w:tcPr>
            <w:tcW w:w="1417" w:type="dxa"/>
            <w:vAlign w:val="center"/>
          </w:tcPr>
          <w:p w:rsidR="00CC12D5" w:rsidRDefault="003242C8">
            <w:pPr>
              <w:jc w:val="center"/>
            </w:pPr>
            <w:r>
              <w:rPr>
                <w:color w:val="000000"/>
                <w:sz w:val="24"/>
              </w:rPr>
              <w:t>交银定期支付双息平衡混合、交银新生活力灵活配置混合、交银内核驱动混合、交银科锐科技创新混合的基金经理</w:t>
            </w:r>
          </w:p>
        </w:tc>
        <w:tc>
          <w:tcPr>
            <w:tcW w:w="1418" w:type="dxa"/>
            <w:vAlign w:val="center"/>
          </w:tcPr>
          <w:p w:rsidR="00CC12D5" w:rsidRDefault="003242C8">
            <w:pPr>
              <w:jc w:val="center"/>
            </w:pPr>
            <w:r>
              <w:rPr>
                <w:color w:val="000000"/>
                <w:sz w:val="24"/>
              </w:rPr>
              <w:t>2020-01-13</w:t>
            </w:r>
          </w:p>
        </w:tc>
        <w:tc>
          <w:tcPr>
            <w:tcW w:w="1417" w:type="dxa"/>
            <w:vAlign w:val="center"/>
          </w:tcPr>
          <w:p w:rsidR="00CC12D5" w:rsidRDefault="003242C8">
            <w:pPr>
              <w:jc w:val="center"/>
            </w:pPr>
            <w:r>
              <w:rPr>
                <w:color w:val="000000"/>
                <w:sz w:val="24"/>
              </w:rPr>
              <w:t>-</w:t>
            </w:r>
          </w:p>
        </w:tc>
        <w:tc>
          <w:tcPr>
            <w:tcW w:w="833" w:type="dxa"/>
            <w:vAlign w:val="center"/>
          </w:tcPr>
          <w:p w:rsidR="00CC12D5" w:rsidRDefault="003242C8">
            <w:pPr>
              <w:jc w:val="center"/>
            </w:pPr>
            <w:r>
              <w:rPr>
                <w:color w:val="000000"/>
                <w:sz w:val="24"/>
              </w:rPr>
              <w:t>10</w:t>
            </w:r>
            <w:r>
              <w:rPr>
                <w:color w:val="000000"/>
                <w:sz w:val="24"/>
              </w:rPr>
              <w:t>年</w:t>
            </w:r>
          </w:p>
        </w:tc>
        <w:tc>
          <w:tcPr>
            <w:tcW w:w="3062" w:type="dxa"/>
            <w:vAlign w:val="center"/>
          </w:tcPr>
          <w:p w:rsidR="00CC12D5" w:rsidRDefault="003242C8">
            <w:r>
              <w:rPr>
                <w:color w:val="000000"/>
                <w:sz w:val="24"/>
              </w:rPr>
              <w:t>杨浩先生，北京邮电大学通信与信息系统专业硕士。</w:t>
            </w:r>
            <w:r>
              <w:rPr>
                <w:color w:val="000000"/>
                <w:sz w:val="24"/>
              </w:rPr>
              <w:t>2010</w:t>
            </w:r>
            <w:r>
              <w:rPr>
                <w:color w:val="000000"/>
                <w:sz w:val="24"/>
              </w:rPr>
              <w:t>年加入交银施罗德基金管理有限公司，历任行业分析师。</w:t>
            </w:r>
          </w:p>
        </w:tc>
      </w:tr>
    </w:tbl>
    <w:p w:rsidR="00CC12D5" w:rsidRDefault="003242C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CC12D5" w:rsidRDefault="003242C8">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49276235"/>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49276236"/>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CC12D5" w:rsidRDefault="003242C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C12D5" w:rsidRDefault="003242C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C12D5" w:rsidRDefault="003242C8">
      <w:pPr>
        <w:spacing w:before="29" w:line="288" w:lineRule="auto"/>
        <w:ind w:firstLineChars="200" w:firstLine="480"/>
        <w:rPr>
          <w:color w:val="000000"/>
          <w:sz w:val="24"/>
        </w:rPr>
      </w:pPr>
      <w:r>
        <w:rPr>
          <w:color w:val="00000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49276237"/>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C02A8F" w:rsidRPr="005312D8" w:rsidRDefault="00E62906" w:rsidP="00035D71">
      <w:pPr>
        <w:spacing w:before="29" w:line="288" w:lineRule="auto"/>
        <w:ind w:firstLineChars="200" w:firstLine="480"/>
        <w:rPr>
          <w:color w:val="000000"/>
          <w:sz w:val="24"/>
        </w:rPr>
      </w:pPr>
      <w:r w:rsidRPr="00E62906">
        <w:rPr>
          <w:rFonts w:hint="eastAsia"/>
          <w:color w:val="000000"/>
          <w:sz w:val="24"/>
        </w:rPr>
        <w:t>2020</w:t>
      </w:r>
      <w:r w:rsidRPr="00E62906">
        <w:rPr>
          <w:rFonts w:hint="eastAsia"/>
          <w:color w:val="000000"/>
          <w:sz w:val="24"/>
        </w:rPr>
        <w:t>年上半年，我们经历了罕见的全球疫情和国际关系冲突，由此伴随的全球货币宽松使得整体市场呈现出对部分成长板块的戴维斯双击。受益于疫情的医药板块和补短板的科技板块首当其冲，两者的估值水平和交易拥挤程度，达到了历史最高的水平。这两个板块的大幅上涨拉动创业板指数上涨</w:t>
      </w:r>
      <w:r w:rsidRPr="00E62906">
        <w:rPr>
          <w:rFonts w:hint="eastAsia"/>
          <w:color w:val="000000"/>
          <w:sz w:val="24"/>
        </w:rPr>
        <w:t>35.60%</w:t>
      </w:r>
      <w:r w:rsidRPr="00E62906">
        <w:rPr>
          <w:rFonts w:hint="eastAsia"/>
          <w:color w:val="000000"/>
          <w:sz w:val="24"/>
        </w:rPr>
        <w:t>，大幅跑赢沪深</w:t>
      </w:r>
      <w:r w:rsidRPr="00E62906">
        <w:rPr>
          <w:rFonts w:hint="eastAsia"/>
          <w:color w:val="000000"/>
          <w:sz w:val="24"/>
        </w:rPr>
        <w:t>300</w:t>
      </w:r>
      <w:r w:rsidRPr="00E62906">
        <w:rPr>
          <w:rFonts w:hint="eastAsia"/>
          <w:color w:val="000000"/>
          <w:sz w:val="24"/>
        </w:rPr>
        <w:t>。权益市场的赚钱效应也使得民众的资产配置思路发生变化，权益基金规模大幅上升，似乎随之也延续了强势板块的行情。而我们对于高景气度（基于疫情和科技补短板的外源性拉动）、高估值（不光基于</w:t>
      </w:r>
      <w:r w:rsidRPr="00E62906">
        <w:rPr>
          <w:rFonts w:hint="eastAsia"/>
          <w:color w:val="000000"/>
          <w:sz w:val="24"/>
        </w:rPr>
        <w:t>PE</w:t>
      </w:r>
      <w:r w:rsidRPr="00E62906">
        <w:rPr>
          <w:rFonts w:hint="eastAsia"/>
          <w:color w:val="000000"/>
          <w:sz w:val="24"/>
        </w:rPr>
        <w:t>高，并且市值高）、高交易拥挤程度（基于机构持仓占比）的板块要谨慎一些，我们难以猜测估值回归的具体路径，但我们认为这些高估值板块的性价比或已经不那么合适二级市场投资。相较于疫情的外源拉动，我们更关注行业和企业发展的内在动力；相较于科技补短板的可能性预期，我们更关注国家优势产业如何受益于科技赋能和现代管理的现实。</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49276238"/>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E62906" w:rsidRPr="00E62906" w:rsidRDefault="00E62906" w:rsidP="00E62906">
      <w:pPr>
        <w:spacing w:before="29" w:line="288" w:lineRule="auto"/>
        <w:ind w:firstLineChars="200" w:firstLine="480"/>
        <w:rPr>
          <w:color w:val="000000"/>
          <w:sz w:val="24"/>
        </w:rPr>
      </w:pPr>
      <w:r w:rsidRPr="00E62906">
        <w:rPr>
          <w:rFonts w:hint="eastAsia"/>
          <w:color w:val="000000"/>
          <w:sz w:val="24"/>
        </w:rPr>
        <w:t>展望未来，我们关注两个大的投资方向：</w:t>
      </w:r>
    </w:p>
    <w:p w:rsidR="00E62906" w:rsidRPr="00E62906" w:rsidRDefault="00E62906" w:rsidP="00E62906">
      <w:pPr>
        <w:spacing w:before="29" w:line="288" w:lineRule="auto"/>
        <w:ind w:firstLineChars="200" w:firstLine="480"/>
        <w:rPr>
          <w:color w:val="000000"/>
          <w:sz w:val="24"/>
        </w:rPr>
      </w:pPr>
      <w:r w:rsidRPr="00E62906">
        <w:rPr>
          <w:rFonts w:hint="eastAsia"/>
          <w:color w:val="000000"/>
          <w:sz w:val="24"/>
        </w:rPr>
        <w:t>第一，新零售，即我们认为商业信息化再造是一个比较重要投资的方向，“消费内循环”政策为其赋予了更宏观的含义，而在中观上，我们认为这是互联网</w:t>
      </w:r>
      <w:r w:rsidRPr="00E62906">
        <w:rPr>
          <w:rFonts w:hint="eastAsia"/>
          <w:color w:val="000000"/>
          <w:sz w:val="24"/>
        </w:rPr>
        <w:t>IT</w:t>
      </w:r>
      <w:r w:rsidRPr="00E62906">
        <w:rPr>
          <w:rFonts w:hint="eastAsia"/>
          <w:color w:val="000000"/>
          <w:sz w:val="24"/>
        </w:rPr>
        <w:t>服务、物流服务、国产品牌、轻工制造等多个我国的优势行业合力联动形成的产业群。我们在纵</w:t>
      </w:r>
      <w:r w:rsidRPr="00E62906">
        <w:rPr>
          <w:rFonts w:hint="eastAsia"/>
          <w:color w:val="000000"/>
          <w:sz w:val="24"/>
        </w:rPr>
        <w:lastRenderedPageBreak/>
        <w:t>向的产业链功能维度选择了比较优秀的物流公司、互联网传媒公司、</w:t>
      </w:r>
      <w:r w:rsidRPr="00E62906">
        <w:rPr>
          <w:rFonts w:hint="eastAsia"/>
          <w:color w:val="000000"/>
          <w:sz w:val="24"/>
        </w:rPr>
        <w:t>IT</w:t>
      </w:r>
      <w:r w:rsidRPr="00E62906">
        <w:rPr>
          <w:rFonts w:hint="eastAsia"/>
          <w:color w:val="000000"/>
          <w:sz w:val="24"/>
        </w:rPr>
        <w:t>公司投资，也在横向产业上在家电、家居、食品饮料、游戏娱乐等领域找到了一些渠道和信息化管理变革超前的龙头公司进行投资。</w:t>
      </w:r>
    </w:p>
    <w:p w:rsidR="00E62906" w:rsidRPr="00E62906" w:rsidRDefault="00E62906" w:rsidP="00E62906">
      <w:pPr>
        <w:spacing w:before="29" w:line="288" w:lineRule="auto"/>
        <w:ind w:firstLineChars="200" w:firstLine="480"/>
        <w:rPr>
          <w:color w:val="000000"/>
          <w:sz w:val="24"/>
        </w:rPr>
      </w:pPr>
      <w:r w:rsidRPr="00E62906">
        <w:rPr>
          <w:rFonts w:hint="eastAsia"/>
          <w:color w:val="000000"/>
          <w:sz w:val="24"/>
        </w:rPr>
        <w:t>第二，工业再造。工业再造目前较多还处于产品质量提升的第一阶段，匠人匠心的优质公司开始挤占落后竞争者的市场份额，获得龙头集中度提高的机会。部分公司有机会跨出大单品生产之列，形成多产品矩阵，这是第二阶段。我们在新旧基建领域及新消费带动领域都可以找到相应的投资机会，同时我们也关注工业软件和智能化的前瞻实践。</w:t>
      </w:r>
    </w:p>
    <w:p w:rsidR="001548F9" w:rsidRPr="005312D8" w:rsidRDefault="00E62906" w:rsidP="00E62906">
      <w:pPr>
        <w:spacing w:before="29" w:line="288" w:lineRule="auto"/>
        <w:ind w:firstLineChars="200" w:firstLine="480"/>
        <w:rPr>
          <w:color w:val="000000"/>
          <w:sz w:val="24"/>
        </w:rPr>
      </w:pPr>
      <w:r w:rsidRPr="00E62906">
        <w:rPr>
          <w:rFonts w:hint="eastAsia"/>
          <w:color w:val="000000"/>
          <w:sz w:val="24"/>
        </w:rPr>
        <w:t>我们有幸走在超大型基金组合管理方法探索的前沿，用好“存量”是我们化繁为简正在实践的办法：持续研究持仓的优秀公司。我们始终认为，基金组合不仅反映基金经理的个人价值观、投资理念，也应当反映出基金经理对时代变迁的解读，我们新的投资灵感往往来自于现有持仓公司。相较基于自上而下的宏观分析仓位选择，我们对于组合的构建更为强调个股间商业模型的均衡对冲。我们并不是每时每刻都在考虑全量资金的投资，而只考虑其中的</w:t>
      </w:r>
      <w:r w:rsidRPr="00E62906">
        <w:rPr>
          <w:rFonts w:hint="eastAsia"/>
          <w:color w:val="000000"/>
          <w:sz w:val="24"/>
        </w:rPr>
        <w:t>10%</w:t>
      </w:r>
      <w:r w:rsidRPr="00E62906">
        <w:rPr>
          <w:rFonts w:hint="eastAsia"/>
          <w:color w:val="000000"/>
          <w:sz w:val="24"/>
        </w:rPr>
        <w:t>，剩余的绝大部分交给我们甄选的“存量”。</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276239"/>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CC12D5" w:rsidRDefault="003242C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CC12D5" w:rsidRDefault="003242C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276240"/>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49276241"/>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276242"/>
      <w:r w:rsidRPr="005312D8">
        <w:rPr>
          <w:b/>
          <w:bCs/>
          <w:szCs w:val="24"/>
          <w:lang w:val="en-US"/>
        </w:rPr>
        <w:lastRenderedPageBreak/>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49276243"/>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本报告期，中国建设银行股份有限公司在本基金的托管过程中，严格遵守了《中华人民共和国证券投资基金法》、基金合同、托管协议和其他有关规定，不存在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49276244"/>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CC12D5" w:rsidRDefault="003242C8">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报告期内，本基金未实施利润分配。</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49276245"/>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49276246"/>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49276247"/>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会计主体：交银施罗德内核驱动混合型证券投资基金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3242C8" w:rsidRPr="005312D8" w:rsidTr="003242C8">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504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r>
      <w:tr w:rsidR="003242C8" w:rsidRPr="005312D8" w:rsidTr="003242C8">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5040" w:type="dxa"/>
            <w:vAlign w:val="center"/>
          </w:tcPr>
          <w:p w:rsidR="007E1829" w:rsidRPr="005312D8" w:rsidRDefault="007E1829" w:rsidP="0048308E">
            <w:pPr>
              <w:spacing w:before="29" w:line="288" w:lineRule="auto"/>
              <w:jc w:val="right"/>
              <w:rPr>
                <w:color w:val="000000"/>
                <w:sz w:val="24"/>
              </w:rPr>
            </w:pPr>
          </w:p>
        </w:tc>
      </w:tr>
      <w:tr w:rsidR="003242C8" w:rsidRPr="005312D8" w:rsidTr="003242C8">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1,054,763,551.64</w:t>
            </w:r>
          </w:p>
        </w:tc>
      </w:tr>
      <w:tr w:rsidR="003242C8" w:rsidRPr="005312D8" w:rsidTr="003242C8">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6,938,463.83</w:t>
            </w:r>
          </w:p>
        </w:tc>
      </w:tr>
      <w:tr w:rsidR="003242C8" w:rsidRPr="005312D8" w:rsidTr="003242C8">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2,053,819.73</w:t>
            </w:r>
          </w:p>
        </w:tc>
      </w:tr>
      <w:tr w:rsidR="003242C8" w:rsidRPr="005312D8" w:rsidTr="003242C8">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6,005,537,694.36</w:t>
            </w:r>
          </w:p>
        </w:tc>
      </w:tr>
      <w:tr w:rsidR="003242C8" w:rsidRPr="005312D8" w:rsidTr="003242C8">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5,995,180,479.66</w:t>
            </w:r>
          </w:p>
        </w:tc>
      </w:tr>
      <w:tr w:rsidR="003242C8" w:rsidRPr="005312D8" w:rsidTr="003242C8">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3242C8" w:rsidRPr="005312D8" w:rsidTr="003242C8">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10,357,214.70</w:t>
            </w:r>
          </w:p>
        </w:tc>
      </w:tr>
      <w:tr w:rsidR="003242C8" w:rsidRPr="005312D8" w:rsidTr="003242C8">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3242C8" w:rsidRPr="005312D8" w:rsidTr="003242C8">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504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3242C8" w:rsidRPr="005312D8" w:rsidTr="003242C8">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lastRenderedPageBreak/>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3242C8" w:rsidRPr="005312D8" w:rsidTr="003242C8">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3242C8" w:rsidRPr="005312D8" w:rsidTr="003242C8">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24,473,859.79</w:t>
            </w:r>
          </w:p>
        </w:tc>
      </w:tr>
      <w:tr w:rsidR="003242C8" w:rsidRPr="005312D8" w:rsidTr="003242C8">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204,181.02</w:t>
            </w:r>
          </w:p>
        </w:tc>
      </w:tr>
      <w:tr w:rsidR="003242C8" w:rsidRPr="005312D8" w:rsidTr="003242C8">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3242C8" w:rsidRPr="005312D8" w:rsidTr="003242C8">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42,034,881.65</w:t>
            </w:r>
          </w:p>
        </w:tc>
      </w:tr>
      <w:tr w:rsidR="003242C8" w:rsidRPr="005312D8" w:rsidTr="003242C8">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3242C8" w:rsidRPr="005312D8" w:rsidTr="003242C8">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3242C8" w:rsidRPr="005312D8" w:rsidTr="003242C8">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7,136,006,452.02</w:t>
            </w:r>
          </w:p>
        </w:tc>
      </w:tr>
      <w:tr w:rsidR="003242C8" w:rsidRPr="005312D8" w:rsidTr="003242C8">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504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r>
      <w:tr w:rsidR="003242C8" w:rsidRPr="005312D8" w:rsidTr="003242C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p>
        </w:tc>
      </w:tr>
      <w:tr w:rsidR="003242C8" w:rsidRPr="005312D8" w:rsidTr="003242C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3242C8" w:rsidRPr="005312D8" w:rsidTr="003242C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3242C8" w:rsidRPr="005312D8" w:rsidTr="003242C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3242C8" w:rsidRPr="005312D8" w:rsidTr="003242C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3242C8" w:rsidRPr="005312D8" w:rsidTr="003242C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3242C8" w:rsidRPr="005312D8" w:rsidTr="003242C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125,653,681.31</w:t>
            </w:r>
          </w:p>
        </w:tc>
      </w:tr>
      <w:tr w:rsidR="003242C8" w:rsidRPr="005312D8" w:rsidTr="003242C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8,690,705.24</w:t>
            </w:r>
          </w:p>
        </w:tc>
      </w:tr>
      <w:tr w:rsidR="003242C8" w:rsidRPr="005312D8" w:rsidTr="003242C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1,448,450.86</w:t>
            </w:r>
          </w:p>
        </w:tc>
      </w:tr>
      <w:tr w:rsidR="003242C8" w:rsidRPr="005312D8" w:rsidTr="003242C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3242C8" w:rsidRPr="005312D8" w:rsidTr="003242C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3,473,398.46</w:t>
            </w:r>
          </w:p>
        </w:tc>
      </w:tr>
      <w:tr w:rsidR="003242C8" w:rsidRPr="005312D8" w:rsidTr="003242C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37.11</w:t>
            </w:r>
          </w:p>
        </w:tc>
      </w:tr>
      <w:tr w:rsidR="003242C8" w:rsidRPr="005312D8" w:rsidTr="003242C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3242C8" w:rsidRPr="005312D8" w:rsidTr="003242C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3242C8" w:rsidRPr="005312D8" w:rsidTr="003242C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3242C8" w:rsidRPr="005312D8" w:rsidTr="003242C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422,178.30</w:t>
            </w:r>
          </w:p>
        </w:tc>
      </w:tr>
      <w:tr w:rsidR="003242C8" w:rsidRPr="005312D8" w:rsidTr="003242C8">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139,688,451.28</w:t>
            </w:r>
          </w:p>
        </w:tc>
      </w:tr>
      <w:tr w:rsidR="003242C8" w:rsidRPr="005312D8" w:rsidTr="003242C8">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b/>
                <w:color w:val="000000"/>
                <w:sz w:val="24"/>
              </w:rPr>
            </w:pPr>
          </w:p>
        </w:tc>
      </w:tr>
      <w:tr w:rsidR="003242C8" w:rsidRPr="005312D8" w:rsidTr="003242C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5,986,023,801.41</w:t>
            </w:r>
          </w:p>
        </w:tc>
      </w:tr>
      <w:tr w:rsidR="003242C8" w:rsidRPr="005312D8" w:rsidTr="003242C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1,010,294,199.33</w:t>
            </w:r>
          </w:p>
        </w:tc>
      </w:tr>
      <w:tr w:rsidR="003242C8" w:rsidRPr="005312D8" w:rsidTr="003242C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6,996,318,000.74</w:t>
            </w:r>
          </w:p>
        </w:tc>
      </w:tr>
      <w:tr w:rsidR="003242C8" w:rsidRPr="005312D8" w:rsidTr="003242C8">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7,136,006,452.02</w:t>
            </w:r>
          </w:p>
        </w:tc>
      </w:tr>
    </w:tbl>
    <w:p w:rsidR="00CC12D5" w:rsidRDefault="003242C8">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日，基金份额净值</w:t>
      </w:r>
      <w:r>
        <w:rPr>
          <w:kern w:val="0"/>
          <w:sz w:val="24"/>
        </w:rPr>
        <w:t>1.1688</w:t>
      </w:r>
      <w:r>
        <w:rPr>
          <w:kern w:val="0"/>
          <w:sz w:val="24"/>
        </w:rPr>
        <w:t>元，基金份额总额</w:t>
      </w:r>
      <w:r>
        <w:rPr>
          <w:kern w:val="0"/>
          <w:sz w:val="24"/>
        </w:rPr>
        <w:lastRenderedPageBreak/>
        <w:t>5,986,023,801.41</w:t>
      </w:r>
      <w:r>
        <w:rPr>
          <w:kern w:val="0"/>
          <w:sz w:val="24"/>
        </w:rPr>
        <w:t>份。</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、本财务报表的实际编制期间为</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13</w:t>
      </w:r>
      <w:r w:rsidRPr="005312D8">
        <w:rPr>
          <w:kern w:val="0"/>
          <w:sz w:val="24"/>
        </w:rPr>
        <w:t>日</w:t>
      </w:r>
      <w:r w:rsidRPr="005312D8">
        <w:rPr>
          <w:kern w:val="0"/>
          <w:sz w:val="24"/>
        </w:rPr>
        <w:t>(</w:t>
      </w:r>
      <w:r w:rsidRPr="005312D8">
        <w:rPr>
          <w:kern w:val="0"/>
          <w:sz w:val="24"/>
        </w:rPr>
        <w:t>基金合同生效日</w:t>
      </w:r>
      <w:r w:rsidRPr="005312D8">
        <w:rPr>
          <w:kern w:val="0"/>
          <w:sz w:val="24"/>
        </w:rPr>
        <w:t>)</w:t>
      </w:r>
      <w:r w:rsidRPr="005312D8">
        <w:rPr>
          <w:kern w:val="0"/>
          <w:sz w:val="24"/>
        </w:rPr>
        <w:t>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49276248"/>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交银施罗德内核驱动混合型证券投资基金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13</w:t>
      </w:r>
      <w:r w:rsidRPr="005312D8">
        <w:rPr>
          <w:kern w:val="0"/>
          <w:sz w:val="24"/>
        </w:rPr>
        <w:t>日（基金合同生效日）至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3242C8" w:rsidRPr="005312D8" w:rsidTr="003242C8">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450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13</w:t>
            </w:r>
            <w:r w:rsidRPr="005312D8">
              <w:rPr>
                <w:rFonts w:ascii="Times New Roman" w:hAnsi="Times New Roman"/>
                <w:b/>
              </w:rPr>
              <w:t>日（基金合同生效日）至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3242C8" w:rsidRPr="005312D8" w:rsidTr="003242C8">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1,146,603,963.99</w:t>
            </w:r>
          </w:p>
        </w:tc>
      </w:tr>
      <w:tr w:rsidR="003242C8" w:rsidRPr="005312D8" w:rsidTr="003242C8">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9,799,326.02</w:t>
            </w:r>
          </w:p>
        </w:tc>
      </w:tr>
      <w:tr w:rsidR="003242C8" w:rsidRPr="005312D8" w:rsidTr="003242C8">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9,796,422.33</w:t>
            </w:r>
          </w:p>
        </w:tc>
      </w:tr>
      <w:tr w:rsidR="003242C8" w:rsidRPr="005312D8" w:rsidTr="003242C8">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2,903.69</w:t>
            </w:r>
          </w:p>
        </w:tc>
      </w:tr>
      <w:tr w:rsidR="003242C8" w:rsidRPr="005312D8" w:rsidTr="003242C8">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3242C8" w:rsidRPr="005312D8" w:rsidTr="003242C8">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3242C8" w:rsidRPr="005312D8" w:rsidTr="003242C8">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3242C8" w:rsidRPr="005312D8" w:rsidTr="003242C8">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53,275,839.59</w:t>
            </w:r>
          </w:p>
        </w:tc>
      </w:tr>
      <w:tr w:rsidR="003242C8" w:rsidRPr="005312D8" w:rsidTr="003242C8">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30,143,822.85</w:t>
            </w:r>
          </w:p>
        </w:tc>
      </w:tr>
      <w:tr w:rsidR="003242C8" w:rsidRPr="005312D8" w:rsidTr="003242C8">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3242C8" w:rsidRPr="005312D8" w:rsidTr="003242C8">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3242C8" w:rsidRPr="005312D8" w:rsidTr="003242C8">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3242C8" w:rsidRPr="005312D8" w:rsidTr="003242C8">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450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3242C8" w:rsidRPr="005312D8" w:rsidTr="003242C8">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3242C8" w:rsidRPr="005312D8" w:rsidTr="003242C8">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23,132,016.74</w:t>
            </w:r>
          </w:p>
        </w:tc>
      </w:tr>
      <w:tr w:rsidR="003242C8" w:rsidRPr="005312D8" w:rsidTr="003242C8">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1,076,245,184.54</w:t>
            </w:r>
          </w:p>
        </w:tc>
      </w:tr>
      <w:tr w:rsidR="003242C8" w:rsidRPr="005312D8" w:rsidTr="003242C8">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3242C8" w:rsidRPr="005312D8" w:rsidTr="003242C8">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7,283,613.84</w:t>
            </w:r>
          </w:p>
        </w:tc>
      </w:tr>
      <w:tr w:rsidR="003242C8" w:rsidRPr="005312D8" w:rsidTr="003242C8">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73,147,277.77</w:t>
            </w:r>
          </w:p>
        </w:tc>
      </w:tr>
      <w:tr w:rsidR="003242C8" w:rsidRPr="005312D8" w:rsidTr="003242C8">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48,345,431.17</w:t>
            </w:r>
          </w:p>
        </w:tc>
      </w:tr>
      <w:tr w:rsidR="003242C8" w:rsidRPr="005312D8" w:rsidTr="003242C8">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8,057,571.86</w:t>
            </w:r>
          </w:p>
        </w:tc>
      </w:tr>
      <w:tr w:rsidR="003242C8" w:rsidRPr="005312D8" w:rsidTr="003242C8">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3242C8" w:rsidRPr="005312D8" w:rsidTr="003242C8">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lastRenderedPageBreak/>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16,593,208.34</w:t>
            </w:r>
          </w:p>
        </w:tc>
      </w:tr>
      <w:tr w:rsidR="003242C8" w:rsidRPr="005312D8" w:rsidTr="003242C8">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3242C8" w:rsidRPr="005312D8" w:rsidTr="003242C8">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3242C8" w:rsidRPr="005312D8" w:rsidTr="003242C8">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450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10.35</w:t>
            </w:r>
          </w:p>
        </w:tc>
      </w:tr>
      <w:tr w:rsidR="003242C8" w:rsidRPr="005312D8" w:rsidTr="003242C8">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450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151,056.05</w:t>
            </w:r>
          </w:p>
        </w:tc>
      </w:tr>
      <w:tr w:rsidR="003242C8" w:rsidRPr="005312D8" w:rsidTr="003242C8">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1,073,456,686.22</w:t>
            </w:r>
          </w:p>
        </w:tc>
      </w:tr>
      <w:tr w:rsidR="003242C8" w:rsidRPr="005312D8" w:rsidTr="003242C8">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3242C8" w:rsidRPr="005312D8" w:rsidTr="003242C8">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1,073,456,686.22</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49276249"/>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交银施罗德内核驱动混合型证券投资基金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13</w:t>
      </w:r>
      <w:r w:rsidRPr="005312D8">
        <w:rPr>
          <w:kern w:val="0"/>
          <w:sz w:val="24"/>
        </w:rPr>
        <w:t>日（基金合同生效日）至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13</w:t>
            </w:r>
            <w:r w:rsidRPr="005312D8">
              <w:rPr>
                <w:rFonts w:ascii="Times New Roman" w:hAnsi="Times New Roman"/>
                <w:b/>
              </w:rPr>
              <w:t>日（基金合同生效日）至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5,931,872,937.41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5,931,872,937.41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1,073,456,686.22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1,073,456,686.22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54,150,864.00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-63,162,486.89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-9,011,622.89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2,317,325,261.21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106,032,416.65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2,423,357,677.86</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-2,263,174,397.21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-169,194,903.54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-2,432,369,300.75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5,986,023,801.41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1,010,294,199.33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6,996,318,000.74</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lastRenderedPageBreak/>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49276250"/>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CC12D5" w:rsidRDefault="003242C8">
      <w:pPr>
        <w:spacing w:before="29" w:line="288" w:lineRule="auto"/>
        <w:ind w:firstLineChars="200" w:firstLine="480"/>
        <w:rPr>
          <w:color w:val="000000"/>
          <w:sz w:val="24"/>
        </w:rPr>
      </w:pPr>
      <w:r>
        <w:rPr>
          <w:color w:val="000000"/>
          <w:sz w:val="24"/>
        </w:rPr>
        <w:t>交银施罗德内核驱动混合型证券投资基金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[2019]</w:t>
      </w:r>
      <w:r>
        <w:rPr>
          <w:color w:val="000000"/>
          <w:sz w:val="24"/>
        </w:rPr>
        <w:t>第</w:t>
      </w:r>
      <w:r>
        <w:rPr>
          <w:color w:val="000000"/>
          <w:sz w:val="24"/>
        </w:rPr>
        <w:t>2460</w:t>
      </w:r>
      <w:r>
        <w:rPr>
          <w:color w:val="000000"/>
          <w:sz w:val="24"/>
        </w:rPr>
        <w:t>号《关于准予交银施罗德内核驱动混合型证券投资基金注册的批复》核准，由交银施罗德基金管理有限公司依照《中华人民共和国证券投资基金法》和《交银施罗德内核驱动混合型证券投资基金基金合同》负责公开募集。本基金为契约型开放式，存续期限不定，首次设立募集不包括认购资金利息共募集人民币</w:t>
      </w:r>
      <w:r>
        <w:rPr>
          <w:color w:val="000000"/>
          <w:sz w:val="24"/>
        </w:rPr>
        <w:t>5,931,064,946.32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(2020)</w:t>
      </w:r>
      <w:r>
        <w:rPr>
          <w:color w:val="000000"/>
          <w:sz w:val="24"/>
        </w:rPr>
        <w:t>第</w:t>
      </w:r>
      <w:r>
        <w:rPr>
          <w:color w:val="000000"/>
          <w:sz w:val="24"/>
        </w:rPr>
        <w:t>0008</w:t>
      </w:r>
      <w:r>
        <w:rPr>
          <w:color w:val="000000"/>
          <w:sz w:val="24"/>
        </w:rPr>
        <w:t>号验资报告予以验证。经向中国证监会备案，《交银施罗德内核驱动混合型证券投资基金基金合同》于</w:t>
      </w:r>
      <w:r>
        <w:rPr>
          <w:color w:val="000000"/>
          <w:sz w:val="24"/>
        </w:rPr>
        <w:t>2020</w:t>
      </w:r>
      <w:r>
        <w:rPr>
          <w:color w:val="000000"/>
          <w:sz w:val="24"/>
        </w:rPr>
        <w:t>年</w:t>
      </w:r>
      <w:r>
        <w:rPr>
          <w:color w:val="000000"/>
          <w:sz w:val="24"/>
        </w:rPr>
        <w:t>1</w:t>
      </w:r>
      <w:r>
        <w:rPr>
          <w:color w:val="000000"/>
          <w:sz w:val="24"/>
        </w:rPr>
        <w:t>月</w:t>
      </w:r>
      <w:r>
        <w:rPr>
          <w:color w:val="000000"/>
          <w:sz w:val="24"/>
        </w:rPr>
        <w:t>13</w:t>
      </w:r>
      <w:r>
        <w:rPr>
          <w:color w:val="000000"/>
          <w:sz w:val="24"/>
        </w:rPr>
        <w:t>日正式生效，基金合同生效日的基金份额总额为</w:t>
      </w:r>
      <w:r>
        <w:rPr>
          <w:color w:val="000000"/>
          <w:sz w:val="24"/>
        </w:rPr>
        <w:t>5,931,872,937.41</w:t>
      </w:r>
      <w:r>
        <w:rPr>
          <w:color w:val="000000"/>
          <w:sz w:val="24"/>
        </w:rPr>
        <w:t>份基金份额，其中认购资金利息折合</w:t>
      </w:r>
      <w:r>
        <w:rPr>
          <w:color w:val="000000"/>
          <w:sz w:val="24"/>
        </w:rPr>
        <w:t>807,991.09</w:t>
      </w:r>
      <w:r>
        <w:rPr>
          <w:color w:val="000000"/>
          <w:sz w:val="24"/>
        </w:rPr>
        <w:t>份基金份额。本基金的基金管理人为交银施罗德基金管理有限公司，基金托管人为中国建设银行股份有限公司。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根据《中华人民共和国证券投资基金法》和《交银施罗德内核驱动混合型证券投资基金基金合同》的有关规定，本基金的投资范围为具有良好流动性的金融工具，包括国内依法发行上市的股票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w:t>
      </w:r>
      <w:r w:rsidRPr="005312D8">
        <w:rPr>
          <w:color w:val="000000"/>
          <w:sz w:val="24"/>
        </w:rPr>
        <w:t>(</w:t>
      </w:r>
      <w:r w:rsidRPr="005312D8">
        <w:rPr>
          <w:color w:val="000000"/>
          <w:sz w:val="24"/>
        </w:rPr>
        <w:t>含国债、央行票据、金融债券、政府支持债券、政府支持机构债券、地方政府债券、企业债券、公司债券、可转换债券</w:t>
      </w:r>
      <w:r w:rsidRPr="005312D8">
        <w:rPr>
          <w:color w:val="000000"/>
          <w:sz w:val="24"/>
        </w:rPr>
        <w:t>(</w:t>
      </w:r>
      <w:r w:rsidRPr="005312D8">
        <w:rPr>
          <w:color w:val="000000"/>
          <w:sz w:val="24"/>
        </w:rPr>
        <w:t>含可分离交易可转换债券</w:t>
      </w:r>
      <w:r w:rsidRPr="005312D8">
        <w:rPr>
          <w:color w:val="000000"/>
          <w:sz w:val="24"/>
        </w:rPr>
        <w:t>)</w:t>
      </w:r>
      <w:r w:rsidRPr="005312D8">
        <w:rPr>
          <w:color w:val="000000"/>
          <w:sz w:val="24"/>
        </w:rPr>
        <w:t>、可交换公司债券、次级债券、中期票据、短期融资券、超短期融资券等</w:t>
      </w:r>
      <w:r w:rsidRPr="005312D8">
        <w:rPr>
          <w:color w:val="000000"/>
          <w:sz w:val="24"/>
        </w:rPr>
        <w:t>)</w:t>
      </w:r>
      <w:r w:rsidRPr="005312D8">
        <w:rPr>
          <w:color w:val="000000"/>
          <w:sz w:val="24"/>
        </w:rPr>
        <w:t>、资产支持证券、货币市场工具、债券回购、同业存单、银行存款</w:t>
      </w:r>
      <w:r w:rsidRPr="005312D8">
        <w:rPr>
          <w:color w:val="000000"/>
          <w:sz w:val="24"/>
        </w:rPr>
        <w:t>(</w:t>
      </w:r>
      <w:r w:rsidRPr="005312D8">
        <w:rPr>
          <w:color w:val="000000"/>
          <w:sz w:val="24"/>
        </w:rPr>
        <w:t>含协议存款、定期存款及其他银行存款</w:t>
      </w:r>
      <w:r w:rsidRPr="005312D8">
        <w:rPr>
          <w:color w:val="000000"/>
          <w:sz w:val="24"/>
        </w:rPr>
        <w:t>)</w:t>
      </w:r>
      <w:r w:rsidRPr="005312D8">
        <w:rPr>
          <w:color w:val="000000"/>
          <w:sz w:val="24"/>
        </w:rPr>
        <w:t>、股指期货以及法律法规或中国证监会允许基金投资的其他金融工具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。本基金的投资组合比例为：股票</w:t>
      </w:r>
      <w:r w:rsidR="00C36D0B">
        <w:rPr>
          <w:rFonts w:hint="eastAsia"/>
          <w:color w:val="000000"/>
          <w:sz w:val="24"/>
        </w:rPr>
        <w:t>投资</w:t>
      </w:r>
      <w:r w:rsidRPr="005312D8">
        <w:rPr>
          <w:color w:val="000000"/>
          <w:sz w:val="24"/>
        </w:rPr>
        <w:t>占基金资产的比例为</w:t>
      </w:r>
      <w:r w:rsidRPr="005312D8">
        <w:rPr>
          <w:color w:val="000000"/>
          <w:sz w:val="24"/>
        </w:rPr>
        <w:t>60%-95%</w:t>
      </w:r>
      <w:r w:rsidRPr="005312D8">
        <w:rPr>
          <w:color w:val="000000"/>
          <w:sz w:val="24"/>
        </w:rPr>
        <w:t>，其中投资于内核驱动主题相关证券的比例不低于非现金基金资产的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w:t>
      </w:r>
      <w:r w:rsidR="003D5AAC">
        <w:rPr>
          <w:rFonts w:hint="eastAsia"/>
          <w:color w:val="000000"/>
          <w:sz w:val="24"/>
        </w:rPr>
        <w:t>或者</w:t>
      </w:r>
      <w:r w:rsidRPr="005312D8">
        <w:rPr>
          <w:color w:val="000000"/>
          <w:sz w:val="24"/>
        </w:rPr>
        <w:t>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，其中现金不包括结算备付金、存出保证金、应收申购款等。本基金的业绩比较基准为：沪深</w:t>
      </w:r>
      <w:r w:rsidRPr="005312D8">
        <w:rPr>
          <w:color w:val="000000"/>
          <w:sz w:val="24"/>
        </w:rPr>
        <w:t>300</w:t>
      </w:r>
      <w:r w:rsidRPr="005312D8">
        <w:rPr>
          <w:color w:val="000000"/>
          <w:sz w:val="24"/>
        </w:rPr>
        <w:t>指数收益率</w:t>
      </w:r>
      <w:r w:rsidRPr="005312D8">
        <w:rPr>
          <w:color w:val="000000"/>
          <w:sz w:val="24"/>
        </w:rPr>
        <w:t>×70%+</w:t>
      </w:r>
      <w:r w:rsidRPr="005312D8">
        <w:rPr>
          <w:color w:val="000000"/>
          <w:sz w:val="24"/>
        </w:rPr>
        <w:t>中证综合债券指数收益率</w:t>
      </w:r>
      <w:r w:rsidRPr="005312D8">
        <w:rPr>
          <w:color w:val="000000"/>
          <w:sz w:val="24"/>
        </w:rPr>
        <w:t>×30%</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w:t>
      </w:r>
      <w:r w:rsidRPr="005312D8">
        <w:rPr>
          <w:color w:val="000000"/>
          <w:sz w:val="24"/>
        </w:rPr>
        <w:lastRenderedPageBreak/>
        <w:t>《交银施罗德内核驱动混合型证券投资基金基金合同》和在财务报表附注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13</w:t>
      </w:r>
      <w:r w:rsidRPr="005312D8">
        <w:rPr>
          <w:color w:val="000000"/>
          <w:sz w:val="24"/>
        </w:rPr>
        <w:t>日</w:t>
      </w:r>
      <w:r w:rsidRPr="005312D8">
        <w:rPr>
          <w:color w:val="000000"/>
          <w:sz w:val="24"/>
        </w:rPr>
        <w:t>(</w:t>
      </w:r>
      <w:r w:rsidRPr="005312D8">
        <w:rPr>
          <w:color w:val="000000"/>
          <w:sz w:val="24"/>
        </w:rPr>
        <w:t>基金合同生效日</w:t>
      </w:r>
      <w:r w:rsidRPr="005312D8">
        <w:rPr>
          <w:color w:val="000000"/>
          <w:sz w:val="24"/>
        </w:rPr>
        <w:t>)</w:t>
      </w:r>
      <w:r w:rsidRPr="005312D8">
        <w:rPr>
          <w:color w:val="000000"/>
          <w:sz w:val="24"/>
        </w:rPr>
        <w:t>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日止期间的财务报表符合企业会计准则的要求，真实、完整地反映了本基金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13</w:t>
      </w:r>
      <w:r w:rsidRPr="005312D8">
        <w:rPr>
          <w:color w:val="000000"/>
          <w:sz w:val="24"/>
        </w:rPr>
        <w:t>日</w:t>
      </w:r>
      <w:r w:rsidRPr="005312D8">
        <w:rPr>
          <w:color w:val="000000"/>
          <w:sz w:val="24"/>
        </w:rPr>
        <w:t>(</w:t>
      </w:r>
      <w:r w:rsidRPr="005312D8">
        <w:rPr>
          <w:color w:val="000000"/>
          <w:sz w:val="24"/>
        </w:rPr>
        <w:t>基金合同生效日</w:t>
      </w:r>
      <w:r w:rsidRPr="005312D8">
        <w:rPr>
          <w:color w:val="000000"/>
          <w:sz w:val="24"/>
        </w:rPr>
        <w:t>)</w:t>
      </w:r>
      <w:r w:rsidRPr="005312D8">
        <w:rPr>
          <w:color w:val="000000"/>
          <w:sz w:val="24"/>
        </w:rPr>
        <w:t>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日止期间的经营成果和基金净值变动情况等有关信息。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重要会计政策和会计估计</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6.4.4.1 </w:t>
      </w:r>
      <w:r w:rsidRPr="005312D8">
        <w:rPr>
          <w:b/>
          <w:bCs/>
          <w:color w:val="000000"/>
          <w:kern w:val="0"/>
          <w:sz w:val="24"/>
        </w:rPr>
        <w:t>会计年度</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本基金会计年度为公历</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12</w:t>
      </w:r>
      <w:r w:rsidRPr="005312D8">
        <w:rPr>
          <w:color w:val="000000"/>
          <w:sz w:val="24"/>
        </w:rPr>
        <w:t>月</w:t>
      </w:r>
      <w:r w:rsidRPr="005312D8">
        <w:rPr>
          <w:color w:val="000000"/>
          <w:sz w:val="24"/>
        </w:rPr>
        <w:t>31</w:t>
      </w:r>
      <w:r w:rsidRPr="005312D8">
        <w:rPr>
          <w:color w:val="000000"/>
          <w:sz w:val="24"/>
        </w:rPr>
        <w:t>日止。本期财务报表的实际编制期间为</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13</w:t>
      </w:r>
      <w:r w:rsidRPr="005312D8">
        <w:rPr>
          <w:color w:val="000000"/>
          <w:sz w:val="24"/>
        </w:rPr>
        <w:t>日</w:t>
      </w:r>
      <w:r w:rsidRPr="005312D8">
        <w:rPr>
          <w:color w:val="000000"/>
          <w:sz w:val="24"/>
        </w:rPr>
        <w:t>(</w:t>
      </w:r>
      <w:r w:rsidRPr="005312D8">
        <w:rPr>
          <w:color w:val="000000"/>
          <w:sz w:val="24"/>
        </w:rPr>
        <w:t>基金合同生效日</w:t>
      </w:r>
      <w:r w:rsidRPr="005312D8">
        <w:rPr>
          <w:color w:val="000000"/>
          <w:sz w:val="24"/>
        </w:rPr>
        <w:t>)</w:t>
      </w:r>
      <w:r w:rsidRPr="005312D8">
        <w:rPr>
          <w:color w:val="000000"/>
          <w:sz w:val="24"/>
        </w:rPr>
        <w:t>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6.4.4.2</w:t>
      </w:r>
      <w:r w:rsidRPr="005312D8">
        <w:rPr>
          <w:b/>
          <w:bCs/>
          <w:color w:val="000000"/>
          <w:kern w:val="0"/>
          <w:sz w:val="24"/>
        </w:rPr>
        <w:t>记账本位币</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本基金的记账本位币为人民币。</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6.4.4.3</w:t>
      </w:r>
      <w:r w:rsidRPr="005312D8">
        <w:rPr>
          <w:b/>
          <w:bCs/>
          <w:color w:val="000000"/>
          <w:kern w:val="0"/>
          <w:sz w:val="24"/>
        </w:rPr>
        <w:t>金融资产和金融负债的分类</w:t>
      </w:r>
    </w:p>
    <w:p w:rsidR="00CC12D5" w:rsidRDefault="003242C8">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CC12D5" w:rsidRDefault="003242C8">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CC12D5" w:rsidRDefault="003242C8">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CC12D5" w:rsidRDefault="003242C8">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CC12D5" w:rsidRDefault="003242C8">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548F9" w:rsidRPr="005312D8" w:rsidRDefault="001548F9" w:rsidP="00035D71">
      <w:pPr>
        <w:spacing w:before="29" w:line="288" w:lineRule="auto"/>
        <w:ind w:firstLineChars="200" w:firstLine="480"/>
        <w:rPr>
          <w:color w:val="000000"/>
          <w:sz w:val="24"/>
        </w:rPr>
      </w:pPr>
      <w:r w:rsidRPr="005312D8">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6.4.4.4</w:t>
      </w:r>
      <w:r w:rsidRPr="005312D8">
        <w:rPr>
          <w:b/>
          <w:bCs/>
          <w:color w:val="000000"/>
          <w:kern w:val="0"/>
          <w:sz w:val="24"/>
        </w:rPr>
        <w:t>金融资产和金融负债的初始确认、后续计量和终止确认</w:t>
      </w:r>
    </w:p>
    <w:p w:rsidR="00CC12D5" w:rsidRDefault="003242C8">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CC12D5" w:rsidRDefault="003242C8">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CC12D5" w:rsidRDefault="003242C8">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CC12D5" w:rsidRDefault="003242C8">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548F9" w:rsidRPr="005312D8" w:rsidRDefault="001548F9" w:rsidP="00035D71">
      <w:pPr>
        <w:spacing w:before="29" w:line="288" w:lineRule="auto"/>
        <w:ind w:firstLineChars="200" w:firstLine="480"/>
        <w:rPr>
          <w:color w:val="000000"/>
          <w:sz w:val="24"/>
        </w:rPr>
      </w:pPr>
      <w:r w:rsidRPr="005312D8">
        <w:rPr>
          <w:color w:val="000000"/>
          <w:sz w:val="24"/>
        </w:rPr>
        <w:t>当金融负债的现时义务全部或部分已经解除时，终止确认该金融负债或义务已解除的部分。终止确认部分的账面价值与支付的对价之间的差额，计入当期损益。</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6.4.4.5</w:t>
      </w:r>
      <w:r w:rsidRPr="005312D8">
        <w:rPr>
          <w:b/>
          <w:bCs/>
          <w:color w:val="000000"/>
          <w:kern w:val="0"/>
          <w:sz w:val="24"/>
        </w:rPr>
        <w:t>金融资产和金融负债的估值原则</w:t>
      </w:r>
    </w:p>
    <w:p w:rsidR="00CC12D5" w:rsidRDefault="003242C8">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CC12D5" w:rsidRDefault="003242C8">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CC12D5" w:rsidRDefault="003242C8">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(3) </w:t>
      </w:r>
      <w:r w:rsidRPr="005312D8">
        <w:rPr>
          <w:color w:val="000000"/>
          <w:sz w:val="24"/>
        </w:rPr>
        <w:t>如经济环境发生重大变化或证券发行人发生影响金融工具价格的重大事件，应对估值进行调整并确定公允价值。</w:t>
      </w:r>
    </w:p>
    <w:p w:rsidR="001548F9" w:rsidRPr="005312D8" w:rsidRDefault="001548F9" w:rsidP="0048308E">
      <w:pPr>
        <w:autoSpaceDE w:val="0"/>
        <w:autoSpaceDN w:val="0"/>
        <w:adjustRightInd w:val="0"/>
        <w:spacing w:before="29" w:line="288" w:lineRule="auto"/>
        <w:jc w:val="left"/>
        <w:rPr>
          <w:b/>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6.4.4.6</w:t>
      </w:r>
      <w:r w:rsidRPr="005312D8">
        <w:rPr>
          <w:b/>
          <w:bCs/>
          <w:color w:val="000000"/>
          <w:kern w:val="0"/>
          <w:sz w:val="24"/>
        </w:rPr>
        <w:t>金融资产和金融负债的抵销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本基金持有的资产和承担的负债基本为金融资产和金融负债。当本基金</w:t>
      </w:r>
      <w:r w:rsidRPr="005312D8">
        <w:rPr>
          <w:color w:val="000000"/>
          <w:sz w:val="24"/>
        </w:rPr>
        <w:t xml:space="preserve">1) </w:t>
      </w:r>
      <w:r w:rsidRPr="005312D8">
        <w:rPr>
          <w:color w:val="000000"/>
          <w:sz w:val="24"/>
        </w:rPr>
        <w:t>具有抵</w:t>
      </w:r>
      <w:r w:rsidRPr="005312D8">
        <w:rPr>
          <w:color w:val="000000"/>
          <w:sz w:val="24"/>
        </w:rPr>
        <w:lastRenderedPageBreak/>
        <w:t>销已确认金额的法定权利且该种法定权利现在是可执行的；且</w:t>
      </w:r>
      <w:r w:rsidRPr="005312D8">
        <w:rPr>
          <w:color w:val="000000"/>
          <w:sz w:val="24"/>
        </w:rPr>
        <w:t xml:space="preserve">2) </w:t>
      </w:r>
      <w:r w:rsidRPr="005312D8">
        <w:rPr>
          <w:color w:val="000000"/>
          <w:sz w:val="24"/>
        </w:rPr>
        <w:t>交易双方准备按净额结算时，金融资产与金融负债按抵销后的净额在资产负债表中列示。</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6.4.4.7</w:t>
      </w:r>
      <w:r w:rsidRPr="005312D8">
        <w:rPr>
          <w:b/>
          <w:bCs/>
          <w:color w:val="000000"/>
          <w:kern w:val="0"/>
          <w:sz w:val="24"/>
        </w:rPr>
        <w:t>实收基金</w:t>
      </w:r>
    </w:p>
    <w:p w:rsidR="001548F9" w:rsidRPr="005312D8" w:rsidRDefault="001548F9" w:rsidP="00035D71">
      <w:pPr>
        <w:spacing w:before="29" w:line="288" w:lineRule="auto"/>
        <w:ind w:firstLineChars="200" w:firstLine="480"/>
        <w:rPr>
          <w:color w:val="000000"/>
          <w:sz w:val="24"/>
        </w:rPr>
      </w:pPr>
      <w:r w:rsidRPr="005312D8">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6.4.4.8</w:t>
      </w:r>
      <w:r w:rsidRPr="005312D8">
        <w:rPr>
          <w:b/>
          <w:bCs/>
          <w:color w:val="000000"/>
          <w:kern w:val="0"/>
          <w:sz w:val="24"/>
        </w:rPr>
        <w:t>损益平准金</w:t>
      </w:r>
    </w:p>
    <w:p w:rsidR="001548F9" w:rsidRPr="005312D8" w:rsidRDefault="001548F9" w:rsidP="00035D71">
      <w:pPr>
        <w:spacing w:before="29" w:line="288" w:lineRule="auto"/>
        <w:ind w:firstLineChars="200" w:firstLine="480"/>
        <w:rPr>
          <w:color w:val="000000"/>
          <w:sz w:val="24"/>
        </w:rPr>
      </w:pPr>
      <w:r w:rsidRPr="005312D8">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5312D8">
        <w:rPr>
          <w:color w:val="000000"/>
          <w:sz w:val="24"/>
        </w:rPr>
        <w:t>/(</w:t>
      </w:r>
      <w:r w:rsidRPr="005312D8">
        <w:rPr>
          <w:color w:val="000000"/>
          <w:sz w:val="24"/>
        </w:rPr>
        <w:t>累计亏损</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6.4.4.9</w:t>
      </w:r>
      <w:r w:rsidRPr="005312D8">
        <w:rPr>
          <w:b/>
          <w:bCs/>
          <w:color w:val="000000"/>
          <w:kern w:val="0"/>
          <w:sz w:val="24"/>
        </w:rPr>
        <w:t>收入</w:t>
      </w:r>
      <w:r w:rsidRPr="005312D8">
        <w:rPr>
          <w:b/>
          <w:bCs/>
          <w:color w:val="000000"/>
          <w:kern w:val="0"/>
          <w:sz w:val="24"/>
        </w:rPr>
        <w:t>/(</w:t>
      </w:r>
      <w:r w:rsidRPr="005312D8">
        <w:rPr>
          <w:b/>
          <w:bCs/>
          <w:color w:val="000000"/>
          <w:kern w:val="0"/>
          <w:sz w:val="24"/>
        </w:rPr>
        <w:t>损失</w:t>
      </w:r>
      <w:r w:rsidRPr="005312D8">
        <w:rPr>
          <w:b/>
          <w:bCs/>
          <w:color w:val="000000"/>
          <w:kern w:val="0"/>
          <w:sz w:val="24"/>
        </w:rPr>
        <w:t>)</w:t>
      </w:r>
      <w:r w:rsidRPr="005312D8">
        <w:rPr>
          <w:b/>
          <w:bCs/>
          <w:color w:val="000000"/>
          <w:kern w:val="0"/>
          <w:sz w:val="24"/>
        </w:rPr>
        <w:t>的确认和计量</w:t>
      </w:r>
    </w:p>
    <w:p w:rsidR="00CC12D5" w:rsidRDefault="003242C8">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CC12D5" w:rsidRDefault="003242C8">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548F9" w:rsidRPr="005312D8" w:rsidRDefault="001548F9" w:rsidP="00035D71">
      <w:pPr>
        <w:spacing w:before="29" w:line="288" w:lineRule="auto"/>
        <w:ind w:firstLineChars="200" w:firstLine="480"/>
        <w:rPr>
          <w:color w:val="000000"/>
          <w:sz w:val="24"/>
        </w:rPr>
      </w:pPr>
      <w:r w:rsidRPr="005312D8">
        <w:rPr>
          <w:color w:val="000000"/>
          <w:sz w:val="24"/>
        </w:rPr>
        <w:t>应收款项在持有期间确认的利息收入按实际利率法计算，实际利率法与直线法差异较小的则按直线法计算。</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6.4.4.10</w:t>
      </w:r>
      <w:r w:rsidRPr="005312D8">
        <w:rPr>
          <w:b/>
          <w:bCs/>
          <w:color w:val="000000"/>
          <w:kern w:val="0"/>
          <w:sz w:val="24"/>
        </w:rPr>
        <w:t>费用的确认和计量</w:t>
      </w:r>
    </w:p>
    <w:p w:rsidR="00CC12D5" w:rsidRDefault="003242C8">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548F9" w:rsidRPr="005312D8" w:rsidRDefault="001548F9" w:rsidP="00035D71">
      <w:pPr>
        <w:spacing w:before="29" w:line="288" w:lineRule="auto"/>
        <w:ind w:firstLineChars="200" w:firstLine="480"/>
        <w:rPr>
          <w:color w:val="000000"/>
          <w:sz w:val="24"/>
        </w:rPr>
      </w:pPr>
      <w:r w:rsidRPr="005312D8">
        <w:rPr>
          <w:color w:val="000000"/>
          <w:sz w:val="24"/>
        </w:rPr>
        <w:t>其他金融负债在持有期间确认的利息支出按实际利率法计算，实际利率法与直线法差异较小的则按直线法计算。</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6.4.4.11</w:t>
      </w:r>
      <w:r w:rsidRPr="005312D8">
        <w:rPr>
          <w:b/>
          <w:bCs/>
          <w:color w:val="000000"/>
          <w:kern w:val="0"/>
          <w:sz w:val="24"/>
        </w:rPr>
        <w:t>基金的收益分配政策</w:t>
      </w:r>
    </w:p>
    <w:p w:rsidR="00CC12D5" w:rsidRDefault="003242C8">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548F9" w:rsidRPr="005312D8" w:rsidRDefault="001548F9" w:rsidP="00035D71">
      <w:pPr>
        <w:spacing w:before="29" w:line="288" w:lineRule="auto"/>
        <w:ind w:firstLineChars="200" w:firstLine="480"/>
        <w:rPr>
          <w:color w:val="000000"/>
          <w:sz w:val="24"/>
        </w:rPr>
      </w:pPr>
      <w:r w:rsidRPr="005312D8">
        <w:rPr>
          <w:color w:val="000000"/>
          <w:sz w:val="24"/>
        </w:rPr>
        <w:t>经宣告的拟分配基金收益于分红除权日从所有者权益转出。</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6.4.4.12</w:t>
      </w:r>
      <w:r w:rsidRPr="005312D8">
        <w:rPr>
          <w:b/>
          <w:bCs/>
          <w:color w:val="000000"/>
          <w:kern w:val="0"/>
          <w:sz w:val="24"/>
        </w:rPr>
        <w:t>分部报告</w:t>
      </w:r>
    </w:p>
    <w:p w:rsidR="00CC12D5" w:rsidRDefault="003242C8">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本基金目前以一个单一的经营分部运作，不需要披露分部信息。</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6.4.4.13</w:t>
      </w:r>
      <w:r w:rsidRPr="005312D8">
        <w:rPr>
          <w:b/>
          <w:bCs/>
          <w:color w:val="000000"/>
          <w:kern w:val="0"/>
          <w:sz w:val="24"/>
        </w:rPr>
        <w:t>其他重要的会计政策和会计估计</w:t>
      </w:r>
    </w:p>
    <w:p w:rsidR="00CC12D5" w:rsidRDefault="003242C8">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CC12D5" w:rsidRDefault="003242C8">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CC12D5" w:rsidRDefault="003242C8">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(3) </w:t>
      </w:r>
      <w:r w:rsidRPr="005312D8">
        <w:rPr>
          <w:color w:val="000000"/>
          <w:sz w:val="24"/>
        </w:rPr>
        <w:t>对于在证券交易所上市或挂牌转让的固定收益品种</w:t>
      </w:r>
      <w:r w:rsidRPr="005312D8">
        <w:rPr>
          <w:color w:val="000000"/>
          <w:sz w:val="24"/>
        </w:rPr>
        <w:t>(</w:t>
      </w:r>
      <w:r w:rsidRPr="005312D8">
        <w:rPr>
          <w:color w:val="000000"/>
          <w:sz w:val="24"/>
        </w:rPr>
        <w:t>可转换债券、可交换债券和私募债券除外</w:t>
      </w:r>
      <w:r w:rsidRPr="005312D8">
        <w:rPr>
          <w:color w:val="000000"/>
          <w:sz w:val="24"/>
        </w:rPr>
        <w:t>)</w:t>
      </w:r>
      <w:r w:rsidRPr="005312D8">
        <w:rPr>
          <w:color w:val="000000"/>
          <w:sz w:val="24"/>
        </w:rPr>
        <w:t>及在银行间同业市场交易的固定收益品种，根据中国证监会公告</w:t>
      </w:r>
      <w:r w:rsidRPr="005312D8">
        <w:rPr>
          <w:color w:val="000000"/>
          <w:sz w:val="24"/>
        </w:rPr>
        <w:t>[2017]13</w:t>
      </w:r>
      <w:r w:rsidRPr="005312D8">
        <w:rPr>
          <w:color w:val="000000"/>
          <w:sz w:val="24"/>
        </w:rPr>
        <w:t>号《中国证监会关于证券投资基金估值业务的指导意见》及《中国证券投资基金业协会估值核算工作小组关于</w:t>
      </w:r>
      <w:r w:rsidRPr="005312D8">
        <w:rPr>
          <w:color w:val="000000"/>
          <w:sz w:val="24"/>
        </w:rPr>
        <w:t>2015</w:t>
      </w:r>
      <w:r w:rsidRPr="005312D8">
        <w:rPr>
          <w:color w:val="000000"/>
          <w:sz w:val="24"/>
        </w:rPr>
        <w:t>年</w:t>
      </w:r>
      <w:r w:rsidRPr="005312D8">
        <w:rPr>
          <w:color w:val="000000"/>
          <w:sz w:val="24"/>
        </w:rPr>
        <w:t>1</w:t>
      </w:r>
      <w:r w:rsidRPr="005312D8">
        <w:rPr>
          <w:color w:val="000000"/>
          <w:sz w:val="24"/>
        </w:rPr>
        <w:t>季度固定收益品种的估值处理标准》采用估值技术确</w:t>
      </w:r>
      <w:r w:rsidRPr="005312D8">
        <w:rPr>
          <w:color w:val="000000"/>
          <w:sz w:val="24"/>
        </w:rPr>
        <w:lastRenderedPageBreak/>
        <w:t>定公允价值。本基金持有的证券交易所上市或挂牌转让的固定收益品种</w:t>
      </w:r>
      <w:r w:rsidRPr="005312D8">
        <w:rPr>
          <w:color w:val="000000"/>
          <w:sz w:val="24"/>
        </w:rPr>
        <w:t>(</w:t>
      </w:r>
      <w:r w:rsidRPr="005312D8">
        <w:rPr>
          <w:color w:val="000000"/>
          <w:sz w:val="24"/>
        </w:rPr>
        <w:t>可转换债券、可交换债券和私募债券除外</w:t>
      </w:r>
      <w:r w:rsidRPr="005312D8">
        <w:rPr>
          <w:color w:val="000000"/>
          <w:sz w:val="24"/>
        </w:rPr>
        <w:t>)</w:t>
      </w:r>
      <w:r w:rsidRPr="005312D8">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CC12D5" w:rsidRDefault="003242C8">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CC12D5" w:rsidRDefault="003242C8">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CC12D5" w:rsidRDefault="003242C8">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CC12D5" w:rsidRDefault="003242C8">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CC12D5" w:rsidRDefault="003242C8">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w:t>
      </w:r>
      <w:r>
        <w:rPr>
          <w:color w:val="000000"/>
          <w:sz w:val="24"/>
        </w:rPr>
        <w:lastRenderedPageBreak/>
        <w:t>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CC12D5" w:rsidRDefault="003242C8">
      <w:pPr>
        <w:spacing w:before="29" w:line="288" w:lineRule="auto"/>
        <w:ind w:firstLineChars="200" w:firstLine="480"/>
        <w:rPr>
          <w:color w:val="000000"/>
          <w:sz w:val="24"/>
        </w:rPr>
      </w:pPr>
      <w:r>
        <w:rPr>
          <w:color w:val="000000"/>
          <w:sz w:val="24"/>
        </w:rPr>
        <w:t xml:space="preserve"> (4)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1,054,763,551.64</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1,054,763,551.64</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4,921,036,009.82</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5,995,180,479.66</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1,074,144,469.84</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8,256,500.00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10,357,214.70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2,100,714.70</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8,256,500.00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10,357,214.70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2,100,714.70</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lastRenderedPageBreak/>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4,929,292,509.82</w:t>
            </w:r>
          </w:p>
        </w:tc>
        <w:tc>
          <w:tcPr>
            <w:tcW w:w="2264" w:type="dxa"/>
            <w:vAlign w:val="bottom"/>
          </w:tcPr>
          <w:p w:rsidR="00A8543B" w:rsidRPr="005312D8" w:rsidRDefault="00A8543B" w:rsidP="0048308E">
            <w:pPr>
              <w:spacing w:before="29" w:line="288" w:lineRule="auto"/>
              <w:jc w:val="right"/>
              <w:rPr>
                <w:sz w:val="24"/>
              </w:rPr>
            </w:pPr>
            <w:r w:rsidRPr="005312D8">
              <w:rPr>
                <w:sz w:val="24"/>
              </w:rPr>
              <w:t>6,005,537,694.36</w:t>
            </w:r>
          </w:p>
        </w:tc>
        <w:tc>
          <w:tcPr>
            <w:tcW w:w="2265" w:type="dxa"/>
            <w:vAlign w:val="bottom"/>
          </w:tcPr>
          <w:p w:rsidR="00A8543B" w:rsidRPr="005312D8" w:rsidRDefault="00A8543B" w:rsidP="0048308E">
            <w:pPr>
              <w:spacing w:before="29" w:line="288" w:lineRule="auto"/>
              <w:jc w:val="right"/>
              <w:rPr>
                <w:sz w:val="24"/>
              </w:rPr>
            </w:pPr>
            <w:r w:rsidRPr="005312D8">
              <w:rPr>
                <w:sz w:val="24"/>
              </w:rPr>
              <w:t>1,076,245,184.54</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197,063.69</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3,122.30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2,990.01</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80.82</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924.20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204,181.02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lastRenderedPageBreak/>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lastRenderedPageBreak/>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3,473,398.46</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3,473,398.46</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306,325.50</w:t>
            </w:r>
          </w:p>
        </w:tc>
      </w:tr>
      <w:tr w:rsidR="00CC12D5">
        <w:tc>
          <w:tcPr>
            <w:tcW w:w="3610" w:type="dxa"/>
            <w:vAlign w:val="center"/>
          </w:tcPr>
          <w:p w:rsidR="00CC12D5" w:rsidRDefault="003242C8">
            <w:pPr>
              <w:jc w:val="left"/>
            </w:pPr>
            <w:r>
              <w:rPr>
                <w:sz w:val="24"/>
              </w:rPr>
              <w:t>预提信息披露费</w:t>
            </w:r>
          </w:p>
        </w:tc>
        <w:tc>
          <w:tcPr>
            <w:tcW w:w="5388" w:type="dxa"/>
            <w:vAlign w:val="center"/>
          </w:tcPr>
          <w:p w:rsidR="00CC12D5" w:rsidRDefault="003242C8">
            <w:pPr>
              <w:jc w:val="right"/>
            </w:pPr>
            <w:r>
              <w:rPr>
                <w:sz w:val="24"/>
              </w:rPr>
              <w:t>57,626.60</w:t>
            </w:r>
          </w:p>
        </w:tc>
      </w:tr>
      <w:tr w:rsidR="00CC12D5">
        <w:tc>
          <w:tcPr>
            <w:tcW w:w="3610" w:type="dxa"/>
            <w:vAlign w:val="center"/>
          </w:tcPr>
          <w:p w:rsidR="00CC12D5" w:rsidRDefault="003242C8">
            <w:pPr>
              <w:jc w:val="left"/>
            </w:pPr>
            <w:r>
              <w:rPr>
                <w:sz w:val="24"/>
              </w:rPr>
              <w:t>预提审计费</w:t>
            </w:r>
          </w:p>
        </w:tc>
        <w:tc>
          <w:tcPr>
            <w:tcW w:w="5388" w:type="dxa"/>
            <w:vAlign w:val="center"/>
          </w:tcPr>
          <w:p w:rsidR="00CC12D5" w:rsidRDefault="003242C8">
            <w:pPr>
              <w:jc w:val="right"/>
            </w:pPr>
            <w:r>
              <w:rPr>
                <w:sz w:val="24"/>
              </w:rPr>
              <w:t>55,226.20</w:t>
            </w:r>
          </w:p>
        </w:tc>
      </w:tr>
      <w:tr w:rsidR="00CC12D5">
        <w:tc>
          <w:tcPr>
            <w:tcW w:w="3610" w:type="dxa"/>
            <w:vAlign w:val="center"/>
          </w:tcPr>
          <w:p w:rsidR="00CC12D5" w:rsidRDefault="003242C8">
            <w:pPr>
              <w:jc w:val="left"/>
            </w:pPr>
            <w:r>
              <w:rPr>
                <w:sz w:val="24"/>
              </w:rPr>
              <w:t>预提账户维护费</w:t>
            </w:r>
          </w:p>
        </w:tc>
        <w:tc>
          <w:tcPr>
            <w:tcW w:w="5388" w:type="dxa"/>
            <w:vAlign w:val="center"/>
          </w:tcPr>
          <w:p w:rsidR="00CC12D5" w:rsidRDefault="003242C8">
            <w:pPr>
              <w:jc w:val="right"/>
            </w:pPr>
            <w:r>
              <w:rPr>
                <w:sz w:val="24"/>
              </w:rPr>
              <w:t>3,000.00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422,178.30</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13</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基金合同生效日</w:t>
            </w:r>
          </w:p>
        </w:tc>
        <w:tc>
          <w:tcPr>
            <w:tcW w:w="2873" w:type="dxa"/>
            <w:vAlign w:val="center"/>
          </w:tcPr>
          <w:p w:rsidR="00FE7A92" w:rsidRPr="005312D8" w:rsidRDefault="00FE7A92" w:rsidP="00F51CBC">
            <w:pPr>
              <w:jc w:val="right"/>
              <w:rPr>
                <w:sz w:val="24"/>
              </w:rPr>
            </w:pPr>
            <w:r w:rsidRPr="005312D8">
              <w:rPr>
                <w:sz w:val="24"/>
              </w:rPr>
              <w:t>5,931,872,937.41</w:t>
            </w:r>
          </w:p>
        </w:tc>
        <w:tc>
          <w:tcPr>
            <w:tcW w:w="3364" w:type="dxa"/>
            <w:vAlign w:val="center"/>
          </w:tcPr>
          <w:p w:rsidR="00FE7A92" w:rsidRPr="005312D8" w:rsidRDefault="00FE7A92" w:rsidP="00F51CBC">
            <w:pPr>
              <w:jc w:val="right"/>
              <w:rPr>
                <w:sz w:val="24"/>
              </w:rPr>
            </w:pPr>
            <w:r w:rsidRPr="005312D8">
              <w:rPr>
                <w:sz w:val="24"/>
              </w:rPr>
              <w:t>5,931,872,937.41</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2,317,325,261.21</w:t>
            </w:r>
          </w:p>
        </w:tc>
        <w:tc>
          <w:tcPr>
            <w:tcW w:w="3364" w:type="dxa"/>
            <w:vAlign w:val="center"/>
          </w:tcPr>
          <w:p w:rsidR="00FE7A92" w:rsidRPr="005312D8" w:rsidRDefault="00FE7A92" w:rsidP="00F51CBC">
            <w:pPr>
              <w:jc w:val="right"/>
              <w:rPr>
                <w:sz w:val="24"/>
              </w:rPr>
            </w:pPr>
            <w:r w:rsidRPr="005312D8">
              <w:rPr>
                <w:sz w:val="24"/>
              </w:rPr>
              <w:t>2,317,325,261.21</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-2,263,174,397.21</w:t>
            </w:r>
          </w:p>
        </w:tc>
        <w:tc>
          <w:tcPr>
            <w:tcW w:w="3364" w:type="dxa"/>
            <w:vAlign w:val="center"/>
          </w:tcPr>
          <w:p w:rsidR="00FE7A92" w:rsidRPr="005312D8" w:rsidRDefault="00FE7A92" w:rsidP="00F51CBC">
            <w:pPr>
              <w:jc w:val="right"/>
              <w:rPr>
                <w:sz w:val="24"/>
              </w:rPr>
            </w:pPr>
            <w:r w:rsidRPr="005312D8">
              <w:rPr>
                <w:sz w:val="24"/>
              </w:rPr>
              <w:t>-2,263,174,397.21</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5,986,023,801.41</w:t>
            </w:r>
          </w:p>
        </w:tc>
        <w:tc>
          <w:tcPr>
            <w:tcW w:w="3364" w:type="dxa"/>
            <w:vAlign w:val="center"/>
          </w:tcPr>
          <w:p w:rsidR="00FE7A92" w:rsidRPr="005312D8" w:rsidRDefault="00FE7A92" w:rsidP="00F51CBC">
            <w:pPr>
              <w:jc w:val="right"/>
              <w:rPr>
                <w:sz w:val="24"/>
              </w:rPr>
            </w:pPr>
            <w:r w:rsidRPr="005312D8">
              <w:rPr>
                <w:sz w:val="24"/>
              </w:rPr>
              <w:t>5,986,023,801.41</w:t>
            </w:r>
          </w:p>
        </w:tc>
      </w:tr>
    </w:tbl>
    <w:p w:rsidR="00CC12D5" w:rsidRDefault="003242C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CC12D5" w:rsidRDefault="00CC12D5">
      <w:pPr>
        <w:tabs>
          <w:tab w:val="left" w:pos="426"/>
        </w:tabs>
        <w:spacing w:before="29" w:line="288" w:lineRule="auto"/>
        <w:jc w:val="left"/>
        <w:rPr>
          <w:kern w:val="0"/>
          <w:sz w:val="24"/>
        </w:rPr>
      </w:pPr>
    </w:p>
    <w:p w:rsidR="00CC12D5" w:rsidRDefault="003242C8">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CC12D5" w:rsidRDefault="00CC12D5">
      <w:pPr>
        <w:tabs>
          <w:tab w:val="left" w:pos="426"/>
        </w:tabs>
        <w:spacing w:before="29" w:line="288" w:lineRule="auto"/>
        <w:jc w:val="left"/>
        <w:rPr>
          <w:kern w:val="0"/>
          <w:sz w:val="24"/>
        </w:rPr>
      </w:pPr>
    </w:p>
    <w:p w:rsidR="00CC12D5" w:rsidRDefault="003242C8">
      <w:pPr>
        <w:tabs>
          <w:tab w:val="left" w:pos="426"/>
        </w:tabs>
        <w:spacing w:before="29" w:line="288" w:lineRule="auto"/>
        <w:jc w:val="left"/>
        <w:rPr>
          <w:kern w:val="0"/>
          <w:sz w:val="24"/>
        </w:rPr>
      </w:pPr>
      <w:r>
        <w:rPr>
          <w:kern w:val="0"/>
          <w:sz w:val="24"/>
        </w:rPr>
        <w:t>3</w:t>
      </w:r>
      <w:r>
        <w:rPr>
          <w:kern w:val="0"/>
          <w:sz w:val="24"/>
        </w:rPr>
        <w:t>、本基金于</w:t>
      </w:r>
      <w:r>
        <w:rPr>
          <w:kern w:val="0"/>
          <w:sz w:val="24"/>
        </w:rPr>
        <w:t>2020</w:t>
      </w:r>
      <w:r>
        <w:rPr>
          <w:kern w:val="0"/>
          <w:sz w:val="24"/>
        </w:rPr>
        <w:t>年</w:t>
      </w:r>
      <w:r>
        <w:rPr>
          <w:kern w:val="0"/>
          <w:sz w:val="24"/>
        </w:rPr>
        <w:t>1</w:t>
      </w:r>
      <w:r>
        <w:rPr>
          <w:kern w:val="0"/>
          <w:sz w:val="24"/>
        </w:rPr>
        <w:t>月</w:t>
      </w:r>
      <w:r>
        <w:rPr>
          <w:kern w:val="0"/>
          <w:sz w:val="24"/>
        </w:rPr>
        <w:t>8</w:t>
      </w:r>
      <w:r>
        <w:rPr>
          <w:kern w:val="0"/>
          <w:sz w:val="24"/>
        </w:rPr>
        <w:t>日公开发售，共募集有效净认购资金人民币</w:t>
      </w:r>
      <w:r>
        <w:rPr>
          <w:kern w:val="0"/>
          <w:sz w:val="24"/>
        </w:rPr>
        <w:t>5,931,064,946.32</w:t>
      </w:r>
      <w:r>
        <w:rPr>
          <w:kern w:val="0"/>
          <w:sz w:val="24"/>
        </w:rPr>
        <w:t>元，折合为</w:t>
      </w:r>
      <w:r>
        <w:rPr>
          <w:kern w:val="0"/>
          <w:sz w:val="24"/>
        </w:rPr>
        <w:t>5,931,064,946.32</w:t>
      </w:r>
      <w:r>
        <w:rPr>
          <w:kern w:val="0"/>
          <w:sz w:val="24"/>
        </w:rPr>
        <w:t>份基金份额。根据《交银施罗德内核驱动混合型证券投资基金招募说明书》的规定，本基金设立募集期内认购资金产生的利息收入人民币</w:t>
      </w:r>
      <w:r>
        <w:rPr>
          <w:kern w:val="0"/>
          <w:sz w:val="24"/>
        </w:rPr>
        <w:t>807,991.09</w:t>
      </w:r>
      <w:r>
        <w:rPr>
          <w:kern w:val="0"/>
          <w:sz w:val="24"/>
        </w:rPr>
        <w:t>元在本基金成立后，折合为</w:t>
      </w:r>
      <w:r>
        <w:rPr>
          <w:kern w:val="0"/>
          <w:sz w:val="24"/>
        </w:rPr>
        <w:t>807,991.09</w:t>
      </w:r>
      <w:r>
        <w:rPr>
          <w:kern w:val="0"/>
          <w:sz w:val="24"/>
        </w:rPr>
        <w:t>份基金份额，划入基金份额持有人账户。</w:t>
      </w:r>
    </w:p>
    <w:p w:rsidR="00CC12D5" w:rsidRDefault="00CC12D5">
      <w:pPr>
        <w:tabs>
          <w:tab w:val="left" w:pos="426"/>
        </w:tabs>
        <w:spacing w:before="29" w:line="288" w:lineRule="auto"/>
        <w:jc w:val="left"/>
        <w:rPr>
          <w:kern w:val="0"/>
          <w:sz w:val="24"/>
        </w:rPr>
      </w:pPr>
    </w:p>
    <w:p w:rsidR="00BC03D1" w:rsidRPr="005312D8" w:rsidRDefault="00FE7A92" w:rsidP="00FE7A92">
      <w:pPr>
        <w:tabs>
          <w:tab w:val="left" w:pos="426"/>
        </w:tabs>
        <w:spacing w:before="29" w:line="288" w:lineRule="auto"/>
        <w:jc w:val="left"/>
        <w:rPr>
          <w:kern w:val="0"/>
          <w:sz w:val="24"/>
        </w:rPr>
      </w:pPr>
      <w:r w:rsidRPr="005312D8">
        <w:rPr>
          <w:kern w:val="0"/>
          <w:sz w:val="24"/>
        </w:rPr>
        <w:t>4</w:t>
      </w:r>
      <w:r w:rsidRPr="005312D8">
        <w:rPr>
          <w:kern w:val="0"/>
          <w:sz w:val="24"/>
        </w:rPr>
        <w:t>、根据《交银施罗德内核驱动混合型证券投资基金基金合同》、《交银施罗德内核驱动混合型证券投资基金招募说明书》、《交银施罗德基金管理有限公司关于交银施罗德</w:t>
      </w:r>
      <w:r w:rsidRPr="005312D8">
        <w:rPr>
          <w:kern w:val="0"/>
          <w:sz w:val="24"/>
        </w:rPr>
        <w:lastRenderedPageBreak/>
        <w:t>内核驱动混合型证券投资基金开放日常申购、赎回、定期定额投资业务并设大额申购、定期定额投资业务限额的公告》及《交银施罗德基金管理有限公司关于交银施罗德内核驱动混合型证券投资基金开放日常转换业务的公告》的相关规定，本基金于</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13</w:t>
      </w:r>
      <w:r w:rsidRPr="005312D8">
        <w:rPr>
          <w:kern w:val="0"/>
          <w:sz w:val="24"/>
        </w:rPr>
        <w:t>日</w:t>
      </w:r>
      <w:r w:rsidRPr="005312D8">
        <w:rPr>
          <w:kern w:val="0"/>
          <w:sz w:val="24"/>
        </w:rPr>
        <w:t>(</w:t>
      </w:r>
      <w:r w:rsidRPr="005312D8">
        <w:rPr>
          <w:kern w:val="0"/>
          <w:sz w:val="24"/>
        </w:rPr>
        <w:t>基金合同生效日</w:t>
      </w:r>
      <w:r w:rsidRPr="005312D8">
        <w:rPr>
          <w:kern w:val="0"/>
          <w:sz w:val="24"/>
        </w:rPr>
        <w:t>)</w:t>
      </w:r>
      <w:r w:rsidRPr="005312D8">
        <w:rPr>
          <w:kern w:val="0"/>
          <w:sz w:val="24"/>
        </w:rPr>
        <w:t>至</w:t>
      </w:r>
      <w:r w:rsidRPr="005312D8">
        <w:rPr>
          <w:kern w:val="0"/>
          <w:sz w:val="24"/>
        </w:rPr>
        <w:t>2020</w:t>
      </w:r>
      <w:r w:rsidRPr="005312D8">
        <w:rPr>
          <w:kern w:val="0"/>
          <w:sz w:val="24"/>
        </w:rPr>
        <w:t>年</w:t>
      </w:r>
      <w:r w:rsidRPr="005312D8">
        <w:rPr>
          <w:kern w:val="0"/>
          <w:sz w:val="24"/>
        </w:rPr>
        <w:t>2</w:t>
      </w:r>
      <w:r w:rsidRPr="005312D8">
        <w:rPr>
          <w:kern w:val="0"/>
          <w:sz w:val="24"/>
        </w:rPr>
        <w:t>月</w:t>
      </w:r>
      <w:r w:rsidRPr="005312D8">
        <w:rPr>
          <w:kern w:val="0"/>
          <w:sz w:val="24"/>
        </w:rPr>
        <w:t>16</w:t>
      </w:r>
      <w:r w:rsidRPr="005312D8">
        <w:rPr>
          <w:kern w:val="0"/>
          <w:sz w:val="24"/>
        </w:rPr>
        <w:t>日止期间暂不向投资人开放，基金交易申购业务和赎回业务自</w:t>
      </w:r>
      <w:r w:rsidRPr="005312D8">
        <w:rPr>
          <w:kern w:val="0"/>
          <w:sz w:val="24"/>
        </w:rPr>
        <w:t>2020</w:t>
      </w:r>
      <w:r w:rsidRPr="005312D8">
        <w:rPr>
          <w:kern w:val="0"/>
          <w:sz w:val="24"/>
        </w:rPr>
        <w:t>年</w:t>
      </w:r>
      <w:r w:rsidRPr="005312D8">
        <w:rPr>
          <w:kern w:val="0"/>
          <w:sz w:val="24"/>
        </w:rPr>
        <w:t>2</w:t>
      </w:r>
      <w:r w:rsidRPr="005312D8">
        <w:rPr>
          <w:kern w:val="0"/>
          <w:sz w:val="24"/>
        </w:rPr>
        <w:t>月</w:t>
      </w:r>
      <w:r w:rsidRPr="005312D8">
        <w:rPr>
          <w:kern w:val="0"/>
          <w:sz w:val="24"/>
        </w:rPr>
        <w:t>17</w:t>
      </w:r>
      <w:r w:rsidRPr="005312D8">
        <w:rPr>
          <w:kern w:val="0"/>
          <w:sz w:val="24"/>
        </w:rPr>
        <w:t>日起开始办理，转换业务自</w:t>
      </w:r>
      <w:r w:rsidRPr="005312D8">
        <w:rPr>
          <w:kern w:val="0"/>
          <w:sz w:val="24"/>
        </w:rPr>
        <w:t>2020</w:t>
      </w:r>
      <w:r w:rsidRPr="005312D8">
        <w:rPr>
          <w:kern w:val="0"/>
          <w:sz w:val="24"/>
        </w:rPr>
        <w:t>年</w:t>
      </w:r>
      <w:r w:rsidRPr="005312D8">
        <w:rPr>
          <w:kern w:val="0"/>
          <w:sz w:val="24"/>
        </w:rPr>
        <w:t>3</w:t>
      </w:r>
      <w:r w:rsidRPr="005312D8">
        <w:rPr>
          <w:kern w:val="0"/>
          <w:sz w:val="24"/>
        </w:rPr>
        <w:t>月</w:t>
      </w:r>
      <w:r w:rsidRPr="005312D8">
        <w:rPr>
          <w:kern w:val="0"/>
          <w:sz w:val="24"/>
        </w:rPr>
        <w:t>2</w:t>
      </w:r>
      <w:r w:rsidRPr="005312D8">
        <w:rPr>
          <w:kern w:val="0"/>
          <w:sz w:val="24"/>
        </w:rPr>
        <w:t>日起开始办理。</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-2,788,498.32</w:t>
            </w:r>
          </w:p>
        </w:tc>
        <w:tc>
          <w:tcPr>
            <w:tcW w:w="2100" w:type="dxa"/>
            <w:vAlign w:val="center"/>
          </w:tcPr>
          <w:p w:rsidR="001548F9" w:rsidRPr="005312D8" w:rsidRDefault="001548F9" w:rsidP="0048308E">
            <w:pPr>
              <w:spacing w:before="29" w:line="288" w:lineRule="auto"/>
              <w:jc w:val="right"/>
              <w:rPr>
                <w:sz w:val="24"/>
              </w:rPr>
            </w:pPr>
            <w:r w:rsidRPr="005312D8">
              <w:rPr>
                <w:sz w:val="24"/>
              </w:rPr>
              <w:t>1,076,245,184.54</w:t>
            </w:r>
          </w:p>
        </w:tc>
        <w:tc>
          <w:tcPr>
            <w:tcW w:w="2100" w:type="dxa"/>
            <w:vAlign w:val="center"/>
          </w:tcPr>
          <w:p w:rsidR="001548F9" w:rsidRPr="005312D8" w:rsidRDefault="001548F9" w:rsidP="0048308E">
            <w:pPr>
              <w:spacing w:before="29" w:line="288" w:lineRule="auto"/>
              <w:jc w:val="right"/>
              <w:rPr>
                <w:sz w:val="24"/>
              </w:rPr>
            </w:pPr>
            <w:r w:rsidRPr="005312D8">
              <w:rPr>
                <w:sz w:val="24"/>
              </w:rPr>
              <w:t>1,073,456,686.22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18,463,255.08</w:t>
            </w:r>
          </w:p>
        </w:tc>
        <w:tc>
          <w:tcPr>
            <w:tcW w:w="2100" w:type="dxa"/>
            <w:vAlign w:val="center"/>
          </w:tcPr>
          <w:p w:rsidR="001548F9" w:rsidRPr="005312D8" w:rsidRDefault="001548F9" w:rsidP="0048308E">
            <w:pPr>
              <w:spacing w:before="29" w:line="288" w:lineRule="auto"/>
              <w:jc w:val="right"/>
              <w:rPr>
                <w:sz w:val="24"/>
              </w:rPr>
            </w:pPr>
            <w:r w:rsidRPr="005312D8">
              <w:rPr>
                <w:sz w:val="24"/>
              </w:rPr>
              <w:t>-81,625,741.97</w:t>
            </w:r>
          </w:p>
        </w:tc>
        <w:tc>
          <w:tcPr>
            <w:tcW w:w="2100" w:type="dxa"/>
            <w:vAlign w:val="center"/>
          </w:tcPr>
          <w:p w:rsidR="001548F9" w:rsidRPr="005312D8" w:rsidRDefault="001548F9" w:rsidP="0048308E">
            <w:pPr>
              <w:spacing w:before="29" w:line="288" w:lineRule="auto"/>
              <w:jc w:val="right"/>
              <w:rPr>
                <w:sz w:val="24"/>
              </w:rPr>
            </w:pPr>
            <w:r w:rsidRPr="005312D8">
              <w:rPr>
                <w:sz w:val="24"/>
              </w:rPr>
              <w:t>-63,162,486.89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6,438,480.64</w:t>
            </w:r>
          </w:p>
        </w:tc>
        <w:tc>
          <w:tcPr>
            <w:tcW w:w="2100" w:type="dxa"/>
            <w:vAlign w:val="center"/>
          </w:tcPr>
          <w:p w:rsidR="001548F9" w:rsidRPr="005312D8" w:rsidRDefault="001548F9" w:rsidP="0048308E">
            <w:pPr>
              <w:spacing w:before="29" w:line="288" w:lineRule="auto"/>
              <w:jc w:val="right"/>
              <w:rPr>
                <w:sz w:val="24"/>
              </w:rPr>
            </w:pPr>
            <w:r w:rsidRPr="005312D8">
              <w:rPr>
                <w:sz w:val="24"/>
              </w:rPr>
              <w:t>99,593,936.01</w:t>
            </w:r>
          </w:p>
        </w:tc>
        <w:tc>
          <w:tcPr>
            <w:tcW w:w="2100" w:type="dxa"/>
            <w:vAlign w:val="center"/>
          </w:tcPr>
          <w:p w:rsidR="001548F9" w:rsidRPr="005312D8" w:rsidRDefault="001548F9" w:rsidP="0048308E">
            <w:pPr>
              <w:spacing w:before="29" w:line="288" w:lineRule="auto"/>
              <w:jc w:val="right"/>
              <w:rPr>
                <w:sz w:val="24"/>
              </w:rPr>
            </w:pPr>
            <w:r w:rsidRPr="005312D8">
              <w:rPr>
                <w:sz w:val="24"/>
              </w:rPr>
              <w:t>106,032,416.65</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12,024,774.44</w:t>
            </w:r>
          </w:p>
        </w:tc>
        <w:tc>
          <w:tcPr>
            <w:tcW w:w="2100" w:type="dxa"/>
            <w:vAlign w:val="center"/>
          </w:tcPr>
          <w:p w:rsidR="001548F9" w:rsidRPr="005312D8" w:rsidRDefault="001548F9" w:rsidP="0048308E">
            <w:pPr>
              <w:spacing w:before="29" w:line="288" w:lineRule="auto"/>
              <w:jc w:val="right"/>
              <w:rPr>
                <w:sz w:val="24"/>
              </w:rPr>
            </w:pPr>
            <w:r w:rsidRPr="005312D8">
              <w:rPr>
                <w:sz w:val="24"/>
              </w:rPr>
              <w:t>-181,219,677.98</w:t>
            </w:r>
          </w:p>
        </w:tc>
        <w:tc>
          <w:tcPr>
            <w:tcW w:w="2100" w:type="dxa"/>
            <w:vAlign w:val="center"/>
          </w:tcPr>
          <w:p w:rsidR="001548F9" w:rsidRPr="005312D8" w:rsidRDefault="001548F9" w:rsidP="0048308E">
            <w:pPr>
              <w:spacing w:before="29" w:line="288" w:lineRule="auto"/>
              <w:jc w:val="right"/>
              <w:rPr>
                <w:sz w:val="24"/>
              </w:rPr>
            </w:pPr>
            <w:r w:rsidRPr="005312D8">
              <w:rPr>
                <w:sz w:val="24"/>
              </w:rPr>
              <w:t>-169,194,903.54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15,674,756.76</w:t>
            </w:r>
          </w:p>
        </w:tc>
        <w:tc>
          <w:tcPr>
            <w:tcW w:w="2100" w:type="dxa"/>
            <w:vAlign w:val="center"/>
          </w:tcPr>
          <w:p w:rsidR="001548F9" w:rsidRPr="005312D8" w:rsidRDefault="001548F9" w:rsidP="0048308E">
            <w:pPr>
              <w:spacing w:before="29" w:line="288" w:lineRule="auto"/>
              <w:jc w:val="right"/>
              <w:rPr>
                <w:sz w:val="24"/>
              </w:rPr>
            </w:pPr>
            <w:r w:rsidRPr="005312D8">
              <w:rPr>
                <w:sz w:val="24"/>
              </w:rPr>
              <w:t>994,619,442.57</w:t>
            </w:r>
          </w:p>
        </w:tc>
        <w:tc>
          <w:tcPr>
            <w:tcW w:w="2100" w:type="dxa"/>
            <w:vAlign w:val="center"/>
          </w:tcPr>
          <w:p w:rsidR="001548F9" w:rsidRPr="005312D8" w:rsidRDefault="001548F9" w:rsidP="0048308E">
            <w:pPr>
              <w:spacing w:before="29" w:line="288" w:lineRule="auto"/>
              <w:jc w:val="right"/>
              <w:rPr>
                <w:sz w:val="24"/>
              </w:rPr>
            </w:pPr>
            <w:r w:rsidRPr="005312D8">
              <w:rPr>
                <w:sz w:val="24"/>
              </w:rPr>
              <w:t>1,010,294,199.33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13</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9,685,499.46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101,311.28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9,611.59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9,796,422.33</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13</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3,811,379,556.70</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lastRenderedPageBreak/>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3,781,235,733.85</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30,143,822.85</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1548F9" w:rsidRPr="005312D8" w:rsidRDefault="00A03ACA" w:rsidP="00A03ACA">
      <w:pPr>
        <w:widowControl/>
        <w:spacing w:before="29" w:line="288" w:lineRule="auto"/>
        <w:jc w:val="left"/>
        <w:rPr>
          <w:kern w:val="0"/>
          <w:sz w:val="24"/>
        </w:rPr>
      </w:pPr>
      <w:r w:rsidRPr="005312D8">
        <w:rPr>
          <w:rFonts w:hint="eastAsia"/>
          <w:kern w:val="0"/>
          <w:sz w:val="24"/>
        </w:rPr>
        <w:t>本基金本报告期内无债券投资收益。</w:t>
      </w: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13</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23,132,016.74</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23,132,016.74</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13</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1,076,245,184.54</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1,074,144,469.84</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2,100,714.70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1,076,245,184.54</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13</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7,257,971.06</w:t>
            </w:r>
          </w:p>
        </w:tc>
      </w:tr>
      <w:tr w:rsidR="00CC12D5">
        <w:tc>
          <w:tcPr>
            <w:tcW w:w="3604" w:type="dxa"/>
            <w:vAlign w:val="center"/>
          </w:tcPr>
          <w:p w:rsidR="00CC12D5" w:rsidRDefault="003242C8">
            <w:pPr>
              <w:jc w:val="left"/>
            </w:pPr>
            <w:r>
              <w:rPr>
                <w:sz w:val="24"/>
              </w:rPr>
              <w:t>基金转换费收入</w:t>
            </w:r>
          </w:p>
        </w:tc>
        <w:tc>
          <w:tcPr>
            <w:tcW w:w="5394" w:type="dxa"/>
            <w:vAlign w:val="center"/>
          </w:tcPr>
          <w:p w:rsidR="00CC12D5" w:rsidRDefault="003242C8">
            <w:pPr>
              <w:jc w:val="right"/>
            </w:pPr>
            <w:r>
              <w:rPr>
                <w:sz w:val="24"/>
              </w:rPr>
              <w:t>25,642.78</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7,283,613.84</w:t>
            </w:r>
          </w:p>
        </w:tc>
      </w:tr>
    </w:tbl>
    <w:p w:rsidR="00CC12D5" w:rsidRDefault="003242C8">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、本基金的转换费由申购补差费和转出基金的赎回费两部分构成，其中不低于转出基金的赎回费的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13</w:t>
            </w:r>
            <w:r w:rsidRPr="000307A0">
              <w:rPr>
                <w:rFonts w:eastAsiaTheme="minorEastAsia"/>
                <w:color w:val="000000" w:themeColor="text1"/>
                <w:szCs w:val="21"/>
              </w:rPr>
              <w:t>日（基金合同生效日）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16,593,208.34</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16,593,208.34</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13</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55,226.20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57,626.60</w:t>
            </w:r>
          </w:p>
        </w:tc>
      </w:tr>
      <w:tr w:rsidR="00CC12D5">
        <w:tc>
          <w:tcPr>
            <w:tcW w:w="3689" w:type="dxa"/>
            <w:vAlign w:val="center"/>
          </w:tcPr>
          <w:p w:rsidR="00CC12D5" w:rsidRDefault="003242C8">
            <w:pPr>
              <w:jc w:val="left"/>
            </w:pPr>
            <w:r>
              <w:rPr>
                <w:sz w:val="24"/>
              </w:rPr>
              <w:t>银行费用</w:t>
            </w:r>
          </w:p>
        </w:tc>
        <w:tc>
          <w:tcPr>
            <w:tcW w:w="5309" w:type="dxa"/>
            <w:vAlign w:val="center"/>
          </w:tcPr>
          <w:p w:rsidR="00CC12D5" w:rsidRDefault="003242C8">
            <w:pPr>
              <w:jc w:val="right"/>
            </w:pPr>
            <w:r>
              <w:rPr>
                <w:sz w:val="24"/>
              </w:rPr>
              <w:t>34,803.25</w:t>
            </w:r>
          </w:p>
        </w:tc>
      </w:tr>
      <w:tr w:rsidR="00CC12D5">
        <w:tc>
          <w:tcPr>
            <w:tcW w:w="3689" w:type="dxa"/>
            <w:vAlign w:val="center"/>
          </w:tcPr>
          <w:p w:rsidR="00CC12D5" w:rsidRDefault="003242C8">
            <w:pPr>
              <w:jc w:val="left"/>
            </w:pPr>
            <w:r>
              <w:rPr>
                <w:sz w:val="24"/>
              </w:rPr>
              <w:t>债券账户费用</w:t>
            </w:r>
          </w:p>
        </w:tc>
        <w:tc>
          <w:tcPr>
            <w:tcW w:w="5309" w:type="dxa"/>
            <w:vAlign w:val="center"/>
          </w:tcPr>
          <w:p w:rsidR="00CC12D5" w:rsidRDefault="003242C8">
            <w:pPr>
              <w:jc w:val="right"/>
            </w:pPr>
            <w:r>
              <w:rPr>
                <w:sz w:val="24"/>
              </w:rPr>
              <w:t>3,000.00</w:t>
            </w:r>
          </w:p>
        </w:tc>
      </w:tr>
      <w:tr w:rsidR="00CC12D5">
        <w:tc>
          <w:tcPr>
            <w:tcW w:w="3689" w:type="dxa"/>
            <w:vAlign w:val="center"/>
          </w:tcPr>
          <w:p w:rsidR="00CC12D5" w:rsidRDefault="003242C8">
            <w:pPr>
              <w:jc w:val="left"/>
            </w:pPr>
            <w:r>
              <w:rPr>
                <w:sz w:val="24"/>
              </w:rPr>
              <w:t>其他</w:t>
            </w:r>
          </w:p>
        </w:tc>
        <w:tc>
          <w:tcPr>
            <w:tcW w:w="5309" w:type="dxa"/>
            <w:vAlign w:val="center"/>
          </w:tcPr>
          <w:p w:rsidR="00CC12D5" w:rsidRDefault="003242C8">
            <w:pPr>
              <w:jc w:val="right"/>
            </w:pPr>
            <w:r>
              <w:rPr>
                <w:sz w:val="24"/>
              </w:rPr>
              <w:t>400.00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151,056.05</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CC12D5">
        <w:tc>
          <w:tcPr>
            <w:tcW w:w="5219" w:type="dxa"/>
            <w:vAlign w:val="center"/>
          </w:tcPr>
          <w:p w:rsidR="00CC12D5" w:rsidRDefault="003242C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CC12D5" w:rsidRDefault="003242C8">
            <w:pPr>
              <w:jc w:val="left"/>
            </w:pPr>
            <w:r>
              <w:rPr>
                <w:color w:val="000000"/>
                <w:sz w:val="24"/>
              </w:rPr>
              <w:t>基金管理人、基金销售机构</w:t>
            </w:r>
          </w:p>
        </w:tc>
      </w:tr>
      <w:tr w:rsidR="00CC12D5">
        <w:tc>
          <w:tcPr>
            <w:tcW w:w="5219" w:type="dxa"/>
            <w:vAlign w:val="center"/>
          </w:tcPr>
          <w:p w:rsidR="00CC12D5" w:rsidRDefault="003242C8">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CC12D5" w:rsidRDefault="003242C8">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3242C8" w:rsidRPr="005312D8" w:rsidTr="003242C8">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5312"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13</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3242C8" w:rsidRPr="005312D8" w:rsidTr="003242C8">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5312" w:type="dxa"/>
            <w:vAlign w:val="center"/>
          </w:tcPr>
          <w:p w:rsidR="00C657FD" w:rsidRPr="005312D8" w:rsidRDefault="00C657FD" w:rsidP="0048308E">
            <w:pPr>
              <w:spacing w:before="29" w:line="288" w:lineRule="auto"/>
              <w:jc w:val="right"/>
              <w:rPr>
                <w:sz w:val="24"/>
              </w:rPr>
            </w:pPr>
            <w:r w:rsidRPr="005312D8">
              <w:rPr>
                <w:sz w:val="24"/>
              </w:rPr>
              <w:t>48,345,431.17</w:t>
            </w:r>
          </w:p>
        </w:tc>
      </w:tr>
      <w:tr w:rsidR="003242C8" w:rsidRPr="005312D8" w:rsidTr="003242C8">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5312" w:type="dxa"/>
            <w:vAlign w:val="center"/>
          </w:tcPr>
          <w:p w:rsidR="00C657FD" w:rsidRPr="005312D8" w:rsidRDefault="00C657FD" w:rsidP="0048308E">
            <w:pPr>
              <w:spacing w:before="29" w:line="288" w:lineRule="auto"/>
              <w:jc w:val="right"/>
              <w:rPr>
                <w:sz w:val="24"/>
              </w:rPr>
            </w:pPr>
            <w:r w:rsidRPr="005312D8">
              <w:rPr>
                <w:sz w:val="24"/>
              </w:rPr>
              <w:t>24,496,159.39</w:t>
            </w:r>
          </w:p>
        </w:tc>
      </w:tr>
    </w:tbl>
    <w:p w:rsidR="00CC12D5" w:rsidRDefault="003242C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w:t>
      </w:r>
      <w:r>
        <w:rPr>
          <w:kern w:val="0"/>
          <w:sz w:val="24"/>
        </w:rPr>
        <w:t xml:space="preserve"> </w:t>
      </w:r>
      <w:r>
        <w:rPr>
          <w:kern w:val="0"/>
          <w:sz w:val="24"/>
        </w:rPr>
        <w:t>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3242C8" w:rsidRPr="005312D8" w:rsidTr="003242C8">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lastRenderedPageBreak/>
              <w:t>项目</w:t>
            </w:r>
          </w:p>
        </w:tc>
        <w:tc>
          <w:tcPr>
            <w:tcW w:w="5312"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13</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3242C8" w:rsidRPr="005312D8" w:rsidTr="003242C8">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5312" w:type="dxa"/>
            <w:vAlign w:val="center"/>
          </w:tcPr>
          <w:p w:rsidR="00660F57" w:rsidRPr="005312D8" w:rsidRDefault="00660F57" w:rsidP="0048308E">
            <w:pPr>
              <w:spacing w:before="29" w:line="288" w:lineRule="auto"/>
              <w:jc w:val="right"/>
              <w:rPr>
                <w:color w:val="000000"/>
                <w:kern w:val="0"/>
                <w:sz w:val="24"/>
              </w:rPr>
            </w:pPr>
            <w:r w:rsidRPr="005312D8">
              <w:rPr>
                <w:sz w:val="24"/>
              </w:rPr>
              <w:t>8,057,571.86</w:t>
            </w:r>
          </w:p>
        </w:tc>
      </w:tr>
    </w:tbl>
    <w:p w:rsidR="00CC12D5" w:rsidRDefault="003242C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827"/>
        <w:gridCol w:w="3044"/>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6871" w:type="dxa"/>
            <w:gridSpan w:val="2"/>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13</w:t>
            </w:r>
            <w:r w:rsidRPr="005312D8">
              <w:rPr>
                <w:color w:val="000000"/>
                <w:sz w:val="24"/>
              </w:rPr>
              <w:t>日（基金合同生效日）至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3827"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3044"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CC12D5">
        <w:tc>
          <w:tcPr>
            <w:tcW w:w="2127" w:type="dxa"/>
            <w:vAlign w:val="center"/>
          </w:tcPr>
          <w:p w:rsidR="00CC12D5" w:rsidRDefault="003242C8">
            <w:pPr>
              <w:jc w:val="left"/>
            </w:pPr>
            <w:r>
              <w:rPr>
                <w:sz w:val="24"/>
              </w:rPr>
              <w:t>中国建设银行</w:t>
            </w:r>
          </w:p>
        </w:tc>
        <w:tc>
          <w:tcPr>
            <w:tcW w:w="3827" w:type="dxa"/>
            <w:vAlign w:val="center"/>
          </w:tcPr>
          <w:p w:rsidR="00CC12D5" w:rsidRDefault="003242C8">
            <w:pPr>
              <w:jc w:val="right"/>
            </w:pPr>
            <w:r>
              <w:rPr>
                <w:sz w:val="24"/>
              </w:rPr>
              <w:t>1,054,763,551.64</w:t>
            </w:r>
          </w:p>
        </w:tc>
        <w:tc>
          <w:tcPr>
            <w:tcW w:w="3044" w:type="dxa"/>
            <w:vAlign w:val="center"/>
          </w:tcPr>
          <w:p w:rsidR="00CC12D5" w:rsidRDefault="003242C8">
            <w:pPr>
              <w:jc w:val="right"/>
            </w:pPr>
            <w:r>
              <w:rPr>
                <w:sz w:val="24"/>
              </w:rPr>
              <w:t>9,685,499.46</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lastRenderedPageBreak/>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本基金于本报告期内未进行利润分配。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3242C8">
        <w:trPr>
          <w:trHeight w:val="270"/>
        </w:trPr>
        <w:tc>
          <w:tcPr>
            <w:tcW w:w="8998"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3242C8">
        <w:trPr>
          <w:trHeight w:val="745"/>
        </w:trPr>
        <w:tc>
          <w:tcPr>
            <w:tcW w:w="816"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18"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17"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19"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960"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676"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18"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19"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995"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052"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08"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CC12D5">
        <w:tc>
          <w:tcPr>
            <w:tcW w:w="816" w:type="dxa"/>
            <w:vAlign w:val="center"/>
          </w:tcPr>
          <w:p w:rsidR="00CC12D5" w:rsidRDefault="003242C8">
            <w:pPr>
              <w:jc w:val="center"/>
            </w:pPr>
            <w:r>
              <w:rPr>
                <w:sz w:val="24"/>
              </w:rPr>
              <w:t>002841</w:t>
            </w:r>
          </w:p>
        </w:tc>
        <w:tc>
          <w:tcPr>
            <w:tcW w:w="818" w:type="dxa"/>
            <w:vAlign w:val="center"/>
          </w:tcPr>
          <w:p w:rsidR="00CC12D5" w:rsidRDefault="003242C8">
            <w:pPr>
              <w:jc w:val="center"/>
            </w:pPr>
            <w:r>
              <w:rPr>
                <w:sz w:val="24"/>
              </w:rPr>
              <w:t>视源股份</w:t>
            </w:r>
          </w:p>
        </w:tc>
        <w:tc>
          <w:tcPr>
            <w:tcW w:w="817" w:type="dxa"/>
            <w:vAlign w:val="center"/>
          </w:tcPr>
          <w:p w:rsidR="00CC12D5" w:rsidRDefault="003242C8">
            <w:pPr>
              <w:jc w:val="center"/>
            </w:pPr>
            <w:r>
              <w:rPr>
                <w:sz w:val="24"/>
              </w:rPr>
              <w:t>2020-06-10</w:t>
            </w:r>
          </w:p>
        </w:tc>
        <w:tc>
          <w:tcPr>
            <w:tcW w:w="819" w:type="dxa"/>
            <w:vAlign w:val="center"/>
          </w:tcPr>
          <w:p w:rsidR="00CC12D5" w:rsidRDefault="003242C8">
            <w:pPr>
              <w:jc w:val="center"/>
            </w:pPr>
            <w:r>
              <w:rPr>
                <w:sz w:val="24"/>
              </w:rPr>
              <w:t>2020-12-10</w:t>
            </w:r>
          </w:p>
        </w:tc>
        <w:tc>
          <w:tcPr>
            <w:tcW w:w="960" w:type="dxa"/>
            <w:vAlign w:val="center"/>
          </w:tcPr>
          <w:p w:rsidR="00CC12D5" w:rsidRDefault="003242C8">
            <w:pPr>
              <w:jc w:val="center"/>
            </w:pPr>
            <w:r>
              <w:rPr>
                <w:sz w:val="24"/>
              </w:rPr>
              <w:t>限售股</w:t>
            </w:r>
          </w:p>
        </w:tc>
        <w:tc>
          <w:tcPr>
            <w:tcW w:w="676" w:type="dxa"/>
            <w:vAlign w:val="center"/>
          </w:tcPr>
          <w:p w:rsidR="00CC12D5" w:rsidRDefault="003242C8">
            <w:pPr>
              <w:jc w:val="right"/>
            </w:pPr>
            <w:r>
              <w:rPr>
                <w:sz w:val="24"/>
              </w:rPr>
              <w:t>84.63</w:t>
            </w:r>
          </w:p>
        </w:tc>
        <w:tc>
          <w:tcPr>
            <w:tcW w:w="818" w:type="dxa"/>
            <w:vAlign w:val="center"/>
          </w:tcPr>
          <w:p w:rsidR="00CC12D5" w:rsidRDefault="003242C8">
            <w:pPr>
              <w:jc w:val="center"/>
            </w:pPr>
            <w:r>
              <w:rPr>
                <w:sz w:val="24"/>
              </w:rPr>
              <w:t>93.11</w:t>
            </w:r>
          </w:p>
        </w:tc>
        <w:tc>
          <w:tcPr>
            <w:tcW w:w="819" w:type="dxa"/>
            <w:vAlign w:val="center"/>
          </w:tcPr>
          <w:p w:rsidR="00CC12D5" w:rsidRDefault="003242C8">
            <w:pPr>
              <w:jc w:val="right"/>
            </w:pPr>
            <w:r>
              <w:rPr>
                <w:sz w:val="24"/>
              </w:rPr>
              <w:t>600,000</w:t>
            </w:r>
          </w:p>
        </w:tc>
        <w:tc>
          <w:tcPr>
            <w:tcW w:w="995" w:type="dxa"/>
            <w:vAlign w:val="center"/>
          </w:tcPr>
          <w:p w:rsidR="00CC12D5" w:rsidRDefault="003242C8">
            <w:pPr>
              <w:jc w:val="right"/>
            </w:pPr>
            <w:r>
              <w:rPr>
                <w:sz w:val="24"/>
              </w:rPr>
              <w:t>50,778,000.00</w:t>
            </w:r>
          </w:p>
        </w:tc>
        <w:tc>
          <w:tcPr>
            <w:tcW w:w="1052" w:type="dxa"/>
            <w:vAlign w:val="center"/>
          </w:tcPr>
          <w:p w:rsidR="00CC12D5" w:rsidRDefault="003242C8">
            <w:pPr>
              <w:jc w:val="right"/>
            </w:pPr>
            <w:r>
              <w:rPr>
                <w:sz w:val="24"/>
              </w:rPr>
              <w:t>55,866,000.00</w:t>
            </w:r>
          </w:p>
        </w:tc>
        <w:tc>
          <w:tcPr>
            <w:tcW w:w="408" w:type="dxa"/>
            <w:vAlign w:val="center"/>
          </w:tcPr>
          <w:p w:rsidR="00CC12D5" w:rsidRDefault="003242C8">
            <w:pPr>
              <w:jc w:val="center"/>
            </w:pPr>
            <w:r>
              <w:rPr>
                <w:sz w:val="24"/>
              </w:rPr>
              <w:t>-</w:t>
            </w:r>
          </w:p>
        </w:tc>
      </w:tr>
      <w:tr w:rsidR="00CC12D5">
        <w:tc>
          <w:tcPr>
            <w:tcW w:w="816" w:type="dxa"/>
            <w:vAlign w:val="center"/>
          </w:tcPr>
          <w:p w:rsidR="00CC12D5" w:rsidRDefault="003242C8">
            <w:pPr>
              <w:jc w:val="center"/>
            </w:pPr>
            <w:r>
              <w:rPr>
                <w:sz w:val="24"/>
              </w:rPr>
              <w:t>002841</w:t>
            </w:r>
          </w:p>
        </w:tc>
        <w:tc>
          <w:tcPr>
            <w:tcW w:w="818" w:type="dxa"/>
            <w:vAlign w:val="center"/>
          </w:tcPr>
          <w:p w:rsidR="00CC12D5" w:rsidRDefault="003242C8">
            <w:pPr>
              <w:jc w:val="center"/>
            </w:pPr>
            <w:r>
              <w:rPr>
                <w:sz w:val="24"/>
              </w:rPr>
              <w:t>视源股份</w:t>
            </w:r>
          </w:p>
        </w:tc>
        <w:tc>
          <w:tcPr>
            <w:tcW w:w="817" w:type="dxa"/>
            <w:vAlign w:val="center"/>
          </w:tcPr>
          <w:p w:rsidR="00CC12D5" w:rsidRDefault="003242C8">
            <w:pPr>
              <w:jc w:val="center"/>
            </w:pPr>
            <w:r>
              <w:rPr>
                <w:sz w:val="24"/>
              </w:rPr>
              <w:t>2020-06-05</w:t>
            </w:r>
          </w:p>
        </w:tc>
        <w:tc>
          <w:tcPr>
            <w:tcW w:w="819" w:type="dxa"/>
            <w:vAlign w:val="center"/>
          </w:tcPr>
          <w:p w:rsidR="00CC12D5" w:rsidRDefault="003242C8">
            <w:pPr>
              <w:jc w:val="center"/>
            </w:pPr>
            <w:r>
              <w:rPr>
                <w:sz w:val="24"/>
              </w:rPr>
              <w:t>2020-12-07</w:t>
            </w:r>
          </w:p>
        </w:tc>
        <w:tc>
          <w:tcPr>
            <w:tcW w:w="960" w:type="dxa"/>
            <w:vAlign w:val="center"/>
          </w:tcPr>
          <w:p w:rsidR="00CC12D5" w:rsidRDefault="003242C8">
            <w:pPr>
              <w:jc w:val="center"/>
            </w:pPr>
            <w:r>
              <w:rPr>
                <w:sz w:val="24"/>
              </w:rPr>
              <w:t>限售股</w:t>
            </w:r>
          </w:p>
        </w:tc>
        <w:tc>
          <w:tcPr>
            <w:tcW w:w="676" w:type="dxa"/>
            <w:vAlign w:val="center"/>
          </w:tcPr>
          <w:p w:rsidR="00CC12D5" w:rsidRDefault="003242C8">
            <w:pPr>
              <w:jc w:val="right"/>
            </w:pPr>
            <w:r>
              <w:rPr>
                <w:sz w:val="24"/>
              </w:rPr>
              <w:t>82.98</w:t>
            </w:r>
          </w:p>
        </w:tc>
        <w:tc>
          <w:tcPr>
            <w:tcW w:w="818" w:type="dxa"/>
            <w:vAlign w:val="center"/>
          </w:tcPr>
          <w:p w:rsidR="00CC12D5" w:rsidRDefault="003242C8">
            <w:pPr>
              <w:jc w:val="center"/>
            </w:pPr>
            <w:r>
              <w:rPr>
                <w:sz w:val="24"/>
              </w:rPr>
              <w:t>93.12</w:t>
            </w:r>
          </w:p>
        </w:tc>
        <w:tc>
          <w:tcPr>
            <w:tcW w:w="819" w:type="dxa"/>
            <w:vAlign w:val="center"/>
          </w:tcPr>
          <w:p w:rsidR="00CC12D5" w:rsidRDefault="003242C8">
            <w:pPr>
              <w:jc w:val="right"/>
            </w:pPr>
            <w:r>
              <w:rPr>
                <w:sz w:val="24"/>
              </w:rPr>
              <w:t>500,000</w:t>
            </w:r>
          </w:p>
        </w:tc>
        <w:tc>
          <w:tcPr>
            <w:tcW w:w="995" w:type="dxa"/>
            <w:vAlign w:val="center"/>
          </w:tcPr>
          <w:p w:rsidR="00CC12D5" w:rsidRDefault="003242C8">
            <w:pPr>
              <w:jc w:val="right"/>
            </w:pPr>
            <w:r>
              <w:rPr>
                <w:sz w:val="24"/>
              </w:rPr>
              <w:t>41,490,000.00</w:t>
            </w:r>
          </w:p>
        </w:tc>
        <w:tc>
          <w:tcPr>
            <w:tcW w:w="1052" w:type="dxa"/>
            <w:vAlign w:val="center"/>
          </w:tcPr>
          <w:p w:rsidR="00CC12D5" w:rsidRDefault="003242C8">
            <w:pPr>
              <w:jc w:val="right"/>
            </w:pPr>
            <w:r>
              <w:rPr>
                <w:sz w:val="24"/>
              </w:rPr>
              <w:t>46,560,000.00</w:t>
            </w:r>
          </w:p>
        </w:tc>
        <w:tc>
          <w:tcPr>
            <w:tcW w:w="408" w:type="dxa"/>
            <w:vAlign w:val="center"/>
          </w:tcPr>
          <w:p w:rsidR="00CC12D5" w:rsidRDefault="003242C8">
            <w:pPr>
              <w:jc w:val="center"/>
            </w:pPr>
            <w:r>
              <w:rPr>
                <w:sz w:val="24"/>
              </w:rPr>
              <w:t>-</w:t>
            </w:r>
          </w:p>
        </w:tc>
      </w:tr>
      <w:tr w:rsidR="00CC12D5">
        <w:tc>
          <w:tcPr>
            <w:tcW w:w="816" w:type="dxa"/>
            <w:vAlign w:val="center"/>
          </w:tcPr>
          <w:p w:rsidR="00CC12D5" w:rsidRDefault="003242C8">
            <w:pPr>
              <w:jc w:val="center"/>
            </w:pPr>
            <w:r>
              <w:rPr>
                <w:sz w:val="24"/>
              </w:rPr>
              <w:t>002555</w:t>
            </w:r>
          </w:p>
        </w:tc>
        <w:tc>
          <w:tcPr>
            <w:tcW w:w="818" w:type="dxa"/>
            <w:vAlign w:val="center"/>
          </w:tcPr>
          <w:p w:rsidR="00CC12D5" w:rsidRDefault="003242C8">
            <w:pPr>
              <w:jc w:val="center"/>
            </w:pPr>
            <w:r>
              <w:rPr>
                <w:sz w:val="24"/>
              </w:rPr>
              <w:t>三七互娱</w:t>
            </w:r>
          </w:p>
        </w:tc>
        <w:tc>
          <w:tcPr>
            <w:tcW w:w="817" w:type="dxa"/>
            <w:vAlign w:val="center"/>
          </w:tcPr>
          <w:p w:rsidR="00CC12D5" w:rsidRDefault="003242C8">
            <w:pPr>
              <w:jc w:val="center"/>
            </w:pPr>
            <w:r>
              <w:rPr>
                <w:sz w:val="24"/>
              </w:rPr>
              <w:t>2020-05-13</w:t>
            </w:r>
          </w:p>
        </w:tc>
        <w:tc>
          <w:tcPr>
            <w:tcW w:w="819" w:type="dxa"/>
            <w:vAlign w:val="center"/>
          </w:tcPr>
          <w:p w:rsidR="00CC12D5" w:rsidRDefault="003242C8">
            <w:pPr>
              <w:jc w:val="center"/>
            </w:pPr>
            <w:r>
              <w:rPr>
                <w:sz w:val="24"/>
              </w:rPr>
              <w:t>2020-11-13</w:t>
            </w:r>
          </w:p>
        </w:tc>
        <w:tc>
          <w:tcPr>
            <w:tcW w:w="960" w:type="dxa"/>
            <w:vAlign w:val="center"/>
          </w:tcPr>
          <w:p w:rsidR="00CC12D5" w:rsidRDefault="003242C8">
            <w:pPr>
              <w:jc w:val="center"/>
            </w:pPr>
            <w:r>
              <w:rPr>
                <w:sz w:val="24"/>
              </w:rPr>
              <w:t>限售股</w:t>
            </w:r>
          </w:p>
        </w:tc>
        <w:tc>
          <w:tcPr>
            <w:tcW w:w="676" w:type="dxa"/>
            <w:vAlign w:val="center"/>
          </w:tcPr>
          <w:p w:rsidR="00CC12D5" w:rsidRDefault="003242C8">
            <w:pPr>
              <w:jc w:val="right"/>
            </w:pPr>
            <w:r>
              <w:rPr>
                <w:sz w:val="24"/>
              </w:rPr>
              <w:t>33.49</w:t>
            </w:r>
          </w:p>
        </w:tc>
        <w:tc>
          <w:tcPr>
            <w:tcW w:w="818" w:type="dxa"/>
            <w:vAlign w:val="center"/>
          </w:tcPr>
          <w:p w:rsidR="00CC12D5" w:rsidRDefault="003242C8">
            <w:pPr>
              <w:jc w:val="center"/>
            </w:pPr>
            <w:r>
              <w:rPr>
                <w:sz w:val="24"/>
              </w:rPr>
              <w:t>43.55</w:t>
            </w:r>
          </w:p>
        </w:tc>
        <w:tc>
          <w:tcPr>
            <w:tcW w:w="819" w:type="dxa"/>
            <w:vAlign w:val="center"/>
          </w:tcPr>
          <w:p w:rsidR="00CC12D5" w:rsidRDefault="003242C8">
            <w:pPr>
              <w:jc w:val="right"/>
            </w:pPr>
            <w:r>
              <w:rPr>
                <w:sz w:val="24"/>
              </w:rPr>
              <w:t>1,000,000</w:t>
            </w:r>
          </w:p>
        </w:tc>
        <w:tc>
          <w:tcPr>
            <w:tcW w:w="995" w:type="dxa"/>
            <w:vAlign w:val="center"/>
          </w:tcPr>
          <w:p w:rsidR="00CC12D5" w:rsidRDefault="003242C8">
            <w:pPr>
              <w:jc w:val="right"/>
            </w:pPr>
            <w:r>
              <w:rPr>
                <w:sz w:val="24"/>
              </w:rPr>
              <w:t>33,490,000.00</w:t>
            </w:r>
          </w:p>
        </w:tc>
        <w:tc>
          <w:tcPr>
            <w:tcW w:w="1052" w:type="dxa"/>
            <w:vAlign w:val="center"/>
          </w:tcPr>
          <w:p w:rsidR="00CC12D5" w:rsidRDefault="003242C8">
            <w:pPr>
              <w:jc w:val="right"/>
            </w:pPr>
            <w:r>
              <w:rPr>
                <w:sz w:val="24"/>
              </w:rPr>
              <w:t>43,550,000.00</w:t>
            </w:r>
          </w:p>
        </w:tc>
        <w:tc>
          <w:tcPr>
            <w:tcW w:w="408" w:type="dxa"/>
            <w:vAlign w:val="center"/>
          </w:tcPr>
          <w:p w:rsidR="00CC12D5" w:rsidRDefault="003242C8">
            <w:pPr>
              <w:jc w:val="center"/>
            </w:pPr>
            <w:r>
              <w:rPr>
                <w:sz w:val="24"/>
              </w:rPr>
              <w:t>-</w:t>
            </w:r>
          </w:p>
        </w:tc>
      </w:tr>
      <w:tr w:rsidR="00CC12D5">
        <w:tc>
          <w:tcPr>
            <w:tcW w:w="816" w:type="dxa"/>
            <w:vAlign w:val="center"/>
          </w:tcPr>
          <w:p w:rsidR="00CC12D5" w:rsidRDefault="003242C8">
            <w:pPr>
              <w:jc w:val="center"/>
            </w:pPr>
            <w:r>
              <w:rPr>
                <w:sz w:val="24"/>
              </w:rPr>
              <w:t>002352</w:t>
            </w:r>
          </w:p>
        </w:tc>
        <w:tc>
          <w:tcPr>
            <w:tcW w:w="818" w:type="dxa"/>
            <w:vAlign w:val="center"/>
          </w:tcPr>
          <w:p w:rsidR="00CC12D5" w:rsidRDefault="003242C8">
            <w:pPr>
              <w:jc w:val="center"/>
            </w:pPr>
            <w:r>
              <w:rPr>
                <w:sz w:val="24"/>
              </w:rPr>
              <w:t>顺丰控股</w:t>
            </w:r>
          </w:p>
        </w:tc>
        <w:tc>
          <w:tcPr>
            <w:tcW w:w="817" w:type="dxa"/>
            <w:vAlign w:val="center"/>
          </w:tcPr>
          <w:p w:rsidR="00CC12D5" w:rsidRDefault="003242C8">
            <w:pPr>
              <w:jc w:val="center"/>
            </w:pPr>
            <w:r>
              <w:rPr>
                <w:sz w:val="24"/>
              </w:rPr>
              <w:t>2020-02-10</w:t>
            </w:r>
          </w:p>
        </w:tc>
        <w:tc>
          <w:tcPr>
            <w:tcW w:w="819" w:type="dxa"/>
            <w:vAlign w:val="center"/>
          </w:tcPr>
          <w:p w:rsidR="00CC12D5" w:rsidRDefault="003242C8">
            <w:pPr>
              <w:jc w:val="center"/>
            </w:pPr>
            <w:r>
              <w:rPr>
                <w:sz w:val="24"/>
              </w:rPr>
              <w:t>2020-08-10</w:t>
            </w:r>
          </w:p>
        </w:tc>
        <w:tc>
          <w:tcPr>
            <w:tcW w:w="960" w:type="dxa"/>
            <w:vAlign w:val="center"/>
          </w:tcPr>
          <w:p w:rsidR="00CC12D5" w:rsidRDefault="003242C8">
            <w:pPr>
              <w:jc w:val="center"/>
            </w:pPr>
            <w:r>
              <w:rPr>
                <w:sz w:val="24"/>
              </w:rPr>
              <w:t>限售股</w:t>
            </w:r>
          </w:p>
        </w:tc>
        <w:tc>
          <w:tcPr>
            <w:tcW w:w="676" w:type="dxa"/>
            <w:vAlign w:val="center"/>
          </w:tcPr>
          <w:p w:rsidR="00CC12D5" w:rsidRDefault="003242C8">
            <w:pPr>
              <w:jc w:val="right"/>
            </w:pPr>
            <w:r>
              <w:rPr>
                <w:sz w:val="24"/>
              </w:rPr>
              <w:t>40.38</w:t>
            </w:r>
          </w:p>
        </w:tc>
        <w:tc>
          <w:tcPr>
            <w:tcW w:w="818" w:type="dxa"/>
            <w:vAlign w:val="center"/>
          </w:tcPr>
          <w:p w:rsidR="00CC12D5" w:rsidRDefault="003242C8">
            <w:pPr>
              <w:jc w:val="center"/>
            </w:pPr>
            <w:r>
              <w:rPr>
                <w:sz w:val="24"/>
              </w:rPr>
              <w:t>53.66</w:t>
            </w:r>
          </w:p>
        </w:tc>
        <w:tc>
          <w:tcPr>
            <w:tcW w:w="819" w:type="dxa"/>
            <w:vAlign w:val="center"/>
          </w:tcPr>
          <w:p w:rsidR="00CC12D5" w:rsidRDefault="003242C8">
            <w:pPr>
              <w:jc w:val="right"/>
            </w:pPr>
            <w:r>
              <w:rPr>
                <w:sz w:val="24"/>
              </w:rPr>
              <w:t>800,000</w:t>
            </w:r>
          </w:p>
        </w:tc>
        <w:tc>
          <w:tcPr>
            <w:tcW w:w="995" w:type="dxa"/>
            <w:vAlign w:val="center"/>
          </w:tcPr>
          <w:p w:rsidR="00CC12D5" w:rsidRDefault="003242C8">
            <w:pPr>
              <w:jc w:val="right"/>
            </w:pPr>
            <w:r>
              <w:rPr>
                <w:sz w:val="24"/>
              </w:rPr>
              <w:t>32,304,000.00</w:t>
            </w:r>
          </w:p>
        </w:tc>
        <w:tc>
          <w:tcPr>
            <w:tcW w:w="1052" w:type="dxa"/>
            <w:vAlign w:val="center"/>
          </w:tcPr>
          <w:p w:rsidR="00CC12D5" w:rsidRDefault="003242C8">
            <w:pPr>
              <w:jc w:val="right"/>
            </w:pPr>
            <w:r>
              <w:rPr>
                <w:sz w:val="24"/>
              </w:rPr>
              <w:t>42,928,000.00</w:t>
            </w:r>
          </w:p>
        </w:tc>
        <w:tc>
          <w:tcPr>
            <w:tcW w:w="408" w:type="dxa"/>
            <w:vAlign w:val="center"/>
          </w:tcPr>
          <w:p w:rsidR="00CC12D5" w:rsidRDefault="003242C8">
            <w:pPr>
              <w:jc w:val="center"/>
            </w:pPr>
            <w:r>
              <w:rPr>
                <w:sz w:val="24"/>
              </w:rPr>
              <w:t>-</w:t>
            </w:r>
          </w:p>
        </w:tc>
      </w:tr>
      <w:tr w:rsidR="00CC12D5">
        <w:tc>
          <w:tcPr>
            <w:tcW w:w="816" w:type="dxa"/>
            <w:vAlign w:val="center"/>
          </w:tcPr>
          <w:p w:rsidR="00CC12D5" w:rsidRDefault="003242C8">
            <w:pPr>
              <w:jc w:val="center"/>
            </w:pPr>
            <w:r>
              <w:rPr>
                <w:sz w:val="24"/>
              </w:rPr>
              <w:t>002841</w:t>
            </w:r>
          </w:p>
        </w:tc>
        <w:tc>
          <w:tcPr>
            <w:tcW w:w="818" w:type="dxa"/>
            <w:vAlign w:val="center"/>
          </w:tcPr>
          <w:p w:rsidR="00CC12D5" w:rsidRDefault="003242C8">
            <w:pPr>
              <w:jc w:val="center"/>
            </w:pPr>
            <w:r>
              <w:rPr>
                <w:sz w:val="24"/>
              </w:rPr>
              <w:t>视源股份</w:t>
            </w:r>
          </w:p>
        </w:tc>
        <w:tc>
          <w:tcPr>
            <w:tcW w:w="817" w:type="dxa"/>
            <w:vAlign w:val="center"/>
          </w:tcPr>
          <w:p w:rsidR="00CC12D5" w:rsidRDefault="003242C8">
            <w:pPr>
              <w:jc w:val="center"/>
            </w:pPr>
            <w:r>
              <w:rPr>
                <w:sz w:val="24"/>
              </w:rPr>
              <w:t>2020-05-15</w:t>
            </w:r>
          </w:p>
        </w:tc>
        <w:tc>
          <w:tcPr>
            <w:tcW w:w="819" w:type="dxa"/>
            <w:vAlign w:val="center"/>
          </w:tcPr>
          <w:p w:rsidR="00CC12D5" w:rsidRDefault="003242C8">
            <w:pPr>
              <w:jc w:val="center"/>
            </w:pPr>
            <w:r>
              <w:rPr>
                <w:sz w:val="24"/>
              </w:rPr>
              <w:t>2020-11-16</w:t>
            </w:r>
          </w:p>
        </w:tc>
        <w:tc>
          <w:tcPr>
            <w:tcW w:w="960" w:type="dxa"/>
            <w:vAlign w:val="center"/>
          </w:tcPr>
          <w:p w:rsidR="00CC12D5" w:rsidRDefault="003242C8">
            <w:pPr>
              <w:jc w:val="center"/>
            </w:pPr>
            <w:r>
              <w:rPr>
                <w:sz w:val="24"/>
              </w:rPr>
              <w:t>限售股</w:t>
            </w:r>
          </w:p>
        </w:tc>
        <w:tc>
          <w:tcPr>
            <w:tcW w:w="676" w:type="dxa"/>
            <w:vAlign w:val="center"/>
          </w:tcPr>
          <w:p w:rsidR="00CC12D5" w:rsidRDefault="003242C8">
            <w:pPr>
              <w:jc w:val="right"/>
            </w:pPr>
            <w:r>
              <w:rPr>
                <w:sz w:val="24"/>
              </w:rPr>
              <w:t>74.98</w:t>
            </w:r>
          </w:p>
        </w:tc>
        <w:tc>
          <w:tcPr>
            <w:tcW w:w="818" w:type="dxa"/>
            <w:vAlign w:val="center"/>
          </w:tcPr>
          <w:p w:rsidR="00CC12D5" w:rsidRDefault="003242C8">
            <w:pPr>
              <w:jc w:val="center"/>
            </w:pPr>
            <w:r>
              <w:rPr>
                <w:sz w:val="24"/>
              </w:rPr>
              <w:t>93.98</w:t>
            </w:r>
          </w:p>
        </w:tc>
        <w:tc>
          <w:tcPr>
            <w:tcW w:w="819" w:type="dxa"/>
            <w:vAlign w:val="center"/>
          </w:tcPr>
          <w:p w:rsidR="00CC12D5" w:rsidRDefault="003242C8">
            <w:pPr>
              <w:jc w:val="right"/>
            </w:pPr>
            <w:r>
              <w:rPr>
                <w:sz w:val="24"/>
              </w:rPr>
              <w:t>400,000</w:t>
            </w:r>
          </w:p>
        </w:tc>
        <w:tc>
          <w:tcPr>
            <w:tcW w:w="995" w:type="dxa"/>
            <w:vAlign w:val="center"/>
          </w:tcPr>
          <w:p w:rsidR="00CC12D5" w:rsidRDefault="003242C8">
            <w:pPr>
              <w:jc w:val="right"/>
            </w:pPr>
            <w:r>
              <w:rPr>
                <w:sz w:val="24"/>
              </w:rPr>
              <w:t>29,992,000.00</w:t>
            </w:r>
          </w:p>
        </w:tc>
        <w:tc>
          <w:tcPr>
            <w:tcW w:w="1052" w:type="dxa"/>
            <w:vAlign w:val="center"/>
          </w:tcPr>
          <w:p w:rsidR="00CC12D5" w:rsidRDefault="003242C8">
            <w:pPr>
              <w:jc w:val="right"/>
            </w:pPr>
            <w:r>
              <w:rPr>
                <w:sz w:val="24"/>
              </w:rPr>
              <w:t>37,592,000.00</w:t>
            </w:r>
          </w:p>
        </w:tc>
        <w:tc>
          <w:tcPr>
            <w:tcW w:w="408" w:type="dxa"/>
            <w:vAlign w:val="center"/>
          </w:tcPr>
          <w:p w:rsidR="00CC12D5" w:rsidRDefault="003242C8">
            <w:pPr>
              <w:jc w:val="center"/>
            </w:pPr>
            <w:r>
              <w:rPr>
                <w:sz w:val="24"/>
              </w:rPr>
              <w:t>-</w:t>
            </w:r>
          </w:p>
        </w:tc>
      </w:tr>
      <w:tr w:rsidR="00CC12D5">
        <w:tc>
          <w:tcPr>
            <w:tcW w:w="816" w:type="dxa"/>
            <w:vAlign w:val="center"/>
          </w:tcPr>
          <w:p w:rsidR="00CC12D5" w:rsidRDefault="003242C8">
            <w:pPr>
              <w:jc w:val="center"/>
            </w:pPr>
            <w:r>
              <w:rPr>
                <w:sz w:val="24"/>
              </w:rPr>
              <w:t>600529</w:t>
            </w:r>
          </w:p>
        </w:tc>
        <w:tc>
          <w:tcPr>
            <w:tcW w:w="818" w:type="dxa"/>
            <w:vAlign w:val="center"/>
          </w:tcPr>
          <w:p w:rsidR="00CC12D5" w:rsidRDefault="003242C8">
            <w:pPr>
              <w:jc w:val="center"/>
            </w:pPr>
            <w:r>
              <w:rPr>
                <w:sz w:val="24"/>
              </w:rPr>
              <w:t>山东药玻</w:t>
            </w:r>
          </w:p>
        </w:tc>
        <w:tc>
          <w:tcPr>
            <w:tcW w:w="817" w:type="dxa"/>
            <w:vAlign w:val="center"/>
          </w:tcPr>
          <w:p w:rsidR="00CC12D5" w:rsidRDefault="003242C8">
            <w:pPr>
              <w:jc w:val="center"/>
            </w:pPr>
            <w:r>
              <w:rPr>
                <w:sz w:val="24"/>
              </w:rPr>
              <w:t>2020-03-12</w:t>
            </w:r>
          </w:p>
        </w:tc>
        <w:tc>
          <w:tcPr>
            <w:tcW w:w="819" w:type="dxa"/>
            <w:vAlign w:val="center"/>
          </w:tcPr>
          <w:p w:rsidR="00CC12D5" w:rsidRDefault="003242C8">
            <w:pPr>
              <w:jc w:val="center"/>
            </w:pPr>
            <w:r>
              <w:rPr>
                <w:sz w:val="24"/>
              </w:rPr>
              <w:t>2020-09-14</w:t>
            </w:r>
          </w:p>
        </w:tc>
        <w:tc>
          <w:tcPr>
            <w:tcW w:w="960" w:type="dxa"/>
            <w:vAlign w:val="center"/>
          </w:tcPr>
          <w:p w:rsidR="00CC12D5" w:rsidRDefault="003242C8">
            <w:pPr>
              <w:jc w:val="center"/>
            </w:pPr>
            <w:r>
              <w:rPr>
                <w:sz w:val="24"/>
              </w:rPr>
              <w:t>限售股</w:t>
            </w:r>
          </w:p>
        </w:tc>
        <w:tc>
          <w:tcPr>
            <w:tcW w:w="676" w:type="dxa"/>
            <w:vAlign w:val="center"/>
          </w:tcPr>
          <w:p w:rsidR="00CC12D5" w:rsidRDefault="003242C8">
            <w:pPr>
              <w:jc w:val="right"/>
            </w:pPr>
            <w:r>
              <w:rPr>
                <w:sz w:val="24"/>
              </w:rPr>
              <w:t>32.47</w:t>
            </w:r>
          </w:p>
        </w:tc>
        <w:tc>
          <w:tcPr>
            <w:tcW w:w="818" w:type="dxa"/>
            <w:vAlign w:val="center"/>
          </w:tcPr>
          <w:p w:rsidR="00CC12D5" w:rsidRDefault="003242C8">
            <w:pPr>
              <w:jc w:val="center"/>
            </w:pPr>
            <w:r>
              <w:rPr>
                <w:sz w:val="24"/>
              </w:rPr>
              <w:t>55.19</w:t>
            </w:r>
          </w:p>
        </w:tc>
        <w:tc>
          <w:tcPr>
            <w:tcW w:w="819" w:type="dxa"/>
            <w:vAlign w:val="center"/>
          </w:tcPr>
          <w:p w:rsidR="00CC12D5" w:rsidRDefault="003242C8">
            <w:pPr>
              <w:jc w:val="right"/>
            </w:pPr>
            <w:r>
              <w:rPr>
                <w:sz w:val="24"/>
              </w:rPr>
              <w:t>650,000</w:t>
            </w:r>
          </w:p>
        </w:tc>
        <w:tc>
          <w:tcPr>
            <w:tcW w:w="995" w:type="dxa"/>
            <w:vAlign w:val="center"/>
          </w:tcPr>
          <w:p w:rsidR="00CC12D5" w:rsidRDefault="003242C8">
            <w:pPr>
              <w:jc w:val="right"/>
            </w:pPr>
            <w:r>
              <w:rPr>
                <w:sz w:val="24"/>
              </w:rPr>
              <w:t>21,105,500.00</w:t>
            </w:r>
          </w:p>
        </w:tc>
        <w:tc>
          <w:tcPr>
            <w:tcW w:w="1052" w:type="dxa"/>
            <w:vAlign w:val="center"/>
          </w:tcPr>
          <w:p w:rsidR="00CC12D5" w:rsidRDefault="003242C8">
            <w:pPr>
              <w:jc w:val="right"/>
            </w:pPr>
            <w:r>
              <w:rPr>
                <w:sz w:val="24"/>
              </w:rPr>
              <w:t>35,873,500.00</w:t>
            </w:r>
          </w:p>
        </w:tc>
        <w:tc>
          <w:tcPr>
            <w:tcW w:w="408" w:type="dxa"/>
            <w:vAlign w:val="center"/>
          </w:tcPr>
          <w:p w:rsidR="00CC12D5" w:rsidRDefault="003242C8">
            <w:pPr>
              <w:jc w:val="center"/>
            </w:pPr>
            <w:r>
              <w:rPr>
                <w:sz w:val="24"/>
              </w:rPr>
              <w:t>-</w:t>
            </w:r>
          </w:p>
        </w:tc>
      </w:tr>
      <w:tr w:rsidR="00CC12D5">
        <w:tc>
          <w:tcPr>
            <w:tcW w:w="816" w:type="dxa"/>
            <w:vAlign w:val="center"/>
          </w:tcPr>
          <w:p w:rsidR="00CC12D5" w:rsidRDefault="003242C8">
            <w:pPr>
              <w:jc w:val="center"/>
            </w:pPr>
            <w:r>
              <w:rPr>
                <w:sz w:val="24"/>
              </w:rPr>
              <w:t>688599</w:t>
            </w:r>
          </w:p>
        </w:tc>
        <w:tc>
          <w:tcPr>
            <w:tcW w:w="818" w:type="dxa"/>
            <w:vAlign w:val="center"/>
          </w:tcPr>
          <w:p w:rsidR="00CC12D5" w:rsidRDefault="003242C8">
            <w:pPr>
              <w:jc w:val="center"/>
            </w:pPr>
            <w:r>
              <w:rPr>
                <w:sz w:val="24"/>
              </w:rPr>
              <w:t>天合光能</w:t>
            </w:r>
          </w:p>
        </w:tc>
        <w:tc>
          <w:tcPr>
            <w:tcW w:w="817" w:type="dxa"/>
            <w:vAlign w:val="center"/>
          </w:tcPr>
          <w:p w:rsidR="00CC12D5" w:rsidRDefault="003242C8">
            <w:pPr>
              <w:jc w:val="center"/>
            </w:pPr>
            <w:r>
              <w:rPr>
                <w:sz w:val="24"/>
              </w:rPr>
              <w:t>2020-06-02</w:t>
            </w:r>
          </w:p>
        </w:tc>
        <w:tc>
          <w:tcPr>
            <w:tcW w:w="819" w:type="dxa"/>
            <w:vAlign w:val="center"/>
          </w:tcPr>
          <w:p w:rsidR="00CC12D5" w:rsidRDefault="003242C8">
            <w:pPr>
              <w:jc w:val="center"/>
            </w:pPr>
            <w:r>
              <w:rPr>
                <w:sz w:val="24"/>
              </w:rPr>
              <w:t>2020-12-10</w:t>
            </w:r>
          </w:p>
        </w:tc>
        <w:tc>
          <w:tcPr>
            <w:tcW w:w="960" w:type="dxa"/>
            <w:vAlign w:val="center"/>
          </w:tcPr>
          <w:p w:rsidR="00CC12D5" w:rsidRDefault="003242C8">
            <w:pPr>
              <w:jc w:val="center"/>
            </w:pPr>
            <w:r>
              <w:rPr>
                <w:sz w:val="24"/>
              </w:rPr>
              <w:t>限售股</w:t>
            </w:r>
          </w:p>
        </w:tc>
        <w:tc>
          <w:tcPr>
            <w:tcW w:w="676" w:type="dxa"/>
            <w:vAlign w:val="center"/>
          </w:tcPr>
          <w:p w:rsidR="00CC12D5" w:rsidRDefault="003242C8">
            <w:pPr>
              <w:jc w:val="right"/>
            </w:pPr>
            <w:r>
              <w:rPr>
                <w:sz w:val="24"/>
              </w:rPr>
              <w:t>8.16</w:t>
            </w:r>
          </w:p>
        </w:tc>
        <w:tc>
          <w:tcPr>
            <w:tcW w:w="818" w:type="dxa"/>
            <w:vAlign w:val="center"/>
          </w:tcPr>
          <w:p w:rsidR="00CC12D5" w:rsidRDefault="003242C8">
            <w:pPr>
              <w:jc w:val="center"/>
            </w:pPr>
            <w:r>
              <w:rPr>
                <w:sz w:val="24"/>
              </w:rPr>
              <w:t>13.91</w:t>
            </w:r>
          </w:p>
        </w:tc>
        <w:tc>
          <w:tcPr>
            <w:tcW w:w="819" w:type="dxa"/>
            <w:vAlign w:val="center"/>
          </w:tcPr>
          <w:p w:rsidR="00CC12D5" w:rsidRDefault="003242C8">
            <w:pPr>
              <w:jc w:val="right"/>
            </w:pPr>
            <w:r>
              <w:rPr>
                <w:sz w:val="24"/>
              </w:rPr>
              <w:t>102,459</w:t>
            </w:r>
          </w:p>
        </w:tc>
        <w:tc>
          <w:tcPr>
            <w:tcW w:w="995" w:type="dxa"/>
            <w:vAlign w:val="center"/>
          </w:tcPr>
          <w:p w:rsidR="00CC12D5" w:rsidRDefault="003242C8">
            <w:pPr>
              <w:jc w:val="right"/>
            </w:pPr>
            <w:r>
              <w:rPr>
                <w:sz w:val="24"/>
              </w:rPr>
              <w:t>836,065.44</w:t>
            </w:r>
          </w:p>
        </w:tc>
        <w:tc>
          <w:tcPr>
            <w:tcW w:w="1052" w:type="dxa"/>
            <w:vAlign w:val="center"/>
          </w:tcPr>
          <w:p w:rsidR="00CC12D5" w:rsidRDefault="003242C8">
            <w:pPr>
              <w:jc w:val="right"/>
            </w:pPr>
            <w:r>
              <w:rPr>
                <w:sz w:val="24"/>
              </w:rPr>
              <w:t>1,425,204.69</w:t>
            </w:r>
          </w:p>
        </w:tc>
        <w:tc>
          <w:tcPr>
            <w:tcW w:w="408" w:type="dxa"/>
            <w:vAlign w:val="center"/>
          </w:tcPr>
          <w:p w:rsidR="00CC12D5" w:rsidRDefault="003242C8">
            <w:pPr>
              <w:jc w:val="center"/>
            </w:pPr>
            <w:r>
              <w:rPr>
                <w:sz w:val="24"/>
              </w:rPr>
              <w:t>-</w:t>
            </w:r>
          </w:p>
        </w:tc>
      </w:tr>
      <w:tr w:rsidR="00CC12D5">
        <w:tc>
          <w:tcPr>
            <w:tcW w:w="816" w:type="dxa"/>
            <w:vAlign w:val="center"/>
          </w:tcPr>
          <w:p w:rsidR="00CC12D5" w:rsidRDefault="003242C8">
            <w:pPr>
              <w:jc w:val="center"/>
            </w:pPr>
            <w:r>
              <w:rPr>
                <w:sz w:val="24"/>
              </w:rPr>
              <w:t>688377</w:t>
            </w:r>
          </w:p>
        </w:tc>
        <w:tc>
          <w:tcPr>
            <w:tcW w:w="818" w:type="dxa"/>
            <w:vAlign w:val="center"/>
          </w:tcPr>
          <w:p w:rsidR="00CC12D5" w:rsidRDefault="003242C8">
            <w:pPr>
              <w:jc w:val="center"/>
            </w:pPr>
            <w:r>
              <w:rPr>
                <w:sz w:val="24"/>
              </w:rPr>
              <w:t>迪威尔</w:t>
            </w:r>
          </w:p>
        </w:tc>
        <w:tc>
          <w:tcPr>
            <w:tcW w:w="817" w:type="dxa"/>
            <w:vAlign w:val="center"/>
          </w:tcPr>
          <w:p w:rsidR="00CC12D5" w:rsidRDefault="003242C8">
            <w:pPr>
              <w:jc w:val="center"/>
            </w:pPr>
            <w:r>
              <w:rPr>
                <w:sz w:val="24"/>
              </w:rPr>
              <w:t>2020-06-29</w:t>
            </w:r>
          </w:p>
        </w:tc>
        <w:tc>
          <w:tcPr>
            <w:tcW w:w="819" w:type="dxa"/>
            <w:vAlign w:val="center"/>
          </w:tcPr>
          <w:p w:rsidR="00CC12D5" w:rsidRDefault="003242C8">
            <w:pPr>
              <w:jc w:val="center"/>
            </w:pPr>
            <w:r>
              <w:rPr>
                <w:sz w:val="24"/>
              </w:rPr>
              <w:t>2020-07-08</w:t>
            </w:r>
          </w:p>
        </w:tc>
        <w:tc>
          <w:tcPr>
            <w:tcW w:w="960" w:type="dxa"/>
            <w:vAlign w:val="center"/>
          </w:tcPr>
          <w:p w:rsidR="00CC12D5" w:rsidRDefault="003242C8">
            <w:pPr>
              <w:jc w:val="center"/>
            </w:pPr>
            <w:r>
              <w:rPr>
                <w:sz w:val="24"/>
              </w:rPr>
              <w:t>新股未上市</w:t>
            </w:r>
          </w:p>
        </w:tc>
        <w:tc>
          <w:tcPr>
            <w:tcW w:w="676" w:type="dxa"/>
            <w:vAlign w:val="center"/>
          </w:tcPr>
          <w:p w:rsidR="00CC12D5" w:rsidRDefault="003242C8">
            <w:pPr>
              <w:jc w:val="right"/>
            </w:pPr>
            <w:r>
              <w:rPr>
                <w:sz w:val="24"/>
              </w:rPr>
              <w:t>16.42</w:t>
            </w:r>
          </w:p>
        </w:tc>
        <w:tc>
          <w:tcPr>
            <w:tcW w:w="818" w:type="dxa"/>
            <w:vAlign w:val="center"/>
          </w:tcPr>
          <w:p w:rsidR="00CC12D5" w:rsidRDefault="003242C8">
            <w:pPr>
              <w:jc w:val="center"/>
            </w:pPr>
            <w:r>
              <w:rPr>
                <w:sz w:val="24"/>
              </w:rPr>
              <w:t>16.42</w:t>
            </w:r>
          </w:p>
        </w:tc>
        <w:tc>
          <w:tcPr>
            <w:tcW w:w="819" w:type="dxa"/>
            <w:vAlign w:val="center"/>
          </w:tcPr>
          <w:p w:rsidR="00CC12D5" w:rsidRDefault="003242C8">
            <w:pPr>
              <w:jc w:val="right"/>
            </w:pPr>
            <w:r>
              <w:rPr>
                <w:sz w:val="24"/>
              </w:rPr>
              <w:t>7,894</w:t>
            </w:r>
          </w:p>
        </w:tc>
        <w:tc>
          <w:tcPr>
            <w:tcW w:w="995" w:type="dxa"/>
            <w:vAlign w:val="center"/>
          </w:tcPr>
          <w:p w:rsidR="00CC12D5" w:rsidRDefault="003242C8">
            <w:pPr>
              <w:jc w:val="right"/>
            </w:pPr>
            <w:r>
              <w:rPr>
                <w:sz w:val="24"/>
              </w:rPr>
              <w:t>129,619.48</w:t>
            </w:r>
          </w:p>
        </w:tc>
        <w:tc>
          <w:tcPr>
            <w:tcW w:w="1052" w:type="dxa"/>
            <w:vAlign w:val="center"/>
          </w:tcPr>
          <w:p w:rsidR="00CC12D5" w:rsidRDefault="003242C8">
            <w:pPr>
              <w:jc w:val="right"/>
            </w:pPr>
            <w:r>
              <w:rPr>
                <w:sz w:val="24"/>
              </w:rPr>
              <w:t>129,619.48</w:t>
            </w:r>
          </w:p>
        </w:tc>
        <w:tc>
          <w:tcPr>
            <w:tcW w:w="408" w:type="dxa"/>
            <w:vAlign w:val="center"/>
          </w:tcPr>
          <w:p w:rsidR="00CC12D5" w:rsidRDefault="003242C8">
            <w:pPr>
              <w:jc w:val="center"/>
            </w:pPr>
            <w:r>
              <w:rPr>
                <w:sz w:val="24"/>
              </w:rPr>
              <w:t>-</w:t>
            </w:r>
          </w:p>
        </w:tc>
      </w:tr>
      <w:tr w:rsidR="00CC12D5">
        <w:tc>
          <w:tcPr>
            <w:tcW w:w="816" w:type="dxa"/>
            <w:vAlign w:val="center"/>
          </w:tcPr>
          <w:p w:rsidR="00CC12D5" w:rsidRDefault="003242C8">
            <w:pPr>
              <w:jc w:val="center"/>
            </w:pPr>
            <w:r>
              <w:rPr>
                <w:sz w:val="24"/>
              </w:rPr>
              <w:t>688277</w:t>
            </w:r>
          </w:p>
        </w:tc>
        <w:tc>
          <w:tcPr>
            <w:tcW w:w="818" w:type="dxa"/>
            <w:vAlign w:val="center"/>
          </w:tcPr>
          <w:p w:rsidR="00CC12D5" w:rsidRDefault="003242C8">
            <w:pPr>
              <w:jc w:val="center"/>
            </w:pPr>
            <w:r>
              <w:rPr>
                <w:sz w:val="24"/>
              </w:rPr>
              <w:t>天智航</w:t>
            </w:r>
          </w:p>
        </w:tc>
        <w:tc>
          <w:tcPr>
            <w:tcW w:w="817" w:type="dxa"/>
            <w:vAlign w:val="center"/>
          </w:tcPr>
          <w:p w:rsidR="00CC12D5" w:rsidRDefault="003242C8">
            <w:pPr>
              <w:jc w:val="center"/>
            </w:pPr>
            <w:r>
              <w:rPr>
                <w:sz w:val="24"/>
              </w:rPr>
              <w:t>2020-06-24</w:t>
            </w:r>
          </w:p>
        </w:tc>
        <w:tc>
          <w:tcPr>
            <w:tcW w:w="819" w:type="dxa"/>
            <w:vAlign w:val="center"/>
          </w:tcPr>
          <w:p w:rsidR="00CC12D5" w:rsidRDefault="003242C8">
            <w:pPr>
              <w:jc w:val="center"/>
            </w:pPr>
            <w:r>
              <w:rPr>
                <w:sz w:val="24"/>
              </w:rPr>
              <w:t>2020-07-07</w:t>
            </w:r>
          </w:p>
        </w:tc>
        <w:tc>
          <w:tcPr>
            <w:tcW w:w="960" w:type="dxa"/>
            <w:vAlign w:val="center"/>
          </w:tcPr>
          <w:p w:rsidR="00CC12D5" w:rsidRDefault="003242C8">
            <w:pPr>
              <w:jc w:val="center"/>
            </w:pPr>
            <w:r>
              <w:rPr>
                <w:sz w:val="24"/>
              </w:rPr>
              <w:t>新股未上市</w:t>
            </w:r>
          </w:p>
        </w:tc>
        <w:tc>
          <w:tcPr>
            <w:tcW w:w="676" w:type="dxa"/>
            <w:vAlign w:val="center"/>
          </w:tcPr>
          <w:p w:rsidR="00CC12D5" w:rsidRDefault="003242C8">
            <w:pPr>
              <w:jc w:val="right"/>
            </w:pPr>
            <w:r>
              <w:rPr>
                <w:sz w:val="24"/>
              </w:rPr>
              <w:t>12.04</w:t>
            </w:r>
          </w:p>
        </w:tc>
        <w:tc>
          <w:tcPr>
            <w:tcW w:w="818" w:type="dxa"/>
            <w:vAlign w:val="center"/>
          </w:tcPr>
          <w:p w:rsidR="00CC12D5" w:rsidRDefault="003242C8">
            <w:pPr>
              <w:jc w:val="center"/>
            </w:pPr>
            <w:r>
              <w:rPr>
                <w:sz w:val="24"/>
              </w:rPr>
              <w:t>12.04</w:t>
            </w:r>
          </w:p>
        </w:tc>
        <w:tc>
          <w:tcPr>
            <w:tcW w:w="819" w:type="dxa"/>
            <w:vAlign w:val="center"/>
          </w:tcPr>
          <w:p w:rsidR="00CC12D5" w:rsidRDefault="003242C8">
            <w:pPr>
              <w:jc w:val="right"/>
            </w:pPr>
            <w:r>
              <w:rPr>
                <w:sz w:val="24"/>
              </w:rPr>
              <w:t>8,810</w:t>
            </w:r>
          </w:p>
        </w:tc>
        <w:tc>
          <w:tcPr>
            <w:tcW w:w="995" w:type="dxa"/>
            <w:vAlign w:val="center"/>
          </w:tcPr>
          <w:p w:rsidR="00CC12D5" w:rsidRDefault="003242C8">
            <w:pPr>
              <w:jc w:val="right"/>
            </w:pPr>
            <w:r>
              <w:rPr>
                <w:sz w:val="24"/>
              </w:rPr>
              <w:t>106,072.40</w:t>
            </w:r>
          </w:p>
        </w:tc>
        <w:tc>
          <w:tcPr>
            <w:tcW w:w="1052" w:type="dxa"/>
            <w:vAlign w:val="center"/>
          </w:tcPr>
          <w:p w:rsidR="00CC12D5" w:rsidRDefault="003242C8">
            <w:pPr>
              <w:jc w:val="right"/>
            </w:pPr>
            <w:r>
              <w:rPr>
                <w:sz w:val="24"/>
              </w:rPr>
              <w:t>106,072.40</w:t>
            </w:r>
          </w:p>
        </w:tc>
        <w:tc>
          <w:tcPr>
            <w:tcW w:w="408" w:type="dxa"/>
            <w:vAlign w:val="center"/>
          </w:tcPr>
          <w:p w:rsidR="00CC12D5" w:rsidRDefault="003242C8">
            <w:pPr>
              <w:jc w:val="center"/>
            </w:pPr>
            <w:r>
              <w:rPr>
                <w:sz w:val="24"/>
              </w:rPr>
              <w:t>-</w:t>
            </w:r>
          </w:p>
        </w:tc>
      </w:tr>
      <w:tr w:rsidR="00CC12D5">
        <w:tc>
          <w:tcPr>
            <w:tcW w:w="816" w:type="dxa"/>
            <w:vAlign w:val="center"/>
          </w:tcPr>
          <w:p w:rsidR="00CC12D5" w:rsidRDefault="003242C8">
            <w:pPr>
              <w:jc w:val="center"/>
            </w:pPr>
            <w:r>
              <w:rPr>
                <w:sz w:val="24"/>
              </w:rPr>
              <w:t>688528</w:t>
            </w:r>
          </w:p>
        </w:tc>
        <w:tc>
          <w:tcPr>
            <w:tcW w:w="818" w:type="dxa"/>
            <w:vAlign w:val="center"/>
          </w:tcPr>
          <w:p w:rsidR="00CC12D5" w:rsidRDefault="003242C8">
            <w:pPr>
              <w:jc w:val="center"/>
            </w:pPr>
            <w:r>
              <w:rPr>
                <w:sz w:val="24"/>
              </w:rPr>
              <w:t>秦川物联</w:t>
            </w:r>
          </w:p>
        </w:tc>
        <w:tc>
          <w:tcPr>
            <w:tcW w:w="817" w:type="dxa"/>
            <w:vAlign w:val="center"/>
          </w:tcPr>
          <w:p w:rsidR="00CC12D5" w:rsidRDefault="003242C8">
            <w:pPr>
              <w:jc w:val="center"/>
            </w:pPr>
            <w:r>
              <w:rPr>
                <w:sz w:val="24"/>
              </w:rPr>
              <w:t>2020-06-19</w:t>
            </w:r>
          </w:p>
        </w:tc>
        <w:tc>
          <w:tcPr>
            <w:tcW w:w="819" w:type="dxa"/>
            <w:vAlign w:val="center"/>
          </w:tcPr>
          <w:p w:rsidR="00CC12D5" w:rsidRDefault="003242C8">
            <w:pPr>
              <w:jc w:val="center"/>
            </w:pPr>
            <w:r>
              <w:rPr>
                <w:sz w:val="24"/>
              </w:rPr>
              <w:t>2020-07-01</w:t>
            </w:r>
          </w:p>
        </w:tc>
        <w:tc>
          <w:tcPr>
            <w:tcW w:w="960" w:type="dxa"/>
            <w:vAlign w:val="center"/>
          </w:tcPr>
          <w:p w:rsidR="00CC12D5" w:rsidRDefault="003242C8">
            <w:pPr>
              <w:jc w:val="center"/>
            </w:pPr>
            <w:r>
              <w:rPr>
                <w:sz w:val="24"/>
              </w:rPr>
              <w:t>新股未上市</w:t>
            </w:r>
          </w:p>
        </w:tc>
        <w:tc>
          <w:tcPr>
            <w:tcW w:w="676" w:type="dxa"/>
            <w:vAlign w:val="center"/>
          </w:tcPr>
          <w:p w:rsidR="00CC12D5" w:rsidRDefault="003242C8">
            <w:pPr>
              <w:jc w:val="right"/>
            </w:pPr>
            <w:r>
              <w:rPr>
                <w:sz w:val="24"/>
              </w:rPr>
              <w:t>11.33</w:t>
            </w:r>
          </w:p>
        </w:tc>
        <w:tc>
          <w:tcPr>
            <w:tcW w:w="818" w:type="dxa"/>
            <w:vAlign w:val="center"/>
          </w:tcPr>
          <w:p w:rsidR="00CC12D5" w:rsidRDefault="003242C8">
            <w:pPr>
              <w:jc w:val="center"/>
            </w:pPr>
            <w:r>
              <w:rPr>
                <w:sz w:val="24"/>
              </w:rPr>
              <w:t>11.33</w:t>
            </w:r>
          </w:p>
        </w:tc>
        <w:tc>
          <w:tcPr>
            <w:tcW w:w="819" w:type="dxa"/>
            <w:vAlign w:val="center"/>
          </w:tcPr>
          <w:p w:rsidR="00CC12D5" w:rsidRDefault="003242C8">
            <w:pPr>
              <w:jc w:val="right"/>
            </w:pPr>
            <w:r>
              <w:rPr>
                <w:sz w:val="24"/>
              </w:rPr>
              <w:t>8,337</w:t>
            </w:r>
          </w:p>
        </w:tc>
        <w:tc>
          <w:tcPr>
            <w:tcW w:w="995" w:type="dxa"/>
            <w:vAlign w:val="center"/>
          </w:tcPr>
          <w:p w:rsidR="00CC12D5" w:rsidRDefault="003242C8">
            <w:pPr>
              <w:jc w:val="right"/>
            </w:pPr>
            <w:r>
              <w:rPr>
                <w:sz w:val="24"/>
              </w:rPr>
              <w:t>94,458.21</w:t>
            </w:r>
          </w:p>
        </w:tc>
        <w:tc>
          <w:tcPr>
            <w:tcW w:w="1052" w:type="dxa"/>
            <w:vAlign w:val="center"/>
          </w:tcPr>
          <w:p w:rsidR="00CC12D5" w:rsidRDefault="003242C8">
            <w:pPr>
              <w:jc w:val="right"/>
            </w:pPr>
            <w:r>
              <w:rPr>
                <w:sz w:val="24"/>
              </w:rPr>
              <w:t>94,458.21</w:t>
            </w:r>
          </w:p>
        </w:tc>
        <w:tc>
          <w:tcPr>
            <w:tcW w:w="408" w:type="dxa"/>
            <w:vAlign w:val="center"/>
          </w:tcPr>
          <w:p w:rsidR="00CC12D5" w:rsidRDefault="003242C8">
            <w:pPr>
              <w:jc w:val="center"/>
            </w:pPr>
            <w:r>
              <w:rPr>
                <w:sz w:val="24"/>
              </w:rPr>
              <w:t>-</w:t>
            </w:r>
          </w:p>
        </w:tc>
      </w:tr>
      <w:tr w:rsidR="00CC12D5">
        <w:tc>
          <w:tcPr>
            <w:tcW w:w="816" w:type="dxa"/>
            <w:vAlign w:val="center"/>
          </w:tcPr>
          <w:p w:rsidR="00CC12D5" w:rsidRDefault="003242C8">
            <w:pPr>
              <w:jc w:val="center"/>
            </w:pPr>
            <w:r>
              <w:rPr>
                <w:sz w:val="24"/>
              </w:rPr>
              <w:t>688600</w:t>
            </w:r>
          </w:p>
        </w:tc>
        <w:tc>
          <w:tcPr>
            <w:tcW w:w="818" w:type="dxa"/>
            <w:vAlign w:val="center"/>
          </w:tcPr>
          <w:p w:rsidR="00CC12D5" w:rsidRDefault="003242C8">
            <w:pPr>
              <w:jc w:val="center"/>
            </w:pPr>
            <w:r>
              <w:rPr>
                <w:sz w:val="24"/>
              </w:rPr>
              <w:t>皖仪科技</w:t>
            </w:r>
          </w:p>
        </w:tc>
        <w:tc>
          <w:tcPr>
            <w:tcW w:w="817" w:type="dxa"/>
            <w:vAlign w:val="center"/>
          </w:tcPr>
          <w:p w:rsidR="00CC12D5" w:rsidRDefault="003242C8">
            <w:pPr>
              <w:jc w:val="center"/>
            </w:pPr>
            <w:r>
              <w:rPr>
                <w:sz w:val="24"/>
              </w:rPr>
              <w:t>2020-06-23</w:t>
            </w:r>
          </w:p>
        </w:tc>
        <w:tc>
          <w:tcPr>
            <w:tcW w:w="819" w:type="dxa"/>
            <w:vAlign w:val="center"/>
          </w:tcPr>
          <w:p w:rsidR="00CC12D5" w:rsidRDefault="003242C8">
            <w:pPr>
              <w:jc w:val="center"/>
            </w:pPr>
            <w:r>
              <w:rPr>
                <w:sz w:val="24"/>
              </w:rPr>
              <w:t>2021-01-04</w:t>
            </w:r>
          </w:p>
        </w:tc>
        <w:tc>
          <w:tcPr>
            <w:tcW w:w="960" w:type="dxa"/>
            <w:vAlign w:val="center"/>
          </w:tcPr>
          <w:p w:rsidR="00CC12D5" w:rsidRDefault="003242C8">
            <w:pPr>
              <w:jc w:val="center"/>
            </w:pPr>
            <w:r>
              <w:rPr>
                <w:sz w:val="24"/>
              </w:rPr>
              <w:t>限售股</w:t>
            </w:r>
          </w:p>
        </w:tc>
        <w:tc>
          <w:tcPr>
            <w:tcW w:w="676" w:type="dxa"/>
            <w:vAlign w:val="center"/>
          </w:tcPr>
          <w:p w:rsidR="00CC12D5" w:rsidRDefault="003242C8">
            <w:pPr>
              <w:jc w:val="right"/>
            </w:pPr>
            <w:r>
              <w:rPr>
                <w:sz w:val="24"/>
              </w:rPr>
              <w:t>15.50</w:t>
            </w:r>
          </w:p>
        </w:tc>
        <w:tc>
          <w:tcPr>
            <w:tcW w:w="818" w:type="dxa"/>
            <w:vAlign w:val="center"/>
          </w:tcPr>
          <w:p w:rsidR="00CC12D5" w:rsidRDefault="003242C8">
            <w:pPr>
              <w:jc w:val="center"/>
            </w:pPr>
            <w:r>
              <w:rPr>
                <w:sz w:val="24"/>
              </w:rPr>
              <w:t>15.50</w:t>
            </w:r>
          </w:p>
        </w:tc>
        <w:tc>
          <w:tcPr>
            <w:tcW w:w="819" w:type="dxa"/>
            <w:vAlign w:val="center"/>
          </w:tcPr>
          <w:p w:rsidR="00CC12D5" w:rsidRDefault="003242C8">
            <w:pPr>
              <w:jc w:val="right"/>
            </w:pPr>
            <w:r>
              <w:rPr>
                <w:sz w:val="24"/>
              </w:rPr>
              <w:t>5,468</w:t>
            </w:r>
          </w:p>
        </w:tc>
        <w:tc>
          <w:tcPr>
            <w:tcW w:w="995" w:type="dxa"/>
            <w:vAlign w:val="center"/>
          </w:tcPr>
          <w:p w:rsidR="00CC12D5" w:rsidRDefault="003242C8">
            <w:pPr>
              <w:jc w:val="right"/>
            </w:pPr>
            <w:r>
              <w:rPr>
                <w:sz w:val="24"/>
              </w:rPr>
              <w:t>84,754.00</w:t>
            </w:r>
          </w:p>
        </w:tc>
        <w:tc>
          <w:tcPr>
            <w:tcW w:w="1052" w:type="dxa"/>
            <w:vAlign w:val="center"/>
          </w:tcPr>
          <w:p w:rsidR="00CC12D5" w:rsidRDefault="003242C8">
            <w:pPr>
              <w:jc w:val="right"/>
            </w:pPr>
            <w:r>
              <w:rPr>
                <w:sz w:val="24"/>
              </w:rPr>
              <w:t>84,754.00</w:t>
            </w:r>
          </w:p>
        </w:tc>
        <w:tc>
          <w:tcPr>
            <w:tcW w:w="408" w:type="dxa"/>
            <w:vAlign w:val="center"/>
          </w:tcPr>
          <w:p w:rsidR="00CC12D5" w:rsidRDefault="003242C8">
            <w:pPr>
              <w:jc w:val="center"/>
            </w:pPr>
            <w:r>
              <w:rPr>
                <w:sz w:val="24"/>
              </w:rPr>
              <w:t>-</w:t>
            </w:r>
          </w:p>
        </w:tc>
      </w:tr>
      <w:tr w:rsidR="00CC12D5">
        <w:tc>
          <w:tcPr>
            <w:tcW w:w="816" w:type="dxa"/>
            <w:vAlign w:val="center"/>
          </w:tcPr>
          <w:p w:rsidR="00CC12D5" w:rsidRDefault="003242C8">
            <w:pPr>
              <w:jc w:val="center"/>
            </w:pPr>
            <w:r>
              <w:rPr>
                <w:sz w:val="24"/>
              </w:rPr>
              <w:t>300847</w:t>
            </w:r>
          </w:p>
        </w:tc>
        <w:tc>
          <w:tcPr>
            <w:tcW w:w="818" w:type="dxa"/>
            <w:vAlign w:val="center"/>
          </w:tcPr>
          <w:p w:rsidR="00CC12D5" w:rsidRDefault="003242C8">
            <w:pPr>
              <w:jc w:val="center"/>
            </w:pPr>
            <w:r>
              <w:rPr>
                <w:sz w:val="24"/>
              </w:rPr>
              <w:t>中船汉光</w:t>
            </w:r>
          </w:p>
        </w:tc>
        <w:tc>
          <w:tcPr>
            <w:tcW w:w="817" w:type="dxa"/>
            <w:vAlign w:val="center"/>
          </w:tcPr>
          <w:p w:rsidR="00CC12D5" w:rsidRDefault="003242C8">
            <w:pPr>
              <w:jc w:val="center"/>
            </w:pPr>
            <w:r>
              <w:rPr>
                <w:sz w:val="24"/>
              </w:rPr>
              <w:t>2020-06-29</w:t>
            </w:r>
          </w:p>
        </w:tc>
        <w:tc>
          <w:tcPr>
            <w:tcW w:w="819" w:type="dxa"/>
            <w:vAlign w:val="center"/>
          </w:tcPr>
          <w:p w:rsidR="00CC12D5" w:rsidRDefault="003242C8">
            <w:pPr>
              <w:jc w:val="center"/>
            </w:pPr>
            <w:r>
              <w:rPr>
                <w:sz w:val="24"/>
              </w:rPr>
              <w:t>2020-07-09</w:t>
            </w:r>
          </w:p>
        </w:tc>
        <w:tc>
          <w:tcPr>
            <w:tcW w:w="960" w:type="dxa"/>
            <w:vAlign w:val="center"/>
          </w:tcPr>
          <w:p w:rsidR="00CC12D5" w:rsidRDefault="003242C8">
            <w:pPr>
              <w:jc w:val="center"/>
            </w:pPr>
            <w:r>
              <w:rPr>
                <w:sz w:val="24"/>
              </w:rPr>
              <w:t>新股未上市</w:t>
            </w:r>
          </w:p>
        </w:tc>
        <w:tc>
          <w:tcPr>
            <w:tcW w:w="676" w:type="dxa"/>
            <w:vAlign w:val="center"/>
          </w:tcPr>
          <w:p w:rsidR="00CC12D5" w:rsidRDefault="003242C8">
            <w:pPr>
              <w:jc w:val="right"/>
            </w:pPr>
            <w:r>
              <w:rPr>
                <w:sz w:val="24"/>
              </w:rPr>
              <w:t>6.94</w:t>
            </w:r>
          </w:p>
        </w:tc>
        <w:tc>
          <w:tcPr>
            <w:tcW w:w="818" w:type="dxa"/>
            <w:vAlign w:val="center"/>
          </w:tcPr>
          <w:p w:rsidR="00CC12D5" w:rsidRDefault="003242C8">
            <w:pPr>
              <w:jc w:val="center"/>
            </w:pPr>
            <w:r>
              <w:rPr>
                <w:sz w:val="24"/>
              </w:rPr>
              <w:t>6.94</w:t>
            </w:r>
          </w:p>
        </w:tc>
        <w:tc>
          <w:tcPr>
            <w:tcW w:w="819" w:type="dxa"/>
            <w:vAlign w:val="center"/>
          </w:tcPr>
          <w:p w:rsidR="00CC12D5" w:rsidRDefault="003242C8">
            <w:pPr>
              <w:jc w:val="right"/>
            </w:pPr>
            <w:r>
              <w:rPr>
                <w:sz w:val="24"/>
              </w:rPr>
              <w:t>1,420</w:t>
            </w:r>
          </w:p>
        </w:tc>
        <w:tc>
          <w:tcPr>
            <w:tcW w:w="995" w:type="dxa"/>
            <w:vAlign w:val="center"/>
          </w:tcPr>
          <w:p w:rsidR="00CC12D5" w:rsidRDefault="003242C8">
            <w:pPr>
              <w:jc w:val="right"/>
            </w:pPr>
            <w:r>
              <w:rPr>
                <w:sz w:val="24"/>
              </w:rPr>
              <w:t>9,854.80</w:t>
            </w:r>
          </w:p>
        </w:tc>
        <w:tc>
          <w:tcPr>
            <w:tcW w:w="1052" w:type="dxa"/>
            <w:vAlign w:val="center"/>
          </w:tcPr>
          <w:p w:rsidR="00CC12D5" w:rsidRDefault="003242C8">
            <w:pPr>
              <w:jc w:val="right"/>
            </w:pPr>
            <w:r>
              <w:rPr>
                <w:sz w:val="24"/>
              </w:rPr>
              <w:t>9,854.80</w:t>
            </w:r>
          </w:p>
        </w:tc>
        <w:tc>
          <w:tcPr>
            <w:tcW w:w="408" w:type="dxa"/>
            <w:vAlign w:val="center"/>
          </w:tcPr>
          <w:p w:rsidR="00CC12D5" w:rsidRDefault="003242C8">
            <w:pPr>
              <w:jc w:val="center"/>
            </w:pPr>
            <w:r>
              <w:rPr>
                <w:sz w:val="24"/>
              </w:rPr>
              <w:t>-</w:t>
            </w:r>
          </w:p>
        </w:tc>
      </w:tr>
      <w:tr w:rsidR="00CC12D5">
        <w:tc>
          <w:tcPr>
            <w:tcW w:w="816" w:type="dxa"/>
            <w:vAlign w:val="center"/>
          </w:tcPr>
          <w:p w:rsidR="00CC12D5" w:rsidRDefault="003242C8">
            <w:pPr>
              <w:jc w:val="center"/>
            </w:pPr>
            <w:r>
              <w:rPr>
                <w:sz w:val="24"/>
              </w:rPr>
              <w:t>300845</w:t>
            </w:r>
          </w:p>
        </w:tc>
        <w:tc>
          <w:tcPr>
            <w:tcW w:w="818" w:type="dxa"/>
            <w:vAlign w:val="center"/>
          </w:tcPr>
          <w:p w:rsidR="00CC12D5" w:rsidRDefault="003242C8">
            <w:pPr>
              <w:jc w:val="center"/>
            </w:pPr>
            <w:r>
              <w:rPr>
                <w:sz w:val="24"/>
              </w:rPr>
              <w:t>捷安高科</w:t>
            </w:r>
          </w:p>
        </w:tc>
        <w:tc>
          <w:tcPr>
            <w:tcW w:w="817" w:type="dxa"/>
            <w:vAlign w:val="center"/>
          </w:tcPr>
          <w:p w:rsidR="00CC12D5" w:rsidRDefault="003242C8">
            <w:pPr>
              <w:jc w:val="center"/>
            </w:pPr>
            <w:r>
              <w:rPr>
                <w:sz w:val="24"/>
              </w:rPr>
              <w:t>2020-06-24</w:t>
            </w:r>
          </w:p>
        </w:tc>
        <w:tc>
          <w:tcPr>
            <w:tcW w:w="819" w:type="dxa"/>
            <w:vAlign w:val="center"/>
          </w:tcPr>
          <w:p w:rsidR="00CC12D5" w:rsidRDefault="003242C8">
            <w:pPr>
              <w:jc w:val="center"/>
            </w:pPr>
            <w:r>
              <w:rPr>
                <w:sz w:val="24"/>
              </w:rPr>
              <w:t>2020-07-03</w:t>
            </w:r>
          </w:p>
        </w:tc>
        <w:tc>
          <w:tcPr>
            <w:tcW w:w="960" w:type="dxa"/>
            <w:vAlign w:val="center"/>
          </w:tcPr>
          <w:p w:rsidR="00CC12D5" w:rsidRDefault="003242C8">
            <w:pPr>
              <w:jc w:val="center"/>
            </w:pPr>
            <w:r>
              <w:rPr>
                <w:sz w:val="24"/>
              </w:rPr>
              <w:t>新股未上市</w:t>
            </w:r>
          </w:p>
        </w:tc>
        <w:tc>
          <w:tcPr>
            <w:tcW w:w="676" w:type="dxa"/>
            <w:vAlign w:val="center"/>
          </w:tcPr>
          <w:p w:rsidR="00CC12D5" w:rsidRDefault="003242C8">
            <w:pPr>
              <w:jc w:val="right"/>
            </w:pPr>
            <w:r>
              <w:rPr>
                <w:sz w:val="24"/>
              </w:rPr>
              <w:t>17.63</w:t>
            </w:r>
          </w:p>
        </w:tc>
        <w:tc>
          <w:tcPr>
            <w:tcW w:w="818" w:type="dxa"/>
            <w:vAlign w:val="center"/>
          </w:tcPr>
          <w:p w:rsidR="00CC12D5" w:rsidRDefault="003242C8">
            <w:pPr>
              <w:jc w:val="center"/>
            </w:pPr>
            <w:r>
              <w:rPr>
                <w:sz w:val="24"/>
              </w:rPr>
              <w:t>17.63</w:t>
            </w:r>
          </w:p>
        </w:tc>
        <w:tc>
          <w:tcPr>
            <w:tcW w:w="819" w:type="dxa"/>
            <w:vAlign w:val="center"/>
          </w:tcPr>
          <w:p w:rsidR="00CC12D5" w:rsidRDefault="003242C8">
            <w:pPr>
              <w:jc w:val="right"/>
            </w:pPr>
            <w:r>
              <w:rPr>
                <w:sz w:val="24"/>
              </w:rPr>
              <w:t>470</w:t>
            </w:r>
          </w:p>
        </w:tc>
        <w:tc>
          <w:tcPr>
            <w:tcW w:w="995" w:type="dxa"/>
            <w:vAlign w:val="center"/>
          </w:tcPr>
          <w:p w:rsidR="00CC12D5" w:rsidRDefault="003242C8">
            <w:pPr>
              <w:jc w:val="right"/>
            </w:pPr>
            <w:r>
              <w:rPr>
                <w:sz w:val="24"/>
              </w:rPr>
              <w:t>8,286.10</w:t>
            </w:r>
          </w:p>
        </w:tc>
        <w:tc>
          <w:tcPr>
            <w:tcW w:w="1052" w:type="dxa"/>
            <w:vAlign w:val="center"/>
          </w:tcPr>
          <w:p w:rsidR="00CC12D5" w:rsidRDefault="003242C8">
            <w:pPr>
              <w:jc w:val="right"/>
            </w:pPr>
            <w:r>
              <w:rPr>
                <w:sz w:val="24"/>
              </w:rPr>
              <w:t>8,286.10</w:t>
            </w:r>
          </w:p>
        </w:tc>
        <w:tc>
          <w:tcPr>
            <w:tcW w:w="408" w:type="dxa"/>
            <w:vAlign w:val="center"/>
          </w:tcPr>
          <w:p w:rsidR="00CC12D5" w:rsidRDefault="003242C8">
            <w:pPr>
              <w:jc w:val="center"/>
            </w:pPr>
            <w:r>
              <w:rPr>
                <w:sz w:val="24"/>
              </w:rPr>
              <w:t>-</w:t>
            </w:r>
          </w:p>
        </w:tc>
      </w:tr>
      <w:tr w:rsidR="00CC12D5">
        <w:tc>
          <w:tcPr>
            <w:tcW w:w="816" w:type="dxa"/>
            <w:vAlign w:val="center"/>
          </w:tcPr>
          <w:p w:rsidR="00CC12D5" w:rsidRDefault="003242C8">
            <w:pPr>
              <w:jc w:val="center"/>
            </w:pPr>
            <w:r>
              <w:rPr>
                <w:sz w:val="24"/>
              </w:rPr>
              <w:t>300843</w:t>
            </w:r>
          </w:p>
        </w:tc>
        <w:tc>
          <w:tcPr>
            <w:tcW w:w="818" w:type="dxa"/>
            <w:vAlign w:val="center"/>
          </w:tcPr>
          <w:p w:rsidR="00CC12D5" w:rsidRDefault="003242C8">
            <w:pPr>
              <w:jc w:val="center"/>
            </w:pPr>
            <w:r>
              <w:rPr>
                <w:sz w:val="24"/>
              </w:rPr>
              <w:t>胜蓝股份</w:t>
            </w:r>
          </w:p>
        </w:tc>
        <w:tc>
          <w:tcPr>
            <w:tcW w:w="817" w:type="dxa"/>
            <w:vAlign w:val="center"/>
          </w:tcPr>
          <w:p w:rsidR="00CC12D5" w:rsidRDefault="003242C8">
            <w:pPr>
              <w:jc w:val="center"/>
            </w:pPr>
            <w:r>
              <w:rPr>
                <w:sz w:val="24"/>
              </w:rPr>
              <w:t>2020-06-23</w:t>
            </w:r>
          </w:p>
        </w:tc>
        <w:tc>
          <w:tcPr>
            <w:tcW w:w="819" w:type="dxa"/>
            <w:vAlign w:val="center"/>
          </w:tcPr>
          <w:p w:rsidR="00CC12D5" w:rsidRDefault="003242C8">
            <w:pPr>
              <w:jc w:val="center"/>
            </w:pPr>
            <w:r>
              <w:rPr>
                <w:sz w:val="24"/>
              </w:rPr>
              <w:t>2020-07-02</w:t>
            </w:r>
          </w:p>
        </w:tc>
        <w:tc>
          <w:tcPr>
            <w:tcW w:w="960" w:type="dxa"/>
            <w:vAlign w:val="center"/>
          </w:tcPr>
          <w:p w:rsidR="00CC12D5" w:rsidRDefault="003242C8">
            <w:pPr>
              <w:jc w:val="center"/>
            </w:pPr>
            <w:r>
              <w:rPr>
                <w:sz w:val="24"/>
              </w:rPr>
              <w:t>新股未上市</w:t>
            </w:r>
          </w:p>
        </w:tc>
        <w:tc>
          <w:tcPr>
            <w:tcW w:w="676" w:type="dxa"/>
            <w:vAlign w:val="center"/>
          </w:tcPr>
          <w:p w:rsidR="00CC12D5" w:rsidRDefault="003242C8">
            <w:pPr>
              <w:jc w:val="right"/>
            </w:pPr>
            <w:r>
              <w:rPr>
                <w:sz w:val="24"/>
              </w:rPr>
              <w:t>10.01</w:t>
            </w:r>
          </w:p>
        </w:tc>
        <w:tc>
          <w:tcPr>
            <w:tcW w:w="818" w:type="dxa"/>
            <w:vAlign w:val="center"/>
          </w:tcPr>
          <w:p w:rsidR="00CC12D5" w:rsidRDefault="003242C8">
            <w:pPr>
              <w:jc w:val="center"/>
            </w:pPr>
            <w:r>
              <w:rPr>
                <w:sz w:val="24"/>
              </w:rPr>
              <w:t>10.01</w:t>
            </w:r>
          </w:p>
        </w:tc>
        <w:tc>
          <w:tcPr>
            <w:tcW w:w="819" w:type="dxa"/>
            <w:vAlign w:val="center"/>
          </w:tcPr>
          <w:p w:rsidR="00CC12D5" w:rsidRDefault="003242C8">
            <w:pPr>
              <w:jc w:val="right"/>
            </w:pPr>
            <w:r>
              <w:rPr>
                <w:sz w:val="24"/>
              </w:rPr>
              <w:t>751</w:t>
            </w:r>
          </w:p>
        </w:tc>
        <w:tc>
          <w:tcPr>
            <w:tcW w:w="995" w:type="dxa"/>
            <w:vAlign w:val="center"/>
          </w:tcPr>
          <w:p w:rsidR="00CC12D5" w:rsidRDefault="003242C8">
            <w:pPr>
              <w:jc w:val="right"/>
            </w:pPr>
            <w:r>
              <w:rPr>
                <w:sz w:val="24"/>
              </w:rPr>
              <w:t>7,517.51</w:t>
            </w:r>
          </w:p>
        </w:tc>
        <w:tc>
          <w:tcPr>
            <w:tcW w:w="1052" w:type="dxa"/>
            <w:vAlign w:val="center"/>
          </w:tcPr>
          <w:p w:rsidR="00CC12D5" w:rsidRDefault="003242C8">
            <w:pPr>
              <w:jc w:val="right"/>
            </w:pPr>
            <w:r>
              <w:rPr>
                <w:sz w:val="24"/>
              </w:rPr>
              <w:t>7,517.51</w:t>
            </w:r>
          </w:p>
        </w:tc>
        <w:tc>
          <w:tcPr>
            <w:tcW w:w="408" w:type="dxa"/>
            <w:vAlign w:val="center"/>
          </w:tcPr>
          <w:p w:rsidR="00CC12D5" w:rsidRDefault="003242C8">
            <w:pPr>
              <w:jc w:val="center"/>
            </w:pPr>
            <w:r>
              <w:rPr>
                <w:sz w:val="24"/>
              </w:rPr>
              <w:t>-</w:t>
            </w:r>
          </w:p>
        </w:tc>
      </w:tr>
      <w:tr w:rsidR="00CC12D5">
        <w:tc>
          <w:tcPr>
            <w:tcW w:w="816" w:type="dxa"/>
            <w:vAlign w:val="center"/>
          </w:tcPr>
          <w:p w:rsidR="00CC12D5" w:rsidRDefault="003242C8">
            <w:pPr>
              <w:jc w:val="center"/>
            </w:pPr>
            <w:r>
              <w:rPr>
                <w:sz w:val="24"/>
              </w:rPr>
              <w:t>300840</w:t>
            </w:r>
          </w:p>
        </w:tc>
        <w:tc>
          <w:tcPr>
            <w:tcW w:w="818" w:type="dxa"/>
            <w:vAlign w:val="center"/>
          </w:tcPr>
          <w:p w:rsidR="00CC12D5" w:rsidRDefault="003242C8">
            <w:pPr>
              <w:jc w:val="center"/>
            </w:pPr>
            <w:r>
              <w:rPr>
                <w:sz w:val="24"/>
              </w:rPr>
              <w:t>酷特智能</w:t>
            </w:r>
          </w:p>
        </w:tc>
        <w:tc>
          <w:tcPr>
            <w:tcW w:w="817" w:type="dxa"/>
            <w:vAlign w:val="center"/>
          </w:tcPr>
          <w:p w:rsidR="00CC12D5" w:rsidRDefault="003242C8">
            <w:pPr>
              <w:jc w:val="center"/>
            </w:pPr>
            <w:r>
              <w:rPr>
                <w:sz w:val="24"/>
              </w:rPr>
              <w:t>2020-06-30</w:t>
            </w:r>
          </w:p>
        </w:tc>
        <w:tc>
          <w:tcPr>
            <w:tcW w:w="819" w:type="dxa"/>
            <w:vAlign w:val="center"/>
          </w:tcPr>
          <w:p w:rsidR="00CC12D5" w:rsidRDefault="003242C8">
            <w:pPr>
              <w:jc w:val="center"/>
            </w:pPr>
            <w:r>
              <w:rPr>
                <w:sz w:val="24"/>
              </w:rPr>
              <w:t>2020-07-08</w:t>
            </w:r>
          </w:p>
        </w:tc>
        <w:tc>
          <w:tcPr>
            <w:tcW w:w="960" w:type="dxa"/>
            <w:vAlign w:val="center"/>
          </w:tcPr>
          <w:p w:rsidR="00CC12D5" w:rsidRDefault="003242C8">
            <w:pPr>
              <w:jc w:val="center"/>
            </w:pPr>
            <w:r>
              <w:rPr>
                <w:sz w:val="24"/>
              </w:rPr>
              <w:t>新股未上市</w:t>
            </w:r>
          </w:p>
        </w:tc>
        <w:tc>
          <w:tcPr>
            <w:tcW w:w="676" w:type="dxa"/>
            <w:vAlign w:val="center"/>
          </w:tcPr>
          <w:p w:rsidR="00CC12D5" w:rsidRDefault="003242C8">
            <w:pPr>
              <w:jc w:val="right"/>
            </w:pPr>
            <w:r>
              <w:rPr>
                <w:sz w:val="24"/>
              </w:rPr>
              <w:t>5.94</w:t>
            </w:r>
          </w:p>
        </w:tc>
        <w:tc>
          <w:tcPr>
            <w:tcW w:w="818" w:type="dxa"/>
            <w:vAlign w:val="center"/>
          </w:tcPr>
          <w:p w:rsidR="00CC12D5" w:rsidRDefault="003242C8">
            <w:pPr>
              <w:jc w:val="center"/>
            </w:pPr>
            <w:r>
              <w:rPr>
                <w:sz w:val="24"/>
              </w:rPr>
              <w:t>5.94</w:t>
            </w:r>
          </w:p>
        </w:tc>
        <w:tc>
          <w:tcPr>
            <w:tcW w:w="819" w:type="dxa"/>
            <w:vAlign w:val="center"/>
          </w:tcPr>
          <w:p w:rsidR="00CC12D5" w:rsidRDefault="003242C8">
            <w:pPr>
              <w:jc w:val="right"/>
            </w:pPr>
            <w:r>
              <w:rPr>
                <w:sz w:val="24"/>
              </w:rPr>
              <w:t>1,185</w:t>
            </w:r>
          </w:p>
        </w:tc>
        <w:tc>
          <w:tcPr>
            <w:tcW w:w="995" w:type="dxa"/>
            <w:vAlign w:val="center"/>
          </w:tcPr>
          <w:p w:rsidR="00CC12D5" w:rsidRDefault="003242C8">
            <w:pPr>
              <w:jc w:val="right"/>
            </w:pPr>
            <w:r>
              <w:rPr>
                <w:sz w:val="24"/>
              </w:rPr>
              <w:t>7,038.90</w:t>
            </w:r>
          </w:p>
        </w:tc>
        <w:tc>
          <w:tcPr>
            <w:tcW w:w="1052" w:type="dxa"/>
            <w:vAlign w:val="center"/>
          </w:tcPr>
          <w:p w:rsidR="00CC12D5" w:rsidRDefault="003242C8">
            <w:pPr>
              <w:jc w:val="right"/>
            </w:pPr>
            <w:r>
              <w:rPr>
                <w:sz w:val="24"/>
              </w:rPr>
              <w:t>7,038.90</w:t>
            </w:r>
          </w:p>
        </w:tc>
        <w:tc>
          <w:tcPr>
            <w:tcW w:w="408" w:type="dxa"/>
            <w:vAlign w:val="center"/>
          </w:tcPr>
          <w:p w:rsidR="00CC12D5" w:rsidRDefault="003242C8">
            <w:pPr>
              <w:jc w:val="center"/>
            </w:pPr>
            <w:r>
              <w:rPr>
                <w:sz w:val="24"/>
              </w:rPr>
              <w:t>-</w:t>
            </w:r>
          </w:p>
        </w:tc>
      </w:tr>
      <w:tr w:rsidR="00CC12D5">
        <w:tc>
          <w:tcPr>
            <w:tcW w:w="816" w:type="dxa"/>
            <w:vAlign w:val="center"/>
          </w:tcPr>
          <w:p w:rsidR="00CC12D5" w:rsidRDefault="003242C8">
            <w:pPr>
              <w:jc w:val="center"/>
            </w:pPr>
            <w:r>
              <w:rPr>
                <w:sz w:val="24"/>
              </w:rPr>
              <w:lastRenderedPageBreak/>
              <w:t>300846</w:t>
            </w:r>
          </w:p>
        </w:tc>
        <w:tc>
          <w:tcPr>
            <w:tcW w:w="818" w:type="dxa"/>
            <w:vAlign w:val="center"/>
          </w:tcPr>
          <w:p w:rsidR="00CC12D5" w:rsidRDefault="003242C8">
            <w:pPr>
              <w:jc w:val="center"/>
            </w:pPr>
            <w:r>
              <w:rPr>
                <w:sz w:val="24"/>
              </w:rPr>
              <w:t>首都在线</w:t>
            </w:r>
          </w:p>
        </w:tc>
        <w:tc>
          <w:tcPr>
            <w:tcW w:w="817" w:type="dxa"/>
            <w:vAlign w:val="center"/>
          </w:tcPr>
          <w:p w:rsidR="00CC12D5" w:rsidRDefault="003242C8">
            <w:pPr>
              <w:jc w:val="center"/>
            </w:pPr>
            <w:r>
              <w:rPr>
                <w:sz w:val="24"/>
              </w:rPr>
              <w:t>2020-06-22</w:t>
            </w:r>
          </w:p>
        </w:tc>
        <w:tc>
          <w:tcPr>
            <w:tcW w:w="819" w:type="dxa"/>
            <w:vAlign w:val="center"/>
          </w:tcPr>
          <w:p w:rsidR="00CC12D5" w:rsidRDefault="003242C8">
            <w:pPr>
              <w:jc w:val="center"/>
            </w:pPr>
            <w:r>
              <w:rPr>
                <w:sz w:val="24"/>
              </w:rPr>
              <w:t>2020-07-01</w:t>
            </w:r>
          </w:p>
        </w:tc>
        <w:tc>
          <w:tcPr>
            <w:tcW w:w="960" w:type="dxa"/>
            <w:vAlign w:val="center"/>
          </w:tcPr>
          <w:p w:rsidR="00CC12D5" w:rsidRDefault="003242C8">
            <w:pPr>
              <w:jc w:val="center"/>
            </w:pPr>
            <w:r>
              <w:rPr>
                <w:sz w:val="24"/>
              </w:rPr>
              <w:t>新股未上市</w:t>
            </w:r>
          </w:p>
        </w:tc>
        <w:tc>
          <w:tcPr>
            <w:tcW w:w="676" w:type="dxa"/>
            <w:vAlign w:val="center"/>
          </w:tcPr>
          <w:p w:rsidR="00CC12D5" w:rsidRDefault="003242C8">
            <w:pPr>
              <w:jc w:val="right"/>
            </w:pPr>
            <w:r>
              <w:rPr>
                <w:sz w:val="24"/>
              </w:rPr>
              <w:t>3.37</w:t>
            </w:r>
          </w:p>
        </w:tc>
        <w:tc>
          <w:tcPr>
            <w:tcW w:w="818" w:type="dxa"/>
            <w:vAlign w:val="center"/>
          </w:tcPr>
          <w:p w:rsidR="00CC12D5" w:rsidRDefault="003242C8">
            <w:pPr>
              <w:jc w:val="center"/>
            </w:pPr>
            <w:r>
              <w:rPr>
                <w:sz w:val="24"/>
              </w:rPr>
              <w:t>3.37</w:t>
            </w:r>
          </w:p>
        </w:tc>
        <w:tc>
          <w:tcPr>
            <w:tcW w:w="819" w:type="dxa"/>
            <w:vAlign w:val="center"/>
          </w:tcPr>
          <w:p w:rsidR="00CC12D5" w:rsidRDefault="003242C8">
            <w:pPr>
              <w:jc w:val="right"/>
            </w:pPr>
            <w:r>
              <w:rPr>
                <w:sz w:val="24"/>
              </w:rPr>
              <w:t>1,131</w:t>
            </w:r>
          </w:p>
        </w:tc>
        <w:tc>
          <w:tcPr>
            <w:tcW w:w="995" w:type="dxa"/>
            <w:vAlign w:val="center"/>
          </w:tcPr>
          <w:p w:rsidR="00CC12D5" w:rsidRDefault="003242C8">
            <w:pPr>
              <w:jc w:val="right"/>
            </w:pPr>
            <w:r>
              <w:rPr>
                <w:sz w:val="24"/>
              </w:rPr>
              <w:t>3,811.47</w:t>
            </w:r>
          </w:p>
        </w:tc>
        <w:tc>
          <w:tcPr>
            <w:tcW w:w="1052" w:type="dxa"/>
            <w:vAlign w:val="center"/>
          </w:tcPr>
          <w:p w:rsidR="00CC12D5" w:rsidRDefault="003242C8">
            <w:pPr>
              <w:jc w:val="right"/>
            </w:pPr>
            <w:r>
              <w:rPr>
                <w:sz w:val="24"/>
              </w:rPr>
              <w:t>3,811.47</w:t>
            </w:r>
          </w:p>
        </w:tc>
        <w:tc>
          <w:tcPr>
            <w:tcW w:w="408" w:type="dxa"/>
            <w:vAlign w:val="center"/>
          </w:tcPr>
          <w:p w:rsidR="00CC12D5" w:rsidRDefault="003242C8">
            <w:pPr>
              <w:jc w:val="center"/>
            </w:pPr>
            <w:r>
              <w:rPr>
                <w:sz w:val="24"/>
              </w:rPr>
              <w:t>-</w:t>
            </w:r>
          </w:p>
        </w:tc>
      </w:tr>
      <w:tr w:rsidR="003242C8" w:rsidTr="00850CAF">
        <w:tc>
          <w:tcPr>
            <w:tcW w:w="8998" w:type="dxa"/>
            <w:gridSpan w:val="11"/>
            <w:vAlign w:val="center"/>
          </w:tcPr>
          <w:p w:rsidR="003242C8" w:rsidRPr="005312D8" w:rsidRDefault="003242C8" w:rsidP="003242C8">
            <w:pPr>
              <w:spacing w:before="29" w:line="288" w:lineRule="auto"/>
              <w:rPr>
                <w:sz w:val="24"/>
              </w:rPr>
            </w:pPr>
            <w:r w:rsidRPr="005312D8">
              <w:rPr>
                <w:b/>
                <w:bCs/>
                <w:color w:val="000000"/>
                <w:kern w:val="0"/>
                <w:sz w:val="24"/>
              </w:rPr>
              <w:t>6.4.12.1.2</w:t>
            </w:r>
            <w:r w:rsidRPr="005312D8">
              <w:rPr>
                <w:color w:val="000000"/>
                <w:sz w:val="24"/>
              </w:rPr>
              <w:t>受限证券类别：债券</w:t>
            </w:r>
          </w:p>
        </w:tc>
      </w:tr>
      <w:tr w:rsidR="003242C8">
        <w:tc>
          <w:tcPr>
            <w:tcW w:w="816" w:type="dxa"/>
            <w:vAlign w:val="center"/>
          </w:tcPr>
          <w:p w:rsidR="003242C8" w:rsidRPr="005312D8" w:rsidRDefault="003242C8" w:rsidP="003242C8">
            <w:pPr>
              <w:spacing w:before="29" w:line="288" w:lineRule="auto"/>
              <w:ind w:leftChars="-46" w:left="-97" w:rightChars="-57" w:right="-120"/>
              <w:jc w:val="center"/>
              <w:rPr>
                <w:sz w:val="24"/>
              </w:rPr>
            </w:pPr>
            <w:r w:rsidRPr="005312D8">
              <w:rPr>
                <w:sz w:val="24"/>
              </w:rPr>
              <w:t>证券</w:t>
            </w:r>
          </w:p>
          <w:p w:rsidR="003242C8" w:rsidRPr="005312D8" w:rsidRDefault="003242C8" w:rsidP="003242C8">
            <w:pPr>
              <w:spacing w:before="29" w:line="288" w:lineRule="auto"/>
              <w:ind w:leftChars="-46" w:left="-97" w:rightChars="-57" w:right="-120"/>
              <w:jc w:val="center"/>
              <w:rPr>
                <w:sz w:val="24"/>
              </w:rPr>
            </w:pPr>
            <w:r w:rsidRPr="005312D8">
              <w:rPr>
                <w:sz w:val="24"/>
              </w:rPr>
              <w:t>代码</w:t>
            </w:r>
          </w:p>
        </w:tc>
        <w:tc>
          <w:tcPr>
            <w:tcW w:w="818" w:type="dxa"/>
            <w:vAlign w:val="center"/>
          </w:tcPr>
          <w:p w:rsidR="003242C8" w:rsidRPr="005312D8" w:rsidRDefault="003242C8" w:rsidP="003242C8">
            <w:pPr>
              <w:spacing w:before="29" w:line="288" w:lineRule="auto"/>
              <w:ind w:leftChars="-50" w:left="-105" w:rightChars="-54" w:right="-113"/>
              <w:jc w:val="center"/>
              <w:rPr>
                <w:sz w:val="24"/>
              </w:rPr>
            </w:pPr>
            <w:r w:rsidRPr="005312D8">
              <w:rPr>
                <w:sz w:val="24"/>
              </w:rPr>
              <w:t>证券</w:t>
            </w:r>
          </w:p>
          <w:p w:rsidR="003242C8" w:rsidRPr="005312D8" w:rsidRDefault="003242C8" w:rsidP="003242C8">
            <w:pPr>
              <w:spacing w:before="29" w:line="288" w:lineRule="auto"/>
              <w:ind w:leftChars="-50" w:left="-105" w:rightChars="-54" w:right="-113"/>
              <w:jc w:val="center"/>
              <w:rPr>
                <w:sz w:val="24"/>
              </w:rPr>
            </w:pPr>
            <w:r w:rsidRPr="005312D8">
              <w:rPr>
                <w:sz w:val="24"/>
              </w:rPr>
              <w:t>名称</w:t>
            </w:r>
          </w:p>
        </w:tc>
        <w:tc>
          <w:tcPr>
            <w:tcW w:w="817" w:type="dxa"/>
            <w:vAlign w:val="center"/>
          </w:tcPr>
          <w:p w:rsidR="003242C8" w:rsidRPr="005312D8" w:rsidRDefault="003242C8" w:rsidP="003242C8">
            <w:pPr>
              <w:spacing w:before="29" w:line="288" w:lineRule="auto"/>
              <w:jc w:val="center"/>
              <w:rPr>
                <w:sz w:val="24"/>
              </w:rPr>
            </w:pPr>
            <w:r w:rsidRPr="005312D8">
              <w:rPr>
                <w:sz w:val="24"/>
              </w:rPr>
              <w:t>成功</w:t>
            </w:r>
          </w:p>
          <w:p w:rsidR="003242C8" w:rsidRPr="005312D8" w:rsidRDefault="003242C8" w:rsidP="003242C8">
            <w:pPr>
              <w:spacing w:before="29" w:line="288" w:lineRule="auto"/>
              <w:ind w:leftChars="-32" w:left="-67" w:rightChars="-66" w:right="-139"/>
              <w:jc w:val="center"/>
              <w:rPr>
                <w:sz w:val="24"/>
              </w:rPr>
            </w:pPr>
            <w:r w:rsidRPr="005312D8">
              <w:rPr>
                <w:sz w:val="24"/>
              </w:rPr>
              <w:t>认购日</w:t>
            </w:r>
          </w:p>
        </w:tc>
        <w:tc>
          <w:tcPr>
            <w:tcW w:w="819" w:type="dxa"/>
            <w:vAlign w:val="center"/>
          </w:tcPr>
          <w:p w:rsidR="003242C8" w:rsidRPr="005312D8" w:rsidRDefault="003242C8" w:rsidP="003242C8">
            <w:pPr>
              <w:spacing w:before="29" w:line="288" w:lineRule="auto"/>
              <w:jc w:val="center"/>
              <w:rPr>
                <w:sz w:val="24"/>
              </w:rPr>
            </w:pPr>
            <w:r w:rsidRPr="005312D8">
              <w:rPr>
                <w:sz w:val="24"/>
              </w:rPr>
              <w:t>可流</w:t>
            </w:r>
          </w:p>
          <w:p w:rsidR="003242C8" w:rsidRPr="005312D8" w:rsidRDefault="003242C8" w:rsidP="003242C8">
            <w:pPr>
              <w:spacing w:before="29" w:line="288" w:lineRule="auto"/>
              <w:jc w:val="center"/>
              <w:rPr>
                <w:sz w:val="24"/>
              </w:rPr>
            </w:pPr>
            <w:r w:rsidRPr="005312D8">
              <w:rPr>
                <w:sz w:val="24"/>
              </w:rPr>
              <w:t>通日</w:t>
            </w:r>
          </w:p>
        </w:tc>
        <w:tc>
          <w:tcPr>
            <w:tcW w:w="960" w:type="dxa"/>
            <w:vAlign w:val="center"/>
          </w:tcPr>
          <w:p w:rsidR="003242C8" w:rsidRPr="005312D8" w:rsidRDefault="003242C8" w:rsidP="003242C8">
            <w:pPr>
              <w:spacing w:before="29" w:line="288" w:lineRule="auto"/>
              <w:jc w:val="center"/>
              <w:rPr>
                <w:sz w:val="24"/>
              </w:rPr>
            </w:pPr>
            <w:r w:rsidRPr="005312D8">
              <w:rPr>
                <w:sz w:val="24"/>
              </w:rPr>
              <w:t>流通受</w:t>
            </w:r>
          </w:p>
          <w:p w:rsidR="003242C8" w:rsidRPr="005312D8" w:rsidRDefault="003242C8" w:rsidP="003242C8">
            <w:pPr>
              <w:spacing w:before="29" w:line="288" w:lineRule="auto"/>
              <w:jc w:val="center"/>
              <w:rPr>
                <w:sz w:val="24"/>
              </w:rPr>
            </w:pPr>
            <w:r w:rsidRPr="005312D8">
              <w:rPr>
                <w:sz w:val="24"/>
              </w:rPr>
              <w:t>限类型</w:t>
            </w:r>
          </w:p>
        </w:tc>
        <w:tc>
          <w:tcPr>
            <w:tcW w:w="676" w:type="dxa"/>
            <w:vAlign w:val="center"/>
          </w:tcPr>
          <w:p w:rsidR="003242C8" w:rsidRPr="005312D8" w:rsidRDefault="003242C8" w:rsidP="003242C8">
            <w:pPr>
              <w:spacing w:before="29" w:line="288" w:lineRule="auto"/>
              <w:jc w:val="center"/>
              <w:rPr>
                <w:sz w:val="24"/>
              </w:rPr>
            </w:pPr>
            <w:r w:rsidRPr="005312D8">
              <w:rPr>
                <w:sz w:val="24"/>
              </w:rPr>
              <w:t>认购</w:t>
            </w:r>
          </w:p>
          <w:p w:rsidR="003242C8" w:rsidRPr="005312D8" w:rsidRDefault="003242C8" w:rsidP="003242C8">
            <w:pPr>
              <w:spacing w:before="29" w:line="288" w:lineRule="auto"/>
              <w:jc w:val="center"/>
              <w:rPr>
                <w:sz w:val="24"/>
              </w:rPr>
            </w:pPr>
            <w:r w:rsidRPr="005312D8">
              <w:rPr>
                <w:sz w:val="24"/>
              </w:rPr>
              <w:t>价格</w:t>
            </w:r>
          </w:p>
        </w:tc>
        <w:tc>
          <w:tcPr>
            <w:tcW w:w="818" w:type="dxa"/>
            <w:vAlign w:val="center"/>
          </w:tcPr>
          <w:p w:rsidR="003242C8" w:rsidRPr="005312D8" w:rsidRDefault="003242C8" w:rsidP="003242C8">
            <w:pPr>
              <w:spacing w:before="29" w:line="288" w:lineRule="auto"/>
              <w:ind w:leftChars="-33" w:left="-69" w:rightChars="-46" w:right="-97"/>
              <w:jc w:val="center"/>
              <w:rPr>
                <w:sz w:val="24"/>
              </w:rPr>
            </w:pPr>
            <w:r w:rsidRPr="005312D8">
              <w:rPr>
                <w:sz w:val="24"/>
              </w:rPr>
              <w:t>期末估</w:t>
            </w:r>
          </w:p>
          <w:p w:rsidR="003242C8" w:rsidRPr="005312D8" w:rsidRDefault="003242C8" w:rsidP="003242C8">
            <w:pPr>
              <w:spacing w:before="29" w:line="288" w:lineRule="auto"/>
              <w:ind w:leftChars="-33" w:left="-69" w:rightChars="-46" w:right="-97"/>
              <w:jc w:val="center"/>
              <w:rPr>
                <w:sz w:val="24"/>
              </w:rPr>
            </w:pPr>
            <w:r w:rsidRPr="005312D8">
              <w:rPr>
                <w:sz w:val="24"/>
              </w:rPr>
              <w:t>值单价</w:t>
            </w:r>
          </w:p>
        </w:tc>
        <w:tc>
          <w:tcPr>
            <w:tcW w:w="819" w:type="dxa"/>
            <w:vAlign w:val="center"/>
          </w:tcPr>
          <w:p w:rsidR="003242C8" w:rsidRPr="005312D8" w:rsidRDefault="003242C8" w:rsidP="003242C8">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w:t>
            </w:r>
            <w:r w:rsidRPr="005312D8">
              <w:rPr>
                <w:rFonts w:hint="eastAsia"/>
                <w:sz w:val="24"/>
              </w:rPr>
              <w:t>张</w:t>
            </w:r>
            <w:r w:rsidRPr="005312D8">
              <w:rPr>
                <w:sz w:val="24"/>
              </w:rPr>
              <w:t>)</w:t>
            </w:r>
          </w:p>
        </w:tc>
        <w:tc>
          <w:tcPr>
            <w:tcW w:w="995" w:type="dxa"/>
            <w:vAlign w:val="center"/>
          </w:tcPr>
          <w:p w:rsidR="003242C8" w:rsidRPr="005312D8" w:rsidRDefault="003242C8" w:rsidP="003242C8">
            <w:pPr>
              <w:spacing w:before="29" w:line="288" w:lineRule="auto"/>
              <w:jc w:val="center"/>
              <w:rPr>
                <w:sz w:val="24"/>
              </w:rPr>
            </w:pPr>
            <w:r w:rsidRPr="005312D8">
              <w:rPr>
                <w:sz w:val="24"/>
              </w:rPr>
              <w:t>期末</w:t>
            </w:r>
          </w:p>
          <w:p w:rsidR="003242C8" w:rsidRPr="005312D8" w:rsidRDefault="003242C8" w:rsidP="003242C8">
            <w:pPr>
              <w:spacing w:before="29" w:line="288" w:lineRule="auto"/>
              <w:jc w:val="center"/>
              <w:rPr>
                <w:sz w:val="24"/>
              </w:rPr>
            </w:pPr>
            <w:r w:rsidRPr="005312D8">
              <w:rPr>
                <w:sz w:val="24"/>
              </w:rPr>
              <w:t>成本总额</w:t>
            </w:r>
          </w:p>
        </w:tc>
        <w:tc>
          <w:tcPr>
            <w:tcW w:w="1052" w:type="dxa"/>
            <w:vAlign w:val="center"/>
          </w:tcPr>
          <w:p w:rsidR="003242C8" w:rsidRPr="005312D8" w:rsidRDefault="003242C8" w:rsidP="003242C8">
            <w:pPr>
              <w:spacing w:before="29" w:line="288" w:lineRule="auto"/>
              <w:jc w:val="center"/>
              <w:rPr>
                <w:sz w:val="24"/>
              </w:rPr>
            </w:pPr>
            <w:r w:rsidRPr="005312D8">
              <w:rPr>
                <w:sz w:val="24"/>
              </w:rPr>
              <w:t>期末</w:t>
            </w:r>
          </w:p>
          <w:p w:rsidR="003242C8" w:rsidRPr="005312D8" w:rsidRDefault="003242C8" w:rsidP="003242C8">
            <w:pPr>
              <w:spacing w:before="29" w:line="288" w:lineRule="auto"/>
              <w:jc w:val="center"/>
              <w:rPr>
                <w:sz w:val="24"/>
              </w:rPr>
            </w:pPr>
            <w:r w:rsidRPr="005312D8">
              <w:rPr>
                <w:sz w:val="24"/>
              </w:rPr>
              <w:t>估值总额</w:t>
            </w:r>
          </w:p>
        </w:tc>
        <w:tc>
          <w:tcPr>
            <w:tcW w:w="408" w:type="dxa"/>
            <w:vAlign w:val="center"/>
          </w:tcPr>
          <w:p w:rsidR="003242C8" w:rsidRPr="005312D8" w:rsidRDefault="003242C8" w:rsidP="003242C8">
            <w:pPr>
              <w:spacing w:before="29" w:line="288" w:lineRule="auto"/>
              <w:ind w:leftChars="-48" w:left="-101" w:rightChars="-54" w:right="-113"/>
              <w:jc w:val="center"/>
              <w:rPr>
                <w:sz w:val="24"/>
              </w:rPr>
            </w:pPr>
            <w:r w:rsidRPr="005312D8">
              <w:rPr>
                <w:sz w:val="24"/>
              </w:rPr>
              <w:t>备注</w:t>
            </w:r>
          </w:p>
        </w:tc>
      </w:tr>
      <w:tr w:rsidR="003242C8">
        <w:tc>
          <w:tcPr>
            <w:tcW w:w="816" w:type="dxa"/>
            <w:vAlign w:val="center"/>
          </w:tcPr>
          <w:p w:rsidR="003242C8" w:rsidRDefault="003242C8" w:rsidP="003242C8">
            <w:pPr>
              <w:jc w:val="center"/>
            </w:pPr>
            <w:r>
              <w:rPr>
                <w:sz w:val="24"/>
              </w:rPr>
              <w:t>113587</w:t>
            </w:r>
          </w:p>
        </w:tc>
        <w:tc>
          <w:tcPr>
            <w:tcW w:w="818" w:type="dxa"/>
            <w:vAlign w:val="center"/>
          </w:tcPr>
          <w:p w:rsidR="003242C8" w:rsidRDefault="003242C8" w:rsidP="003242C8">
            <w:pPr>
              <w:jc w:val="center"/>
            </w:pPr>
            <w:r>
              <w:rPr>
                <w:sz w:val="24"/>
              </w:rPr>
              <w:t>泛微转债</w:t>
            </w:r>
          </w:p>
        </w:tc>
        <w:tc>
          <w:tcPr>
            <w:tcW w:w="817" w:type="dxa"/>
            <w:vAlign w:val="center"/>
          </w:tcPr>
          <w:p w:rsidR="003242C8" w:rsidRDefault="003242C8" w:rsidP="003242C8">
            <w:pPr>
              <w:jc w:val="center"/>
            </w:pPr>
            <w:r>
              <w:rPr>
                <w:sz w:val="24"/>
              </w:rPr>
              <w:t>2020-06-16</w:t>
            </w:r>
          </w:p>
        </w:tc>
        <w:tc>
          <w:tcPr>
            <w:tcW w:w="819" w:type="dxa"/>
            <w:vAlign w:val="center"/>
          </w:tcPr>
          <w:p w:rsidR="003242C8" w:rsidRDefault="003242C8" w:rsidP="003242C8">
            <w:pPr>
              <w:jc w:val="center"/>
            </w:pPr>
            <w:r>
              <w:rPr>
                <w:sz w:val="24"/>
              </w:rPr>
              <w:t>2020-07-14</w:t>
            </w:r>
          </w:p>
        </w:tc>
        <w:tc>
          <w:tcPr>
            <w:tcW w:w="960" w:type="dxa"/>
            <w:vAlign w:val="center"/>
          </w:tcPr>
          <w:p w:rsidR="003242C8" w:rsidRDefault="003242C8" w:rsidP="003242C8">
            <w:pPr>
              <w:jc w:val="center"/>
            </w:pPr>
            <w:r>
              <w:rPr>
                <w:sz w:val="24"/>
              </w:rPr>
              <w:t>老股东配债</w:t>
            </w:r>
          </w:p>
        </w:tc>
        <w:tc>
          <w:tcPr>
            <w:tcW w:w="676" w:type="dxa"/>
            <w:vAlign w:val="center"/>
          </w:tcPr>
          <w:p w:rsidR="003242C8" w:rsidRDefault="003242C8" w:rsidP="003242C8">
            <w:pPr>
              <w:jc w:val="right"/>
            </w:pPr>
            <w:r>
              <w:rPr>
                <w:sz w:val="24"/>
              </w:rPr>
              <w:t>100.00</w:t>
            </w:r>
          </w:p>
        </w:tc>
        <w:tc>
          <w:tcPr>
            <w:tcW w:w="818" w:type="dxa"/>
            <w:vAlign w:val="center"/>
          </w:tcPr>
          <w:p w:rsidR="003242C8" w:rsidRDefault="003242C8" w:rsidP="003242C8">
            <w:pPr>
              <w:jc w:val="right"/>
            </w:pPr>
            <w:r>
              <w:rPr>
                <w:sz w:val="24"/>
              </w:rPr>
              <w:t>100.00</w:t>
            </w:r>
          </w:p>
        </w:tc>
        <w:tc>
          <w:tcPr>
            <w:tcW w:w="819" w:type="dxa"/>
            <w:vAlign w:val="center"/>
          </w:tcPr>
          <w:p w:rsidR="003242C8" w:rsidRDefault="003242C8" w:rsidP="003242C8">
            <w:pPr>
              <w:jc w:val="right"/>
            </w:pPr>
            <w:r>
              <w:rPr>
                <w:sz w:val="24"/>
              </w:rPr>
              <w:t>13,780</w:t>
            </w:r>
          </w:p>
        </w:tc>
        <w:tc>
          <w:tcPr>
            <w:tcW w:w="995" w:type="dxa"/>
            <w:vAlign w:val="center"/>
          </w:tcPr>
          <w:p w:rsidR="003242C8" w:rsidRDefault="003242C8" w:rsidP="003242C8">
            <w:pPr>
              <w:jc w:val="right"/>
            </w:pPr>
            <w:r>
              <w:rPr>
                <w:sz w:val="24"/>
              </w:rPr>
              <w:t>1,378,000.00</w:t>
            </w:r>
          </w:p>
        </w:tc>
        <w:tc>
          <w:tcPr>
            <w:tcW w:w="1052" w:type="dxa"/>
            <w:vAlign w:val="center"/>
          </w:tcPr>
          <w:p w:rsidR="003242C8" w:rsidRDefault="003242C8" w:rsidP="003242C8">
            <w:pPr>
              <w:jc w:val="right"/>
            </w:pPr>
            <w:r>
              <w:rPr>
                <w:sz w:val="24"/>
              </w:rPr>
              <w:t>1,378,000.00</w:t>
            </w:r>
          </w:p>
        </w:tc>
        <w:tc>
          <w:tcPr>
            <w:tcW w:w="408" w:type="dxa"/>
            <w:vAlign w:val="center"/>
          </w:tcPr>
          <w:p w:rsidR="003242C8" w:rsidRDefault="003242C8" w:rsidP="003242C8">
            <w:pPr>
              <w:jc w:val="center"/>
            </w:pPr>
            <w:r>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本基金本报告期末无从事债券正回购交易形成的卖出回购证券款余额。</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CC12D5" w:rsidRDefault="003242C8">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在日常经营活动中面临的与这些金融工具相关的风险主要包括信用风险、流动性风险及市场风险。本基金的基金管理人从事风险管理的主要目标是在严格控制风险的前提下，追求超越业绩比较基准的投资回报，力争实现基金资产的长期稳健增值。</w:t>
      </w:r>
    </w:p>
    <w:p w:rsidR="00CC12D5" w:rsidRDefault="003242C8">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w:t>
      </w:r>
      <w:r>
        <w:rPr>
          <w:color w:val="000000"/>
          <w:sz w:val="24"/>
        </w:rPr>
        <w:lastRenderedPageBreak/>
        <w:t>报告、建议职能，定期和不定期地向董事会报告公司内部控制执行情况。</w:t>
      </w:r>
    </w:p>
    <w:p w:rsidR="00CC12D5" w:rsidRDefault="003242C8">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CC12D5" w:rsidRDefault="003242C8">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CC12D5" w:rsidRDefault="003242C8">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日，本基金持有的除国债、央行票据和政策性金融债以外的债券占基金资产净值的比例为</w:t>
      </w:r>
      <w:r w:rsidRPr="005312D8">
        <w:rPr>
          <w:color w:val="000000"/>
          <w:sz w:val="24"/>
        </w:rPr>
        <w:t>0.15%</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CC12D5" w:rsidRDefault="003242C8">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C12D5" w:rsidRDefault="003242C8">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C12D5" w:rsidRDefault="003242C8">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w:t>
      </w:r>
      <w:r w:rsidRPr="005312D8">
        <w:rPr>
          <w:color w:val="000000"/>
          <w:sz w:val="24"/>
        </w:rPr>
        <w:lastRenderedPageBreak/>
        <w:t>投资基金流动性风险管理规定》第四十条。</w:t>
      </w:r>
      <w:r w:rsidRPr="005312D8">
        <w:rPr>
          <w:color w:val="000000"/>
          <w:sz w:val="24"/>
        </w:rPr>
        <w:t xml:space="preserve">  </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CC12D5" w:rsidRDefault="003242C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CC12D5" w:rsidRDefault="003242C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CC12D5" w:rsidRDefault="003242C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CC12D5" w:rsidRDefault="003242C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CC12D5" w:rsidRDefault="003242C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w:t>
      </w:r>
      <w:r>
        <w:rPr>
          <w:rFonts w:eastAsiaTheme="minorEastAsia"/>
          <w:color w:val="000000" w:themeColor="text1"/>
          <w:kern w:val="0"/>
          <w:sz w:val="24"/>
        </w:rPr>
        <w:lastRenderedPageBreak/>
        <w:t>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CC12D5" w:rsidRDefault="003242C8">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C12D5" w:rsidRDefault="003242C8">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CC12D5">
        <w:tc>
          <w:tcPr>
            <w:tcW w:w="1740" w:type="dxa"/>
            <w:vAlign w:val="center"/>
          </w:tcPr>
          <w:p w:rsidR="00CC12D5" w:rsidRDefault="003242C8">
            <w:pPr>
              <w:jc w:val="left"/>
            </w:pPr>
            <w:r>
              <w:rPr>
                <w:color w:val="000000"/>
                <w:sz w:val="18"/>
                <w:szCs w:val="18"/>
              </w:rPr>
              <w:t>银行存款</w:t>
            </w:r>
          </w:p>
        </w:tc>
        <w:tc>
          <w:tcPr>
            <w:tcW w:w="1559" w:type="dxa"/>
            <w:vAlign w:val="center"/>
          </w:tcPr>
          <w:p w:rsidR="00CC12D5" w:rsidRDefault="003242C8">
            <w:pPr>
              <w:jc w:val="left"/>
            </w:pPr>
            <w:r>
              <w:rPr>
                <w:color w:val="000000"/>
                <w:sz w:val="18"/>
                <w:szCs w:val="18"/>
              </w:rPr>
              <w:t>1,054,763,551.64</w:t>
            </w:r>
          </w:p>
        </w:tc>
        <w:tc>
          <w:tcPr>
            <w:tcW w:w="1473" w:type="dxa"/>
            <w:vAlign w:val="center"/>
          </w:tcPr>
          <w:p w:rsidR="00CC12D5" w:rsidRDefault="003242C8">
            <w:pPr>
              <w:jc w:val="left"/>
            </w:pPr>
            <w:r>
              <w:rPr>
                <w:color w:val="000000"/>
                <w:sz w:val="18"/>
                <w:szCs w:val="18"/>
              </w:rPr>
              <w:t>-</w:t>
            </w:r>
          </w:p>
        </w:tc>
        <w:tc>
          <w:tcPr>
            <w:tcW w:w="1221" w:type="dxa"/>
            <w:vAlign w:val="center"/>
          </w:tcPr>
          <w:p w:rsidR="00CC12D5" w:rsidRDefault="003242C8">
            <w:pPr>
              <w:jc w:val="left"/>
            </w:pPr>
            <w:r>
              <w:rPr>
                <w:color w:val="000000"/>
                <w:sz w:val="18"/>
                <w:szCs w:val="18"/>
              </w:rPr>
              <w:t>-</w:t>
            </w:r>
          </w:p>
        </w:tc>
        <w:tc>
          <w:tcPr>
            <w:tcW w:w="1559" w:type="dxa"/>
            <w:vAlign w:val="center"/>
          </w:tcPr>
          <w:p w:rsidR="00CC12D5" w:rsidRDefault="003242C8">
            <w:pPr>
              <w:jc w:val="left"/>
            </w:pPr>
            <w:r>
              <w:rPr>
                <w:color w:val="000000"/>
                <w:sz w:val="18"/>
                <w:szCs w:val="18"/>
              </w:rPr>
              <w:t>-</w:t>
            </w:r>
          </w:p>
        </w:tc>
        <w:tc>
          <w:tcPr>
            <w:tcW w:w="1446" w:type="dxa"/>
            <w:vAlign w:val="center"/>
          </w:tcPr>
          <w:p w:rsidR="00CC12D5" w:rsidRDefault="003242C8">
            <w:pPr>
              <w:jc w:val="left"/>
            </w:pPr>
            <w:r>
              <w:rPr>
                <w:color w:val="000000"/>
                <w:sz w:val="18"/>
                <w:szCs w:val="18"/>
              </w:rPr>
              <w:t>1,054,763,551.64</w:t>
            </w:r>
          </w:p>
        </w:tc>
      </w:tr>
      <w:tr w:rsidR="00CC12D5">
        <w:tc>
          <w:tcPr>
            <w:tcW w:w="1740" w:type="dxa"/>
            <w:vAlign w:val="center"/>
          </w:tcPr>
          <w:p w:rsidR="00CC12D5" w:rsidRDefault="003242C8">
            <w:pPr>
              <w:jc w:val="left"/>
            </w:pPr>
            <w:r>
              <w:rPr>
                <w:color w:val="000000"/>
                <w:sz w:val="18"/>
                <w:szCs w:val="18"/>
              </w:rPr>
              <w:t>结算备付金</w:t>
            </w:r>
          </w:p>
        </w:tc>
        <w:tc>
          <w:tcPr>
            <w:tcW w:w="1559" w:type="dxa"/>
            <w:vAlign w:val="center"/>
          </w:tcPr>
          <w:p w:rsidR="00CC12D5" w:rsidRDefault="003242C8">
            <w:pPr>
              <w:jc w:val="left"/>
            </w:pPr>
            <w:r>
              <w:rPr>
                <w:color w:val="000000"/>
                <w:sz w:val="18"/>
                <w:szCs w:val="18"/>
              </w:rPr>
              <w:t>6,938,463.83</w:t>
            </w:r>
          </w:p>
        </w:tc>
        <w:tc>
          <w:tcPr>
            <w:tcW w:w="1473" w:type="dxa"/>
            <w:vAlign w:val="center"/>
          </w:tcPr>
          <w:p w:rsidR="00CC12D5" w:rsidRDefault="003242C8">
            <w:pPr>
              <w:jc w:val="left"/>
            </w:pPr>
            <w:r>
              <w:rPr>
                <w:color w:val="000000"/>
                <w:sz w:val="18"/>
                <w:szCs w:val="18"/>
              </w:rPr>
              <w:t>-</w:t>
            </w:r>
          </w:p>
        </w:tc>
        <w:tc>
          <w:tcPr>
            <w:tcW w:w="1221" w:type="dxa"/>
            <w:vAlign w:val="center"/>
          </w:tcPr>
          <w:p w:rsidR="00CC12D5" w:rsidRDefault="003242C8">
            <w:pPr>
              <w:jc w:val="left"/>
            </w:pPr>
            <w:r>
              <w:rPr>
                <w:color w:val="000000"/>
                <w:sz w:val="18"/>
                <w:szCs w:val="18"/>
              </w:rPr>
              <w:t>-</w:t>
            </w:r>
          </w:p>
        </w:tc>
        <w:tc>
          <w:tcPr>
            <w:tcW w:w="1559" w:type="dxa"/>
            <w:vAlign w:val="center"/>
          </w:tcPr>
          <w:p w:rsidR="00CC12D5" w:rsidRDefault="003242C8">
            <w:pPr>
              <w:jc w:val="left"/>
            </w:pPr>
            <w:r>
              <w:rPr>
                <w:color w:val="000000"/>
                <w:sz w:val="18"/>
                <w:szCs w:val="18"/>
              </w:rPr>
              <w:t>-</w:t>
            </w:r>
          </w:p>
        </w:tc>
        <w:tc>
          <w:tcPr>
            <w:tcW w:w="1446" w:type="dxa"/>
            <w:vAlign w:val="center"/>
          </w:tcPr>
          <w:p w:rsidR="00CC12D5" w:rsidRDefault="003242C8">
            <w:pPr>
              <w:jc w:val="left"/>
            </w:pPr>
            <w:r>
              <w:rPr>
                <w:color w:val="000000"/>
                <w:sz w:val="18"/>
                <w:szCs w:val="18"/>
              </w:rPr>
              <w:t>6,938,463.83</w:t>
            </w:r>
          </w:p>
        </w:tc>
      </w:tr>
      <w:tr w:rsidR="00CC12D5">
        <w:tc>
          <w:tcPr>
            <w:tcW w:w="1740" w:type="dxa"/>
            <w:vAlign w:val="center"/>
          </w:tcPr>
          <w:p w:rsidR="00CC12D5" w:rsidRDefault="003242C8">
            <w:pPr>
              <w:jc w:val="left"/>
            </w:pPr>
            <w:r>
              <w:rPr>
                <w:color w:val="000000"/>
                <w:sz w:val="18"/>
                <w:szCs w:val="18"/>
              </w:rPr>
              <w:t>存出保证金</w:t>
            </w:r>
          </w:p>
        </w:tc>
        <w:tc>
          <w:tcPr>
            <w:tcW w:w="1559" w:type="dxa"/>
            <w:vAlign w:val="center"/>
          </w:tcPr>
          <w:p w:rsidR="00CC12D5" w:rsidRDefault="003242C8">
            <w:pPr>
              <w:jc w:val="left"/>
            </w:pPr>
            <w:r>
              <w:rPr>
                <w:color w:val="000000"/>
                <w:sz w:val="18"/>
                <w:szCs w:val="18"/>
              </w:rPr>
              <w:t>2,053,819.73</w:t>
            </w:r>
          </w:p>
        </w:tc>
        <w:tc>
          <w:tcPr>
            <w:tcW w:w="1473" w:type="dxa"/>
            <w:vAlign w:val="center"/>
          </w:tcPr>
          <w:p w:rsidR="00CC12D5" w:rsidRDefault="003242C8">
            <w:pPr>
              <w:jc w:val="left"/>
            </w:pPr>
            <w:r>
              <w:rPr>
                <w:color w:val="000000"/>
                <w:sz w:val="18"/>
                <w:szCs w:val="18"/>
              </w:rPr>
              <w:t>-</w:t>
            </w:r>
          </w:p>
        </w:tc>
        <w:tc>
          <w:tcPr>
            <w:tcW w:w="1221" w:type="dxa"/>
            <w:vAlign w:val="center"/>
          </w:tcPr>
          <w:p w:rsidR="00CC12D5" w:rsidRDefault="003242C8">
            <w:pPr>
              <w:jc w:val="left"/>
            </w:pPr>
            <w:r>
              <w:rPr>
                <w:color w:val="000000"/>
                <w:sz w:val="18"/>
                <w:szCs w:val="18"/>
              </w:rPr>
              <w:t>-</w:t>
            </w:r>
          </w:p>
        </w:tc>
        <w:tc>
          <w:tcPr>
            <w:tcW w:w="1559" w:type="dxa"/>
            <w:vAlign w:val="center"/>
          </w:tcPr>
          <w:p w:rsidR="00CC12D5" w:rsidRDefault="003242C8">
            <w:pPr>
              <w:jc w:val="left"/>
            </w:pPr>
            <w:r>
              <w:rPr>
                <w:color w:val="000000"/>
                <w:sz w:val="18"/>
                <w:szCs w:val="18"/>
              </w:rPr>
              <w:t>-</w:t>
            </w:r>
          </w:p>
        </w:tc>
        <w:tc>
          <w:tcPr>
            <w:tcW w:w="1446" w:type="dxa"/>
            <w:vAlign w:val="center"/>
          </w:tcPr>
          <w:p w:rsidR="00CC12D5" w:rsidRDefault="003242C8">
            <w:pPr>
              <w:jc w:val="left"/>
            </w:pPr>
            <w:r>
              <w:rPr>
                <w:color w:val="000000"/>
                <w:sz w:val="18"/>
                <w:szCs w:val="18"/>
              </w:rPr>
              <w:t>2,053,819.73</w:t>
            </w:r>
          </w:p>
        </w:tc>
      </w:tr>
      <w:tr w:rsidR="00CC12D5">
        <w:tc>
          <w:tcPr>
            <w:tcW w:w="1740" w:type="dxa"/>
            <w:vAlign w:val="center"/>
          </w:tcPr>
          <w:p w:rsidR="00CC12D5" w:rsidRDefault="003242C8">
            <w:pPr>
              <w:jc w:val="left"/>
            </w:pPr>
            <w:r>
              <w:rPr>
                <w:color w:val="000000"/>
                <w:sz w:val="18"/>
                <w:szCs w:val="18"/>
              </w:rPr>
              <w:t>交易性金融资产</w:t>
            </w:r>
          </w:p>
        </w:tc>
        <w:tc>
          <w:tcPr>
            <w:tcW w:w="1559" w:type="dxa"/>
            <w:vAlign w:val="center"/>
          </w:tcPr>
          <w:p w:rsidR="00CC12D5" w:rsidRDefault="003242C8">
            <w:pPr>
              <w:jc w:val="left"/>
            </w:pPr>
            <w:r>
              <w:rPr>
                <w:color w:val="000000"/>
                <w:sz w:val="18"/>
                <w:szCs w:val="18"/>
              </w:rPr>
              <w:t>-</w:t>
            </w:r>
          </w:p>
        </w:tc>
        <w:tc>
          <w:tcPr>
            <w:tcW w:w="1473" w:type="dxa"/>
            <w:vAlign w:val="center"/>
          </w:tcPr>
          <w:p w:rsidR="00CC12D5" w:rsidRDefault="003242C8">
            <w:pPr>
              <w:jc w:val="left"/>
            </w:pPr>
            <w:r>
              <w:rPr>
                <w:color w:val="000000"/>
                <w:sz w:val="18"/>
                <w:szCs w:val="18"/>
              </w:rPr>
              <w:t>-</w:t>
            </w:r>
          </w:p>
        </w:tc>
        <w:tc>
          <w:tcPr>
            <w:tcW w:w="1221" w:type="dxa"/>
            <w:vAlign w:val="center"/>
          </w:tcPr>
          <w:p w:rsidR="00CC12D5" w:rsidRDefault="003242C8">
            <w:pPr>
              <w:jc w:val="left"/>
            </w:pPr>
            <w:r>
              <w:rPr>
                <w:color w:val="000000"/>
                <w:sz w:val="18"/>
                <w:szCs w:val="18"/>
              </w:rPr>
              <w:t>10,357,214.70</w:t>
            </w:r>
          </w:p>
        </w:tc>
        <w:tc>
          <w:tcPr>
            <w:tcW w:w="1559" w:type="dxa"/>
            <w:vAlign w:val="center"/>
          </w:tcPr>
          <w:p w:rsidR="00CC12D5" w:rsidRDefault="003242C8">
            <w:pPr>
              <w:jc w:val="left"/>
            </w:pPr>
            <w:r>
              <w:rPr>
                <w:color w:val="000000"/>
                <w:sz w:val="18"/>
                <w:szCs w:val="18"/>
              </w:rPr>
              <w:t>5,995,180,479.66</w:t>
            </w:r>
          </w:p>
        </w:tc>
        <w:tc>
          <w:tcPr>
            <w:tcW w:w="1446" w:type="dxa"/>
            <w:vAlign w:val="center"/>
          </w:tcPr>
          <w:p w:rsidR="00CC12D5" w:rsidRDefault="003242C8">
            <w:pPr>
              <w:jc w:val="left"/>
            </w:pPr>
            <w:r>
              <w:rPr>
                <w:color w:val="000000"/>
                <w:sz w:val="18"/>
                <w:szCs w:val="18"/>
              </w:rPr>
              <w:t>6,005,537,694.36</w:t>
            </w:r>
          </w:p>
        </w:tc>
      </w:tr>
      <w:tr w:rsidR="00CC12D5">
        <w:tc>
          <w:tcPr>
            <w:tcW w:w="1740" w:type="dxa"/>
            <w:vAlign w:val="center"/>
          </w:tcPr>
          <w:p w:rsidR="00CC12D5" w:rsidRDefault="003242C8">
            <w:pPr>
              <w:jc w:val="left"/>
            </w:pPr>
            <w:r>
              <w:rPr>
                <w:color w:val="000000"/>
                <w:sz w:val="18"/>
                <w:szCs w:val="18"/>
              </w:rPr>
              <w:t>应收证券清算款</w:t>
            </w:r>
          </w:p>
        </w:tc>
        <w:tc>
          <w:tcPr>
            <w:tcW w:w="1559" w:type="dxa"/>
            <w:vAlign w:val="center"/>
          </w:tcPr>
          <w:p w:rsidR="00CC12D5" w:rsidRDefault="003242C8">
            <w:pPr>
              <w:jc w:val="left"/>
            </w:pPr>
            <w:r>
              <w:rPr>
                <w:color w:val="000000"/>
                <w:sz w:val="18"/>
                <w:szCs w:val="18"/>
              </w:rPr>
              <w:t>-</w:t>
            </w:r>
          </w:p>
        </w:tc>
        <w:tc>
          <w:tcPr>
            <w:tcW w:w="1473" w:type="dxa"/>
            <w:vAlign w:val="center"/>
          </w:tcPr>
          <w:p w:rsidR="00CC12D5" w:rsidRDefault="003242C8">
            <w:pPr>
              <w:jc w:val="left"/>
            </w:pPr>
            <w:r>
              <w:rPr>
                <w:color w:val="000000"/>
                <w:sz w:val="18"/>
                <w:szCs w:val="18"/>
              </w:rPr>
              <w:t>-</w:t>
            </w:r>
          </w:p>
        </w:tc>
        <w:tc>
          <w:tcPr>
            <w:tcW w:w="1221" w:type="dxa"/>
            <w:vAlign w:val="center"/>
          </w:tcPr>
          <w:p w:rsidR="00CC12D5" w:rsidRDefault="003242C8">
            <w:pPr>
              <w:jc w:val="left"/>
            </w:pPr>
            <w:r>
              <w:rPr>
                <w:color w:val="000000"/>
                <w:sz w:val="18"/>
                <w:szCs w:val="18"/>
              </w:rPr>
              <w:t>-</w:t>
            </w:r>
          </w:p>
        </w:tc>
        <w:tc>
          <w:tcPr>
            <w:tcW w:w="1559" w:type="dxa"/>
            <w:vAlign w:val="center"/>
          </w:tcPr>
          <w:p w:rsidR="00CC12D5" w:rsidRDefault="003242C8">
            <w:pPr>
              <w:jc w:val="left"/>
            </w:pPr>
            <w:r>
              <w:rPr>
                <w:color w:val="000000"/>
                <w:sz w:val="18"/>
                <w:szCs w:val="18"/>
              </w:rPr>
              <w:t>24,473,859.79</w:t>
            </w:r>
          </w:p>
        </w:tc>
        <w:tc>
          <w:tcPr>
            <w:tcW w:w="1446" w:type="dxa"/>
            <w:vAlign w:val="center"/>
          </w:tcPr>
          <w:p w:rsidR="00CC12D5" w:rsidRDefault="003242C8">
            <w:pPr>
              <w:jc w:val="left"/>
            </w:pPr>
            <w:r>
              <w:rPr>
                <w:color w:val="000000"/>
                <w:sz w:val="18"/>
                <w:szCs w:val="18"/>
              </w:rPr>
              <w:t>24,473,859.79</w:t>
            </w:r>
          </w:p>
        </w:tc>
      </w:tr>
      <w:tr w:rsidR="00CC12D5">
        <w:tc>
          <w:tcPr>
            <w:tcW w:w="1740" w:type="dxa"/>
            <w:vAlign w:val="center"/>
          </w:tcPr>
          <w:p w:rsidR="00CC12D5" w:rsidRDefault="003242C8">
            <w:pPr>
              <w:jc w:val="left"/>
            </w:pPr>
            <w:r>
              <w:rPr>
                <w:color w:val="000000"/>
                <w:sz w:val="18"/>
                <w:szCs w:val="18"/>
              </w:rPr>
              <w:t>应收利息</w:t>
            </w:r>
          </w:p>
        </w:tc>
        <w:tc>
          <w:tcPr>
            <w:tcW w:w="1559" w:type="dxa"/>
            <w:vAlign w:val="center"/>
          </w:tcPr>
          <w:p w:rsidR="00CC12D5" w:rsidRDefault="003242C8">
            <w:pPr>
              <w:jc w:val="left"/>
            </w:pPr>
            <w:r>
              <w:rPr>
                <w:color w:val="000000"/>
                <w:sz w:val="18"/>
                <w:szCs w:val="18"/>
              </w:rPr>
              <w:t>-</w:t>
            </w:r>
          </w:p>
        </w:tc>
        <w:tc>
          <w:tcPr>
            <w:tcW w:w="1473" w:type="dxa"/>
            <w:vAlign w:val="center"/>
          </w:tcPr>
          <w:p w:rsidR="00CC12D5" w:rsidRDefault="003242C8">
            <w:pPr>
              <w:jc w:val="left"/>
            </w:pPr>
            <w:r>
              <w:rPr>
                <w:color w:val="000000"/>
                <w:sz w:val="18"/>
                <w:szCs w:val="18"/>
              </w:rPr>
              <w:t>-</w:t>
            </w:r>
          </w:p>
        </w:tc>
        <w:tc>
          <w:tcPr>
            <w:tcW w:w="1221" w:type="dxa"/>
            <w:vAlign w:val="center"/>
          </w:tcPr>
          <w:p w:rsidR="00CC12D5" w:rsidRDefault="003242C8">
            <w:pPr>
              <w:jc w:val="left"/>
            </w:pPr>
            <w:r>
              <w:rPr>
                <w:color w:val="000000"/>
                <w:sz w:val="18"/>
                <w:szCs w:val="18"/>
              </w:rPr>
              <w:t>-</w:t>
            </w:r>
          </w:p>
        </w:tc>
        <w:tc>
          <w:tcPr>
            <w:tcW w:w="1559" w:type="dxa"/>
            <w:vAlign w:val="center"/>
          </w:tcPr>
          <w:p w:rsidR="00CC12D5" w:rsidRDefault="003242C8">
            <w:pPr>
              <w:jc w:val="left"/>
            </w:pPr>
            <w:r>
              <w:rPr>
                <w:color w:val="000000"/>
                <w:sz w:val="18"/>
                <w:szCs w:val="18"/>
              </w:rPr>
              <w:t>204,181.02</w:t>
            </w:r>
          </w:p>
        </w:tc>
        <w:tc>
          <w:tcPr>
            <w:tcW w:w="1446" w:type="dxa"/>
            <w:vAlign w:val="center"/>
          </w:tcPr>
          <w:p w:rsidR="00CC12D5" w:rsidRDefault="003242C8">
            <w:pPr>
              <w:jc w:val="left"/>
            </w:pPr>
            <w:r>
              <w:rPr>
                <w:color w:val="000000"/>
                <w:sz w:val="18"/>
                <w:szCs w:val="18"/>
              </w:rPr>
              <w:t>204,181.02</w:t>
            </w:r>
          </w:p>
        </w:tc>
      </w:tr>
      <w:tr w:rsidR="00CC12D5">
        <w:tc>
          <w:tcPr>
            <w:tcW w:w="1740" w:type="dxa"/>
            <w:vAlign w:val="center"/>
          </w:tcPr>
          <w:p w:rsidR="00CC12D5" w:rsidRDefault="003242C8">
            <w:pPr>
              <w:jc w:val="left"/>
            </w:pPr>
            <w:r>
              <w:rPr>
                <w:color w:val="000000"/>
                <w:sz w:val="18"/>
                <w:szCs w:val="18"/>
              </w:rPr>
              <w:t>应收申购款</w:t>
            </w:r>
          </w:p>
        </w:tc>
        <w:tc>
          <w:tcPr>
            <w:tcW w:w="1559" w:type="dxa"/>
            <w:vAlign w:val="center"/>
          </w:tcPr>
          <w:p w:rsidR="00CC12D5" w:rsidRDefault="003242C8">
            <w:pPr>
              <w:jc w:val="left"/>
            </w:pPr>
            <w:r>
              <w:rPr>
                <w:color w:val="000000"/>
                <w:sz w:val="18"/>
                <w:szCs w:val="18"/>
              </w:rPr>
              <w:t>1,254,978.10</w:t>
            </w:r>
          </w:p>
        </w:tc>
        <w:tc>
          <w:tcPr>
            <w:tcW w:w="1473" w:type="dxa"/>
            <w:vAlign w:val="center"/>
          </w:tcPr>
          <w:p w:rsidR="00CC12D5" w:rsidRDefault="003242C8">
            <w:pPr>
              <w:jc w:val="left"/>
            </w:pPr>
            <w:r>
              <w:rPr>
                <w:color w:val="000000"/>
                <w:sz w:val="18"/>
                <w:szCs w:val="18"/>
              </w:rPr>
              <w:t>-</w:t>
            </w:r>
          </w:p>
        </w:tc>
        <w:tc>
          <w:tcPr>
            <w:tcW w:w="1221" w:type="dxa"/>
            <w:vAlign w:val="center"/>
          </w:tcPr>
          <w:p w:rsidR="00CC12D5" w:rsidRDefault="003242C8">
            <w:pPr>
              <w:jc w:val="left"/>
            </w:pPr>
            <w:r>
              <w:rPr>
                <w:color w:val="000000"/>
                <w:sz w:val="18"/>
                <w:szCs w:val="18"/>
              </w:rPr>
              <w:t>-</w:t>
            </w:r>
          </w:p>
        </w:tc>
        <w:tc>
          <w:tcPr>
            <w:tcW w:w="1559" w:type="dxa"/>
            <w:vAlign w:val="center"/>
          </w:tcPr>
          <w:p w:rsidR="00CC12D5" w:rsidRDefault="003242C8">
            <w:pPr>
              <w:jc w:val="left"/>
            </w:pPr>
            <w:r>
              <w:rPr>
                <w:color w:val="000000"/>
                <w:sz w:val="18"/>
                <w:szCs w:val="18"/>
              </w:rPr>
              <w:t>40,779,903.55</w:t>
            </w:r>
          </w:p>
        </w:tc>
        <w:tc>
          <w:tcPr>
            <w:tcW w:w="1446" w:type="dxa"/>
            <w:vAlign w:val="center"/>
          </w:tcPr>
          <w:p w:rsidR="00CC12D5" w:rsidRDefault="003242C8">
            <w:pPr>
              <w:jc w:val="left"/>
            </w:pPr>
            <w:r>
              <w:rPr>
                <w:color w:val="000000"/>
                <w:sz w:val="18"/>
                <w:szCs w:val="18"/>
              </w:rPr>
              <w:t>42,034,881.65</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1,065,010,813.30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10,357,214.70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6,060,638,424.02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7,136,006,452.02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CC12D5">
        <w:tc>
          <w:tcPr>
            <w:tcW w:w="1740" w:type="dxa"/>
            <w:vAlign w:val="center"/>
          </w:tcPr>
          <w:p w:rsidR="00CC12D5" w:rsidRDefault="003242C8">
            <w:pPr>
              <w:jc w:val="left"/>
            </w:pPr>
            <w:r>
              <w:rPr>
                <w:color w:val="000000"/>
                <w:sz w:val="18"/>
                <w:szCs w:val="18"/>
              </w:rPr>
              <w:lastRenderedPageBreak/>
              <w:t>应付赎回款</w:t>
            </w:r>
          </w:p>
        </w:tc>
        <w:tc>
          <w:tcPr>
            <w:tcW w:w="1559" w:type="dxa"/>
            <w:vAlign w:val="center"/>
          </w:tcPr>
          <w:p w:rsidR="00CC12D5" w:rsidRDefault="003242C8">
            <w:pPr>
              <w:jc w:val="left"/>
            </w:pPr>
            <w:r>
              <w:rPr>
                <w:color w:val="000000"/>
                <w:sz w:val="18"/>
                <w:szCs w:val="18"/>
              </w:rPr>
              <w:t>-</w:t>
            </w:r>
          </w:p>
        </w:tc>
        <w:tc>
          <w:tcPr>
            <w:tcW w:w="1473" w:type="dxa"/>
            <w:vAlign w:val="center"/>
          </w:tcPr>
          <w:p w:rsidR="00CC12D5" w:rsidRDefault="003242C8">
            <w:pPr>
              <w:jc w:val="left"/>
            </w:pPr>
            <w:r>
              <w:rPr>
                <w:color w:val="000000"/>
                <w:sz w:val="18"/>
                <w:szCs w:val="18"/>
              </w:rPr>
              <w:t>-</w:t>
            </w:r>
          </w:p>
        </w:tc>
        <w:tc>
          <w:tcPr>
            <w:tcW w:w="1221" w:type="dxa"/>
            <w:vAlign w:val="center"/>
          </w:tcPr>
          <w:p w:rsidR="00CC12D5" w:rsidRDefault="003242C8">
            <w:pPr>
              <w:jc w:val="left"/>
            </w:pPr>
            <w:r>
              <w:rPr>
                <w:color w:val="000000"/>
                <w:sz w:val="18"/>
                <w:szCs w:val="18"/>
              </w:rPr>
              <w:t>-</w:t>
            </w:r>
          </w:p>
        </w:tc>
        <w:tc>
          <w:tcPr>
            <w:tcW w:w="1559" w:type="dxa"/>
            <w:vAlign w:val="center"/>
          </w:tcPr>
          <w:p w:rsidR="00CC12D5" w:rsidRDefault="003242C8">
            <w:pPr>
              <w:jc w:val="left"/>
            </w:pPr>
            <w:r>
              <w:rPr>
                <w:color w:val="000000"/>
                <w:sz w:val="18"/>
                <w:szCs w:val="18"/>
              </w:rPr>
              <w:t>125,653,681.31</w:t>
            </w:r>
          </w:p>
        </w:tc>
        <w:tc>
          <w:tcPr>
            <w:tcW w:w="1446" w:type="dxa"/>
            <w:vAlign w:val="center"/>
          </w:tcPr>
          <w:p w:rsidR="00CC12D5" w:rsidRDefault="003242C8">
            <w:pPr>
              <w:jc w:val="left"/>
            </w:pPr>
            <w:r>
              <w:rPr>
                <w:color w:val="000000"/>
                <w:sz w:val="18"/>
                <w:szCs w:val="18"/>
              </w:rPr>
              <w:t>125,653,681.31</w:t>
            </w:r>
          </w:p>
        </w:tc>
      </w:tr>
      <w:tr w:rsidR="00CC12D5">
        <w:tc>
          <w:tcPr>
            <w:tcW w:w="1740" w:type="dxa"/>
            <w:vAlign w:val="center"/>
          </w:tcPr>
          <w:p w:rsidR="00CC12D5" w:rsidRDefault="003242C8">
            <w:pPr>
              <w:jc w:val="left"/>
            </w:pPr>
            <w:r>
              <w:rPr>
                <w:color w:val="000000"/>
                <w:sz w:val="18"/>
                <w:szCs w:val="18"/>
              </w:rPr>
              <w:t>应付管理人报酬</w:t>
            </w:r>
          </w:p>
        </w:tc>
        <w:tc>
          <w:tcPr>
            <w:tcW w:w="1559" w:type="dxa"/>
            <w:vAlign w:val="center"/>
          </w:tcPr>
          <w:p w:rsidR="00CC12D5" w:rsidRDefault="003242C8">
            <w:pPr>
              <w:jc w:val="left"/>
            </w:pPr>
            <w:r>
              <w:rPr>
                <w:color w:val="000000"/>
                <w:sz w:val="18"/>
                <w:szCs w:val="18"/>
              </w:rPr>
              <w:t>-</w:t>
            </w:r>
          </w:p>
        </w:tc>
        <w:tc>
          <w:tcPr>
            <w:tcW w:w="1473" w:type="dxa"/>
            <w:vAlign w:val="center"/>
          </w:tcPr>
          <w:p w:rsidR="00CC12D5" w:rsidRDefault="003242C8">
            <w:pPr>
              <w:jc w:val="left"/>
            </w:pPr>
            <w:r>
              <w:rPr>
                <w:color w:val="000000"/>
                <w:sz w:val="18"/>
                <w:szCs w:val="18"/>
              </w:rPr>
              <w:t>-</w:t>
            </w:r>
          </w:p>
        </w:tc>
        <w:tc>
          <w:tcPr>
            <w:tcW w:w="1221" w:type="dxa"/>
            <w:vAlign w:val="center"/>
          </w:tcPr>
          <w:p w:rsidR="00CC12D5" w:rsidRDefault="003242C8">
            <w:pPr>
              <w:jc w:val="left"/>
            </w:pPr>
            <w:r>
              <w:rPr>
                <w:color w:val="000000"/>
                <w:sz w:val="18"/>
                <w:szCs w:val="18"/>
              </w:rPr>
              <w:t>-</w:t>
            </w:r>
          </w:p>
        </w:tc>
        <w:tc>
          <w:tcPr>
            <w:tcW w:w="1559" w:type="dxa"/>
            <w:vAlign w:val="center"/>
          </w:tcPr>
          <w:p w:rsidR="00CC12D5" w:rsidRDefault="003242C8">
            <w:pPr>
              <w:jc w:val="left"/>
            </w:pPr>
            <w:r>
              <w:rPr>
                <w:color w:val="000000"/>
                <w:sz w:val="18"/>
                <w:szCs w:val="18"/>
              </w:rPr>
              <w:t>8,690,705.24</w:t>
            </w:r>
          </w:p>
        </w:tc>
        <w:tc>
          <w:tcPr>
            <w:tcW w:w="1446" w:type="dxa"/>
            <w:vAlign w:val="center"/>
          </w:tcPr>
          <w:p w:rsidR="00CC12D5" w:rsidRDefault="003242C8">
            <w:pPr>
              <w:jc w:val="left"/>
            </w:pPr>
            <w:r>
              <w:rPr>
                <w:color w:val="000000"/>
                <w:sz w:val="18"/>
                <w:szCs w:val="18"/>
              </w:rPr>
              <w:t>8,690,705.24</w:t>
            </w:r>
          </w:p>
        </w:tc>
      </w:tr>
      <w:tr w:rsidR="00CC12D5">
        <w:tc>
          <w:tcPr>
            <w:tcW w:w="1740" w:type="dxa"/>
            <w:vAlign w:val="center"/>
          </w:tcPr>
          <w:p w:rsidR="00CC12D5" w:rsidRDefault="003242C8">
            <w:pPr>
              <w:jc w:val="left"/>
            </w:pPr>
            <w:r>
              <w:rPr>
                <w:color w:val="000000"/>
                <w:sz w:val="18"/>
                <w:szCs w:val="18"/>
              </w:rPr>
              <w:t>应付托管费</w:t>
            </w:r>
          </w:p>
        </w:tc>
        <w:tc>
          <w:tcPr>
            <w:tcW w:w="1559" w:type="dxa"/>
            <w:vAlign w:val="center"/>
          </w:tcPr>
          <w:p w:rsidR="00CC12D5" w:rsidRDefault="003242C8">
            <w:pPr>
              <w:jc w:val="left"/>
            </w:pPr>
            <w:r>
              <w:rPr>
                <w:color w:val="000000"/>
                <w:sz w:val="18"/>
                <w:szCs w:val="18"/>
              </w:rPr>
              <w:t>-</w:t>
            </w:r>
          </w:p>
        </w:tc>
        <w:tc>
          <w:tcPr>
            <w:tcW w:w="1473" w:type="dxa"/>
            <w:vAlign w:val="center"/>
          </w:tcPr>
          <w:p w:rsidR="00CC12D5" w:rsidRDefault="003242C8">
            <w:pPr>
              <w:jc w:val="left"/>
            </w:pPr>
            <w:r>
              <w:rPr>
                <w:color w:val="000000"/>
                <w:sz w:val="18"/>
                <w:szCs w:val="18"/>
              </w:rPr>
              <w:t>-</w:t>
            </w:r>
          </w:p>
        </w:tc>
        <w:tc>
          <w:tcPr>
            <w:tcW w:w="1221" w:type="dxa"/>
            <w:vAlign w:val="center"/>
          </w:tcPr>
          <w:p w:rsidR="00CC12D5" w:rsidRDefault="003242C8">
            <w:pPr>
              <w:jc w:val="left"/>
            </w:pPr>
            <w:r>
              <w:rPr>
                <w:color w:val="000000"/>
                <w:sz w:val="18"/>
                <w:szCs w:val="18"/>
              </w:rPr>
              <w:t>-</w:t>
            </w:r>
          </w:p>
        </w:tc>
        <w:tc>
          <w:tcPr>
            <w:tcW w:w="1559" w:type="dxa"/>
            <w:vAlign w:val="center"/>
          </w:tcPr>
          <w:p w:rsidR="00CC12D5" w:rsidRDefault="003242C8">
            <w:pPr>
              <w:jc w:val="left"/>
            </w:pPr>
            <w:r>
              <w:rPr>
                <w:color w:val="000000"/>
                <w:sz w:val="18"/>
                <w:szCs w:val="18"/>
              </w:rPr>
              <w:t>1,448,450.86</w:t>
            </w:r>
          </w:p>
        </w:tc>
        <w:tc>
          <w:tcPr>
            <w:tcW w:w="1446" w:type="dxa"/>
            <w:vAlign w:val="center"/>
          </w:tcPr>
          <w:p w:rsidR="00CC12D5" w:rsidRDefault="003242C8">
            <w:pPr>
              <w:jc w:val="left"/>
            </w:pPr>
            <w:r>
              <w:rPr>
                <w:color w:val="000000"/>
                <w:sz w:val="18"/>
                <w:szCs w:val="18"/>
              </w:rPr>
              <w:t>1,448,450.86</w:t>
            </w:r>
          </w:p>
        </w:tc>
      </w:tr>
      <w:tr w:rsidR="00CC12D5">
        <w:tc>
          <w:tcPr>
            <w:tcW w:w="1740" w:type="dxa"/>
            <w:vAlign w:val="center"/>
          </w:tcPr>
          <w:p w:rsidR="00CC12D5" w:rsidRDefault="003242C8">
            <w:pPr>
              <w:jc w:val="left"/>
            </w:pPr>
            <w:r>
              <w:rPr>
                <w:color w:val="000000"/>
                <w:sz w:val="18"/>
                <w:szCs w:val="18"/>
              </w:rPr>
              <w:t>应付交易费用</w:t>
            </w:r>
          </w:p>
        </w:tc>
        <w:tc>
          <w:tcPr>
            <w:tcW w:w="1559" w:type="dxa"/>
            <w:vAlign w:val="center"/>
          </w:tcPr>
          <w:p w:rsidR="00CC12D5" w:rsidRDefault="003242C8">
            <w:pPr>
              <w:jc w:val="left"/>
            </w:pPr>
            <w:r>
              <w:rPr>
                <w:color w:val="000000"/>
                <w:sz w:val="18"/>
                <w:szCs w:val="18"/>
              </w:rPr>
              <w:t>-</w:t>
            </w:r>
          </w:p>
        </w:tc>
        <w:tc>
          <w:tcPr>
            <w:tcW w:w="1473" w:type="dxa"/>
            <w:vAlign w:val="center"/>
          </w:tcPr>
          <w:p w:rsidR="00CC12D5" w:rsidRDefault="003242C8">
            <w:pPr>
              <w:jc w:val="left"/>
            </w:pPr>
            <w:r>
              <w:rPr>
                <w:color w:val="000000"/>
                <w:sz w:val="18"/>
                <w:szCs w:val="18"/>
              </w:rPr>
              <w:t>-</w:t>
            </w:r>
          </w:p>
        </w:tc>
        <w:tc>
          <w:tcPr>
            <w:tcW w:w="1221" w:type="dxa"/>
            <w:vAlign w:val="center"/>
          </w:tcPr>
          <w:p w:rsidR="00CC12D5" w:rsidRDefault="003242C8">
            <w:pPr>
              <w:jc w:val="left"/>
            </w:pPr>
            <w:r>
              <w:rPr>
                <w:color w:val="000000"/>
                <w:sz w:val="18"/>
                <w:szCs w:val="18"/>
              </w:rPr>
              <w:t>-</w:t>
            </w:r>
          </w:p>
        </w:tc>
        <w:tc>
          <w:tcPr>
            <w:tcW w:w="1559" w:type="dxa"/>
            <w:vAlign w:val="center"/>
          </w:tcPr>
          <w:p w:rsidR="00CC12D5" w:rsidRDefault="003242C8">
            <w:pPr>
              <w:jc w:val="left"/>
            </w:pPr>
            <w:r>
              <w:rPr>
                <w:color w:val="000000"/>
                <w:sz w:val="18"/>
                <w:szCs w:val="18"/>
              </w:rPr>
              <w:t>3,473,398.46</w:t>
            </w:r>
          </w:p>
        </w:tc>
        <w:tc>
          <w:tcPr>
            <w:tcW w:w="1446" w:type="dxa"/>
            <w:vAlign w:val="center"/>
          </w:tcPr>
          <w:p w:rsidR="00CC12D5" w:rsidRDefault="003242C8">
            <w:pPr>
              <w:jc w:val="left"/>
            </w:pPr>
            <w:r>
              <w:rPr>
                <w:color w:val="000000"/>
                <w:sz w:val="18"/>
                <w:szCs w:val="18"/>
              </w:rPr>
              <w:t>3,473,398.46</w:t>
            </w:r>
          </w:p>
        </w:tc>
      </w:tr>
      <w:tr w:rsidR="00CC12D5">
        <w:tc>
          <w:tcPr>
            <w:tcW w:w="1740" w:type="dxa"/>
            <w:vAlign w:val="center"/>
          </w:tcPr>
          <w:p w:rsidR="00CC12D5" w:rsidRDefault="003242C8">
            <w:pPr>
              <w:jc w:val="left"/>
            </w:pPr>
            <w:r>
              <w:rPr>
                <w:color w:val="000000"/>
                <w:sz w:val="18"/>
                <w:szCs w:val="18"/>
              </w:rPr>
              <w:t>应交税费</w:t>
            </w:r>
          </w:p>
        </w:tc>
        <w:tc>
          <w:tcPr>
            <w:tcW w:w="1559" w:type="dxa"/>
            <w:vAlign w:val="center"/>
          </w:tcPr>
          <w:p w:rsidR="00CC12D5" w:rsidRDefault="003242C8">
            <w:pPr>
              <w:jc w:val="left"/>
            </w:pPr>
            <w:r>
              <w:rPr>
                <w:color w:val="000000"/>
                <w:sz w:val="18"/>
                <w:szCs w:val="18"/>
              </w:rPr>
              <w:t>-</w:t>
            </w:r>
          </w:p>
        </w:tc>
        <w:tc>
          <w:tcPr>
            <w:tcW w:w="1473" w:type="dxa"/>
            <w:vAlign w:val="center"/>
          </w:tcPr>
          <w:p w:rsidR="00CC12D5" w:rsidRDefault="003242C8">
            <w:pPr>
              <w:jc w:val="left"/>
            </w:pPr>
            <w:r>
              <w:rPr>
                <w:color w:val="000000"/>
                <w:sz w:val="18"/>
                <w:szCs w:val="18"/>
              </w:rPr>
              <w:t>-</w:t>
            </w:r>
          </w:p>
        </w:tc>
        <w:tc>
          <w:tcPr>
            <w:tcW w:w="1221" w:type="dxa"/>
            <w:vAlign w:val="center"/>
          </w:tcPr>
          <w:p w:rsidR="00CC12D5" w:rsidRDefault="003242C8">
            <w:pPr>
              <w:jc w:val="left"/>
            </w:pPr>
            <w:r>
              <w:rPr>
                <w:color w:val="000000"/>
                <w:sz w:val="18"/>
                <w:szCs w:val="18"/>
              </w:rPr>
              <w:t>-</w:t>
            </w:r>
          </w:p>
        </w:tc>
        <w:tc>
          <w:tcPr>
            <w:tcW w:w="1559" w:type="dxa"/>
            <w:vAlign w:val="center"/>
          </w:tcPr>
          <w:p w:rsidR="00CC12D5" w:rsidRDefault="003242C8">
            <w:pPr>
              <w:jc w:val="left"/>
            </w:pPr>
            <w:r>
              <w:rPr>
                <w:color w:val="000000"/>
                <w:sz w:val="18"/>
                <w:szCs w:val="18"/>
              </w:rPr>
              <w:t>37.11</w:t>
            </w:r>
          </w:p>
        </w:tc>
        <w:tc>
          <w:tcPr>
            <w:tcW w:w="1446" w:type="dxa"/>
            <w:vAlign w:val="center"/>
          </w:tcPr>
          <w:p w:rsidR="00CC12D5" w:rsidRDefault="003242C8">
            <w:pPr>
              <w:jc w:val="left"/>
            </w:pPr>
            <w:r>
              <w:rPr>
                <w:color w:val="000000"/>
                <w:sz w:val="18"/>
                <w:szCs w:val="18"/>
              </w:rPr>
              <w:t>37.11</w:t>
            </w:r>
          </w:p>
        </w:tc>
      </w:tr>
      <w:tr w:rsidR="00CC12D5">
        <w:tc>
          <w:tcPr>
            <w:tcW w:w="1740" w:type="dxa"/>
            <w:vAlign w:val="center"/>
          </w:tcPr>
          <w:p w:rsidR="00CC12D5" w:rsidRDefault="003242C8">
            <w:pPr>
              <w:jc w:val="left"/>
            </w:pPr>
            <w:r>
              <w:rPr>
                <w:color w:val="000000"/>
                <w:sz w:val="18"/>
                <w:szCs w:val="18"/>
              </w:rPr>
              <w:t>其他负债</w:t>
            </w:r>
          </w:p>
        </w:tc>
        <w:tc>
          <w:tcPr>
            <w:tcW w:w="1559" w:type="dxa"/>
            <w:vAlign w:val="center"/>
          </w:tcPr>
          <w:p w:rsidR="00CC12D5" w:rsidRDefault="003242C8">
            <w:pPr>
              <w:jc w:val="left"/>
            </w:pPr>
            <w:r>
              <w:rPr>
                <w:color w:val="000000"/>
                <w:sz w:val="18"/>
                <w:szCs w:val="18"/>
              </w:rPr>
              <w:t>-</w:t>
            </w:r>
          </w:p>
        </w:tc>
        <w:tc>
          <w:tcPr>
            <w:tcW w:w="1473" w:type="dxa"/>
            <w:vAlign w:val="center"/>
          </w:tcPr>
          <w:p w:rsidR="00CC12D5" w:rsidRDefault="003242C8">
            <w:pPr>
              <w:jc w:val="left"/>
            </w:pPr>
            <w:r>
              <w:rPr>
                <w:color w:val="000000"/>
                <w:sz w:val="18"/>
                <w:szCs w:val="18"/>
              </w:rPr>
              <w:t>-</w:t>
            </w:r>
          </w:p>
        </w:tc>
        <w:tc>
          <w:tcPr>
            <w:tcW w:w="1221" w:type="dxa"/>
            <w:vAlign w:val="center"/>
          </w:tcPr>
          <w:p w:rsidR="00CC12D5" w:rsidRDefault="003242C8">
            <w:pPr>
              <w:jc w:val="left"/>
            </w:pPr>
            <w:r>
              <w:rPr>
                <w:color w:val="000000"/>
                <w:sz w:val="18"/>
                <w:szCs w:val="18"/>
              </w:rPr>
              <w:t>-</w:t>
            </w:r>
          </w:p>
        </w:tc>
        <w:tc>
          <w:tcPr>
            <w:tcW w:w="1559" w:type="dxa"/>
            <w:vAlign w:val="center"/>
          </w:tcPr>
          <w:p w:rsidR="00CC12D5" w:rsidRDefault="003242C8">
            <w:pPr>
              <w:jc w:val="left"/>
            </w:pPr>
            <w:r>
              <w:rPr>
                <w:color w:val="000000"/>
                <w:sz w:val="18"/>
                <w:szCs w:val="18"/>
              </w:rPr>
              <w:t>422,178.30</w:t>
            </w:r>
          </w:p>
        </w:tc>
        <w:tc>
          <w:tcPr>
            <w:tcW w:w="1446" w:type="dxa"/>
            <w:vAlign w:val="center"/>
          </w:tcPr>
          <w:p w:rsidR="00CC12D5" w:rsidRDefault="003242C8">
            <w:pPr>
              <w:jc w:val="left"/>
            </w:pPr>
            <w:r>
              <w:rPr>
                <w:color w:val="000000"/>
                <w:sz w:val="18"/>
                <w:szCs w:val="18"/>
              </w:rPr>
              <w:t>422,178.30</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139,688,451.28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139,688,451.28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1,065,010,813.30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10,357,214.70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5,920,949,972.74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6,996,318,000.74</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0.15%</w:t>
      </w:r>
      <w:r w:rsidRPr="005312D8">
        <w:rPr>
          <w:kern w:val="0"/>
          <w:sz w:val="24"/>
        </w:rPr>
        <w:t>，因此市场利率的变动对于本基金资产净值无重大影响。</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CC12D5" w:rsidRDefault="003242C8">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CC12D5" w:rsidRDefault="003242C8">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本基金通过投资组合的分散化降低其他价格风险。本基金投资组合中股票投资占基金资产的比例为</w:t>
      </w:r>
      <w:r w:rsidRPr="005312D8">
        <w:rPr>
          <w:color w:val="000000"/>
          <w:sz w:val="24"/>
        </w:rPr>
        <w:t>60%-95%</w:t>
      </w:r>
      <w:r w:rsidRPr="005312D8">
        <w:rPr>
          <w:color w:val="000000"/>
          <w:sz w:val="24"/>
        </w:rPr>
        <w:t>，其中投资于内核驱动主题相关证券的比例不低于非现金基金资产的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，其中现金不包括结算备付金、存出保证金、应收申购款等。此外，本基金的基金管理人</w:t>
      </w:r>
      <w:r w:rsidRPr="005312D8">
        <w:rPr>
          <w:color w:val="000000"/>
          <w:sz w:val="24"/>
        </w:rPr>
        <w:lastRenderedPageBreak/>
        <w:t>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2976"/>
        <w:gridCol w:w="2761"/>
      </w:tblGrid>
      <w:tr w:rsidR="0002154E" w:rsidRPr="005312D8" w:rsidTr="004539E4">
        <w:tc>
          <w:tcPr>
            <w:tcW w:w="3261" w:type="dxa"/>
            <w:vMerge w:val="restart"/>
            <w:vAlign w:val="center"/>
          </w:tcPr>
          <w:p w:rsidR="0002154E" w:rsidRPr="005312D8" w:rsidRDefault="0002154E" w:rsidP="004F281A">
            <w:pPr>
              <w:spacing w:before="29" w:line="288" w:lineRule="auto"/>
              <w:jc w:val="center"/>
              <w:rPr>
                <w:color w:val="000000"/>
                <w:sz w:val="24"/>
              </w:rPr>
            </w:pPr>
            <w:r w:rsidRPr="005312D8">
              <w:rPr>
                <w:color w:val="000000"/>
                <w:sz w:val="24"/>
              </w:rPr>
              <w:t>项目</w:t>
            </w:r>
          </w:p>
        </w:tc>
        <w:tc>
          <w:tcPr>
            <w:tcW w:w="5737" w:type="dxa"/>
            <w:gridSpan w:val="2"/>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02154E" w:rsidRPr="005312D8" w:rsidTr="004539E4">
        <w:tc>
          <w:tcPr>
            <w:tcW w:w="3261" w:type="dxa"/>
            <w:vMerge/>
            <w:vAlign w:val="center"/>
          </w:tcPr>
          <w:p w:rsidR="0002154E" w:rsidRPr="005312D8" w:rsidRDefault="0002154E" w:rsidP="0048308E">
            <w:pPr>
              <w:widowControl/>
              <w:spacing w:before="29" w:line="288" w:lineRule="auto"/>
              <w:jc w:val="left"/>
              <w:rPr>
                <w:color w:val="000000"/>
                <w:sz w:val="24"/>
              </w:rPr>
            </w:pPr>
          </w:p>
        </w:tc>
        <w:tc>
          <w:tcPr>
            <w:tcW w:w="2976" w:type="dxa"/>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2761" w:type="dxa"/>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Pr="005312D8">
              <w:rPr>
                <w:color w:val="000000"/>
                <w:sz w:val="24"/>
              </w:rPr>
              <w:t>%</w:t>
            </w:r>
            <w:r w:rsidRPr="005312D8">
              <w:rPr>
                <w:color w:val="000000"/>
                <w:sz w:val="24"/>
              </w:rPr>
              <w:t>）</w:t>
            </w:r>
          </w:p>
        </w:tc>
      </w:tr>
      <w:tr w:rsidR="0002154E" w:rsidRPr="005312D8" w:rsidTr="004539E4">
        <w:tc>
          <w:tcPr>
            <w:tcW w:w="3261" w:type="dxa"/>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5,995,180,479.66</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85.69</w:t>
            </w:r>
          </w:p>
        </w:tc>
      </w:tr>
      <w:tr w:rsidR="0002154E" w:rsidRPr="005312D8" w:rsidTr="004539E4">
        <w:tc>
          <w:tcPr>
            <w:tcW w:w="3261" w:type="dxa"/>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00A11777" w:rsidRPr="005312D8">
              <w:rPr>
                <w:sz w:val="24"/>
              </w:rPr>
              <w:t>－</w:t>
            </w:r>
            <w:r w:rsidRPr="005312D8">
              <w:rPr>
                <w:color w:val="000000"/>
                <w:sz w:val="24"/>
              </w:rPr>
              <w:t>基金投资</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2154E" w:rsidRPr="005312D8" w:rsidTr="004539E4">
        <w:tc>
          <w:tcPr>
            <w:tcW w:w="3261" w:type="dxa"/>
            <w:vAlign w:val="center"/>
          </w:tcPr>
          <w:p w:rsidR="0002154E" w:rsidRPr="005312D8" w:rsidRDefault="0002154E" w:rsidP="0048308E">
            <w:pPr>
              <w:spacing w:before="29" w:line="288" w:lineRule="auto"/>
              <w:jc w:val="left"/>
              <w:rPr>
                <w:color w:val="000000"/>
                <w:sz w:val="24"/>
              </w:rPr>
            </w:pPr>
            <w:r w:rsidRPr="005312D8">
              <w:rPr>
                <w:sz w:val="24"/>
              </w:rPr>
              <w:t>交易性金融资产－债券投资</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10,357,214.70</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0.15</w:t>
            </w:r>
          </w:p>
        </w:tc>
      </w:tr>
      <w:tr w:rsidR="0002154E" w:rsidRPr="005312D8" w:rsidTr="004539E4">
        <w:tc>
          <w:tcPr>
            <w:tcW w:w="3261" w:type="dxa"/>
            <w:vAlign w:val="center"/>
          </w:tcPr>
          <w:p w:rsidR="0002154E" w:rsidRPr="005312D8" w:rsidRDefault="0002154E" w:rsidP="0048308E">
            <w:pPr>
              <w:spacing w:before="29" w:line="288" w:lineRule="auto"/>
              <w:jc w:val="left"/>
              <w:rPr>
                <w:color w:val="000000"/>
                <w:sz w:val="24"/>
              </w:rPr>
            </w:pPr>
            <w:r w:rsidRPr="005312D8">
              <w:rPr>
                <w:color w:val="000000"/>
                <w:sz w:val="24"/>
              </w:rPr>
              <w:t>衍生金融资产－权证投资</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2154E" w:rsidRPr="005312D8" w:rsidTr="004539E4">
        <w:tc>
          <w:tcPr>
            <w:tcW w:w="3261" w:type="dxa"/>
            <w:vAlign w:val="center"/>
          </w:tcPr>
          <w:p w:rsidR="0002154E" w:rsidRPr="005312D8" w:rsidRDefault="0002154E" w:rsidP="0048308E">
            <w:pPr>
              <w:spacing w:before="29" w:line="288" w:lineRule="auto"/>
              <w:jc w:val="center"/>
              <w:rPr>
                <w:b/>
                <w:color w:val="000000"/>
                <w:sz w:val="24"/>
              </w:rPr>
            </w:pPr>
            <w:r w:rsidRPr="005312D8">
              <w:rPr>
                <w:b/>
                <w:color w:val="000000"/>
                <w:sz w:val="24"/>
              </w:rPr>
              <w:t>合计</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6,005,537,694.36</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85.84</w:t>
            </w:r>
          </w:p>
        </w:tc>
      </w:tr>
    </w:tbl>
    <w:p w:rsidR="0002154E" w:rsidRPr="005312D8" w:rsidRDefault="0002154E" w:rsidP="0048308E">
      <w:pPr>
        <w:tabs>
          <w:tab w:val="left" w:pos="426"/>
        </w:tabs>
        <w:spacing w:before="29" w:line="288" w:lineRule="auto"/>
        <w:jc w:val="left"/>
        <w:rPr>
          <w:kern w:val="0"/>
          <w:sz w:val="24"/>
        </w:rPr>
      </w:pPr>
      <w:r w:rsidRPr="005312D8">
        <w:rPr>
          <w:kern w:val="0"/>
          <w:sz w:val="24"/>
        </w:rPr>
        <w:t>注：债券投资为可转换债券、可交换债券投资。</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p w:rsidR="0027693F" w:rsidRPr="005312D8" w:rsidRDefault="00955FCB" w:rsidP="00E01AB2">
      <w:pPr>
        <w:tabs>
          <w:tab w:val="left" w:pos="426"/>
        </w:tabs>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日，由于本基金运行期间不足一年，尚不存在足够的经验数据，因此无法对本基金资产净值对于其他价格风险的敏感性作定量分析。</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276251"/>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276252"/>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5,995,180,479.66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84.01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5,995,180,479.66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84.01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10,357,214.70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0.15</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10,357,214.70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0.15</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1,061,702,015.47</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14.88</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68,766,742.19</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0.96</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7,136,006,452.02</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276253"/>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973A31" w:rsidRDefault="0077020F" w:rsidP="00973A31">
      <w:pPr>
        <w:spacing w:before="29" w:line="288" w:lineRule="auto"/>
        <w:rPr>
          <w:b/>
          <w:color w:val="000000"/>
          <w:sz w:val="24"/>
        </w:rPr>
      </w:pPr>
      <w:r w:rsidRPr="00973A31">
        <w:rPr>
          <w:b/>
          <w:color w:val="000000"/>
          <w:sz w:val="24"/>
        </w:rPr>
        <w:t>7.2.1</w:t>
      </w:r>
      <w:r w:rsidRPr="00973A31">
        <w:rPr>
          <w:rFonts w:hint="eastAsia"/>
          <w:b/>
          <w:color w:val="000000"/>
          <w:sz w:val="24"/>
        </w:rPr>
        <w:t>报告期末按行业分类的境内股票投资组合</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263,384,287.11</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3.76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3,293,777,316.90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47.08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12,766.32</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512,466,728.30</w:t>
            </w:r>
          </w:p>
        </w:tc>
        <w:tc>
          <w:tcPr>
            <w:tcW w:w="2052" w:type="dxa"/>
            <w:vAlign w:val="center"/>
          </w:tcPr>
          <w:p w:rsidR="001548F9" w:rsidRPr="005312D8" w:rsidRDefault="001548F9" w:rsidP="0048308E">
            <w:pPr>
              <w:spacing w:before="29" w:line="288" w:lineRule="auto"/>
              <w:jc w:val="right"/>
              <w:rPr>
                <w:sz w:val="24"/>
              </w:rPr>
            </w:pPr>
            <w:r w:rsidRPr="005312D8">
              <w:rPr>
                <w:sz w:val="24"/>
              </w:rPr>
              <w:t>7.32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835,520,877.97</w:t>
            </w:r>
          </w:p>
        </w:tc>
        <w:tc>
          <w:tcPr>
            <w:tcW w:w="2052" w:type="dxa"/>
            <w:vAlign w:val="center"/>
          </w:tcPr>
          <w:p w:rsidR="001548F9" w:rsidRPr="005312D8" w:rsidRDefault="001548F9" w:rsidP="0048308E">
            <w:pPr>
              <w:spacing w:before="29" w:line="288" w:lineRule="auto"/>
              <w:jc w:val="right"/>
              <w:rPr>
                <w:sz w:val="24"/>
              </w:rPr>
            </w:pPr>
            <w:r w:rsidRPr="005312D8">
              <w:rPr>
                <w:sz w:val="24"/>
              </w:rPr>
              <w:t>11.94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118,005,553.38</w:t>
            </w:r>
          </w:p>
        </w:tc>
        <w:tc>
          <w:tcPr>
            <w:tcW w:w="2052" w:type="dxa"/>
            <w:vAlign w:val="center"/>
          </w:tcPr>
          <w:p w:rsidR="001548F9" w:rsidRPr="005312D8" w:rsidRDefault="001548F9" w:rsidP="0048308E">
            <w:pPr>
              <w:spacing w:before="29" w:line="288" w:lineRule="auto"/>
              <w:jc w:val="right"/>
              <w:rPr>
                <w:sz w:val="24"/>
              </w:rPr>
            </w:pPr>
            <w:r w:rsidRPr="005312D8">
              <w:rPr>
                <w:sz w:val="24"/>
              </w:rPr>
              <w:t>1.69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82,532,777.08</w:t>
            </w:r>
          </w:p>
        </w:tc>
        <w:tc>
          <w:tcPr>
            <w:tcW w:w="2052" w:type="dxa"/>
            <w:vAlign w:val="center"/>
          </w:tcPr>
          <w:p w:rsidR="001548F9" w:rsidRPr="005312D8" w:rsidRDefault="001548F9" w:rsidP="0048308E">
            <w:pPr>
              <w:spacing w:before="29" w:line="288" w:lineRule="auto"/>
              <w:jc w:val="right"/>
              <w:rPr>
                <w:sz w:val="24"/>
              </w:rPr>
            </w:pPr>
            <w:r w:rsidRPr="005312D8">
              <w:rPr>
                <w:sz w:val="24"/>
              </w:rPr>
              <w:t>1.18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82,628,288.40</w:t>
            </w:r>
          </w:p>
        </w:tc>
        <w:tc>
          <w:tcPr>
            <w:tcW w:w="2052" w:type="dxa"/>
            <w:vAlign w:val="center"/>
          </w:tcPr>
          <w:p w:rsidR="001548F9" w:rsidRPr="005312D8" w:rsidRDefault="001548F9" w:rsidP="0048308E">
            <w:pPr>
              <w:spacing w:before="29" w:line="288" w:lineRule="auto"/>
              <w:jc w:val="right"/>
              <w:rPr>
                <w:sz w:val="24"/>
              </w:rPr>
            </w:pPr>
            <w:r w:rsidRPr="005312D8">
              <w:rPr>
                <w:sz w:val="24"/>
              </w:rPr>
              <w:t>1.18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286,674,483.00</w:t>
            </w:r>
          </w:p>
        </w:tc>
        <w:tc>
          <w:tcPr>
            <w:tcW w:w="2052" w:type="dxa"/>
            <w:vAlign w:val="center"/>
          </w:tcPr>
          <w:p w:rsidR="001548F9" w:rsidRPr="005312D8" w:rsidRDefault="001548F9" w:rsidP="0048308E">
            <w:pPr>
              <w:spacing w:before="29" w:line="288" w:lineRule="auto"/>
              <w:jc w:val="right"/>
              <w:rPr>
                <w:sz w:val="24"/>
              </w:rPr>
            </w:pPr>
            <w:r w:rsidRPr="005312D8">
              <w:rPr>
                <w:sz w:val="24"/>
              </w:rPr>
              <w:t>4.10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520,177,401.20</w:t>
            </w:r>
          </w:p>
        </w:tc>
        <w:tc>
          <w:tcPr>
            <w:tcW w:w="2052" w:type="dxa"/>
            <w:vAlign w:val="center"/>
          </w:tcPr>
          <w:p w:rsidR="001548F9" w:rsidRPr="005312D8" w:rsidRDefault="001548F9" w:rsidP="0048308E">
            <w:pPr>
              <w:spacing w:before="29" w:line="288" w:lineRule="auto"/>
              <w:jc w:val="right"/>
              <w:rPr>
                <w:sz w:val="24"/>
              </w:rPr>
            </w:pPr>
            <w:r w:rsidRPr="005312D8">
              <w:rPr>
                <w:sz w:val="24"/>
              </w:rPr>
              <w:t>7.44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5,995,180,479.66</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85.69</w:t>
            </w:r>
          </w:p>
        </w:tc>
      </w:tr>
    </w:tbl>
    <w:p w:rsidR="000A101C" w:rsidRDefault="000A101C" w:rsidP="0048308E">
      <w:pPr>
        <w:tabs>
          <w:tab w:val="left" w:pos="426"/>
        </w:tabs>
        <w:spacing w:before="29" w:line="288" w:lineRule="auto"/>
        <w:jc w:val="left"/>
        <w:rPr>
          <w:kern w:val="0"/>
          <w:sz w:val="24"/>
        </w:rPr>
      </w:pPr>
    </w:p>
    <w:p w:rsidR="0077020F" w:rsidRPr="00973A31" w:rsidRDefault="0077020F" w:rsidP="00973A31">
      <w:pPr>
        <w:spacing w:before="29" w:line="288" w:lineRule="auto"/>
        <w:rPr>
          <w:b/>
          <w:color w:val="000000"/>
          <w:sz w:val="24"/>
        </w:rPr>
      </w:pPr>
      <w:r w:rsidRPr="00973A31">
        <w:rPr>
          <w:b/>
          <w:color w:val="000000"/>
          <w:sz w:val="24"/>
        </w:rPr>
        <w:t>7.2.2</w:t>
      </w:r>
      <w:r w:rsidR="00941EC1" w:rsidRPr="00973A31">
        <w:rPr>
          <w:rFonts w:hint="eastAsia"/>
          <w:b/>
          <w:color w:val="000000"/>
          <w:sz w:val="24"/>
        </w:rPr>
        <w:t>报告期末按行业分类的</w:t>
      </w:r>
      <w:r w:rsidR="00955CB0" w:rsidRPr="00973A31">
        <w:rPr>
          <w:rFonts w:hint="eastAsia"/>
          <w:b/>
          <w:color w:val="000000"/>
          <w:sz w:val="24"/>
        </w:rPr>
        <w:t>港股通</w:t>
      </w:r>
      <w:r w:rsidRPr="00973A31">
        <w:rPr>
          <w:rFonts w:hint="eastAsia"/>
          <w:b/>
          <w:color w:val="000000"/>
          <w:sz w:val="24"/>
        </w:rPr>
        <w:t>投资股票投资组合</w:t>
      </w:r>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5" w:name="_Toc49276254"/>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CC12D5">
        <w:tc>
          <w:tcPr>
            <w:tcW w:w="862" w:type="dxa"/>
            <w:vAlign w:val="center"/>
          </w:tcPr>
          <w:p w:rsidR="00CC12D5" w:rsidRDefault="003242C8">
            <w:pPr>
              <w:jc w:val="center"/>
            </w:pPr>
            <w:r>
              <w:rPr>
                <w:color w:val="000000"/>
                <w:sz w:val="24"/>
              </w:rPr>
              <w:t>1</w:t>
            </w:r>
          </w:p>
        </w:tc>
        <w:tc>
          <w:tcPr>
            <w:tcW w:w="1346" w:type="dxa"/>
            <w:vAlign w:val="center"/>
          </w:tcPr>
          <w:p w:rsidR="00CC12D5" w:rsidRDefault="003242C8">
            <w:pPr>
              <w:jc w:val="center"/>
            </w:pPr>
            <w:r>
              <w:rPr>
                <w:color w:val="000000"/>
                <w:sz w:val="24"/>
              </w:rPr>
              <w:t>300413</w:t>
            </w:r>
          </w:p>
        </w:tc>
        <w:tc>
          <w:tcPr>
            <w:tcW w:w="1795" w:type="dxa"/>
            <w:vAlign w:val="center"/>
          </w:tcPr>
          <w:p w:rsidR="00CC12D5" w:rsidRDefault="003242C8">
            <w:pPr>
              <w:jc w:val="center"/>
            </w:pPr>
            <w:r>
              <w:rPr>
                <w:color w:val="000000"/>
                <w:sz w:val="24"/>
              </w:rPr>
              <w:t>芒果超媒</w:t>
            </w:r>
          </w:p>
        </w:tc>
        <w:tc>
          <w:tcPr>
            <w:tcW w:w="1346" w:type="dxa"/>
            <w:vAlign w:val="center"/>
          </w:tcPr>
          <w:p w:rsidR="00CC12D5" w:rsidRDefault="003242C8">
            <w:pPr>
              <w:jc w:val="right"/>
            </w:pPr>
            <w:r>
              <w:rPr>
                <w:color w:val="000000"/>
                <w:sz w:val="24"/>
              </w:rPr>
              <w:t>7,978,181</w:t>
            </w:r>
          </w:p>
        </w:tc>
        <w:tc>
          <w:tcPr>
            <w:tcW w:w="1944" w:type="dxa"/>
            <w:vAlign w:val="center"/>
          </w:tcPr>
          <w:p w:rsidR="00CC12D5" w:rsidRDefault="003242C8">
            <w:pPr>
              <w:jc w:val="right"/>
            </w:pPr>
            <w:r>
              <w:rPr>
                <w:color w:val="000000"/>
                <w:sz w:val="24"/>
              </w:rPr>
              <w:t>520,177,401.20</w:t>
            </w:r>
          </w:p>
        </w:tc>
        <w:tc>
          <w:tcPr>
            <w:tcW w:w="1705" w:type="dxa"/>
            <w:vAlign w:val="center"/>
          </w:tcPr>
          <w:p w:rsidR="00CC12D5" w:rsidRDefault="003242C8">
            <w:pPr>
              <w:jc w:val="right"/>
            </w:pPr>
            <w:r>
              <w:rPr>
                <w:color w:val="000000"/>
                <w:sz w:val="24"/>
              </w:rPr>
              <w:t>7.44</w:t>
            </w:r>
          </w:p>
        </w:tc>
      </w:tr>
      <w:tr w:rsidR="00CC12D5">
        <w:tc>
          <w:tcPr>
            <w:tcW w:w="862" w:type="dxa"/>
            <w:vAlign w:val="center"/>
          </w:tcPr>
          <w:p w:rsidR="00CC12D5" w:rsidRDefault="003242C8">
            <w:pPr>
              <w:jc w:val="center"/>
            </w:pPr>
            <w:r>
              <w:rPr>
                <w:color w:val="000000"/>
                <w:sz w:val="24"/>
              </w:rPr>
              <w:t>2</w:t>
            </w:r>
          </w:p>
        </w:tc>
        <w:tc>
          <w:tcPr>
            <w:tcW w:w="1346" w:type="dxa"/>
            <w:vAlign w:val="center"/>
          </w:tcPr>
          <w:p w:rsidR="00CC12D5" w:rsidRDefault="003242C8">
            <w:pPr>
              <w:jc w:val="center"/>
            </w:pPr>
            <w:r>
              <w:rPr>
                <w:color w:val="000000"/>
                <w:sz w:val="24"/>
              </w:rPr>
              <w:t>002352</w:t>
            </w:r>
          </w:p>
        </w:tc>
        <w:tc>
          <w:tcPr>
            <w:tcW w:w="1795" w:type="dxa"/>
            <w:vAlign w:val="center"/>
          </w:tcPr>
          <w:p w:rsidR="00CC12D5" w:rsidRDefault="003242C8">
            <w:pPr>
              <w:jc w:val="center"/>
            </w:pPr>
            <w:r>
              <w:rPr>
                <w:color w:val="000000"/>
                <w:sz w:val="24"/>
              </w:rPr>
              <w:t>顺丰控股</w:t>
            </w:r>
          </w:p>
        </w:tc>
        <w:tc>
          <w:tcPr>
            <w:tcW w:w="1346" w:type="dxa"/>
            <w:vAlign w:val="center"/>
          </w:tcPr>
          <w:p w:rsidR="00CC12D5" w:rsidRDefault="003242C8">
            <w:pPr>
              <w:jc w:val="right"/>
            </w:pPr>
            <w:r>
              <w:rPr>
                <w:color w:val="000000"/>
                <w:sz w:val="24"/>
              </w:rPr>
              <w:t>9,383,889</w:t>
            </w:r>
          </w:p>
        </w:tc>
        <w:tc>
          <w:tcPr>
            <w:tcW w:w="1944" w:type="dxa"/>
            <w:vAlign w:val="center"/>
          </w:tcPr>
          <w:p w:rsidR="00CC12D5" w:rsidRDefault="003242C8">
            <w:pPr>
              <w:jc w:val="right"/>
            </w:pPr>
            <w:r>
              <w:rPr>
                <w:color w:val="000000"/>
                <w:sz w:val="24"/>
              </w:rPr>
              <w:t>512,466,728.30</w:t>
            </w:r>
          </w:p>
        </w:tc>
        <w:tc>
          <w:tcPr>
            <w:tcW w:w="1705" w:type="dxa"/>
            <w:vAlign w:val="center"/>
          </w:tcPr>
          <w:p w:rsidR="00CC12D5" w:rsidRDefault="003242C8">
            <w:pPr>
              <w:jc w:val="right"/>
            </w:pPr>
            <w:r>
              <w:rPr>
                <w:color w:val="000000"/>
                <w:sz w:val="24"/>
              </w:rPr>
              <w:t>7.32</w:t>
            </w:r>
          </w:p>
        </w:tc>
      </w:tr>
      <w:tr w:rsidR="00CC12D5">
        <w:tc>
          <w:tcPr>
            <w:tcW w:w="862" w:type="dxa"/>
            <w:vAlign w:val="center"/>
          </w:tcPr>
          <w:p w:rsidR="00CC12D5" w:rsidRDefault="003242C8">
            <w:pPr>
              <w:jc w:val="center"/>
            </w:pPr>
            <w:r>
              <w:rPr>
                <w:color w:val="000000"/>
                <w:sz w:val="24"/>
              </w:rPr>
              <w:t>3</w:t>
            </w:r>
          </w:p>
        </w:tc>
        <w:tc>
          <w:tcPr>
            <w:tcW w:w="1346" w:type="dxa"/>
            <w:vAlign w:val="center"/>
          </w:tcPr>
          <w:p w:rsidR="00CC12D5" w:rsidRDefault="003242C8">
            <w:pPr>
              <w:jc w:val="center"/>
            </w:pPr>
            <w:r>
              <w:rPr>
                <w:color w:val="000000"/>
                <w:sz w:val="24"/>
              </w:rPr>
              <w:t>002841</w:t>
            </w:r>
          </w:p>
        </w:tc>
        <w:tc>
          <w:tcPr>
            <w:tcW w:w="1795" w:type="dxa"/>
            <w:vAlign w:val="center"/>
          </w:tcPr>
          <w:p w:rsidR="00CC12D5" w:rsidRDefault="003242C8">
            <w:pPr>
              <w:jc w:val="center"/>
            </w:pPr>
            <w:r>
              <w:rPr>
                <w:color w:val="000000"/>
                <w:sz w:val="24"/>
              </w:rPr>
              <w:t>视源股份</w:t>
            </w:r>
          </w:p>
        </w:tc>
        <w:tc>
          <w:tcPr>
            <w:tcW w:w="1346" w:type="dxa"/>
            <w:vAlign w:val="center"/>
          </w:tcPr>
          <w:p w:rsidR="00CC12D5" w:rsidRDefault="003242C8">
            <w:pPr>
              <w:jc w:val="right"/>
            </w:pPr>
            <w:r>
              <w:rPr>
                <w:color w:val="000000"/>
                <w:sz w:val="24"/>
              </w:rPr>
              <w:t>4,474,260</w:t>
            </w:r>
          </w:p>
        </w:tc>
        <w:tc>
          <w:tcPr>
            <w:tcW w:w="1944" w:type="dxa"/>
            <w:vAlign w:val="center"/>
          </w:tcPr>
          <w:p w:rsidR="00CC12D5" w:rsidRDefault="003242C8">
            <w:pPr>
              <w:jc w:val="right"/>
            </w:pPr>
            <w:r>
              <w:rPr>
                <w:color w:val="000000"/>
                <w:sz w:val="24"/>
              </w:rPr>
              <w:t>436,016,355.20</w:t>
            </w:r>
          </w:p>
        </w:tc>
        <w:tc>
          <w:tcPr>
            <w:tcW w:w="1705" w:type="dxa"/>
            <w:vAlign w:val="center"/>
          </w:tcPr>
          <w:p w:rsidR="00CC12D5" w:rsidRDefault="003242C8">
            <w:pPr>
              <w:jc w:val="right"/>
            </w:pPr>
            <w:r>
              <w:rPr>
                <w:color w:val="000000"/>
                <w:sz w:val="24"/>
              </w:rPr>
              <w:t>6.23</w:t>
            </w:r>
          </w:p>
        </w:tc>
      </w:tr>
      <w:tr w:rsidR="00CC12D5">
        <w:tc>
          <w:tcPr>
            <w:tcW w:w="862" w:type="dxa"/>
            <w:vAlign w:val="center"/>
          </w:tcPr>
          <w:p w:rsidR="00CC12D5" w:rsidRDefault="003242C8">
            <w:pPr>
              <w:jc w:val="center"/>
            </w:pPr>
            <w:r>
              <w:rPr>
                <w:color w:val="000000"/>
                <w:sz w:val="24"/>
              </w:rPr>
              <w:t>4</w:t>
            </w:r>
          </w:p>
        </w:tc>
        <w:tc>
          <w:tcPr>
            <w:tcW w:w="1346" w:type="dxa"/>
            <w:vAlign w:val="center"/>
          </w:tcPr>
          <w:p w:rsidR="00CC12D5" w:rsidRDefault="003242C8">
            <w:pPr>
              <w:jc w:val="center"/>
            </w:pPr>
            <w:r>
              <w:rPr>
                <w:color w:val="000000"/>
                <w:sz w:val="24"/>
              </w:rPr>
              <w:t>002050</w:t>
            </w:r>
          </w:p>
        </w:tc>
        <w:tc>
          <w:tcPr>
            <w:tcW w:w="1795" w:type="dxa"/>
            <w:vAlign w:val="center"/>
          </w:tcPr>
          <w:p w:rsidR="00CC12D5" w:rsidRDefault="003242C8">
            <w:pPr>
              <w:jc w:val="center"/>
            </w:pPr>
            <w:r>
              <w:rPr>
                <w:color w:val="000000"/>
                <w:sz w:val="24"/>
              </w:rPr>
              <w:t>三花智控</w:t>
            </w:r>
          </w:p>
        </w:tc>
        <w:tc>
          <w:tcPr>
            <w:tcW w:w="1346" w:type="dxa"/>
            <w:vAlign w:val="center"/>
          </w:tcPr>
          <w:p w:rsidR="00CC12D5" w:rsidRDefault="003242C8">
            <w:pPr>
              <w:jc w:val="right"/>
            </w:pPr>
            <w:r>
              <w:rPr>
                <w:color w:val="000000"/>
                <w:sz w:val="24"/>
              </w:rPr>
              <w:t>19,414,301</w:t>
            </w:r>
          </w:p>
        </w:tc>
        <w:tc>
          <w:tcPr>
            <w:tcW w:w="1944" w:type="dxa"/>
            <w:vAlign w:val="center"/>
          </w:tcPr>
          <w:p w:rsidR="00CC12D5" w:rsidRDefault="003242C8">
            <w:pPr>
              <w:jc w:val="right"/>
            </w:pPr>
            <w:r>
              <w:rPr>
                <w:color w:val="000000"/>
                <w:sz w:val="24"/>
              </w:rPr>
              <w:t>425,173,191.90</w:t>
            </w:r>
          </w:p>
        </w:tc>
        <w:tc>
          <w:tcPr>
            <w:tcW w:w="1705" w:type="dxa"/>
            <w:vAlign w:val="center"/>
          </w:tcPr>
          <w:p w:rsidR="00CC12D5" w:rsidRDefault="003242C8">
            <w:pPr>
              <w:jc w:val="right"/>
            </w:pPr>
            <w:r>
              <w:rPr>
                <w:color w:val="000000"/>
                <w:sz w:val="24"/>
              </w:rPr>
              <w:t>6.08</w:t>
            </w:r>
          </w:p>
        </w:tc>
      </w:tr>
      <w:tr w:rsidR="00CC12D5">
        <w:tc>
          <w:tcPr>
            <w:tcW w:w="862" w:type="dxa"/>
            <w:vAlign w:val="center"/>
          </w:tcPr>
          <w:p w:rsidR="00CC12D5" w:rsidRDefault="003242C8">
            <w:pPr>
              <w:jc w:val="center"/>
            </w:pPr>
            <w:r>
              <w:rPr>
                <w:color w:val="000000"/>
                <w:sz w:val="24"/>
              </w:rPr>
              <w:t>5</w:t>
            </w:r>
          </w:p>
        </w:tc>
        <w:tc>
          <w:tcPr>
            <w:tcW w:w="1346" w:type="dxa"/>
            <w:vAlign w:val="center"/>
          </w:tcPr>
          <w:p w:rsidR="00CC12D5" w:rsidRDefault="003242C8">
            <w:pPr>
              <w:jc w:val="center"/>
            </w:pPr>
            <w:r>
              <w:rPr>
                <w:color w:val="000000"/>
                <w:sz w:val="24"/>
              </w:rPr>
              <w:t>603517</w:t>
            </w:r>
          </w:p>
        </w:tc>
        <w:tc>
          <w:tcPr>
            <w:tcW w:w="1795" w:type="dxa"/>
            <w:vAlign w:val="center"/>
          </w:tcPr>
          <w:p w:rsidR="00CC12D5" w:rsidRDefault="003242C8">
            <w:pPr>
              <w:jc w:val="center"/>
            </w:pPr>
            <w:r>
              <w:rPr>
                <w:color w:val="000000"/>
                <w:sz w:val="24"/>
              </w:rPr>
              <w:t>绝味食品</w:t>
            </w:r>
          </w:p>
        </w:tc>
        <w:tc>
          <w:tcPr>
            <w:tcW w:w="1346" w:type="dxa"/>
            <w:vAlign w:val="center"/>
          </w:tcPr>
          <w:p w:rsidR="00CC12D5" w:rsidRDefault="003242C8">
            <w:pPr>
              <w:jc w:val="right"/>
            </w:pPr>
            <w:r>
              <w:rPr>
                <w:color w:val="000000"/>
                <w:sz w:val="24"/>
              </w:rPr>
              <w:t>5,387,578</w:t>
            </w:r>
          </w:p>
        </w:tc>
        <w:tc>
          <w:tcPr>
            <w:tcW w:w="1944" w:type="dxa"/>
            <w:vAlign w:val="center"/>
          </w:tcPr>
          <w:p w:rsidR="00CC12D5" w:rsidRDefault="003242C8">
            <w:pPr>
              <w:jc w:val="right"/>
            </w:pPr>
            <w:r>
              <w:rPr>
                <w:color w:val="000000"/>
                <w:sz w:val="24"/>
              </w:rPr>
              <w:t>381,117,267.72</w:t>
            </w:r>
          </w:p>
        </w:tc>
        <w:tc>
          <w:tcPr>
            <w:tcW w:w="1705" w:type="dxa"/>
            <w:vAlign w:val="center"/>
          </w:tcPr>
          <w:p w:rsidR="00CC12D5" w:rsidRDefault="003242C8">
            <w:pPr>
              <w:jc w:val="right"/>
            </w:pPr>
            <w:r>
              <w:rPr>
                <w:color w:val="000000"/>
                <w:sz w:val="24"/>
              </w:rPr>
              <w:t>5.45</w:t>
            </w:r>
          </w:p>
        </w:tc>
      </w:tr>
      <w:tr w:rsidR="00CC12D5">
        <w:tc>
          <w:tcPr>
            <w:tcW w:w="862" w:type="dxa"/>
            <w:vAlign w:val="center"/>
          </w:tcPr>
          <w:p w:rsidR="00CC12D5" w:rsidRDefault="003242C8">
            <w:pPr>
              <w:jc w:val="center"/>
            </w:pPr>
            <w:r>
              <w:rPr>
                <w:color w:val="000000"/>
                <w:sz w:val="24"/>
              </w:rPr>
              <w:t>6</w:t>
            </w:r>
          </w:p>
        </w:tc>
        <w:tc>
          <w:tcPr>
            <w:tcW w:w="1346" w:type="dxa"/>
            <w:vAlign w:val="center"/>
          </w:tcPr>
          <w:p w:rsidR="00CC12D5" w:rsidRDefault="003242C8">
            <w:pPr>
              <w:jc w:val="center"/>
            </w:pPr>
            <w:r>
              <w:rPr>
                <w:color w:val="000000"/>
                <w:sz w:val="24"/>
              </w:rPr>
              <w:t>600690</w:t>
            </w:r>
          </w:p>
        </w:tc>
        <w:tc>
          <w:tcPr>
            <w:tcW w:w="1795" w:type="dxa"/>
            <w:vAlign w:val="center"/>
          </w:tcPr>
          <w:p w:rsidR="00CC12D5" w:rsidRDefault="003242C8">
            <w:pPr>
              <w:jc w:val="center"/>
            </w:pPr>
            <w:r>
              <w:rPr>
                <w:color w:val="000000"/>
                <w:sz w:val="24"/>
              </w:rPr>
              <w:t>海尔智家</w:t>
            </w:r>
          </w:p>
        </w:tc>
        <w:tc>
          <w:tcPr>
            <w:tcW w:w="1346" w:type="dxa"/>
            <w:vAlign w:val="center"/>
          </w:tcPr>
          <w:p w:rsidR="00CC12D5" w:rsidRDefault="003242C8">
            <w:pPr>
              <w:jc w:val="right"/>
            </w:pPr>
            <w:r>
              <w:rPr>
                <w:color w:val="000000"/>
                <w:sz w:val="24"/>
              </w:rPr>
              <w:t>20,868,060</w:t>
            </w:r>
          </w:p>
        </w:tc>
        <w:tc>
          <w:tcPr>
            <w:tcW w:w="1944" w:type="dxa"/>
            <w:vAlign w:val="center"/>
          </w:tcPr>
          <w:p w:rsidR="00CC12D5" w:rsidRDefault="003242C8">
            <w:pPr>
              <w:jc w:val="right"/>
            </w:pPr>
            <w:r>
              <w:rPr>
                <w:color w:val="000000"/>
                <w:sz w:val="24"/>
              </w:rPr>
              <w:t>369,364,662.00</w:t>
            </w:r>
          </w:p>
        </w:tc>
        <w:tc>
          <w:tcPr>
            <w:tcW w:w="1705" w:type="dxa"/>
            <w:vAlign w:val="center"/>
          </w:tcPr>
          <w:p w:rsidR="00CC12D5" w:rsidRDefault="003242C8">
            <w:pPr>
              <w:jc w:val="right"/>
            </w:pPr>
            <w:r>
              <w:rPr>
                <w:color w:val="000000"/>
                <w:sz w:val="24"/>
              </w:rPr>
              <w:t>5.28</w:t>
            </w:r>
          </w:p>
        </w:tc>
      </w:tr>
      <w:tr w:rsidR="00CC12D5">
        <w:tc>
          <w:tcPr>
            <w:tcW w:w="862" w:type="dxa"/>
            <w:vAlign w:val="center"/>
          </w:tcPr>
          <w:p w:rsidR="00CC12D5" w:rsidRDefault="003242C8">
            <w:pPr>
              <w:jc w:val="center"/>
            </w:pPr>
            <w:r>
              <w:rPr>
                <w:color w:val="000000"/>
                <w:sz w:val="24"/>
              </w:rPr>
              <w:t>7</w:t>
            </w:r>
          </w:p>
        </w:tc>
        <w:tc>
          <w:tcPr>
            <w:tcW w:w="1346" w:type="dxa"/>
            <w:vAlign w:val="center"/>
          </w:tcPr>
          <w:p w:rsidR="00CC12D5" w:rsidRDefault="003242C8">
            <w:pPr>
              <w:jc w:val="center"/>
            </w:pPr>
            <w:r>
              <w:rPr>
                <w:color w:val="000000"/>
                <w:sz w:val="24"/>
              </w:rPr>
              <w:t>002271</w:t>
            </w:r>
          </w:p>
        </w:tc>
        <w:tc>
          <w:tcPr>
            <w:tcW w:w="1795" w:type="dxa"/>
            <w:vAlign w:val="center"/>
          </w:tcPr>
          <w:p w:rsidR="00CC12D5" w:rsidRDefault="003242C8">
            <w:pPr>
              <w:jc w:val="center"/>
            </w:pPr>
            <w:r>
              <w:rPr>
                <w:color w:val="000000"/>
                <w:sz w:val="24"/>
              </w:rPr>
              <w:t>东方雨虹</w:t>
            </w:r>
          </w:p>
        </w:tc>
        <w:tc>
          <w:tcPr>
            <w:tcW w:w="1346" w:type="dxa"/>
            <w:vAlign w:val="center"/>
          </w:tcPr>
          <w:p w:rsidR="00CC12D5" w:rsidRDefault="003242C8">
            <w:pPr>
              <w:jc w:val="right"/>
            </w:pPr>
            <w:r>
              <w:rPr>
                <w:color w:val="000000"/>
                <w:sz w:val="24"/>
              </w:rPr>
              <w:t>8,973,192</w:t>
            </w:r>
          </w:p>
        </w:tc>
        <w:tc>
          <w:tcPr>
            <w:tcW w:w="1944" w:type="dxa"/>
            <w:vAlign w:val="center"/>
          </w:tcPr>
          <w:p w:rsidR="00CC12D5" w:rsidRDefault="003242C8">
            <w:pPr>
              <w:jc w:val="right"/>
            </w:pPr>
            <w:r>
              <w:rPr>
                <w:color w:val="000000"/>
                <w:sz w:val="24"/>
              </w:rPr>
              <w:t>364,580,790.96</w:t>
            </w:r>
          </w:p>
        </w:tc>
        <w:tc>
          <w:tcPr>
            <w:tcW w:w="1705" w:type="dxa"/>
            <w:vAlign w:val="center"/>
          </w:tcPr>
          <w:p w:rsidR="00CC12D5" w:rsidRDefault="003242C8">
            <w:pPr>
              <w:jc w:val="right"/>
            </w:pPr>
            <w:r>
              <w:rPr>
                <w:color w:val="000000"/>
                <w:sz w:val="24"/>
              </w:rPr>
              <w:t>5.21</w:t>
            </w:r>
          </w:p>
        </w:tc>
      </w:tr>
      <w:tr w:rsidR="00CC12D5">
        <w:tc>
          <w:tcPr>
            <w:tcW w:w="862" w:type="dxa"/>
            <w:vAlign w:val="center"/>
          </w:tcPr>
          <w:p w:rsidR="00CC12D5" w:rsidRDefault="003242C8">
            <w:pPr>
              <w:jc w:val="center"/>
            </w:pPr>
            <w:r>
              <w:rPr>
                <w:color w:val="000000"/>
                <w:sz w:val="24"/>
              </w:rPr>
              <w:t>8</w:t>
            </w:r>
          </w:p>
        </w:tc>
        <w:tc>
          <w:tcPr>
            <w:tcW w:w="1346" w:type="dxa"/>
            <w:vAlign w:val="center"/>
          </w:tcPr>
          <w:p w:rsidR="00CC12D5" w:rsidRDefault="003242C8">
            <w:pPr>
              <w:jc w:val="center"/>
            </w:pPr>
            <w:r>
              <w:rPr>
                <w:color w:val="000000"/>
                <w:sz w:val="24"/>
              </w:rPr>
              <w:t>002555</w:t>
            </w:r>
          </w:p>
        </w:tc>
        <w:tc>
          <w:tcPr>
            <w:tcW w:w="1795" w:type="dxa"/>
            <w:vAlign w:val="center"/>
          </w:tcPr>
          <w:p w:rsidR="00CC12D5" w:rsidRDefault="003242C8">
            <w:pPr>
              <w:jc w:val="center"/>
            </w:pPr>
            <w:r>
              <w:rPr>
                <w:color w:val="000000"/>
                <w:sz w:val="24"/>
              </w:rPr>
              <w:t>三七互娱</w:t>
            </w:r>
          </w:p>
        </w:tc>
        <w:tc>
          <w:tcPr>
            <w:tcW w:w="1346" w:type="dxa"/>
            <w:vAlign w:val="center"/>
          </w:tcPr>
          <w:p w:rsidR="00CC12D5" w:rsidRDefault="003242C8">
            <w:pPr>
              <w:jc w:val="right"/>
            </w:pPr>
            <w:r>
              <w:rPr>
                <w:color w:val="000000"/>
                <w:sz w:val="24"/>
              </w:rPr>
              <w:t>7,452,863</w:t>
            </w:r>
          </w:p>
        </w:tc>
        <w:tc>
          <w:tcPr>
            <w:tcW w:w="1944" w:type="dxa"/>
            <w:vAlign w:val="center"/>
          </w:tcPr>
          <w:p w:rsidR="00CC12D5" w:rsidRDefault="003242C8">
            <w:pPr>
              <w:jc w:val="right"/>
            </w:pPr>
            <w:r>
              <w:rPr>
                <w:color w:val="000000"/>
                <w:sz w:val="24"/>
              </w:rPr>
              <w:t>345,543,988.40</w:t>
            </w:r>
          </w:p>
        </w:tc>
        <w:tc>
          <w:tcPr>
            <w:tcW w:w="1705" w:type="dxa"/>
            <w:vAlign w:val="center"/>
          </w:tcPr>
          <w:p w:rsidR="00CC12D5" w:rsidRDefault="003242C8">
            <w:pPr>
              <w:jc w:val="right"/>
            </w:pPr>
            <w:r>
              <w:rPr>
                <w:color w:val="000000"/>
                <w:sz w:val="24"/>
              </w:rPr>
              <w:t>4.94</w:t>
            </w:r>
          </w:p>
        </w:tc>
      </w:tr>
      <w:tr w:rsidR="00CC12D5">
        <w:tc>
          <w:tcPr>
            <w:tcW w:w="862" w:type="dxa"/>
            <w:vAlign w:val="center"/>
          </w:tcPr>
          <w:p w:rsidR="00CC12D5" w:rsidRDefault="003242C8">
            <w:pPr>
              <w:jc w:val="center"/>
            </w:pPr>
            <w:r>
              <w:rPr>
                <w:color w:val="000000"/>
                <w:sz w:val="24"/>
              </w:rPr>
              <w:t>9</w:t>
            </w:r>
          </w:p>
        </w:tc>
        <w:tc>
          <w:tcPr>
            <w:tcW w:w="1346" w:type="dxa"/>
            <w:vAlign w:val="center"/>
          </w:tcPr>
          <w:p w:rsidR="00CC12D5" w:rsidRDefault="003242C8">
            <w:pPr>
              <w:jc w:val="center"/>
            </w:pPr>
            <w:r>
              <w:rPr>
                <w:color w:val="000000"/>
                <w:sz w:val="24"/>
              </w:rPr>
              <w:t>600522</w:t>
            </w:r>
          </w:p>
        </w:tc>
        <w:tc>
          <w:tcPr>
            <w:tcW w:w="1795" w:type="dxa"/>
            <w:vAlign w:val="center"/>
          </w:tcPr>
          <w:p w:rsidR="00CC12D5" w:rsidRDefault="003242C8">
            <w:pPr>
              <w:jc w:val="center"/>
            </w:pPr>
            <w:r>
              <w:rPr>
                <w:color w:val="000000"/>
                <w:sz w:val="24"/>
              </w:rPr>
              <w:t>中天科技</w:t>
            </w:r>
          </w:p>
        </w:tc>
        <w:tc>
          <w:tcPr>
            <w:tcW w:w="1346" w:type="dxa"/>
            <w:vAlign w:val="center"/>
          </w:tcPr>
          <w:p w:rsidR="00CC12D5" w:rsidRDefault="003242C8">
            <w:pPr>
              <w:jc w:val="right"/>
            </w:pPr>
            <w:r>
              <w:rPr>
                <w:color w:val="000000"/>
                <w:sz w:val="24"/>
              </w:rPr>
              <w:t>29,550,724</w:t>
            </w:r>
          </w:p>
        </w:tc>
        <w:tc>
          <w:tcPr>
            <w:tcW w:w="1944" w:type="dxa"/>
            <w:vAlign w:val="center"/>
          </w:tcPr>
          <w:p w:rsidR="00CC12D5" w:rsidRDefault="003242C8">
            <w:pPr>
              <w:jc w:val="right"/>
            </w:pPr>
            <w:r>
              <w:rPr>
                <w:color w:val="000000"/>
                <w:sz w:val="24"/>
              </w:rPr>
              <w:t>338,355,789.80</w:t>
            </w:r>
          </w:p>
        </w:tc>
        <w:tc>
          <w:tcPr>
            <w:tcW w:w="1705" w:type="dxa"/>
            <w:vAlign w:val="center"/>
          </w:tcPr>
          <w:p w:rsidR="00CC12D5" w:rsidRDefault="003242C8">
            <w:pPr>
              <w:jc w:val="right"/>
            </w:pPr>
            <w:r>
              <w:rPr>
                <w:color w:val="000000"/>
                <w:sz w:val="24"/>
              </w:rPr>
              <w:t>4.84</w:t>
            </w:r>
          </w:p>
        </w:tc>
      </w:tr>
      <w:tr w:rsidR="00CC12D5">
        <w:tc>
          <w:tcPr>
            <w:tcW w:w="862" w:type="dxa"/>
            <w:vAlign w:val="center"/>
          </w:tcPr>
          <w:p w:rsidR="00CC12D5" w:rsidRDefault="003242C8">
            <w:pPr>
              <w:jc w:val="center"/>
            </w:pPr>
            <w:r>
              <w:rPr>
                <w:color w:val="000000"/>
                <w:sz w:val="24"/>
              </w:rPr>
              <w:t>10</w:t>
            </w:r>
          </w:p>
        </w:tc>
        <w:tc>
          <w:tcPr>
            <w:tcW w:w="1346" w:type="dxa"/>
            <w:vAlign w:val="center"/>
          </w:tcPr>
          <w:p w:rsidR="00CC12D5" w:rsidRDefault="003242C8">
            <w:pPr>
              <w:jc w:val="center"/>
            </w:pPr>
            <w:r>
              <w:rPr>
                <w:color w:val="000000"/>
                <w:sz w:val="24"/>
              </w:rPr>
              <w:t>002607</w:t>
            </w:r>
          </w:p>
        </w:tc>
        <w:tc>
          <w:tcPr>
            <w:tcW w:w="1795" w:type="dxa"/>
            <w:vAlign w:val="center"/>
          </w:tcPr>
          <w:p w:rsidR="00CC12D5" w:rsidRDefault="003242C8">
            <w:pPr>
              <w:jc w:val="center"/>
            </w:pPr>
            <w:r>
              <w:rPr>
                <w:color w:val="000000"/>
                <w:sz w:val="24"/>
              </w:rPr>
              <w:t>中公教育</w:t>
            </w:r>
          </w:p>
        </w:tc>
        <w:tc>
          <w:tcPr>
            <w:tcW w:w="1346" w:type="dxa"/>
            <w:vAlign w:val="center"/>
          </w:tcPr>
          <w:p w:rsidR="00CC12D5" w:rsidRDefault="003242C8">
            <w:pPr>
              <w:jc w:val="right"/>
            </w:pPr>
            <w:r>
              <w:rPr>
                <w:color w:val="000000"/>
                <w:sz w:val="24"/>
              </w:rPr>
              <w:t>10,330,612</w:t>
            </w:r>
          </w:p>
        </w:tc>
        <w:tc>
          <w:tcPr>
            <w:tcW w:w="1944" w:type="dxa"/>
            <w:vAlign w:val="center"/>
          </w:tcPr>
          <w:p w:rsidR="00CC12D5" w:rsidRDefault="003242C8">
            <w:pPr>
              <w:jc w:val="right"/>
            </w:pPr>
            <w:r>
              <w:rPr>
                <w:color w:val="000000"/>
                <w:sz w:val="24"/>
              </w:rPr>
              <w:t>286,674,483.00</w:t>
            </w:r>
          </w:p>
        </w:tc>
        <w:tc>
          <w:tcPr>
            <w:tcW w:w="1705" w:type="dxa"/>
            <w:vAlign w:val="center"/>
          </w:tcPr>
          <w:p w:rsidR="00CC12D5" w:rsidRDefault="003242C8">
            <w:pPr>
              <w:jc w:val="right"/>
            </w:pPr>
            <w:r>
              <w:rPr>
                <w:color w:val="000000"/>
                <w:sz w:val="24"/>
              </w:rPr>
              <w:t>4.10</w:t>
            </w:r>
          </w:p>
        </w:tc>
      </w:tr>
      <w:tr w:rsidR="00CC12D5">
        <w:tc>
          <w:tcPr>
            <w:tcW w:w="862" w:type="dxa"/>
            <w:vAlign w:val="center"/>
          </w:tcPr>
          <w:p w:rsidR="00CC12D5" w:rsidRDefault="003242C8">
            <w:pPr>
              <w:jc w:val="center"/>
            </w:pPr>
            <w:r>
              <w:rPr>
                <w:color w:val="000000"/>
                <w:sz w:val="24"/>
              </w:rPr>
              <w:t>11</w:t>
            </w:r>
          </w:p>
        </w:tc>
        <w:tc>
          <w:tcPr>
            <w:tcW w:w="1346" w:type="dxa"/>
            <w:vAlign w:val="center"/>
          </w:tcPr>
          <w:p w:rsidR="00CC12D5" w:rsidRDefault="003242C8">
            <w:pPr>
              <w:jc w:val="center"/>
            </w:pPr>
            <w:r>
              <w:rPr>
                <w:color w:val="000000"/>
                <w:sz w:val="24"/>
              </w:rPr>
              <w:t>002475</w:t>
            </w:r>
          </w:p>
        </w:tc>
        <w:tc>
          <w:tcPr>
            <w:tcW w:w="1795" w:type="dxa"/>
            <w:vAlign w:val="center"/>
          </w:tcPr>
          <w:p w:rsidR="00CC12D5" w:rsidRDefault="003242C8">
            <w:pPr>
              <w:jc w:val="center"/>
            </w:pPr>
            <w:r>
              <w:rPr>
                <w:color w:val="000000"/>
                <w:sz w:val="24"/>
              </w:rPr>
              <w:t>立讯精密</w:t>
            </w:r>
          </w:p>
        </w:tc>
        <w:tc>
          <w:tcPr>
            <w:tcW w:w="1346" w:type="dxa"/>
            <w:vAlign w:val="center"/>
          </w:tcPr>
          <w:p w:rsidR="00CC12D5" w:rsidRDefault="003242C8">
            <w:pPr>
              <w:jc w:val="right"/>
            </w:pPr>
            <w:r>
              <w:rPr>
                <w:color w:val="000000"/>
                <w:sz w:val="24"/>
              </w:rPr>
              <w:t>4,419,836</w:t>
            </w:r>
          </w:p>
        </w:tc>
        <w:tc>
          <w:tcPr>
            <w:tcW w:w="1944" w:type="dxa"/>
            <w:vAlign w:val="center"/>
          </w:tcPr>
          <w:p w:rsidR="00CC12D5" w:rsidRDefault="003242C8">
            <w:pPr>
              <w:jc w:val="right"/>
            </w:pPr>
            <w:r>
              <w:rPr>
                <w:color w:val="000000"/>
                <w:sz w:val="24"/>
              </w:rPr>
              <w:t>226,958,578.60</w:t>
            </w:r>
          </w:p>
        </w:tc>
        <w:tc>
          <w:tcPr>
            <w:tcW w:w="1705" w:type="dxa"/>
            <w:vAlign w:val="center"/>
          </w:tcPr>
          <w:p w:rsidR="00CC12D5" w:rsidRDefault="003242C8">
            <w:pPr>
              <w:jc w:val="right"/>
            </w:pPr>
            <w:r>
              <w:rPr>
                <w:color w:val="000000"/>
                <w:sz w:val="24"/>
              </w:rPr>
              <w:t>3.24</w:t>
            </w:r>
          </w:p>
        </w:tc>
      </w:tr>
      <w:tr w:rsidR="00CC12D5">
        <w:tc>
          <w:tcPr>
            <w:tcW w:w="862" w:type="dxa"/>
            <w:vAlign w:val="center"/>
          </w:tcPr>
          <w:p w:rsidR="00CC12D5" w:rsidRDefault="003242C8">
            <w:pPr>
              <w:jc w:val="center"/>
            </w:pPr>
            <w:r>
              <w:rPr>
                <w:color w:val="000000"/>
                <w:sz w:val="24"/>
              </w:rPr>
              <w:t>12</w:t>
            </w:r>
          </w:p>
        </w:tc>
        <w:tc>
          <w:tcPr>
            <w:tcW w:w="1346" w:type="dxa"/>
            <w:vAlign w:val="center"/>
          </w:tcPr>
          <w:p w:rsidR="00CC12D5" w:rsidRDefault="003242C8">
            <w:pPr>
              <w:jc w:val="center"/>
            </w:pPr>
            <w:r>
              <w:rPr>
                <w:color w:val="000000"/>
                <w:sz w:val="24"/>
              </w:rPr>
              <w:t>002507</w:t>
            </w:r>
          </w:p>
        </w:tc>
        <w:tc>
          <w:tcPr>
            <w:tcW w:w="1795" w:type="dxa"/>
            <w:vAlign w:val="center"/>
          </w:tcPr>
          <w:p w:rsidR="00CC12D5" w:rsidRDefault="003242C8">
            <w:pPr>
              <w:jc w:val="center"/>
            </w:pPr>
            <w:r>
              <w:rPr>
                <w:color w:val="000000"/>
                <w:sz w:val="24"/>
              </w:rPr>
              <w:t>涪陵榨菜</w:t>
            </w:r>
          </w:p>
        </w:tc>
        <w:tc>
          <w:tcPr>
            <w:tcW w:w="1346" w:type="dxa"/>
            <w:vAlign w:val="center"/>
          </w:tcPr>
          <w:p w:rsidR="00CC12D5" w:rsidRDefault="003242C8">
            <w:pPr>
              <w:jc w:val="right"/>
            </w:pPr>
            <w:r>
              <w:rPr>
                <w:color w:val="000000"/>
                <w:sz w:val="24"/>
              </w:rPr>
              <w:t>4,851,327</w:t>
            </w:r>
          </w:p>
        </w:tc>
        <w:tc>
          <w:tcPr>
            <w:tcW w:w="1944" w:type="dxa"/>
            <w:vAlign w:val="center"/>
          </w:tcPr>
          <w:p w:rsidR="00CC12D5" w:rsidRDefault="003242C8">
            <w:pPr>
              <w:jc w:val="right"/>
            </w:pPr>
            <w:r>
              <w:rPr>
                <w:color w:val="000000"/>
                <w:sz w:val="24"/>
              </w:rPr>
              <w:t>174,696,285.27</w:t>
            </w:r>
          </w:p>
        </w:tc>
        <w:tc>
          <w:tcPr>
            <w:tcW w:w="1705" w:type="dxa"/>
            <w:vAlign w:val="center"/>
          </w:tcPr>
          <w:p w:rsidR="00CC12D5" w:rsidRDefault="003242C8">
            <w:pPr>
              <w:jc w:val="right"/>
            </w:pPr>
            <w:r>
              <w:rPr>
                <w:color w:val="000000"/>
                <w:sz w:val="24"/>
              </w:rPr>
              <w:t>2.50</w:t>
            </w:r>
          </w:p>
        </w:tc>
      </w:tr>
      <w:tr w:rsidR="00CC12D5">
        <w:tc>
          <w:tcPr>
            <w:tcW w:w="862" w:type="dxa"/>
            <w:vAlign w:val="center"/>
          </w:tcPr>
          <w:p w:rsidR="00CC12D5" w:rsidRDefault="003242C8">
            <w:pPr>
              <w:jc w:val="center"/>
            </w:pPr>
            <w:r>
              <w:rPr>
                <w:color w:val="000000"/>
                <w:sz w:val="24"/>
              </w:rPr>
              <w:t>13</w:t>
            </w:r>
          </w:p>
        </w:tc>
        <w:tc>
          <w:tcPr>
            <w:tcW w:w="1346" w:type="dxa"/>
            <w:vAlign w:val="center"/>
          </w:tcPr>
          <w:p w:rsidR="00CC12D5" w:rsidRDefault="003242C8">
            <w:pPr>
              <w:jc w:val="center"/>
            </w:pPr>
            <w:r>
              <w:rPr>
                <w:color w:val="000000"/>
                <w:sz w:val="24"/>
              </w:rPr>
              <w:t>000998</w:t>
            </w:r>
          </w:p>
        </w:tc>
        <w:tc>
          <w:tcPr>
            <w:tcW w:w="1795" w:type="dxa"/>
            <w:vAlign w:val="center"/>
          </w:tcPr>
          <w:p w:rsidR="00CC12D5" w:rsidRDefault="003242C8">
            <w:pPr>
              <w:jc w:val="center"/>
            </w:pPr>
            <w:r>
              <w:rPr>
                <w:color w:val="000000"/>
                <w:sz w:val="24"/>
              </w:rPr>
              <w:t>隆平高科</w:t>
            </w:r>
          </w:p>
        </w:tc>
        <w:tc>
          <w:tcPr>
            <w:tcW w:w="1346" w:type="dxa"/>
            <w:vAlign w:val="center"/>
          </w:tcPr>
          <w:p w:rsidR="00CC12D5" w:rsidRDefault="003242C8">
            <w:pPr>
              <w:jc w:val="right"/>
            </w:pPr>
            <w:r>
              <w:rPr>
                <w:color w:val="000000"/>
                <w:sz w:val="24"/>
              </w:rPr>
              <w:t>9,279,900</w:t>
            </w:r>
          </w:p>
        </w:tc>
        <w:tc>
          <w:tcPr>
            <w:tcW w:w="1944" w:type="dxa"/>
            <w:vAlign w:val="center"/>
          </w:tcPr>
          <w:p w:rsidR="00CC12D5" w:rsidRDefault="003242C8">
            <w:pPr>
              <w:jc w:val="right"/>
            </w:pPr>
            <w:r>
              <w:rPr>
                <w:color w:val="000000"/>
                <w:sz w:val="24"/>
              </w:rPr>
              <w:t>154,510,335.00</w:t>
            </w:r>
          </w:p>
        </w:tc>
        <w:tc>
          <w:tcPr>
            <w:tcW w:w="1705" w:type="dxa"/>
            <w:vAlign w:val="center"/>
          </w:tcPr>
          <w:p w:rsidR="00CC12D5" w:rsidRDefault="003242C8">
            <w:pPr>
              <w:jc w:val="right"/>
            </w:pPr>
            <w:r>
              <w:rPr>
                <w:color w:val="000000"/>
                <w:sz w:val="24"/>
              </w:rPr>
              <w:t>2.21</w:t>
            </w:r>
          </w:p>
        </w:tc>
      </w:tr>
      <w:tr w:rsidR="00CC12D5">
        <w:tc>
          <w:tcPr>
            <w:tcW w:w="862" w:type="dxa"/>
            <w:vAlign w:val="center"/>
          </w:tcPr>
          <w:p w:rsidR="00CC12D5" w:rsidRDefault="003242C8">
            <w:pPr>
              <w:jc w:val="center"/>
            </w:pPr>
            <w:r>
              <w:rPr>
                <w:color w:val="000000"/>
                <w:sz w:val="24"/>
              </w:rPr>
              <w:t>14</w:t>
            </w:r>
          </w:p>
        </w:tc>
        <w:tc>
          <w:tcPr>
            <w:tcW w:w="1346" w:type="dxa"/>
            <w:vAlign w:val="center"/>
          </w:tcPr>
          <w:p w:rsidR="00CC12D5" w:rsidRDefault="003242C8">
            <w:pPr>
              <w:jc w:val="center"/>
            </w:pPr>
            <w:r>
              <w:rPr>
                <w:color w:val="000000"/>
                <w:sz w:val="24"/>
              </w:rPr>
              <w:t>002410</w:t>
            </w:r>
          </w:p>
        </w:tc>
        <w:tc>
          <w:tcPr>
            <w:tcW w:w="1795" w:type="dxa"/>
            <w:vAlign w:val="center"/>
          </w:tcPr>
          <w:p w:rsidR="00CC12D5" w:rsidRDefault="003242C8">
            <w:pPr>
              <w:jc w:val="center"/>
            </w:pPr>
            <w:r>
              <w:rPr>
                <w:color w:val="000000"/>
                <w:sz w:val="24"/>
              </w:rPr>
              <w:t>广联达</w:t>
            </w:r>
          </w:p>
        </w:tc>
        <w:tc>
          <w:tcPr>
            <w:tcW w:w="1346" w:type="dxa"/>
            <w:vAlign w:val="center"/>
          </w:tcPr>
          <w:p w:rsidR="00CC12D5" w:rsidRDefault="003242C8">
            <w:pPr>
              <w:jc w:val="right"/>
            </w:pPr>
            <w:r>
              <w:rPr>
                <w:color w:val="000000"/>
                <w:sz w:val="24"/>
              </w:rPr>
              <w:t>2,098,624</w:t>
            </w:r>
          </w:p>
        </w:tc>
        <w:tc>
          <w:tcPr>
            <w:tcW w:w="1944" w:type="dxa"/>
            <w:vAlign w:val="center"/>
          </w:tcPr>
          <w:p w:rsidR="00CC12D5" w:rsidRDefault="003242C8">
            <w:pPr>
              <w:jc w:val="right"/>
            </w:pPr>
            <w:r>
              <w:rPr>
                <w:color w:val="000000"/>
                <w:sz w:val="24"/>
              </w:rPr>
              <w:t>146,274,092.80</w:t>
            </w:r>
          </w:p>
        </w:tc>
        <w:tc>
          <w:tcPr>
            <w:tcW w:w="1705" w:type="dxa"/>
            <w:vAlign w:val="center"/>
          </w:tcPr>
          <w:p w:rsidR="00CC12D5" w:rsidRDefault="003242C8">
            <w:pPr>
              <w:jc w:val="right"/>
            </w:pPr>
            <w:r>
              <w:rPr>
                <w:color w:val="000000"/>
                <w:sz w:val="24"/>
              </w:rPr>
              <w:t>2.09</w:t>
            </w:r>
          </w:p>
        </w:tc>
      </w:tr>
      <w:tr w:rsidR="00CC12D5">
        <w:tc>
          <w:tcPr>
            <w:tcW w:w="862" w:type="dxa"/>
            <w:vAlign w:val="center"/>
          </w:tcPr>
          <w:p w:rsidR="00CC12D5" w:rsidRDefault="003242C8">
            <w:pPr>
              <w:jc w:val="center"/>
            </w:pPr>
            <w:r>
              <w:rPr>
                <w:color w:val="000000"/>
                <w:sz w:val="24"/>
              </w:rPr>
              <w:t>15</w:t>
            </w:r>
          </w:p>
        </w:tc>
        <w:tc>
          <w:tcPr>
            <w:tcW w:w="1346" w:type="dxa"/>
            <w:vAlign w:val="center"/>
          </w:tcPr>
          <w:p w:rsidR="00CC12D5" w:rsidRDefault="003242C8">
            <w:pPr>
              <w:jc w:val="center"/>
            </w:pPr>
            <w:r>
              <w:rPr>
                <w:color w:val="000000"/>
                <w:sz w:val="24"/>
              </w:rPr>
              <w:t>300036</w:t>
            </w:r>
          </w:p>
        </w:tc>
        <w:tc>
          <w:tcPr>
            <w:tcW w:w="1795" w:type="dxa"/>
            <w:vAlign w:val="center"/>
          </w:tcPr>
          <w:p w:rsidR="00CC12D5" w:rsidRDefault="003242C8">
            <w:pPr>
              <w:jc w:val="center"/>
            </w:pPr>
            <w:r>
              <w:rPr>
                <w:color w:val="000000"/>
                <w:sz w:val="24"/>
              </w:rPr>
              <w:t>超图软件</w:t>
            </w:r>
          </w:p>
        </w:tc>
        <w:tc>
          <w:tcPr>
            <w:tcW w:w="1346" w:type="dxa"/>
            <w:vAlign w:val="center"/>
          </w:tcPr>
          <w:p w:rsidR="00CC12D5" w:rsidRDefault="003242C8">
            <w:pPr>
              <w:jc w:val="right"/>
            </w:pPr>
            <w:r>
              <w:rPr>
                <w:color w:val="000000"/>
                <w:sz w:val="24"/>
              </w:rPr>
              <w:t>5,452,935</w:t>
            </w:r>
          </w:p>
        </w:tc>
        <w:tc>
          <w:tcPr>
            <w:tcW w:w="1944" w:type="dxa"/>
            <w:vAlign w:val="center"/>
          </w:tcPr>
          <w:p w:rsidR="00CC12D5" w:rsidRDefault="003242C8">
            <w:pPr>
              <w:jc w:val="right"/>
            </w:pPr>
            <w:r>
              <w:rPr>
                <w:color w:val="000000"/>
                <w:sz w:val="24"/>
              </w:rPr>
              <w:t>137,304,903.30</w:t>
            </w:r>
          </w:p>
        </w:tc>
        <w:tc>
          <w:tcPr>
            <w:tcW w:w="1705" w:type="dxa"/>
            <w:vAlign w:val="center"/>
          </w:tcPr>
          <w:p w:rsidR="00CC12D5" w:rsidRDefault="003242C8">
            <w:pPr>
              <w:jc w:val="right"/>
            </w:pPr>
            <w:r>
              <w:rPr>
                <w:color w:val="000000"/>
                <w:sz w:val="24"/>
              </w:rPr>
              <w:t>1.96</w:t>
            </w:r>
          </w:p>
        </w:tc>
      </w:tr>
      <w:tr w:rsidR="00CC12D5">
        <w:tc>
          <w:tcPr>
            <w:tcW w:w="862" w:type="dxa"/>
            <w:vAlign w:val="center"/>
          </w:tcPr>
          <w:p w:rsidR="00CC12D5" w:rsidRDefault="003242C8">
            <w:pPr>
              <w:jc w:val="center"/>
            </w:pPr>
            <w:r>
              <w:rPr>
                <w:color w:val="000000"/>
                <w:sz w:val="24"/>
              </w:rPr>
              <w:t>16</w:t>
            </w:r>
          </w:p>
        </w:tc>
        <w:tc>
          <w:tcPr>
            <w:tcW w:w="1346" w:type="dxa"/>
            <w:vAlign w:val="center"/>
          </w:tcPr>
          <w:p w:rsidR="00CC12D5" w:rsidRDefault="003242C8">
            <w:pPr>
              <w:jc w:val="center"/>
            </w:pPr>
            <w:r>
              <w:rPr>
                <w:color w:val="000000"/>
                <w:sz w:val="24"/>
              </w:rPr>
              <w:t>002311</w:t>
            </w:r>
          </w:p>
        </w:tc>
        <w:tc>
          <w:tcPr>
            <w:tcW w:w="1795" w:type="dxa"/>
            <w:vAlign w:val="center"/>
          </w:tcPr>
          <w:p w:rsidR="00CC12D5" w:rsidRDefault="003242C8">
            <w:pPr>
              <w:jc w:val="center"/>
            </w:pPr>
            <w:r>
              <w:rPr>
                <w:color w:val="000000"/>
                <w:sz w:val="24"/>
              </w:rPr>
              <w:t>海大集团</w:t>
            </w:r>
          </w:p>
        </w:tc>
        <w:tc>
          <w:tcPr>
            <w:tcW w:w="1346" w:type="dxa"/>
            <w:vAlign w:val="center"/>
          </w:tcPr>
          <w:p w:rsidR="00CC12D5" w:rsidRDefault="003242C8">
            <w:pPr>
              <w:jc w:val="right"/>
            </w:pPr>
            <w:r>
              <w:rPr>
                <w:color w:val="000000"/>
                <w:sz w:val="24"/>
              </w:rPr>
              <w:t>2,670,905</w:t>
            </w:r>
          </w:p>
        </w:tc>
        <w:tc>
          <w:tcPr>
            <w:tcW w:w="1944" w:type="dxa"/>
            <w:vAlign w:val="center"/>
          </w:tcPr>
          <w:p w:rsidR="00CC12D5" w:rsidRDefault="003242C8">
            <w:pPr>
              <w:jc w:val="right"/>
            </w:pPr>
            <w:r>
              <w:rPr>
                <w:color w:val="000000"/>
                <w:sz w:val="24"/>
              </w:rPr>
              <w:t>127,108,368.95</w:t>
            </w:r>
          </w:p>
        </w:tc>
        <w:tc>
          <w:tcPr>
            <w:tcW w:w="1705" w:type="dxa"/>
            <w:vAlign w:val="center"/>
          </w:tcPr>
          <w:p w:rsidR="00CC12D5" w:rsidRDefault="003242C8">
            <w:pPr>
              <w:jc w:val="right"/>
            </w:pPr>
            <w:r>
              <w:rPr>
                <w:color w:val="000000"/>
                <w:sz w:val="24"/>
              </w:rPr>
              <w:t>1.82</w:t>
            </w:r>
          </w:p>
        </w:tc>
      </w:tr>
      <w:tr w:rsidR="00CC12D5">
        <w:tc>
          <w:tcPr>
            <w:tcW w:w="862" w:type="dxa"/>
            <w:vAlign w:val="center"/>
          </w:tcPr>
          <w:p w:rsidR="00CC12D5" w:rsidRDefault="003242C8">
            <w:pPr>
              <w:jc w:val="center"/>
            </w:pPr>
            <w:r>
              <w:rPr>
                <w:color w:val="000000"/>
                <w:sz w:val="24"/>
              </w:rPr>
              <w:t>17</w:t>
            </w:r>
          </w:p>
        </w:tc>
        <w:tc>
          <w:tcPr>
            <w:tcW w:w="1346" w:type="dxa"/>
            <w:vAlign w:val="center"/>
          </w:tcPr>
          <w:p w:rsidR="00CC12D5" w:rsidRDefault="003242C8">
            <w:pPr>
              <w:jc w:val="center"/>
            </w:pPr>
            <w:r>
              <w:rPr>
                <w:color w:val="000000"/>
                <w:sz w:val="24"/>
              </w:rPr>
              <w:t>000002</w:t>
            </w:r>
          </w:p>
        </w:tc>
        <w:tc>
          <w:tcPr>
            <w:tcW w:w="1795" w:type="dxa"/>
            <w:vAlign w:val="center"/>
          </w:tcPr>
          <w:p w:rsidR="00CC12D5" w:rsidRDefault="003242C8">
            <w:pPr>
              <w:jc w:val="center"/>
            </w:pPr>
            <w:r>
              <w:rPr>
                <w:color w:val="000000"/>
                <w:sz w:val="24"/>
              </w:rPr>
              <w:t>万科</w:t>
            </w:r>
            <w:r>
              <w:rPr>
                <w:color w:val="000000"/>
                <w:sz w:val="24"/>
              </w:rPr>
              <w:t>A</w:t>
            </w:r>
          </w:p>
        </w:tc>
        <w:tc>
          <w:tcPr>
            <w:tcW w:w="1346" w:type="dxa"/>
            <w:vAlign w:val="center"/>
          </w:tcPr>
          <w:p w:rsidR="00CC12D5" w:rsidRDefault="003242C8">
            <w:pPr>
              <w:jc w:val="right"/>
            </w:pPr>
            <w:r>
              <w:rPr>
                <w:color w:val="000000"/>
                <w:sz w:val="24"/>
              </w:rPr>
              <w:t>4,514,367</w:t>
            </w:r>
          </w:p>
        </w:tc>
        <w:tc>
          <w:tcPr>
            <w:tcW w:w="1944" w:type="dxa"/>
            <w:vAlign w:val="center"/>
          </w:tcPr>
          <w:p w:rsidR="00CC12D5" w:rsidRDefault="003242C8">
            <w:pPr>
              <w:jc w:val="right"/>
            </w:pPr>
            <w:r>
              <w:rPr>
                <w:color w:val="000000"/>
                <w:sz w:val="24"/>
              </w:rPr>
              <w:t>118,005,553.38</w:t>
            </w:r>
          </w:p>
        </w:tc>
        <w:tc>
          <w:tcPr>
            <w:tcW w:w="1705" w:type="dxa"/>
            <w:vAlign w:val="center"/>
          </w:tcPr>
          <w:p w:rsidR="00CC12D5" w:rsidRDefault="003242C8">
            <w:pPr>
              <w:jc w:val="right"/>
            </w:pPr>
            <w:r>
              <w:rPr>
                <w:color w:val="000000"/>
                <w:sz w:val="24"/>
              </w:rPr>
              <w:t>1.69</w:t>
            </w:r>
          </w:p>
        </w:tc>
      </w:tr>
      <w:tr w:rsidR="00CC12D5">
        <w:tc>
          <w:tcPr>
            <w:tcW w:w="862" w:type="dxa"/>
            <w:vAlign w:val="center"/>
          </w:tcPr>
          <w:p w:rsidR="00CC12D5" w:rsidRDefault="003242C8">
            <w:pPr>
              <w:jc w:val="center"/>
            </w:pPr>
            <w:r>
              <w:rPr>
                <w:color w:val="000000"/>
                <w:sz w:val="24"/>
              </w:rPr>
              <w:t>18</w:t>
            </w:r>
          </w:p>
        </w:tc>
        <w:tc>
          <w:tcPr>
            <w:tcW w:w="1346" w:type="dxa"/>
            <w:vAlign w:val="center"/>
          </w:tcPr>
          <w:p w:rsidR="00CC12D5" w:rsidRDefault="003242C8">
            <w:pPr>
              <w:jc w:val="center"/>
            </w:pPr>
            <w:r>
              <w:rPr>
                <w:color w:val="000000"/>
                <w:sz w:val="24"/>
              </w:rPr>
              <w:t>300188</w:t>
            </w:r>
          </w:p>
        </w:tc>
        <w:tc>
          <w:tcPr>
            <w:tcW w:w="1795" w:type="dxa"/>
            <w:vAlign w:val="center"/>
          </w:tcPr>
          <w:p w:rsidR="00CC12D5" w:rsidRDefault="003242C8">
            <w:pPr>
              <w:jc w:val="center"/>
            </w:pPr>
            <w:r>
              <w:rPr>
                <w:color w:val="000000"/>
                <w:sz w:val="24"/>
              </w:rPr>
              <w:t>美亚柏科</w:t>
            </w:r>
          </w:p>
        </w:tc>
        <w:tc>
          <w:tcPr>
            <w:tcW w:w="1346" w:type="dxa"/>
            <w:vAlign w:val="center"/>
          </w:tcPr>
          <w:p w:rsidR="00CC12D5" w:rsidRDefault="003242C8">
            <w:pPr>
              <w:jc w:val="right"/>
            </w:pPr>
            <w:r>
              <w:rPr>
                <w:color w:val="000000"/>
                <w:sz w:val="24"/>
              </w:rPr>
              <w:t>5,590,202</w:t>
            </w:r>
          </w:p>
        </w:tc>
        <w:tc>
          <w:tcPr>
            <w:tcW w:w="1944" w:type="dxa"/>
            <w:vAlign w:val="center"/>
          </w:tcPr>
          <w:p w:rsidR="00CC12D5" w:rsidRDefault="003242C8">
            <w:pPr>
              <w:jc w:val="right"/>
            </w:pPr>
            <w:r>
              <w:rPr>
                <w:color w:val="000000"/>
                <w:sz w:val="24"/>
              </w:rPr>
              <w:t>110,853,705.66</w:t>
            </w:r>
          </w:p>
        </w:tc>
        <w:tc>
          <w:tcPr>
            <w:tcW w:w="1705" w:type="dxa"/>
            <w:vAlign w:val="center"/>
          </w:tcPr>
          <w:p w:rsidR="00CC12D5" w:rsidRDefault="003242C8">
            <w:pPr>
              <w:jc w:val="right"/>
            </w:pPr>
            <w:r>
              <w:rPr>
                <w:color w:val="000000"/>
                <w:sz w:val="24"/>
              </w:rPr>
              <w:t>1.58</w:t>
            </w:r>
          </w:p>
        </w:tc>
      </w:tr>
      <w:tr w:rsidR="00CC12D5">
        <w:tc>
          <w:tcPr>
            <w:tcW w:w="862" w:type="dxa"/>
            <w:vAlign w:val="center"/>
          </w:tcPr>
          <w:p w:rsidR="00CC12D5" w:rsidRDefault="003242C8">
            <w:pPr>
              <w:jc w:val="center"/>
            </w:pPr>
            <w:r>
              <w:rPr>
                <w:color w:val="000000"/>
                <w:sz w:val="24"/>
              </w:rPr>
              <w:t>19</w:t>
            </w:r>
          </w:p>
        </w:tc>
        <w:tc>
          <w:tcPr>
            <w:tcW w:w="1346" w:type="dxa"/>
            <w:vAlign w:val="center"/>
          </w:tcPr>
          <w:p w:rsidR="00CC12D5" w:rsidRDefault="003242C8">
            <w:pPr>
              <w:jc w:val="center"/>
            </w:pPr>
            <w:r>
              <w:rPr>
                <w:color w:val="000000"/>
                <w:sz w:val="24"/>
              </w:rPr>
              <w:t>002982</w:t>
            </w:r>
          </w:p>
        </w:tc>
        <w:tc>
          <w:tcPr>
            <w:tcW w:w="1795" w:type="dxa"/>
            <w:vAlign w:val="center"/>
          </w:tcPr>
          <w:p w:rsidR="00CC12D5" w:rsidRDefault="003242C8">
            <w:pPr>
              <w:jc w:val="center"/>
            </w:pPr>
            <w:r>
              <w:rPr>
                <w:color w:val="000000"/>
                <w:sz w:val="24"/>
              </w:rPr>
              <w:t>湘佳股份</w:t>
            </w:r>
          </w:p>
        </w:tc>
        <w:tc>
          <w:tcPr>
            <w:tcW w:w="1346" w:type="dxa"/>
            <w:vAlign w:val="center"/>
          </w:tcPr>
          <w:p w:rsidR="00CC12D5" w:rsidRDefault="003242C8">
            <w:pPr>
              <w:jc w:val="right"/>
            </w:pPr>
            <w:r>
              <w:rPr>
                <w:color w:val="000000"/>
                <w:sz w:val="24"/>
              </w:rPr>
              <w:t>1,055,901</w:t>
            </w:r>
          </w:p>
        </w:tc>
        <w:tc>
          <w:tcPr>
            <w:tcW w:w="1944" w:type="dxa"/>
            <w:vAlign w:val="center"/>
          </w:tcPr>
          <w:p w:rsidR="00CC12D5" w:rsidRDefault="003242C8">
            <w:pPr>
              <w:jc w:val="right"/>
            </w:pPr>
            <w:r>
              <w:rPr>
                <w:color w:val="000000"/>
                <w:sz w:val="24"/>
              </w:rPr>
              <w:t>108,873,952.11</w:t>
            </w:r>
          </w:p>
        </w:tc>
        <w:tc>
          <w:tcPr>
            <w:tcW w:w="1705" w:type="dxa"/>
            <w:vAlign w:val="center"/>
          </w:tcPr>
          <w:p w:rsidR="00CC12D5" w:rsidRDefault="003242C8">
            <w:pPr>
              <w:jc w:val="right"/>
            </w:pPr>
            <w:r>
              <w:rPr>
                <w:color w:val="000000"/>
                <w:sz w:val="24"/>
              </w:rPr>
              <w:t>1.56</w:t>
            </w:r>
          </w:p>
        </w:tc>
      </w:tr>
      <w:tr w:rsidR="00CC12D5">
        <w:tc>
          <w:tcPr>
            <w:tcW w:w="862" w:type="dxa"/>
            <w:vAlign w:val="center"/>
          </w:tcPr>
          <w:p w:rsidR="00CC12D5" w:rsidRDefault="003242C8">
            <w:pPr>
              <w:jc w:val="center"/>
            </w:pPr>
            <w:r>
              <w:rPr>
                <w:color w:val="000000"/>
                <w:sz w:val="24"/>
              </w:rPr>
              <w:t>20</w:t>
            </w:r>
          </w:p>
        </w:tc>
        <w:tc>
          <w:tcPr>
            <w:tcW w:w="1346" w:type="dxa"/>
            <w:vAlign w:val="center"/>
          </w:tcPr>
          <w:p w:rsidR="00CC12D5" w:rsidRDefault="003242C8">
            <w:pPr>
              <w:jc w:val="center"/>
            </w:pPr>
            <w:r>
              <w:rPr>
                <w:color w:val="000000"/>
                <w:sz w:val="24"/>
              </w:rPr>
              <w:t>603195</w:t>
            </w:r>
          </w:p>
        </w:tc>
        <w:tc>
          <w:tcPr>
            <w:tcW w:w="1795" w:type="dxa"/>
            <w:vAlign w:val="center"/>
          </w:tcPr>
          <w:p w:rsidR="00CC12D5" w:rsidRDefault="003242C8">
            <w:pPr>
              <w:jc w:val="center"/>
            </w:pPr>
            <w:r>
              <w:rPr>
                <w:color w:val="000000"/>
                <w:sz w:val="24"/>
              </w:rPr>
              <w:t>公牛集团</w:t>
            </w:r>
          </w:p>
        </w:tc>
        <w:tc>
          <w:tcPr>
            <w:tcW w:w="1346" w:type="dxa"/>
            <w:vAlign w:val="center"/>
          </w:tcPr>
          <w:p w:rsidR="00CC12D5" w:rsidRDefault="003242C8">
            <w:pPr>
              <w:jc w:val="right"/>
            </w:pPr>
            <w:r>
              <w:rPr>
                <w:color w:val="000000"/>
                <w:sz w:val="24"/>
              </w:rPr>
              <w:t>639,035</w:t>
            </w:r>
          </w:p>
        </w:tc>
        <w:tc>
          <w:tcPr>
            <w:tcW w:w="1944" w:type="dxa"/>
            <w:vAlign w:val="center"/>
          </w:tcPr>
          <w:p w:rsidR="00CC12D5" w:rsidRDefault="003242C8">
            <w:pPr>
              <w:jc w:val="right"/>
            </w:pPr>
            <w:r>
              <w:rPr>
                <w:color w:val="000000"/>
                <w:sz w:val="24"/>
              </w:rPr>
              <w:t>102,660,972.75</w:t>
            </w:r>
          </w:p>
        </w:tc>
        <w:tc>
          <w:tcPr>
            <w:tcW w:w="1705" w:type="dxa"/>
            <w:vAlign w:val="center"/>
          </w:tcPr>
          <w:p w:rsidR="00CC12D5" w:rsidRDefault="003242C8">
            <w:pPr>
              <w:jc w:val="right"/>
            </w:pPr>
            <w:r>
              <w:rPr>
                <w:color w:val="000000"/>
                <w:sz w:val="24"/>
              </w:rPr>
              <w:t>1.47</w:t>
            </w:r>
          </w:p>
        </w:tc>
      </w:tr>
      <w:tr w:rsidR="00CC12D5">
        <w:tc>
          <w:tcPr>
            <w:tcW w:w="862" w:type="dxa"/>
            <w:vAlign w:val="center"/>
          </w:tcPr>
          <w:p w:rsidR="00CC12D5" w:rsidRDefault="003242C8">
            <w:pPr>
              <w:jc w:val="center"/>
            </w:pPr>
            <w:r>
              <w:rPr>
                <w:color w:val="000000"/>
                <w:sz w:val="24"/>
              </w:rPr>
              <w:lastRenderedPageBreak/>
              <w:t>21</w:t>
            </w:r>
          </w:p>
        </w:tc>
        <w:tc>
          <w:tcPr>
            <w:tcW w:w="1346" w:type="dxa"/>
            <w:vAlign w:val="center"/>
          </w:tcPr>
          <w:p w:rsidR="00CC12D5" w:rsidRDefault="003242C8">
            <w:pPr>
              <w:jc w:val="center"/>
            </w:pPr>
            <w:r>
              <w:rPr>
                <w:color w:val="000000"/>
                <w:sz w:val="24"/>
              </w:rPr>
              <w:t>000860</w:t>
            </w:r>
          </w:p>
        </w:tc>
        <w:tc>
          <w:tcPr>
            <w:tcW w:w="1795" w:type="dxa"/>
            <w:vAlign w:val="center"/>
          </w:tcPr>
          <w:p w:rsidR="00CC12D5" w:rsidRDefault="003242C8">
            <w:pPr>
              <w:jc w:val="center"/>
            </w:pPr>
            <w:r>
              <w:rPr>
                <w:color w:val="000000"/>
                <w:sz w:val="24"/>
              </w:rPr>
              <w:t>顺鑫农业</w:t>
            </w:r>
          </w:p>
        </w:tc>
        <w:tc>
          <w:tcPr>
            <w:tcW w:w="1346" w:type="dxa"/>
            <w:vAlign w:val="center"/>
          </w:tcPr>
          <w:p w:rsidR="00CC12D5" w:rsidRDefault="003242C8">
            <w:pPr>
              <w:jc w:val="right"/>
            </w:pPr>
            <w:r>
              <w:rPr>
                <w:color w:val="000000"/>
                <w:sz w:val="24"/>
              </w:rPr>
              <w:t>1,473,936</w:t>
            </w:r>
          </w:p>
        </w:tc>
        <w:tc>
          <w:tcPr>
            <w:tcW w:w="1944" w:type="dxa"/>
            <w:vAlign w:val="center"/>
          </w:tcPr>
          <w:p w:rsidR="00CC12D5" w:rsidRDefault="003242C8">
            <w:pPr>
              <w:jc w:val="right"/>
            </w:pPr>
            <w:r>
              <w:rPr>
                <w:color w:val="000000"/>
                <w:sz w:val="24"/>
              </w:rPr>
              <w:t>83,984,873.28</w:t>
            </w:r>
          </w:p>
        </w:tc>
        <w:tc>
          <w:tcPr>
            <w:tcW w:w="1705" w:type="dxa"/>
            <w:vAlign w:val="center"/>
          </w:tcPr>
          <w:p w:rsidR="00CC12D5" w:rsidRDefault="003242C8">
            <w:pPr>
              <w:jc w:val="right"/>
            </w:pPr>
            <w:r>
              <w:rPr>
                <w:color w:val="000000"/>
                <w:sz w:val="24"/>
              </w:rPr>
              <w:t>1.20</w:t>
            </w:r>
          </w:p>
        </w:tc>
      </w:tr>
      <w:tr w:rsidR="00CC12D5">
        <w:tc>
          <w:tcPr>
            <w:tcW w:w="862" w:type="dxa"/>
            <w:vAlign w:val="center"/>
          </w:tcPr>
          <w:p w:rsidR="00CC12D5" w:rsidRDefault="003242C8">
            <w:pPr>
              <w:jc w:val="center"/>
            </w:pPr>
            <w:r>
              <w:rPr>
                <w:color w:val="000000"/>
                <w:sz w:val="24"/>
              </w:rPr>
              <w:t>22</w:t>
            </w:r>
          </w:p>
        </w:tc>
        <w:tc>
          <w:tcPr>
            <w:tcW w:w="1346" w:type="dxa"/>
            <w:vAlign w:val="center"/>
          </w:tcPr>
          <w:p w:rsidR="00CC12D5" w:rsidRDefault="003242C8">
            <w:pPr>
              <w:jc w:val="center"/>
            </w:pPr>
            <w:r>
              <w:rPr>
                <w:color w:val="000000"/>
                <w:sz w:val="24"/>
              </w:rPr>
              <w:t>600323</w:t>
            </w:r>
          </w:p>
        </w:tc>
        <w:tc>
          <w:tcPr>
            <w:tcW w:w="1795" w:type="dxa"/>
            <w:vAlign w:val="center"/>
          </w:tcPr>
          <w:p w:rsidR="00CC12D5" w:rsidRDefault="003242C8">
            <w:pPr>
              <w:jc w:val="center"/>
            </w:pPr>
            <w:r>
              <w:rPr>
                <w:color w:val="000000"/>
                <w:sz w:val="24"/>
              </w:rPr>
              <w:t>瀚蓝环境</w:t>
            </w:r>
          </w:p>
        </w:tc>
        <w:tc>
          <w:tcPr>
            <w:tcW w:w="1346" w:type="dxa"/>
            <w:vAlign w:val="center"/>
          </w:tcPr>
          <w:p w:rsidR="00CC12D5" w:rsidRDefault="003242C8">
            <w:pPr>
              <w:jc w:val="right"/>
            </w:pPr>
            <w:r>
              <w:rPr>
                <w:color w:val="000000"/>
                <w:sz w:val="24"/>
              </w:rPr>
              <w:t>3,776,430</w:t>
            </w:r>
          </w:p>
        </w:tc>
        <w:tc>
          <w:tcPr>
            <w:tcW w:w="1944" w:type="dxa"/>
            <w:vAlign w:val="center"/>
          </w:tcPr>
          <w:p w:rsidR="00CC12D5" w:rsidRDefault="003242C8">
            <w:pPr>
              <w:jc w:val="right"/>
            </w:pPr>
            <w:r>
              <w:rPr>
                <w:color w:val="000000"/>
                <w:sz w:val="24"/>
              </w:rPr>
              <w:t>82,628,288.40</w:t>
            </w:r>
          </w:p>
        </w:tc>
        <w:tc>
          <w:tcPr>
            <w:tcW w:w="1705" w:type="dxa"/>
            <w:vAlign w:val="center"/>
          </w:tcPr>
          <w:p w:rsidR="00CC12D5" w:rsidRDefault="003242C8">
            <w:pPr>
              <w:jc w:val="right"/>
            </w:pPr>
            <w:r>
              <w:rPr>
                <w:color w:val="000000"/>
                <w:sz w:val="24"/>
              </w:rPr>
              <w:t>1.18</w:t>
            </w:r>
          </w:p>
        </w:tc>
      </w:tr>
      <w:tr w:rsidR="00CC12D5">
        <w:tc>
          <w:tcPr>
            <w:tcW w:w="862" w:type="dxa"/>
            <w:vAlign w:val="center"/>
          </w:tcPr>
          <w:p w:rsidR="00CC12D5" w:rsidRDefault="003242C8">
            <w:pPr>
              <w:jc w:val="center"/>
            </w:pPr>
            <w:r>
              <w:rPr>
                <w:color w:val="000000"/>
                <w:sz w:val="24"/>
              </w:rPr>
              <w:t>23</w:t>
            </w:r>
          </w:p>
        </w:tc>
        <w:tc>
          <w:tcPr>
            <w:tcW w:w="1346" w:type="dxa"/>
            <w:vAlign w:val="center"/>
          </w:tcPr>
          <w:p w:rsidR="00CC12D5" w:rsidRDefault="003242C8">
            <w:pPr>
              <w:jc w:val="center"/>
            </w:pPr>
            <w:r>
              <w:rPr>
                <w:color w:val="000000"/>
                <w:sz w:val="24"/>
              </w:rPr>
              <w:t>603039</w:t>
            </w:r>
          </w:p>
        </w:tc>
        <w:tc>
          <w:tcPr>
            <w:tcW w:w="1795" w:type="dxa"/>
            <w:vAlign w:val="center"/>
          </w:tcPr>
          <w:p w:rsidR="00CC12D5" w:rsidRDefault="003242C8">
            <w:pPr>
              <w:jc w:val="center"/>
            </w:pPr>
            <w:r>
              <w:rPr>
                <w:color w:val="000000"/>
                <w:sz w:val="24"/>
              </w:rPr>
              <w:t>泛微网络</w:t>
            </w:r>
          </w:p>
        </w:tc>
        <w:tc>
          <w:tcPr>
            <w:tcW w:w="1346" w:type="dxa"/>
            <w:vAlign w:val="center"/>
          </w:tcPr>
          <w:p w:rsidR="00CC12D5" w:rsidRDefault="003242C8">
            <w:pPr>
              <w:jc w:val="right"/>
            </w:pPr>
            <w:r>
              <w:rPr>
                <w:color w:val="000000"/>
                <w:sz w:val="24"/>
              </w:rPr>
              <w:t>876,416</w:t>
            </w:r>
          </w:p>
        </w:tc>
        <w:tc>
          <w:tcPr>
            <w:tcW w:w="1944" w:type="dxa"/>
            <w:vAlign w:val="center"/>
          </w:tcPr>
          <w:p w:rsidR="00CC12D5" w:rsidRDefault="003242C8">
            <w:pPr>
              <w:jc w:val="right"/>
            </w:pPr>
            <w:r>
              <w:rPr>
                <w:color w:val="000000"/>
                <w:sz w:val="24"/>
              </w:rPr>
              <w:t>67,711,900.16</w:t>
            </w:r>
          </w:p>
        </w:tc>
        <w:tc>
          <w:tcPr>
            <w:tcW w:w="1705" w:type="dxa"/>
            <w:vAlign w:val="center"/>
          </w:tcPr>
          <w:p w:rsidR="00CC12D5" w:rsidRDefault="003242C8">
            <w:pPr>
              <w:jc w:val="right"/>
            </w:pPr>
            <w:r>
              <w:rPr>
                <w:color w:val="000000"/>
                <w:sz w:val="24"/>
              </w:rPr>
              <w:t>0.97</w:t>
            </w:r>
          </w:p>
        </w:tc>
      </w:tr>
      <w:tr w:rsidR="00CC12D5">
        <w:tc>
          <w:tcPr>
            <w:tcW w:w="862" w:type="dxa"/>
            <w:vAlign w:val="center"/>
          </w:tcPr>
          <w:p w:rsidR="00CC12D5" w:rsidRDefault="003242C8">
            <w:pPr>
              <w:jc w:val="center"/>
            </w:pPr>
            <w:r>
              <w:rPr>
                <w:color w:val="000000"/>
                <w:sz w:val="24"/>
              </w:rPr>
              <w:t>24</w:t>
            </w:r>
          </w:p>
        </w:tc>
        <w:tc>
          <w:tcPr>
            <w:tcW w:w="1346" w:type="dxa"/>
            <w:vAlign w:val="center"/>
          </w:tcPr>
          <w:p w:rsidR="00CC12D5" w:rsidRDefault="003242C8">
            <w:pPr>
              <w:jc w:val="center"/>
            </w:pPr>
            <w:r>
              <w:rPr>
                <w:color w:val="000000"/>
                <w:sz w:val="24"/>
              </w:rPr>
              <w:t>603259</w:t>
            </w:r>
          </w:p>
        </w:tc>
        <w:tc>
          <w:tcPr>
            <w:tcW w:w="1795" w:type="dxa"/>
            <w:vAlign w:val="center"/>
          </w:tcPr>
          <w:p w:rsidR="00CC12D5" w:rsidRDefault="003242C8">
            <w:pPr>
              <w:jc w:val="center"/>
            </w:pPr>
            <w:r>
              <w:rPr>
                <w:color w:val="000000"/>
                <w:sz w:val="24"/>
              </w:rPr>
              <w:t>药明康德</w:t>
            </w:r>
          </w:p>
        </w:tc>
        <w:tc>
          <w:tcPr>
            <w:tcW w:w="1346" w:type="dxa"/>
            <w:vAlign w:val="center"/>
          </w:tcPr>
          <w:p w:rsidR="00CC12D5" w:rsidRDefault="003242C8">
            <w:pPr>
              <w:jc w:val="right"/>
            </w:pPr>
            <w:r>
              <w:rPr>
                <w:color w:val="000000"/>
                <w:sz w:val="24"/>
              </w:rPr>
              <w:t>662,077</w:t>
            </w:r>
          </w:p>
        </w:tc>
        <w:tc>
          <w:tcPr>
            <w:tcW w:w="1944" w:type="dxa"/>
            <w:vAlign w:val="center"/>
          </w:tcPr>
          <w:p w:rsidR="00CC12D5" w:rsidRDefault="003242C8">
            <w:pPr>
              <w:jc w:val="right"/>
            </w:pPr>
            <w:r>
              <w:rPr>
                <w:color w:val="000000"/>
                <w:sz w:val="24"/>
              </w:rPr>
              <w:t>63,956,638.20</w:t>
            </w:r>
          </w:p>
        </w:tc>
        <w:tc>
          <w:tcPr>
            <w:tcW w:w="1705" w:type="dxa"/>
            <w:vAlign w:val="center"/>
          </w:tcPr>
          <w:p w:rsidR="00CC12D5" w:rsidRDefault="003242C8">
            <w:pPr>
              <w:jc w:val="right"/>
            </w:pPr>
            <w:r>
              <w:rPr>
                <w:color w:val="000000"/>
                <w:sz w:val="24"/>
              </w:rPr>
              <w:t>0.91</w:t>
            </w:r>
          </w:p>
        </w:tc>
      </w:tr>
      <w:tr w:rsidR="00CC12D5">
        <w:tc>
          <w:tcPr>
            <w:tcW w:w="862" w:type="dxa"/>
            <w:vAlign w:val="center"/>
          </w:tcPr>
          <w:p w:rsidR="00CC12D5" w:rsidRDefault="003242C8">
            <w:pPr>
              <w:jc w:val="center"/>
            </w:pPr>
            <w:r>
              <w:rPr>
                <w:color w:val="000000"/>
                <w:sz w:val="24"/>
              </w:rPr>
              <w:t>25</w:t>
            </w:r>
          </w:p>
        </w:tc>
        <w:tc>
          <w:tcPr>
            <w:tcW w:w="1346" w:type="dxa"/>
            <w:vAlign w:val="center"/>
          </w:tcPr>
          <w:p w:rsidR="00CC12D5" w:rsidRDefault="003242C8">
            <w:pPr>
              <w:jc w:val="center"/>
            </w:pPr>
            <w:r>
              <w:rPr>
                <w:color w:val="000000"/>
                <w:sz w:val="24"/>
              </w:rPr>
              <w:t>002216</w:t>
            </w:r>
          </w:p>
        </w:tc>
        <w:tc>
          <w:tcPr>
            <w:tcW w:w="1795" w:type="dxa"/>
            <w:vAlign w:val="center"/>
          </w:tcPr>
          <w:p w:rsidR="00CC12D5" w:rsidRDefault="003242C8">
            <w:pPr>
              <w:jc w:val="center"/>
            </w:pPr>
            <w:r>
              <w:rPr>
                <w:color w:val="000000"/>
                <w:sz w:val="24"/>
              </w:rPr>
              <w:t>三全食品</w:t>
            </w:r>
          </w:p>
        </w:tc>
        <w:tc>
          <w:tcPr>
            <w:tcW w:w="1346" w:type="dxa"/>
            <w:vAlign w:val="center"/>
          </w:tcPr>
          <w:p w:rsidR="00CC12D5" w:rsidRDefault="003242C8">
            <w:pPr>
              <w:jc w:val="right"/>
            </w:pPr>
            <w:r>
              <w:rPr>
                <w:color w:val="000000"/>
                <w:sz w:val="24"/>
              </w:rPr>
              <w:t>2,295,486</w:t>
            </w:r>
          </w:p>
        </w:tc>
        <w:tc>
          <w:tcPr>
            <w:tcW w:w="1944" w:type="dxa"/>
            <w:vAlign w:val="center"/>
          </w:tcPr>
          <w:p w:rsidR="00CC12D5" w:rsidRDefault="003242C8">
            <w:pPr>
              <w:jc w:val="right"/>
            </w:pPr>
            <w:r>
              <w:rPr>
                <w:color w:val="000000"/>
                <w:sz w:val="24"/>
              </w:rPr>
              <w:t>54,862,115.40</w:t>
            </w:r>
          </w:p>
        </w:tc>
        <w:tc>
          <w:tcPr>
            <w:tcW w:w="1705" w:type="dxa"/>
            <w:vAlign w:val="center"/>
          </w:tcPr>
          <w:p w:rsidR="00CC12D5" w:rsidRDefault="003242C8">
            <w:pPr>
              <w:jc w:val="right"/>
            </w:pPr>
            <w:r>
              <w:rPr>
                <w:color w:val="000000"/>
                <w:sz w:val="24"/>
              </w:rPr>
              <w:t>0.78</w:t>
            </w:r>
          </w:p>
        </w:tc>
      </w:tr>
      <w:tr w:rsidR="00CC12D5">
        <w:tc>
          <w:tcPr>
            <w:tcW w:w="862" w:type="dxa"/>
            <w:vAlign w:val="center"/>
          </w:tcPr>
          <w:p w:rsidR="00CC12D5" w:rsidRDefault="003242C8">
            <w:pPr>
              <w:jc w:val="center"/>
            </w:pPr>
            <w:r>
              <w:rPr>
                <w:color w:val="000000"/>
                <w:sz w:val="24"/>
              </w:rPr>
              <w:t>26</w:t>
            </w:r>
          </w:p>
        </w:tc>
        <w:tc>
          <w:tcPr>
            <w:tcW w:w="1346" w:type="dxa"/>
            <w:vAlign w:val="center"/>
          </w:tcPr>
          <w:p w:rsidR="00CC12D5" w:rsidRDefault="003242C8">
            <w:pPr>
              <w:jc w:val="center"/>
            </w:pPr>
            <w:r>
              <w:rPr>
                <w:color w:val="000000"/>
                <w:sz w:val="24"/>
              </w:rPr>
              <w:t>000858</w:t>
            </w:r>
          </w:p>
        </w:tc>
        <w:tc>
          <w:tcPr>
            <w:tcW w:w="1795" w:type="dxa"/>
            <w:vAlign w:val="center"/>
          </w:tcPr>
          <w:p w:rsidR="00CC12D5" w:rsidRDefault="003242C8">
            <w:pPr>
              <w:jc w:val="center"/>
            </w:pPr>
            <w:r>
              <w:rPr>
                <w:color w:val="000000"/>
                <w:sz w:val="24"/>
              </w:rPr>
              <w:t>五粮液</w:t>
            </w:r>
          </w:p>
        </w:tc>
        <w:tc>
          <w:tcPr>
            <w:tcW w:w="1346" w:type="dxa"/>
            <w:vAlign w:val="center"/>
          </w:tcPr>
          <w:p w:rsidR="00CC12D5" w:rsidRDefault="003242C8">
            <w:pPr>
              <w:jc w:val="right"/>
            </w:pPr>
            <w:r>
              <w:rPr>
                <w:color w:val="000000"/>
                <w:sz w:val="24"/>
              </w:rPr>
              <w:t>319,935</w:t>
            </w:r>
          </w:p>
        </w:tc>
        <w:tc>
          <w:tcPr>
            <w:tcW w:w="1944" w:type="dxa"/>
            <w:vAlign w:val="center"/>
          </w:tcPr>
          <w:p w:rsidR="00CC12D5" w:rsidRDefault="003242C8">
            <w:pPr>
              <w:jc w:val="right"/>
            </w:pPr>
            <w:r>
              <w:rPr>
                <w:color w:val="000000"/>
                <w:sz w:val="24"/>
              </w:rPr>
              <w:t>54,747,277.20</w:t>
            </w:r>
          </w:p>
        </w:tc>
        <w:tc>
          <w:tcPr>
            <w:tcW w:w="1705" w:type="dxa"/>
            <w:vAlign w:val="center"/>
          </w:tcPr>
          <w:p w:rsidR="00CC12D5" w:rsidRDefault="003242C8">
            <w:pPr>
              <w:jc w:val="right"/>
            </w:pPr>
            <w:r>
              <w:rPr>
                <w:color w:val="000000"/>
                <w:sz w:val="24"/>
              </w:rPr>
              <w:t>0.78</w:t>
            </w:r>
          </w:p>
        </w:tc>
      </w:tr>
      <w:tr w:rsidR="00CC12D5">
        <w:tc>
          <w:tcPr>
            <w:tcW w:w="862" w:type="dxa"/>
            <w:vAlign w:val="center"/>
          </w:tcPr>
          <w:p w:rsidR="00CC12D5" w:rsidRDefault="003242C8">
            <w:pPr>
              <w:jc w:val="center"/>
            </w:pPr>
            <w:r>
              <w:rPr>
                <w:color w:val="000000"/>
                <w:sz w:val="24"/>
              </w:rPr>
              <w:t>27</w:t>
            </w:r>
          </w:p>
        </w:tc>
        <w:tc>
          <w:tcPr>
            <w:tcW w:w="1346" w:type="dxa"/>
            <w:vAlign w:val="center"/>
          </w:tcPr>
          <w:p w:rsidR="00CC12D5" w:rsidRDefault="003242C8">
            <w:pPr>
              <w:jc w:val="center"/>
            </w:pPr>
            <w:r>
              <w:rPr>
                <w:color w:val="000000"/>
                <w:sz w:val="24"/>
              </w:rPr>
              <w:t>300259</w:t>
            </w:r>
          </w:p>
        </w:tc>
        <w:tc>
          <w:tcPr>
            <w:tcW w:w="1795" w:type="dxa"/>
            <w:vAlign w:val="center"/>
          </w:tcPr>
          <w:p w:rsidR="00CC12D5" w:rsidRDefault="003242C8">
            <w:pPr>
              <w:jc w:val="center"/>
            </w:pPr>
            <w:r>
              <w:rPr>
                <w:color w:val="000000"/>
                <w:sz w:val="24"/>
              </w:rPr>
              <w:t>新天科技</w:t>
            </w:r>
          </w:p>
        </w:tc>
        <w:tc>
          <w:tcPr>
            <w:tcW w:w="1346" w:type="dxa"/>
            <w:vAlign w:val="center"/>
          </w:tcPr>
          <w:p w:rsidR="00CC12D5" w:rsidRDefault="003242C8">
            <w:pPr>
              <w:jc w:val="right"/>
            </w:pPr>
            <w:r>
              <w:rPr>
                <w:color w:val="000000"/>
                <w:sz w:val="24"/>
              </w:rPr>
              <w:t>7,765,640</w:t>
            </w:r>
          </w:p>
        </w:tc>
        <w:tc>
          <w:tcPr>
            <w:tcW w:w="1944" w:type="dxa"/>
            <w:vAlign w:val="center"/>
          </w:tcPr>
          <w:p w:rsidR="00CC12D5" w:rsidRDefault="003242C8">
            <w:pPr>
              <w:jc w:val="right"/>
            </w:pPr>
            <w:r>
              <w:rPr>
                <w:color w:val="000000"/>
                <w:sz w:val="24"/>
              </w:rPr>
              <w:t>44,885,399.20</w:t>
            </w:r>
          </w:p>
        </w:tc>
        <w:tc>
          <w:tcPr>
            <w:tcW w:w="1705" w:type="dxa"/>
            <w:vAlign w:val="center"/>
          </w:tcPr>
          <w:p w:rsidR="00CC12D5" w:rsidRDefault="003242C8">
            <w:pPr>
              <w:jc w:val="right"/>
            </w:pPr>
            <w:r>
              <w:rPr>
                <w:color w:val="000000"/>
                <w:sz w:val="24"/>
              </w:rPr>
              <w:t>0.64</w:t>
            </w:r>
          </w:p>
        </w:tc>
      </w:tr>
      <w:tr w:rsidR="00CC12D5">
        <w:tc>
          <w:tcPr>
            <w:tcW w:w="862" w:type="dxa"/>
            <w:vAlign w:val="center"/>
          </w:tcPr>
          <w:p w:rsidR="00CC12D5" w:rsidRDefault="003242C8">
            <w:pPr>
              <w:jc w:val="center"/>
            </w:pPr>
            <w:r>
              <w:rPr>
                <w:color w:val="000000"/>
                <w:sz w:val="24"/>
              </w:rPr>
              <w:t>28</w:t>
            </w:r>
          </w:p>
        </w:tc>
        <w:tc>
          <w:tcPr>
            <w:tcW w:w="1346" w:type="dxa"/>
            <w:vAlign w:val="center"/>
          </w:tcPr>
          <w:p w:rsidR="00CC12D5" w:rsidRDefault="003242C8">
            <w:pPr>
              <w:jc w:val="center"/>
            </w:pPr>
            <w:r>
              <w:rPr>
                <w:color w:val="000000"/>
                <w:sz w:val="24"/>
              </w:rPr>
              <w:t>603856</w:t>
            </w:r>
          </w:p>
        </w:tc>
        <w:tc>
          <w:tcPr>
            <w:tcW w:w="1795" w:type="dxa"/>
            <w:vAlign w:val="center"/>
          </w:tcPr>
          <w:p w:rsidR="00CC12D5" w:rsidRDefault="003242C8">
            <w:pPr>
              <w:jc w:val="center"/>
            </w:pPr>
            <w:r>
              <w:rPr>
                <w:color w:val="000000"/>
                <w:sz w:val="24"/>
              </w:rPr>
              <w:t>东宏股份</w:t>
            </w:r>
          </w:p>
        </w:tc>
        <w:tc>
          <w:tcPr>
            <w:tcW w:w="1346" w:type="dxa"/>
            <w:vAlign w:val="center"/>
          </w:tcPr>
          <w:p w:rsidR="00CC12D5" w:rsidRDefault="003242C8">
            <w:pPr>
              <w:jc w:val="right"/>
            </w:pPr>
            <w:r>
              <w:rPr>
                <w:color w:val="000000"/>
                <w:sz w:val="24"/>
              </w:rPr>
              <w:t>3,080,050</w:t>
            </w:r>
          </w:p>
        </w:tc>
        <w:tc>
          <w:tcPr>
            <w:tcW w:w="1944" w:type="dxa"/>
            <w:vAlign w:val="center"/>
          </w:tcPr>
          <w:p w:rsidR="00CC12D5" w:rsidRDefault="003242C8">
            <w:pPr>
              <w:jc w:val="right"/>
            </w:pPr>
            <w:r>
              <w:rPr>
                <w:color w:val="000000"/>
                <w:sz w:val="24"/>
              </w:rPr>
              <w:t>44,352,720.00</w:t>
            </w:r>
          </w:p>
        </w:tc>
        <w:tc>
          <w:tcPr>
            <w:tcW w:w="1705" w:type="dxa"/>
            <w:vAlign w:val="center"/>
          </w:tcPr>
          <w:p w:rsidR="00CC12D5" w:rsidRDefault="003242C8">
            <w:pPr>
              <w:jc w:val="right"/>
            </w:pPr>
            <w:r>
              <w:rPr>
                <w:color w:val="000000"/>
                <w:sz w:val="24"/>
              </w:rPr>
              <w:t>0.63</w:t>
            </w:r>
          </w:p>
        </w:tc>
      </w:tr>
      <w:tr w:rsidR="00CC12D5">
        <w:tc>
          <w:tcPr>
            <w:tcW w:w="862" w:type="dxa"/>
            <w:vAlign w:val="center"/>
          </w:tcPr>
          <w:p w:rsidR="00CC12D5" w:rsidRDefault="003242C8">
            <w:pPr>
              <w:jc w:val="center"/>
            </w:pPr>
            <w:r>
              <w:rPr>
                <w:color w:val="000000"/>
                <w:sz w:val="24"/>
              </w:rPr>
              <w:t>29</w:t>
            </w:r>
          </w:p>
        </w:tc>
        <w:tc>
          <w:tcPr>
            <w:tcW w:w="1346" w:type="dxa"/>
            <w:vAlign w:val="center"/>
          </w:tcPr>
          <w:p w:rsidR="00CC12D5" w:rsidRDefault="003242C8">
            <w:pPr>
              <w:jc w:val="center"/>
            </w:pPr>
            <w:r>
              <w:rPr>
                <w:color w:val="000000"/>
                <w:sz w:val="24"/>
              </w:rPr>
              <w:t>600529</w:t>
            </w:r>
          </w:p>
        </w:tc>
        <w:tc>
          <w:tcPr>
            <w:tcW w:w="1795" w:type="dxa"/>
            <w:vAlign w:val="center"/>
          </w:tcPr>
          <w:p w:rsidR="00CC12D5" w:rsidRDefault="003242C8">
            <w:pPr>
              <w:jc w:val="center"/>
            </w:pPr>
            <w:r>
              <w:rPr>
                <w:color w:val="000000"/>
                <w:sz w:val="24"/>
              </w:rPr>
              <w:t>山东药玻</w:t>
            </w:r>
          </w:p>
        </w:tc>
        <w:tc>
          <w:tcPr>
            <w:tcW w:w="1346" w:type="dxa"/>
            <w:vAlign w:val="center"/>
          </w:tcPr>
          <w:p w:rsidR="00CC12D5" w:rsidRDefault="003242C8">
            <w:pPr>
              <w:jc w:val="right"/>
            </w:pPr>
            <w:r>
              <w:rPr>
                <w:color w:val="000000"/>
                <w:sz w:val="24"/>
              </w:rPr>
              <w:t>650,000</w:t>
            </w:r>
          </w:p>
        </w:tc>
        <w:tc>
          <w:tcPr>
            <w:tcW w:w="1944" w:type="dxa"/>
            <w:vAlign w:val="center"/>
          </w:tcPr>
          <w:p w:rsidR="00CC12D5" w:rsidRDefault="003242C8">
            <w:pPr>
              <w:jc w:val="right"/>
            </w:pPr>
            <w:r>
              <w:rPr>
                <w:color w:val="000000"/>
                <w:sz w:val="24"/>
              </w:rPr>
              <w:t>35,873,500.00</w:t>
            </w:r>
          </w:p>
        </w:tc>
        <w:tc>
          <w:tcPr>
            <w:tcW w:w="1705" w:type="dxa"/>
            <w:vAlign w:val="center"/>
          </w:tcPr>
          <w:p w:rsidR="00CC12D5" w:rsidRDefault="003242C8">
            <w:pPr>
              <w:jc w:val="right"/>
            </w:pPr>
            <w:r>
              <w:rPr>
                <w:color w:val="000000"/>
                <w:sz w:val="24"/>
              </w:rPr>
              <w:t>0.51</w:t>
            </w:r>
          </w:p>
        </w:tc>
      </w:tr>
      <w:tr w:rsidR="00CC12D5">
        <w:tc>
          <w:tcPr>
            <w:tcW w:w="862" w:type="dxa"/>
            <w:vAlign w:val="center"/>
          </w:tcPr>
          <w:p w:rsidR="00CC12D5" w:rsidRDefault="003242C8">
            <w:pPr>
              <w:jc w:val="center"/>
            </w:pPr>
            <w:r>
              <w:rPr>
                <w:color w:val="000000"/>
                <w:sz w:val="24"/>
              </w:rPr>
              <w:t>30</w:t>
            </w:r>
          </w:p>
        </w:tc>
        <w:tc>
          <w:tcPr>
            <w:tcW w:w="1346" w:type="dxa"/>
            <w:vAlign w:val="center"/>
          </w:tcPr>
          <w:p w:rsidR="00CC12D5" w:rsidRDefault="003242C8">
            <w:pPr>
              <w:jc w:val="center"/>
            </w:pPr>
            <w:r>
              <w:rPr>
                <w:color w:val="000000"/>
                <w:sz w:val="24"/>
              </w:rPr>
              <w:t>000004</w:t>
            </w:r>
          </w:p>
        </w:tc>
        <w:tc>
          <w:tcPr>
            <w:tcW w:w="1795" w:type="dxa"/>
            <w:vAlign w:val="center"/>
          </w:tcPr>
          <w:p w:rsidR="00CC12D5" w:rsidRDefault="003242C8">
            <w:pPr>
              <w:jc w:val="center"/>
            </w:pPr>
            <w:r>
              <w:rPr>
                <w:color w:val="000000"/>
                <w:sz w:val="24"/>
              </w:rPr>
              <w:t>国农科技</w:t>
            </w:r>
          </w:p>
        </w:tc>
        <w:tc>
          <w:tcPr>
            <w:tcW w:w="1346" w:type="dxa"/>
            <w:vAlign w:val="center"/>
          </w:tcPr>
          <w:p w:rsidR="00CC12D5" w:rsidRDefault="003242C8">
            <w:pPr>
              <w:jc w:val="right"/>
            </w:pPr>
            <w:r>
              <w:rPr>
                <w:color w:val="000000"/>
                <w:sz w:val="24"/>
              </w:rPr>
              <w:t>932,312</w:t>
            </w:r>
          </w:p>
        </w:tc>
        <w:tc>
          <w:tcPr>
            <w:tcW w:w="1944" w:type="dxa"/>
            <w:vAlign w:val="center"/>
          </w:tcPr>
          <w:p w:rsidR="00CC12D5" w:rsidRDefault="003242C8">
            <w:pPr>
              <w:jc w:val="right"/>
            </w:pPr>
            <w:r>
              <w:rPr>
                <w:color w:val="000000"/>
                <w:sz w:val="24"/>
              </w:rPr>
              <w:t>27,820,190.08</w:t>
            </w:r>
          </w:p>
        </w:tc>
        <w:tc>
          <w:tcPr>
            <w:tcW w:w="1705" w:type="dxa"/>
            <w:vAlign w:val="center"/>
          </w:tcPr>
          <w:p w:rsidR="00CC12D5" w:rsidRDefault="003242C8">
            <w:pPr>
              <w:jc w:val="right"/>
            </w:pPr>
            <w:r>
              <w:rPr>
                <w:color w:val="000000"/>
                <w:sz w:val="24"/>
              </w:rPr>
              <w:t>0.40</w:t>
            </w:r>
          </w:p>
        </w:tc>
      </w:tr>
      <w:tr w:rsidR="00CC12D5">
        <w:tc>
          <w:tcPr>
            <w:tcW w:w="862" w:type="dxa"/>
            <w:vAlign w:val="center"/>
          </w:tcPr>
          <w:p w:rsidR="00CC12D5" w:rsidRDefault="003242C8">
            <w:pPr>
              <w:jc w:val="center"/>
            </w:pPr>
            <w:r>
              <w:rPr>
                <w:color w:val="000000"/>
                <w:sz w:val="24"/>
              </w:rPr>
              <w:t>31</w:t>
            </w:r>
          </w:p>
        </w:tc>
        <w:tc>
          <w:tcPr>
            <w:tcW w:w="1346" w:type="dxa"/>
            <w:vAlign w:val="center"/>
          </w:tcPr>
          <w:p w:rsidR="00CC12D5" w:rsidRDefault="003242C8">
            <w:pPr>
              <w:jc w:val="center"/>
            </w:pPr>
            <w:r>
              <w:rPr>
                <w:color w:val="000000"/>
                <w:sz w:val="24"/>
              </w:rPr>
              <w:t>688008</w:t>
            </w:r>
          </w:p>
        </w:tc>
        <w:tc>
          <w:tcPr>
            <w:tcW w:w="1795" w:type="dxa"/>
            <w:vAlign w:val="center"/>
          </w:tcPr>
          <w:p w:rsidR="00CC12D5" w:rsidRDefault="003242C8">
            <w:pPr>
              <w:jc w:val="center"/>
            </w:pPr>
            <w:r>
              <w:rPr>
                <w:color w:val="000000"/>
                <w:sz w:val="24"/>
              </w:rPr>
              <w:t>澜起科技</w:t>
            </w:r>
          </w:p>
        </w:tc>
        <w:tc>
          <w:tcPr>
            <w:tcW w:w="1346" w:type="dxa"/>
            <w:vAlign w:val="center"/>
          </w:tcPr>
          <w:p w:rsidR="00CC12D5" w:rsidRDefault="003242C8">
            <w:pPr>
              <w:jc w:val="right"/>
            </w:pPr>
            <w:r>
              <w:rPr>
                <w:color w:val="000000"/>
                <w:sz w:val="24"/>
              </w:rPr>
              <w:t>207,359</w:t>
            </w:r>
          </w:p>
        </w:tc>
        <w:tc>
          <w:tcPr>
            <w:tcW w:w="1944" w:type="dxa"/>
            <w:vAlign w:val="center"/>
          </w:tcPr>
          <w:p w:rsidR="00CC12D5" w:rsidRDefault="003242C8">
            <w:pPr>
              <w:jc w:val="right"/>
            </w:pPr>
            <w:r>
              <w:rPr>
                <w:color w:val="000000"/>
                <w:sz w:val="24"/>
              </w:rPr>
              <w:t>21,084,263.12</w:t>
            </w:r>
          </w:p>
        </w:tc>
        <w:tc>
          <w:tcPr>
            <w:tcW w:w="1705" w:type="dxa"/>
            <w:vAlign w:val="center"/>
          </w:tcPr>
          <w:p w:rsidR="00CC12D5" w:rsidRDefault="003242C8">
            <w:pPr>
              <w:jc w:val="right"/>
            </w:pPr>
            <w:r>
              <w:rPr>
                <w:color w:val="000000"/>
                <w:sz w:val="24"/>
              </w:rPr>
              <w:t>0.30</w:t>
            </w:r>
          </w:p>
        </w:tc>
      </w:tr>
      <w:tr w:rsidR="00CC12D5">
        <w:tc>
          <w:tcPr>
            <w:tcW w:w="862" w:type="dxa"/>
            <w:vAlign w:val="center"/>
          </w:tcPr>
          <w:p w:rsidR="00CC12D5" w:rsidRDefault="003242C8">
            <w:pPr>
              <w:jc w:val="center"/>
            </w:pPr>
            <w:r>
              <w:rPr>
                <w:color w:val="000000"/>
                <w:sz w:val="24"/>
              </w:rPr>
              <w:t>32</w:t>
            </w:r>
          </w:p>
        </w:tc>
        <w:tc>
          <w:tcPr>
            <w:tcW w:w="1346" w:type="dxa"/>
            <w:vAlign w:val="center"/>
          </w:tcPr>
          <w:p w:rsidR="00CC12D5" w:rsidRDefault="003242C8">
            <w:pPr>
              <w:jc w:val="center"/>
            </w:pPr>
            <w:r>
              <w:rPr>
                <w:color w:val="000000"/>
                <w:sz w:val="24"/>
              </w:rPr>
              <w:t>300012</w:t>
            </w:r>
          </w:p>
        </w:tc>
        <w:tc>
          <w:tcPr>
            <w:tcW w:w="1795" w:type="dxa"/>
            <w:vAlign w:val="center"/>
          </w:tcPr>
          <w:p w:rsidR="00CC12D5" w:rsidRDefault="003242C8">
            <w:pPr>
              <w:jc w:val="center"/>
            </w:pPr>
            <w:r>
              <w:rPr>
                <w:color w:val="000000"/>
                <w:sz w:val="24"/>
              </w:rPr>
              <w:t>华测检测</w:t>
            </w:r>
          </w:p>
        </w:tc>
        <w:tc>
          <w:tcPr>
            <w:tcW w:w="1346" w:type="dxa"/>
            <w:vAlign w:val="center"/>
          </w:tcPr>
          <w:p w:rsidR="00CC12D5" w:rsidRDefault="003242C8">
            <w:pPr>
              <w:jc w:val="right"/>
            </w:pPr>
            <w:r>
              <w:rPr>
                <w:color w:val="000000"/>
                <w:sz w:val="24"/>
              </w:rPr>
              <w:t>940,088</w:t>
            </w:r>
          </w:p>
        </w:tc>
        <w:tc>
          <w:tcPr>
            <w:tcW w:w="1944" w:type="dxa"/>
            <w:vAlign w:val="center"/>
          </w:tcPr>
          <w:p w:rsidR="00CC12D5" w:rsidRDefault="003242C8">
            <w:pPr>
              <w:jc w:val="right"/>
            </w:pPr>
            <w:r>
              <w:rPr>
                <w:color w:val="000000"/>
                <w:sz w:val="24"/>
              </w:rPr>
              <w:t>18,576,138.88</w:t>
            </w:r>
          </w:p>
        </w:tc>
        <w:tc>
          <w:tcPr>
            <w:tcW w:w="1705" w:type="dxa"/>
            <w:vAlign w:val="center"/>
          </w:tcPr>
          <w:p w:rsidR="00CC12D5" w:rsidRDefault="003242C8">
            <w:pPr>
              <w:jc w:val="right"/>
            </w:pPr>
            <w:r>
              <w:rPr>
                <w:color w:val="000000"/>
                <w:sz w:val="24"/>
              </w:rPr>
              <w:t>0.27</w:t>
            </w:r>
          </w:p>
        </w:tc>
      </w:tr>
      <w:tr w:rsidR="00CC12D5">
        <w:tc>
          <w:tcPr>
            <w:tcW w:w="862" w:type="dxa"/>
            <w:vAlign w:val="center"/>
          </w:tcPr>
          <w:p w:rsidR="00CC12D5" w:rsidRDefault="003242C8">
            <w:pPr>
              <w:jc w:val="center"/>
            </w:pPr>
            <w:r>
              <w:rPr>
                <w:color w:val="000000"/>
                <w:sz w:val="24"/>
              </w:rPr>
              <w:t>33</w:t>
            </w:r>
          </w:p>
        </w:tc>
        <w:tc>
          <w:tcPr>
            <w:tcW w:w="1346" w:type="dxa"/>
            <w:vAlign w:val="center"/>
          </w:tcPr>
          <w:p w:rsidR="00CC12D5" w:rsidRDefault="003242C8">
            <w:pPr>
              <w:jc w:val="center"/>
            </w:pPr>
            <w:r>
              <w:rPr>
                <w:color w:val="000000"/>
                <w:sz w:val="24"/>
              </w:rPr>
              <w:t>603668</w:t>
            </w:r>
          </w:p>
        </w:tc>
        <w:tc>
          <w:tcPr>
            <w:tcW w:w="1795" w:type="dxa"/>
            <w:vAlign w:val="center"/>
          </w:tcPr>
          <w:p w:rsidR="00CC12D5" w:rsidRDefault="003242C8">
            <w:pPr>
              <w:jc w:val="center"/>
            </w:pPr>
            <w:r>
              <w:rPr>
                <w:color w:val="000000"/>
                <w:sz w:val="24"/>
              </w:rPr>
              <w:t>天马科技</w:t>
            </w:r>
          </w:p>
        </w:tc>
        <w:tc>
          <w:tcPr>
            <w:tcW w:w="1346" w:type="dxa"/>
            <w:vAlign w:val="center"/>
          </w:tcPr>
          <w:p w:rsidR="00CC12D5" w:rsidRDefault="003242C8">
            <w:pPr>
              <w:jc w:val="right"/>
            </w:pPr>
            <w:r>
              <w:rPr>
                <w:color w:val="000000"/>
                <w:sz w:val="24"/>
              </w:rPr>
              <w:t>551,080</w:t>
            </w:r>
          </w:p>
        </w:tc>
        <w:tc>
          <w:tcPr>
            <w:tcW w:w="1944" w:type="dxa"/>
            <w:vAlign w:val="center"/>
          </w:tcPr>
          <w:p w:rsidR="00CC12D5" w:rsidRDefault="003242C8">
            <w:pPr>
              <w:jc w:val="right"/>
            </w:pPr>
            <w:r>
              <w:rPr>
                <w:color w:val="000000"/>
                <w:sz w:val="24"/>
              </w:rPr>
              <w:t>5,549,375.60</w:t>
            </w:r>
          </w:p>
        </w:tc>
        <w:tc>
          <w:tcPr>
            <w:tcW w:w="1705" w:type="dxa"/>
            <w:vAlign w:val="center"/>
          </w:tcPr>
          <w:p w:rsidR="00CC12D5" w:rsidRDefault="003242C8">
            <w:pPr>
              <w:jc w:val="right"/>
            </w:pPr>
            <w:r>
              <w:rPr>
                <w:color w:val="000000"/>
                <w:sz w:val="24"/>
              </w:rPr>
              <w:t>0.08</w:t>
            </w:r>
          </w:p>
        </w:tc>
      </w:tr>
      <w:tr w:rsidR="00CC12D5">
        <w:tc>
          <w:tcPr>
            <w:tcW w:w="862" w:type="dxa"/>
            <w:vAlign w:val="center"/>
          </w:tcPr>
          <w:p w:rsidR="00CC12D5" w:rsidRDefault="003242C8">
            <w:pPr>
              <w:jc w:val="center"/>
            </w:pPr>
            <w:r>
              <w:rPr>
                <w:color w:val="000000"/>
                <w:sz w:val="24"/>
              </w:rPr>
              <w:t>34</w:t>
            </w:r>
          </w:p>
        </w:tc>
        <w:tc>
          <w:tcPr>
            <w:tcW w:w="1346" w:type="dxa"/>
            <w:vAlign w:val="center"/>
          </w:tcPr>
          <w:p w:rsidR="00CC12D5" w:rsidRDefault="003242C8">
            <w:pPr>
              <w:jc w:val="center"/>
            </w:pPr>
            <w:r>
              <w:rPr>
                <w:color w:val="000000"/>
                <w:sz w:val="24"/>
              </w:rPr>
              <w:t>688599</w:t>
            </w:r>
          </w:p>
        </w:tc>
        <w:tc>
          <w:tcPr>
            <w:tcW w:w="1795" w:type="dxa"/>
            <w:vAlign w:val="center"/>
          </w:tcPr>
          <w:p w:rsidR="00CC12D5" w:rsidRDefault="003242C8">
            <w:pPr>
              <w:jc w:val="center"/>
            </w:pPr>
            <w:r>
              <w:rPr>
                <w:color w:val="000000"/>
                <w:sz w:val="24"/>
              </w:rPr>
              <w:t>天合光能</w:t>
            </w:r>
          </w:p>
        </w:tc>
        <w:tc>
          <w:tcPr>
            <w:tcW w:w="1346" w:type="dxa"/>
            <w:vAlign w:val="center"/>
          </w:tcPr>
          <w:p w:rsidR="00CC12D5" w:rsidRDefault="003242C8">
            <w:pPr>
              <w:jc w:val="right"/>
            </w:pPr>
            <w:r>
              <w:rPr>
                <w:color w:val="000000"/>
                <w:sz w:val="24"/>
              </w:rPr>
              <w:t>102,459</w:t>
            </w:r>
          </w:p>
        </w:tc>
        <w:tc>
          <w:tcPr>
            <w:tcW w:w="1944" w:type="dxa"/>
            <w:vAlign w:val="center"/>
          </w:tcPr>
          <w:p w:rsidR="00CC12D5" w:rsidRDefault="003242C8">
            <w:pPr>
              <w:jc w:val="right"/>
            </w:pPr>
            <w:r>
              <w:rPr>
                <w:color w:val="000000"/>
                <w:sz w:val="24"/>
              </w:rPr>
              <w:t>1,425,204.69</w:t>
            </w:r>
          </w:p>
        </w:tc>
        <w:tc>
          <w:tcPr>
            <w:tcW w:w="1705" w:type="dxa"/>
            <w:vAlign w:val="center"/>
          </w:tcPr>
          <w:p w:rsidR="00CC12D5" w:rsidRDefault="003242C8">
            <w:pPr>
              <w:jc w:val="right"/>
            </w:pPr>
            <w:r>
              <w:rPr>
                <w:color w:val="000000"/>
                <w:sz w:val="24"/>
              </w:rPr>
              <w:t>0.02</w:t>
            </w:r>
          </w:p>
        </w:tc>
      </w:tr>
      <w:tr w:rsidR="00CC12D5">
        <w:tc>
          <w:tcPr>
            <w:tcW w:w="862" w:type="dxa"/>
            <w:vAlign w:val="center"/>
          </w:tcPr>
          <w:p w:rsidR="00CC12D5" w:rsidRDefault="003242C8">
            <w:pPr>
              <w:jc w:val="center"/>
            </w:pPr>
            <w:r>
              <w:rPr>
                <w:color w:val="000000"/>
                <w:sz w:val="24"/>
              </w:rPr>
              <w:t>35</w:t>
            </w:r>
          </w:p>
        </w:tc>
        <w:tc>
          <w:tcPr>
            <w:tcW w:w="1346" w:type="dxa"/>
            <w:vAlign w:val="center"/>
          </w:tcPr>
          <w:p w:rsidR="00CC12D5" w:rsidRDefault="003242C8">
            <w:pPr>
              <w:jc w:val="center"/>
            </w:pPr>
            <w:r>
              <w:rPr>
                <w:color w:val="000000"/>
                <w:sz w:val="24"/>
              </w:rPr>
              <w:t>688558</w:t>
            </w:r>
          </w:p>
        </w:tc>
        <w:tc>
          <w:tcPr>
            <w:tcW w:w="1795" w:type="dxa"/>
            <w:vAlign w:val="center"/>
          </w:tcPr>
          <w:p w:rsidR="00CC12D5" w:rsidRDefault="003242C8">
            <w:pPr>
              <w:jc w:val="center"/>
            </w:pPr>
            <w:r>
              <w:rPr>
                <w:color w:val="000000"/>
                <w:sz w:val="24"/>
              </w:rPr>
              <w:t>国盛智科</w:t>
            </w:r>
          </w:p>
        </w:tc>
        <w:tc>
          <w:tcPr>
            <w:tcW w:w="1346" w:type="dxa"/>
            <w:vAlign w:val="center"/>
          </w:tcPr>
          <w:p w:rsidR="00CC12D5" w:rsidRDefault="003242C8">
            <w:pPr>
              <w:jc w:val="right"/>
            </w:pPr>
            <w:r>
              <w:rPr>
                <w:color w:val="000000"/>
                <w:sz w:val="24"/>
              </w:rPr>
              <w:t>8,488</w:t>
            </w:r>
          </w:p>
        </w:tc>
        <w:tc>
          <w:tcPr>
            <w:tcW w:w="1944" w:type="dxa"/>
            <w:vAlign w:val="center"/>
          </w:tcPr>
          <w:p w:rsidR="00CC12D5" w:rsidRDefault="003242C8">
            <w:pPr>
              <w:jc w:val="right"/>
            </w:pPr>
            <w:r>
              <w:rPr>
                <w:color w:val="000000"/>
                <w:sz w:val="24"/>
              </w:rPr>
              <w:t>376,018.40</w:t>
            </w:r>
          </w:p>
        </w:tc>
        <w:tc>
          <w:tcPr>
            <w:tcW w:w="1705" w:type="dxa"/>
            <w:vAlign w:val="center"/>
          </w:tcPr>
          <w:p w:rsidR="00CC12D5" w:rsidRDefault="003242C8">
            <w:pPr>
              <w:jc w:val="right"/>
            </w:pPr>
            <w:r>
              <w:rPr>
                <w:color w:val="000000"/>
                <w:sz w:val="24"/>
              </w:rPr>
              <w:t>0.01</w:t>
            </w:r>
          </w:p>
        </w:tc>
      </w:tr>
      <w:tr w:rsidR="00CC12D5">
        <w:tc>
          <w:tcPr>
            <w:tcW w:w="862" w:type="dxa"/>
            <w:vAlign w:val="center"/>
          </w:tcPr>
          <w:p w:rsidR="00CC12D5" w:rsidRDefault="003242C8">
            <w:pPr>
              <w:jc w:val="center"/>
            </w:pPr>
            <w:r>
              <w:rPr>
                <w:color w:val="000000"/>
                <w:sz w:val="24"/>
              </w:rPr>
              <w:t>36</w:t>
            </w:r>
          </w:p>
        </w:tc>
        <w:tc>
          <w:tcPr>
            <w:tcW w:w="1346" w:type="dxa"/>
            <w:vAlign w:val="center"/>
          </w:tcPr>
          <w:p w:rsidR="00CC12D5" w:rsidRDefault="003242C8">
            <w:pPr>
              <w:jc w:val="center"/>
            </w:pPr>
            <w:r>
              <w:rPr>
                <w:color w:val="000000"/>
                <w:sz w:val="24"/>
              </w:rPr>
              <w:t>688377</w:t>
            </w:r>
          </w:p>
        </w:tc>
        <w:tc>
          <w:tcPr>
            <w:tcW w:w="1795" w:type="dxa"/>
            <w:vAlign w:val="center"/>
          </w:tcPr>
          <w:p w:rsidR="00CC12D5" w:rsidRDefault="003242C8">
            <w:pPr>
              <w:jc w:val="center"/>
            </w:pPr>
            <w:r>
              <w:rPr>
                <w:color w:val="000000"/>
                <w:sz w:val="24"/>
              </w:rPr>
              <w:t>迪威尔</w:t>
            </w:r>
          </w:p>
        </w:tc>
        <w:tc>
          <w:tcPr>
            <w:tcW w:w="1346" w:type="dxa"/>
            <w:vAlign w:val="center"/>
          </w:tcPr>
          <w:p w:rsidR="00CC12D5" w:rsidRDefault="003242C8">
            <w:pPr>
              <w:jc w:val="right"/>
            </w:pPr>
            <w:r>
              <w:rPr>
                <w:color w:val="000000"/>
                <w:sz w:val="24"/>
              </w:rPr>
              <w:t>7,894</w:t>
            </w:r>
          </w:p>
        </w:tc>
        <w:tc>
          <w:tcPr>
            <w:tcW w:w="1944" w:type="dxa"/>
            <w:vAlign w:val="center"/>
          </w:tcPr>
          <w:p w:rsidR="00CC12D5" w:rsidRDefault="003242C8">
            <w:pPr>
              <w:jc w:val="right"/>
            </w:pPr>
            <w:r>
              <w:rPr>
                <w:color w:val="000000"/>
                <w:sz w:val="24"/>
              </w:rPr>
              <w:t>129,619.48</w:t>
            </w:r>
          </w:p>
        </w:tc>
        <w:tc>
          <w:tcPr>
            <w:tcW w:w="1705" w:type="dxa"/>
            <w:vAlign w:val="center"/>
          </w:tcPr>
          <w:p w:rsidR="00CC12D5" w:rsidRDefault="003242C8">
            <w:pPr>
              <w:jc w:val="right"/>
            </w:pPr>
            <w:r>
              <w:rPr>
                <w:color w:val="000000"/>
                <w:sz w:val="24"/>
              </w:rPr>
              <w:t>0.00</w:t>
            </w:r>
          </w:p>
        </w:tc>
      </w:tr>
      <w:tr w:rsidR="00CC12D5">
        <w:tc>
          <w:tcPr>
            <w:tcW w:w="862" w:type="dxa"/>
            <w:vAlign w:val="center"/>
          </w:tcPr>
          <w:p w:rsidR="00CC12D5" w:rsidRDefault="003242C8">
            <w:pPr>
              <w:jc w:val="center"/>
            </w:pPr>
            <w:r>
              <w:rPr>
                <w:color w:val="000000"/>
                <w:sz w:val="24"/>
              </w:rPr>
              <w:t>37</w:t>
            </w:r>
          </w:p>
        </w:tc>
        <w:tc>
          <w:tcPr>
            <w:tcW w:w="1346" w:type="dxa"/>
            <w:vAlign w:val="center"/>
          </w:tcPr>
          <w:p w:rsidR="00CC12D5" w:rsidRDefault="003242C8">
            <w:pPr>
              <w:jc w:val="center"/>
            </w:pPr>
            <w:r>
              <w:rPr>
                <w:color w:val="000000"/>
                <w:sz w:val="24"/>
              </w:rPr>
              <w:t>603087</w:t>
            </w:r>
          </w:p>
        </w:tc>
        <w:tc>
          <w:tcPr>
            <w:tcW w:w="1795" w:type="dxa"/>
            <w:vAlign w:val="center"/>
          </w:tcPr>
          <w:p w:rsidR="00CC12D5" w:rsidRDefault="003242C8">
            <w:pPr>
              <w:jc w:val="center"/>
            </w:pPr>
            <w:r>
              <w:rPr>
                <w:color w:val="000000"/>
                <w:sz w:val="24"/>
              </w:rPr>
              <w:t>甘李药业</w:t>
            </w:r>
          </w:p>
        </w:tc>
        <w:tc>
          <w:tcPr>
            <w:tcW w:w="1346" w:type="dxa"/>
            <w:vAlign w:val="center"/>
          </w:tcPr>
          <w:p w:rsidR="00CC12D5" w:rsidRDefault="003242C8">
            <w:pPr>
              <w:jc w:val="right"/>
            </w:pPr>
            <w:r>
              <w:rPr>
                <w:color w:val="000000"/>
                <w:sz w:val="24"/>
              </w:rPr>
              <w:t>1,076</w:t>
            </w:r>
          </w:p>
        </w:tc>
        <w:tc>
          <w:tcPr>
            <w:tcW w:w="1944" w:type="dxa"/>
            <w:vAlign w:val="center"/>
          </w:tcPr>
          <w:p w:rsidR="00CC12D5" w:rsidRDefault="003242C8">
            <w:pPr>
              <w:jc w:val="right"/>
            </w:pPr>
            <w:r>
              <w:rPr>
                <w:color w:val="000000"/>
                <w:sz w:val="24"/>
              </w:rPr>
              <w:t>107,922.80</w:t>
            </w:r>
          </w:p>
        </w:tc>
        <w:tc>
          <w:tcPr>
            <w:tcW w:w="1705" w:type="dxa"/>
            <w:vAlign w:val="center"/>
          </w:tcPr>
          <w:p w:rsidR="00CC12D5" w:rsidRDefault="003242C8">
            <w:pPr>
              <w:jc w:val="right"/>
            </w:pPr>
            <w:r>
              <w:rPr>
                <w:color w:val="000000"/>
                <w:sz w:val="24"/>
              </w:rPr>
              <w:t>0.00</w:t>
            </w:r>
          </w:p>
        </w:tc>
      </w:tr>
      <w:tr w:rsidR="00CC12D5">
        <w:tc>
          <w:tcPr>
            <w:tcW w:w="862" w:type="dxa"/>
            <w:vAlign w:val="center"/>
          </w:tcPr>
          <w:p w:rsidR="00CC12D5" w:rsidRDefault="003242C8">
            <w:pPr>
              <w:jc w:val="center"/>
            </w:pPr>
            <w:r>
              <w:rPr>
                <w:color w:val="000000"/>
                <w:sz w:val="24"/>
              </w:rPr>
              <w:t>38</w:t>
            </w:r>
          </w:p>
        </w:tc>
        <w:tc>
          <w:tcPr>
            <w:tcW w:w="1346" w:type="dxa"/>
            <w:vAlign w:val="center"/>
          </w:tcPr>
          <w:p w:rsidR="00CC12D5" w:rsidRDefault="003242C8">
            <w:pPr>
              <w:jc w:val="center"/>
            </w:pPr>
            <w:r>
              <w:rPr>
                <w:color w:val="000000"/>
                <w:sz w:val="24"/>
              </w:rPr>
              <w:t>688277</w:t>
            </w:r>
          </w:p>
        </w:tc>
        <w:tc>
          <w:tcPr>
            <w:tcW w:w="1795" w:type="dxa"/>
            <w:vAlign w:val="center"/>
          </w:tcPr>
          <w:p w:rsidR="00CC12D5" w:rsidRDefault="003242C8">
            <w:pPr>
              <w:jc w:val="center"/>
            </w:pPr>
            <w:r>
              <w:rPr>
                <w:color w:val="000000"/>
                <w:sz w:val="24"/>
              </w:rPr>
              <w:t>天智航</w:t>
            </w:r>
          </w:p>
        </w:tc>
        <w:tc>
          <w:tcPr>
            <w:tcW w:w="1346" w:type="dxa"/>
            <w:vAlign w:val="center"/>
          </w:tcPr>
          <w:p w:rsidR="00CC12D5" w:rsidRDefault="003242C8">
            <w:pPr>
              <w:jc w:val="right"/>
            </w:pPr>
            <w:r>
              <w:rPr>
                <w:color w:val="000000"/>
                <w:sz w:val="24"/>
              </w:rPr>
              <w:t>8,810</w:t>
            </w:r>
          </w:p>
        </w:tc>
        <w:tc>
          <w:tcPr>
            <w:tcW w:w="1944" w:type="dxa"/>
            <w:vAlign w:val="center"/>
          </w:tcPr>
          <w:p w:rsidR="00CC12D5" w:rsidRDefault="003242C8">
            <w:pPr>
              <w:jc w:val="right"/>
            </w:pPr>
            <w:r>
              <w:rPr>
                <w:color w:val="000000"/>
                <w:sz w:val="24"/>
              </w:rPr>
              <w:t>106,072.40</w:t>
            </w:r>
          </w:p>
        </w:tc>
        <w:tc>
          <w:tcPr>
            <w:tcW w:w="1705" w:type="dxa"/>
            <w:vAlign w:val="center"/>
          </w:tcPr>
          <w:p w:rsidR="00CC12D5" w:rsidRDefault="003242C8">
            <w:pPr>
              <w:jc w:val="right"/>
            </w:pPr>
            <w:r>
              <w:rPr>
                <w:color w:val="000000"/>
                <w:sz w:val="24"/>
              </w:rPr>
              <w:t>0.00</w:t>
            </w:r>
          </w:p>
        </w:tc>
      </w:tr>
      <w:tr w:rsidR="00CC12D5">
        <w:tc>
          <w:tcPr>
            <w:tcW w:w="862" w:type="dxa"/>
            <w:vAlign w:val="center"/>
          </w:tcPr>
          <w:p w:rsidR="00CC12D5" w:rsidRDefault="003242C8">
            <w:pPr>
              <w:jc w:val="center"/>
            </w:pPr>
            <w:r>
              <w:rPr>
                <w:color w:val="000000"/>
                <w:sz w:val="24"/>
              </w:rPr>
              <w:t>39</w:t>
            </w:r>
          </w:p>
        </w:tc>
        <w:tc>
          <w:tcPr>
            <w:tcW w:w="1346" w:type="dxa"/>
            <w:vAlign w:val="center"/>
          </w:tcPr>
          <w:p w:rsidR="00CC12D5" w:rsidRDefault="003242C8">
            <w:pPr>
              <w:jc w:val="center"/>
            </w:pPr>
            <w:r>
              <w:rPr>
                <w:color w:val="000000"/>
                <w:sz w:val="24"/>
              </w:rPr>
              <w:t>688528</w:t>
            </w:r>
          </w:p>
        </w:tc>
        <w:tc>
          <w:tcPr>
            <w:tcW w:w="1795" w:type="dxa"/>
            <w:vAlign w:val="center"/>
          </w:tcPr>
          <w:p w:rsidR="00CC12D5" w:rsidRDefault="003242C8">
            <w:pPr>
              <w:jc w:val="center"/>
            </w:pPr>
            <w:r>
              <w:rPr>
                <w:color w:val="000000"/>
                <w:sz w:val="24"/>
              </w:rPr>
              <w:t>秦川物联</w:t>
            </w:r>
          </w:p>
        </w:tc>
        <w:tc>
          <w:tcPr>
            <w:tcW w:w="1346" w:type="dxa"/>
            <w:vAlign w:val="center"/>
          </w:tcPr>
          <w:p w:rsidR="00CC12D5" w:rsidRDefault="003242C8">
            <w:pPr>
              <w:jc w:val="right"/>
            </w:pPr>
            <w:r>
              <w:rPr>
                <w:color w:val="000000"/>
                <w:sz w:val="24"/>
              </w:rPr>
              <w:t>8,337</w:t>
            </w:r>
          </w:p>
        </w:tc>
        <w:tc>
          <w:tcPr>
            <w:tcW w:w="1944" w:type="dxa"/>
            <w:vAlign w:val="center"/>
          </w:tcPr>
          <w:p w:rsidR="00CC12D5" w:rsidRDefault="003242C8">
            <w:pPr>
              <w:jc w:val="right"/>
            </w:pPr>
            <w:r>
              <w:rPr>
                <w:color w:val="000000"/>
                <w:sz w:val="24"/>
              </w:rPr>
              <w:t>94,458.21</w:t>
            </w:r>
          </w:p>
        </w:tc>
        <w:tc>
          <w:tcPr>
            <w:tcW w:w="1705" w:type="dxa"/>
            <w:vAlign w:val="center"/>
          </w:tcPr>
          <w:p w:rsidR="00CC12D5" w:rsidRDefault="003242C8">
            <w:pPr>
              <w:jc w:val="right"/>
            </w:pPr>
            <w:r>
              <w:rPr>
                <w:color w:val="000000"/>
                <w:sz w:val="24"/>
              </w:rPr>
              <w:t>0.00</w:t>
            </w:r>
          </w:p>
        </w:tc>
      </w:tr>
      <w:tr w:rsidR="00CC12D5">
        <w:tc>
          <w:tcPr>
            <w:tcW w:w="862" w:type="dxa"/>
            <w:vAlign w:val="center"/>
          </w:tcPr>
          <w:p w:rsidR="00CC12D5" w:rsidRDefault="003242C8">
            <w:pPr>
              <w:jc w:val="center"/>
            </w:pPr>
            <w:r>
              <w:rPr>
                <w:color w:val="000000"/>
                <w:sz w:val="24"/>
              </w:rPr>
              <w:t>40</w:t>
            </w:r>
          </w:p>
        </w:tc>
        <w:tc>
          <w:tcPr>
            <w:tcW w:w="1346" w:type="dxa"/>
            <w:vAlign w:val="center"/>
          </w:tcPr>
          <w:p w:rsidR="00CC12D5" w:rsidRDefault="003242C8">
            <w:pPr>
              <w:jc w:val="center"/>
            </w:pPr>
            <w:r>
              <w:rPr>
                <w:color w:val="000000"/>
                <w:sz w:val="24"/>
              </w:rPr>
              <w:t>688600</w:t>
            </w:r>
          </w:p>
        </w:tc>
        <w:tc>
          <w:tcPr>
            <w:tcW w:w="1795" w:type="dxa"/>
            <w:vAlign w:val="center"/>
          </w:tcPr>
          <w:p w:rsidR="00CC12D5" w:rsidRDefault="003242C8">
            <w:pPr>
              <w:jc w:val="center"/>
            </w:pPr>
            <w:r>
              <w:rPr>
                <w:color w:val="000000"/>
                <w:sz w:val="24"/>
              </w:rPr>
              <w:t>皖仪科技</w:t>
            </w:r>
          </w:p>
        </w:tc>
        <w:tc>
          <w:tcPr>
            <w:tcW w:w="1346" w:type="dxa"/>
            <w:vAlign w:val="center"/>
          </w:tcPr>
          <w:p w:rsidR="00CC12D5" w:rsidRDefault="003242C8">
            <w:pPr>
              <w:jc w:val="right"/>
            </w:pPr>
            <w:r>
              <w:rPr>
                <w:color w:val="000000"/>
                <w:sz w:val="24"/>
              </w:rPr>
              <w:t>5,468</w:t>
            </w:r>
          </w:p>
        </w:tc>
        <w:tc>
          <w:tcPr>
            <w:tcW w:w="1944" w:type="dxa"/>
            <w:vAlign w:val="center"/>
          </w:tcPr>
          <w:p w:rsidR="00CC12D5" w:rsidRDefault="003242C8">
            <w:pPr>
              <w:jc w:val="right"/>
            </w:pPr>
            <w:r>
              <w:rPr>
                <w:color w:val="000000"/>
                <w:sz w:val="24"/>
              </w:rPr>
              <w:t>84,754.00</w:t>
            </w:r>
          </w:p>
        </w:tc>
        <w:tc>
          <w:tcPr>
            <w:tcW w:w="1705" w:type="dxa"/>
            <w:vAlign w:val="center"/>
          </w:tcPr>
          <w:p w:rsidR="00CC12D5" w:rsidRDefault="003242C8">
            <w:pPr>
              <w:jc w:val="right"/>
            </w:pPr>
            <w:r>
              <w:rPr>
                <w:color w:val="000000"/>
                <w:sz w:val="24"/>
              </w:rPr>
              <w:t>0.00</w:t>
            </w:r>
          </w:p>
        </w:tc>
      </w:tr>
      <w:tr w:rsidR="00CC12D5">
        <w:tc>
          <w:tcPr>
            <w:tcW w:w="862" w:type="dxa"/>
            <w:vAlign w:val="center"/>
          </w:tcPr>
          <w:p w:rsidR="00CC12D5" w:rsidRDefault="003242C8">
            <w:pPr>
              <w:jc w:val="center"/>
            </w:pPr>
            <w:r>
              <w:rPr>
                <w:color w:val="000000"/>
                <w:sz w:val="24"/>
              </w:rPr>
              <w:t>41</w:t>
            </w:r>
          </w:p>
        </w:tc>
        <w:tc>
          <w:tcPr>
            <w:tcW w:w="1346" w:type="dxa"/>
            <w:vAlign w:val="center"/>
          </w:tcPr>
          <w:p w:rsidR="00CC12D5" w:rsidRDefault="003242C8">
            <w:pPr>
              <w:jc w:val="center"/>
            </w:pPr>
            <w:r>
              <w:rPr>
                <w:color w:val="000000"/>
                <w:sz w:val="24"/>
              </w:rPr>
              <w:t>300824</w:t>
            </w:r>
          </w:p>
        </w:tc>
        <w:tc>
          <w:tcPr>
            <w:tcW w:w="1795" w:type="dxa"/>
            <w:vAlign w:val="center"/>
          </w:tcPr>
          <w:p w:rsidR="00CC12D5" w:rsidRDefault="003242C8">
            <w:pPr>
              <w:jc w:val="center"/>
            </w:pPr>
            <w:r>
              <w:rPr>
                <w:color w:val="000000"/>
                <w:sz w:val="24"/>
              </w:rPr>
              <w:t>北鼎股份</w:t>
            </w:r>
          </w:p>
        </w:tc>
        <w:tc>
          <w:tcPr>
            <w:tcW w:w="1346" w:type="dxa"/>
            <w:vAlign w:val="center"/>
          </w:tcPr>
          <w:p w:rsidR="00CC12D5" w:rsidRDefault="003242C8">
            <w:pPr>
              <w:jc w:val="right"/>
            </w:pPr>
            <w:r>
              <w:rPr>
                <w:color w:val="000000"/>
                <w:sz w:val="24"/>
              </w:rPr>
              <w:t>1,954</w:t>
            </w:r>
          </w:p>
        </w:tc>
        <w:tc>
          <w:tcPr>
            <w:tcW w:w="1944" w:type="dxa"/>
            <w:vAlign w:val="center"/>
          </w:tcPr>
          <w:p w:rsidR="00CC12D5" w:rsidRDefault="003242C8">
            <w:pPr>
              <w:jc w:val="right"/>
            </w:pPr>
            <w:r>
              <w:rPr>
                <w:color w:val="000000"/>
                <w:sz w:val="24"/>
              </w:rPr>
              <w:t>26,789.34</w:t>
            </w:r>
          </w:p>
        </w:tc>
        <w:tc>
          <w:tcPr>
            <w:tcW w:w="1705" w:type="dxa"/>
            <w:vAlign w:val="center"/>
          </w:tcPr>
          <w:p w:rsidR="00CC12D5" w:rsidRDefault="003242C8">
            <w:pPr>
              <w:jc w:val="right"/>
            </w:pPr>
            <w:r>
              <w:rPr>
                <w:color w:val="000000"/>
                <w:sz w:val="24"/>
              </w:rPr>
              <w:t>0.00</w:t>
            </w:r>
          </w:p>
        </w:tc>
      </w:tr>
      <w:tr w:rsidR="00CC12D5">
        <w:tc>
          <w:tcPr>
            <w:tcW w:w="862" w:type="dxa"/>
            <w:vAlign w:val="center"/>
          </w:tcPr>
          <w:p w:rsidR="00CC12D5" w:rsidRDefault="003242C8">
            <w:pPr>
              <w:jc w:val="center"/>
            </w:pPr>
            <w:r>
              <w:rPr>
                <w:color w:val="000000"/>
                <w:sz w:val="24"/>
              </w:rPr>
              <w:t>42</w:t>
            </w:r>
          </w:p>
        </w:tc>
        <w:tc>
          <w:tcPr>
            <w:tcW w:w="1346" w:type="dxa"/>
            <w:vAlign w:val="center"/>
          </w:tcPr>
          <w:p w:rsidR="00CC12D5" w:rsidRDefault="003242C8">
            <w:pPr>
              <w:jc w:val="center"/>
            </w:pPr>
            <w:r>
              <w:rPr>
                <w:color w:val="000000"/>
                <w:sz w:val="24"/>
              </w:rPr>
              <w:t>300842</w:t>
            </w:r>
          </w:p>
        </w:tc>
        <w:tc>
          <w:tcPr>
            <w:tcW w:w="1795" w:type="dxa"/>
            <w:vAlign w:val="center"/>
          </w:tcPr>
          <w:p w:rsidR="00CC12D5" w:rsidRDefault="003242C8">
            <w:pPr>
              <w:jc w:val="center"/>
            </w:pPr>
            <w:r>
              <w:rPr>
                <w:color w:val="000000"/>
                <w:sz w:val="24"/>
              </w:rPr>
              <w:t>帝科股份</w:t>
            </w:r>
          </w:p>
        </w:tc>
        <w:tc>
          <w:tcPr>
            <w:tcW w:w="1346" w:type="dxa"/>
            <w:vAlign w:val="center"/>
          </w:tcPr>
          <w:p w:rsidR="00CC12D5" w:rsidRDefault="003242C8">
            <w:pPr>
              <w:jc w:val="right"/>
            </w:pPr>
            <w:r>
              <w:rPr>
                <w:color w:val="000000"/>
                <w:sz w:val="24"/>
              </w:rPr>
              <w:t>455</w:t>
            </w:r>
          </w:p>
        </w:tc>
        <w:tc>
          <w:tcPr>
            <w:tcW w:w="1944" w:type="dxa"/>
            <w:vAlign w:val="center"/>
          </w:tcPr>
          <w:p w:rsidR="00CC12D5" w:rsidRDefault="003242C8">
            <w:pPr>
              <w:jc w:val="right"/>
            </w:pPr>
            <w:r>
              <w:rPr>
                <w:color w:val="000000"/>
                <w:sz w:val="24"/>
              </w:rPr>
              <w:t>18,527.60</w:t>
            </w:r>
          </w:p>
        </w:tc>
        <w:tc>
          <w:tcPr>
            <w:tcW w:w="1705" w:type="dxa"/>
            <w:vAlign w:val="center"/>
          </w:tcPr>
          <w:p w:rsidR="00CC12D5" w:rsidRDefault="003242C8">
            <w:pPr>
              <w:jc w:val="right"/>
            </w:pPr>
            <w:r>
              <w:rPr>
                <w:color w:val="000000"/>
                <w:sz w:val="24"/>
              </w:rPr>
              <w:t>0.00</w:t>
            </w:r>
          </w:p>
        </w:tc>
      </w:tr>
      <w:tr w:rsidR="00CC12D5">
        <w:tc>
          <w:tcPr>
            <w:tcW w:w="862" w:type="dxa"/>
            <w:vAlign w:val="center"/>
          </w:tcPr>
          <w:p w:rsidR="00CC12D5" w:rsidRDefault="003242C8">
            <w:pPr>
              <w:jc w:val="center"/>
            </w:pPr>
            <w:r>
              <w:rPr>
                <w:color w:val="000000"/>
                <w:sz w:val="24"/>
              </w:rPr>
              <w:t>43</w:t>
            </w:r>
          </w:p>
        </w:tc>
        <w:tc>
          <w:tcPr>
            <w:tcW w:w="1346" w:type="dxa"/>
            <w:vAlign w:val="center"/>
          </w:tcPr>
          <w:p w:rsidR="00CC12D5" w:rsidRDefault="003242C8">
            <w:pPr>
              <w:jc w:val="center"/>
            </w:pPr>
            <w:r>
              <w:rPr>
                <w:color w:val="000000"/>
                <w:sz w:val="24"/>
              </w:rPr>
              <w:t>600956</w:t>
            </w:r>
          </w:p>
        </w:tc>
        <w:tc>
          <w:tcPr>
            <w:tcW w:w="1795" w:type="dxa"/>
            <w:vAlign w:val="center"/>
          </w:tcPr>
          <w:p w:rsidR="00CC12D5" w:rsidRDefault="003242C8">
            <w:pPr>
              <w:jc w:val="center"/>
            </w:pPr>
            <w:r>
              <w:rPr>
                <w:color w:val="000000"/>
                <w:sz w:val="24"/>
              </w:rPr>
              <w:t>新天绿能</w:t>
            </w:r>
          </w:p>
        </w:tc>
        <w:tc>
          <w:tcPr>
            <w:tcW w:w="1346" w:type="dxa"/>
            <w:vAlign w:val="center"/>
          </w:tcPr>
          <w:p w:rsidR="00CC12D5" w:rsidRDefault="003242C8">
            <w:pPr>
              <w:jc w:val="right"/>
            </w:pPr>
            <w:r>
              <w:rPr>
                <w:color w:val="000000"/>
                <w:sz w:val="24"/>
              </w:rPr>
              <w:t>2,533</w:t>
            </w:r>
          </w:p>
        </w:tc>
        <w:tc>
          <w:tcPr>
            <w:tcW w:w="1944" w:type="dxa"/>
            <w:vAlign w:val="center"/>
          </w:tcPr>
          <w:p w:rsidR="00CC12D5" w:rsidRDefault="003242C8">
            <w:pPr>
              <w:jc w:val="right"/>
            </w:pPr>
            <w:r>
              <w:rPr>
                <w:color w:val="000000"/>
                <w:sz w:val="24"/>
              </w:rPr>
              <w:t>12,766.32</w:t>
            </w:r>
          </w:p>
        </w:tc>
        <w:tc>
          <w:tcPr>
            <w:tcW w:w="1705" w:type="dxa"/>
            <w:vAlign w:val="center"/>
          </w:tcPr>
          <w:p w:rsidR="00CC12D5" w:rsidRDefault="003242C8">
            <w:pPr>
              <w:jc w:val="right"/>
            </w:pPr>
            <w:r>
              <w:rPr>
                <w:color w:val="000000"/>
                <w:sz w:val="24"/>
              </w:rPr>
              <w:t>0.00</w:t>
            </w:r>
          </w:p>
        </w:tc>
      </w:tr>
      <w:tr w:rsidR="00CC12D5">
        <w:tc>
          <w:tcPr>
            <w:tcW w:w="862" w:type="dxa"/>
            <w:vAlign w:val="center"/>
          </w:tcPr>
          <w:p w:rsidR="00CC12D5" w:rsidRDefault="003242C8">
            <w:pPr>
              <w:jc w:val="center"/>
            </w:pPr>
            <w:r>
              <w:rPr>
                <w:color w:val="000000"/>
                <w:sz w:val="24"/>
              </w:rPr>
              <w:t>44</w:t>
            </w:r>
          </w:p>
        </w:tc>
        <w:tc>
          <w:tcPr>
            <w:tcW w:w="1346" w:type="dxa"/>
            <w:vAlign w:val="center"/>
          </w:tcPr>
          <w:p w:rsidR="00CC12D5" w:rsidRDefault="003242C8">
            <w:pPr>
              <w:jc w:val="center"/>
            </w:pPr>
            <w:r>
              <w:rPr>
                <w:color w:val="000000"/>
                <w:sz w:val="24"/>
              </w:rPr>
              <w:t>300839</w:t>
            </w:r>
          </w:p>
        </w:tc>
        <w:tc>
          <w:tcPr>
            <w:tcW w:w="1795" w:type="dxa"/>
            <w:vAlign w:val="center"/>
          </w:tcPr>
          <w:p w:rsidR="00CC12D5" w:rsidRDefault="003242C8">
            <w:pPr>
              <w:jc w:val="center"/>
            </w:pPr>
            <w:r>
              <w:rPr>
                <w:color w:val="000000"/>
                <w:sz w:val="24"/>
              </w:rPr>
              <w:t>博汇股份</w:t>
            </w:r>
          </w:p>
        </w:tc>
        <w:tc>
          <w:tcPr>
            <w:tcW w:w="1346" w:type="dxa"/>
            <w:vAlign w:val="center"/>
          </w:tcPr>
          <w:p w:rsidR="00CC12D5" w:rsidRDefault="003242C8">
            <w:pPr>
              <w:jc w:val="right"/>
            </w:pPr>
            <w:r>
              <w:rPr>
                <w:color w:val="000000"/>
                <w:sz w:val="24"/>
              </w:rPr>
              <w:t>502</w:t>
            </w:r>
          </w:p>
        </w:tc>
        <w:tc>
          <w:tcPr>
            <w:tcW w:w="1944" w:type="dxa"/>
            <w:vAlign w:val="center"/>
          </w:tcPr>
          <w:p w:rsidR="00CC12D5" w:rsidRDefault="003242C8">
            <w:pPr>
              <w:jc w:val="right"/>
            </w:pPr>
            <w:r>
              <w:rPr>
                <w:color w:val="000000"/>
                <w:sz w:val="24"/>
              </w:rPr>
              <w:t>11,751.82</w:t>
            </w:r>
          </w:p>
        </w:tc>
        <w:tc>
          <w:tcPr>
            <w:tcW w:w="1705" w:type="dxa"/>
            <w:vAlign w:val="center"/>
          </w:tcPr>
          <w:p w:rsidR="00CC12D5" w:rsidRDefault="003242C8">
            <w:pPr>
              <w:jc w:val="right"/>
            </w:pPr>
            <w:r>
              <w:rPr>
                <w:color w:val="000000"/>
                <w:sz w:val="24"/>
              </w:rPr>
              <w:t>0.00</w:t>
            </w:r>
          </w:p>
        </w:tc>
      </w:tr>
      <w:tr w:rsidR="00CC12D5">
        <w:tc>
          <w:tcPr>
            <w:tcW w:w="862" w:type="dxa"/>
            <w:vAlign w:val="center"/>
          </w:tcPr>
          <w:p w:rsidR="00CC12D5" w:rsidRDefault="003242C8">
            <w:pPr>
              <w:jc w:val="center"/>
            </w:pPr>
            <w:r>
              <w:rPr>
                <w:color w:val="000000"/>
                <w:sz w:val="24"/>
              </w:rPr>
              <w:t>45</w:t>
            </w:r>
          </w:p>
        </w:tc>
        <w:tc>
          <w:tcPr>
            <w:tcW w:w="1346" w:type="dxa"/>
            <w:vAlign w:val="center"/>
          </w:tcPr>
          <w:p w:rsidR="00CC12D5" w:rsidRDefault="003242C8">
            <w:pPr>
              <w:jc w:val="center"/>
            </w:pPr>
            <w:r>
              <w:rPr>
                <w:color w:val="000000"/>
                <w:sz w:val="24"/>
              </w:rPr>
              <w:t>300847</w:t>
            </w:r>
          </w:p>
        </w:tc>
        <w:tc>
          <w:tcPr>
            <w:tcW w:w="1795" w:type="dxa"/>
            <w:vAlign w:val="center"/>
          </w:tcPr>
          <w:p w:rsidR="00CC12D5" w:rsidRDefault="003242C8">
            <w:pPr>
              <w:jc w:val="center"/>
            </w:pPr>
            <w:r>
              <w:rPr>
                <w:color w:val="000000"/>
                <w:sz w:val="24"/>
              </w:rPr>
              <w:t>中船汉光</w:t>
            </w:r>
          </w:p>
        </w:tc>
        <w:tc>
          <w:tcPr>
            <w:tcW w:w="1346" w:type="dxa"/>
            <w:vAlign w:val="center"/>
          </w:tcPr>
          <w:p w:rsidR="00CC12D5" w:rsidRDefault="003242C8">
            <w:pPr>
              <w:jc w:val="right"/>
            </w:pPr>
            <w:r>
              <w:rPr>
                <w:color w:val="000000"/>
                <w:sz w:val="24"/>
              </w:rPr>
              <w:t>1,420</w:t>
            </w:r>
          </w:p>
        </w:tc>
        <w:tc>
          <w:tcPr>
            <w:tcW w:w="1944" w:type="dxa"/>
            <w:vAlign w:val="center"/>
          </w:tcPr>
          <w:p w:rsidR="00CC12D5" w:rsidRDefault="003242C8">
            <w:pPr>
              <w:jc w:val="right"/>
            </w:pPr>
            <w:r>
              <w:rPr>
                <w:color w:val="000000"/>
                <w:sz w:val="24"/>
              </w:rPr>
              <w:t>9,854.80</w:t>
            </w:r>
          </w:p>
        </w:tc>
        <w:tc>
          <w:tcPr>
            <w:tcW w:w="1705" w:type="dxa"/>
            <w:vAlign w:val="center"/>
          </w:tcPr>
          <w:p w:rsidR="00CC12D5" w:rsidRDefault="003242C8">
            <w:pPr>
              <w:jc w:val="right"/>
            </w:pPr>
            <w:r>
              <w:rPr>
                <w:color w:val="000000"/>
                <w:sz w:val="24"/>
              </w:rPr>
              <w:t>0.00</w:t>
            </w:r>
          </w:p>
        </w:tc>
      </w:tr>
      <w:tr w:rsidR="00CC12D5">
        <w:tc>
          <w:tcPr>
            <w:tcW w:w="862" w:type="dxa"/>
            <w:vAlign w:val="center"/>
          </w:tcPr>
          <w:p w:rsidR="00CC12D5" w:rsidRDefault="003242C8">
            <w:pPr>
              <w:jc w:val="center"/>
            </w:pPr>
            <w:r>
              <w:rPr>
                <w:color w:val="000000"/>
                <w:sz w:val="24"/>
              </w:rPr>
              <w:t>46</w:t>
            </w:r>
          </w:p>
        </w:tc>
        <w:tc>
          <w:tcPr>
            <w:tcW w:w="1346" w:type="dxa"/>
            <w:vAlign w:val="center"/>
          </w:tcPr>
          <w:p w:rsidR="00CC12D5" w:rsidRDefault="003242C8">
            <w:pPr>
              <w:jc w:val="center"/>
            </w:pPr>
            <w:r>
              <w:rPr>
                <w:color w:val="000000"/>
                <w:sz w:val="24"/>
              </w:rPr>
              <w:t>300845</w:t>
            </w:r>
          </w:p>
        </w:tc>
        <w:tc>
          <w:tcPr>
            <w:tcW w:w="1795" w:type="dxa"/>
            <w:vAlign w:val="center"/>
          </w:tcPr>
          <w:p w:rsidR="00CC12D5" w:rsidRDefault="003242C8">
            <w:pPr>
              <w:jc w:val="center"/>
            </w:pPr>
            <w:r>
              <w:rPr>
                <w:color w:val="000000"/>
                <w:sz w:val="24"/>
              </w:rPr>
              <w:t>捷安高科</w:t>
            </w:r>
          </w:p>
        </w:tc>
        <w:tc>
          <w:tcPr>
            <w:tcW w:w="1346" w:type="dxa"/>
            <w:vAlign w:val="center"/>
          </w:tcPr>
          <w:p w:rsidR="00CC12D5" w:rsidRDefault="003242C8">
            <w:pPr>
              <w:jc w:val="right"/>
            </w:pPr>
            <w:r>
              <w:rPr>
                <w:color w:val="000000"/>
                <w:sz w:val="24"/>
              </w:rPr>
              <w:t>470</w:t>
            </w:r>
          </w:p>
        </w:tc>
        <w:tc>
          <w:tcPr>
            <w:tcW w:w="1944" w:type="dxa"/>
            <w:vAlign w:val="center"/>
          </w:tcPr>
          <w:p w:rsidR="00CC12D5" w:rsidRDefault="003242C8">
            <w:pPr>
              <w:jc w:val="right"/>
            </w:pPr>
            <w:r>
              <w:rPr>
                <w:color w:val="000000"/>
                <w:sz w:val="24"/>
              </w:rPr>
              <w:t>8,286.10</w:t>
            </w:r>
          </w:p>
        </w:tc>
        <w:tc>
          <w:tcPr>
            <w:tcW w:w="1705" w:type="dxa"/>
            <w:vAlign w:val="center"/>
          </w:tcPr>
          <w:p w:rsidR="00CC12D5" w:rsidRDefault="003242C8">
            <w:pPr>
              <w:jc w:val="right"/>
            </w:pPr>
            <w:r>
              <w:rPr>
                <w:color w:val="000000"/>
                <w:sz w:val="24"/>
              </w:rPr>
              <w:t>0.00</w:t>
            </w:r>
          </w:p>
        </w:tc>
      </w:tr>
      <w:tr w:rsidR="00CC12D5">
        <w:tc>
          <w:tcPr>
            <w:tcW w:w="862" w:type="dxa"/>
            <w:vAlign w:val="center"/>
          </w:tcPr>
          <w:p w:rsidR="00CC12D5" w:rsidRDefault="003242C8">
            <w:pPr>
              <w:jc w:val="center"/>
            </w:pPr>
            <w:r>
              <w:rPr>
                <w:color w:val="000000"/>
                <w:sz w:val="24"/>
              </w:rPr>
              <w:lastRenderedPageBreak/>
              <w:t>47</w:t>
            </w:r>
          </w:p>
        </w:tc>
        <w:tc>
          <w:tcPr>
            <w:tcW w:w="1346" w:type="dxa"/>
            <w:vAlign w:val="center"/>
          </w:tcPr>
          <w:p w:rsidR="00CC12D5" w:rsidRDefault="003242C8">
            <w:pPr>
              <w:jc w:val="center"/>
            </w:pPr>
            <w:r>
              <w:rPr>
                <w:color w:val="000000"/>
                <w:sz w:val="24"/>
              </w:rPr>
              <w:t>300843</w:t>
            </w:r>
          </w:p>
        </w:tc>
        <w:tc>
          <w:tcPr>
            <w:tcW w:w="1795" w:type="dxa"/>
            <w:vAlign w:val="center"/>
          </w:tcPr>
          <w:p w:rsidR="00CC12D5" w:rsidRDefault="003242C8">
            <w:pPr>
              <w:jc w:val="center"/>
            </w:pPr>
            <w:r>
              <w:rPr>
                <w:color w:val="000000"/>
                <w:sz w:val="24"/>
              </w:rPr>
              <w:t>胜蓝股份</w:t>
            </w:r>
          </w:p>
        </w:tc>
        <w:tc>
          <w:tcPr>
            <w:tcW w:w="1346" w:type="dxa"/>
            <w:vAlign w:val="center"/>
          </w:tcPr>
          <w:p w:rsidR="00CC12D5" w:rsidRDefault="003242C8">
            <w:pPr>
              <w:jc w:val="right"/>
            </w:pPr>
            <w:r>
              <w:rPr>
                <w:color w:val="000000"/>
                <w:sz w:val="24"/>
              </w:rPr>
              <w:t>751</w:t>
            </w:r>
          </w:p>
        </w:tc>
        <w:tc>
          <w:tcPr>
            <w:tcW w:w="1944" w:type="dxa"/>
            <w:vAlign w:val="center"/>
          </w:tcPr>
          <w:p w:rsidR="00CC12D5" w:rsidRDefault="003242C8">
            <w:pPr>
              <w:jc w:val="right"/>
            </w:pPr>
            <w:r>
              <w:rPr>
                <w:color w:val="000000"/>
                <w:sz w:val="24"/>
              </w:rPr>
              <w:t>7,517.51</w:t>
            </w:r>
          </w:p>
        </w:tc>
        <w:tc>
          <w:tcPr>
            <w:tcW w:w="1705" w:type="dxa"/>
            <w:vAlign w:val="center"/>
          </w:tcPr>
          <w:p w:rsidR="00CC12D5" w:rsidRDefault="003242C8">
            <w:pPr>
              <w:jc w:val="right"/>
            </w:pPr>
            <w:r>
              <w:rPr>
                <w:color w:val="000000"/>
                <w:sz w:val="24"/>
              </w:rPr>
              <w:t>0.00</w:t>
            </w:r>
          </w:p>
        </w:tc>
      </w:tr>
      <w:tr w:rsidR="00CC12D5">
        <w:tc>
          <w:tcPr>
            <w:tcW w:w="862" w:type="dxa"/>
            <w:vAlign w:val="center"/>
          </w:tcPr>
          <w:p w:rsidR="00CC12D5" w:rsidRDefault="003242C8">
            <w:pPr>
              <w:jc w:val="center"/>
            </w:pPr>
            <w:r>
              <w:rPr>
                <w:color w:val="000000"/>
                <w:sz w:val="24"/>
              </w:rPr>
              <w:t>48</w:t>
            </w:r>
          </w:p>
        </w:tc>
        <w:tc>
          <w:tcPr>
            <w:tcW w:w="1346" w:type="dxa"/>
            <w:vAlign w:val="center"/>
          </w:tcPr>
          <w:p w:rsidR="00CC12D5" w:rsidRDefault="003242C8">
            <w:pPr>
              <w:jc w:val="center"/>
            </w:pPr>
            <w:r>
              <w:rPr>
                <w:color w:val="000000"/>
                <w:sz w:val="24"/>
              </w:rPr>
              <w:t>300840</w:t>
            </w:r>
          </w:p>
        </w:tc>
        <w:tc>
          <w:tcPr>
            <w:tcW w:w="1795" w:type="dxa"/>
            <w:vAlign w:val="center"/>
          </w:tcPr>
          <w:p w:rsidR="00CC12D5" w:rsidRDefault="003242C8">
            <w:pPr>
              <w:jc w:val="center"/>
            </w:pPr>
            <w:r>
              <w:rPr>
                <w:color w:val="000000"/>
                <w:sz w:val="24"/>
              </w:rPr>
              <w:t>酷特智能</w:t>
            </w:r>
          </w:p>
        </w:tc>
        <w:tc>
          <w:tcPr>
            <w:tcW w:w="1346" w:type="dxa"/>
            <w:vAlign w:val="center"/>
          </w:tcPr>
          <w:p w:rsidR="00CC12D5" w:rsidRDefault="003242C8">
            <w:pPr>
              <w:jc w:val="right"/>
            </w:pPr>
            <w:r>
              <w:rPr>
                <w:color w:val="000000"/>
                <w:sz w:val="24"/>
              </w:rPr>
              <w:t>1,185</w:t>
            </w:r>
          </w:p>
        </w:tc>
        <w:tc>
          <w:tcPr>
            <w:tcW w:w="1944" w:type="dxa"/>
            <w:vAlign w:val="center"/>
          </w:tcPr>
          <w:p w:rsidR="00CC12D5" w:rsidRDefault="003242C8">
            <w:pPr>
              <w:jc w:val="right"/>
            </w:pPr>
            <w:r>
              <w:rPr>
                <w:color w:val="000000"/>
                <w:sz w:val="24"/>
              </w:rPr>
              <w:t>7,038.90</w:t>
            </w:r>
          </w:p>
        </w:tc>
        <w:tc>
          <w:tcPr>
            <w:tcW w:w="1705" w:type="dxa"/>
            <w:vAlign w:val="center"/>
          </w:tcPr>
          <w:p w:rsidR="00CC12D5" w:rsidRDefault="003242C8">
            <w:pPr>
              <w:jc w:val="right"/>
            </w:pPr>
            <w:r>
              <w:rPr>
                <w:color w:val="000000"/>
                <w:sz w:val="24"/>
              </w:rPr>
              <w:t>0.00</w:t>
            </w:r>
          </w:p>
        </w:tc>
      </w:tr>
      <w:tr w:rsidR="00CC12D5">
        <w:tc>
          <w:tcPr>
            <w:tcW w:w="862" w:type="dxa"/>
            <w:vAlign w:val="center"/>
          </w:tcPr>
          <w:p w:rsidR="00CC12D5" w:rsidRDefault="003242C8">
            <w:pPr>
              <w:jc w:val="center"/>
            </w:pPr>
            <w:r>
              <w:rPr>
                <w:color w:val="000000"/>
                <w:sz w:val="24"/>
              </w:rPr>
              <w:t>49</w:t>
            </w:r>
          </w:p>
        </w:tc>
        <w:tc>
          <w:tcPr>
            <w:tcW w:w="1346" w:type="dxa"/>
            <w:vAlign w:val="center"/>
          </w:tcPr>
          <w:p w:rsidR="00CC12D5" w:rsidRDefault="003242C8">
            <w:pPr>
              <w:jc w:val="center"/>
            </w:pPr>
            <w:r>
              <w:rPr>
                <w:color w:val="000000"/>
                <w:sz w:val="24"/>
              </w:rPr>
              <w:t>300846</w:t>
            </w:r>
          </w:p>
        </w:tc>
        <w:tc>
          <w:tcPr>
            <w:tcW w:w="1795" w:type="dxa"/>
            <w:vAlign w:val="center"/>
          </w:tcPr>
          <w:p w:rsidR="00CC12D5" w:rsidRDefault="003242C8">
            <w:pPr>
              <w:jc w:val="center"/>
            </w:pPr>
            <w:r>
              <w:rPr>
                <w:color w:val="000000"/>
                <w:sz w:val="24"/>
              </w:rPr>
              <w:t>首都在线</w:t>
            </w:r>
          </w:p>
        </w:tc>
        <w:tc>
          <w:tcPr>
            <w:tcW w:w="1346" w:type="dxa"/>
            <w:vAlign w:val="center"/>
          </w:tcPr>
          <w:p w:rsidR="00CC12D5" w:rsidRDefault="003242C8">
            <w:pPr>
              <w:jc w:val="right"/>
            </w:pPr>
            <w:r>
              <w:rPr>
                <w:color w:val="000000"/>
                <w:sz w:val="24"/>
              </w:rPr>
              <w:t>1,131</w:t>
            </w:r>
          </w:p>
        </w:tc>
        <w:tc>
          <w:tcPr>
            <w:tcW w:w="1944" w:type="dxa"/>
            <w:vAlign w:val="center"/>
          </w:tcPr>
          <w:p w:rsidR="00CC12D5" w:rsidRDefault="003242C8">
            <w:pPr>
              <w:jc w:val="right"/>
            </w:pPr>
            <w:r>
              <w:rPr>
                <w:color w:val="000000"/>
                <w:sz w:val="24"/>
              </w:rPr>
              <w:t>3,811.47</w:t>
            </w:r>
          </w:p>
        </w:tc>
        <w:tc>
          <w:tcPr>
            <w:tcW w:w="1705" w:type="dxa"/>
            <w:vAlign w:val="center"/>
          </w:tcPr>
          <w:p w:rsidR="00CC12D5" w:rsidRDefault="003242C8">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6" w:name="_Toc49276255"/>
      <w:r w:rsidRPr="005312D8">
        <w:rPr>
          <w:rFonts w:ascii="Times New Roman" w:hAnsi="Times New Roman"/>
          <w:kern w:val="0"/>
          <w:szCs w:val="24"/>
        </w:rPr>
        <w:t>7.4</w:t>
      </w:r>
      <w:bookmarkStart w:id="67" w:name="_Toc234814103"/>
      <w:r w:rsidRPr="005312D8">
        <w:rPr>
          <w:rFonts w:ascii="Times New Roman" w:hAnsi="Times New Roman"/>
          <w:kern w:val="0"/>
          <w:szCs w:val="24"/>
        </w:rPr>
        <w:t>报告期内股票投资组合的重大变动</w:t>
      </w:r>
      <w:bookmarkEnd w:id="66"/>
      <w:bookmarkEnd w:id="67"/>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金额超出期末基金资产净值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期末</w:t>
            </w:r>
            <w:r w:rsidRPr="005312D8">
              <w:rPr>
                <w:color w:val="000000"/>
                <w:sz w:val="24"/>
              </w:rPr>
              <w:t>基金资产净值比例（％）</w:t>
            </w:r>
          </w:p>
        </w:tc>
      </w:tr>
      <w:tr w:rsidR="00CC12D5">
        <w:tc>
          <w:tcPr>
            <w:tcW w:w="869" w:type="dxa"/>
            <w:vAlign w:val="center"/>
          </w:tcPr>
          <w:p w:rsidR="00CC12D5" w:rsidRDefault="003242C8">
            <w:pPr>
              <w:jc w:val="center"/>
            </w:pPr>
            <w:r>
              <w:rPr>
                <w:sz w:val="24"/>
              </w:rPr>
              <w:t>1</w:t>
            </w:r>
          </w:p>
        </w:tc>
        <w:tc>
          <w:tcPr>
            <w:tcW w:w="1650" w:type="dxa"/>
            <w:vAlign w:val="center"/>
          </w:tcPr>
          <w:p w:rsidR="00CC12D5" w:rsidRDefault="003242C8">
            <w:pPr>
              <w:jc w:val="center"/>
            </w:pPr>
            <w:r>
              <w:rPr>
                <w:sz w:val="24"/>
              </w:rPr>
              <w:t>000725</w:t>
            </w:r>
          </w:p>
        </w:tc>
        <w:tc>
          <w:tcPr>
            <w:tcW w:w="1980" w:type="dxa"/>
            <w:vAlign w:val="center"/>
          </w:tcPr>
          <w:p w:rsidR="00CC12D5" w:rsidRDefault="003242C8">
            <w:pPr>
              <w:jc w:val="center"/>
            </w:pPr>
            <w:r>
              <w:rPr>
                <w:sz w:val="24"/>
              </w:rPr>
              <w:t>京东方</w:t>
            </w:r>
            <w:r>
              <w:rPr>
                <w:sz w:val="24"/>
              </w:rPr>
              <w:t>A</w:t>
            </w:r>
          </w:p>
        </w:tc>
        <w:tc>
          <w:tcPr>
            <w:tcW w:w="2879" w:type="dxa"/>
            <w:vAlign w:val="center"/>
          </w:tcPr>
          <w:p w:rsidR="00CC12D5" w:rsidRDefault="003242C8">
            <w:pPr>
              <w:jc w:val="right"/>
            </w:pPr>
            <w:r>
              <w:rPr>
                <w:sz w:val="24"/>
              </w:rPr>
              <w:t>465,995,518.88</w:t>
            </w:r>
          </w:p>
        </w:tc>
        <w:tc>
          <w:tcPr>
            <w:tcW w:w="1620" w:type="dxa"/>
            <w:vAlign w:val="center"/>
          </w:tcPr>
          <w:p w:rsidR="00CC12D5" w:rsidRDefault="003242C8">
            <w:pPr>
              <w:jc w:val="right"/>
            </w:pPr>
            <w:r>
              <w:rPr>
                <w:sz w:val="24"/>
              </w:rPr>
              <w:t>6.66</w:t>
            </w:r>
          </w:p>
        </w:tc>
      </w:tr>
      <w:tr w:rsidR="00CC12D5">
        <w:tc>
          <w:tcPr>
            <w:tcW w:w="869" w:type="dxa"/>
            <w:vAlign w:val="center"/>
          </w:tcPr>
          <w:p w:rsidR="00CC12D5" w:rsidRDefault="003242C8">
            <w:pPr>
              <w:jc w:val="center"/>
            </w:pPr>
            <w:r>
              <w:rPr>
                <w:sz w:val="24"/>
              </w:rPr>
              <w:t>2</w:t>
            </w:r>
          </w:p>
        </w:tc>
        <w:tc>
          <w:tcPr>
            <w:tcW w:w="1650" w:type="dxa"/>
            <w:vAlign w:val="center"/>
          </w:tcPr>
          <w:p w:rsidR="00CC12D5" w:rsidRDefault="003242C8">
            <w:pPr>
              <w:jc w:val="center"/>
            </w:pPr>
            <w:r>
              <w:rPr>
                <w:sz w:val="24"/>
              </w:rPr>
              <w:t>002352</w:t>
            </w:r>
          </w:p>
        </w:tc>
        <w:tc>
          <w:tcPr>
            <w:tcW w:w="1980" w:type="dxa"/>
            <w:vAlign w:val="center"/>
          </w:tcPr>
          <w:p w:rsidR="00CC12D5" w:rsidRDefault="003242C8">
            <w:pPr>
              <w:jc w:val="center"/>
            </w:pPr>
            <w:r>
              <w:rPr>
                <w:sz w:val="24"/>
              </w:rPr>
              <w:t>顺丰控股</w:t>
            </w:r>
          </w:p>
        </w:tc>
        <w:tc>
          <w:tcPr>
            <w:tcW w:w="2879" w:type="dxa"/>
            <w:vAlign w:val="center"/>
          </w:tcPr>
          <w:p w:rsidR="00CC12D5" w:rsidRDefault="003242C8">
            <w:pPr>
              <w:jc w:val="right"/>
            </w:pPr>
            <w:r>
              <w:rPr>
                <w:sz w:val="24"/>
              </w:rPr>
              <w:t>444,690,530.01</w:t>
            </w:r>
          </w:p>
        </w:tc>
        <w:tc>
          <w:tcPr>
            <w:tcW w:w="1620" w:type="dxa"/>
            <w:vAlign w:val="center"/>
          </w:tcPr>
          <w:p w:rsidR="00CC12D5" w:rsidRDefault="003242C8">
            <w:pPr>
              <w:jc w:val="right"/>
            </w:pPr>
            <w:r>
              <w:rPr>
                <w:sz w:val="24"/>
              </w:rPr>
              <w:t>6.36</w:t>
            </w:r>
          </w:p>
        </w:tc>
      </w:tr>
      <w:tr w:rsidR="00CC12D5">
        <w:tc>
          <w:tcPr>
            <w:tcW w:w="869" w:type="dxa"/>
            <w:vAlign w:val="center"/>
          </w:tcPr>
          <w:p w:rsidR="00CC12D5" w:rsidRDefault="003242C8">
            <w:pPr>
              <w:jc w:val="center"/>
            </w:pPr>
            <w:r>
              <w:rPr>
                <w:sz w:val="24"/>
              </w:rPr>
              <w:t>3</w:t>
            </w:r>
          </w:p>
        </w:tc>
        <w:tc>
          <w:tcPr>
            <w:tcW w:w="1650" w:type="dxa"/>
            <w:vAlign w:val="center"/>
          </w:tcPr>
          <w:p w:rsidR="00CC12D5" w:rsidRDefault="003242C8">
            <w:pPr>
              <w:jc w:val="center"/>
            </w:pPr>
            <w:r>
              <w:rPr>
                <w:sz w:val="24"/>
              </w:rPr>
              <w:t>002841</w:t>
            </w:r>
          </w:p>
        </w:tc>
        <w:tc>
          <w:tcPr>
            <w:tcW w:w="1980" w:type="dxa"/>
            <w:vAlign w:val="center"/>
          </w:tcPr>
          <w:p w:rsidR="00CC12D5" w:rsidRDefault="003242C8">
            <w:pPr>
              <w:jc w:val="center"/>
            </w:pPr>
            <w:r>
              <w:rPr>
                <w:sz w:val="24"/>
              </w:rPr>
              <w:t>视源股份</w:t>
            </w:r>
          </w:p>
        </w:tc>
        <w:tc>
          <w:tcPr>
            <w:tcW w:w="2879" w:type="dxa"/>
            <w:vAlign w:val="center"/>
          </w:tcPr>
          <w:p w:rsidR="00CC12D5" w:rsidRDefault="003242C8">
            <w:pPr>
              <w:jc w:val="right"/>
            </w:pPr>
            <w:r>
              <w:rPr>
                <w:sz w:val="24"/>
              </w:rPr>
              <w:t>406,547,121.00</w:t>
            </w:r>
          </w:p>
        </w:tc>
        <w:tc>
          <w:tcPr>
            <w:tcW w:w="1620" w:type="dxa"/>
            <w:vAlign w:val="center"/>
          </w:tcPr>
          <w:p w:rsidR="00CC12D5" w:rsidRDefault="003242C8">
            <w:pPr>
              <w:jc w:val="right"/>
            </w:pPr>
            <w:r>
              <w:rPr>
                <w:sz w:val="24"/>
              </w:rPr>
              <w:t>5.81</w:t>
            </w:r>
          </w:p>
        </w:tc>
      </w:tr>
      <w:tr w:rsidR="00CC12D5">
        <w:tc>
          <w:tcPr>
            <w:tcW w:w="869" w:type="dxa"/>
            <w:vAlign w:val="center"/>
          </w:tcPr>
          <w:p w:rsidR="00CC12D5" w:rsidRDefault="003242C8">
            <w:pPr>
              <w:jc w:val="center"/>
            </w:pPr>
            <w:r>
              <w:rPr>
                <w:sz w:val="24"/>
              </w:rPr>
              <w:t>4</w:t>
            </w:r>
          </w:p>
        </w:tc>
        <w:tc>
          <w:tcPr>
            <w:tcW w:w="1650" w:type="dxa"/>
            <w:vAlign w:val="center"/>
          </w:tcPr>
          <w:p w:rsidR="00CC12D5" w:rsidRDefault="003242C8">
            <w:pPr>
              <w:jc w:val="center"/>
            </w:pPr>
            <w:r>
              <w:rPr>
                <w:sz w:val="24"/>
              </w:rPr>
              <w:t>600690</w:t>
            </w:r>
          </w:p>
        </w:tc>
        <w:tc>
          <w:tcPr>
            <w:tcW w:w="1980" w:type="dxa"/>
            <w:vAlign w:val="center"/>
          </w:tcPr>
          <w:p w:rsidR="00CC12D5" w:rsidRDefault="003242C8">
            <w:pPr>
              <w:jc w:val="center"/>
            </w:pPr>
            <w:r>
              <w:rPr>
                <w:sz w:val="24"/>
              </w:rPr>
              <w:t>海尔智家</w:t>
            </w:r>
          </w:p>
        </w:tc>
        <w:tc>
          <w:tcPr>
            <w:tcW w:w="2879" w:type="dxa"/>
            <w:vAlign w:val="center"/>
          </w:tcPr>
          <w:p w:rsidR="00CC12D5" w:rsidRDefault="003242C8">
            <w:pPr>
              <w:jc w:val="right"/>
            </w:pPr>
            <w:r>
              <w:rPr>
                <w:sz w:val="24"/>
              </w:rPr>
              <w:t>377,596,424.30</w:t>
            </w:r>
          </w:p>
        </w:tc>
        <w:tc>
          <w:tcPr>
            <w:tcW w:w="1620" w:type="dxa"/>
            <w:vAlign w:val="center"/>
          </w:tcPr>
          <w:p w:rsidR="00CC12D5" w:rsidRDefault="003242C8">
            <w:pPr>
              <w:jc w:val="right"/>
            </w:pPr>
            <w:r>
              <w:rPr>
                <w:sz w:val="24"/>
              </w:rPr>
              <w:t>5.40</w:t>
            </w:r>
          </w:p>
        </w:tc>
      </w:tr>
      <w:tr w:rsidR="00CC12D5">
        <w:tc>
          <w:tcPr>
            <w:tcW w:w="869" w:type="dxa"/>
            <w:vAlign w:val="center"/>
          </w:tcPr>
          <w:p w:rsidR="00CC12D5" w:rsidRDefault="003242C8">
            <w:pPr>
              <w:jc w:val="center"/>
            </w:pPr>
            <w:r>
              <w:rPr>
                <w:sz w:val="24"/>
              </w:rPr>
              <w:t>5</w:t>
            </w:r>
          </w:p>
        </w:tc>
        <w:tc>
          <w:tcPr>
            <w:tcW w:w="1650" w:type="dxa"/>
            <w:vAlign w:val="center"/>
          </w:tcPr>
          <w:p w:rsidR="00CC12D5" w:rsidRDefault="003242C8">
            <w:pPr>
              <w:jc w:val="center"/>
            </w:pPr>
            <w:r>
              <w:rPr>
                <w:sz w:val="24"/>
              </w:rPr>
              <w:t>300413</w:t>
            </w:r>
          </w:p>
        </w:tc>
        <w:tc>
          <w:tcPr>
            <w:tcW w:w="1980" w:type="dxa"/>
            <w:vAlign w:val="center"/>
          </w:tcPr>
          <w:p w:rsidR="00CC12D5" w:rsidRDefault="003242C8">
            <w:pPr>
              <w:jc w:val="center"/>
            </w:pPr>
            <w:r>
              <w:rPr>
                <w:sz w:val="24"/>
              </w:rPr>
              <w:t>芒果超媒</w:t>
            </w:r>
          </w:p>
        </w:tc>
        <w:tc>
          <w:tcPr>
            <w:tcW w:w="2879" w:type="dxa"/>
            <w:vAlign w:val="center"/>
          </w:tcPr>
          <w:p w:rsidR="00CC12D5" w:rsidRDefault="003242C8">
            <w:pPr>
              <w:jc w:val="right"/>
            </w:pPr>
            <w:r>
              <w:rPr>
                <w:sz w:val="24"/>
              </w:rPr>
              <w:t>370,649,894.86</w:t>
            </w:r>
          </w:p>
        </w:tc>
        <w:tc>
          <w:tcPr>
            <w:tcW w:w="1620" w:type="dxa"/>
            <w:vAlign w:val="center"/>
          </w:tcPr>
          <w:p w:rsidR="00CC12D5" w:rsidRDefault="003242C8">
            <w:pPr>
              <w:jc w:val="right"/>
            </w:pPr>
            <w:r>
              <w:rPr>
                <w:sz w:val="24"/>
              </w:rPr>
              <w:t>5.30</w:t>
            </w:r>
          </w:p>
        </w:tc>
      </w:tr>
      <w:tr w:rsidR="00CC12D5">
        <w:tc>
          <w:tcPr>
            <w:tcW w:w="869" w:type="dxa"/>
            <w:vAlign w:val="center"/>
          </w:tcPr>
          <w:p w:rsidR="00CC12D5" w:rsidRDefault="003242C8">
            <w:pPr>
              <w:jc w:val="center"/>
            </w:pPr>
            <w:r>
              <w:rPr>
                <w:sz w:val="24"/>
              </w:rPr>
              <w:t>6</w:t>
            </w:r>
          </w:p>
        </w:tc>
        <w:tc>
          <w:tcPr>
            <w:tcW w:w="1650" w:type="dxa"/>
            <w:vAlign w:val="center"/>
          </w:tcPr>
          <w:p w:rsidR="00CC12D5" w:rsidRDefault="003242C8">
            <w:pPr>
              <w:jc w:val="center"/>
            </w:pPr>
            <w:r>
              <w:rPr>
                <w:sz w:val="24"/>
              </w:rPr>
              <w:t>000002</w:t>
            </w:r>
          </w:p>
        </w:tc>
        <w:tc>
          <w:tcPr>
            <w:tcW w:w="1980" w:type="dxa"/>
            <w:vAlign w:val="center"/>
          </w:tcPr>
          <w:p w:rsidR="00CC12D5" w:rsidRDefault="003242C8">
            <w:pPr>
              <w:jc w:val="center"/>
            </w:pPr>
            <w:r>
              <w:rPr>
                <w:sz w:val="24"/>
              </w:rPr>
              <w:t>万科</w:t>
            </w:r>
            <w:r>
              <w:rPr>
                <w:sz w:val="24"/>
              </w:rPr>
              <w:t>A</w:t>
            </w:r>
          </w:p>
        </w:tc>
        <w:tc>
          <w:tcPr>
            <w:tcW w:w="2879" w:type="dxa"/>
            <w:vAlign w:val="center"/>
          </w:tcPr>
          <w:p w:rsidR="00CC12D5" w:rsidRDefault="003242C8">
            <w:pPr>
              <w:jc w:val="right"/>
            </w:pPr>
            <w:r>
              <w:rPr>
                <w:sz w:val="24"/>
              </w:rPr>
              <w:t>364,440,122.37</w:t>
            </w:r>
          </w:p>
        </w:tc>
        <w:tc>
          <w:tcPr>
            <w:tcW w:w="1620" w:type="dxa"/>
            <w:vAlign w:val="center"/>
          </w:tcPr>
          <w:p w:rsidR="00CC12D5" w:rsidRDefault="003242C8">
            <w:pPr>
              <w:jc w:val="right"/>
            </w:pPr>
            <w:r>
              <w:rPr>
                <w:sz w:val="24"/>
              </w:rPr>
              <w:t>5.21</w:t>
            </w:r>
          </w:p>
        </w:tc>
      </w:tr>
      <w:tr w:rsidR="00CC12D5">
        <w:tc>
          <w:tcPr>
            <w:tcW w:w="869" w:type="dxa"/>
            <w:vAlign w:val="center"/>
          </w:tcPr>
          <w:p w:rsidR="00CC12D5" w:rsidRDefault="003242C8">
            <w:pPr>
              <w:jc w:val="center"/>
            </w:pPr>
            <w:r>
              <w:rPr>
                <w:sz w:val="24"/>
              </w:rPr>
              <w:t>7</w:t>
            </w:r>
          </w:p>
        </w:tc>
        <w:tc>
          <w:tcPr>
            <w:tcW w:w="1650" w:type="dxa"/>
            <w:vAlign w:val="center"/>
          </w:tcPr>
          <w:p w:rsidR="00CC12D5" w:rsidRDefault="003242C8">
            <w:pPr>
              <w:jc w:val="center"/>
            </w:pPr>
            <w:r>
              <w:rPr>
                <w:sz w:val="24"/>
              </w:rPr>
              <w:t>002050</w:t>
            </w:r>
          </w:p>
        </w:tc>
        <w:tc>
          <w:tcPr>
            <w:tcW w:w="1980" w:type="dxa"/>
            <w:vAlign w:val="center"/>
          </w:tcPr>
          <w:p w:rsidR="00CC12D5" w:rsidRDefault="003242C8">
            <w:pPr>
              <w:jc w:val="center"/>
            </w:pPr>
            <w:r>
              <w:rPr>
                <w:sz w:val="24"/>
              </w:rPr>
              <w:t>三花智控</w:t>
            </w:r>
          </w:p>
        </w:tc>
        <w:tc>
          <w:tcPr>
            <w:tcW w:w="2879" w:type="dxa"/>
            <w:vAlign w:val="center"/>
          </w:tcPr>
          <w:p w:rsidR="00CC12D5" w:rsidRDefault="003242C8">
            <w:pPr>
              <w:jc w:val="right"/>
            </w:pPr>
            <w:r>
              <w:rPr>
                <w:sz w:val="24"/>
              </w:rPr>
              <w:t>339,280,679.23</w:t>
            </w:r>
          </w:p>
        </w:tc>
        <w:tc>
          <w:tcPr>
            <w:tcW w:w="1620" w:type="dxa"/>
            <w:vAlign w:val="center"/>
          </w:tcPr>
          <w:p w:rsidR="00CC12D5" w:rsidRDefault="003242C8">
            <w:pPr>
              <w:jc w:val="right"/>
            </w:pPr>
            <w:r>
              <w:rPr>
                <w:sz w:val="24"/>
              </w:rPr>
              <w:t>4.85</w:t>
            </w:r>
          </w:p>
        </w:tc>
      </w:tr>
      <w:tr w:rsidR="00CC12D5">
        <w:tc>
          <w:tcPr>
            <w:tcW w:w="869" w:type="dxa"/>
            <w:vAlign w:val="center"/>
          </w:tcPr>
          <w:p w:rsidR="00CC12D5" w:rsidRDefault="003242C8">
            <w:pPr>
              <w:jc w:val="center"/>
            </w:pPr>
            <w:r>
              <w:rPr>
                <w:sz w:val="24"/>
              </w:rPr>
              <w:t>8</w:t>
            </w:r>
          </w:p>
        </w:tc>
        <w:tc>
          <w:tcPr>
            <w:tcW w:w="1650" w:type="dxa"/>
            <w:vAlign w:val="center"/>
          </w:tcPr>
          <w:p w:rsidR="00CC12D5" w:rsidRDefault="003242C8">
            <w:pPr>
              <w:jc w:val="center"/>
            </w:pPr>
            <w:r>
              <w:rPr>
                <w:sz w:val="24"/>
              </w:rPr>
              <w:t>600522</w:t>
            </w:r>
          </w:p>
        </w:tc>
        <w:tc>
          <w:tcPr>
            <w:tcW w:w="1980" w:type="dxa"/>
            <w:vAlign w:val="center"/>
          </w:tcPr>
          <w:p w:rsidR="00CC12D5" w:rsidRDefault="003242C8">
            <w:pPr>
              <w:jc w:val="center"/>
            </w:pPr>
            <w:r>
              <w:rPr>
                <w:sz w:val="24"/>
              </w:rPr>
              <w:t>中天科技</w:t>
            </w:r>
          </w:p>
        </w:tc>
        <w:tc>
          <w:tcPr>
            <w:tcW w:w="2879" w:type="dxa"/>
            <w:vAlign w:val="center"/>
          </w:tcPr>
          <w:p w:rsidR="00CC12D5" w:rsidRDefault="003242C8">
            <w:pPr>
              <w:jc w:val="right"/>
            </w:pPr>
            <w:r>
              <w:rPr>
                <w:sz w:val="24"/>
              </w:rPr>
              <w:t>333,674,679.98</w:t>
            </w:r>
          </w:p>
        </w:tc>
        <w:tc>
          <w:tcPr>
            <w:tcW w:w="1620" w:type="dxa"/>
            <w:vAlign w:val="center"/>
          </w:tcPr>
          <w:p w:rsidR="00CC12D5" w:rsidRDefault="003242C8">
            <w:pPr>
              <w:jc w:val="right"/>
            </w:pPr>
            <w:r>
              <w:rPr>
                <w:sz w:val="24"/>
              </w:rPr>
              <w:t>4.77</w:t>
            </w:r>
          </w:p>
        </w:tc>
      </w:tr>
      <w:tr w:rsidR="00CC12D5">
        <w:tc>
          <w:tcPr>
            <w:tcW w:w="869" w:type="dxa"/>
            <w:vAlign w:val="center"/>
          </w:tcPr>
          <w:p w:rsidR="00CC12D5" w:rsidRDefault="003242C8">
            <w:pPr>
              <w:jc w:val="center"/>
            </w:pPr>
            <w:r>
              <w:rPr>
                <w:sz w:val="24"/>
              </w:rPr>
              <w:t>9</w:t>
            </w:r>
          </w:p>
        </w:tc>
        <w:tc>
          <w:tcPr>
            <w:tcW w:w="1650" w:type="dxa"/>
            <w:vAlign w:val="center"/>
          </w:tcPr>
          <w:p w:rsidR="00CC12D5" w:rsidRDefault="003242C8">
            <w:pPr>
              <w:jc w:val="center"/>
            </w:pPr>
            <w:r>
              <w:rPr>
                <w:sz w:val="24"/>
              </w:rPr>
              <w:t>002271</w:t>
            </w:r>
          </w:p>
        </w:tc>
        <w:tc>
          <w:tcPr>
            <w:tcW w:w="1980" w:type="dxa"/>
            <w:vAlign w:val="center"/>
          </w:tcPr>
          <w:p w:rsidR="00CC12D5" w:rsidRDefault="003242C8">
            <w:pPr>
              <w:jc w:val="center"/>
            </w:pPr>
            <w:r>
              <w:rPr>
                <w:sz w:val="24"/>
              </w:rPr>
              <w:t>东方雨虹</w:t>
            </w:r>
          </w:p>
        </w:tc>
        <w:tc>
          <w:tcPr>
            <w:tcW w:w="2879" w:type="dxa"/>
            <w:vAlign w:val="center"/>
          </w:tcPr>
          <w:p w:rsidR="00CC12D5" w:rsidRDefault="003242C8">
            <w:pPr>
              <w:jc w:val="right"/>
            </w:pPr>
            <w:r>
              <w:rPr>
                <w:sz w:val="24"/>
              </w:rPr>
              <w:t>268,686,134.94</w:t>
            </w:r>
          </w:p>
        </w:tc>
        <w:tc>
          <w:tcPr>
            <w:tcW w:w="1620" w:type="dxa"/>
            <w:vAlign w:val="center"/>
          </w:tcPr>
          <w:p w:rsidR="00CC12D5" w:rsidRDefault="003242C8">
            <w:pPr>
              <w:jc w:val="right"/>
            </w:pPr>
            <w:r>
              <w:rPr>
                <w:sz w:val="24"/>
              </w:rPr>
              <w:t>3.84</w:t>
            </w:r>
          </w:p>
        </w:tc>
      </w:tr>
      <w:tr w:rsidR="00CC12D5">
        <w:tc>
          <w:tcPr>
            <w:tcW w:w="869" w:type="dxa"/>
            <w:vAlign w:val="center"/>
          </w:tcPr>
          <w:p w:rsidR="00CC12D5" w:rsidRDefault="003242C8">
            <w:pPr>
              <w:jc w:val="center"/>
            </w:pPr>
            <w:r>
              <w:rPr>
                <w:sz w:val="24"/>
              </w:rPr>
              <w:t>10</w:t>
            </w:r>
          </w:p>
        </w:tc>
        <w:tc>
          <w:tcPr>
            <w:tcW w:w="1650" w:type="dxa"/>
            <w:vAlign w:val="center"/>
          </w:tcPr>
          <w:p w:rsidR="00CC12D5" w:rsidRDefault="003242C8">
            <w:pPr>
              <w:jc w:val="center"/>
            </w:pPr>
            <w:r>
              <w:rPr>
                <w:sz w:val="24"/>
              </w:rPr>
              <w:t>603517</w:t>
            </w:r>
          </w:p>
        </w:tc>
        <w:tc>
          <w:tcPr>
            <w:tcW w:w="1980" w:type="dxa"/>
            <w:vAlign w:val="center"/>
          </w:tcPr>
          <w:p w:rsidR="00CC12D5" w:rsidRDefault="003242C8">
            <w:pPr>
              <w:jc w:val="center"/>
            </w:pPr>
            <w:r>
              <w:rPr>
                <w:sz w:val="24"/>
              </w:rPr>
              <w:t>绝味食品</w:t>
            </w:r>
          </w:p>
        </w:tc>
        <w:tc>
          <w:tcPr>
            <w:tcW w:w="2879" w:type="dxa"/>
            <w:vAlign w:val="center"/>
          </w:tcPr>
          <w:p w:rsidR="00CC12D5" w:rsidRDefault="003242C8">
            <w:pPr>
              <w:jc w:val="right"/>
            </w:pPr>
            <w:r>
              <w:rPr>
                <w:sz w:val="24"/>
              </w:rPr>
              <w:t>263,113,929.98</w:t>
            </w:r>
          </w:p>
        </w:tc>
        <w:tc>
          <w:tcPr>
            <w:tcW w:w="1620" w:type="dxa"/>
            <w:vAlign w:val="center"/>
          </w:tcPr>
          <w:p w:rsidR="00CC12D5" w:rsidRDefault="003242C8">
            <w:pPr>
              <w:jc w:val="right"/>
            </w:pPr>
            <w:r>
              <w:rPr>
                <w:sz w:val="24"/>
              </w:rPr>
              <w:t>3.76</w:t>
            </w:r>
          </w:p>
        </w:tc>
      </w:tr>
      <w:tr w:rsidR="00CC12D5">
        <w:tc>
          <w:tcPr>
            <w:tcW w:w="869" w:type="dxa"/>
            <w:vAlign w:val="center"/>
          </w:tcPr>
          <w:p w:rsidR="00CC12D5" w:rsidRDefault="003242C8">
            <w:pPr>
              <w:jc w:val="center"/>
            </w:pPr>
            <w:r>
              <w:rPr>
                <w:sz w:val="24"/>
              </w:rPr>
              <w:t>11</w:t>
            </w:r>
          </w:p>
        </w:tc>
        <w:tc>
          <w:tcPr>
            <w:tcW w:w="1650" w:type="dxa"/>
            <w:vAlign w:val="center"/>
          </w:tcPr>
          <w:p w:rsidR="00CC12D5" w:rsidRDefault="003242C8">
            <w:pPr>
              <w:jc w:val="center"/>
            </w:pPr>
            <w:r>
              <w:rPr>
                <w:sz w:val="24"/>
              </w:rPr>
              <w:t>300059</w:t>
            </w:r>
          </w:p>
        </w:tc>
        <w:tc>
          <w:tcPr>
            <w:tcW w:w="1980" w:type="dxa"/>
            <w:vAlign w:val="center"/>
          </w:tcPr>
          <w:p w:rsidR="00CC12D5" w:rsidRDefault="003242C8">
            <w:pPr>
              <w:jc w:val="center"/>
            </w:pPr>
            <w:r>
              <w:rPr>
                <w:sz w:val="24"/>
              </w:rPr>
              <w:t>东方财富</w:t>
            </w:r>
          </w:p>
        </w:tc>
        <w:tc>
          <w:tcPr>
            <w:tcW w:w="2879" w:type="dxa"/>
            <w:vAlign w:val="center"/>
          </w:tcPr>
          <w:p w:rsidR="00CC12D5" w:rsidRDefault="003242C8">
            <w:pPr>
              <w:jc w:val="right"/>
            </w:pPr>
            <w:r>
              <w:rPr>
                <w:sz w:val="24"/>
              </w:rPr>
              <w:t>253,853,455.08</w:t>
            </w:r>
          </w:p>
        </w:tc>
        <w:tc>
          <w:tcPr>
            <w:tcW w:w="1620" w:type="dxa"/>
            <w:vAlign w:val="center"/>
          </w:tcPr>
          <w:p w:rsidR="00CC12D5" w:rsidRDefault="003242C8">
            <w:pPr>
              <w:jc w:val="right"/>
            </w:pPr>
            <w:r>
              <w:rPr>
                <w:sz w:val="24"/>
              </w:rPr>
              <w:t>3.63</w:t>
            </w:r>
          </w:p>
        </w:tc>
      </w:tr>
      <w:tr w:rsidR="00CC12D5">
        <w:tc>
          <w:tcPr>
            <w:tcW w:w="869" w:type="dxa"/>
            <w:vAlign w:val="center"/>
          </w:tcPr>
          <w:p w:rsidR="00CC12D5" w:rsidRDefault="003242C8">
            <w:pPr>
              <w:jc w:val="center"/>
            </w:pPr>
            <w:r>
              <w:rPr>
                <w:sz w:val="24"/>
              </w:rPr>
              <w:t>12</w:t>
            </w:r>
          </w:p>
        </w:tc>
        <w:tc>
          <w:tcPr>
            <w:tcW w:w="1650" w:type="dxa"/>
            <w:vAlign w:val="center"/>
          </w:tcPr>
          <w:p w:rsidR="00CC12D5" w:rsidRDefault="003242C8">
            <w:pPr>
              <w:jc w:val="center"/>
            </w:pPr>
            <w:r>
              <w:rPr>
                <w:sz w:val="24"/>
              </w:rPr>
              <w:t>002555</w:t>
            </w:r>
          </w:p>
        </w:tc>
        <w:tc>
          <w:tcPr>
            <w:tcW w:w="1980" w:type="dxa"/>
            <w:vAlign w:val="center"/>
          </w:tcPr>
          <w:p w:rsidR="00CC12D5" w:rsidRDefault="003242C8">
            <w:pPr>
              <w:jc w:val="center"/>
            </w:pPr>
            <w:r>
              <w:rPr>
                <w:sz w:val="24"/>
              </w:rPr>
              <w:t>三七互娱</w:t>
            </w:r>
          </w:p>
        </w:tc>
        <w:tc>
          <w:tcPr>
            <w:tcW w:w="2879" w:type="dxa"/>
            <w:vAlign w:val="center"/>
          </w:tcPr>
          <w:p w:rsidR="00CC12D5" w:rsidRDefault="003242C8">
            <w:pPr>
              <w:jc w:val="right"/>
            </w:pPr>
            <w:r>
              <w:rPr>
                <w:sz w:val="24"/>
              </w:rPr>
              <w:t>251,369,561.15</w:t>
            </w:r>
          </w:p>
        </w:tc>
        <w:tc>
          <w:tcPr>
            <w:tcW w:w="1620" w:type="dxa"/>
            <w:vAlign w:val="center"/>
          </w:tcPr>
          <w:p w:rsidR="00CC12D5" w:rsidRDefault="003242C8">
            <w:pPr>
              <w:jc w:val="right"/>
            </w:pPr>
            <w:r>
              <w:rPr>
                <w:sz w:val="24"/>
              </w:rPr>
              <w:t>3.59</w:t>
            </w:r>
          </w:p>
        </w:tc>
      </w:tr>
      <w:tr w:rsidR="00CC12D5">
        <w:tc>
          <w:tcPr>
            <w:tcW w:w="869" w:type="dxa"/>
            <w:vAlign w:val="center"/>
          </w:tcPr>
          <w:p w:rsidR="00CC12D5" w:rsidRDefault="003242C8">
            <w:pPr>
              <w:jc w:val="center"/>
            </w:pPr>
            <w:r>
              <w:rPr>
                <w:sz w:val="24"/>
              </w:rPr>
              <w:t>13</w:t>
            </w:r>
          </w:p>
        </w:tc>
        <w:tc>
          <w:tcPr>
            <w:tcW w:w="1650" w:type="dxa"/>
            <w:vAlign w:val="center"/>
          </w:tcPr>
          <w:p w:rsidR="00CC12D5" w:rsidRDefault="003242C8">
            <w:pPr>
              <w:jc w:val="center"/>
            </w:pPr>
            <w:r>
              <w:rPr>
                <w:sz w:val="24"/>
              </w:rPr>
              <w:t>002475</w:t>
            </w:r>
          </w:p>
        </w:tc>
        <w:tc>
          <w:tcPr>
            <w:tcW w:w="1980" w:type="dxa"/>
            <w:vAlign w:val="center"/>
          </w:tcPr>
          <w:p w:rsidR="00CC12D5" w:rsidRDefault="003242C8">
            <w:pPr>
              <w:jc w:val="center"/>
            </w:pPr>
            <w:r>
              <w:rPr>
                <w:sz w:val="24"/>
              </w:rPr>
              <w:t>立讯精密</w:t>
            </w:r>
          </w:p>
        </w:tc>
        <w:tc>
          <w:tcPr>
            <w:tcW w:w="2879" w:type="dxa"/>
            <w:vAlign w:val="center"/>
          </w:tcPr>
          <w:p w:rsidR="00CC12D5" w:rsidRDefault="003242C8">
            <w:pPr>
              <w:jc w:val="right"/>
            </w:pPr>
            <w:r>
              <w:rPr>
                <w:sz w:val="24"/>
              </w:rPr>
              <w:t>247,971,513.38</w:t>
            </w:r>
          </w:p>
        </w:tc>
        <w:tc>
          <w:tcPr>
            <w:tcW w:w="1620" w:type="dxa"/>
            <w:vAlign w:val="center"/>
          </w:tcPr>
          <w:p w:rsidR="00CC12D5" w:rsidRDefault="003242C8">
            <w:pPr>
              <w:jc w:val="right"/>
            </w:pPr>
            <w:r>
              <w:rPr>
                <w:sz w:val="24"/>
              </w:rPr>
              <w:t>3.54</w:t>
            </w:r>
          </w:p>
        </w:tc>
      </w:tr>
      <w:tr w:rsidR="00CC12D5">
        <w:tc>
          <w:tcPr>
            <w:tcW w:w="869" w:type="dxa"/>
            <w:vAlign w:val="center"/>
          </w:tcPr>
          <w:p w:rsidR="00CC12D5" w:rsidRDefault="003242C8">
            <w:pPr>
              <w:jc w:val="center"/>
            </w:pPr>
            <w:r>
              <w:rPr>
                <w:sz w:val="24"/>
              </w:rPr>
              <w:t>14</w:t>
            </w:r>
          </w:p>
        </w:tc>
        <w:tc>
          <w:tcPr>
            <w:tcW w:w="1650" w:type="dxa"/>
            <w:vAlign w:val="center"/>
          </w:tcPr>
          <w:p w:rsidR="00CC12D5" w:rsidRDefault="003242C8">
            <w:pPr>
              <w:jc w:val="center"/>
            </w:pPr>
            <w:r>
              <w:rPr>
                <w:sz w:val="24"/>
              </w:rPr>
              <w:t>002607</w:t>
            </w:r>
          </w:p>
        </w:tc>
        <w:tc>
          <w:tcPr>
            <w:tcW w:w="1980" w:type="dxa"/>
            <w:vAlign w:val="center"/>
          </w:tcPr>
          <w:p w:rsidR="00CC12D5" w:rsidRDefault="003242C8">
            <w:pPr>
              <w:jc w:val="center"/>
            </w:pPr>
            <w:r>
              <w:rPr>
                <w:sz w:val="24"/>
              </w:rPr>
              <w:t>中公教育</w:t>
            </w:r>
          </w:p>
        </w:tc>
        <w:tc>
          <w:tcPr>
            <w:tcW w:w="2879" w:type="dxa"/>
            <w:vAlign w:val="center"/>
          </w:tcPr>
          <w:p w:rsidR="00CC12D5" w:rsidRDefault="003242C8">
            <w:pPr>
              <w:jc w:val="right"/>
            </w:pPr>
            <w:r>
              <w:rPr>
                <w:sz w:val="24"/>
              </w:rPr>
              <w:t>239,034,972.87</w:t>
            </w:r>
          </w:p>
        </w:tc>
        <w:tc>
          <w:tcPr>
            <w:tcW w:w="1620" w:type="dxa"/>
            <w:vAlign w:val="center"/>
          </w:tcPr>
          <w:p w:rsidR="00CC12D5" w:rsidRDefault="003242C8">
            <w:pPr>
              <w:jc w:val="right"/>
            </w:pPr>
            <w:r>
              <w:rPr>
                <w:sz w:val="24"/>
              </w:rPr>
              <w:t>3.42</w:t>
            </w:r>
          </w:p>
        </w:tc>
      </w:tr>
      <w:tr w:rsidR="00CC12D5">
        <w:tc>
          <w:tcPr>
            <w:tcW w:w="869" w:type="dxa"/>
            <w:vAlign w:val="center"/>
          </w:tcPr>
          <w:p w:rsidR="00CC12D5" w:rsidRDefault="003242C8">
            <w:pPr>
              <w:jc w:val="center"/>
            </w:pPr>
            <w:r>
              <w:rPr>
                <w:sz w:val="24"/>
              </w:rPr>
              <w:t>15</w:t>
            </w:r>
          </w:p>
        </w:tc>
        <w:tc>
          <w:tcPr>
            <w:tcW w:w="1650" w:type="dxa"/>
            <w:vAlign w:val="center"/>
          </w:tcPr>
          <w:p w:rsidR="00CC12D5" w:rsidRDefault="003242C8">
            <w:pPr>
              <w:jc w:val="center"/>
            </w:pPr>
            <w:r>
              <w:rPr>
                <w:sz w:val="24"/>
              </w:rPr>
              <w:t>002415</w:t>
            </w:r>
          </w:p>
        </w:tc>
        <w:tc>
          <w:tcPr>
            <w:tcW w:w="1980" w:type="dxa"/>
            <w:vAlign w:val="center"/>
          </w:tcPr>
          <w:p w:rsidR="00CC12D5" w:rsidRDefault="003242C8">
            <w:pPr>
              <w:jc w:val="center"/>
            </w:pPr>
            <w:r>
              <w:rPr>
                <w:sz w:val="24"/>
              </w:rPr>
              <w:t>海康威视</w:t>
            </w:r>
          </w:p>
        </w:tc>
        <w:tc>
          <w:tcPr>
            <w:tcW w:w="2879" w:type="dxa"/>
            <w:vAlign w:val="center"/>
          </w:tcPr>
          <w:p w:rsidR="00CC12D5" w:rsidRDefault="003242C8">
            <w:pPr>
              <w:jc w:val="right"/>
            </w:pPr>
            <w:r>
              <w:rPr>
                <w:sz w:val="24"/>
              </w:rPr>
              <w:t>217,568,623.43</w:t>
            </w:r>
          </w:p>
        </w:tc>
        <w:tc>
          <w:tcPr>
            <w:tcW w:w="1620" w:type="dxa"/>
            <w:vAlign w:val="center"/>
          </w:tcPr>
          <w:p w:rsidR="00CC12D5" w:rsidRDefault="003242C8">
            <w:pPr>
              <w:jc w:val="right"/>
            </w:pPr>
            <w:r>
              <w:rPr>
                <w:sz w:val="24"/>
              </w:rPr>
              <w:t>3.11</w:t>
            </w:r>
          </w:p>
        </w:tc>
      </w:tr>
      <w:tr w:rsidR="00CC12D5">
        <w:tc>
          <w:tcPr>
            <w:tcW w:w="869" w:type="dxa"/>
            <w:vAlign w:val="center"/>
          </w:tcPr>
          <w:p w:rsidR="00CC12D5" w:rsidRDefault="003242C8">
            <w:pPr>
              <w:jc w:val="center"/>
            </w:pPr>
            <w:r>
              <w:rPr>
                <w:sz w:val="24"/>
              </w:rPr>
              <w:t>16</w:t>
            </w:r>
          </w:p>
        </w:tc>
        <w:tc>
          <w:tcPr>
            <w:tcW w:w="1650" w:type="dxa"/>
            <w:vAlign w:val="center"/>
          </w:tcPr>
          <w:p w:rsidR="00CC12D5" w:rsidRDefault="003242C8">
            <w:pPr>
              <w:jc w:val="center"/>
            </w:pPr>
            <w:r>
              <w:rPr>
                <w:sz w:val="24"/>
              </w:rPr>
              <w:t>000998</w:t>
            </w:r>
          </w:p>
        </w:tc>
        <w:tc>
          <w:tcPr>
            <w:tcW w:w="1980" w:type="dxa"/>
            <w:vAlign w:val="center"/>
          </w:tcPr>
          <w:p w:rsidR="00CC12D5" w:rsidRDefault="003242C8">
            <w:pPr>
              <w:jc w:val="center"/>
            </w:pPr>
            <w:r>
              <w:rPr>
                <w:sz w:val="24"/>
              </w:rPr>
              <w:t>隆平高科</w:t>
            </w:r>
          </w:p>
        </w:tc>
        <w:tc>
          <w:tcPr>
            <w:tcW w:w="2879" w:type="dxa"/>
            <w:vAlign w:val="center"/>
          </w:tcPr>
          <w:p w:rsidR="00CC12D5" w:rsidRDefault="003242C8">
            <w:pPr>
              <w:jc w:val="right"/>
            </w:pPr>
            <w:r>
              <w:rPr>
                <w:sz w:val="24"/>
              </w:rPr>
              <w:t>210,015,351.72</w:t>
            </w:r>
          </w:p>
        </w:tc>
        <w:tc>
          <w:tcPr>
            <w:tcW w:w="1620" w:type="dxa"/>
            <w:vAlign w:val="center"/>
          </w:tcPr>
          <w:p w:rsidR="00CC12D5" w:rsidRDefault="003242C8">
            <w:pPr>
              <w:jc w:val="right"/>
            </w:pPr>
            <w:r>
              <w:rPr>
                <w:sz w:val="24"/>
              </w:rPr>
              <w:t>3.00</w:t>
            </w:r>
          </w:p>
        </w:tc>
      </w:tr>
      <w:tr w:rsidR="00CC12D5">
        <w:tc>
          <w:tcPr>
            <w:tcW w:w="869" w:type="dxa"/>
            <w:vAlign w:val="center"/>
          </w:tcPr>
          <w:p w:rsidR="00CC12D5" w:rsidRDefault="003242C8">
            <w:pPr>
              <w:jc w:val="center"/>
            </w:pPr>
            <w:r>
              <w:rPr>
                <w:sz w:val="24"/>
              </w:rPr>
              <w:t>17</w:t>
            </w:r>
          </w:p>
        </w:tc>
        <w:tc>
          <w:tcPr>
            <w:tcW w:w="1650" w:type="dxa"/>
            <w:vAlign w:val="center"/>
          </w:tcPr>
          <w:p w:rsidR="00CC12D5" w:rsidRDefault="003242C8">
            <w:pPr>
              <w:jc w:val="center"/>
            </w:pPr>
            <w:r>
              <w:rPr>
                <w:sz w:val="24"/>
              </w:rPr>
              <w:t>002410</w:t>
            </w:r>
          </w:p>
        </w:tc>
        <w:tc>
          <w:tcPr>
            <w:tcW w:w="1980" w:type="dxa"/>
            <w:vAlign w:val="center"/>
          </w:tcPr>
          <w:p w:rsidR="00CC12D5" w:rsidRDefault="003242C8">
            <w:pPr>
              <w:jc w:val="center"/>
            </w:pPr>
            <w:r>
              <w:rPr>
                <w:sz w:val="24"/>
              </w:rPr>
              <w:t>广联达</w:t>
            </w:r>
          </w:p>
        </w:tc>
        <w:tc>
          <w:tcPr>
            <w:tcW w:w="2879" w:type="dxa"/>
            <w:vAlign w:val="center"/>
          </w:tcPr>
          <w:p w:rsidR="00CC12D5" w:rsidRDefault="003242C8">
            <w:pPr>
              <w:jc w:val="right"/>
            </w:pPr>
            <w:r>
              <w:rPr>
                <w:sz w:val="24"/>
              </w:rPr>
              <w:t>181,040,000.44</w:t>
            </w:r>
          </w:p>
        </w:tc>
        <w:tc>
          <w:tcPr>
            <w:tcW w:w="1620" w:type="dxa"/>
            <w:vAlign w:val="center"/>
          </w:tcPr>
          <w:p w:rsidR="00CC12D5" w:rsidRDefault="003242C8">
            <w:pPr>
              <w:jc w:val="right"/>
            </w:pPr>
            <w:r>
              <w:rPr>
                <w:sz w:val="24"/>
              </w:rPr>
              <w:t>2.59</w:t>
            </w:r>
          </w:p>
        </w:tc>
      </w:tr>
      <w:tr w:rsidR="00CC12D5">
        <w:tc>
          <w:tcPr>
            <w:tcW w:w="869" w:type="dxa"/>
            <w:vAlign w:val="center"/>
          </w:tcPr>
          <w:p w:rsidR="00CC12D5" w:rsidRDefault="003242C8">
            <w:pPr>
              <w:jc w:val="center"/>
            </w:pPr>
            <w:r>
              <w:rPr>
                <w:sz w:val="24"/>
              </w:rPr>
              <w:lastRenderedPageBreak/>
              <w:t>18</w:t>
            </w:r>
          </w:p>
        </w:tc>
        <w:tc>
          <w:tcPr>
            <w:tcW w:w="1650" w:type="dxa"/>
            <w:vAlign w:val="center"/>
          </w:tcPr>
          <w:p w:rsidR="00CC12D5" w:rsidRDefault="003242C8">
            <w:pPr>
              <w:jc w:val="center"/>
            </w:pPr>
            <w:r>
              <w:rPr>
                <w:sz w:val="24"/>
              </w:rPr>
              <w:t>300188</w:t>
            </w:r>
          </w:p>
        </w:tc>
        <w:tc>
          <w:tcPr>
            <w:tcW w:w="1980" w:type="dxa"/>
            <w:vAlign w:val="center"/>
          </w:tcPr>
          <w:p w:rsidR="00CC12D5" w:rsidRDefault="003242C8">
            <w:pPr>
              <w:jc w:val="center"/>
            </w:pPr>
            <w:r>
              <w:rPr>
                <w:sz w:val="24"/>
              </w:rPr>
              <w:t>美亚柏科</w:t>
            </w:r>
          </w:p>
        </w:tc>
        <w:tc>
          <w:tcPr>
            <w:tcW w:w="2879" w:type="dxa"/>
            <w:vAlign w:val="center"/>
          </w:tcPr>
          <w:p w:rsidR="00CC12D5" w:rsidRDefault="003242C8">
            <w:pPr>
              <w:jc w:val="right"/>
            </w:pPr>
            <w:r>
              <w:rPr>
                <w:sz w:val="24"/>
              </w:rPr>
              <w:t>173,037,041.54</w:t>
            </w:r>
          </w:p>
        </w:tc>
        <w:tc>
          <w:tcPr>
            <w:tcW w:w="1620" w:type="dxa"/>
            <w:vAlign w:val="center"/>
          </w:tcPr>
          <w:p w:rsidR="00CC12D5" w:rsidRDefault="003242C8">
            <w:pPr>
              <w:jc w:val="right"/>
            </w:pPr>
            <w:r>
              <w:rPr>
                <w:sz w:val="24"/>
              </w:rPr>
              <w:t>2.47</w:t>
            </w:r>
          </w:p>
        </w:tc>
      </w:tr>
      <w:tr w:rsidR="00CC12D5">
        <w:tc>
          <w:tcPr>
            <w:tcW w:w="869" w:type="dxa"/>
            <w:vAlign w:val="center"/>
          </w:tcPr>
          <w:p w:rsidR="00CC12D5" w:rsidRDefault="003242C8">
            <w:pPr>
              <w:jc w:val="center"/>
            </w:pPr>
            <w:r>
              <w:rPr>
                <w:sz w:val="24"/>
              </w:rPr>
              <w:t>19</w:t>
            </w:r>
          </w:p>
        </w:tc>
        <w:tc>
          <w:tcPr>
            <w:tcW w:w="1650" w:type="dxa"/>
            <w:vAlign w:val="center"/>
          </w:tcPr>
          <w:p w:rsidR="00CC12D5" w:rsidRDefault="003242C8">
            <w:pPr>
              <w:jc w:val="center"/>
            </w:pPr>
            <w:r>
              <w:rPr>
                <w:sz w:val="24"/>
              </w:rPr>
              <w:t>000977</w:t>
            </w:r>
          </w:p>
        </w:tc>
        <w:tc>
          <w:tcPr>
            <w:tcW w:w="1980" w:type="dxa"/>
            <w:vAlign w:val="center"/>
          </w:tcPr>
          <w:p w:rsidR="00CC12D5" w:rsidRDefault="003242C8">
            <w:pPr>
              <w:jc w:val="center"/>
            </w:pPr>
            <w:r>
              <w:rPr>
                <w:sz w:val="24"/>
              </w:rPr>
              <w:t>浪潮信息</w:t>
            </w:r>
          </w:p>
        </w:tc>
        <w:tc>
          <w:tcPr>
            <w:tcW w:w="2879" w:type="dxa"/>
            <w:vAlign w:val="center"/>
          </w:tcPr>
          <w:p w:rsidR="00CC12D5" w:rsidRDefault="003242C8">
            <w:pPr>
              <w:jc w:val="right"/>
            </w:pPr>
            <w:r>
              <w:rPr>
                <w:sz w:val="24"/>
              </w:rPr>
              <w:t>165,149,059.68</w:t>
            </w:r>
          </w:p>
        </w:tc>
        <w:tc>
          <w:tcPr>
            <w:tcW w:w="1620" w:type="dxa"/>
            <w:vAlign w:val="center"/>
          </w:tcPr>
          <w:p w:rsidR="00CC12D5" w:rsidRDefault="003242C8">
            <w:pPr>
              <w:jc w:val="right"/>
            </w:pPr>
            <w:r>
              <w:rPr>
                <w:sz w:val="24"/>
              </w:rPr>
              <w:t>2.36</w:t>
            </w:r>
          </w:p>
        </w:tc>
      </w:tr>
      <w:tr w:rsidR="00CC12D5">
        <w:tc>
          <w:tcPr>
            <w:tcW w:w="869" w:type="dxa"/>
            <w:vAlign w:val="center"/>
          </w:tcPr>
          <w:p w:rsidR="00CC12D5" w:rsidRDefault="003242C8">
            <w:pPr>
              <w:jc w:val="center"/>
            </w:pPr>
            <w:r>
              <w:rPr>
                <w:sz w:val="24"/>
              </w:rPr>
              <w:t>20</w:t>
            </w:r>
          </w:p>
        </w:tc>
        <w:tc>
          <w:tcPr>
            <w:tcW w:w="1650" w:type="dxa"/>
            <w:vAlign w:val="center"/>
          </w:tcPr>
          <w:p w:rsidR="00CC12D5" w:rsidRDefault="003242C8">
            <w:pPr>
              <w:jc w:val="center"/>
            </w:pPr>
            <w:r>
              <w:rPr>
                <w:sz w:val="24"/>
              </w:rPr>
              <w:t>002230</w:t>
            </w:r>
          </w:p>
        </w:tc>
        <w:tc>
          <w:tcPr>
            <w:tcW w:w="1980" w:type="dxa"/>
            <w:vAlign w:val="center"/>
          </w:tcPr>
          <w:p w:rsidR="00CC12D5" w:rsidRDefault="003242C8">
            <w:pPr>
              <w:jc w:val="center"/>
            </w:pPr>
            <w:r>
              <w:rPr>
                <w:sz w:val="24"/>
              </w:rPr>
              <w:t>科大讯飞</w:t>
            </w:r>
          </w:p>
        </w:tc>
        <w:tc>
          <w:tcPr>
            <w:tcW w:w="2879" w:type="dxa"/>
            <w:vAlign w:val="center"/>
          </w:tcPr>
          <w:p w:rsidR="00CC12D5" w:rsidRDefault="003242C8">
            <w:pPr>
              <w:jc w:val="right"/>
            </w:pPr>
            <w:r>
              <w:rPr>
                <w:sz w:val="24"/>
              </w:rPr>
              <w:t>149,034,278.20</w:t>
            </w:r>
          </w:p>
        </w:tc>
        <w:tc>
          <w:tcPr>
            <w:tcW w:w="1620" w:type="dxa"/>
            <w:vAlign w:val="center"/>
          </w:tcPr>
          <w:p w:rsidR="00CC12D5" w:rsidRDefault="003242C8">
            <w:pPr>
              <w:jc w:val="right"/>
            </w:pPr>
            <w:r>
              <w:rPr>
                <w:sz w:val="24"/>
              </w:rPr>
              <w:t>2.13</w:t>
            </w:r>
          </w:p>
        </w:tc>
      </w:tr>
      <w:tr w:rsidR="00CC12D5">
        <w:tc>
          <w:tcPr>
            <w:tcW w:w="869" w:type="dxa"/>
            <w:vAlign w:val="center"/>
          </w:tcPr>
          <w:p w:rsidR="00CC12D5" w:rsidRDefault="003242C8">
            <w:pPr>
              <w:jc w:val="center"/>
            </w:pPr>
            <w:r>
              <w:rPr>
                <w:sz w:val="24"/>
              </w:rPr>
              <w:t>21</w:t>
            </w:r>
          </w:p>
        </w:tc>
        <w:tc>
          <w:tcPr>
            <w:tcW w:w="1650" w:type="dxa"/>
            <w:vAlign w:val="center"/>
          </w:tcPr>
          <w:p w:rsidR="00CC12D5" w:rsidRDefault="003242C8">
            <w:pPr>
              <w:jc w:val="center"/>
            </w:pPr>
            <w:r>
              <w:rPr>
                <w:sz w:val="24"/>
              </w:rPr>
              <w:t>002507</w:t>
            </w:r>
          </w:p>
        </w:tc>
        <w:tc>
          <w:tcPr>
            <w:tcW w:w="1980" w:type="dxa"/>
            <w:vAlign w:val="center"/>
          </w:tcPr>
          <w:p w:rsidR="00CC12D5" w:rsidRDefault="003242C8">
            <w:pPr>
              <w:jc w:val="center"/>
            </w:pPr>
            <w:r>
              <w:rPr>
                <w:sz w:val="24"/>
              </w:rPr>
              <w:t>涪陵榨菜</w:t>
            </w:r>
          </w:p>
        </w:tc>
        <w:tc>
          <w:tcPr>
            <w:tcW w:w="2879" w:type="dxa"/>
            <w:vAlign w:val="center"/>
          </w:tcPr>
          <w:p w:rsidR="00CC12D5" w:rsidRDefault="003242C8">
            <w:pPr>
              <w:jc w:val="right"/>
            </w:pPr>
            <w:r>
              <w:rPr>
                <w:sz w:val="24"/>
              </w:rPr>
              <w:t>146,960,566.10</w:t>
            </w:r>
          </w:p>
        </w:tc>
        <w:tc>
          <w:tcPr>
            <w:tcW w:w="1620" w:type="dxa"/>
            <w:vAlign w:val="center"/>
          </w:tcPr>
          <w:p w:rsidR="00CC12D5" w:rsidRDefault="003242C8">
            <w:pPr>
              <w:jc w:val="right"/>
            </w:pPr>
            <w:r>
              <w:rPr>
                <w:sz w:val="24"/>
              </w:rPr>
              <w:t>2.10</w:t>
            </w:r>
          </w:p>
        </w:tc>
      </w:tr>
      <w:tr w:rsidR="00CC12D5">
        <w:tc>
          <w:tcPr>
            <w:tcW w:w="869" w:type="dxa"/>
            <w:vAlign w:val="center"/>
          </w:tcPr>
          <w:p w:rsidR="00CC12D5" w:rsidRDefault="003242C8">
            <w:pPr>
              <w:jc w:val="center"/>
            </w:pPr>
            <w:r>
              <w:rPr>
                <w:sz w:val="24"/>
              </w:rPr>
              <w:t>22</w:t>
            </w:r>
          </w:p>
        </w:tc>
        <w:tc>
          <w:tcPr>
            <w:tcW w:w="1650" w:type="dxa"/>
            <w:vAlign w:val="center"/>
          </w:tcPr>
          <w:p w:rsidR="00CC12D5" w:rsidRDefault="003242C8">
            <w:pPr>
              <w:jc w:val="center"/>
            </w:pPr>
            <w:r>
              <w:rPr>
                <w:sz w:val="24"/>
              </w:rPr>
              <w:t>300750</w:t>
            </w:r>
          </w:p>
        </w:tc>
        <w:tc>
          <w:tcPr>
            <w:tcW w:w="1980" w:type="dxa"/>
            <w:vAlign w:val="center"/>
          </w:tcPr>
          <w:p w:rsidR="00CC12D5" w:rsidRDefault="003242C8">
            <w:pPr>
              <w:jc w:val="center"/>
            </w:pPr>
            <w:r>
              <w:rPr>
                <w:sz w:val="24"/>
              </w:rPr>
              <w:t>宁德时代</w:t>
            </w:r>
          </w:p>
        </w:tc>
        <w:tc>
          <w:tcPr>
            <w:tcW w:w="2879" w:type="dxa"/>
            <w:vAlign w:val="center"/>
          </w:tcPr>
          <w:p w:rsidR="00CC12D5" w:rsidRDefault="003242C8">
            <w:pPr>
              <w:jc w:val="right"/>
            </w:pPr>
            <w:r>
              <w:rPr>
                <w:sz w:val="24"/>
              </w:rPr>
              <w:t>144,866,063.32</w:t>
            </w:r>
          </w:p>
        </w:tc>
        <w:tc>
          <w:tcPr>
            <w:tcW w:w="1620" w:type="dxa"/>
            <w:vAlign w:val="center"/>
          </w:tcPr>
          <w:p w:rsidR="00CC12D5" w:rsidRDefault="003242C8">
            <w:pPr>
              <w:jc w:val="right"/>
            </w:pPr>
            <w:r>
              <w:rPr>
                <w:sz w:val="24"/>
              </w:rPr>
              <w:t>2.07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期末</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期末</w:t>
            </w:r>
            <w:r w:rsidRPr="005312D8">
              <w:rPr>
                <w:color w:val="000000"/>
                <w:sz w:val="24"/>
              </w:rPr>
              <w:t>基金资产净值比例（％）</w:t>
            </w:r>
          </w:p>
        </w:tc>
      </w:tr>
      <w:tr w:rsidR="00CC12D5">
        <w:tc>
          <w:tcPr>
            <w:tcW w:w="869" w:type="dxa"/>
            <w:vAlign w:val="center"/>
          </w:tcPr>
          <w:p w:rsidR="00CC12D5" w:rsidRDefault="003242C8">
            <w:pPr>
              <w:jc w:val="center"/>
            </w:pPr>
            <w:r>
              <w:rPr>
                <w:color w:val="000000"/>
                <w:sz w:val="24"/>
              </w:rPr>
              <w:t>1</w:t>
            </w:r>
          </w:p>
        </w:tc>
        <w:tc>
          <w:tcPr>
            <w:tcW w:w="1650" w:type="dxa"/>
            <w:vAlign w:val="center"/>
          </w:tcPr>
          <w:p w:rsidR="00CC12D5" w:rsidRDefault="003242C8">
            <w:pPr>
              <w:jc w:val="center"/>
            </w:pPr>
            <w:r>
              <w:rPr>
                <w:color w:val="000000"/>
                <w:sz w:val="24"/>
              </w:rPr>
              <w:t>000725</w:t>
            </w:r>
          </w:p>
        </w:tc>
        <w:tc>
          <w:tcPr>
            <w:tcW w:w="1980" w:type="dxa"/>
            <w:vAlign w:val="center"/>
          </w:tcPr>
          <w:p w:rsidR="00CC12D5" w:rsidRDefault="003242C8">
            <w:pPr>
              <w:jc w:val="center"/>
            </w:pPr>
            <w:r>
              <w:rPr>
                <w:color w:val="000000"/>
                <w:sz w:val="24"/>
              </w:rPr>
              <w:t>京东方</w:t>
            </w:r>
            <w:r>
              <w:rPr>
                <w:color w:val="000000"/>
                <w:sz w:val="24"/>
              </w:rPr>
              <w:t>A</w:t>
            </w:r>
          </w:p>
        </w:tc>
        <w:tc>
          <w:tcPr>
            <w:tcW w:w="2879" w:type="dxa"/>
            <w:vAlign w:val="center"/>
          </w:tcPr>
          <w:p w:rsidR="00CC12D5" w:rsidRDefault="003242C8">
            <w:pPr>
              <w:jc w:val="right"/>
            </w:pPr>
            <w:r>
              <w:rPr>
                <w:color w:val="000000"/>
                <w:sz w:val="24"/>
              </w:rPr>
              <w:t>408,952,882.03</w:t>
            </w:r>
          </w:p>
        </w:tc>
        <w:tc>
          <w:tcPr>
            <w:tcW w:w="1620" w:type="dxa"/>
            <w:vAlign w:val="center"/>
          </w:tcPr>
          <w:p w:rsidR="00CC12D5" w:rsidRDefault="003242C8">
            <w:pPr>
              <w:jc w:val="right"/>
            </w:pPr>
            <w:r>
              <w:rPr>
                <w:color w:val="000000"/>
                <w:sz w:val="24"/>
              </w:rPr>
              <w:t>5.85</w:t>
            </w:r>
          </w:p>
        </w:tc>
      </w:tr>
      <w:tr w:rsidR="00CC12D5">
        <w:tc>
          <w:tcPr>
            <w:tcW w:w="869" w:type="dxa"/>
            <w:vAlign w:val="center"/>
          </w:tcPr>
          <w:p w:rsidR="00CC12D5" w:rsidRDefault="003242C8">
            <w:pPr>
              <w:jc w:val="center"/>
            </w:pPr>
            <w:r>
              <w:rPr>
                <w:color w:val="000000"/>
                <w:sz w:val="24"/>
              </w:rPr>
              <w:t>2</w:t>
            </w:r>
          </w:p>
        </w:tc>
        <w:tc>
          <w:tcPr>
            <w:tcW w:w="1650" w:type="dxa"/>
            <w:vAlign w:val="center"/>
          </w:tcPr>
          <w:p w:rsidR="00CC12D5" w:rsidRDefault="003242C8">
            <w:pPr>
              <w:jc w:val="center"/>
            </w:pPr>
            <w:r>
              <w:rPr>
                <w:color w:val="000000"/>
                <w:sz w:val="24"/>
              </w:rPr>
              <w:t>300059</w:t>
            </w:r>
          </w:p>
        </w:tc>
        <w:tc>
          <w:tcPr>
            <w:tcW w:w="1980" w:type="dxa"/>
            <w:vAlign w:val="center"/>
          </w:tcPr>
          <w:p w:rsidR="00CC12D5" w:rsidRDefault="003242C8">
            <w:pPr>
              <w:jc w:val="center"/>
            </w:pPr>
            <w:r>
              <w:rPr>
                <w:color w:val="000000"/>
                <w:sz w:val="24"/>
              </w:rPr>
              <w:t>东方财富</w:t>
            </w:r>
          </w:p>
        </w:tc>
        <w:tc>
          <w:tcPr>
            <w:tcW w:w="2879" w:type="dxa"/>
            <w:vAlign w:val="center"/>
          </w:tcPr>
          <w:p w:rsidR="00CC12D5" w:rsidRDefault="003242C8">
            <w:pPr>
              <w:jc w:val="right"/>
            </w:pPr>
            <w:r>
              <w:rPr>
                <w:color w:val="000000"/>
                <w:sz w:val="24"/>
              </w:rPr>
              <w:t>304,432,671.71</w:t>
            </w:r>
          </w:p>
        </w:tc>
        <w:tc>
          <w:tcPr>
            <w:tcW w:w="1620" w:type="dxa"/>
            <w:vAlign w:val="center"/>
          </w:tcPr>
          <w:p w:rsidR="00CC12D5" w:rsidRDefault="003242C8">
            <w:pPr>
              <w:jc w:val="right"/>
            </w:pPr>
            <w:r>
              <w:rPr>
                <w:color w:val="000000"/>
                <w:sz w:val="24"/>
              </w:rPr>
              <w:t>4.35</w:t>
            </w:r>
          </w:p>
        </w:tc>
      </w:tr>
      <w:tr w:rsidR="00CC12D5">
        <w:tc>
          <w:tcPr>
            <w:tcW w:w="869" w:type="dxa"/>
            <w:vAlign w:val="center"/>
          </w:tcPr>
          <w:p w:rsidR="00CC12D5" w:rsidRDefault="003242C8">
            <w:pPr>
              <w:jc w:val="center"/>
            </w:pPr>
            <w:r>
              <w:rPr>
                <w:color w:val="000000"/>
                <w:sz w:val="24"/>
              </w:rPr>
              <w:t>3</w:t>
            </w:r>
          </w:p>
        </w:tc>
        <w:tc>
          <w:tcPr>
            <w:tcW w:w="1650" w:type="dxa"/>
            <w:vAlign w:val="center"/>
          </w:tcPr>
          <w:p w:rsidR="00CC12D5" w:rsidRDefault="003242C8">
            <w:pPr>
              <w:jc w:val="center"/>
            </w:pPr>
            <w:r>
              <w:rPr>
                <w:color w:val="000000"/>
                <w:sz w:val="24"/>
              </w:rPr>
              <w:t>000977</w:t>
            </w:r>
          </w:p>
        </w:tc>
        <w:tc>
          <w:tcPr>
            <w:tcW w:w="1980" w:type="dxa"/>
            <w:vAlign w:val="center"/>
          </w:tcPr>
          <w:p w:rsidR="00CC12D5" w:rsidRDefault="003242C8">
            <w:pPr>
              <w:jc w:val="center"/>
            </w:pPr>
            <w:r>
              <w:rPr>
                <w:color w:val="000000"/>
                <w:sz w:val="24"/>
              </w:rPr>
              <w:t>浪潮信息</w:t>
            </w:r>
          </w:p>
        </w:tc>
        <w:tc>
          <w:tcPr>
            <w:tcW w:w="2879" w:type="dxa"/>
            <w:vAlign w:val="center"/>
          </w:tcPr>
          <w:p w:rsidR="00CC12D5" w:rsidRDefault="003242C8">
            <w:pPr>
              <w:jc w:val="right"/>
            </w:pPr>
            <w:r>
              <w:rPr>
                <w:color w:val="000000"/>
                <w:sz w:val="24"/>
              </w:rPr>
              <w:t>224,217,682.84</w:t>
            </w:r>
          </w:p>
        </w:tc>
        <w:tc>
          <w:tcPr>
            <w:tcW w:w="1620" w:type="dxa"/>
            <w:vAlign w:val="center"/>
          </w:tcPr>
          <w:p w:rsidR="00CC12D5" w:rsidRDefault="003242C8">
            <w:pPr>
              <w:jc w:val="right"/>
            </w:pPr>
            <w:r>
              <w:rPr>
                <w:color w:val="000000"/>
                <w:sz w:val="24"/>
              </w:rPr>
              <w:t>3.20</w:t>
            </w:r>
          </w:p>
        </w:tc>
      </w:tr>
      <w:tr w:rsidR="00CC12D5">
        <w:tc>
          <w:tcPr>
            <w:tcW w:w="869" w:type="dxa"/>
            <w:vAlign w:val="center"/>
          </w:tcPr>
          <w:p w:rsidR="00CC12D5" w:rsidRDefault="003242C8">
            <w:pPr>
              <w:jc w:val="center"/>
            </w:pPr>
            <w:r>
              <w:rPr>
                <w:color w:val="000000"/>
                <w:sz w:val="24"/>
              </w:rPr>
              <w:t>4</w:t>
            </w:r>
          </w:p>
        </w:tc>
        <w:tc>
          <w:tcPr>
            <w:tcW w:w="1650" w:type="dxa"/>
            <w:vAlign w:val="center"/>
          </w:tcPr>
          <w:p w:rsidR="00CC12D5" w:rsidRDefault="003242C8">
            <w:pPr>
              <w:jc w:val="center"/>
            </w:pPr>
            <w:r>
              <w:rPr>
                <w:color w:val="000000"/>
                <w:sz w:val="24"/>
              </w:rPr>
              <w:t>000002</w:t>
            </w:r>
          </w:p>
        </w:tc>
        <w:tc>
          <w:tcPr>
            <w:tcW w:w="1980" w:type="dxa"/>
            <w:vAlign w:val="center"/>
          </w:tcPr>
          <w:p w:rsidR="00CC12D5" w:rsidRDefault="003242C8">
            <w:pPr>
              <w:jc w:val="center"/>
            </w:pPr>
            <w:r>
              <w:rPr>
                <w:color w:val="000000"/>
                <w:sz w:val="24"/>
              </w:rPr>
              <w:t>万科</w:t>
            </w:r>
            <w:r>
              <w:rPr>
                <w:color w:val="000000"/>
                <w:sz w:val="24"/>
              </w:rPr>
              <w:t>A</w:t>
            </w:r>
          </w:p>
        </w:tc>
        <w:tc>
          <w:tcPr>
            <w:tcW w:w="2879" w:type="dxa"/>
            <w:vAlign w:val="center"/>
          </w:tcPr>
          <w:p w:rsidR="00CC12D5" w:rsidRDefault="003242C8">
            <w:pPr>
              <w:jc w:val="right"/>
            </w:pPr>
            <w:r>
              <w:rPr>
                <w:color w:val="000000"/>
                <w:sz w:val="24"/>
              </w:rPr>
              <w:t>213,177,586.38</w:t>
            </w:r>
          </w:p>
        </w:tc>
        <w:tc>
          <w:tcPr>
            <w:tcW w:w="1620" w:type="dxa"/>
            <w:vAlign w:val="center"/>
          </w:tcPr>
          <w:p w:rsidR="00CC12D5" w:rsidRDefault="003242C8">
            <w:pPr>
              <w:jc w:val="right"/>
            </w:pPr>
            <w:r>
              <w:rPr>
                <w:color w:val="000000"/>
                <w:sz w:val="24"/>
              </w:rPr>
              <w:t>3.05</w:t>
            </w:r>
          </w:p>
        </w:tc>
      </w:tr>
      <w:tr w:rsidR="00CC12D5">
        <w:tc>
          <w:tcPr>
            <w:tcW w:w="869" w:type="dxa"/>
            <w:vAlign w:val="center"/>
          </w:tcPr>
          <w:p w:rsidR="00CC12D5" w:rsidRDefault="003242C8">
            <w:pPr>
              <w:jc w:val="center"/>
            </w:pPr>
            <w:r>
              <w:rPr>
                <w:color w:val="000000"/>
                <w:sz w:val="24"/>
              </w:rPr>
              <w:t>5</w:t>
            </w:r>
          </w:p>
        </w:tc>
        <w:tc>
          <w:tcPr>
            <w:tcW w:w="1650" w:type="dxa"/>
            <w:vAlign w:val="center"/>
          </w:tcPr>
          <w:p w:rsidR="00CC12D5" w:rsidRDefault="003242C8">
            <w:pPr>
              <w:jc w:val="center"/>
            </w:pPr>
            <w:r>
              <w:rPr>
                <w:color w:val="000000"/>
                <w:sz w:val="24"/>
              </w:rPr>
              <w:t>002415</w:t>
            </w:r>
          </w:p>
        </w:tc>
        <w:tc>
          <w:tcPr>
            <w:tcW w:w="1980" w:type="dxa"/>
            <w:vAlign w:val="center"/>
          </w:tcPr>
          <w:p w:rsidR="00CC12D5" w:rsidRDefault="003242C8">
            <w:pPr>
              <w:jc w:val="center"/>
            </w:pPr>
            <w:r>
              <w:rPr>
                <w:color w:val="000000"/>
                <w:sz w:val="24"/>
              </w:rPr>
              <w:t>海康威视</w:t>
            </w:r>
          </w:p>
        </w:tc>
        <w:tc>
          <w:tcPr>
            <w:tcW w:w="2879" w:type="dxa"/>
            <w:vAlign w:val="center"/>
          </w:tcPr>
          <w:p w:rsidR="00CC12D5" w:rsidRDefault="003242C8">
            <w:pPr>
              <w:jc w:val="right"/>
            </w:pPr>
            <w:r>
              <w:rPr>
                <w:color w:val="000000"/>
                <w:sz w:val="24"/>
              </w:rPr>
              <w:t>198,797,119.40</w:t>
            </w:r>
          </w:p>
        </w:tc>
        <w:tc>
          <w:tcPr>
            <w:tcW w:w="1620" w:type="dxa"/>
            <w:vAlign w:val="center"/>
          </w:tcPr>
          <w:p w:rsidR="00CC12D5" w:rsidRDefault="003242C8">
            <w:pPr>
              <w:jc w:val="right"/>
            </w:pPr>
            <w:r>
              <w:rPr>
                <w:color w:val="000000"/>
                <w:sz w:val="24"/>
              </w:rPr>
              <w:t>2.84</w:t>
            </w:r>
          </w:p>
        </w:tc>
      </w:tr>
      <w:tr w:rsidR="00CC12D5">
        <w:tc>
          <w:tcPr>
            <w:tcW w:w="869" w:type="dxa"/>
            <w:vAlign w:val="center"/>
          </w:tcPr>
          <w:p w:rsidR="00CC12D5" w:rsidRDefault="003242C8">
            <w:pPr>
              <w:jc w:val="center"/>
            </w:pPr>
            <w:r>
              <w:rPr>
                <w:color w:val="000000"/>
                <w:sz w:val="24"/>
              </w:rPr>
              <w:t>6</w:t>
            </w:r>
          </w:p>
        </w:tc>
        <w:tc>
          <w:tcPr>
            <w:tcW w:w="1650" w:type="dxa"/>
            <w:vAlign w:val="center"/>
          </w:tcPr>
          <w:p w:rsidR="00CC12D5" w:rsidRDefault="003242C8">
            <w:pPr>
              <w:jc w:val="center"/>
            </w:pPr>
            <w:r>
              <w:rPr>
                <w:color w:val="000000"/>
                <w:sz w:val="24"/>
              </w:rPr>
              <w:t>300750</w:t>
            </w:r>
          </w:p>
        </w:tc>
        <w:tc>
          <w:tcPr>
            <w:tcW w:w="1980" w:type="dxa"/>
            <w:vAlign w:val="center"/>
          </w:tcPr>
          <w:p w:rsidR="00CC12D5" w:rsidRDefault="003242C8">
            <w:pPr>
              <w:jc w:val="center"/>
            </w:pPr>
            <w:r>
              <w:rPr>
                <w:color w:val="000000"/>
                <w:sz w:val="24"/>
              </w:rPr>
              <w:t>宁德时代</w:t>
            </w:r>
          </w:p>
        </w:tc>
        <w:tc>
          <w:tcPr>
            <w:tcW w:w="2879" w:type="dxa"/>
            <w:vAlign w:val="center"/>
          </w:tcPr>
          <w:p w:rsidR="00CC12D5" w:rsidRDefault="003242C8">
            <w:pPr>
              <w:jc w:val="right"/>
            </w:pPr>
            <w:r>
              <w:rPr>
                <w:color w:val="000000"/>
                <w:sz w:val="24"/>
              </w:rPr>
              <w:t>154,223,889.73</w:t>
            </w:r>
          </w:p>
        </w:tc>
        <w:tc>
          <w:tcPr>
            <w:tcW w:w="1620" w:type="dxa"/>
            <w:vAlign w:val="center"/>
          </w:tcPr>
          <w:p w:rsidR="00CC12D5" w:rsidRDefault="003242C8">
            <w:pPr>
              <w:jc w:val="right"/>
            </w:pPr>
            <w:r>
              <w:rPr>
                <w:color w:val="000000"/>
                <w:sz w:val="24"/>
              </w:rPr>
              <w:t>2.20</w:t>
            </w:r>
          </w:p>
        </w:tc>
      </w:tr>
      <w:tr w:rsidR="00CC12D5">
        <w:tc>
          <w:tcPr>
            <w:tcW w:w="869" w:type="dxa"/>
            <w:vAlign w:val="center"/>
          </w:tcPr>
          <w:p w:rsidR="00CC12D5" w:rsidRDefault="003242C8">
            <w:pPr>
              <w:jc w:val="center"/>
            </w:pPr>
            <w:r>
              <w:rPr>
                <w:color w:val="000000"/>
                <w:sz w:val="24"/>
              </w:rPr>
              <w:t>7</w:t>
            </w:r>
          </w:p>
        </w:tc>
        <w:tc>
          <w:tcPr>
            <w:tcW w:w="1650" w:type="dxa"/>
            <w:vAlign w:val="center"/>
          </w:tcPr>
          <w:p w:rsidR="00CC12D5" w:rsidRDefault="003242C8">
            <w:pPr>
              <w:jc w:val="center"/>
            </w:pPr>
            <w:r>
              <w:rPr>
                <w:color w:val="000000"/>
                <w:sz w:val="24"/>
              </w:rPr>
              <w:t>002230</w:t>
            </w:r>
          </w:p>
        </w:tc>
        <w:tc>
          <w:tcPr>
            <w:tcW w:w="1980" w:type="dxa"/>
            <w:vAlign w:val="center"/>
          </w:tcPr>
          <w:p w:rsidR="00CC12D5" w:rsidRDefault="003242C8">
            <w:pPr>
              <w:jc w:val="center"/>
            </w:pPr>
            <w:r>
              <w:rPr>
                <w:color w:val="000000"/>
                <w:sz w:val="24"/>
              </w:rPr>
              <w:t>科大讯飞</w:t>
            </w:r>
          </w:p>
        </w:tc>
        <w:tc>
          <w:tcPr>
            <w:tcW w:w="2879" w:type="dxa"/>
            <w:vAlign w:val="center"/>
          </w:tcPr>
          <w:p w:rsidR="00CC12D5" w:rsidRDefault="003242C8">
            <w:pPr>
              <w:jc w:val="right"/>
            </w:pPr>
            <w:r>
              <w:rPr>
                <w:color w:val="000000"/>
                <w:sz w:val="24"/>
              </w:rPr>
              <w:t>149,525,246.94</w:t>
            </w:r>
          </w:p>
        </w:tc>
        <w:tc>
          <w:tcPr>
            <w:tcW w:w="1620" w:type="dxa"/>
            <w:vAlign w:val="center"/>
          </w:tcPr>
          <w:p w:rsidR="00CC12D5" w:rsidRDefault="003242C8">
            <w:pPr>
              <w:jc w:val="right"/>
            </w:pPr>
            <w:r>
              <w:rPr>
                <w:color w:val="000000"/>
                <w:sz w:val="24"/>
              </w:rPr>
              <w:t>2.14</w:t>
            </w:r>
          </w:p>
        </w:tc>
      </w:tr>
      <w:tr w:rsidR="00CC12D5">
        <w:tc>
          <w:tcPr>
            <w:tcW w:w="869" w:type="dxa"/>
            <w:vAlign w:val="center"/>
          </w:tcPr>
          <w:p w:rsidR="00CC12D5" w:rsidRDefault="003242C8">
            <w:pPr>
              <w:jc w:val="center"/>
            </w:pPr>
            <w:r>
              <w:rPr>
                <w:color w:val="000000"/>
                <w:sz w:val="24"/>
              </w:rPr>
              <w:t>8</w:t>
            </w:r>
          </w:p>
        </w:tc>
        <w:tc>
          <w:tcPr>
            <w:tcW w:w="1650" w:type="dxa"/>
            <w:vAlign w:val="center"/>
          </w:tcPr>
          <w:p w:rsidR="00CC12D5" w:rsidRDefault="003242C8">
            <w:pPr>
              <w:jc w:val="center"/>
            </w:pPr>
            <w:r>
              <w:rPr>
                <w:color w:val="000000"/>
                <w:sz w:val="24"/>
              </w:rPr>
              <w:t>002410</w:t>
            </w:r>
          </w:p>
        </w:tc>
        <w:tc>
          <w:tcPr>
            <w:tcW w:w="1980" w:type="dxa"/>
            <w:vAlign w:val="center"/>
          </w:tcPr>
          <w:p w:rsidR="00CC12D5" w:rsidRDefault="003242C8">
            <w:pPr>
              <w:jc w:val="center"/>
            </w:pPr>
            <w:r>
              <w:rPr>
                <w:color w:val="000000"/>
                <w:sz w:val="24"/>
              </w:rPr>
              <w:t>广联达</w:t>
            </w:r>
          </w:p>
        </w:tc>
        <w:tc>
          <w:tcPr>
            <w:tcW w:w="2879" w:type="dxa"/>
            <w:vAlign w:val="center"/>
          </w:tcPr>
          <w:p w:rsidR="00CC12D5" w:rsidRDefault="003242C8">
            <w:pPr>
              <w:jc w:val="right"/>
            </w:pPr>
            <w:r>
              <w:rPr>
                <w:color w:val="000000"/>
                <w:sz w:val="24"/>
              </w:rPr>
              <w:t>130,421,839.54</w:t>
            </w:r>
          </w:p>
        </w:tc>
        <w:tc>
          <w:tcPr>
            <w:tcW w:w="1620" w:type="dxa"/>
            <w:vAlign w:val="center"/>
          </w:tcPr>
          <w:p w:rsidR="00CC12D5" w:rsidRDefault="003242C8">
            <w:pPr>
              <w:jc w:val="right"/>
            </w:pPr>
            <w:r>
              <w:rPr>
                <w:color w:val="000000"/>
                <w:sz w:val="24"/>
              </w:rPr>
              <w:t>1.86</w:t>
            </w:r>
          </w:p>
        </w:tc>
      </w:tr>
      <w:tr w:rsidR="00CC12D5">
        <w:tc>
          <w:tcPr>
            <w:tcW w:w="869" w:type="dxa"/>
            <w:vAlign w:val="center"/>
          </w:tcPr>
          <w:p w:rsidR="00CC12D5" w:rsidRDefault="003242C8">
            <w:pPr>
              <w:jc w:val="center"/>
            </w:pPr>
            <w:r>
              <w:rPr>
                <w:color w:val="000000"/>
                <w:sz w:val="24"/>
              </w:rPr>
              <w:t>9</w:t>
            </w:r>
          </w:p>
        </w:tc>
        <w:tc>
          <w:tcPr>
            <w:tcW w:w="1650" w:type="dxa"/>
            <w:vAlign w:val="center"/>
          </w:tcPr>
          <w:p w:rsidR="00CC12D5" w:rsidRDefault="003242C8">
            <w:pPr>
              <w:jc w:val="center"/>
            </w:pPr>
            <w:r>
              <w:rPr>
                <w:color w:val="000000"/>
                <w:sz w:val="24"/>
              </w:rPr>
              <w:t>300012</w:t>
            </w:r>
          </w:p>
        </w:tc>
        <w:tc>
          <w:tcPr>
            <w:tcW w:w="1980" w:type="dxa"/>
            <w:vAlign w:val="center"/>
          </w:tcPr>
          <w:p w:rsidR="00CC12D5" w:rsidRDefault="003242C8">
            <w:pPr>
              <w:jc w:val="center"/>
            </w:pPr>
            <w:r>
              <w:rPr>
                <w:color w:val="000000"/>
                <w:sz w:val="24"/>
              </w:rPr>
              <w:t>华测检测</w:t>
            </w:r>
          </w:p>
        </w:tc>
        <w:tc>
          <w:tcPr>
            <w:tcW w:w="2879" w:type="dxa"/>
            <w:vAlign w:val="center"/>
          </w:tcPr>
          <w:p w:rsidR="00CC12D5" w:rsidRDefault="003242C8">
            <w:pPr>
              <w:jc w:val="right"/>
            </w:pPr>
            <w:r>
              <w:rPr>
                <w:color w:val="000000"/>
                <w:sz w:val="24"/>
              </w:rPr>
              <w:t>109,567,004.71</w:t>
            </w:r>
          </w:p>
        </w:tc>
        <w:tc>
          <w:tcPr>
            <w:tcW w:w="1620" w:type="dxa"/>
            <w:vAlign w:val="center"/>
          </w:tcPr>
          <w:p w:rsidR="00CC12D5" w:rsidRDefault="003242C8">
            <w:pPr>
              <w:jc w:val="right"/>
            </w:pPr>
            <w:r>
              <w:rPr>
                <w:color w:val="000000"/>
                <w:sz w:val="24"/>
              </w:rPr>
              <w:t>1.57</w:t>
            </w:r>
          </w:p>
        </w:tc>
      </w:tr>
      <w:tr w:rsidR="00CC12D5">
        <w:tc>
          <w:tcPr>
            <w:tcW w:w="869" w:type="dxa"/>
            <w:vAlign w:val="center"/>
          </w:tcPr>
          <w:p w:rsidR="00CC12D5" w:rsidRDefault="003242C8">
            <w:pPr>
              <w:jc w:val="center"/>
            </w:pPr>
            <w:r>
              <w:rPr>
                <w:color w:val="000000"/>
                <w:sz w:val="24"/>
              </w:rPr>
              <w:t>10</w:t>
            </w:r>
          </w:p>
        </w:tc>
        <w:tc>
          <w:tcPr>
            <w:tcW w:w="1650" w:type="dxa"/>
            <w:vAlign w:val="center"/>
          </w:tcPr>
          <w:p w:rsidR="00CC12D5" w:rsidRDefault="003242C8">
            <w:pPr>
              <w:jc w:val="center"/>
            </w:pPr>
            <w:r>
              <w:rPr>
                <w:color w:val="000000"/>
                <w:sz w:val="24"/>
              </w:rPr>
              <w:t>000997</w:t>
            </w:r>
          </w:p>
        </w:tc>
        <w:tc>
          <w:tcPr>
            <w:tcW w:w="1980" w:type="dxa"/>
            <w:vAlign w:val="center"/>
          </w:tcPr>
          <w:p w:rsidR="00CC12D5" w:rsidRDefault="003242C8">
            <w:pPr>
              <w:jc w:val="center"/>
            </w:pPr>
            <w:r>
              <w:rPr>
                <w:color w:val="000000"/>
                <w:sz w:val="24"/>
              </w:rPr>
              <w:t>新大陆</w:t>
            </w:r>
          </w:p>
        </w:tc>
        <w:tc>
          <w:tcPr>
            <w:tcW w:w="2879" w:type="dxa"/>
            <w:vAlign w:val="center"/>
          </w:tcPr>
          <w:p w:rsidR="00CC12D5" w:rsidRDefault="003242C8">
            <w:pPr>
              <w:jc w:val="right"/>
            </w:pPr>
            <w:r>
              <w:rPr>
                <w:color w:val="000000"/>
                <w:sz w:val="24"/>
              </w:rPr>
              <w:t>105,141,343.62</w:t>
            </w:r>
          </w:p>
        </w:tc>
        <w:tc>
          <w:tcPr>
            <w:tcW w:w="1620" w:type="dxa"/>
            <w:vAlign w:val="center"/>
          </w:tcPr>
          <w:p w:rsidR="00CC12D5" w:rsidRDefault="003242C8">
            <w:pPr>
              <w:jc w:val="right"/>
            </w:pPr>
            <w:r>
              <w:rPr>
                <w:color w:val="000000"/>
                <w:sz w:val="24"/>
              </w:rPr>
              <w:t>1.50</w:t>
            </w:r>
          </w:p>
        </w:tc>
      </w:tr>
      <w:tr w:rsidR="00CC12D5">
        <w:tc>
          <w:tcPr>
            <w:tcW w:w="869" w:type="dxa"/>
            <w:vAlign w:val="center"/>
          </w:tcPr>
          <w:p w:rsidR="00CC12D5" w:rsidRDefault="003242C8">
            <w:pPr>
              <w:jc w:val="center"/>
            </w:pPr>
            <w:r>
              <w:rPr>
                <w:color w:val="000000"/>
                <w:sz w:val="24"/>
              </w:rPr>
              <w:t>11</w:t>
            </w:r>
          </w:p>
        </w:tc>
        <w:tc>
          <w:tcPr>
            <w:tcW w:w="1650" w:type="dxa"/>
            <w:vAlign w:val="center"/>
          </w:tcPr>
          <w:p w:rsidR="00CC12D5" w:rsidRDefault="003242C8">
            <w:pPr>
              <w:jc w:val="center"/>
            </w:pPr>
            <w:r>
              <w:rPr>
                <w:color w:val="000000"/>
                <w:sz w:val="24"/>
              </w:rPr>
              <w:t>600030</w:t>
            </w:r>
          </w:p>
        </w:tc>
        <w:tc>
          <w:tcPr>
            <w:tcW w:w="1980" w:type="dxa"/>
            <w:vAlign w:val="center"/>
          </w:tcPr>
          <w:p w:rsidR="00CC12D5" w:rsidRDefault="003242C8">
            <w:pPr>
              <w:jc w:val="center"/>
            </w:pPr>
            <w:r>
              <w:rPr>
                <w:color w:val="000000"/>
                <w:sz w:val="24"/>
              </w:rPr>
              <w:t>中信证券</w:t>
            </w:r>
          </w:p>
        </w:tc>
        <w:tc>
          <w:tcPr>
            <w:tcW w:w="2879" w:type="dxa"/>
            <w:vAlign w:val="center"/>
          </w:tcPr>
          <w:p w:rsidR="00CC12D5" w:rsidRDefault="003242C8">
            <w:pPr>
              <w:jc w:val="right"/>
            </w:pPr>
            <w:r>
              <w:rPr>
                <w:color w:val="000000"/>
                <w:sz w:val="24"/>
              </w:rPr>
              <w:t>100,939,380.15</w:t>
            </w:r>
          </w:p>
        </w:tc>
        <w:tc>
          <w:tcPr>
            <w:tcW w:w="1620" w:type="dxa"/>
            <w:vAlign w:val="center"/>
          </w:tcPr>
          <w:p w:rsidR="00CC12D5" w:rsidRDefault="003242C8">
            <w:pPr>
              <w:jc w:val="right"/>
            </w:pPr>
            <w:r>
              <w:rPr>
                <w:color w:val="000000"/>
                <w:sz w:val="24"/>
              </w:rPr>
              <w:t>1.44</w:t>
            </w:r>
          </w:p>
        </w:tc>
      </w:tr>
      <w:tr w:rsidR="00CC12D5">
        <w:tc>
          <w:tcPr>
            <w:tcW w:w="869" w:type="dxa"/>
            <w:vAlign w:val="center"/>
          </w:tcPr>
          <w:p w:rsidR="00CC12D5" w:rsidRDefault="003242C8">
            <w:pPr>
              <w:jc w:val="center"/>
            </w:pPr>
            <w:r>
              <w:rPr>
                <w:color w:val="000000"/>
                <w:sz w:val="24"/>
              </w:rPr>
              <w:t>12</w:t>
            </w:r>
          </w:p>
        </w:tc>
        <w:tc>
          <w:tcPr>
            <w:tcW w:w="1650" w:type="dxa"/>
            <w:vAlign w:val="center"/>
          </w:tcPr>
          <w:p w:rsidR="00CC12D5" w:rsidRDefault="003242C8">
            <w:pPr>
              <w:jc w:val="center"/>
            </w:pPr>
            <w:r>
              <w:rPr>
                <w:color w:val="000000"/>
                <w:sz w:val="24"/>
              </w:rPr>
              <w:t>000802</w:t>
            </w:r>
          </w:p>
        </w:tc>
        <w:tc>
          <w:tcPr>
            <w:tcW w:w="1980" w:type="dxa"/>
            <w:vAlign w:val="center"/>
          </w:tcPr>
          <w:p w:rsidR="00CC12D5" w:rsidRDefault="003242C8">
            <w:pPr>
              <w:jc w:val="center"/>
            </w:pPr>
            <w:r>
              <w:rPr>
                <w:color w:val="000000"/>
                <w:sz w:val="24"/>
              </w:rPr>
              <w:t>北京文化</w:t>
            </w:r>
          </w:p>
        </w:tc>
        <w:tc>
          <w:tcPr>
            <w:tcW w:w="2879" w:type="dxa"/>
            <w:vAlign w:val="center"/>
          </w:tcPr>
          <w:p w:rsidR="00CC12D5" w:rsidRDefault="003242C8">
            <w:pPr>
              <w:jc w:val="right"/>
            </w:pPr>
            <w:r>
              <w:rPr>
                <w:color w:val="000000"/>
                <w:sz w:val="24"/>
              </w:rPr>
              <w:t>99,043,196.69</w:t>
            </w:r>
          </w:p>
        </w:tc>
        <w:tc>
          <w:tcPr>
            <w:tcW w:w="1620" w:type="dxa"/>
            <w:vAlign w:val="center"/>
          </w:tcPr>
          <w:p w:rsidR="00CC12D5" w:rsidRDefault="003242C8">
            <w:pPr>
              <w:jc w:val="right"/>
            </w:pPr>
            <w:r>
              <w:rPr>
                <w:color w:val="000000"/>
                <w:sz w:val="24"/>
              </w:rPr>
              <w:t>1.42</w:t>
            </w:r>
          </w:p>
        </w:tc>
      </w:tr>
      <w:tr w:rsidR="00CC12D5">
        <w:tc>
          <w:tcPr>
            <w:tcW w:w="869" w:type="dxa"/>
            <w:vAlign w:val="center"/>
          </w:tcPr>
          <w:p w:rsidR="00CC12D5" w:rsidRDefault="003242C8">
            <w:pPr>
              <w:jc w:val="center"/>
            </w:pPr>
            <w:r>
              <w:rPr>
                <w:color w:val="000000"/>
                <w:sz w:val="24"/>
              </w:rPr>
              <w:t>13</w:t>
            </w:r>
          </w:p>
        </w:tc>
        <w:tc>
          <w:tcPr>
            <w:tcW w:w="1650" w:type="dxa"/>
            <w:vAlign w:val="center"/>
          </w:tcPr>
          <w:p w:rsidR="00CC12D5" w:rsidRDefault="003242C8">
            <w:pPr>
              <w:jc w:val="center"/>
            </w:pPr>
            <w:r>
              <w:rPr>
                <w:color w:val="000000"/>
                <w:sz w:val="24"/>
              </w:rPr>
              <w:t>300271</w:t>
            </w:r>
          </w:p>
        </w:tc>
        <w:tc>
          <w:tcPr>
            <w:tcW w:w="1980" w:type="dxa"/>
            <w:vAlign w:val="center"/>
          </w:tcPr>
          <w:p w:rsidR="00CC12D5" w:rsidRDefault="003242C8">
            <w:pPr>
              <w:jc w:val="center"/>
            </w:pPr>
            <w:r>
              <w:rPr>
                <w:color w:val="000000"/>
                <w:sz w:val="24"/>
              </w:rPr>
              <w:t>华宇软件</w:t>
            </w:r>
          </w:p>
        </w:tc>
        <w:tc>
          <w:tcPr>
            <w:tcW w:w="2879" w:type="dxa"/>
            <w:vAlign w:val="center"/>
          </w:tcPr>
          <w:p w:rsidR="00CC12D5" w:rsidRDefault="003242C8">
            <w:pPr>
              <w:jc w:val="right"/>
            </w:pPr>
            <w:r>
              <w:rPr>
                <w:color w:val="000000"/>
                <w:sz w:val="24"/>
              </w:rPr>
              <w:t>98,185,428.18</w:t>
            </w:r>
          </w:p>
        </w:tc>
        <w:tc>
          <w:tcPr>
            <w:tcW w:w="1620" w:type="dxa"/>
            <w:vAlign w:val="center"/>
          </w:tcPr>
          <w:p w:rsidR="00CC12D5" w:rsidRDefault="003242C8">
            <w:pPr>
              <w:jc w:val="right"/>
            </w:pPr>
            <w:r>
              <w:rPr>
                <w:color w:val="000000"/>
                <w:sz w:val="24"/>
              </w:rPr>
              <w:t>1.40</w:t>
            </w:r>
          </w:p>
        </w:tc>
      </w:tr>
      <w:tr w:rsidR="00CC12D5">
        <w:tc>
          <w:tcPr>
            <w:tcW w:w="869" w:type="dxa"/>
            <w:vAlign w:val="center"/>
          </w:tcPr>
          <w:p w:rsidR="00CC12D5" w:rsidRDefault="003242C8">
            <w:pPr>
              <w:jc w:val="center"/>
            </w:pPr>
            <w:r>
              <w:rPr>
                <w:color w:val="000000"/>
                <w:sz w:val="24"/>
              </w:rPr>
              <w:t>14</w:t>
            </w:r>
          </w:p>
        </w:tc>
        <w:tc>
          <w:tcPr>
            <w:tcW w:w="1650" w:type="dxa"/>
            <w:vAlign w:val="center"/>
          </w:tcPr>
          <w:p w:rsidR="00CC12D5" w:rsidRDefault="003242C8">
            <w:pPr>
              <w:jc w:val="center"/>
            </w:pPr>
            <w:r>
              <w:rPr>
                <w:color w:val="000000"/>
                <w:sz w:val="24"/>
              </w:rPr>
              <w:t>002475</w:t>
            </w:r>
          </w:p>
        </w:tc>
        <w:tc>
          <w:tcPr>
            <w:tcW w:w="1980" w:type="dxa"/>
            <w:vAlign w:val="center"/>
          </w:tcPr>
          <w:p w:rsidR="00CC12D5" w:rsidRDefault="003242C8">
            <w:pPr>
              <w:jc w:val="center"/>
            </w:pPr>
            <w:r>
              <w:rPr>
                <w:color w:val="000000"/>
                <w:sz w:val="24"/>
              </w:rPr>
              <w:t>立讯精密</w:t>
            </w:r>
          </w:p>
        </w:tc>
        <w:tc>
          <w:tcPr>
            <w:tcW w:w="2879" w:type="dxa"/>
            <w:vAlign w:val="center"/>
          </w:tcPr>
          <w:p w:rsidR="00CC12D5" w:rsidRDefault="003242C8">
            <w:pPr>
              <w:jc w:val="right"/>
            </w:pPr>
            <w:r>
              <w:rPr>
                <w:color w:val="000000"/>
                <w:sz w:val="24"/>
              </w:rPr>
              <w:t>96,651,669.48</w:t>
            </w:r>
          </w:p>
        </w:tc>
        <w:tc>
          <w:tcPr>
            <w:tcW w:w="1620" w:type="dxa"/>
            <w:vAlign w:val="center"/>
          </w:tcPr>
          <w:p w:rsidR="00CC12D5" w:rsidRDefault="003242C8">
            <w:pPr>
              <w:jc w:val="right"/>
            </w:pPr>
            <w:r>
              <w:rPr>
                <w:color w:val="000000"/>
                <w:sz w:val="24"/>
              </w:rPr>
              <w:t>1.38</w:t>
            </w:r>
          </w:p>
        </w:tc>
      </w:tr>
      <w:tr w:rsidR="00CC12D5">
        <w:tc>
          <w:tcPr>
            <w:tcW w:w="869" w:type="dxa"/>
            <w:vAlign w:val="center"/>
          </w:tcPr>
          <w:p w:rsidR="00CC12D5" w:rsidRDefault="003242C8">
            <w:pPr>
              <w:jc w:val="center"/>
            </w:pPr>
            <w:r>
              <w:rPr>
                <w:color w:val="000000"/>
                <w:sz w:val="24"/>
              </w:rPr>
              <w:t>15</w:t>
            </w:r>
          </w:p>
        </w:tc>
        <w:tc>
          <w:tcPr>
            <w:tcW w:w="1650" w:type="dxa"/>
            <w:vAlign w:val="center"/>
          </w:tcPr>
          <w:p w:rsidR="00CC12D5" w:rsidRDefault="003242C8">
            <w:pPr>
              <w:jc w:val="center"/>
            </w:pPr>
            <w:r>
              <w:rPr>
                <w:color w:val="000000"/>
                <w:sz w:val="24"/>
              </w:rPr>
              <w:t>603185</w:t>
            </w:r>
          </w:p>
        </w:tc>
        <w:tc>
          <w:tcPr>
            <w:tcW w:w="1980" w:type="dxa"/>
            <w:vAlign w:val="center"/>
          </w:tcPr>
          <w:p w:rsidR="00CC12D5" w:rsidRDefault="003242C8">
            <w:pPr>
              <w:jc w:val="center"/>
            </w:pPr>
            <w:r>
              <w:rPr>
                <w:color w:val="000000"/>
                <w:sz w:val="24"/>
              </w:rPr>
              <w:t>上机数控</w:t>
            </w:r>
          </w:p>
        </w:tc>
        <w:tc>
          <w:tcPr>
            <w:tcW w:w="2879" w:type="dxa"/>
            <w:vAlign w:val="center"/>
          </w:tcPr>
          <w:p w:rsidR="00CC12D5" w:rsidRDefault="003242C8">
            <w:pPr>
              <w:jc w:val="right"/>
            </w:pPr>
            <w:r>
              <w:rPr>
                <w:color w:val="000000"/>
                <w:sz w:val="24"/>
              </w:rPr>
              <w:t>68,980,823.77</w:t>
            </w:r>
          </w:p>
        </w:tc>
        <w:tc>
          <w:tcPr>
            <w:tcW w:w="1620" w:type="dxa"/>
            <w:vAlign w:val="center"/>
          </w:tcPr>
          <w:p w:rsidR="00CC12D5" w:rsidRDefault="003242C8">
            <w:pPr>
              <w:jc w:val="right"/>
            </w:pPr>
            <w:r>
              <w:rPr>
                <w:color w:val="000000"/>
                <w:sz w:val="24"/>
              </w:rPr>
              <w:t>0.99</w:t>
            </w:r>
          </w:p>
        </w:tc>
      </w:tr>
      <w:tr w:rsidR="00CC12D5">
        <w:tc>
          <w:tcPr>
            <w:tcW w:w="869" w:type="dxa"/>
            <w:vAlign w:val="center"/>
          </w:tcPr>
          <w:p w:rsidR="00CC12D5" w:rsidRDefault="003242C8">
            <w:pPr>
              <w:jc w:val="center"/>
            </w:pPr>
            <w:r>
              <w:rPr>
                <w:color w:val="000000"/>
                <w:sz w:val="24"/>
              </w:rPr>
              <w:lastRenderedPageBreak/>
              <w:t>16</w:t>
            </w:r>
          </w:p>
        </w:tc>
        <w:tc>
          <w:tcPr>
            <w:tcW w:w="1650" w:type="dxa"/>
            <w:vAlign w:val="center"/>
          </w:tcPr>
          <w:p w:rsidR="00CC12D5" w:rsidRDefault="003242C8">
            <w:pPr>
              <w:jc w:val="center"/>
            </w:pPr>
            <w:r>
              <w:rPr>
                <w:color w:val="000000"/>
                <w:sz w:val="24"/>
              </w:rPr>
              <w:t>002138</w:t>
            </w:r>
          </w:p>
        </w:tc>
        <w:tc>
          <w:tcPr>
            <w:tcW w:w="1980" w:type="dxa"/>
            <w:vAlign w:val="center"/>
          </w:tcPr>
          <w:p w:rsidR="00CC12D5" w:rsidRDefault="003242C8">
            <w:pPr>
              <w:jc w:val="center"/>
            </w:pPr>
            <w:r>
              <w:rPr>
                <w:color w:val="000000"/>
                <w:sz w:val="24"/>
              </w:rPr>
              <w:t>顺络电子</w:t>
            </w:r>
          </w:p>
        </w:tc>
        <w:tc>
          <w:tcPr>
            <w:tcW w:w="2879" w:type="dxa"/>
            <w:vAlign w:val="center"/>
          </w:tcPr>
          <w:p w:rsidR="00CC12D5" w:rsidRDefault="003242C8">
            <w:pPr>
              <w:jc w:val="right"/>
            </w:pPr>
            <w:r>
              <w:rPr>
                <w:color w:val="000000"/>
                <w:sz w:val="24"/>
              </w:rPr>
              <w:t>65,838,978.72</w:t>
            </w:r>
          </w:p>
        </w:tc>
        <w:tc>
          <w:tcPr>
            <w:tcW w:w="1620" w:type="dxa"/>
            <w:vAlign w:val="center"/>
          </w:tcPr>
          <w:p w:rsidR="00CC12D5" w:rsidRDefault="003242C8">
            <w:pPr>
              <w:jc w:val="right"/>
            </w:pPr>
            <w:r>
              <w:rPr>
                <w:color w:val="000000"/>
                <w:sz w:val="24"/>
              </w:rPr>
              <w:t>0.94</w:t>
            </w:r>
          </w:p>
        </w:tc>
      </w:tr>
      <w:tr w:rsidR="00CC12D5">
        <w:tc>
          <w:tcPr>
            <w:tcW w:w="869" w:type="dxa"/>
            <w:vAlign w:val="center"/>
          </w:tcPr>
          <w:p w:rsidR="00CC12D5" w:rsidRDefault="003242C8">
            <w:pPr>
              <w:jc w:val="center"/>
            </w:pPr>
            <w:r>
              <w:rPr>
                <w:color w:val="000000"/>
                <w:sz w:val="24"/>
              </w:rPr>
              <w:t>17</w:t>
            </w:r>
          </w:p>
        </w:tc>
        <w:tc>
          <w:tcPr>
            <w:tcW w:w="1650" w:type="dxa"/>
            <w:vAlign w:val="center"/>
          </w:tcPr>
          <w:p w:rsidR="00CC12D5" w:rsidRDefault="003242C8">
            <w:pPr>
              <w:jc w:val="center"/>
            </w:pPr>
            <w:r>
              <w:rPr>
                <w:color w:val="000000"/>
                <w:sz w:val="24"/>
              </w:rPr>
              <w:t>002607</w:t>
            </w:r>
          </w:p>
        </w:tc>
        <w:tc>
          <w:tcPr>
            <w:tcW w:w="1980" w:type="dxa"/>
            <w:vAlign w:val="center"/>
          </w:tcPr>
          <w:p w:rsidR="00CC12D5" w:rsidRDefault="003242C8">
            <w:pPr>
              <w:jc w:val="center"/>
            </w:pPr>
            <w:r>
              <w:rPr>
                <w:color w:val="000000"/>
                <w:sz w:val="24"/>
              </w:rPr>
              <w:t>中公教育</w:t>
            </w:r>
          </w:p>
        </w:tc>
        <w:tc>
          <w:tcPr>
            <w:tcW w:w="2879" w:type="dxa"/>
            <w:vAlign w:val="center"/>
          </w:tcPr>
          <w:p w:rsidR="00CC12D5" w:rsidRDefault="003242C8">
            <w:pPr>
              <w:jc w:val="right"/>
            </w:pPr>
            <w:r>
              <w:rPr>
                <w:color w:val="000000"/>
                <w:sz w:val="24"/>
              </w:rPr>
              <w:t>65,218,874.17</w:t>
            </w:r>
          </w:p>
        </w:tc>
        <w:tc>
          <w:tcPr>
            <w:tcW w:w="1620" w:type="dxa"/>
            <w:vAlign w:val="center"/>
          </w:tcPr>
          <w:p w:rsidR="00CC12D5" w:rsidRDefault="003242C8">
            <w:pPr>
              <w:jc w:val="right"/>
            </w:pPr>
            <w:r>
              <w:rPr>
                <w:color w:val="000000"/>
                <w:sz w:val="24"/>
              </w:rPr>
              <w:t>0.93</w:t>
            </w:r>
          </w:p>
        </w:tc>
      </w:tr>
      <w:tr w:rsidR="00CC12D5">
        <w:tc>
          <w:tcPr>
            <w:tcW w:w="869" w:type="dxa"/>
            <w:vAlign w:val="center"/>
          </w:tcPr>
          <w:p w:rsidR="00CC12D5" w:rsidRDefault="003242C8">
            <w:pPr>
              <w:jc w:val="center"/>
            </w:pPr>
            <w:r>
              <w:rPr>
                <w:color w:val="000000"/>
                <w:sz w:val="24"/>
              </w:rPr>
              <w:t>18</w:t>
            </w:r>
          </w:p>
        </w:tc>
        <w:tc>
          <w:tcPr>
            <w:tcW w:w="1650" w:type="dxa"/>
            <w:vAlign w:val="center"/>
          </w:tcPr>
          <w:p w:rsidR="00CC12D5" w:rsidRDefault="003242C8">
            <w:pPr>
              <w:jc w:val="center"/>
            </w:pPr>
            <w:r>
              <w:rPr>
                <w:color w:val="000000"/>
                <w:sz w:val="24"/>
              </w:rPr>
              <w:t>600885</w:t>
            </w:r>
          </w:p>
        </w:tc>
        <w:tc>
          <w:tcPr>
            <w:tcW w:w="1980" w:type="dxa"/>
            <w:vAlign w:val="center"/>
          </w:tcPr>
          <w:p w:rsidR="00CC12D5" w:rsidRDefault="003242C8">
            <w:pPr>
              <w:jc w:val="center"/>
            </w:pPr>
            <w:r>
              <w:rPr>
                <w:color w:val="000000"/>
                <w:sz w:val="24"/>
              </w:rPr>
              <w:t>宏发股份</w:t>
            </w:r>
          </w:p>
        </w:tc>
        <w:tc>
          <w:tcPr>
            <w:tcW w:w="2879" w:type="dxa"/>
            <w:vAlign w:val="center"/>
          </w:tcPr>
          <w:p w:rsidR="00CC12D5" w:rsidRDefault="003242C8">
            <w:pPr>
              <w:jc w:val="right"/>
            </w:pPr>
            <w:r>
              <w:rPr>
                <w:color w:val="000000"/>
                <w:sz w:val="24"/>
              </w:rPr>
              <w:t>59,155,223.38</w:t>
            </w:r>
          </w:p>
        </w:tc>
        <w:tc>
          <w:tcPr>
            <w:tcW w:w="1620" w:type="dxa"/>
            <w:vAlign w:val="center"/>
          </w:tcPr>
          <w:p w:rsidR="00CC12D5" w:rsidRDefault="003242C8">
            <w:pPr>
              <w:jc w:val="right"/>
            </w:pPr>
            <w:r>
              <w:rPr>
                <w:color w:val="000000"/>
                <w:sz w:val="24"/>
              </w:rPr>
              <w:t>0.85</w:t>
            </w:r>
          </w:p>
        </w:tc>
      </w:tr>
      <w:tr w:rsidR="00CC12D5">
        <w:tc>
          <w:tcPr>
            <w:tcW w:w="869" w:type="dxa"/>
            <w:vAlign w:val="center"/>
          </w:tcPr>
          <w:p w:rsidR="00CC12D5" w:rsidRDefault="003242C8">
            <w:pPr>
              <w:jc w:val="center"/>
            </w:pPr>
            <w:r>
              <w:rPr>
                <w:color w:val="000000"/>
                <w:sz w:val="24"/>
              </w:rPr>
              <w:t>19</w:t>
            </w:r>
          </w:p>
        </w:tc>
        <w:tc>
          <w:tcPr>
            <w:tcW w:w="1650" w:type="dxa"/>
            <w:vAlign w:val="center"/>
          </w:tcPr>
          <w:p w:rsidR="00CC12D5" w:rsidRDefault="003242C8">
            <w:pPr>
              <w:jc w:val="center"/>
            </w:pPr>
            <w:r>
              <w:rPr>
                <w:color w:val="000000"/>
                <w:sz w:val="24"/>
              </w:rPr>
              <w:t>002123</w:t>
            </w:r>
          </w:p>
        </w:tc>
        <w:tc>
          <w:tcPr>
            <w:tcW w:w="1980" w:type="dxa"/>
            <w:vAlign w:val="center"/>
          </w:tcPr>
          <w:p w:rsidR="00CC12D5" w:rsidRDefault="003242C8">
            <w:pPr>
              <w:jc w:val="center"/>
            </w:pPr>
            <w:r>
              <w:rPr>
                <w:color w:val="000000"/>
                <w:sz w:val="24"/>
              </w:rPr>
              <w:t>梦网集团</w:t>
            </w:r>
          </w:p>
        </w:tc>
        <w:tc>
          <w:tcPr>
            <w:tcW w:w="2879" w:type="dxa"/>
            <w:vAlign w:val="center"/>
          </w:tcPr>
          <w:p w:rsidR="00CC12D5" w:rsidRDefault="003242C8">
            <w:pPr>
              <w:jc w:val="right"/>
            </w:pPr>
            <w:r>
              <w:rPr>
                <w:color w:val="000000"/>
                <w:sz w:val="24"/>
              </w:rPr>
              <w:t>54,416,844.98</w:t>
            </w:r>
          </w:p>
        </w:tc>
        <w:tc>
          <w:tcPr>
            <w:tcW w:w="1620" w:type="dxa"/>
            <w:vAlign w:val="center"/>
          </w:tcPr>
          <w:p w:rsidR="00CC12D5" w:rsidRDefault="003242C8">
            <w:pPr>
              <w:jc w:val="right"/>
            </w:pPr>
            <w:r>
              <w:rPr>
                <w:color w:val="000000"/>
                <w:sz w:val="24"/>
              </w:rPr>
              <w:t>0.78</w:t>
            </w:r>
          </w:p>
        </w:tc>
      </w:tr>
      <w:tr w:rsidR="00CC12D5">
        <w:tc>
          <w:tcPr>
            <w:tcW w:w="869" w:type="dxa"/>
            <w:vAlign w:val="center"/>
          </w:tcPr>
          <w:p w:rsidR="00CC12D5" w:rsidRDefault="003242C8">
            <w:pPr>
              <w:jc w:val="center"/>
            </w:pPr>
            <w:r>
              <w:rPr>
                <w:color w:val="000000"/>
                <w:sz w:val="24"/>
              </w:rPr>
              <w:t>20</w:t>
            </w:r>
          </w:p>
        </w:tc>
        <w:tc>
          <w:tcPr>
            <w:tcW w:w="1650" w:type="dxa"/>
            <w:vAlign w:val="center"/>
          </w:tcPr>
          <w:p w:rsidR="00CC12D5" w:rsidRDefault="003242C8">
            <w:pPr>
              <w:jc w:val="center"/>
            </w:pPr>
            <w:r>
              <w:rPr>
                <w:color w:val="000000"/>
                <w:sz w:val="24"/>
              </w:rPr>
              <w:t>002439</w:t>
            </w:r>
          </w:p>
        </w:tc>
        <w:tc>
          <w:tcPr>
            <w:tcW w:w="1980" w:type="dxa"/>
            <w:vAlign w:val="center"/>
          </w:tcPr>
          <w:p w:rsidR="00CC12D5" w:rsidRDefault="003242C8">
            <w:pPr>
              <w:jc w:val="center"/>
            </w:pPr>
            <w:r>
              <w:rPr>
                <w:color w:val="000000"/>
                <w:sz w:val="24"/>
              </w:rPr>
              <w:t>启明星辰</w:t>
            </w:r>
          </w:p>
        </w:tc>
        <w:tc>
          <w:tcPr>
            <w:tcW w:w="2879" w:type="dxa"/>
            <w:vAlign w:val="center"/>
          </w:tcPr>
          <w:p w:rsidR="00CC12D5" w:rsidRDefault="003242C8">
            <w:pPr>
              <w:jc w:val="right"/>
            </w:pPr>
            <w:r>
              <w:rPr>
                <w:color w:val="000000"/>
                <w:sz w:val="24"/>
              </w:rPr>
              <w:t>53,263,519.58</w:t>
            </w:r>
          </w:p>
        </w:tc>
        <w:tc>
          <w:tcPr>
            <w:tcW w:w="1620" w:type="dxa"/>
            <w:vAlign w:val="center"/>
          </w:tcPr>
          <w:p w:rsidR="00CC12D5" w:rsidRDefault="003242C8">
            <w:pPr>
              <w:jc w:val="right"/>
            </w:pPr>
            <w:r>
              <w:rPr>
                <w:color w:val="000000"/>
                <w:sz w:val="24"/>
              </w:rPr>
              <w:t>0.76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8,702,271,743.67</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3,811,379,556.70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68" w:name="_Toc234814104"/>
      <w:bookmarkStart w:id="69" w:name="_Toc49276256"/>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68"/>
      <w:bookmarkEnd w:id="6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244DFB">
              <w:rPr>
                <w:rFonts w:hint="eastAsia"/>
                <w:color w:val="000000"/>
                <w:sz w:val="24"/>
              </w:rPr>
              <w:t>(</w:t>
            </w:r>
            <w:r w:rsidR="00244DFB">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10,357,214.70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0.15</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10,357,214.70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0.15</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49276257"/>
      <w:r w:rsidRPr="005312D8">
        <w:rPr>
          <w:rFonts w:ascii="Times New Roman" w:hAnsi="Times New Roman"/>
          <w:kern w:val="0"/>
          <w:szCs w:val="24"/>
        </w:rPr>
        <w:t>7.6</w:t>
      </w:r>
      <w:bookmarkStart w:id="71"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lastRenderedPageBreak/>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CC12D5">
        <w:tc>
          <w:tcPr>
            <w:tcW w:w="1320" w:type="dxa"/>
            <w:vAlign w:val="center"/>
          </w:tcPr>
          <w:p w:rsidR="00CC12D5" w:rsidRDefault="003242C8">
            <w:pPr>
              <w:jc w:val="center"/>
            </w:pPr>
            <w:r>
              <w:rPr>
                <w:color w:val="000000"/>
                <w:sz w:val="24"/>
              </w:rPr>
              <w:t>1</w:t>
            </w:r>
          </w:p>
        </w:tc>
        <w:tc>
          <w:tcPr>
            <w:tcW w:w="1382" w:type="dxa"/>
            <w:vAlign w:val="center"/>
          </w:tcPr>
          <w:p w:rsidR="00CC12D5" w:rsidRDefault="003242C8">
            <w:pPr>
              <w:jc w:val="center"/>
            </w:pPr>
            <w:r>
              <w:rPr>
                <w:color w:val="000000"/>
                <w:sz w:val="24"/>
              </w:rPr>
              <w:t>110069</w:t>
            </w:r>
          </w:p>
        </w:tc>
        <w:tc>
          <w:tcPr>
            <w:tcW w:w="1551" w:type="dxa"/>
            <w:vAlign w:val="center"/>
          </w:tcPr>
          <w:p w:rsidR="00CC12D5" w:rsidRDefault="003242C8">
            <w:pPr>
              <w:jc w:val="center"/>
            </w:pPr>
            <w:r>
              <w:rPr>
                <w:color w:val="000000"/>
                <w:sz w:val="24"/>
              </w:rPr>
              <w:t>瀚蓝转债</w:t>
            </w:r>
          </w:p>
        </w:tc>
        <w:tc>
          <w:tcPr>
            <w:tcW w:w="1307" w:type="dxa"/>
            <w:vAlign w:val="center"/>
          </w:tcPr>
          <w:p w:rsidR="00CC12D5" w:rsidRDefault="003242C8">
            <w:pPr>
              <w:jc w:val="right"/>
            </w:pPr>
            <w:r>
              <w:rPr>
                <w:color w:val="000000"/>
                <w:sz w:val="24"/>
              </w:rPr>
              <w:t>46,520</w:t>
            </w:r>
          </w:p>
        </w:tc>
        <w:tc>
          <w:tcPr>
            <w:tcW w:w="1737" w:type="dxa"/>
            <w:vAlign w:val="center"/>
          </w:tcPr>
          <w:p w:rsidR="00CC12D5" w:rsidRDefault="003242C8">
            <w:pPr>
              <w:jc w:val="right"/>
            </w:pPr>
            <w:r>
              <w:rPr>
                <w:color w:val="000000"/>
                <w:sz w:val="24"/>
              </w:rPr>
              <w:t>5,823,373.60</w:t>
            </w:r>
          </w:p>
        </w:tc>
        <w:tc>
          <w:tcPr>
            <w:tcW w:w="1701" w:type="dxa"/>
            <w:vAlign w:val="center"/>
          </w:tcPr>
          <w:p w:rsidR="00CC12D5" w:rsidRDefault="003242C8">
            <w:pPr>
              <w:jc w:val="right"/>
            </w:pPr>
            <w:r>
              <w:rPr>
                <w:color w:val="000000"/>
                <w:sz w:val="24"/>
              </w:rPr>
              <w:t>0.08</w:t>
            </w:r>
          </w:p>
        </w:tc>
      </w:tr>
      <w:tr w:rsidR="00CC12D5">
        <w:tc>
          <w:tcPr>
            <w:tcW w:w="1320" w:type="dxa"/>
            <w:vAlign w:val="center"/>
          </w:tcPr>
          <w:p w:rsidR="00CC12D5" w:rsidRDefault="003242C8">
            <w:pPr>
              <w:jc w:val="center"/>
            </w:pPr>
            <w:r>
              <w:rPr>
                <w:color w:val="000000"/>
                <w:sz w:val="24"/>
              </w:rPr>
              <w:t>2</w:t>
            </w:r>
          </w:p>
        </w:tc>
        <w:tc>
          <w:tcPr>
            <w:tcW w:w="1382" w:type="dxa"/>
            <w:vAlign w:val="center"/>
          </w:tcPr>
          <w:p w:rsidR="00CC12D5" w:rsidRDefault="003242C8">
            <w:pPr>
              <w:jc w:val="center"/>
            </w:pPr>
            <w:r>
              <w:rPr>
                <w:color w:val="000000"/>
                <w:sz w:val="24"/>
              </w:rPr>
              <w:t>128102</w:t>
            </w:r>
          </w:p>
        </w:tc>
        <w:tc>
          <w:tcPr>
            <w:tcW w:w="1551" w:type="dxa"/>
            <w:vAlign w:val="center"/>
          </w:tcPr>
          <w:p w:rsidR="00CC12D5" w:rsidRDefault="003242C8">
            <w:pPr>
              <w:jc w:val="center"/>
            </w:pPr>
            <w:r>
              <w:rPr>
                <w:color w:val="000000"/>
                <w:sz w:val="24"/>
              </w:rPr>
              <w:t>海大转债</w:t>
            </w:r>
          </w:p>
        </w:tc>
        <w:tc>
          <w:tcPr>
            <w:tcW w:w="1307" w:type="dxa"/>
            <w:vAlign w:val="center"/>
          </w:tcPr>
          <w:p w:rsidR="00CC12D5" w:rsidRDefault="003242C8">
            <w:pPr>
              <w:jc w:val="right"/>
            </w:pPr>
            <w:r>
              <w:rPr>
                <w:color w:val="000000"/>
                <w:sz w:val="24"/>
              </w:rPr>
              <w:t>22,265</w:t>
            </w:r>
          </w:p>
        </w:tc>
        <w:tc>
          <w:tcPr>
            <w:tcW w:w="1737" w:type="dxa"/>
            <w:vAlign w:val="center"/>
          </w:tcPr>
          <w:p w:rsidR="00CC12D5" w:rsidRDefault="003242C8">
            <w:pPr>
              <w:jc w:val="right"/>
            </w:pPr>
            <w:r>
              <w:rPr>
                <w:color w:val="000000"/>
                <w:sz w:val="24"/>
              </w:rPr>
              <w:t>3,155,841.10</w:t>
            </w:r>
          </w:p>
        </w:tc>
        <w:tc>
          <w:tcPr>
            <w:tcW w:w="1701" w:type="dxa"/>
            <w:vAlign w:val="center"/>
          </w:tcPr>
          <w:p w:rsidR="00CC12D5" w:rsidRDefault="003242C8">
            <w:pPr>
              <w:jc w:val="right"/>
            </w:pPr>
            <w:r>
              <w:rPr>
                <w:color w:val="000000"/>
                <w:sz w:val="24"/>
              </w:rPr>
              <w:t>0.05</w:t>
            </w:r>
          </w:p>
        </w:tc>
      </w:tr>
      <w:tr w:rsidR="00CC12D5">
        <w:tc>
          <w:tcPr>
            <w:tcW w:w="1320" w:type="dxa"/>
            <w:vAlign w:val="center"/>
          </w:tcPr>
          <w:p w:rsidR="00CC12D5" w:rsidRDefault="003242C8">
            <w:pPr>
              <w:jc w:val="center"/>
            </w:pPr>
            <w:r>
              <w:rPr>
                <w:color w:val="000000"/>
                <w:sz w:val="24"/>
              </w:rPr>
              <w:t>3</w:t>
            </w:r>
          </w:p>
        </w:tc>
        <w:tc>
          <w:tcPr>
            <w:tcW w:w="1382" w:type="dxa"/>
            <w:vAlign w:val="center"/>
          </w:tcPr>
          <w:p w:rsidR="00CC12D5" w:rsidRDefault="003242C8">
            <w:pPr>
              <w:jc w:val="center"/>
            </w:pPr>
            <w:r>
              <w:rPr>
                <w:color w:val="000000"/>
                <w:sz w:val="24"/>
              </w:rPr>
              <w:t>113587</w:t>
            </w:r>
          </w:p>
        </w:tc>
        <w:tc>
          <w:tcPr>
            <w:tcW w:w="1551" w:type="dxa"/>
            <w:vAlign w:val="center"/>
          </w:tcPr>
          <w:p w:rsidR="00CC12D5" w:rsidRDefault="003242C8">
            <w:pPr>
              <w:jc w:val="center"/>
            </w:pPr>
            <w:r>
              <w:rPr>
                <w:color w:val="000000"/>
                <w:sz w:val="24"/>
              </w:rPr>
              <w:t>泛微转债</w:t>
            </w:r>
          </w:p>
        </w:tc>
        <w:tc>
          <w:tcPr>
            <w:tcW w:w="1307" w:type="dxa"/>
            <w:vAlign w:val="center"/>
          </w:tcPr>
          <w:p w:rsidR="00CC12D5" w:rsidRDefault="003242C8">
            <w:pPr>
              <w:jc w:val="right"/>
            </w:pPr>
            <w:r>
              <w:rPr>
                <w:color w:val="000000"/>
                <w:sz w:val="24"/>
              </w:rPr>
              <w:t>13,780</w:t>
            </w:r>
          </w:p>
        </w:tc>
        <w:tc>
          <w:tcPr>
            <w:tcW w:w="1737" w:type="dxa"/>
            <w:vAlign w:val="center"/>
          </w:tcPr>
          <w:p w:rsidR="00CC12D5" w:rsidRDefault="003242C8">
            <w:pPr>
              <w:jc w:val="right"/>
            </w:pPr>
            <w:r>
              <w:rPr>
                <w:color w:val="000000"/>
                <w:sz w:val="24"/>
              </w:rPr>
              <w:t>1,378,000.00</w:t>
            </w:r>
          </w:p>
        </w:tc>
        <w:tc>
          <w:tcPr>
            <w:tcW w:w="1701" w:type="dxa"/>
            <w:vAlign w:val="center"/>
          </w:tcPr>
          <w:p w:rsidR="00CC12D5" w:rsidRDefault="003242C8">
            <w:pPr>
              <w:jc w:val="right"/>
            </w:pPr>
            <w:r>
              <w:rPr>
                <w:color w:val="000000"/>
                <w:sz w:val="24"/>
              </w:rPr>
              <w:t>0.02</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276258"/>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2"/>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3" w:name="_Toc49276259"/>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3"/>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276260"/>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5" w:name="_Toc49276261"/>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6" w:name="_Toc49276262"/>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6"/>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276263"/>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7"/>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2,053,819.73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24,473,859.79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204,181.02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42,034,881.65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68,766,742.19</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391C6E" w:rsidP="0048308E">
            <w:pPr>
              <w:spacing w:before="29" w:line="288" w:lineRule="auto"/>
              <w:ind w:left="17"/>
              <w:jc w:val="center"/>
              <w:rPr>
                <w:color w:val="000000"/>
                <w:sz w:val="24"/>
              </w:rPr>
            </w:pPr>
            <w:r w:rsidRPr="00414345">
              <w:rPr>
                <w:color w:val="000000"/>
                <w:sz w:val="24"/>
              </w:rPr>
              <w:t>占基金资产净值比例</w:t>
            </w:r>
            <w:r>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流通受限情况说明</w:t>
            </w:r>
          </w:p>
        </w:tc>
      </w:tr>
      <w:tr w:rsidR="00CC12D5">
        <w:tc>
          <w:tcPr>
            <w:tcW w:w="1145" w:type="dxa"/>
            <w:vAlign w:val="center"/>
          </w:tcPr>
          <w:p w:rsidR="00CC12D5" w:rsidRDefault="003242C8">
            <w:pPr>
              <w:jc w:val="center"/>
            </w:pPr>
            <w:r>
              <w:rPr>
                <w:color w:val="000000"/>
                <w:sz w:val="24"/>
              </w:rPr>
              <w:t>1</w:t>
            </w:r>
          </w:p>
        </w:tc>
        <w:tc>
          <w:tcPr>
            <w:tcW w:w="1376" w:type="dxa"/>
            <w:vAlign w:val="center"/>
          </w:tcPr>
          <w:p w:rsidR="00CC12D5" w:rsidRDefault="003242C8">
            <w:pPr>
              <w:jc w:val="center"/>
            </w:pPr>
            <w:r>
              <w:rPr>
                <w:color w:val="000000"/>
                <w:sz w:val="24"/>
              </w:rPr>
              <w:t>002841</w:t>
            </w:r>
          </w:p>
        </w:tc>
        <w:tc>
          <w:tcPr>
            <w:tcW w:w="1375" w:type="dxa"/>
            <w:vAlign w:val="center"/>
          </w:tcPr>
          <w:p w:rsidR="00CC12D5" w:rsidRDefault="003242C8">
            <w:pPr>
              <w:jc w:val="center"/>
            </w:pPr>
            <w:r>
              <w:rPr>
                <w:color w:val="000000"/>
                <w:sz w:val="24"/>
              </w:rPr>
              <w:t>视源股份</w:t>
            </w:r>
          </w:p>
        </w:tc>
        <w:tc>
          <w:tcPr>
            <w:tcW w:w="1908" w:type="dxa"/>
            <w:vAlign w:val="center"/>
          </w:tcPr>
          <w:p w:rsidR="00CC12D5" w:rsidRDefault="003242C8">
            <w:pPr>
              <w:jc w:val="right"/>
            </w:pPr>
            <w:r>
              <w:rPr>
                <w:color w:val="000000"/>
                <w:sz w:val="24"/>
              </w:rPr>
              <w:t>140,018,000.00</w:t>
            </w:r>
          </w:p>
        </w:tc>
        <w:tc>
          <w:tcPr>
            <w:tcW w:w="1426" w:type="dxa"/>
            <w:vAlign w:val="center"/>
          </w:tcPr>
          <w:p w:rsidR="00CC12D5" w:rsidRDefault="003242C8">
            <w:pPr>
              <w:jc w:val="right"/>
            </w:pPr>
            <w:r>
              <w:rPr>
                <w:color w:val="000000"/>
                <w:sz w:val="24"/>
              </w:rPr>
              <w:t>2.00</w:t>
            </w:r>
          </w:p>
        </w:tc>
        <w:tc>
          <w:tcPr>
            <w:tcW w:w="1768" w:type="dxa"/>
            <w:vAlign w:val="center"/>
          </w:tcPr>
          <w:p w:rsidR="00CC12D5" w:rsidRDefault="003242C8">
            <w:pPr>
              <w:jc w:val="right"/>
            </w:pPr>
            <w:r>
              <w:rPr>
                <w:color w:val="000000"/>
                <w:sz w:val="24"/>
              </w:rPr>
              <w:t>限售股</w:t>
            </w:r>
          </w:p>
        </w:tc>
      </w:tr>
      <w:tr w:rsidR="00CC12D5">
        <w:tc>
          <w:tcPr>
            <w:tcW w:w="1145" w:type="dxa"/>
            <w:vAlign w:val="center"/>
          </w:tcPr>
          <w:p w:rsidR="00CC12D5" w:rsidRDefault="003242C8">
            <w:pPr>
              <w:jc w:val="center"/>
            </w:pPr>
            <w:r>
              <w:rPr>
                <w:color w:val="000000"/>
                <w:sz w:val="24"/>
              </w:rPr>
              <w:t>2</w:t>
            </w:r>
          </w:p>
        </w:tc>
        <w:tc>
          <w:tcPr>
            <w:tcW w:w="1376" w:type="dxa"/>
            <w:vAlign w:val="center"/>
          </w:tcPr>
          <w:p w:rsidR="00CC12D5" w:rsidRDefault="003242C8">
            <w:pPr>
              <w:jc w:val="center"/>
            </w:pPr>
            <w:r>
              <w:rPr>
                <w:color w:val="000000"/>
                <w:sz w:val="24"/>
              </w:rPr>
              <w:t>002555</w:t>
            </w:r>
          </w:p>
        </w:tc>
        <w:tc>
          <w:tcPr>
            <w:tcW w:w="1375" w:type="dxa"/>
            <w:vAlign w:val="center"/>
          </w:tcPr>
          <w:p w:rsidR="00CC12D5" w:rsidRDefault="003242C8">
            <w:pPr>
              <w:jc w:val="center"/>
            </w:pPr>
            <w:r>
              <w:rPr>
                <w:color w:val="000000"/>
                <w:sz w:val="24"/>
              </w:rPr>
              <w:t>三七互娱</w:t>
            </w:r>
          </w:p>
        </w:tc>
        <w:tc>
          <w:tcPr>
            <w:tcW w:w="1908" w:type="dxa"/>
            <w:vAlign w:val="center"/>
          </w:tcPr>
          <w:p w:rsidR="00CC12D5" w:rsidRDefault="003242C8">
            <w:pPr>
              <w:jc w:val="right"/>
            </w:pPr>
            <w:r>
              <w:rPr>
                <w:color w:val="000000"/>
                <w:sz w:val="24"/>
              </w:rPr>
              <w:t>43,550,000.00</w:t>
            </w:r>
          </w:p>
        </w:tc>
        <w:tc>
          <w:tcPr>
            <w:tcW w:w="1426" w:type="dxa"/>
            <w:vAlign w:val="center"/>
          </w:tcPr>
          <w:p w:rsidR="00CC12D5" w:rsidRDefault="003242C8">
            <w:pPr>
              <w:jc w:val="right"/>
            </w:pPr>
            <w:r>
              <w:rPr>
                <w:color w:val="000000"/>
                <w:sz w:val="24"/>
              </w:rPr>
              <w:t>0.62</w:t>
            </w:r>
          </w:p>
        </w:tc>
        <w:tc>
          <w:tcPr>
            <w:tcW w:w="1768" w:type="dxa"/>
            <w:vAlign w:val="center"/>
          </w:tcPr>
          <w:p w:rsidR="00CC12D5" w:rsidRDefault="003242C8">
            <w:pPr>
              <w:jc w:val="right"/>
            </w:pPr>
            <w:r>
              <w:rPr>
                <w:color w:val="000000"/>
                <w:sz w:val="24"/>
              </w:rPr>
              <w:t>限售股</w:t>
            </w:r>
          </w:p>
        </w:tc>
      </w:tr>
      <w:tr w:rsidR="00CC12D5">
        <w:tc>
          <w:tcPr>
            <w:tcW w:w="1145" w:type="dxa"/>
            <w:vAlign w:val="center"/>
          </w:tcPr>
          <w:p w:rsidR="00CC12D5" w:rsidRDefault="003242C8">
            <w:pPr>
              <w:jc w:val="center"/>
            </w:pPr>
            <w:r>
              <w:rPr>
                <w:color w:val="000000"/>
                <w:sz w:val="24"/>
              </w:rPr>
              <w:t>3</w:t>
            </w:r>
          </w:p>
        </w:tc>
        <w:tc>
          <w:tcPr>
            <w:tcW w:w="1376" w:type="dxa"/>
            <w:vAlign w:val="center"/>
          </w:tcPr>
          <w:p w:rsidR="00CC12D5" w:rsidRDefault="003242C8">
            <w:pPr>
              <w:jc w:val="center"/>
            </w:pPr>
            <w:r>
              <w:rPr>
                <w:color w:val="000000"/>
                <w:sz w:val="24"/>
              </w:rPr>
              <w:t>002352</w:t>
            </w:r>
          </w:p>
        </w:tc>
        <w:tc>
          <w:tcPr>
            <w:tcW w:w="1375" w:type="dxa"/>
            <w:vAlign w:val="center"/>
          </w:tcPr>
          <w:p w:rsidR="00CC12D5" w:rsidRDefault="003242C8">
            <w:pPr>
              <w:jc w:val="center"/>
            </w:pPr>
            <w:r>
              <w:rPr>
                <w:color w:val="000000"/>
                <w:sz w:val="24"/>
              </w:rPr>
              <w:t>顺丰控股</w:t>
            </w:r>
          </w:p>
        </w:tc>
        <w:tc>
          <w:tcPr>
            <w:tcW w:w="1908" w:type="dxa"/>
            <w:vAlign w:val="center"/>
          </w:tcPr>
          <w:p w:rsidR="00CC12D5" w:rsidRDefault="003242C8">
            <w:pPr>
              <w:jc w:val="right"/>
            </w:pPr>
            <w:r>
              <w:rPr>
                <w:color w:val="000000"/>
                <w:sz w:val="24"/>
              </w:rPr>
              <w:t>42,928,000.00</w:t>
            </w:r>
          </w:p>
        </w:tc>
        <w:tc>
          <w:tcPr>
            <w:tcW w:w="1426" w:type="dxa"/>
            <w:vAlign w:val="center"/>
          </w:tcPr>
          <w:p w:rsidR="00CC12D5" w:rsidRDefault="003242C8">
            <w:pPr>
              <w:jc w:val="right"/>
            </w:pPr>
            <w:r>
              <w:rPr>
                <w:color w:val="000000"/>
                <w:sz w:val="24"/>
              </w:rPr>
              <w:t>0.61</w:t>
            </w:r>
          </w:p>
        </w:tc>
        <w:tc>
          <w:tcPr>
            <w:tcW w:w="1768" w:type="dxa"/>
            <w:vAlign w:val="center"/>
          </w:tcPr>
          <w:p w:rsidR="00CC12D5" w:rsidRDefault="003242C8">
            <w:pPr>
              <w:jc w:val="right"/>
            </w:pPr>
            <w:r>
              <w:rPr>
                <w:color w:val="000000"/>
                <w:sz w:val="24"/>
              </w:rPr>
              <w:t>限售股</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276264"/>
      <w:r w:rsidRPr="005312D8">
        <w:rPr>
          <w:b/>
          <w:bCs/>
          <w:szCs w:val="24"/>
          <w:lang w:val="en-US"/>
        </w:rPr>
        <w:t xml:space="preserve">§8  </w:t>
      </w:r>
      <w:r w:rsidRPr="005312D8">
        <w:rPr>
          <w:b/>
          <w:bCs/>
          <w:szCs w:val="24"/>
          <w:lang w:val="en-US"/>
        </w:rPr>
        <w:t>基金份额持有人信息</w:t>
      </w:r>
      <w:bookmarkEnd w:id="78"/>
      <w:bookmarkEnd w:id="79"/>
    </w:p>
    <w:p w:rsidR="001548F9" w:rsidRPr="005312D8" w:rsidRDefault="001548F9" w:rsidP="0048308E">
      <w:pPr>
        <w:pStyle w:val="20"/>
        <w:spacing w:before="29" w:after="0" w:line="288" w:lineRule="auto"/>
        <w:rPr>
          <w:rFonts w:ascii="Times New Roman" w:hAnsi="Times New Roman"/>
          <w:kern w:val="0"/>
          <w:szCs w:val="24"/>
        </w:rPr>
      </w:pPr>
      <w:bookmarkStart w:id="80" w:name="_Toc225500051"/>
      <w:bookmarkStart w:id="81" w:name="_Toc49276265"/>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0"/>
      <w:bookmarkEnd w:id="81"/>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08"/>
        <w:gridCol w:w="1324"/>
        <w:gridCol w:w="1476"/>
        <w:gridCol w:w="1472"/>
        <w:gridCol w:w="1896"/>
        <w:gridCol w:w="1490"/>
      </w:tblGrid>
      <w:tr w:rsidR="003242C8" w:rsidRPr="005312D8" w:rsidTr="003242C8">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CC12D5" w:rsidRDefault="003242C8">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3242C8" w:rsidRPr="005312D8" w:rsidTr="003242C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CC12D5" w:rsidRDefault="00CC12D5">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3242C8" w:rsidRPr="005312D8" w:rsidTr="003242C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CC12D5" w:rsidRDefault="00CC12D5">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3242C8" w:rsidRPr="005312D8" w:rsidTr="003242C8">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CC12D5" w:rsidRDefault="003242C8">
            <w:pPr>
              <w:jc w:val="center"/>
            </w:pPr>
            <w:r>
              <w:rPr>
                <w:bCs/>
                <w:color w:val="000000"/>
                <w:sz w:val="24"/>
              </w:rPr>
              <w:t>249,229</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24,018.17</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7,658,695.72</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0.13%</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5,978,365,105.69</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99.87%</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2" w:name="_Toc49276266"/>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lastRenderedPageBreak/>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560,713.38</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0.01%</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3" w:name="_Toc49276267"/>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276268"/>
      <w:r w:rsidRPr="005312D8">
        <w:rPr>
          <w:b/>
          <w:bCs/>
          <w:szCs w:val="24"/>
          <w:lang w:val="en-US"/>
        </w:rPr>
        <w:t>§9</w:t>
      </w:r>
      <w:r w:rsidRPr="005312D8">
        <w:rPr>
          <w:b/>
          <w:bCs/>
          <w:szCs w:val="24"/>
          <w:lang w:val="en-US"/>
        </w:rPr>
        <w:t>开放式基金份额变动</w:t>
      </w:r>
      <w:bookmarkEnd w:id="84"/>
      <w:bookmarkEnd w:id="85"/>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2020</w:t>
            </w:r>
            <w:r w:rsidRPr="005312D8">
              <w:rPr>
                <w:sz w:val="24"/>
              </w:rPr>
              <w:t>年</w:t>
            </w:r>
            <w:r w:rsidRPr="005312D8">
              <w:rPr>
                <w:sz w:val="24"/>
              </w:rPr>
              <w:t>1</w:t>
            </w:r>
            <w:r w:rsidRPr="005312D8">
              <w:rPr>
                <w:sz w:val="24"/>
              </w:rPr>
              <w:t>月</w:t>
            </w:r>
            <w:r w:rsidRPr="005312D8">
              <w:rPr>
                <w:sz w:val="24"/>
              </w:rPr>
              <w:t>13</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5,931,872,937.41 </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基金合同生效日起至报告期期末</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2,317,325,261.21</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基金合同生效日起至报告期期末</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2,263,174,397.21</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基金合同生效日起至报告期期末</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5,986,023,801.41</w:t>
            </w:r>
          </w:p>
        </w:tc>
      </w:tr>
    </w:tbl>
    <w:p w:rsidR="00CC12D5" w:rsidRDefault="003242C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w:t>
      </w: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276269"/>
      <w:r w:rsidRPr="005312D8">
        <w:rPr>
          <w:b/>
          <w:bCs/>
          <w:szCs w:val="24"/>
          <w:lang w:val="en-US"/>
        </w:rPr>
        <w:t xml:space="preserve">§10  </w:t>
      </w:r>
      <w:r w:rsidRPr="005312D8">
        <w:rPr>
          <w:b/>
          <w:bCs/>
          <w:szCs w:val="24"/>
          <w:lang w:val="en-US"/>
        </w:rPr>
        <w:t>重大事件揭示</w:t>
      </w:r>
      <w:bookmarkEnd w:id="86"/>
      <w:bookmarkEnd w:id="87"/>
    </w:p>
    <w:p w:rsidR="00843462" w:rsidRPr="00843462" w:rsidRDefault="009F372B" w:rsidP="00843462">
      <w:pPr>
        <w:pStyle w:val="20"/>
        <w:spacing w:before="29" w:after="0" w:line="288" w:lineRule="auto"/>
        <w:rPr>
          <w:rFonts w:ascii="Times New Roman" w:hAnsi="Times New Roman"/>
          <w:kern w:val="0"/>
          <w:szCs w:val="24"/>
        </w:rPr>
      </w:pPr>
      <w:bookmarkStart w:id="88" w:name="_Toc361324894"/>
      <w:bookmarkStart w:id="89" w:name="_Toc374438161"/>
      <w:bookmarkStart w:id="90" w:name="OLE_LINK49"/>
      <w:bookmarkStart w:id="91" w:name="OLE_LINK50"/>
      <w:bookmarkStart w:id="92" w:name="OLE_LINK72"/>
      <w:bookmarkStart w:id="93" w:name="OLE_LINK101"/>
      <w:bookmarkStart w:id="94" w:name="OLE_LINK102"/>
      <w:bookmarkStart w:id="95" w:name="OLE_LINK130"/>
      <w:bookmarkStart w:id="96" w:name="OLE_LINK143"/>
      <w:bookmarkStart w:id="97" w:name="OLE_LINK159"/>
      <w:bookmarkStart w:id="98" w:name="OLE_LINK170"/>
      <w:bookmarkStart w:id="99" w:name="_Toc49276270"/>
      <w:r>
        <w:rPr>
          <w:rFonts w:ascii="Times New Roman" w:hAnsi="Times New Roman"/>
          <w:kern w:val="0"/>
          <w:szCs w:val="24"/>
        </w:rPr>
        <w:t xml:space="preserve">10.1 </w:t>
      </w:r>
      <w:r w:rsidR="00843462" w:rsidRPr="00843462">
        <w:rPr>
          <w:rFonts w:ascii="Times New Roman" w:hAnsi="Times New Roman" w:hint="eastAsia"/>
          <w:kern w:val="0"/>
          <w:szCs w:val="24"/>
        </w:rPr>
        <w:t>基金份额持有人大会决议</w:t>
      </w:r>
      <w:bookmarkEnd w:id="88"/>
      <w:bookmarkEnd w:id="89"/>
      <w:bookmarkEnd w:id="99"/>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0" w:name="_Toc361324895"/>
      <w:bookmarkStart w:id="101" w:name="_Toc374438162"/>
      <w:bookmarkStart w:id="102" w:name="_Toc49276271"/>
      <w:r>
        <w:rPr>
          <w:rFonts w:ascii="Times New Roman" w:hAnsi="Times New Roman"/>
          <w:kern w:val="0"/>
          <w:szCs w:val="24"/>
        </w:rPr>
        <w:t xml:space="preserve">10.2 </w:t>
      </w:r>
      <w:r w:rsidR="00843462" w:rsidRPr="00843462">
        <w:rPr>
          <w:rFonts w:ascii="Times New Roman" w:hAnsi="Times New Roman" w:hint="eastAsia"/>
          <w:kern w:val="0"/>
          <w:szCs w:val="24"/>
        </w:rPr>
        <w:t>基金管理人、基金托管人的专门基金托管部门的重大人事变动</w:t>
      </w:r>
      <w:bookmarkEnd w:id="100"/>
      <w:bookmarkEnd w:id="101"/>
      <w:bookmarkEnd w:id="102"/>
    </w:p>
    <w:p w:rsidR="00CC12D5" w:rsidRDefault="003242C8">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lastRenderedPageBreak/>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3" w:name="_Toc361324896"/>
      <w:bookmarkStart w:id="104" w:name="_Toc374438163"/>
      <w:bookmarkStart w:id="105" w:name="_Toc49276272"/>
      <w:r>
        <w:rPr>
          <w:rFonts w:ascii="Times New Roman" w:hAnsi="Times New Roman"/>
          <w:kern w:val="0"/>
          <w:szCs w:val="24"/>
        </w:rPr>
        <w:t xml:space="preserve">10.3 </w:t>
      </w:r>
      <w:r w:rsidR="00843462" w:rsidRPr="00843462">
        <w:rPr>
          <w:rFonts w:ascii="Times New Roman" w:hAnsi="Times New Roman" w:hint="eastAsia"/>
          <w:kern w:val="0"/>
          <w:szCs w:val="24"/>
        </w:rPr>
        <w:t>涉及基金管理人、基金财产、基金托管业务的诉讼</w:t>
      </w:r>
      <w:bookmarkEnd w:id="103"/>
      <w:bookmarkEnd w:id="104"/>
      <w:bookmarkEnd w:id="105"/>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6" w:name="_Toc361324897"/>
      <w:bookmarkStart w:id="107" w:name="_Toc374438164"/>
      <w:bookmarkStart w:id="108" w:name="_Toc49276273"/>
      <w:r>
        <w:rPr>
          <w:rFonts w:ascii="Times New Roman" w:hAnsi="Times New Roman"/>
          <w:kern w:val="0"/>
          <w:szCs w:val="24"/>
        </w:rPr>
        <w:t xml:space="preserve">10.4 </w:t>
      </w:r>
      <w:r w:rsidR="00843462" w:rsidRPr="00843462">
        <w:rPr>
          <w:rFonts w:ascii="Times New Roman" w:hAnsi="Times New Roman" w:hint="eastAsia"/>
          <w:kern w:val="0"/>
          <w:szCs w:val="24"/>
        </w:rPr>
        <w:t>基金投资策略的改变</w:t>
      </w:r>
      <w:bookmarkEnd w:id="106"/>
      <w:bookmarkEnd w:id="107"/>
      <w:bookmarkEnd w:id="108"/>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9" w:name="_Toc409100466"/>
      <w:bookmarkStart w:id="110" w:name="_Toc409100103"/>
      <w:bookmarkStart w:id="111" w:name="_Toc49276274"/>
      <w:r w:rsidRPr="00843462">
        <w:rPr>
          <w:rFonts w:ascii="Times New Roman" w:hAnsi="Times New Roman"/>
          <w:kern w:val="0"/>
          <w:szCs w:val="24"/>
        </w:rPr>
        <w:t>10.5</w:t>
      </w:r>
      <w:r w:rsidR="009F372B">
        <w:rPr>
          <w:rFonts w:ascii="Times New Roman" w:hAnsi="Times New Roman"/>
          <w:kern w:val="0"/>
          <w:szCs w:val="24"/>
        </w:rPr>
        <w:t xml:space="preserve"> </w:t>
      </w:r>
      <w:r w:rsidRPr="00843462">
        <w:rPr>
          <w:rFonts w:ascii="Times New Roman" w:hAnsi="Times New Roman"/>
          <w:kern w:val="0"/>
          <w:szCs w:val="24"/>
        </w:rPr>
        <w:t>为基金进行审计的会计师事务所情况</w:t>
      </w:r>
      <w:bookmarkEnd w:id="109"/>
      <w:bookmarkEnd w:id="110"/>
      <w:bookmarkEnd w:id="111"/>
    </w:p>
    <w:p w:rsidR="00843462" w:rsidRDefault="00843462" w:rsidP="00843462">
      <w:pPr>
        <w:tabs>
          <w:tab w:val="left" w:pos="426"/>
        </w:tabs>
        <w:spacing w:before="29" w:line="288" w:lineRule="auto"/>
        <w:jc w:val="left"/>
        <w:rPr>
          <w:kern w:val="0"/>
          <w:sz w:val="24"/>
        </w:rPr>
      </w:pPr>
      <w:bookmarkStart w:id="112" w:name="OLE_LINK3"/>
      <w:r w:rsidRPr="00843462">
        <w:rPr>
          <w:kern w:val="0"/>
          <w:sz w:val="24"/>
        </w:rPr>
        <w:t>本基金自基金合同生效日起聘请普华永道中天会计师事务所</w:t>
      </w:r>
      <w:r w:rsidRPr="00843462">
        <w:rPr>
          <w:kern w:val="0"/>
          <w:sz w:val="24"/>
        </w:rPr>
        <w:t xml:space="preserve"> (</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3" w:name="_Toc409100104"/>
      <w:bookmarkStart w:id="114" w:name="_Toc409100467"/>
      <w:bookmarkStart w:id="115" w:name="_Toc361324899"/>
      <w:bookmarkStart w:id="116" w:name="_Toc49276275"/>
      <w:bookmarkEnd w:id="112"/>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3"/>
      <w:bookmarkEnd w:id="114"/>
      <w:bookmarkEnd w:id="115"/>
      <w:bookmarkEnd w:id="116"/>
    </w:p>
    <w:p w:rsidR="00CC12D5" w:rsidRDefault="003242C8">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CC12D5" w:rsidRDefault="003242C8">
      <w:pPr>
        <w:tabs>
          <w:tab w:val="left" w:pos="426"/>
        </w:tabs>
        <w:spacing w:before="29" w:line="288" w:lineRule="auto"/>
        <w:jc w:val="left"/>
        <w:rPr>
          <w:kern w:val="0"/>
          <w:sz w:val="24"/>
        </w:rPr>
      </w:pPr>
      <w:r>
        <w:rPr>
          <w:kern w:val="0"/>
          <w:sz w:val="24"/>
        </w:rPr>
        <w:t>基金管理人及其高级管理人员本报告期内未受监管部门稽查或处罚。</w:t>
      </w:r>
    </w:p>
    <w:p w:rsidR="00CC12D5" w:rsidRDefault="003242C8">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7" w:name="_Toc361324900"/>
      <w:bookmarkStart w:id="118" w:name="_Toc409100468"/>
      <w:bookmarkStart w:id="119" w:name="_Toc409100105"/>
      <w:bookmarkStart w:id="120" w:name="_Toc49276276"/>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17"/>
      <w:bookmarkEnd w:id="118"/>
      <w:bookmarkEnd w:id="119"/>
      <w:bookmarkEnd w:id="120"/>
    </w:p>
    <w:p w:rsidR="00843462" w:rsidRPr="00843462" w:rsidRDefault="00843462" w:rsidP="00843462">
      <w:pPr>
        <w:tabs>
          <w:tab w:val="left" w:pos="426"/>
        </w:tabs>
        <w:spacing w:before="29" w:line="288" w:lineRule="auto"/>
        <w:jc w:val="left"/>
        <w:rPr>
          <w:b/>
          <w:kern w:val="0"/>
          <w:sz w:val="24"/>
        </w:rPr>
      </w:pPr>
      <w:bookmarkStart w:id="121" w:name="_Toc249760070"/>
      <w:r w:rsidRPr="00843462">
        <w:rPr>
          <w:b/>
          <w:kern w:val="0"/>
          <w:sz w:val="24"/>
        </w:rPr>
        <w:t>10.7.1</w:t>
      </w:r>
      <w:r w:rsidRPr="00843462">
        <w:rPr>
          <w:b/>
          <w:kern w:val="0"/>
          <w:sz w:val="24"/>
        </w:rPr>
        <w:t>基金租用证券公司交易单元进行股票投资及佣金支付情况</w:t>
      </w:r>
      <w:bookmarkEnd w:id="121"/>
    </w:p>
    <w:bookmarkEnd w:id="90"/>
    <w:bookmarkEnd w:id="91"/>
    <w:bookmarkEnd w:id="92"/>
    <w:bookmarkEnd w:id="93"/>
    <w:bookmarkEnd w:id="94"/>
    <w:bookmarkEnd w:id="95"/>
    <w:bookmarkEnd w:id="96"/>
    <w:bookmarkEnd w:id="97"/>
    <w:bookmarkEnd w:id="98"/>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2"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CC12D5">
        <w:tc>
          <w:tcPr>
            <w:tcW w:w="1560" w:type="dxa"/>
            <w:vAlign w:val="center"/>
          </w:tcPr>
          <w:p w:rsidR="00CC12D5" w:rsidRDefault="003242C8">
            <w:pPr>
              <w:jc w:val="left"/>
            </w:pPr>
            <w:r>
              <w:rPr>
                <w:rFonts w:eastAsiaTheme="minorEastAsia"/>
                <w:sz w:val="24"/>
              </w:rPr>
              <w:t>国金证券股份有限公司</w:t>
            </w:r>
          </w:p>
        </w:tc>
        <w:tc>
          <w:tcPr>
            <w:tcW w:w="780" w:type="dxa"/>
            <w:vAlign w:val="center"/>
          </w:tcPr>
          <w:p w:rsidR="00CC12D5" w:rsidRDefault="003242C8">
            <w:pPr>
              <w:jc w:val="right"/>
            </w:pPr>
            <w:r>
              <w:rPr>
                <w:rFonts w:eastAsiaTheme="minorEastAsia"/>
                <w:sz w:val="24"/>
              </w:rPr>
              <w:t>1</w:t>
            </w:r>
          </w:p>
        </w:tc>
        <w:tc>
          <w:tcPr>
            <w:tcW w:w="1800" w:type="dxa"/>
            <w:vAlign w:val="center"/>
          </w:tcPr>
          <w:p w:rsidR="00CC12D5" w:rsidRDefault="003242C8">
            <w:pPr>
              <w:jc w:val="right"/>
            </w:pPr>
            <w:r>
              <w:rPr>
                <w:rFonts w:eastAsiaTheme="minorEastAsia"/>
                <w:sz w:val="24"/>
              </w:rPr>
              <w:t>98,270,830.82</w:t>
            </w:r>
          </w:p>
        </w:tc>
        <w:tc>
          <w:tcPr>
            <w:tcW w:w="1080" w:type="dxa"/>
            <w:vAlign w:val="center"/>
          </w:tcPr>
          <w:p w:rsidR="00CC12D5" w:rsidRDefault="003242C8">
            <w:pPr>
              <w:jc w:val="right"/>
            </w:pPr>
            <w:r>
              <w:rPr>
                <w:rFonts w:eastAsiaTheme="minorEastAsia"/>
                <w:sz w:val="24"/>
              </w:rPr>
              <w:t>0.79%</w:t>
            </w:r>
          </w:p>
        </w:tc>
        <w:tc>
          <w:tcPr>
            <w:tcW w:w="1620" w:type="dxa"/>
            <w:vAlign w:val="center"/>
          </w:tcPr>
          <w:p w:rsidR="00CC12D5" w:rsidRDefault="003242C8">
            <w:pPr>
              <w:jc w:val="right"/>
            </w:pPr>
            <w:r>
              <w:rPr>
                <w:rFonts w:eastAsiaTheme="minorEastAsia"/>
                <w:sz w:val="24"/>
              </w:rPr>
              <w:t>91,520.52</w:t>
            </w:r>
          </w:p>
        </w:tc>
        <w:tc>
          <w:tcPr>
            <w:tcW w:w="1080" w:type="dxa"/>
            <w:vAlign w:val="center"/>
          </w:tcPr>
          <w:p w:rsidR="00CC12D5" w:rsidRDefault="003242C8">
            <w:pPr>
              <w:jc w:val="right"/>
            </w:pPr>
            <w:r>
              <w:rPr>
                <w:rFonts w:eastAsiaTheme="minorEastAsia"/>
                <w:sz w:val="24"/>
              </w:rPr>
              <w:t>0.79%</w:t>
            </w:r>
          </w:p>
        </w:tc>
        <w:tc>
          <w:tcPr>
            <w:tcW w:w="1080" w:type="dxa"/>
            <w:vAlign w:val="center"/>
          </w:tcPr>
          <w:p w:rsidR="00CC12D5" w:rsidRDefault="003242C8">
            <w:pPr>
              <w:jc w:val="left"/>
            </w:pPr>
            <w:r>
              <w:rPr>
                <w:rFonts w:eastAsiaTheme="minorEastAsia"/>
                <w:sz w:val="24"/>
              </w:rPr>
              <w:t>-</w:t>
            </w:r>
          </w:p>
        </w:tc>
      </w:tr>
      <w:tr w:rsidR="00CC12D5">
        <w:tc>
          <w:tcPr>
            <w:tcW w:w="1560" w:type="dxa"/>
            <w:vAlign w:val="center"/>
          </w:tcPr>
          <w:p w:rsidR="00CC12D5" w:rsidRDefault="003242C8">
            <w:pPr>
              <w:jc w:val="left"/>
            </w:pPr>
            <w:r>
              <w:rPr>
                <w:rFonts w:eastAsiaTheme="minorEastAsia"/>
                <w:sz w:val="24"/>
              </w:rPr>
              <w:t>方正证券股份有限公司</w:t>
            </w:r>
          </w:p>
        </w:tc>
        <w:tc>
          <w:tcPr>
            <w:tcW w:w="780" w:type="dxa"/>
            <w:vAlign w:val="center"/>
          </w:tcPr>
          <w:p w:rsidR="00CC12D5" w:rsidRDefault="003242C8">
            <w:pPr>
              <w:jc w:val="right"/>
            </w:pPr>
            <w:r>
              <w:rPr>
                <w:rFonts w:eastAsiaTheme="minorEastAsia"/>
                <w:sz w:val="24"/>
              </w:rPr>
              <w:t>1</w:t>
            </w:r>
          </w:p>
        </w:tc>
        <w:tc>
          <w:tcPr>
            <w:tcW w:w="1800" w:type="dxa"/>
            <w:vAlign w:val="center"/>
          </w:tcPr>
          <w:p w:rsidR="00CC12D5" w:rsidRDefault="003242C8">
            <w:pPr>
              <w:jc w:val="right"/>
            </w:pPr>
            <w:r>
              <w:rPr>
                <w:rFonts w:eastAsiaTheme="minorEastAsia"/>
                <w:sz w:val="24"/>
              </w:rPr>
              <w:t>811,988,499.19</w:t>
            </w:r>
          </w:p>
        </w:tc>
        <w:tc>
          <w:tcPr>
            <w:tcW w:w="1080" w:type="dxa"/>
            <w:vAlign w:val="center"/>
          </w:tcPr>
          <w:p w:rsidR="00CC12D5" w:rsidRDefault="003242C8">
            <w:pPr>
              <w:jc w:val="right"/>
            </w:pPr>
            <w:r>
              <w:rPr>
                <w:rFonts w:eastAsiaTheme="minorEastAsia"/>
                <w:sz w:val="24"/>
              </w:rPr>
              <w:t>6.49%</w:t>
            </w:r>
          </w:p>
        </w:tc>
        <w:tc>
          <w:tcPr>
            <w:tcW w:w="1620" w:type="dxa"/>
            <w:vAlign w:val="center"/>
          </w:tcPr>
          <w:p w:rsidR="00CC12D5" w:rsidRDefault="003242C8">
            <w:pPr>
              <w:jc w:val="right"/>
            </w:pPr>
            <w:r>
              <w:rPr>
                <w:rFonts w:eastAsiaTheme="minorEastAsia"/>
                <w:sz w:val="24"/>
              </w:rPr>
              <w:t>756,209.23</w:t>
            </w:r>
          </w:p>
        </w:tc>
        <w:tc>
          <w:tcPr>
            <w:tcW w:w="1080" w:type="dxa"/>
            <w:vAlign w:val="center"/>
          </w:tcPr>
          <w:p w:rsidR="00CC12D5" w:rsidRDefault="003242C8">
            <w:pPr>
              <w:jc w:val="right"/>
            </w:pPr>
            <w:r>
              <w:rPr>
                <w:rFonts w:eastAsiaTheme="minorEastAsia"/>
                <w:sz w:val="24"/>
              </w:rPr>
              <w:t>6.49%</w:t>
            </w:r>
          </w:p>
        </w:tc>
        <w:tc>
          <w:tcPr>
            <w:tcW w:w="1080" w:type="dxa"/>
            <w:vAlign w:val="center"/>
          </w:tcPr>
          <w:p w:rsidR="00CC12D5" w:rsidRDefault="003242C8">
            <w:pPr>
              <w:jc w:val="left"/>
            </w:pPr>
            <w:r>
              <w:rPr>
                <w:rFonts w:eastAsiaTheme="minorEastAsia"/>
                <w:sz w:val="24"/>
              </w:rPr>
              <w:t>-</w:t>
            </w:r>
          </w:p>
        </w:tc>
      </w:tr>
      <w:tr w:rsidR="00CC12D5">
        <w:tc>
          <w:tcPr>
            <w:tcW w:w="1560" w:type="dxa"/>
            <w:vAlign w:val="center"/>
          </w:tcPr>
          <w:p w:rsidR="00CC12D5" w:rsidRDefault="003242C8">
            <w:pPr>
              <w:jc w:val="left"/>
            </w:pPr>
            <w:r>
              <w:rPr>
                <w:rFonts w:eastAsiaTheme="minorEastAsia"/>
                <w:sz w:val="24"/>
              </w:rPr>
              <w:t>东吴证券股份有限公司</w:t>
            </w:r>
          </w:p>
        </w:tc>
        <w:tc>
          <w:tcPr>
            <w:tcW w:w="780" w:type="dxa"/>
            <w:vAlign w:val="center"/>
          </w:tcPr>
          <w:p w:rsidR="00CC12D5" w:rsidRDefault="003242C8">
            <w:pPr>
              <w:jc w:val="right"/>
            </w:pPr>
            <w:r>
              <w:rPr>
                <w:rFonts w:eastAsiaTheme="minorEastAsia"/>
                <w:sz w:val="24"/>
              </w:rPr>
              <w:t>1</w:t>
            </w:r>
          </w:p>
        </w:tc>
        <w:tc>
          <w:tcPr>
            <w:tcW w:w="1800" w:type="dxa"/>
            <w:vAlign w:val="center"/>
          </w:tcPr>
          <w:p w:rsidR="00CC12D5" w:rsidRDefault="003242C8">
            <w:pPr>
              <w:jc w:val="right"/>
            </w:pPr>
            <w:r>
              <w:rPr>
                <w:rFonts w:eastAsiaTheme="minorEastAsia"/>
                <w:sz w:val="24"/>
              </w:rPr>
              <w:t>756,891,865.41</w:t>
            </w:r>
          </w:p>
        </w:tc>
        <w:tc>
          <w:tcPr>
            <w:tcW w:w="1080" w:type="dxa"/>
            <w:vAlign w:val="center"/>
          </w:tcPr>
          <w:p w:rsidR="00CC12D5" w:rsidRDefault="003242C8">
            <w:pPr>
              <w:jc w:val="right"/>
            </w:pPr>
            <w:r>
              <w:rPr>
                <w:rFonts w:eastAsiaTheme="minorEastAsia"/>
                <w:sz w:val="24"/>
              </w:rPr>
              <w:t>6.05%</w:t>
            </w:r>
          </w:p>
        </w:tc>
        <w:tc>
          <w:tcPr>
            <w:tcW w:w="1620" w:type="dxa"/>
            <w:vAlign w:val="center"/>
          </w:tcPr>
          <w:p w:rsidR="00CC12D5" w:rsidRDefault="003242C8">
            <w:pPr>
              <w:jc w:val="right"/>
            </w:pPr>
            <w:r>
              <w:rPr>
                <w:rFonts w:eastAsiaTheme="minorEastAsia"/>
                <w:sz w:val="24"/>
              </w:rPr>
              <w:t>704,893.31</w:t>
            </w:r>
          </w:p>
        </w:tc>
        <w:tc>
          <w:tcPr>
            <w:tcW w:w="1080" w:type="dxa"/>
            <w:vAlign w:val="center"/>
          </w:tcPr>
          <w:p w:rsidR="00CC12D5" w:rsidRDefault="003242C8">
            <w:pPr>
              <w:jc w:val="right"/>
            </w:pPr>
            <w:r>
              <w:rPr>
                <w:rFonts w:eastAsiaTheme="minorEastAsia"/>
                <w:sz w:val="24"/>
              </w:rPr>
              <w:t>6.05%</w:t>
            </w:r>
          </w:p>
        </w:tc>
        <w:tc>
          <w:tcPr>
            <w:tcW w:w="1080" w:type="dxa"/>
            <w:vAlign w:val="center"/>
          </w:tcPr>
          <w:p w:rsidR="00CC12D5" w:rsidRDefault="003242C8">
            <w:pPr>
              <w:jc w:val="left"/>
            </w:pPr>
            <w:r>
              <w:rPr>
                <w:rFonts w:eastAsiaTheme="minorEastAsia"/>
                <w:sz w:val="24"/>
              </w:rPr>
              <w:t>-</w:t>
            </w:r>
          </w:p>
        </w:tc>
      </w:tr>
      <w:tr w:rsidR="00CC12D5">
        <w:tc>
          <w:tcPr>
            <w:tcW w:w="1560" w:type="dxa"/>
            <w:vAlign w:val="center"/>
          </w:tcPr>
          <w:p w:rsidR="00CC12D5" w:rsidRDefault="003242C8">
            <w:pPr>
              <w:jc w:val="left"/>
            </w:pPr>
            <w:r>
              <w:rPr>
                <w:rFonts w:eastAsiaTheme="minorEastAsia"/>
                <w:sz w:val="24"/>
              </w:rPr>
              <w:t>中信证券股份有限公司</w:t>
            </w:r>
          </w:p>
        </w:tc>
        <w:tc>
          <w:tcPr>
            <w:tcW w:w="780" w:type="dxa"/>
            <w:vAlign w:val="center"/>
          </w:tcPr>
          <w:p w:rsidR="00CC12D5" w:rsidRDefault="003242C8">
            <w:pPr>
              <w:jc w:val="right"/>
            </w:pPr>
            <w:r>
              <w:rPr>
                <w:rFonts w:eastAsiaTheme="minorEastAsia"/>
                <w:sz w:val="24"/>
              </w:rPr>
              <w:t>1</w:t>
            </w:r>
          </w:p>
        </w:tc>
        <w:tc>
          <w:tcPr>
            <w:tcW w:w="1800" w:type="dxa"/>
            <w:vAlign w:val="center"/>
          </w:tcPr>
          <w:p w:rsidR="00CC12D5" w:rsidRDefault="003242C8">
            <w:pPr>
              <w:jc w:val="right"/>
            </w:pPr>
            <w:r>
              <w:rPr>
                <w:rFonts w:eastAsiaTheme="minorEastAsia"/>
                <w:sz w:val="24"/>
              </w:rPr>
              <w:t>600,904,046.51</w:t>
            </w:r>
          </w:p>
        </w:tc>
        <w:tc>
          <w:tcPr>
            <w:tcW w:w="1080" w:type="dxa"/>
            <w:vAlign w:val="center"/>
          </w:tcPr>
          <w:p w:rsidR="00CC12D5" w:rsidRDefault="003242C8">
            <w:pPr>
              <w:jc w:val="right"/>
            </w:pPr>
            <w:r>
              <w:rPr>
                <w:rFonts w:eastAsiaTheme="minorEastAsia"/>
                <w:sz w:val="24"/>
              </w:rPr>
              <w:t>4.80%</w:t>
            </w:r>
          </w:p>
        </w:tc>
        <w:tc>
          <w:tcPr>
            <w:tcW w:w="1620" w:type="dxa"/>
            <w:vAlign w:val="center"/>
          </w:tcPr>
          <w:p w:rsidR="00CC12D5" w:rsidRDefault="003242C8">
            <w:pPr>
              <w:jc w:val="right"/>
            </w:pPr>
            <w:r>
              <w:rPr>
                <w:rFonts w:eastAsiaTheme="minorEastAsia"/>
                <w:sz w:val="24"/>
              </w:rPr>
              <w:t>559,617.70</w:t>
            </w:r>
          </w:p>
        </w:tc>
        <w:tc>
          <w:tcPr>
            <w:tcW w:w="1080" w:type="dxa"/>
            <w:vAlign w:val="center"/>
          </w:tcPr>
          <w:p w:rsidR="00CC12D5" w:rsidRDefault="003242C8">
            <w:pPr>
              <w:jc w:val="right"/>
            </w:pPr>
            <w:r>
              <w:rPr>
                <w:rFonts w:eastAsiaTheme="minorEastAsia"/>
                <w:sz w:val="24"/>
              </w:rPr>
              <w:t>4.80%</w:t>
            </w:r>
          </w:p>
        </w:tc>
        <w:tc>
          <w:tcPr>
            <w:tcW w:w="1080" w:type="dxa"/>
            <w:vAlign w:val="center"/>
          </w:tcPr>
          <w:p w:rsidR="00CC12D5" w:rsidRDefault="003242C8">
            <w:pPr>
              <w:jc w:val="left"/>
            </w:pPr>
            <w:r>
              <w:rPr>
                <w:rFonts w:eastAsiaTheme="minorEastAsia"/>
                <w:sz w:val="24"/>
              </w:rPr>
              <w:t>-</w:t>
            </w:r>
          </w:p>
        </w:tc>
      </w:tr>
      <w:tr w:rsidR="00CC12D5">
        <w:tc>
          <w:tcPr>
            <w:tcW w:w="1560" w:type="dxa"/>
            <w:vAlign w:val="center"/>
          </w:tcPr>
          <w:p w:rsidR="00CC12D5" w:rsidRDefault="003242C8">
            <w:pPr>
              <w:jc w:val="left"/>
            </w:pPr>
            <w:r>
              <w:rPr>
                <w:rFonts w:eastAsiaTheme="minorEastAsia"/>
                <w:sz w:val="24"/>
              </w:rPr>
              <w:t>中泰证券股份有限公司</w:t>
            </w:r>
          </w:p>
        </w:tc>
        <w:tc>
          <w:tcPr>
            <w:tcW w:w="780" w:type="dxa"/>
            <w:vAlign w:val="center"/>
          </w:tcPr>
          <w:p w:rsidR="00CC12D5" w:rsidRDefault="003242C8">
            <w:pPr>
              <w:jc w:val="right"/>
            </w:pPr>
            <w:r>
              <w:rPr>
                <w:rFonts w:eastAsiaTheme="minorEastAsia"/>
                <w:sz w:val="24"/>
              </w:rPr>
              <w:t>2</w:t>
            </w:r>
          </w:p>
        </w:tc>
        <w:tc>
          <w:tcPr>
            <w:tcW w:w="1800" w:type="dxa"/>
            <w:vAlign w:val="center"/>
          </w:tcPr>
          <w:p w:rsidR="00CC12D5" w:rsidRDefault="003242C8">
            <w:pPr>
              <w:jc w:val="right"/>
            </w:pPr>
            <w:r>
              <w:rPr>
                <w:rFonts w:eastAsiaTheme="minorEastAsia"/>
                <w:sz w:val="24"/>
              </w:rPr>
              <w:t>600,432,077.94</w:t>
            </w:r>
          </w:p>
        </w:tc>
        <w:tc>
          <w:tcPr>
            <w:tcW w:w="1080" w:type="dxa"/>
            <w:vAlign w:val="center"/>
          </w:tcPr>
          <w:p w:rsidR="00CC12D5" w:rsidRDefault="003242C8">
            <w:pPr>
              <w:jc w:val="right"/>
            </w:pPr>
            <w:r>
              <w:rPr>
                <w:rFonts w:eastAsiaTheme="minorEastAsia"/>
                <w:sz w:val="24"/>
              </w:rPr>
              <w:t>4.80%</w:t>
            </w:r>
          </w:p>
        </w:tc>
        <w:tc>
          <w:tcPr>
            <w:tcW w:w="1620" w:type="dxa"/>
            <w:vAlign w:val="center"/>
          </w:tcPr>
          <w:p w:rsidR="00CC12D5" w:rsidRDefault="003242C8">
            <w:pPr>
              <w:jc w:val="right"/>
            </w:pPr>
            <w:r>
              <w:rPr>
                <w:rFonts w:eastAsiaTheme="minorEastAsia"/>
                <w:sz w:val="24"/>
              </w:rPr>
              <w:t>559,180.83</w:t>
            </w:r>
          </w:p>
        </w:tc>
        <w:tc>
          <w:tcPr>
            <w:tcW w:w="1080" w:type="dxa"/>
            <w:vAlign w:val="center"/>
          </w:tcPr>
          <w:p w:rsidR="00CC12D5" w:rsidRDefault="003242C8">
            <w:pPr>
              <w:jc w:val="right"/>
            </w:pPr>
            <w:r>
              <w:rPr>
                <w:rFonts w:eastAsiaTheme="minorEastAsia"/>
                <w:sz w:val="24"/>
              </w:rPr>
              <w:t>4.80%</w:t>
            </w:r>
          </w:p>
        </w:tc>
        <w:tc>
          <w:tcPr>
            <w:tcW w:w="1080" w:type="dxa"/>
            <w:vAlign w:val="center"/>
          </w:tcPr>
          <w:p w:rsidR="00CC12D5" w:rsidRDefault="003242C8">
            <w:pPr>
              <w:jc w:val="left"/>
            </w:pPr>
            <w:r>
              <w:rPr>
                <w:rFonts w:eastAsiaTheme="minorEastAsia"/>
                <w:sz w:val="24"/>
              </w:rPr>
              <w:t>-</w:t>
            </w:r>
          </w:p>
        </w:tc>
      </w:tr>
      <w:tr w:rsidR="00CC12D5">
        <w:tc>
          <w:tcPr>
            <w:tcW w:w="1560" w:type="dxa"/>
            <w:vAlign w:val="center"/>
          </w:tcPr>
          <w:p w:rsidR="00CC12D5" w:rsidRDefault="003242C8">
            <w:pPr>
              <w:jc w:val="left"/>
            </w:pPr>
            <w:r>
              <w:rPr>
                <w:rFonts w:eastAsiaTheme="minorEastAsia"/>
                <w:sz w:val="24"/>
              </w:rPr>
              <w:t>申万宏源证</w:t>
            </w:r>
            <w:r>
              <w:rPr>
                <w:rFonts w:eastAsiaTheme="minorEastAsia"/>
                <w:sz w:val="24"/>
              </w:rPr>
              <w:lastRenderedPageBreak/>
              <w:t>券有限公司</w:t>
            </w:r>
          </w:p>
        </w:tc>
        <w:tc>
          <w:tcPr>
            <w:tcW w:w="780" w:type="dxa"/>
            <w:vAlign w:val="center"/>
          </w:tcPr>
          <w:p w:rsidR="00CC12D5" w:rsidRDefault="003242C8">
            <w:pPr>
              <w:jc w:val="right"/>
            </w:pPr>
            <w:r>
              <w:rPr>
                <w:rFonts w:eastAsiaTheme="minorEastAsia"/>
                <w:sz w:val="24"/>
              </w:rPr>
              <w:lastRenderedPageBreak/>
              <w:t>1</w:t>
            </w:r>
          </w:p>
        </w:tc>
        <w:tc>
          <w:tcPr>
            <w:tcW w:w="1800" w:type="dxa"/>
            <w:vAlign w:val="center"/>
          </w:tcPr>
          <w:p w:rsidR="00CC12D5" w:rsidRDefault="003242C8">
            <w:pPr>
              <w:jc w:val="right"/>
            </w:pPr>
            <w:r>
              <w:rPr>
                <w:rFonts w:eastAsiaTheme="minorEastAsia"/>
                <w:sz w:val="24"/>
              </w:rPr>
              <w:t>567,067,259.33</w:t>
            </w:r>
          </w:p>
        </w:tc>
        <w:tc>
          <w:tcPr>
            <w:tcW w:w="1080" w:type="dxa"/>
            <w:vAlign w:val="center"/>
          </w:tcPr>
          <w:p w:rsidR="00CC12D5" w:rsidRDefault="003242C8">
            <w:pPr>
              <w:jc w:val="right"/>
            </w:pPr>
            <w:r>
              <w:rPr>
                <w:rFonts w:eastAsiaTheme="minorEastAsia"/>
                <w:sz w:val="24"/>
              </w:rPr>
              <w:t>4.53%</w:t>
            </w:r>
          </w:p>
        </w:tc>
        <w:tc>
          <w:tcPr>
            <w:tcW w:w="1620" w:type="dxa"/>
            <w:vAlign w:val="center"/>
          </w:tcPr>
          <w:p w:rsidR="00CC12D5" w:rsidRDefault="003242C8">
            <w:pPr>
              <w:jc w:val="right"/>
            </w:pPr>
            <w:r>
              <w:rPr>
                <w:rFonts w:eastAsiaTheme="minorEastAsia"/>
                <w:sz w:val="24"/>
              </w:rPr>
              <w:t>528,417.15</w:t>
            </w:r>
          </w:p>
        </w:tc>
        <w:tc>
          <w:tcPr>
            <w:tcW w:w="1080" w:type="dxa"/>
            <w:vAlign w:val="center"/>
          </w:tcPr>
          <w:p w:rsidR="00CC12D5" w:rsidRDefault="003242C8">
            <w:pPr>
              <w:jc w:val="right"/>
            </w:pPr>
            <w:r>
              <w:rPr>
                <w:rFonts w:eastAsiaTheme="minorEastAsia"/>
                <w:sz w:val="24"/>
              </w:rPr>
              <w:t>4.54%</w:t>
            </w:r>
          </w:p>
        </w:tc>
        <w:tc>
          <w:tcPr>
            <w:tcW w:w="1080" w:type="dxa"/>
            <w:vAlign w:val="center"/>
          </w:tcPr>
          <w:p w:rsidR="00CC12D5" w:rsidRDefault="003242C8">
            <w:pPr>
              <w:jc w:val="left"/>
            </w:pPr>
            <w:r>
              <w:rPr>
                <w:rFonts w:eastAsiaTheme="minorEastAsia"/>
                <w:sz w:val="24"/>
              </w:rPr>
              <w:t>-</w:t>
            </w:r>
          </w:p>
        </w:tc>
      </w:tr>
      <w:tr w:rsidR="00CC12D5">
        <w:tc>
          <w:tcPr>
            <w:tcW w:w="1560" w:type="dxa"/>
            <w:vAlign w:val="center"/>
          </w:tcPr>
          <w:p w:rsidR="00CC12D5" w:rsidRDefault="003242C8">
            <w:pPr>
              <w:jc w:val="left"/>
            </w:pPr>
            <w:r>
              <w:rPr>
                <w:rFonts w:eastAsiaTheme="minorEastAsia"/>
                <w:sz w:val="24"/>
              </w:rPr>
              <w:t>瑞银证券有限责任公司</w:t>
            </w:r>
          </w:p>
        </w:tc>
        <w:tc>
          <w:tcPr>
            <w:tcW w:w="780" w:type="dxa"/>
            <w:vAlign w:val="center"/>
          </w:tcPr>
          <w:p w:rsidR="00CC12D5" w:rsidRDefault="003242C8">
            <w:pPr>
              <w:jc w:val="right"/>
            </w:pPr>
            <w:r>
              <w:rPr>
                <w:rFonts w:eastAsiaTheme="minorEastAsia"/>
                <w:sz w:val="24"/>
              </w:rPr>
              <w:t>1</w:t>
            </w:r>
          </w:p>
        </w:tc>
        <w:tc>
          <w:tcPr>
            <w:tcW w:w="1800" w:type="dxa"/>
            <w:vAlign w:val="center"/>
          </w:tcPr>
          <w:p w:rsidR="00CC12D5" w:rsidRDefault="003242C8">
            <w:pPr>
              <w:jc w:val="right"/>
            </w:pPr>
            <w:r>
              <w:rPr>
                <w:rFonts w:eastAsiaTheme="minorEastAsia"/>
                <w:sz w:val="24"/>
              </w:rPr>
              <w:t>55,259,119.68</w:t>
            </w:r>
          </w:p>
        </w:tc>
        <w:tc>
          <w:tcPr>
            <w:tcW w:w="1080" w:type="dxa"/>
            <w:vAlign w:val="center"/>
          </w:tcPr>
          <w:p w:rsidR="00CC12D5" w:rsidRDefault="003242C8">
            <w:pPr>
              <w:jc w:val="right"/>
            </w:pPr>
            <w:r>
              <w:rPr>
                <w:rFonts w:eastAsiaTheme="minorEastAsia"/>
                <w:sz w:val="24"/>
              </w:rPr>
              <w:t>0.44%</w:t>
            </w:r>
          </w:p>
        </w:tc>
        <w:tc>
          <w:tcPr>
            <w:tcW w:w="1620" w:type="dxa"/>
            <w:vAlign w:val="center"/>
          </w:tcPr>
          <w:p w:rsidR="00CC12D5" w:rsidRDefault="003242C8">
            <w:pPr>
              <w:jc w:val="right"/>
            </w:pPr>
            <w:r>
              <w:rPr>
                <w:rFonts w:eastAsiaTheme="minorEastAsia"/>
                <w:sz w:val="24"/>
              </w:rPr>
              <w:t>51,464.22</w:t>
            </w:r>
          </w:p>
        </w:tc>
        <w:tc>
          <w:tcPr>
            <w:tcW w:w="1080" w:type="dxa"/>
            <w:vAlign w:val="center"/>
          </w:tcPr>
          <w:p w:rsidR="00CC12D5" w:rsidRDefault="003242C8">
            <w:pPr>
              <w:jc w:val="right"/>
            </w:pPr>
            <w:r>
              <w:rPr>
                <w:rFonts w:eastAsiaTheme="minorEastAsia"/>
                <w:sz w:val="24"/>
              </w:rPr>
              <w:t>0.44%</w:t>
            </w:r>
          </w:p>
        </w:tc>
        <w:tc>
          <w:tcPr>
            <w:tcW w:w="1080" w:type="dxa"/>
            <w:vAlign w:val="center"/>
          </w:tcPr>
          <w:p w:rsidR="00CC12D5" w:rsidRDefault="003242C8">
            <w:pPr>
              <w:jc w:val="left"/>
            </w:pPr>
            <w:r>
              <w:rPr>
                <w:rFonts w:eastAsiaTheme="minorEastAsia"/>
                <w:sz w:val="24"/>
              </w:rPr>
              <w:t>-</w:t>
            </w:r>
          </w:p>
        </w:tc>
      </w:tr>
      <w:tr w:rsidR="00CC12D5">
        <w:tc>
          <w:tcPr>
            <w:tcW w:w="1560" w:type="dxa"/>
            <w:vAlign w:val="center"/>
          </w:tcPr>
          <w:p w:rsidR="00CC12D5" w:rsidRDefault="003242C8">
            <w:pPr>
              <w:jc w:val="left"/>
            </w:pPr>
            <w:r>
              <w:rPr>
                <w:rFonts w:eastAsiaTheme="minorEastAsia"/>
                <w:sz w:val="24"/>
              </w:rPr>
              <w:t>中信建投证券股份有限公司</w:t>
            </w:r>
          </w:p>
        </w:tc>
        <w:tc>
          <w:tcPr>
            <w:tcW w:w="780" w:type="dxa"/>
            <w:vAlign w:val="center"/>
          </w:tcPr>
          <w:p w:rsidR="00CC12D5" w:rsidRDefault="003242C8">
            <w:pPr>
              <w:jc w:val="right"/>
            </w:pPr>
            <w:r>
              <w:rPr>
                <w:rFonts w:eastAsiaTheme="minorEastAsia"/>
                <w:sz w:val="24"/>
              </w:rPr>
              <w:t>2</w:t>
            </w:r>
          </w:p>
        </w:tc>
        <w:tc>
          <w:tcPr>
            <w:tcW w:w="1800" w:type="dxa"/>
            <w:vAlign w:val="center"/>
          </w:tcPr>
          <w:p w:rsidR="00CC12D5" w:rsidRDefault="003242C8">
            <w:pPr>
              <w:jc w:val="right"/>
            </w:pPr>
            <w:r>
              <w:rPr>
                <w:rFonts w:eastAsiaTheme="minorEastAsia"/>
                <w:sz w:val="24"/>
              </w:rPr>
              <w:t>4,105,485,153.99</w:t>
            </w:r>
          </w:p>
        </w:tc>
        <w:tc>
          <w:tcPr>
            <w:tcW w:w="1080" w:type="dxa"/>
            <w:vAlign w:val="center"/>
          </w:tcPr>
          <w:p w:rsidR="00CC12D5" w:rsidRDefault="003242C8">
            <w:pPr>
              <w:jc w:val="right"/>
            </w:pPr>
            <w:r>
              <w:rPr>
                <w:rFonts w:eastAsiaTheme="minorEastAsia"/>
                <w:sz w:val="24"/>
              </w:rPr>
              <w:t>32.82%</w:t>
            </w:r>
          </w:p>
        </w:tc>
        <w:tc>
          <w:tcPr>
            <w:tcW w:w="1620" w:type="dxa"/>
            <w:vAlign w:val="center"/>
          </w:tcPr>
          <w:p w:rsidR="00CC12D5" w:rsidRDefault="003242C8">
            <w:pPr>
              <w:jc w:val="right"/>
            </w:pPr>
            <w:r>
              <w:rPr>
                <w:rFonts w:eastAsiaTheme="minorEastAsia"/>
                <w:sz w:val="24"/>
              </w:rPr>
              <w:t>3,826,188.85</w:t>
            </w:r>
          </w:p>
        </w:tc>
        <w:tc>
          <w:tcPr>
            <w:tcW w:w="1080" w:type="dxa"/>
            <w:vAlign w:val="center"/>
          </w:tcPr>
          <w:p w:rsidR="00CC12D5" w:rsidRDefault="003242C8">
            <w:pPr>
              <w:jc w:val="right"/>
            </w:pPr>
            <w:r>
              <w:rPr>
                <w:rFonts w:eastAsiaTheme="minorEastAsia"/>
                <w:sz w:val="24"/>
              </w:rPr>
              <w:t>32.84%</w:t>
            </w:r>
          </w:p>
        </w:tc>
        <w:tc>
          <w:tcPr>
            <w:tcW w:w="1080" w:type="dxa"/>
            <w:vAlign w:val="center"/>
          </w:tcPr>
          <w:p w:rsidR="00CC12D5" w:rsidRDefault="003242C8">
            <w:pPr>
              <w:jc w:val="left"/>
            </w:pPr>
            <w:r>
              <w:rPr>
                <w:rFonts w:eastAsiaTheme="minorEastAsia"/>
                <w:sz w:val="24"/>
              </w:rPr>
              <w:t>-</w:t>
            </w:r>
          </w:p>
        </w:tc>
      </w:tr>
      <w:tr w:rsidR="00CC12D5">
        <w:tc>
          <w:tcPr>
            <w:tcW w:w="1560" w:type="dxa"/>
            <w:vAlign w:val="center"/>
          </w:tcPr>
          <w:p w:rsidR="00CC12D5" w:rsidRDefault="003242C8">
            <w:pPr>
              <w:jc w:val="left"/>
            </w:pPr>
            <w:r>
              <w:rPr>
                <w:rFonts w:eastAsiaTheme="minorEastAsia"/>
                <w:sz w:val="24"/>
              </w:rPr>
              <w:t>西南证券股份有限公司</w:t>
            </w:r>
          </w:p>
        </w:tc>
        <w:tc>
          <w:tcPr>
            <w:tcW w:w="780" w:type="dxa"/>
            <w:vAlign w:val="center"/>
          </w:tcPr>
          <w:p w:rsidR="00CC12D5" w:rsidRDefault="003242C8">
            <w:pPr>
              <w:jc w:val="right"/>
            </w:pPr>
            <w:r>
              <w:rPr>
                <w:rFonts w:eastAsiaTheme="minorEastAsia"/>
                <w:sz w:val="24"/>
              </w:rPr>
              <w:t>1</w:t>
            </w:r>
          </w:p>
        </w:tc>
        <w:tc>
          <w:tcPr>
            <w:tcW w:w="1800" w:type="dxa"/>
            <w:vAlign w:val="center"/>
          </w:tcPr>
          <w:p w:rsidR="00CC12D5" w:rsidRDefault="003242C8">
            <w:pPr>
              <w:jc w:val="right"/>
            </w:pPr>
            <w:r>
              <w:rPr>
                <w:rFonts w:eastAsiaTheme="minorEastAsia"/>
                <w:sz w:val="24"/>
              </w:rPr>
              <w:t>24,482,367.11</w:t>
            </w:r>
          </w:p>
        </w:tc>
        <w:tc>
          <w:tcPr>
            <w:tcW w:w="1080" w:type="dxa"/>
            <w:vAlign w:val="center"/>
          </w:tcPr>
          <w:p w:rsidR="00CC12D5" w:rsidRDefault="003242C8">
            <w:pPr>
              <w:jc w:val="right"/>
            </w:pPr>
            <w:r>
              <w:rPr>
                <w:rFonts w:eastAsiaTheme="minorEastAsia"/>
                <w:sz w:val="24"/>
              </w:rPr>
              <w:t>0.20%</w:t>
            </w:r>
          </w:p>
        </w:tc>
        <w:tc>
          <w:tcPr>
            <w:tcW w:w="1620" w:type="dxa"/>
            <w:vAlign w:val="center"/>
          </w:tcPr>
          <w:p w:rsidR="00CC12D5" w:rsidRDefault="003242C8">
            <w:pPr>
              <w:jc w:val="right"/>
            </w:pPr>
            <w:r>
              <w:rPr>
                <w:rFonts w:eastAsiaTheme="minorEastAsia"/>
                <w:sz w:val="24"/>
              </w:rPr>
              <w:t>22,800.36</w:t>
            </w:r>
          </w:p>
        </w:tc>
        <w:tc>
          <w:tcPr>
            <w:tcW w:w="1080" w:type="dxa"/>
            <w:vAlign w:val="center"/>
          </w:tcPr>
          <w:p w:rsidR="00CC12D5" w:rsidRDefault="003242C8">
            <w:pPr>
              <w:jc w:val="right"/>
            </w:pPr>
            <w:r>
              <w:rPr>
                <w:rFonts w:eastAsiaTheme="minorEastAsia"/>
                <w:sz w:val="24"/>
              </w:rPr>
              <w:t>0.20%</w:t>
            </w:r>
          </w:p>
        </w:tc>
        <w:tc>
          <w:tcPr>
            <w:tcW w:w="1080" w:type="dxa"/>
            <w:vAlign w:val="center"/>
          </w:tcPr>
          <w:p w:rsidR="00CC12D5" w:rsidRDefault="003242C8">
            <w:pPr>
              <w:jc w:val="left"/>
            </w:pPr>
            <w:r>
              <w:rPr>
                <w:rFonts w:eastAsiaTheme="minorEastAsia"/>
                <w:sz w:val="24"/>
              </w:rPr>
              <w:t>-</w:t>
            </w:r>
          </w:p>
        </w:tc>
      </w:tr>
      <w:tr w:rsidR="00CC12D5">
        <w:tc>
          <w:tcPr>
            <w:tcW w:w="1560" w:type="dxa"/>
            <w:vAlign w:val="center"/>
          </w:tcPr>
          <w:p w:rsidR="00CC12D5" w:rsidRDefault="003242C8">
            <w:pPr>
              <w:jc w:val="left"/>
            </w:pPr>
            <w:r>
              <w:rPr>
                <w:rFonts w:eastAsiaTheme="minorEastAsia"/>
                <w:sz w:val="24"/>
              </w:rPr>
              <w:t>兴业证券股份有限公司</w:t>
            </w:r>
          </w:p>
        </w:tc>
        <w:tc>
          <w:tcPr>
            <w:tcW w:w="780" w:type="dxa"/>
            <w:vAlign w:val="center"/>
          </w:tcPr>
          <w:p w:rsidR="00CC12D5" w:rsidRDefault="003242C8">
            <w:pPr>
              <w:jc w:val="right"/>
            </w:pPr>
            <w:r>
              <w:rPr>
                <w:rFonts w:eastAsiaTheme="minorEastAsia"/>
                <w:sz w:val="24"/>
              </w:rPr>
              <w:t>1</w:t>
            </w:r>
          </w:p>
        </w:tc>
        <w:tc>
          <w:tcPr>
            <w:tcW w:w="1800" w:type="dxa"/>
            <w:vAlign w:val="center"/>
          </w:tcPr>
          <w:p w:rsidR="00CC12D5" w:rsidRDefault="003242C8">
            <w:pPr>
              <w:jc w:val="right"/>
            </w:pPr>
            <w:r>
              <w:rPr>
                <w:rFonts w:eastAsiaTheme="minorEastAsia"/>
                <w:sz w:val="24"/>
              </w:rPr>
              <w:t>1,465,548,193.97</w:t>
            </w:r>
          </w:p>
        </w:tc>
        <w:tc>
          <w:tcPr>
            <w:tcW w:w="1080" w:type="dxa"/>
            <w:vAlign w:val="center"/>
          </w:tcPr>
          <w:p w:rsidR="00CC12D5" w:rsidRDefault="003242C8">
            <w:pPr>
              <w:jc w:val="right"/>
            </w:pPr>
            <w:r>
              <w:rPr>
                <w:rFonts w:eastAsiaTheme="minorEastAsia"/>
                <w:sz w:val="24"/>
              </w:rPr>
              <w:t>11.72%</w:t>
            </w:r>
          </w:p>
        </w:tc>
        <w:tc>
          <w:tcPr>
            <w:tcW w:w="1620" w:type="dxa"/>
            <w:vAlign w:val="center"/>
          </w:tcPr>
          <w:p w:rsidR="00CC12D5" w:rsidRDefault="003242C8">
            <w:pPr>
              <w:jc w:val="right"/>
            </w:pPr>
            <w:r>
              <w:rPr>
                <w:rFonts w:eastAsiaTheme="minorEastAsia"/>
                <w:sz w:val="24"/>
              </w:rPr>
              <w:t>1,364,865.59</w:t>
            </w:r>
          </w:p>
        </w:tc>
        <w:tc>
          <w:tcPr>
            <w:tcW w:w="1080" w:type="dxa"/>
            <w:vAlign w:val="center"/>
          </w:tcPr>
          <w:p w:rsidR="00CC12D5" w:rsidRDefault="003242C8">
            <w:pPr>
              <w:jc w:val="right"/>
            </w:pPr>
            <w:r>
              <w:rPr>
                <w:rFonts w:eastAsiaTheme="minorEastAsia"/>
                <w:sz w:val="24"/>
              </w:rPr>
              <w:t>11.71%</w:t>
            </w:r>
          </w:p>
        </w:tc>
        <w:tc>
          <w:tcPr>
            <w:tcW w:w="1080" w:type="dxa"/>
            <w:vAlign w:val="center"/>
          </w:tcPr>
          <w:p w:rsidR="00CC12D5" w:rsidRDefault="003242C8">
            <w:pPr>
              <w:jc w:val="left"/>
            </w:pPr>
            <w:r>
              <w:rPr>
                <w:rFonts w:eastAsiaTheme="minorEastAsia"/>
                <w:sz w:val="24"/>
              </w:rPr>
              <w:t>-</w:t>
            </w:r>
          </w:p>
        </w:tc>
      </w:tr>
      <w:tr w:rsidR="00CC12D5">
        <w:tc>
          <w:tcPr>
            <w:tcW w:w="1560" w:type="dxa"/>
            <w:vAlign w:val="center"/>
          </w:tcPr>
          <w:p w:rsidR="00CC12D5" w:rsidRDefault="003242C8">
            <w:pPr>
              <w:jc w:val="left"/>
            </w:pPr>
            <w:r>
              <w:rPr>
                <w:rFonts w:eastAsiaTheme="minorEastAsia"/>
                <w:sz w:val="24"/>
              </w:rPr>
              <w:t>招商证券股份有限公司</w:t>
            </w:r>
          </w:p>
        </w:tc>
        <w:tc>
          <w:tcPr>
            <w:tcW w:w="780" w:type="dxa"/>
            <w:vAlign w:val="center"/>
          </w:tcPr>
          <w:p w:rsidR="00CC12D5" w:rsidRDefault="003242C8">
            <w:pPr>
              <w:jc w:val="right"/>
            </w:pPr>
            <w:r>
              <w:rPr>
                <w:rFonts w:eastAsiaTheme="minorEastAsia"/>
                <w:sz w:val="24"/>
              </w:rPr>
              <w:t>1</w:t>
            </w:r>
          </w:p>
        </w:tc>
        <w:tc>
          <w:tcPr>
            <w:tcW w:w="1800" w:type="dxa"/>
            <w:vAlign w:val="center"/>
          </w:tcPr>
          <w:p w:rsidR="00CC12D5" w:rsidRDefault="003242C8">
            <w:pPr>
              <w:jc w:val="right"/>
            </w:pPr>
            <w:r>
              <w:rPr>
                <w:rFonts w:eastAsiaTheme="minorEastAsia"/>
                <w:sz w:val="24"/>
              </w:rPr>
              <w:t>1,208,792,580.49</w:t>
            </w:r>
          </w:p>
        </w:tc>
        <w:tc>
          <w:tcPr>
            <w:tcW w:w="1080" w:type="dxa"/>
            <w:vAlign w:val="center"/>
          </w:tcPr>
          <w:p w:rsidR="00CC12D5" w:rsidRDefault="003242C8">
            <w:pPr>
              <w:jc w:val="right"/>
            </w:pPr>
            <w:r>
              <w:rPr>
                <w:rFonts w:eastAsiaTheme="minorEastAsia"/>
                <w:sz w:val="24"/>
              </w:rPr>
              <w:t>9.66%</w:t>
            </w:r>
          </w:p>
        </w:tc>
        <w:tc>
          <w:tcPr>
            <w:tcW w:w="1620" w:type="dxa"/>
            <w:vAlign w:val="center"/>
          </w:tcPr>
          <w:p w:rsidR="00CC12D5" w:rsidRDefault="003242C8">
            <w:pPr>
              <w:jc w:val="right"/>
            </w:pPr>
            <w:r>
              <w:rPr>
                <w:rFonts w:eastAsiaTheme="minorEastAsia"/>
                <w:sz w:val="24"/>
              </w:rPr>
              <w:t>1,125,749.52</w:t>
            </w:r>
          </w:p>
        </w:tc>
        <w:tc>
          <w:tcPr>
            <w:tcW w:w="1080" w:type="dxa"/>
            <w:vAlign w:val="center"/>
          </w:tcPr>
          <w:p w:rsidR="00CC12D5" w:rsidRDefault="003242C8">
            <w:pPr>
              <w:jc w:val="right"/>
            </w:pPr>
            <w:r>
              <w:rPr>
                <w:rFonts w:eastAsiaTheme="minorEastAsia"/>
                <w:sz w:val="24"/>
              </w:rPr>
              <w:t>9.66%</w:t>
            </w:r>
          </w:p>
        </w:tc>
        <w:tc>
          <w:tcPr>
            <w:tcW w:w="1080" w:type="dxa"/>
            <w:vAlign w:val="center"/>
          </w:tcPr>
          <w:p w:rsidR="00CC12D5" w:rsidRDefault="003242C8">
            <w:pPr>
              <w:jc w:val="left"/>
            </w:pPr>
            <w:r>
              <w:rPr>
                <w:rFonts w:eastAsiaTheme="minorEastAsia"/>
                <w:sz w:val="24"/>
              </w:rPr>
              <w:t>-</w:t>
            </w:r>
          </w:p>
        </w:tc>
      </w:tr>
      <w:tr w:rsidR="00CC12D5">
        <w:tc>
          <w:tcPr>
            <w:tcW w:w="1560" w:type="dxa"/>
            <w:vAlign w:val="center"/>
          </w:tcPr>
          <w:p w:rsidR="00CC12D5" w:rsidRDefault="003242C8">
            <w:pPr>
              <w:jc w:val="left"/>
            </w:pPr>
            <w:r>
              <w:rPr>
                <w:rFonts w:eastAsiaTheme="minorEastAsia"/>
                <w:sz w:val="24"/>
              </w:rPr>
              <w:t>东方证券股份有限公司</w:t>
            </w:r>
          </w:p>
        </w:tc>
        <w:tc>
          <w:tcPr>
            <w:tcW w:w="780" w:type="dxa"/>
            <w:vAlign w:val="center"/>
          </w:tcPr>
          <w:p w:rsidR="00CC12D5" w:rsidRDefault="003242C8">
            <w:pPr>
              <w:jc w:val="right"/>
            </w:pPr>
            <w:r>
              <w:rPr>
                <w:rFonts w:eastAsiaTheme="minorEastAsia"/>
                <w:sz w:val="24"/>
              </w:rPr>
              <w:t>2</w:t>
            </w:r>
          </w:p>
        </w:tc>
        <w:tc>
          <w:tcPr>
            <w:tcW w:w="1800" w:type="dxa"/>
            <w:vAlign w:val="center"/>
          </w:tcPr>
          <w:p w:rsidR="00CC12D5" w:rsidRDefault="003242C8">
            <w:pPr>
              <w:jc w:val="right"/>
            </w:pPr>
            <w:r>
              <w:rPr>
                <w:rFonts w:eastAsiaTheme="minorEastAsia"/>
                <w:sz w:val="24"/>
              </w:rPr>
              <w:t>1,149,695,173.48</w:t>
            </w:r>
          </w:p>
        </w:tc>
        <w:tc>
          <w:tcPr>
            <w:tcW w:w="1080" w:type="dxa"/>
            <w:vAlign w:val="center"/>
          </w:tcPr>
          <w:p w:rsidR="00CC12D5" w:rsidRDefault="003242C8">
            <w:pPr>
              <w:jc w:val="right"/>
            </w:pPr>
            <w:r>
              <w:rPr>
                <w:rFonts w:eastAsiaTheme="minorEastAsia"/>
                <w:sz w:val="24"/>
              </w:rPr>
              <w:t>9.19%</w:t>
            </w:r>
          </w:p>
        </w:tc>
        <w:tc>
          <w:tcPr>
            <w:tcW w:w="1620" w:type="dxa"/>
            <w:vAlign w:val="center"/>
          </w:tcPr>
          <w:p w:rsidR="00CC12D5" w:rsidRDefault="003242C8">
            <w:pPr>
              <w:jc w:val="right"/>
            </w:pPr>
            <w:r>
              <w:rPr>
                <w:rFonts w:eastAsiaTheme="minorEastAsia"/>
                <w:sz w:val="24"/>
              </w:rPr>
              <w:t>1,070,711.29</w:t>
            </w:r>
          </w:p>
        </w:tc>
        <w:tc>
          <w:tcPr>
            <w:tcW w:w="1080" w:type="dxa"/>
            <w:vAlign w:val="center"/>
          </w:tcPr>
          <w:p w:rsidR="00CC12D5" w:rsidRDefault="003242C8">
            <w:pPr>
              <w:jc w:val="right"/>
            </w:pPr>
            <w:r>
              <w:rPr>
                <w:rFonts w:eastAsiaTheme="minorEastAsia"/>
                <w:sz w:val="24"/>
              </w:rPr>
              <w:t>9.19%</w:t>
            </w:r>
          </w:p>
        </w:tc>
        <w:tc>
          <w:tcPr>
            <w:tcW w:w="1080" w:type="dxa"/>
            <w:vAlign w:val="center"/>
          </w:tcPr>
          <w:p w:rsidR="00CC12D5" w:rsidRDefault="003242C8">
            <w:pPr>
              <w:jc w:val="left"/>
            </w:pPr>
            <w:r>
              <w:rPr>
                <w:rFonts w:eastAsiaTheme="minorEastAsia"/>
                <w:sz w:val="24"/>
              </w:rPr>
              <w:t>-</w:t>
            </w:r>
          </w:p>
        </w:tc>
      </w:tr>
      <w:tr w:rsidR="00CC12D5">
        <w:tc>
          <w:tcPr>
            <w:tcW w:w="1560" w:type="dxa"/>
            <w:vAlign w:val="center"/>
          </w:tcPr>
          <w:p w:rsidR="00CC12D5" w:rsidRDefault="003242C8">
            <w:pPr>
              <w:jc w:val="left"/>
            </w:pPr>
            <w:r>
              <w:rPr>
                <w:rFonts w:eastAsiaTheme="minorEastAsia"/>
                <w:sz w:val="24"/>
              </w:rPr>
              <w:t>国泰君安证券股份有限公司</w:t>
            </w:r>
          </w:p>
        </w:tc>
        <w:tc>
          <w:tcPr>
            <w:tcW w:w="780" w:type="dxa"/>
            <w:vAlign w:val="center"/>
          </w:tcPr>
          <w:p w:rsidR="00CC12D5" w:rsidRDefault="003242C8">
            <w:pPr>
              <w:jc w:val="right"/>
            </w:pPr>
            <w:r>
              <w:rPr>
                <w:rFonts w:eastAsiaTheme="minorEastAsia"/>
                <w:sz w:val="24"/>
              </w:rPr>
              <w:t>1</w:t>
            </w:r>
          </w:p>
        </w:tc>
        <w:tc>
          <w:tcPr>
            <w:tcW w:w="1800" w:type="dxa"/>
            <w:vAlign w:val="center"/>
          </w:tcPr>
          <w:p w:rsidR="00CC12D5" w:rsidRDefault="003242C8">
            <w:pPr>
              <w:jc w:val="right"/>
            </w:pPr>
            <w:r>
              <w:rPr>
                <w:rFonts w:eastAsiaTheme="minorEastAsia"/>
                <w:sz w:val="24"/>
              </w:rPr>
              <w:t>1,063,153,068.12</w:t>
            </w:r>
          </w:p>
        </w:tc>
        <w:tc>
          <w:tcPr>
            <w:tcW w:w="1080" w:type="dxa"/>
            <w:vAlign w:val="center"/>
          </w:tcPr>
          <w:p w:rsidR="00CC12D5" w:rsidRDefault="003242C8">
            <w:pPr>
              <w:jc w:val="right"/>
            </w:pPr>
            <w:r>
              <w:rPr>
                <w:rFonts w:eastAsiaTheme="minorEastAsia"/>
                <w:sz w:val="24"/>
              </w:rPr>
              <w:t>8.50%</w:t>
            </w:r>
          </w:p>
        </w:tc>
        <w:tc>
          <w:tcPr>
            <w:tcW w:w="1620" w:type="dxa"/>
            <w:vAlign w:val="center"/>
          </w:tcPr>
          <w:p w:rsidR="00CC12D5" w:rsidRDefault="003242C8">
            <w:pPr>
              <w:jc w:val="right"/>
            </w:pPr>
            <w:r>
              <w:rPr>
                <w:rFonts w:eastAsiaTheme="minorEastAsia"/>
                <w:sz w:val="24"/>
              </w:rPr>
              <w:t>990,115.95</w:t>
            </w:r>
          </w:p>
        </w:tc>
        <w:tc>
          <w:tcPr>
            <w:tcW w:w="1080" w:type="dxa"/>
            <w:vAlign w:val="center"/>
          </w:tcPr>
          <w:p w:rsidR="00CC12D5" w:rsidRDefault="003242C8">
            <w:pPr>
              <w:jc w:val="right"/>
            </w:pPr>
            <w:r>
              <w:rPr>
                <w:rFonts w:eastAsiaTheme="minorEastAsia"/>
                <w:sz w:val="24"/>
              </w:rPr>
              <w:t>8.50%</w:t>
            </w:r>
          </w:p>
        </w:tc>
        <w:tc>
          <w:tcPr>
            <w:tcW w:w="1080" w:type="dxa"/>
            <w:vAlign w:val="center"/>
          </w:tcPr>
          <w:p w:rsidR="00CC12D5" w:rsidRDefault="003242C8">
            <w:pPr>
              <w:jc w:val="left"/>
            </w:pPr>
            <w:r>
              <w:rPr>
                <w:rFonts w:eastAsiaTheme="minorEastAsia"/>
                <w:sz w:val="24"/>
              </w:rPr>
              <w:t>-</w:t>
            </w:r>
          </w:p>
        </w:tc>
      </w:tr>
      <w:tr w:rsidR="00CC12D5">
        <w:tc>
          <w:tcPr>
            <w:tcW w:w="1560" w:type="dxa"/>
            <w:vAlign w:val="center"/>
          </w:tcPr>
          <w:p w:rsidR="00CC12D5" w:rsidRDefault="003242C8">
            <w:pPr>
              <w:jc w:val="left"/>
            </w:pPr>
            <w:r>
              <w:rPr>
                <w:rFonts w:eastAsiaTheme="minorEastAsia"/>
                <w:sz w:val="24"/>
              </w:rPr>
              <w:t>中国银河证券股份有限公司</w:t>
            </w:r>
          </w:p>
        </w:tc>
        <w:tc>
          <w:tcPr>
            <w:tcW w:w="780" w:type="dxa"/>
            <w:vAlign w:val="center"/>
          </w:tcPr>
          <w:p w:rsidR="00CC12D5" w:rsidRDefault="003242C8">
            <w:pPr>
              <w:jc w:val="right"/>
            </w:pPr>
            <w:r>
              <w:rPr>
                <w:rFonts w:eastAsiaTheme="minorEastAsia"/>
                <w:sz w:val="24"/>
              </w:rPr>
              <w:t>2</w:t>
            </w:r>
          </w:p>
        </w:tc>
        <w:tc>
          <w:tcPr>
            <w:tcW w:w="1800" w:type="dxa"/>
            <w:vAlign w:val="center"/>
          </w:tcPr>
          <w:p w:rsidR="00CC12D5" w:rsidRDefault="003242C8">
            <w:pPr>
              <w:jc w:val="right"/>
            </w:pPr>
            <w:r>
              <w:rPr>
                <w:rFonts w:eastAsiaTheme="minorEastAsia"/>
                <w:sz w:val="24"/>
              </w:rPr>
              <w:t>-</w:t>
            </w:r>
          </w:p>
        </w:tc>
        <w:tc>
          <w:tcPr>
            <w:tcW w:w="1080" w:type="dxa"/>
            <w:vAlign w:val="center"/>
          </w:tcPr>
          <w:p w:rsidR="00CC12D5" w:rsidRDefault="003242C8">
            <w:pPr>
              <w:jc w:val="right"/>
            </w:pPr>
            <w:r>
              <w:rPr>
                <w:rFonts w:eastAsiaTheme="minorEastAsia"/>
                <w:sz w:val="24"/>
              </w:rPr>
              <w:t>-</w:t>
            </w:r>
          </w:p>
        </w:tc>
        <w:tc>
          <w:tcPr>
            <w:tcW w:w="1620" w:type="dxa"/>
            <w:vAlign w:val="center"/>
          </w:tcPr>
          <w:p w:rsidR="00CC12D5" w:rsidRDefault="003242C8">
            <w:pPr>
              <w:jc w:val="right"/>
            </w:pPr>
            <w:r>
              <w:rPr>
                <w:rFonts w:eastAsiaTheme="minorEastAsia"/>
                <w:sz w:val="24"/>
              </w:rPr>
              <w:t>-</w:t>
            </w:r>
          </w:p>
        </w:tc>
        <w:tc>
          <w:tcPr>
            <w:tcW w:w="1080" w:type="dxa"/>
            <w:vAlign w:val="center"/>
          </w:tcPr>
          <w:p w:rsidR="00CC12D5" w:rsidRDefault="003242C8">
            <w:pPr>
              <w:jc w:val="right"/>
            </w:pPr>
            <w:r>
              <w:rPr>
                <w:rFonts w:eastAsiaTheme="minorEastAsia"/>
                <w:sz w:val="24"/>
              </w:rPr>
              <w:t>-</w:t>
            </w:r>
          </w:p>
        </w:tc>
        <w:tc>
          <w:tcPr>
            <w:tcW w:w="1080" w:type="dxa"/>
            <w:vAlign w:val="center"/>
          </w:tcPr>
          <w:p w:rsidR="00CC12D5" w:rsidRDefault="003242C8">
            <w:pPr>
              <w:jc w:val="left"/>
            </w:pPr>
            <w:r>
              <w:rPr>
                <w:rFonts w:eastAsiaTheme="minorEastAsia"/>
                <w:sz w:val="24"/>
              </w:rPr>
              <w:t>-</w:t>
            </w:r>
          </w:p>
        </w:tc>
      </w:tr>
      <w:tr w:rsidR="00CC12D5">
        <w:tc>
          <w:tcPr>
            <w:tcW w:w="1560" w:type="dxa"/>
            <w:vAlign w:val="center"/>
          </w:tcPr>
          <w:p w:rsidR="00CC12D5" w:rsidRDefault="003242C8">
            <w:pPr>
              <w:jc w:val="left"/>
            </w:pPr>
            <w:r>
              <w:rPr>
                <w:rFonts w:eastAsiaTheme="minorEastAsia"/>
                <w:sz w:val="24"/>
              </w:rPr>
              <w:t>中国国际金融股份有限公司</w:t>
            </w:r>
          </w:p>
        </w:tc>
        <w:tc>
          <w:tcPr>
            <w:tcW w:w="780" w:type="dxa"/>
            <w:vAlign w:val="center"/>
          </w:tcPr>
          <w:p w:rsidR="00CC12D5" w:rsidRDefault="003242C8">
            <w:pPr>
              <w:jc w:val="right"/>
            </w:pPr>
            <w:r>
              <w:rPr>
                <w:rFonts w:eastAsiaTheme="minorEastAsia"/>
                <w:sz w:val="24"/>
              </w:rPr>
              <w:t>1</w:t>
            </w:r>
          </w:p>
        </w:tc>
        <w:tc>
          <w:tcPr>
            <w:tcW w:w="1800" w:type="dxa"/>
            <w:vAlign w:val="center"/>
          </w:tcPr>
          <w:p w:rsidR="00CC12D5" w:rsidRDefault="003242C8">
            <w:pPr>
              <w:jc w:val="right"/>
            </w:pPr>
            <w:r>
              <w:rPr>
                <w:rFonts w:eastAsiaTheme="minorEastAsia"/>
                <w:sz w:val="24"/>
              </w:rPr>
              <w:t>-</w:t>
            </w:r>
          </w:p>
        </w:tc>
        <w:tc>
          <w:tcPr>
            <w:tcW w:w="1080" w:type="dxa"/>
            <w:vAlign w:val="center"/>
          </w:tcPr>
          <w:p w:rsidR="00CC12D5" w:rsidRDefault="003242C8">
            <w:pPr>
              <w:jc w:val="right"/>
            </w:pPr>
            <w:r>
              <w:rPr>
                <w:rFonts w:eastAsiaTheme="minorEastAsia"/>
                <w:sz w:val="24"/>
              </w:rPr>
              <w:t>-</w:t>
            </w:r>
          </w:p>
        </w:tc>
        <w:tc>
          <w:tcPr>
            <w:tcW w:w="1620" w:type="dxa"/>
            <w:vAlign w:val="center"/>
          </w:tcPr>
          <w:p w:rsidR="00CC12D5" w:rsidRDefault="003242C8">
            <w:pPr>
              <w:jc w:val="right"/>
            </w:pPr>
            <w:r>
              <w:rPr>
                <w:rFonts w:eastAsiaTheme="minorEastAsia"/>
                <w:sz w:val="24"/>
              </w:rPr>
              <w:t>-</w:t>
            </w:r>
          </w:p>
        </w:tc>
        <w:tc>
          <w:tcPr>
            <w:tcW w:w="1080" w:type="dxa"/>
            <w:vAlign w:val="center"/>
          </w:tcPr>
          <w:p w:rsidR="00CC12D5" w:rsidRDefault="003242C8">
            <w:pPr>
              <w:jc w:val="right"/>
            </w:pPr>
            <w:r>
              <w:rPr>
                <w:rFonts w:eastAsiaTheme="minorEastAsia"/>
                <w:sz w:val="24"/>
              </w:rPr>
              <w:t>-</w:t>
            </w:r>
          </w:p>
        </w:tc>
        <w:tc>
          <w:tcPr>
            <w:tcW w:w="1080" w:type="dxa"/>
            <w:vAlign w:val="center"/>
          </w:tcPr>
          <w:p w:rsidR="00CC12D5" w:rsidRDefault="003242C8">
            <w:pPr>
              <w:jc w:val="left"/>
            </w:pPr>
            <w:r>
              <w:rPr>
                <w:rFonts w:eastAsiaTheme="minorEastAsia"/>
                <w:sz w:val="24"/>
              </w:rPr>
              <w:t>-</w:t>
            </w:r>
          </w:p>
        </w:tc>
      </w:tr>
      <w:tr w:rsidR="00CC12D5">
        <w:tc>
          <w:tcPr>
            <w:tcW w:w="1560" w:type="dxa"/>
            <w:vAlign w:val="center"/>
          </w:tcPr>
          <w:p w:rsidR="00CC12D5" w:rsidRDefault="003242C8">
            <w:pPr>
              <w:jc w:val="left"/>
            </w:pPr>
            <w:r>
              <w:rPr>
                <w:rFonts w:eastAsiaTheme="minorEastAsia"/>
                <w:sz w:val="24"/>
              </w:rPr>
              <w:t>北京高华证券有限责任公司</w:t>
            </w:r>
          </w:p>
        </w:tc>
        <w:tc>
          <w:tcPr>
            <w:tcW w:w="780" w:type="dxa"/>
            <w:vAlign w:val="center"/>
          </w:tcPr>
          <w:p w:rsidR="00CC12D5" w:rsidRDefault="003242C8">
            <w:pPr>
              <w:jc w:val="right"/>
            </w:pPr>
            <w:r>
              <w:rPr>
                <w:rFonts w:eastAsiaTheme="minorEastAsia"/>
                <w:sz w:val="24"/>
              </w:rPr>
              <w:t>1</w:t>
            </w:r>
          </w:p>
        </w:tc>
        <w:tc>
          <w:tcPr>
            <w:tcW w:w="1800" w:type="dxa"/>
            <w:vAlign w:val="center"/>
          </w:tcPr>
          <w:p w:rsidR="00CC12D5" w:rsidRDefault="003242C8">
            <w:pPr>
              <w:jc w:val="right"/>
            </w:pPr>
            <w:r>
              <w:rPr>
                <w:rFonts w:eastAsiaTheme="minorEastAsia"/>
                <w:sz w:val="24"/>
              </w:rPr>
              <w:t>-</w:t>
            </w:r>
          </w:p>
        </w:tc>
        <w:tc>
          <w:tcPr>
            <w:tcW w:w="1080" w:type="dxa"/>
            <w:vAlign w:val="center"/>
          </w:tcPr>
          <w:p w:rsidR="00CC12D5" w:rsidRDefault="003242C8">
            <w:pPr>
              <w:jc w:val="right"/>
            </w:pPr>
            <w:r>
              <w:rPr>
                <w:rFonts w:eastAsiaTheme="minorEastAsia"/>
                <w:sz w:val="24"/>
              </w:rPr>
              <w:t>-</w:t>
            </w:r>
          </w:p>
        </w:tc>
        <w:tc>
          <w:tcPr>
            <w:tcW w:w="1620" w:type="dxa"/>
            <w:vAlign w:val="center"/>
          </w:tcPr>
          <w:p w:rsidR="00CC12D5" w:rsidRDefault="003242C8">
            <w:pPr>
              <w:jc w:val="right"/>
            </w:pPr>
            <w:r>
              <w:rPr>
                <w:rFonts w:eastAsiaTheme="minorEastAsia"/>
                <w:sz w:val="24"/>
              </w:rPr>
              <w:t>-</w:t>
            </w:r>
          </w:p>
        </w:tc>
        <w:tc>
          <w:tcPr>
            <w:tcW w:w="1080" w:type="dxa"/>
            <w:vAlign w:val="center"/>
          </w:tcPr>
          <w:p w:rsidR="00CC12D5" w:rsidRDefault="003242C8">
            <w:pPr>
              <w:jc w:val="right"/>
            </w:pPr>
            <w:r>
              <w:rPr>
                <w:rFonts w:eastAsiaTheme="minorEastAsia"/>
                <w:sz w:val="24"/>
              </w:rPr>
              <w:t>-</w:t>
            </w:r>
          </w:p>
        </w:tc>
        <w:tc>
          <w:tcPr>
            <w:tcW w:w="1080" w:type="dxa"/>
            <w:vAlign w:val="center"/>
          </w:tcPr>
          <w:p w:rsidR="00CC12D5" w:rsidRDefault="003242C8">
            <w:pPr>
              <w:jc w:val="left"/>
            </w:pPr>
            <w:r>
              <w:rPr>
                <w:rFonts w:eastAsiaTheme="minorEastAsia"/>
                <w:sz w:val="24"/>
              </w:rPr>
              <w:t>-</w:t>
            </w:r>
          </w:p>
        </w:tc>
      </w:tr>
      <w:tr w:rsidR="00CC12D5">
        <w:tc>
          <w:tcPr>
            <w:tcW w:w="1560" w:type="dxa"/>
            <w:vAlign w:val="center"/>
          </w:tcPr>
          <w:p w:rsidR="00CC12D5" w:rsidRDefault="003242C8">
            <w:pPr>
              <w:jc w:val="left"/>
            </w:pPr>
            <w:r>
              <w:rPr>
                <w:rFonts w:eastAsiaTheme="minorEastAsia"/>
                <w:sz w:val="24"/>
              </w:rPr>
              <w:t>国信证券股份有限公司</w:t>
            </w:r>
          </w:p>
        </w:tc>
        <w:tc>
          <w:tcPr>
            <w:tcW w:w="780" w:type="dxa"/>
            <w:vAlign w:val="center"/>
          </w:tcPr>
          <w:p w:rsidR="00CC12D5" w:rsidRDefault="003242C8">
            <w:pPr>
              <w:jc w:val="right"/>
            </w:pPr>
            <w:r>
              <w:rPr>
                <w:rFonts w:eastAsiaTheme="minorEastAsia"/>
                <w:sz w:val="24"/>
              </w:rPr>
              <w:t>1</w:t>
            </w:r>
          </w:p>
        </w:tc>
        <w:tc>
          <w:tcPr>
            <w:tcW w:w="1800" w:type="dxa"/>
            <w:vAlign w:val="center"/>
          </w:tcPr>
          <w:p w:rsidR="00CC12D5" w:rsidRDefault="003242C8">
            <w:pPr>
              <w:jc w:val="right"/>
            </w:pPr>
            <w:r>
              <w:rPr>
                <w:rFonts w:eastAsiaTheme="minorEastAsia"/>
                <w:sz w:val="24"/>
              </w:rPr>
              <w:t>-</w:t>
            </w:r>
          </w:p>
        </w:tc>
        <w:tc>
          <w:tcPr>
            <w:tcW w:w="1080" w:type="dxa"/>
            <w:vAlign w:val="center"/>
          </w:tcPr>
          <w:p w:rsidR="00CC12D5" w:rsidRDefault="003242C8">
            <w:pPr>
              <w:jc w:val="right"/>
            </w:pPr>
            <w:r>
              <w:rPr>
                <w:rFonts w:eastAsiaTheme="minorEastAsia"/>
                <w:sz w:val="24"/>
              </w:rPr>
              <w:t>-</w:t>
            </w:r>
          </w:p>
        </w:tc>
        <w:tc>
          <w:tcPr>
            <w:tcW w:w="1620" w:type="dxa"/>
            <w:vAlign w:val="center"/>
          </w:tcPr>
          <w:p w:rsidR="00CC12D5" w:rsidRDefault="003242C8">
            <w:pPr>
              <w:jc w:val="right"/>
            </w:pPr>
            <w:r>
              <w:rPr>
                <w:rFonts w:eastAsiaTheme="minorEastAsia"/>
                <w:sz w:val="24"/>
              </w:rPr>
              <w:t>-</w:t>
            </w:r>
          </w:p>
        </w:tc>
        <w:tc>
          <w:tcPr>
            <w:tcW w:w="1080" w:type="dxa"/>
            <w:vAlign w:val="center"/>
          </w:tcPr>
          <w:p w:rsidR="00CC12D5" w:rsidRDefault="003242C8">
            <w:pPr>
              <w:jc w:val="right"/>
            </w:pPr>
            <w:r>
              <w:rPr>
                <w:rFonts w:eastAsiaTheme="minorEastAsia"/>
                <w:sz w:val="24"/>
              </w:rPr>
              <w:t>-</w:t>
            </w:r>
          </w:p>
        </w:tc>
        <w:tc>
          <w:tcPr>
            <w:tcW w:w="1080" w:type="dxa"/>
            <w:vAlign w:val="center"/>
          </w:tcPr>
          <w:p w:rsidR="00CC12D5" w:rsidRDefault="003242C8">
            <w:pPr>
              <w:jc w:val="left"/>
            </w:pPr>
            <w:r>
              <w:rPr>
                <w:rFonts w:eastAsiaTheme="minorEastAsia"/>
                <w:sz w:val="24"/>
              </w:rPr>
              <w:t>-</w:t>
            </w:r>
          </w:p>
        </w:tc>
      </w:tr>
      <w:tr w:rsidR="00CC12D5">
        <w:tc>
          <w:tcPr>
            <w:tcW w:w="1560" w:type="dxa"/>
            <w:vAlign w:val="center"/>
          </w:tcPr>
          <w:p w:rsidR="00CC12D5" w:rsidRDefault="003242C8">
            <w:pPr>
              <w:jc w:val="left"/>
            </w:pPr>
            <w:r>
              <w:rPr>
                <w:rFonts w:eastAsiaTheme="minorEastAsia"/>
                <w:sz w:val="24"/>
              </w:rPr>
              <w:t>长城证券股份有限公司</w:t>
            </w:r>
          </w:p>
        </w:tc>
        <w:tc>
          <w:tcPr>
            <w:tcW w:w="780" w:type="dxa"/>
            <w:vAlign w:val="center"/>
          </w:tcPr>
          <w:p w:rsidR="00CC12D5" w:rsidRDefault="003242C8">
            <w:pPr>
              <w:jc w:val="right"/>
            </w:pPr>
            <w:r>
              <w:rPr>
                <w:rFonts w:eastAsiaTheme="minorEastAsia"/>
                <w:sz w:val="24"/>
              </w:rPr>
              <w:t>1</w:t>
            </w:r>
          </w:p>
        </w:tc>
        <w:tc>
          <w:tcPr>
            <w:tcW w:w="1800" w:type="dxa"/>
            <w:vAlign w:val="center"/>
          </w:tcPr>
          <w:p w:rsidR="00CC12D5" w:rsidRDefault="003242C8">
            <w:pPr>
              <w:jc w:val="right"/>
            </w:pPr>
            <w:r>
              <w:rPr>
                <w:rFonts w:eastAsiaTheme="minorEastAsia"/>
                <w:sz w:val="24"/>
              </w:rPr>
              <w:t>-</w:t>
            </w:r>
          </w:p>
        </w:tc>
        <w:tc>
          <w:tcPr>
            <w:tcW w:w="1080" w:type="dxa"/>
            <w:vAlign w:val="center"/>
          </w:tcPr>
          <w:p w:rsidR="00CC12D5" w:rsidRDefault="003242C8">
            <w:pPr>
              <w:jc w:val="right"/>
            </w:pPr>
            <w:r>
              <w:rPr>
                <w:rFonts w:eastAsiaTheme="minorEastAsia"/>
                <w:sz w:val="24"/>
              </w:rPr>
              <w:t>-</w:t>
            </w:r>
          </w:p>
        </w:tc>
        <w:tc>
          <w:tcPr>
            <w:tcW w:w="1620" w:type="dxa"/>
            <w:vAlign w:val="center"/>
          </w:tcPr>
          <w:p w:rsidR="00CC12D5" w:rsidRDefault="003242C8">
            <w:pPr>
              <w:jc w:val="right"/>
            </w:pPr>
            <w:r>
              <w:rPr>
                <w:rFonts w:eastAsiaTheme="minorEastAsia"/>
                <w:sz w:val="24"/>
              </w:rPr>
              <w:t>-</w:t>
            </w:r>
          </w:p>
        </w:tc>
        <w:tc>
          <w:tcPr>
            <w:tcW w:w="1080" w:type="dxa"/>
            <w:vAlign w:val="center"/>
          </w:tcPr>
          <w:p w:rsidR="00CC12D5" w:rsidRDefault="003242C8">
            <w:pPr>
              <w:jc w:val="right"/>
            </w:pPr>
            <w:r>
              <w:rPr>
                <w:rFonts w:eastAsiaTheme="minorEastAsia"/>
                <w:sz w:val="24"/>
              </w:rPr>
              <w:t>-</w:t>
            </w:r>
          </w:p>
        </w:tc>
        <w:tc>
          <w:tcPr>
            <w:tcW w:w="1080" w:type="dxa"/>
            <w:vAlign w:val="center"/>
          </w:tcPr>
          <w:p w:rsidR="00CC12D5" w:rsidRDefault="003242C8">
            <w:pPr>
              <w:jc w:val="left"/>
            </w:pPr>
            <w:r>
              <w:rPr>
                <w:rFonts w:eastAsiaTheme="minorEastAsia"/>
                <w:sz w:val="24"/>
              </w:rPr>
              <w:t>-</w:t>
            </w:r>
          </w:p>
        </w:tc>
      </w:tr>
      <w:tr w:rsidR="00CC12D5">
        <w:tc>
          <w:tcPr>
            <w:tcW w:w="1560" w:type="dxa"/>
            <w:vAlign w:val="center"/>
          </w:tcPr>
          <w:p w:rsidR="00CC12D5" w:rsidRDefault="003242C8">
            <w:pPr>
              <w:jc w:val="left"/>
            </w:pPr>
            <w:r>
              <w:rPr>
                <w:rFonts w:eastAsiaTheme="minorEastAsia"/>
                <w:sz w:val="24"/>
              </w:rPr>
              <w:t>川财证券有限责任公司</w:t>
            </w:r>
          </w:p>
        </w:tc>
        <w:tc>
          <w:tcPr>
            <w:tcW w:w="780" w:type="dxa"/>
            <w:vAlign w:val="center"/>
          </w:tcPr>
          <w:p w:rsidR="00CC12D5" w:rsidRDefault="003242C8">
            <w:pPr>
              <w:jc w:val="right"/>
            </w:pPr>
            <w:r>
              <w:rPr>
                <w:rFonts w:eastAsiaTheme="minorEastAsia"/>
                <w:sz w:val="24"/>
              </w:rPr>
              <w:t>1</w:t>
            </w:r>
          </w:p>
        </w:tc>
        <w:tc>
          <w:tcPr>
            <w:tcW w:w="1800" w:type="dxa"/>
            <w:vAlign w:val="center"/>
          </w:tcPr>
          <w:p w:rsidR="00CC12D5" w:rsidRDefault="003242C8">
            <w:pPr>
              <w:jc w:val="right"/>
            </w:pPr>
            <w:r>
              <w:rPr>
                <w:rFonts w:eastAsiaTheme="minorEastAsia"/>
                <w:sz w:val="24"/>
              </w:rPr>
              <w:t>-</w:t>
            </w:r>
          </w:p>
        </w:tc>
        <w:tc>
          <w:tcPr>
            <w:tcW w:w="1080" w:type="dxa"/>
            <w:vAlign w:val="center"/>
          </w:tcPr>
          <w:p w:rsidR="00CC12D5" w:rsidRDefault="003242C8">
            <w:pPr>
              <w:jc w:val="right"/>
            </w:pPr>
            <w:r>
              <w:rPr>
                <w:rFonts w:eastAsiaTheme="minorEastAsia"/>
                <w:sz w:val="24"/>
              </w:rPr>
              <w:t>-</w:t>
            </w:r>
          </w:p>
        </w:tc>
        <w:tc>
          <w:tcPr>
            <w:tcW w:w="1620" w:type="dxa"/>
            <w:vAlign w:val="center"/>
          </w:tcPr>
          <w:p w:rsidR="00CC12D5" w:rsidRDefault="003242C8">
            <w:pPr>
              <w:jc w:val="right"/>
            </w:pPr>
            <w:r>
              <w:rPr>
                <w:rFonts w:eastAsiaTheme="minorEastAsia"/>
                <w:sz w:val="24"/>
              </w:rPr>
              <w:t>-</w:t>
            </w:r>
          </w:p>
        </w:tc>
        <w:tc>
          <w:tcPr>
            <w:tcW w:w="1080" w:type="dxa"/>
            <w:vAlign w:val="center"/>
          </w:tcPr>
          <w:p w:rsidR="00CC12D5" w:rsidRDefault="003242C8">
            <w:pPr>
              <w:jc w:val="right"/>
            </w:pPr>
            <w:r>
              <w:rPr>
                <w:rFonts w:eastAsiaTheme="minorEastAsia"/>
                <w:sz w:val="24"/>
              </w:rPr>
              <w:t>-</w:t>
            </w:r>
          </w:p>
        </w:tc>
        <w:tc>
          <w:tcPr>
            <w:tcW w:w="1080" w:type="dxa"/>
            <w:vAlign w:val="center"/>
          </w:tcPr>
          <w:p w:rsidR="00CC12D5" w:rsidRDefault="003242C8">
            <w:pPr>
              <w:jc w:val="left"/>
            </w:pPr>
            <w:r>
              <w:rPr>
                <w:rFonts w:eastAsiaTheme="minorEastAsia"/>
                <w:sz w:val="24"/>
              </w:rPr>
              <w:t>-</w:t>
            </w:r>
          </w:p>
        </w:tc>
      </w:tr>
      <w:tr w:rsidR="00CC12D5">
        <w:tc>
          <w:tcPr>
            <w:tcW w:w="1560" w:type="dxa"/>
            <w:vAlign w:val="center"/>
          </w:tcPr>
          <w:p w:rsidR="00CC12D5" w:rsidRDefault="003242C8">
            <w:pPr>
              <w:jc w:val="left"/>
            </w:pPr>
            <w:r>
              <w:rPr>
                <w:rFonts w:eastAsiaTheme="minorEastAsia"/>
                <w:sz w:val="24"/>
              </w:rPr>
              <w:t>华创证券有限责任公司</w:t>
            </w:r>
          </w:p>
        </w:tc>
        <w:tc>
          <w:tcPr>
            <w:tcW w:w="780" w:type="dxa"/>
            <w:vAlign w:val="center"/>
          </w:tcPr>
          <w:p w:rsidR="00CC12D5" w:rsidRDefault="003242C8">
            <w:pPr>
              <w:jc w:val="right"/>
            </w:pPr>
            <w:r>
              <w:rPr>
                <w:rFonts w:eastAsiaTheme="minorEastAsia"/>
                <w:sz w:val="24"/>
              </w:rPr>
              <w:t>1</w:t>
            </w:r>
          </w:p>
        </w:tc>
        <w:tc>
          <w:tcPr>
            <w:tcW w:w="1800" w:type="dxa"/>
            <w:vAlign w:val="center"/>
          </w:tcPr>
          <w:p w:rsidR="00CC12D5" w:rsidRDefault="003242C8">
            <w:pPr>
              <w:jc w:val="right"/>
            </w:pPr>
            <w:r>
              <w:rPr>
                <w:rFonts w:eastAsiaTheme="minorEastAsia"/>
                <w:sz w:val="24"/>
              </w:rPr>
              <w:t>-</w:t>
            </w:r>
          </w:p>
        </w:tc>
        <w:tc>
          <w:tcPr>
            <w:tcW w:w="1080" w:type="dxa"/>
            <w:vAlign w:val="center"/>
          </w:tcPr>
          <w:p w:rsidR="00CC12D5" w:rsidRDefault="003242C8">
            <w:pPr>
              <w:jc w:val="right"/>
            </w:pPr>
            <w:r>
              <w:rPr>
                <w:rFonts w:eastAsiaTheme="minorEastAsia"/>
                <w:sz w:val="24"/>
              </w:rPr>
              <w:t>-</w:t>
            </w:r>
          </w:p>
        </w:tc>
        <w:tc>
          <w:tcPr>
            <w:tcW w:w="1620" w:type="dxa"/>
            <w:vAlign w:val="center"/>
          </w:tcPr>
          <w:p w:rsidR="00CC12D5" w:rsidRDefault="003242C8">
            <w:pPr>
              <w:jc w:val="right"/>
            </w:pPr>
            <w:r>
              <w:rPr>
                <w:rFonts w:eastAsiaTheme="minorEastAsia"/>
                <w:sz w:val="24"/>
              </w:rPr>
              <w:t>-</w:t>
            </w:r>
          </w:p>
        </w:tc>
        <w:tc>
          <w:tcPr>
            <w:tcW w:w="1080" w:type="dxa"/>
            <w:vAlign w:val="center"/>
          </w:tcPr>
          <w:p w:rsidR="00CC12D5" w:rsidRDefault="003242C8">
            <w:pPr>
              <w:jc w:val="right"/>
            </w:pPr>
            <w:r>
              <w:rPr>
                <w:rFonts w:eastAsiaTheme="minorEastAsia"/>
                <w:sz w:val="24"/>
              </w:rPr>
              <w:t>-</w:t>
            </w:r>
          </w:p>
        </w:tc>
        <w:tc>
          <w:tcPr>
            <w:tcW w:w="1080" w:type="dxa"/>
            <w:vAlign w:val="center"/>
          </w:tcPr>
          <w:p w:rsidR="00CC12D5" w:rsidRDefault="003242C8">
            <w:pPr>
              <w:jc w:val="left"/>
            </w:pPr>
            <w:r>
              <w:rPr>
                <w:rFonts w:eastAsiaTheme="minorEastAsia"/>
                <w:sz w:val="24"/>
              </w:rPr>
              <w:t>-</w:t>
            </w:r>
          </w:p>
        </w:tc>
      </w:tr>
    </w:tbl>
    <w:p w:rsidR="00CC12D5" w:rsidRDefault="003242C8">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、报告期内，本基金交易单元均为新增交易单元；</w:t>
      </w:r>
    </w:p>
    <w:p w:rsidR="00CC12D5" w:rsidRDefault="003242C8">
      <w:pPr>
        <w:autoSpaceDE w:val="0"/>
        <w:autoSpaceDN w:val="0"/>
        <w:adjustRightInd w:val="0"/>
        <w:spacing w:line="360" w:lineRule="auto"/>
        <w:ind w:firstLineChars="200" w:firstLine="480"/>
        <w:jc w:val="left"/>
        <w:rPr>
          <w:rFonts w:eastAsiaTheme="minorEastAsia"/>
          <w:sz w:val="24"/>
        </w:rPr>
      </w:pPr>
      <w:r>
        <w:rPr>
          <w:rFonts w:eastAsiaTheme="minorEastAsia"/>
          <w:sz w:val="24"/>
        </w:rPr>
        <w:t>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bookmarkEnd w:id="122"/>
    <w:p w:rsidR="00843462" w:rsidRPr="00973A31" w:rsidRDefault="00843462" w:rsidP="00973A31">
      <w:pPr>
        <w:spacing w:before="29" w:line="288" w:lineRule="auto"/>
        <w:rPr>
          <w:b/>
          <w:color w:val="000000"/>
          <w:sz w:val="24"/>
        </w:rPr>
      </w:pPr>
      <w:r w:rsidRPr="00973A31">
        <w:rPr>
          <w:b/>
          <w:color w:val="000000"/>
          <w:sz w:val="24"/>
        </w:rPr>
        <w:lastRenderedPageBreak/>
        <w:t xml:space="preserve">10.7.2 </w:t>
      </w:r>
      <w:r w:rsidRPr="00973A31">
        <w:rPr>
          <w:b/>
          <w:color w:val="000000"/>
          <w:sz w:val="24"/>
        </w:rPr>
        <w:t>基金租用证券公司交易单元进行其他证券投资的情况</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3" w:name="_Toc49276277"/>
      <w:r w:rsidRPr="005312D8">
        <w:rPr>
          <w:rFonts w:ascii="Times New Roman" w:hAnsi="Times New Roman"/>
          <w:szCs w:val="24"/>
        </w:rPr>
        <w:t xml:space="preserve">10.8 </w:t>
      </w:r>
      <w:r w:rsidRPr="005312D8">
        <w:rPr>
          <w:rFonts w:ascii="Times New Roman" w:hAnsi="Times New Roman"/>
          <w:kern w:val="0"/>
          <w:szCs w:val="24"/>
        </w:rPr>
        <w:t>其他重大事件</w:t>
      </w:r>
      <w:bookmarkEnd w:id="12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CC12D5">
        <w:tc>
          <w:tcPr>
            <w:tcW w:w="720" w:type="dxa"/>
            <w:vAlign w:val="center"/>
          </w:tcPr>
          <w:p w:rsidR="00CC12D5" w:rsidRDefault="003242C8">
            <w:pPr>
              <w:jc w:val="center"/>
            </w:pPr>
            <w:r>
              <w:rPr>
                <w:color w:val="000000"/>
                <w:sz w:val="24"/>
              </w:rPr>
              <w:t>1</w:t>
            </w:r>
          </w:p>
        </w:tc>
        <w:tc>
          <w:tcPr>
            <w:tcW w:w="4319" w:type="dxa"/>
            <w:vAlign w:val="center"/>
          </w:tcPr>
          <w:p w:rsidR="00CC12D5" w:rsidRDefault="003242C8">
            <w:r>
              <w:rPr>
                <w:color w:val="000000"/>
                <w:sz w:val="24"/>
              </w:rPr>
              <w:t>交银施罗德基金管理有限公司关于交银施罗德内核驱动混合型证券投资基金提前结束募集暨进行比例配售的公告</w:t>
            </w:r>
          </w:p>
        </w:tc>
        <w:tc>
          <w:tcPr>
            <w:tcW w:w="2519" w:type="dxa"/>
            <w:vAlign w:val="center"/>
          </w:tcPr>
          <w:p w:rsidR="00CC12D5" w:rsidRDefault="003242C8">
            <w:r>
              <w:rPr>
                <w:color w:val="000000"/>
                <w:sz w:val="24"/>
              </w:rPr>
              <w:t>中国证券报、公司网站</w:t>
            </w:r>
          </w:p>
        </w:tc>
        <w:tc>
          <w:tcPr>
            <w:tcW w:w="1440" w:type="dxa"/>
            <w:vAlign w:val="center"/>
          </w:tcPr>
          <w:p w:rsidR="00CC12D5" w:rsidRDefault="003242C8">
            <w:pPr>
              <w:jc w:val="center"/>
            </w:pPr>
            <w:r>
              <w:rPr>
                <w:color w:val="000000"/>
                <w:sz w:val="24"/>
              </w:rPr>
              <w:t>2020-01-08</w:t>
            </w:r>
          </w:p>
        </w:tc>
      </w:tr>
      <w:tr w:rsidR="00CC12D5">
        <w:tc>
          <w:tcPr>
            <w:tcW w:w="720" w:type="dxa"/>
            <w:vAlign w:val="center"/>
          </w:tcPr>
          <w:p w:rsidR="00CC12D5" w:rsidRDefault="003242C8">
            <w:pPr>
              <w:jc w:val="center"/>
            </w:pPr>
            <w:r>
              <w:rPr>
                <w:color w:val="000000"/>
                <w:sz w:val="24"/>
              </w:rPr>
              <w:t>2</w:t>
            </w:r>
          </w:p>
        </w:tc>
        <w:tc>
          <w:tcPr>
            <w:tcW w:w="4319" w:type="dxa"/>
            <w:vAlign w:val="center"/>
          </w:tcPr>
          <w:p w:rsidR="00CC12D5" w:rsidRDefault="003242C8">
            <w:r>
              <w:rPr>
                <w:color w:val="000000"/>
                <w:sz w:val="24"/>
              </w:rPr>
              <w:t>交银施罗德基金管理有限公司关于增加交银施罗德内核驱动混合型证券投资基金销售机构的公告</w:t>
            </w:r>
          </w:p>
        </w:tc>
        <w:tc>
          <w:tcPr>
            <w:tcW w:w="2519" w:type="dxa"/>
            <w:vAlign w:val="center"/>
          </w:tcPr>
          <w:p w:rsidR="00CC12D5" w:rsidRDefault="003242C8">
            <w:r>
              <w:rPr>
                <w:color w:val="000000"/>
                <w:sz w:val="24"/>
              </w:rPr>
              <w:t>中国证券报、公司网站</w:t>
            </w:r>
          </w:p>
        </w:tc>
        <w:tc>
          <w:tcPr>
            <w:tcW w:w="1440" w:type="dxa"/>
            <w:vAlign w:val="center"/>
          </w:tcPr>
          <w:p w:rsidR="00CC12D5" w:rsidRDefault="003242C8">
            <w:pPr>
              <w:jc w:val="center"/>
            </w:pPr>
            <w:r>
              <w:rPr>
                <w:color w:val="000000"/>
                <w:sz w:val="24"/>
              </w:rPr>
              <w:t>2020-01-08</w:t>
            </w:r>
          </w:p>
        </w:tc>
      </w:tr>
      <w:tr w:rsidR="00CC12D5">
        <w:tc>
          <w:tcPr>
            <w:tcW w:w="720" w:type="dxa"/>
            <w:vAlign w:val="center"/>
          </w:tcPr>
          <w:p w:rsidR="00CC12D5" w:rsidRDefault="003242C8">
            <w:pPr>
              <w:jc w:val="center"/>
            </w:pPr>
            <w:r>
              <w:rPr>
                <w:color w:val="000000"/>
                <w:sz w:val="24"/>
              </w:rPr>
              <w:t>3</w:t>
            </w:r>
          </w:p>
        </w:tc>
        <w:tc>
          <w:tcPr>
            <w:tcW w:w="4319" w:type="dxa"/>
            <w:vAlign w:val="center"/>
          </w:tcPr>
          <w:p w:rsidR="00CC12D5" w:rsidRDefault="003242C8">
            <w:r>
              <w:rPr>
                <w:color w:val="000000"/>
                <w:sz w:val="24"/>
              </w:rPr>
              <w:t>交银施罗德基金管理有限公司关于交银施罗德内核驱动混合型证券投资基金认购申请确认比例结果的公告</w:t>
            </w:r>
          </w:p>
        </w:tc>
        <w:tc>
          <w:tcPr>
            <w:tcW w:w="2519" w:type="dxa"/>
            <w:vAlign w:val="center"/>
          </w:tcPr>
          <w:p w:rsidR="00CC12D5" w:rsidRDefault="003242C8">
            <w:r>
              <w:rPr>
                <w:color w:val="000000"/>
                <w:sz w:val="24"/>
              </w:rPr>
              <w:t>中国证券报、公司网站</w:t>
            </w:r>
          </w:p>
        </w:tc>
        <w:tc>
          <w:tcPr>
            <w:tcW w:w="1440" w:type="dxa"/>
            <w:vAlign w:val="center"/>
          </w:tcPr>
          <w:p w:rsidR="00CC12D5" w:rsidRDefault="003242C8">
            <w:pPr>
              <w:jc w:val="center"/>
            </w:pPr>
            <w:r>
              <w:rPr>
                <w:color w:val="000000"/>
                <w:sz w:val="24"/>
              </w:rPr>
              <w:t>2020-01-09</w:t>
            </w:r>
          </w:p>
        </w:tc>
      </w:tr>
      <w:tr w:rsidR="00CC12D5">
        <w:tc>
          <w:tcPr>
            <w:tcW w:w="720" w:type="dxa"/>
            <w:vAlign w:val="center"/>
          </w:tcPr>
          <w:p w:rsidR="00CC12D5" w:rsidRDefault="003242C8">
            <w:pPr>
              <w:jc w:val="center"/>
            </w:pPr>
            <w:r>
              <w:rPr>
                <w:color w:val="000000"/>
                <w:sz w:val="24"/>
              </w:rPr>
              <w:t>4</w:t>
            </w:r>
          </w:p>
        </w:tc>
        <w:tc>
          <w:tcPr>
            <w:tcW w:w="4319" w:type="dxa"/>
            <w:vAlign w:val="center"/>
          </w:tcPr>
          <w:p w:rsidR="00CC12D5" w:rsidRDefault="003242C8">
            <w:r>
              <w:rPr>
                <w:color w:val="000000"/>
                <w:sz w:val="24"/>
              </w:rPr>
              <w:t>交银施罗德基金管理有限公司关于交银施罗德内核驱动混合型证券投资基金可投资科创板股票的公告</w:t>
            </w:r>
          </w:p>
        </w:tc>
        <w:tc>
          <w:tcPr>
            <w:tcW w:w="2519" w:type="dxa"/>
            <w:vAlign w:val="center"/>
          </w:tcPr>
          <w:p w:rsidR="00CC12D5" w:rsidRDefault="003242C8">
            <w:r>
              <w:rPr>
                <w:color w:val="000000"/>
                <w:sz w:val="24"/>
              </w:rPr>
              <w:t>中国证券报、公司网站</w:t>
            </w:r>
          </w:p>
        </w:tc>
        <w:tc>
          <w:tcPr>
            <w:tcW w:w="1440" w:type="dxa"/>
            <w:vAlign w:val="center"/>
          </w:tcPr>
          <w:p w:rsidR="00CC12D5" w:rsidRDefault="003242C8">
            <w:pPr>
              <w:jc w:val="center"/>
            </w:pPr>
            <w:r>
              <w:rPr>
                <w:color w:val="000000"/>
                <w:sz w:val="24"/>
              </w:rPr>
              <w:t>2020-01-14</w:t>
            </w:r>
          </w:p>
        </w:tc>
      </w:tr>
      <w:tr w:rsidR="00CC12D5">
        <w:tc>
          <w:tcPr>
            <w:tcW w:w="720" w:type="dxa"/>
            <w:vAlign w:val="center"/>
          </w:tcPr>
          <w:p w:rsidR="00CC12D5" w:rsidRDefault="003242C8">
            <w:pPr>
              <w:jc w:val="center"/>
            </w:pPr>
            <w:r>
              <w:rPr>
                <w:color w:val="000000"/>
                <w:sz w:val="24"/>
              </w:rPr>
              <w:t>5</w:t>
            </w:r>
          </w:p>
        </w:tc>
        <w:tc>
          <w:tcPr>
            <w:tcW w:w="4319" w:type="dxa"/>
            <w:vAlign w:val="center"/>
          </w:tcPr>
          <w:p w:rsidR="00CC12D5" w:rsidRDefault="003242C8">
            <w:r>
              <w:rPr>
                <w:color w:val="000000"/>
                <w:sz w:val="24"/>
              </w:rPr>
              <w:t>交银施罗德基金管理有限公司关于交银施罗德内核驱动混合型证券投资基金基金合同生效公告</w:t>
            </w:r>
          </w:p>
        </w:tc>
        <w:tc>
          <w:tcPr>
            <w:tcW w:w="2519" w:type="dxa"/>
            <w:vAlign w:val="center"/>
          </w:tcPr>
          <w:p w:rsidR="00CC12D5" w:rsidRDefault="003242C8">
            <w:r>
              <w:rPr>
                <w:color w:val="000000"/>
                <w:sz w:val="24"/>
              </w:rPr>
              <w:t>中国证券报、公司网站</w:t>
            </w:r>
          </w:p>
        </w:tc>
        <w:tc>
          <w:tcPr>
            <w:tcW w:w="1440" w:type="dxa"/>
            <w:vAlign w:val="center"/>
          </w:tcPr>
          <w:p w:rsidR="00CC12D5" w:rsidRDefault="003242C8">
            <w:pPr>
              <w:jc w:val="center"/>
            </w:pPr>
            <w:r>
              <w:rPr>
                <w:color w:val="000000"/>
                <w:sz w:val="24"/>
              </w:rPr>
              <w:t>2020-01-14</w:t>
            </w:r>
          </w:p>
        </w:tc>
      </w:tr>
      <w:tr w:rsidR="00CC12D5">
        <w:tc>
          <w:tcPr>
            <w:tcW w:w="720" w:type="dxa"/>
            <w:vAlign w:val="center"/>
          </w:tcPr>
          <w:p w:rsidR="00CC12D5" w:rsidRDefault="003242C8">
            <w:pPr>
              <w:jc w:val="center"/>
            </w:pPr>
            <w:r>
              <w:rPr>
                <w:color w:val="000000"/>
                <w:sz w:val="24"/>
              </w:rPr>
              <w:t>6</w:t>
            </w:r>
          </w:p>
        </w:tc>
        <w:tc>
          <w:tcPr>
            <w:tcW w:w="4319" w:type="dxa"/>
            <w:vAlign w:val="center"/>
          </w:tcPr>
          <w:p w:rsidR="00CC12D5" w:rsidRDefault="003242C8">
            <w:r>
              <w:rPr>
                <w:color w:val="000000"/>
                <w:sz w:val="24"/>
              </w:rPr>
              <w:t>交银施罗德基金管理有限公司关于春节假期调整延期办理有关业务的公告</w:t>
            </w:r>
          </w:p>
        </w:tc>
        <w:tc>
          <w:tcPr>
            <w:tcW w:w="2519" w:type="dxa"/>
            <w:vAlign w:val="center"/>
          </w:tcPr>
          <w:p w:rsidR="00CC12D5" w:rsidRDefault="003242C8">
            <w:r>
              <w:rPr>
                <w:color w:val="000000"/>
                <w:sz w:val="24"/>
              </w:rPr>
              <w:t>中国证券报、上海证券报、证券时报、公司网站</w:t>
            </w:r>
          </w:p>
        </w:tc>
        <w:tc>
          <w:tcPr>
            <w:tcW w:w="1440" w:type="dxa"/>
            <w:vAlign w:val="center"/>
          </w:tcPr>
          <w:p w:rsidR="00CC12D5" w:rsidRDefault="003242C8">
            <w:pPr>
              <w:jc w:val="center"/>
            </w:pPr>
            <w:r>
              <w:rPr>
                <w:color w:val="000000"/>
                <w:sz w:val="24"/>
              </w:rPr>
              <w:t>2020-01-31</w:t>
            </w:r>
          </w:p>
        </w:tc>
      </w:tr>
      <w:tr w:rsidR="00922FE6">
        <w:tc>
          <w:tcPr>
            <w:tcW w:w="720" w:type="dxa"/>
            <w:vAlign w:val="center"/>
          </w:tcPr>
          <w:p w:rsidR="00922FE6" w:rsidRDefault="00922FE6">
            <w:pPr>
              <w:jc w:val="center"/>
              <w:rPr>
                <w:color w:val="000000"/>
                <w:sz w:val="24"/>
              </w:rPr>
            </w:pPr>
            <w:r>
              <w:rPr>
                <w:rFonts w:hint="eastAsia"/>
                <w:color w:val="000000"/>
                <w:sz w:val="24"/>
              </w:rPr>
              <w:t>7</w:t>
            </w:r>
          </w:p>
        </w:tc>
        <w:tc>
          <w:tcPr>
            <w:tcW w:w="4319" w:type="dxa"/>
            <w:vAlign w:val="center"/>
          </w:tcPr>
          <w:p w:rsidR="00922FE6" w:rsidRDefault="00922FE6">
            <w:pPr>
              <w:rPr>
                <w:color w:val="000000"/>
                <w:sz w:val="24"/>
              </w:rPr>
            </w:pPr>
            <w:r>
              <w:rPr>
                <w:rFonts w:ascii="宋体" w:hAnsi="宋体" w:hint="eastAsia"/>
                <w:color w:val="000000"/>
                <w:sz w:val="24"/>
              </w:rPr>
              <w:t>交银施罗德基金管理有限公司关于交银施罗德内核驱动混合型证券投资基金开放日常申购、赎回、定期定额投资业务并设大额申购、定期定额投资业务限额的公告</w:t>
            </w:r>
          </w:p>
        </w:tc>
        <w:tc>
          <w:tcPr>
            <w:tcW w:w="2519" w:type="dxa"/>
            <w:vAlign w:val="center"/>
          </w:tcPr>
          <w:p w:rsidR="00922FE6" w:rsidRDefault="00922FE6">
            <w:pPr>
              <w:rPr>
                <w:color w:val="000000"/>
                <w:sz w:val="24"/>
              </w:rPr>
            </w:pPr>
            <w:r>
              <w:rPr>
                <w:rFonts w:ascii="宋体" w:hAnsi="宋体" w:hint="eastAsia"/>
                <w:color w:val="000000"/>
                <w:sz w:val="24"/>
              </w:rPr>
              <w:t>中国证券报、公司网站</w:t>
            </w:r>
          </w:p>
        </w:tc>
        <w:tc>
          <w:tcPr>
            <w:tcW w:w="1440" w:type="dxa"/>
            <w:vAlign w:val="center"/>
          </w:tcPr>
          <w:p w:rsidR="00922FE6" w:rsidRDefault="00922FE6">
            <w:pPr>
              <w:jc w:val="center"/>
              <w:rPr>
                <w:color w:val="000000"/>
                <w:sz w:val="24"/>
              </w:rPr>
            </w:pPr>
            <w:r>
              <w:rPr>
                <w:color w:val="000000"/>
                <w:sz w:val="24"/>
              </w:rPr>
              <w:t>2020-02-14</w:t>
            </w:r>
          </w:p>
        </w:tc>
      </w:tr>
      <w:tr w:rsidR="00CC12D5">
        <w:tc>
          <w:tcPr>
            <w:tcW w:w="720" w:type="dxa"/>
            <w:vAlign w:val="center"/>
          </w:tcPr>
          <w:p w:rsidR="00CC12D5" w:rsidRDefault="001C46DF">
            <w:pPr>
              <w:jc w:val="center"/>
            </w:pPr>
            <w:r>
              <w:rPr>
                <w:color w:val="000000"/>
                <w:sz w:val="24"/>
              </w:rPr>
              <w:t>8</w:t>
            </w:r>
          </w:p>
        </w:tc>
        <w:tc>
          <w:tcPr>
            <w:tcW w:w="4319" w:type="dxa"/>
            <w:vAlign w:val="center"/>
          </w:tcPr>
          <w:p w:rsidR="00CC12D5" w:rsidRDefault="003242C8">
            <w:r>
              <w:rPr>
                <w:color w:val="000000"/>
                <w:sz w:val="24"/>
              </w:rPr>
              <w:t>交银施罗德基金管理有限公司关于交银施罗德内核驱动混合型证券投资基金调整大额申购、定期定额投资业务限额的公告</w:t>
            </w:r>
          </w:p>
        </w:tc>
        <w:tc>
          <w:tcPr>
            <w:tcW w:w="2519" w:type="dxa"/>
            <w:vAlign w:val="center"/>
          </w:tcPr>
          <w:p w:rsidR="00CC12D5" w:rsidRDefault="003242C8">
            <w:r>
              <w:rPr>
                <w:color w:val="000000"/>
                <w:sz w:val="24"/>
              </w:rPr>
              <w:t>中国证券报、公司网站</w:t>
            </w:r>
          </w:p>
        </w:tc>
        <w:tc>
          <w:tcPr>
            <w:tcW w:w="1440" w:type="dxa"/>
            <w:vAlign w:val="center"/>
          </w:tcPr>
          <w:p w:rsidR="00CC12D5" w:rsidRDefault="003242C8">
            <w:pPr>
              <w:jc w:val="center"/>
            </w:pPr>
            <w:r>
              <w:rPr>
                <w:color w:val="000000"/>
                <w:sz w:val="24"/>
              </w:rPr>
              <w:t>2020-02-22</w:t>
            </w:r>
          </w:p>
        </w:tc>
      </w:tr>
      <w:tr w:rsidR="00CC12D5">
        <w:tc>
          <w:tcPr>
            <w:tcW w:w="720" w:type="dxa"/>
            <w:vAlign w:val="center"/>
          </w:tcPr>
          <w:p w:rsidR="00CC12D5" w:rsidRDefault="001C46DF">
            <w:pPr>
              <w:jc w:val="center"/>
            </w:pPr>
            <w:r>
              <w:rPr>
                <w:color w:val="000000"/>
                <w:sz w:val="24"/>
              </w:rPr>
              <w:t>9</w:t>
            </w:r>
          </w:p>
        </w:tc>
        <w:tc>
          <w:tcPr>
            <w:tcW w:w="4319" w:type="dxa"/>
            <w:vAlign w:val="center"/>
          </w:tcPr>
          <w:p w:rsidR="00CC12D5" w:rsidRDefault="003242C8">
            <w:r>
              <w:rPr>
                <w:color w:val="000000"/>
                <w:sz w:val="24"/>
              </w:rPr>
              <w:t>交银施罗德基金管理有限公司关于交银施罗德内核驱动混合型证券投资基金开放日常转换业务的公告</w:t>
            </w:r>
          </w:p>
        </w:tc>
        <w:tc>
          <w:tcPr>
            <w:tcW w:w="2519" w:type="dxa"/>
            <w:vAlign w:val="center"/>
          </w:tcPr>
          <w:p w:rsidR="00CC12D5" w:rsidRDefault="003242C8">
            <w:r>
              <w:rPr>
                <w:color w:val="000000"/>
                <w:sz w:val="24"/>
              </w:rPr>
              <w:t>中国证券报、公司网站</w:t>
            </w:r>
          </w:p>
        </w:tc>
        <w:tc>
          <w:tcPr>
            <w:tcW w:w="1440" w:type="dxa"/>
            <w:vAlign w:val="center"/>
          </w:tcPr>
          <w:p w:rsidR="00CC12D5" w:rsidRDefault="003242C8">
            <w:pPr>
              <w:jc w:val="center"/>
            </w:pPr>
            <w:r>
              <w:rPr>
                <w:color w:val="000000"/>
                <w:sz w:val="24"/>
              </w:rPr>
              <w:t>2020-02-28</w:t>
            </w:r>
          </w:p>
        </w:tc>
      </w:tr>
      <w:tr w:rsidR="00CC12D5">
        <w:tc>
          <w:tcPr>
            <w:tcW w:w="720" w:type="dxa"/>
            <w:vAlign w:val="center"/>
          </w:tcPr>
          <w:p w:rsidR="00CC12D5" w:rsidRDefault="001C46DF">
            <w:pPr>
              <w:jc w:val="center"/>
            </w:pPr>
            <w:r>
              <w:rPr>
                <w:color w:val="000000"/>
                <w:sz w:val="24"/>
              </w:rPr>
              <w:t>10</w:t>
            </w:r>
          </w:p>
        </w:tc>
        <w:tc>
          <w:tcPr>
            <w:tcW w:w="4319" w:type="dxa"/>
            <w:vAlign w:val="center"/>
          </w:tcPr>
          <w:p w:rsidR="00CC12D5" w:rsidRDefault="003242C8">
            <w:r>
              <w:rPr>
                <w:color w:val="000000"/>
                <w:sz w:val="24"/>
              </w:rPr>
              <w:t>交银施罗德基金管理有限公司关于终止泰诚财富基金销售（大连）有限公司办理相关销售业务的公告</w:t>
            </w:r>
          </w:p>
        </w:tc>
        <w:tc>
          <w:tcPr>
            <w:tcW w:w="2519" w:type="dxa"/>
            <w:vAlign w:val="center"/>
          </w:tcPr>
          <w:p w:rsidR="00CC12D5" w:rsidRDefault="003242C8">
            <w:r>
              <w:rPr>
                <w:color w:val="000000"/>
                <w:sz w:val="24"/>
              </w:rPr>
              <w:t>中国证券报、上海证券报、证券时报、公司网站</w:t>
            </w:r>
          </w:p>
        </w:tc>
        <w:tc>
          <w:tcPr>
            <w:tcW w:w="1440" w:type="dxa"/>
            <w:vAlign w:val="center"/>
          </w:tcPr>
          <w:p w:rsidR="00CC12D5" w:rsidRDefault="003242C8">
            <w:pPr>
              <w:jc w:val="center"/>
            </w:pPr>
            <w:r>
              <w:rPr>
                <w:color w:val="000000"/>
                <w:sz w:val="24"/>
              </w:rPr>
              <w:t>2020-03-21</w:t>
            </w:r>
          </w:p>
        </w:tc>
      </w:tr>
      <w:tr w:rsidR="00CC12D5">
        <w:tc>
          <w:tcPr>
            <w:tcW w:w="720" w:type="dxa"/>
            <w:vAlign w:val="center"/>
          </w:tcPr>
          <w:p w:rsidR="00CC12D5" w:rsidRDefault="001C46DF" w:rsidP="001C46DF">
            <w:pPr>
              <w:jc w:val="center"/>
            </w:pPr>
            <w:r>
              <w:rPr>
                <w:color w:val="000000"/>
                <w:sz w:val="24"/>
              </w:rPr>
              <w:t>11</w:t>
            </w:r>
          </w:p>
        </w:tc>
        <w:tc>
          <w:tcPr>
            <w:tcW w:w="4319" w:type="dxa"/>
            <w:vAlign w:val="center"/>
          </w:tcPr>
          <w:p w:rsidR="00CC12D5" w:rsidRDefault="003242C8">
            <w:r>
              <w:rPr>
                <w:color w:val="000000"/>
                <w:sz w:val="24"/>
              </w:rPr>
              <w:t>交银施罗德基金管理有限公司关于暂停部分销售机构办理相关销售业务的公告</w:t>
            </w:r>
          </w:p>
        </w:tc>
        <w:tc>
          <w:tcPr>
            <w:tcW w:w="2519" w:type="dxa"/>
            <w:vAlign w:val="center"/>
          </w:tcPr>
          <w:p w:rsidR="00CC12D5" w:rsidRDefault="003242C8">
            <w:r>
              <w:rPr>
                <w:color w:val="000000"/>
                <w:sz w:val="24"/>
              </w:rPr>
              <w:t>中国证券报、上海证券报、证券时报、公司网站</w:t>
            </w:r>
          </w:p>
        </w:tc>
        <w:tc>
          <w:tcPr>
            <w:tcW w:w="1440" w:type="dxa"/>
            <w:vAlign w:val="center"/>
          </w:tcPr>
          <w:p w:rsidR="00CC12D5" w:rsidRDefault="003242C8">
            <w:pPr>
              <w:jc w:val="center"/>
            </w:pPr>
            <w:r>
              <w:rPr>
                <w:color w:val="000000"/>
                <w:sz w:val="24"/>
              </w:rPr>
              <w:t>2020-04-13</w:t>
            </w:r>
          </w:p>
        </w:tc>
      </w:tr>
      <w:tr w:rsidR="00CC12D5">
        <w:tc>
          <w:tcPr>
            <w:tcW w:w="720" w:type="dxa"/>
            <w:vAlign w:val="center"/>
          </w:tcPr>
          <w:p w:rsidR="00CC12D5" w:rsidRDefault="001C46DF" w:rsidP="001C46DF">
            <w:pPr>
              <w:jc w:val="center"/>
            </w:pPr>
            <w:r>
              <w:rPr>
                <w:color w:val="000000"/>
                <w:sz w:val="24"/>
              </w:rPr>
              <w:t>12</w:t>
            </w:r>
          </w:p>
        </w:tc>
        <w:tc>
          <w:tcPr>
            <w:tcW w:w="4319" w:type="dxa"/>
            <w:vAlign w:val="center"/>
          </w:tcPr>
          <w:p w:rsidR="00CC12D5" w:rsidRDefault="003242C8">
            <w:r>
              <w:rPr>
                <w:color w:val="000000"/>
                <w:sz w:val="24"/>
              </w:rPr>
              <w:t>交银施罗德基金管理有限公司关于增加</w:t>
            </w:r>
            <w:r>
              <w:rPr>
                <w:color w:val="000000"/>
                <w:sz w:val="24"/>
              </w:rPr>
              <w:lastRenderedPageBreak/>
              <w:t>平安证券股份有限公司为旗下基金销售机构的公告</w:t>
            </w:r>
          </w:p>
        </w:tc>
        <w:tc>
          <w:tcPr>
            <w:tcW w:w="2519" w:type="dxa"/>
            <w:vAlign w:val="center"/>
          </w:tcPr>
          <w:p w:rsidR="00CC12D5" w:rsidRDefault="003242C8">
            <w:r>
              <w:rPr>
                <w:color w:val="000000"/>
                <w:sz w:val="24"/>
              </w:rPr>
              <w:lastRenderedPageBreak/>
              <w:t>中国证券报、公司网站</w:t>
            </w:r>
          </w:p>
        </w:tc>
        <w:tc>
          <w:tcPr>
            <w:tcW w:w="1440" w:type="dxa"/>
            <w:vAlign w:val="center"/>
          </w:tcPr>
          <w:p w:rsidR="00CC12D5" w:rsidRDefault="003242C8">
            <w:pPr>
              <w:jc w:val="center"/>
            </w:pPr>
            <w:r>
              <w:rPr>
                <w:color w:val="000000"/>
                <w:sz w:val="24"/>
              </w:rPr>
              <w:t>2020-04-14</w:t>
            </w:r>
          </w:p>
        </w:tc>
      </w:tr>
      <w:tr w:rsidR="00CC12D5">
        <w:tc>
          <w:tcPr>
            <w:tcW w:w="720" w:type="dxa"/>
            <w:vAlign w:val="center"/>
          </w:tcPr>
          <w:p w:rsidR="00CC12D5" w:rsidRDefault="001C46DF" w:rsidP="001C46DF">
            <w:pPr>
              <w:jc w:val="center"/>
            </w:pPr>
            <w:r>
              <w:rPr>
                <w:color w:val="000000"/>
                <w:sz w:val="24"/>
              </w:rPr>
              <w:t>13</w:t>
            </w:r>
          </w:p>
        </w:tc>
        <w:tc>
          <w:tcPr>
            <w:tcW w:w="4319" w:type="dxa"/>
            <w:vAlign w:val="center"/>
          </w:tcPr>
          <w:p w:rsidR="00CC12D5" w:rsidRDefault="003242C8">
            <w:r>
              <w:rPr>
                <w:color w:val="000000"/>
                <w:sz w:val="24"/>
              </w:rPr>
              <w:t>交银施罗德内核驱动混合型证券投资基金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CC12D5" w:rsidRDefault="003242C8">
            <w:r>
              <w:rPr>
                <w:color w:val="000000"/>
                <w:sz w:val="24"/>
              </w:rPr>
              <w:t>公司网站</w:t>
            </w:r>
          </w:p>
        </w:tc>
        <w:tc>
          <w:tcPr>
            <w:tcW w:w="1440" w:type="dxa"/>
            <w:vAlign w:val="center"/>
          </w:tcPr>
          <w:p w:rsidR="00CC12D5" w:rsidRDefault="003242C8">
            <w:pPr>
              <w:jc w:val="center"/>
            </w:pPr>
            <w:r>
              <w:rPr>
                <w:color w:val="000000"/>
                <w:sz w:val="24"/>
              </w:rPr>
              <w:t>2020-04-22</w:t>
            </w:r>
          </w:p>
        </w:tc>
      </w:tr>
      <w:tr w:rsidR="00CC12D5">
        <w:tc>
          <w:tcPr>
            <w:tcW w:w="720" w:type="dxa"/>
            <w:vAlign w:val="center"/>
          </w:tcPr>
          <w:p w:rsidR="00CC12D5" w:rsidRDefault="001C46DF" w:rsidP="001C46DF">
            <w:pPr>
              <w:jc w:val="center"/>
            </w:pPr>
            <w:r>
              <w:rPr>
                <w:color w:val="000000"/>
                <w:sz w:val="24"/>
              </w:rPr>
              <w:t>14</w:t>
            </w:r>
          </w:p>
        </w:tc>
        <w:tc>
          <w:tcPr>
            <w:tcW w:w="4319" w:type="dxa"/>
            <w:vAlign w:val="center"/>
          </w:tcPr>
          <w:p w:rsidR="00CC12D5" w:rsidRDefault="003242C8">
            <w:r>
              <w:rPr>
                <w:color w:val="000000"/>
                <w:sz w:val="24"/>
              </w:rPr>
              <w:t>交银施罗德基金管理有限公司关于增加国信证券股份有限公司为旗下基金销售机构的公告</w:t>
            </w:r>
          </w:p>
        </w:tc>
        <w:tc>
          <w:tcPr>
            <w:tcW w:w="2519" w:type="dxa"/>
            <w:vAlign w:val="center"/>
          </w:tcPr>
          <w:p w:rsidR="00CC12D5" w:rsidRDefault="003242C8">
            <w:r>
              <w:rPr>
                <w:color w:val="000000"/>
                <w:sz w:val="24"/>
              </w:rPr>
              <w:t>中国证券报、上海证券报、证券时报、公司网站</w:t>
            </w:r>
          </w:p>
        </w:tc>
        <w:tc>
          <w:tcPr>
            <w:tcW w:w="1440" w:type="dxa"/>
            <w:vAlign w:val="center"/>
          </w:tcPr>
          <w:p w:rsidR="00CC12D5" w:rsidRDefault="003242C8">
            <w:pPr>
              <w:jc w:val="center"/>
            </w:pPr>
            <w:r>
              <w:rPr>
                <w:color w:val="000000"/>
                <w:sz w:val="24"/>
              </w:rPr>
              <w:t>2020-06-10</w:t>
            </w:r>
          </w:p>
        </w:tc>
      </w:tr>
      <w:tr w:rsidR="00CC12D5">
        <w:tc>
          <w:tcPr>
            <w:tcW w:w="720" w:type="dxa"/>
            <w:vAlign w:val="center"/>
          </w:tcPr>
          <w:p w:rsidR="00CC12D5" w:rsidRDefault="001C46DF" w:rsidP="001C46DF">
            <w:pPr>
              <w:jc w:val="center"/>
            </w:pPr>
            <w:r>
              <w:rPr>
                <w:color w:val="000000"/>
                <w:sz w:val="24"/>
              </w:rPr>
              <w:t>15</w:t>
            </w:r>
          </w:p>
        </w:tc>
        <w:tc>
          <w:tcPr>
            <w:tcW w:w="4319" w:type="dxa"/>
            <w:vAlign w:val="center"/>
          </w:tcPr>
          <w:p w:rsidR="00CC12D5" w:rsidRDefault="003242C8">
            <w:r>
              <w:rPr>
                <w:color w:val="000000"/>
                <w:sz w:val="24"/>
              </w:rPr>
              <w:t>交银施罗德基金管理有限公司关于交银施罗德内核驱动混合型证券投资基金调整大额申购（转换转入、定期定额投资）业务限额的公告</w:t>
            </w:r>
          </w:p>
        </w:tc>
        <w:tc>
          <w:tcPr>
            <w:tcW w:w="2519" w:type="dxa"/>
            <w:vAlign w:val="center"/>
          </w:tcPr>
          <w:p w:rsidR="00CC12D5" w:rsidRDefault="003242C8">
            <w:r>
              <w:rPr>
                <w:color w:val="000000"/>
                <w:sz w:val="24"/>
              </w:rPr>
              <w:t>中国证券报、公司网站</w:t>
            </w:r>
          </w:p>
        </w:tc>
        <w:tc>
          <w:tcPr>
            <w:tcW w:w="1440" w:type="dxa"/>
            <w:vAlign w:val="center"/>
          </w:tcPr>
          <w:p w:rsidR="00CC12D5" w:rsidRDefault="003242C8">
            <w:pPr>
              <w:jc w:val="center"/>
            </w:pPr>
            <w:r>
              <w:rPr>
                <w:color w:val="000000"/>
                <w:sz w:val="24"/>
              </w:rPr>
              <w:t>2020-06-13</w:t>
            </w:r>
          </w:p>
        </w:tc>
      </w:tr>
    </w:tbl>
    <w:p w:rsidR="0039076D" w:rsidRPr="005312D8" w:rsidRDefault="0039076D" w:rsidP="0048308E">
      <w:pPr>
        <w:tabs>
          <w:tab w:val="left" w:pos="426"/>
        </w:tabs>
        <w:spacing w:before="29" w:line="288" w:lineRule="auto"/>
        <w:jc w:val="left"/>
        <w:rPr>
          <w:kern w:val="0"/>
          <w:sz w:val="24"/>
        </w:rPr>
      </w:pPr>
    </w:p>
    <w:p w:rsidR="00484419" w:rsidRPr="00973A31" w:rsidRDefault="00F63CBE" w:rsidP="00973A31">
      <w:pPr>
        <w:pStyle w:val="1"/>
        <w:keepNext/>
        <w:keepLines/>
        <w:widowControl w:val="0"/>
        <w:spacing w:beforeLines="100" w:before="312" w:afterLines="100" w:after="312" w:line="288" w:lineRule="auto"/>
        <w:jc w:val="center"/>
        <w:rPr>
          <w:b/>
          <w:bCs/>
          <w:szCs w:val="24"/>
          <w:lang w:val="en-US"/>
        </w:rPr>
      </w:pPr>
      <w:bookmarkStart w:id="124" w:name="_Toc49276278"/>
      <w:r w:rsidRPr="005312D8">
        <w:rPr>
          <w:b/>
          <w:bCs/>
          <w:szCs w:val="24"/>
          <w:lang w:val="en-US"/>
        </w:rPr>
        <w:t>§</w:t>
      </w:r>
      <w:r w:rsidR="00484419" w:rsidRPr="00973A31">
        <w:rPr>
          <w:b/>
          <w:bCs/>
          <w:szCs w:val="24"/>
          <w:lang w:val="en-US"/>
        </w:rPr>
        <w:t xml:space="preserve">11 </w:t>
      </w:r>
      <w:r w:rsidR="00484419" w:rsidRPr="00973A31">
        <w:rPr>
          <w:b/>
          <w:bCs/>
          <w:szCs w:val="24"/>
          <w:lang w:val="en-US"/>
        </w:rPr>
        <w:t>影响投资者决策的其他重要信息</w:t>
      </w:r>
      <w:bookmarkEnd w:id="124"/>
    </w:p>
    <w:p w:rsidR="00484419" w:rsidRPr="00973A31" w:rsidRDefault="00484419" w:rsidP="00973A31">
      <w:pPr>
        <w:pStyle w:val="20"/>
        <w:spacing w:before="29" w:after="0" w:line="288" w:lineRule="auto"/>
        <w:rPr>
          <w:rFonts w:ascii="Times New Roman" w:hAnsi="Times New Roman"/>
          <w:kern w:val="0"/>
          <w:szCs w:val="24"/>
        </w:rPr>
      </w:pPr>
      <w:bookmarkStart w:id="125" w:name="_Toc49276279"/>
      <w:r w:rsidRPr="00973A31">
        <w:rPr>
          <w:rFonts w:ascii="Times New Roman" w:hAnsi="Times New Roman" w:hint="eastAsia"/>
          <w:kern w:val="0"/>
          <w:szCs w:val="24"/>
        </w:rPr>
        <w:t xml:space="preserve">11.1 </w:t>
      </w:r>
      <w:r w:rsidRPr="00973A31">
        <w:rPr>
          <w:rFonts w:ascii="Times New Roman" w:hAnsi="Times New Roman" w:hint="eastAsia"/>
          <w:kern w:val="0"/>
          <w:szCs w:val="24"/>
        </w:rPr>
        <w:t>影响投资者决策的其他重要信息</w:t>
      </w:r>
      <w:bookmarkEnd w:id="125"/>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2020年1月14日发布的《交银施罗德基金管理有限公司关于交银施罗德内核驱动混合型证券投资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6" w:name="_Toc225500055"/>
      <w:bookmarkStart w:id="127" w:name="_Toc49276280"/>
      <w:r w:rsidRPr="005312D8">
        <w:rPr>
          <w:b/>
          <w:bCs/>
          <w:szCs w:val="24"/>
          <w:lang w:val="en-US"/>
        </w:rPr>
        <w:t>§</w:t>
      </w:r>
      <w:r w:rsidR="001548F9" w:rsidRPr="005312D8">
        <w:rPr>
          <w:b/>
          <w:bCs/>
          <w:szCs w:val="24"/>
          <w:lang w:val="en-US"/>
        </w:rPr>
        <w:t xml:space="preserve">12  </w:t>
      </w:r>
      <w:r w:rsidR="001548F9" w:rsidRPr="005312D8">
        <w:rPr>
          <w:b/>
          <w:bCs/>
          <w:szCs w:val="24"/>
          <w:lang w:val="en-US"/>
        </w:rPr>
        <w:t>备查文件目录</w:t>
      </w:r>
      <w:bookmarkEnd w:id="126"/>
      <w:bookmarkEnd w:id="127"/>
    </w:p>
    <w:p w:rsidR="001548F9" w:rsidRPr="005312D8" w:rsidRDefault="001548F9" w:rsidP="0048308E">
      <w:pPr>
        <w:pStyle w:val="20"/>
        <w:spacing w:before="29" w:after="0" w:line="288" w:lineRule="auto"/>
        <w:rPr>
          <w:rFonts w:ascii="Times New Roman" w:hAnsi="Times New Roman"/>
          <w:kern w:val="0"/>
          <w:szCs w:val="24"/>
        </w:rPr>
      </w:pPr>
      <w:bookmarkStart w:id="128" w:name="_Toc49276281"/>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28"/>
    </w:p>
    <w:p w:rsidR="00CC12D5" w:rsidRDefault="003242C8">
      <w:pPr>
        <w:spacing w:before="29" w:line="288" w:lineRule="auto"/>
        <w:ind w:firstLineChars="200" w:firstLine="480"/>
        <w:rPr>
          <w:color w:val="000000"/>
          <w:sz w:val="24"/>
        </w:rPr>
      </w:pPr>
      <w:r>
        <w:rPr>
          <w:color w:val="000000"/>
          <w:sz w:val="24"/>
        </w:rPr>
        <w:t>1</w:t>
      </w:r>
      <w:r>
        <w:rPr>
          <w:color w:val="000000"/>
          <w:sz w:val="24"/>
        </w:rPr>
        <w:t>、中国证监会准予交银施罗德内核驱动混合型证券投资基金募集注册的文件；</w:t>
      </w:r>
      <w:r>
        <w:rPr>
          <w:color w:val="000000"/>
          <w:sz w:val="24"/>
        </w:rPr>
        <w:t xml:space="preserve"> </w:t>
      </w:r>
    </w:p>
    <w:p w:rsidR="00CC12D5" w:rsidRDefault="003242C8">
      <w:pPr>
        <w:spacing w:before="29" w:line="288" w:lineRule="auto"/>
        <w:ind w:firstLineChars="200" w:firstLine="480"/>
        <w:rPr>
          <w:color w:val="000000"/>
          <w:sz w:val="24"/>
        </w:rPr>
      </w:pPr>
      <w:r>
        <w:rPr>
          <w:color w:val="000000"/>
          <w:sz w:val="24"/>
        </w:rPr>
        <w:t>2</w:t>
      </w:r>
      <w:r>
        <w:rPr>
          <w:color w:val="000000"/>
          <w:sz w:val="24"/>
        </w:rPr>
        <w:t>、《交银施罗德内核驱动混合型证券投资基金基金合同》；</w:t>
      </w:r>
      <w:r>
        <w:rPr>
          <w:color w:val="000000"/>
          <w:sz w:val="24"/>
        </w:rPr>
        <w:t xml:space="preserve"> </w:t>
      </w:r>
    </w:p>
    <w:p w:rsidR="00CC12D5" w:rsidRDefault="003242C8">
      <w:pPr>
        <w:spacing w:before="29" w:line="288" w:lineRule="auto"/>
        <w:ind w:firstLineChars="200" w:firstLine="480"/>
        <w:rPr>
          <w:color w:val="000000"/>
          <w:sz w:val="24"/>
        </w:rPr>
      </w:pPr>
      <w:r>
        <w:rPr>
          <w:color w:val="000000"/>
          <w:sz w:val="24"/>
        </w:rPr>
        <w:t>3</w:t>
      </w:r>
      <w:r>
        <w:rPr>
          <w:color w:val="000000"/>
          <w:sz w:val="24"/>
        </w:rPr>
        <w:t>、《交银施罗德内核驱动混合型证券投资基金招募说明书》；</w:t>
      </w:r>
      <w:r>
        <w:rPr>
          <w:color w:val="000000"/>
          <w:sz w:val="24"/>
        </w:rPr>
        <w:t xml:space="preserve"> </w:t>
      </w:r>
    </w:p>
    <w:p w:rsidR="00CC12D5" w:rsidRDefault="003242C8">
      <w:pPr>
        <w:spacing w:before="29" w:line="288" w:lineRule="auto"/>
        <w:ind w:firstLineChars="200" w:firstLine="480"/>
        <w:rPr>
          <w:color w:val="000000"/>
          <w:sz w:val="24"/>
        </w:rPr>
      </w:pPr>
      <w:r>
        <w:rPr>
          <w:color w:val="000000"/>
          <w:sz w:val="24"/>
        </w:rPr>
        <w:t>4</w:t>
      </w:r>
      <w:r>
        <w:rPr>
          <w:color w:val="000000"/>
          <w:sz w:val="24"/>
        </w:rPr>
        <w:t>、《交银施罗德内核驱动混合型证券投资基金托管协议》；</w:t>
      </w:r>
      <w:r>
        <w:rPr>
          <w:color w:val="000000"/>
          <w:sz w:val="24"/>
        </w:rPr>
        <w:t xml:space="preserve"> </w:t>
      </w:r>
    </w:p>
    <w:p w:rsidR="00CC12D5" w:rsidRDefault="003242C8">
      <w:pPr>
        <w:spacing w:before="29" w:line="288" w:lineRule="auto"/>
        <w:ind w:firstLineChars="200" w:firstLine="480"/>
        <w:rPr>
          <w:color w:val="000000"/>
          <w:sz w:val="24"/>
        </w:rPr>
      </w:pPr>
      <w:r>
        <w:rPr>
          <w:color w:val="000000"/>
          <w:sz w:val="24"/>
        </w:rPr>
        <w:t>5</w:t>
      </w:r>
      <w:r>
        <w:rPr>
          <w:color w:val="000000"/>
          <w:sz w:val="24"/>
        </w:rPr>
        <w:t>、关于申请募集注册交银施罗德内核驱动混合型证券投资基金的法律意见书；</w:t>
      </w:r>
      <w:r>
        <w:rPr>
          <w:color w:val="000000"/>
          <w:sz w:val="24"/>
        </w:rPr>
        <w:t xml:space="preserve"> </w:t>
      </w:r>
    </w:p>
    <w:p w:rsidR="00CC12D5" w:rsidRDefault="003242C8">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CC12D5" w:rsidRDefault="003242C8">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、报告期内交银施罗德内核驱动混合型证券投资基金在指定报刊上各项公告的原稿。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9" w:name="_Toc49276282"/>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29"/>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0" w:name="_Toc49276283"/>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0"/>
    </w:p>
    <w:p w:rsidR="00CC12D5" w:rsidRDefault="003242C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D0C" w:rsidRDefault="00356D0C">
      <w:r>
        <w:separator/>
      </w:r>
    </w:p>
  </w:endnote>
  <w:endnote w:type="continuationSeparator" w:id="0">
    <w:p w:rsidR="00356D0C" w:rsidRDefault="0035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6565" w:rsidRDefault="00A3656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4397B">
      <w:rPr>
        <w:noProof/>
        <w:kern w:val="0"/>
        <w:szCs w:val="21"/>
      </w:rPr>
      <w:t>20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4397B">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D0C" w:rsidRDefault="00356D0C">
      <w:r>
        <w:separator/>
      </w:r>
    </w:p>
  </w:footnote>
  <w:footnote w:type="continuationSeparator" w:id="0">
    <w:p w:rsidR="00356D0C" w:rsidRDefault="00356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交银施罗德内核驱动混合型证券投资基金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9766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6DF"/>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2C8"/>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6D0C"/>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5AAC"/>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3EA2"/>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397B"/>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2FE6"/>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A31"/>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72B"/>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0D79"/>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6D0B"/>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D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906"/>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1FCC"/>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D7CC5"/>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557321665">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8BF20-BBDC-4C4E-A519-B1A9C3DED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50</Pages>
  <Words>6475</Words>
  <Characters>36908</Characters>
  <Application>Microsoft Office Word</Application>
  <DocSecurity>0</DocSecurity>
  <Lines>307</Lines>
  <Paragraphs>86</Paragraphs>
  <ScaleCrop>false</ScaleCrop>
  <Company/>
  <LinksUpToDate>false</LinksUpToDate>
  <CharactersWithSpaces>43297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3303</cp:revision>
  <cp:lastPrinted>2007-07-19T00:46:00Z</cp:lastPrinted>
  <dcterms:created xsi:type="dcterms:W3CDTF">2013-08-19T07:44:00Z</dcterms:created>
  <dcterms:modified xsi:type="dcterms:W3CDTF">2020-08-25T11:30:00Z</dcterms:modified>
</cp:coreProperties>
</file>