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交银施罗德策略回报灵活配置混合型证券投资基金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141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141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48093D" w:rsidRDefault="0089570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48093D" w:rsidRDefault="00895707">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8093D" w:rsidRDefault="0089570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8093D" w:rsidRDefault="0089570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8093D" w:rsidRDefault="0089570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70FCC"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71412" w:history="1">
        <w:r w:rsidR="00270FCC" w:rsidRPr="003E6BD9">
          <w:rPr>
            <w:rStyle w:val="a8"/>
            <w:b/>
            <w:bCs/>
            <w:noProof/>
          </w:rPr>
          <w:t xml:space="preserve">§1  </w:t>
        </w:r>
        <w:r w:rsidR="00270FCC" w:rsidRPr="003E6BD9">
          <w:rPr>
            <w:rStyle w:val="a8"/>
            <w:rFonts w:hint="eastAsia"/>
            <w:b/>
            <w:bCs/>
            <w:noProof/>
          </w:rPr>
          <w:t>重要提示及目录</w:t>
        </w:r>
        <w:r w:rsidR="00270FCC">
          <w:rPr>
            <w:noProof/>
            <w:webHidden/>
          </w:rPr>
          <w:tab/>
        </w:r>
        <w:r w:rsidR="00270FCC">
          <w:rPr>
            <w:noProof/>
            <w:webHidden/>
          </w:rPr>
          <w:fldChar w:fldCharType="begin"/>
        </w:r>
        <w:r w:rsidR="00270FCC">
          <w:rPr>
            <w:noProof/>
            <w:webHidden/>
          </w:rPr>
          <w:instrText xml:space="preserve"> PAGEREF _Toc49271412 \h </w:instrText>
        </w:r>
        <w:r w:rsidR="00270FCC">
          <w:rPr>
            <w:noProof/>
            <w:webHidden/>
          </w:rPr>
        </w:r>
        <w:r w:rsidR="00270FCC">
          <w:rPr>
            <w:noProof/>
            <w:webHidden/>
          </w:rPr>
          <w:fldChar w:fldCharType="separate"/>
        </w:r>
        <w:r w:rsidR="00270FCC">
          <w:rPr>
            <w:noProof/>
            <w:webHidden/>
          </w:rPr>
          <w:t>2</w:t>
        </w:r>
        <w:r w:rsidR="00270FCC">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13" w:history="1">
        <w:r w:rsidRPr="003E6BD9">
          <w:rPr>
            <w:rStyle w:val="a8"/>
            <w:noProof/>
          </w:rPr>
          <w:t xml:space="preserve">1.1 </w:t>
        </w:r>
        <w:r w:rsidRPr="003E6BD9">
          <w:rPr>
            <w:rStyle w:val="a8"/>
            <w:rFonts w:hint="eastAsia"/>
            <w:noProof/>
          </w:rPr>
          <w:t>重要提示</w:t>
        </w:r>
        <w:r>
          <w:rPr>
            <w:noProof/>
            <w:webHidden/>
          </w:rPr>
          <w:tab/>
        </w:r>
        <w:r>
          <w:rPr>
            <w:noProof/>
            <w:webHidden/>
          </w:rPr>
          <w:fldChar w:fldCharType="begin"/>
        </w:r>
        <w:r>
          <w:rPr>
            <w:noProof/>
            <w:webHidden/>
          </w:rPr>
          <w:instrText xml:space="preserve"> PAGEREF _Toc49271413 \h </w:instrText>
        </w:r>
        <w:r>
          <w:rPr>
            <w:noProof/>
            <w:webHidden/>
          </w:rPr>
        </w:r>
        <w:r>
          <w:rPr>
            <w:noProof/>
            <w:webHidden/>
          </w:rPr>
          <w:fldChar w:fldCharType="separate"/>
        </w:r>
        <w:r>
          <w:rPr>
            <w:noProof/>
            <w:webHidden/>
          </w:rPr>
          <w:t>2</w:t>
        </w:r>
        <w:r>
          <w:rPr>
            <w:noProof/>
            <w:webHidden/>
          </w:rPr>
          <w:fldChar w:fldCharType="end"/>
        </w:r>
      </w:hyperlink>
    </w:p>
    <w:p w:rsidR="00270FCC" w:rsidRDefault="00270FCC">
      <w:pPr>
        <w:pStyle w:val="11"/>
        <w:rPr>
          <w:rFonts w:asciiTheme="minorHAnsi" w:eastAsiaTheme="minorEastAsia" w:hAnsiTheme="minorHAnsi" w:cstheme="minorBidi"/>
          <w:noProof/>
          <w:szCs w:val="22"/>
        </w:rPr>
      </w:pPr>
      <w:hyperlink w:anchor="_Toc49271414" w:history="1">
        <w:r w:rsidRPr="003E6BD9">
          <w:rPr>
            <w:rStyle w:val="a8"/>
            <w:b/>
            <w:bCs/>
            <w:noProof/>
          </w:rPr>
          <w:t xml:space="preserve">§2  </w:t>
        </w:r>
        <w:r w:rsidRPr="003E6BD9">
          <w:rPr>
            <w:rStyle w:val="a8"/>
            <w:rFonts w:hint="eastAsia"/>
            <w:b/>
            <w:bCs/>
            <w:noProof/>
          </w:rPr>
          <w:t>基金简介</w:t>
        </w:r>
        <w:r>
          <w:rPr>
            <w:noProof/>
            <w:webHidden/>
          </w:rPr>
          <w:tab/>
        </w:r>
        <w:r>
          <w:rPr>
            <w:noProof/>
            <w:webHidden/>
          </w:rPr>
          <w:fldChar w:fldCharType="begin"/>
        </w:r>
        <w:r>
          <w:rPr>
            <w:noProof/>
            <w:webHidden/>
          </w:rPr>
          <w:instrText xml:space="preserve"> PAGEREF _Toc49271414 \h </w:instrText>
        </w:r>
        <w:r>
          <w:rPr>
            <w:noProof/>
            <w:webHidden/>
          </w:rPr>
        </w:r>
        <w:r>
          <w:rPr>
            <w:noProof/>
            <w:webHidden/>
          </w:rPr>
          <w:fldChar w:fldCharType="separate"/>
        </w:r>
        <w:r>
          <w:rPr>
            <w:noProof/>
            <w:webHidden/>
          </w:rPr>
          <w:t>5</w:t>
        </w:r>
        <w:r>
          <w:rPr>
            <w:noProof/>
            <w:webHidden/>
          </w:rPr>
          <w:fldChar w:fldCharType="end"/>
        </w:r>
      </w:hyperlink>
    </w:p>
    <w:p w:rsidR="00270FCC" w:rsidRDefault="00270FCC">
      <w:pPr>
        <w:pStyle w:val="22"/>
        <w:tabs>
          <w:tab w:val="left" w:pos="1050"/>
        </w:tabs>
        <w:rPr>
          <w:rFonts w:asciiTheme="minorHAnsi" w:eastAsiaTheme="minorEastAsia" w:hAnsiTheme="minorHAnsi" w:cstheme="minorBidi"/>
          <w:noProof/>
          <w:kern w:val="2"/>
          <w:szCs w:val="22"/>
        </w:rPr>
      </w:pPr>
      <w:hyperlink w:anchor="_Toc49271415" w:history="1">
        <w:r w:rsidRPr="003E6BD9">
          <w:rPr>
            <w:rStyle w:val="a8"/>
            <w:noProof/>
          </w:rPr>
          <w:t>2.1</w:t>
        </w:r>
        <w:r>
          <w:rPr>
            <w:rFonts w:asciiTheme="minorHAnsi" w:eastAsiaTheme="minorEastAsia" w:hAnsiTheme="minorHAnsi" w:cstheme="minorBidi"/>
            <w:noProof/>
            <w:kern w:val="2"/>
            <w:szCs w:val="22"/>
          </w:rPr>
          <w:tab/>
        </w:r>
        <w:r w:rsidRPr="003E6BD9">
          <w:rPr>
            <w:rStyle w:val="a8"/>
            <w:rFonts w:hint="eastAsia"/>
            <w:noProof/>
          </w:rPr>
          <w:t>基金基本情况</w:t>
        </w:r>
        <w:r>
          <w:rPr>
            <w:noProof/>
            <w:webHidden/>
          </w:rPr>
          <w:tab/>
        </w:r>
        <w:r>
          <w:rPr>
            <w:noProof/>
            <w:webHidden/>
          </w:rPr>
          <w:fldChar w:fldCharType="begin"/>
        </w:r>
        <w:r>
          <w:rPr>
            <w:noProof/>
            <w:webHidden/>
          </w:rPr>
          <w:instrText xml:space="preserve"> PAGEREF _Toc49271415 \h </w:instrText>
        </w:r>
        <w:r>
          <w:rPr>
            <w:noProof/>
            <w:webHidden/>
          </w:rPr>
        </w:r>
        <w:r>
          <w:rPr>
            <w:noProof/>
            <w:webHidden/>
          </w:rPr>
          <w:fldChar w:fldCharType="separate"/>
        </w:r>
        <w:r>
          <w:rPr>
            <w:noProof/>
            <w:webHidden/>
          </w:rPr>
          <w:t>5</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16" w:history="1">
        <w:r w:rsidRPr="003E6BD9">
          <w:rPr>
            <w:rStyle w:val="a8"/>
            <w:noProof/>
          </w:rPr>
          <w:t xml:space="preserve">2.2 </w:t>
        </w:r>
        <w:r w:rsidRPr="003E6BD9">
          <w:rPr>
            <w:rStyle w:val="a8"/>
            <w:rFonts w:hint="eastAsia"/>
            <w:noProof/>
          </w:rPr>
          <w:t>基金产品说明</w:t>
        </w:r>
        <w:r>
          <w:rPr>
            <w:noProof/>
            <w:webHidden/>
          </w:rPr>
          <w:tab/>
        </w:r>
        <w:r>
          <w:rPr>
            <w:noProof/>
            <w:webHidden/>
          </w:rPr>
          <w:fldChar w:fldCharType="begin"/>
        </w:r>
        <w:r>
          <w:rPr>
            <w:noProof/>
            <w:webHidden/>
          </w:rPr>
          <w:instrText xml:space="preserve"> PAGEREF _Toc49271416 \h </w:instrText>
        </w:r>
        <w:r>
          <w:rPr>
            <w:noProof/>
            <w:webHidden/>
          </w:rPr>
        </w:r>
        <w:r>
          <w:rPr>
            <w:noProof/>
            <w:webHidden/>
          </w:rPr>
          <w:fldChar w:fldCharType="separate"/>
        </w:r>
        <w:r>
          <w:rPr>
            <w:noProof/>
            <w:webHidden/>
          </w:rPr>
          <w:t>5</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17" w:history="1">
        <w:r w:rsidRPr="003E6BD9">
          <w:rPr>
            <w:rStyle w:val="a8"/>
            <w:noProof/>
          </w:rPr>
          <w:t xml:space="preserve">2.3 </w:t>
        </w:r>
        <w:r w:rsidRPr="003E6BD9">
          <w:rPr>
            <w:rStyle w:val="a8"/>
            <w:rFonts w:hint="eastAsia"/>
            <w:noProof/>
          </w:rPr>
          <w:t>基金管理人和基金托管人</w:t>
        </w:r>
        <w:r>
          <w:rPr>
            <w:noProof/>
            <w:webHidden/>
          </w:rPr>
          <w:tab/>
        </w:r>
        <w:r>
          <w:rPr>
            <w:noProof/>
            <w:webHidden/>
          </w:rPr>
          <w:fldChar w:fldCharType="begin"/>
        </w:r>
        <w:r>
          <w:rPr>
            <w:noProof/>
            <w:webHidden/>
          </w:rPr>
          <w:instrText xml:space="preserve"> PAGEREF _Toc49271417 \h </w:instrText>
        </w:r>
        <w:r>
          <w:rPr>
            <w:noProof/>
            <w:webHidden/>
          </w:rPr>
        </w:r>
        <w:r>
          <w:rPr>
            <w:noProof/>
            <w:webHidden/>
          </w:rPr>
          <w:fldChar w:fldCharType="separate"/>
        </w:r>
        <w:r>
          <w:rPr>
            <w:noProof/>
            <w:webHidden/>
          </w:rPr>
          <w:t>5</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18" w:history="1">
        <w:r w:rsidRPr="003E6BD9">
          <w:rPr>
            <w:rStyle w:val="a8"/>
            <w:noProof/>
          </w:rPr>
          <w:t xml:space="preserve">2.4 </w:t>
        </w:r>
        <w:r w:rsidRPr="003E6BD9">
          <w:rPr>
            <w:rStyle w:val="a8"/>
            <w:rFonts w:hint="eastAsia"/>
            <w:noProof/>
          </w:rPr>
          <w:t>信息披露方式</w:t>
        </w:r>
        <w:r>
          <w:rPr>
            <w:noProof/>
            <w:webHidden/>
          </w:rPr>
          <w:tab/>
        </w:r>
        <w:r>
          <w:rPr>
            <w:noProof/>
            <w:webHidden/>
          </w:rPr>
          <w:fldChar w:fldCharType="begin"/>
        </w:r>
        <w:r>
          <w:rPr>
            <w:noProof/>
            <w:webHidden/>
          </w:rPr>
          <w:instrText xml:space="preserve"> PAGEREF _Toc49271418 \h </w:instrText>
        </w:r>
        <w:r>
          <w:rPr>
            <w:noProof/>
            <w:webHidden/>
          </w:rPr>
        </w:r>
        <w:r>
          <w:rPr>
            <w:noProof/>
            <w:webHidden/>
          </w:rPr>
          <w:fldChar w:fldCharType="separate"/>
        </w:r>
        <w:r>
          <w:rPr>
            <w:noProof/>
            <w:webHidden/>
          </w:rPr>
          <w:t>6</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19" w:history="1">
        <w:r w:rsidRPr="003E6BD9">
          <w:rPr>
            <w:rStyle w:val="a8"/>
            <w:noProof/>
          </w:rPr>
          <w:t xml:space="preserve">2.5 </w:t>
        </w:r>
        <w:r w:rsidRPr="003E6BD9">
          <w:rPr>
            <w:rStyle w:val="a8"/>
            <w:rFonts w:hint="eastAsia"/>
            <w:noProof/>
          </w:rPr>
          <w:t>其他相关资料</w:t>
        </w:r>
        <w:r>
          <w:rPr>
            <w:noProof/>
            <w:webHidden/>
          </w:rPr>
          <w:tab/>
        </w:r>
        <w:r>
          <w:rPr>
            <w:noProof/>
            <w:webHidden/>
          </w:rPr>
          <w:fldChar w:fldCharType="begin"/>
        </w:r>
        <w:r>
          <w:rPr>
            <w:noProof/>
            <w:webHidden/>
          </w:rPr>
          <w:instrText xml:space="preserve"> PAGEREF _Toc49271419 \h </w:instrText>
        </w:r>
        <w:r>
          <w:rPr>
            <w:noProof/>
            <w:webHidden/>
          </w:rPr>
        </w:r>
        <w:r>
          <w:rPr>
            <w:noProof/>
            <w:webHidden/>
          </w:rPr>
          <w:fldChar w:fldCharType="separate"/>
        </w:r>
        <w:r>
          <w:rPr>
            <w:noProof/>
            <w:webHidden/>
          </w:rPr>
          <w:t>6</w:t>
        </w:r>
        <w:r>
          <w:rPr>
            <w:noProof/>
            <w:webHidden/>
          </w:rPr>
          <w:fldChar w:fldCharType="end"/>
        </w:r>
      </w:hyperlink>
    </w:p>
    <w:p w:rsidR="00270FCC" w:rsidRDefault="00270FCC">
      <w:pPr>
        <w:pStyle w:val="11"/>
        <w:rPr>
          <w:rFonts w:asciiTheme="minorHAnsi" w:eastAsiaTheme="minorEastAsia" w:hAnsiTheme="minorHAnsi" w:cstheme="minorBidi"/>
          <w:noProof/>
          <w:szCs w:val="22"/>
        </w:rPr>
      </w:pPr>
      <w:hyperlink w:anchor="_Toc49271420" w:history="1">
        <w:r w:rsidRPr="003E6BD9">
          <w:rPr>
            <w:rStyle w:val="a8"/>
            <w:b/>
            <w:bCs/>
            <w:noProof/>
          </w:rPr>
          <w:t xml:space="preserve">§3  </w:t>
        </w:r>
        <w:r w:rsidRPr="003E6BD9">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_Toc49271420 \h </w:instrText>
        </w:r>
        <w:r>
          <w:rPr>
            <w:noProof/>
            <w:webHidden/>
          </w:rPr>
        </w:r>
        <w:r>
          <w:rPr>
            <w:noProof/>
            <w:webHidden/>
          </w:rPr>
          <w:fldChar w:fldCharType="separate"/>
        </w:r>
        <w:r>
          <w:rPr>
            <w:noProof/>
            <w:webHidden/>
          </w:rPr>
          <w:t>6</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21" w:history="1">
        <w:r w:rsidRPr="003E6BD9">
          <w:rPr>
            <w:rStyle w:val="a8"/>
            <w:noProof/>
          </w:rPr>
          <w:t xml:space="preserve">3.1 </w:t>
        </w:r>
        <w:r w:rsidRPr="003E6BD9">
          <w:rPr>
            <w:rStyle w:val="a8"/>
            <w:rFonts w:hint="eastAsia"/>
            <w:noProof/>
          </w:rPr>
          <w:t>主要会计数据和财务指标</w:t>
        </w:r>
        <w:r>
          <w:rPr>
            <w:noProof/>
            <w:webHidden/>
          </w:rPr>
          <w:tab/>
        </w:r>
        <w:r>
          <w:rPr>
            <w:noProof/>
            <w:webHidden/>
          </w:rPr>
          <w:fldChar w:fldCharType="begin"/>
        </w:r>
        <w:r>
          <w:rPr>
            <w:noProof/>
            <w:webHidden/>
          </w:rPr>
          <w:instrText xml:space="preserve"> PAGEREF _Toc49271421 \h </w:instrText>
        </w:r>
        <w:r>
          <w:rPr>
            <w:noProof/>
            <w:webHidden/>
          </w:rPr>
        </w:r>
        <w:r>
          <w:rPr>
            <w:noProof/>
            <w:webHidden/>
          </w:rPr>
          <w:fldChar w:fldCharType="separate"/>
        </w:r>
        <w:r>
          <w:rPr>
            <w:noProof/>
            <w:webHidden/>
          </w:rPr>
          <w:t>6</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22" w:history="1">
        <w:r w:rsidRPr="003E6BD9">
          <w:rPr>
            <w:rStyle w:val="a8"/>
            <w:noProof/>
          </w:rPr>
          <w:t xml:space="preserve">3.2 </w:t>
        </w:r>
        <w:r w:rsidRPr="003E6BD9">
          <w:rPr>
            <w:rStyle w:val="a8"/>
            <w:rFonts w:hint="eastAsia"/>
            <w:noProof/>
          </w:rPr>
          <w:t>基金净值表现</w:t>
        </w:r>
        <w:r>
          <w:rPr>
            <w:noProof/>
            <w:webHidden/>
          </w:rPr>
          <w:tab/>
        </w:r>
        <w:r>
          <w:rPr>
            <w:noProof/>
            <w:webHidden/>
          </w:rPr>
          <w:fldChar w:fldCharType="begin"/>
        </w:r>
        <w:r>
          <w:rPr>
            <w:noProof/>
            <w:webHidden/>
          </w:rPr>
          <w:instrText xml:space="preserve"> PAGEREF _Toc49271422 \h </w:instrText>
        </w:r>
        <w:r>
          <w:rPr>
            <w:noProof/>
            <w:webHidden/>
          </w:rPr>
        </w:r>
        <w:r>
          <w:rPr>
            <w:noProof/>
            <w:webHidden/>
          </w:rPr>
          <w:fldChar w:fldCharType="separate"/>
        </w:r>
        <w:r>
          <w:rPr>
            <w:noProof/>
            <w:webHidden/>
          </w:rPr>
          <w:t>7</w:t>
        </w:r>
        <w:r>
          <w:rPr>
            <w:noProof/>
            <w:webHidden/>
          </w:rPr>
          <w:fldChar w:fldCharType="end"/>
        </w:r>
      </w:hyperlink>
    </w:p>
    <w:p w:rsidR="00270FCC" w:rsidRDefault="00270FCC">
      <w:pPr>
        <w:pStyle w:val="11"/>
        <w:rPr>
          <w:rFonts w:asciiTheme="minorHAnsi" w:eastAsiaTheme="minorEastAsia" w:hAnsiTheme="minorHAnsi" w:cstheme="minorBidi"/>
          <w:noProof/>
          <w:szCs w:val="22"/>
        </w:rPr>
      </w:pPr>
      <w:hyperlink w:anchor="_Toc49271423" w:history="1">
        <w:r w:rsidRPr="003E6BD9">
          <w:rPr>
            <w:rStyle w:val="a8"/>
            <w:b/>
            <w:bCs/>
            <w:noProof/>
          </w:rPr>
          <w:t xml:space="preserve">§4  </w:t>
        </w:r>
        <w:r w:rsidRPr="003E6BD9">
          <w:rPr>
            <w:rStyle w:val="a8"/>
            <w:rFonts w:hint="eastAsia"/>
            <w:b/>
            <w:bCs/>
            <w:noProof/>
          </w:rPr>
          <w:t>管理人报告</w:t>
        </w:r>
        <w:r>
          <w:rPr>
            <w:noProof/>
            <w:webHidden/>
          </w:rPr>
          <w:tab/>
        </w:r>
        <w:r>
          <w:rPr>
            <w:noProof/>
            <w:webHidden/>
          </w:rPr>
          <w:fldChar w:fldCharType="begin"/>
        </w:r>
        <w:r>
          <w:rPr>
            <w:noProof/>
            <w:webHidden/>
          </w:rPr>
          <w:instrText xml:space="preserve"> PAGEREF _Toc49271423 \h </w:instrText>
        </w:r>
        <w:r>
          <w:rPr>
            <w:noProof/>
            <w:webHidden/>
          </w:rPr>
        </w:r>
        <w:r>
          <w:rPr>
            <w:noProof/>
            <w:webHidden/>
          </w:rPr>
          <w:fldChar w:fldCharType="separate"/>
        </w:r>
        <w:r>
          <w:rPr>
            <w:noProof/>
            <w:webHidden/>
          </w:rPr>
          <w:t>8</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24" w:history="1">
        <w:r w:rsidRPr="003E6BD9">
          <w:rPr>
            <w:rStyle w:val="a8"/>
            <w:noProof/>
          </w:rPr>
          <w:t xml:space="preserve">4.1 </w:t>
        </w:r>
        <w:r w:rsidRPr="003E6BD9">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_Toc49271424 \h </w:instrText>
        </w:r>
        <w:r>
          <w:rPr>
            <w:noProof/>
            <w:webHidden/>
          </w:rPr>
        </w:r>
        <w:r>
          <w:rPr>
            <w:noProof/>
            <w:webHidden/>
          </w:rPr>
          <w:fldChar w:fldCharType="separate"/>
        </w:r>
        <w:r>
          <w:rPr>
            <w:noProof/>
            <w:webHidden/>
          </w:rPr>
          <w:t>8</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25" w:history="1">
        <w:r w:rsidRPr="003E6BD9">
          <w:rPr>
            <w:rStyle w:val="a8"/>
            <w:noProof/>
          </w:rPr>
          <w:t xml:space="preserve">4.2 </w:t>
        </w:r>
        <w:r w:rsidRPr="003E6BD9">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_Toc49271425 \h </w:instrText>
        </w:r>
        <w:r>
          <w:rPr>
            <w:noProof/>
            <w:webHidden/>
          </w:rPr>
        </w:r>
        <w:r>
          <w:rPr>
            <w:noProof/>
            <w:webHidden/>
          </w:rPr>
          <w:fldChar w:fldCharType="separate"/>
        </w:r>
        <w:r>
          <w:rPr>
            <w:noProof/>
            <w:webHidden/>
          </w:rPr>
          <w:t>9</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26" w:history="1">
        <w:r w:rsidRPr="003E6BD9">
          <w:rPr>
            <w:rStyle w:val="a8"/>
            <w:noProof/>
          </w:rPr>
          <w:t xml:space="preserve">4.3 </w:t>
        </w:r>
        <w:r w:rsidRPr="003E6BD9">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_Toc49271426 \h </w:instrText>
        </w:r>
        <w:r>
          <w:rPr>
            <w:noProof/>
            <w:webHidden/>
          </w:rPr>
        </w:r>
        <w:r>
          <w:rPr>
            <w:noProof/>
            <w:webHidden/>
          </w:rPr>
          <w:fldChar w:fldCharType="separate"/>
        </w:r>
        <w:r>
          <w:rPr>
            <w:noProof/>
            <w:webHidden/>
          </w:rPr>
          <w:t>10</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27" w:history="1">
        <w:r w:rsidRPr="003E6BD9">
          <w:rPr>
            <w:rStyle w:val="a8"/>
            <w:noProof/>
          </w:rPr>
          <w:t xml:space="preserve">4.4 </w:t>
        </w:r>
        <w:r w:rsidRPr="003E6BD9">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_Toc49271427 \h </w:instrText>
        </w:r>
        <w:r>
          <w:rPr>
            <w:noProof/>
            <w:webHidden/>
          </w:rPr>
        </w:r>
        <w:r>
          <w:rPr>
            <w:noProof/>
            <w:webHidden/>
          </w:rPr>
          <w:fldChar w:fldCharType="separate"/>
        </w:r>
        <w:r>
          <w:rPr>
            <w:noProof/>
            <w:webHidden/>
          </w:rPr>
          <w:t>10</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28" w:history="1">
        <w:r w:rsidRPr="003E6BD9">
          <w:rPr>
            <w:rStyle w:val="a8"/>
            <w:noProof/>
          </w:rPr>
          <w:t xml:space="preserve">4.5 </w:t>
        </w:r>
        <w:r w:rsidRPr="003E6BD9">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_Toc49271428 \h </w:instrText>
        </w:r>
        <w:r>
          <w:rPr>
            <w:noProof/>
            <w:webHidden/>
          </w:rPr>
        </w:r>
        <w:r>
          <w:rPr>
            <w:noProof/>
            <w:webHidden/>
          </w:rPr>
          <w:fldChar w:fldCharType="separate"/>
        </w:r>
        <w:r>
          <w:rPr>
            <w:noProof/>
            <w:webHidden/>
          </w:rPr>
          <w:t>11</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29" w:history="1">
        <w:r w:rsidRPr="003E6BD9">
          <w:rPr>
            <w:rStyle w:val="a8"/>
            <w:noProof/>
          </w:rPr>
          <w:t xml:space="preserve">4.6 </w:t>
        </w:r>
        <w:r w:rsidRPr="003E6BD9">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_Toc49271429 \h </w:instrText>
        </w:r>
        <w:r>
          <w:rPr>
            <w:noProof/>
            <w:webHidden/>
          </w:rPr>
        </w:r>
        <w:r>
          <w:rPr>
            <w:noProof/>
            <w:webHidden/>
          </w:rPr>
          <w:fldChar w:fldCharType="separate"/>
        </w:r>
        <w:r>
          <w:rPr>
            <w:noProof/>
            <w:webHidden/>
          </w:rPr>
          <w:t>11</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30" w:history="1">
        <w:r w:rsidRPr="003E6BD9">
          <w:rPr>
            <w:rStyle w:val="a8"/>
            <w:noProof/>
          </w:rPr>
          <w:t xml:space="preserve">4.7 </w:t>
        </w:r>
        <w:r w:rsidRPr="003E6BD9">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_Toc49271430 \h </w:instrText>
        </w:r>
        <w:r>
          <w:rPr>
            <w:noProof/>
            <w:webHidden/>
          </w:rPr>
        </w:r>
        <w:r>
          <w:rPr>
            <w:noProof/>
            <w:webHidden/>
          </w:rPr>
          <w:fldChar w:fldCharType="separate"/>
        </w:r>
        <w:r>
          <w:rPr>
            <w:noProof/>
            <w:webHidden/>
          </w:rPr>
          <w:t>11</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31" w:history="1">
        <w:r w:rsidRPr="003E6BD9">
          <w:rPr>
            <w:rStyle w:val="a8"/>
            <w:noProof/>
          </w:rPr>
          <w:t xml:space="preserve">4.8 </w:t>
        </w:r>
        <w:r w:rsidRPr="003E6BD9">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_Toc49271431 \h </w:instrText>
        </w:r>
        <w:r>
          <w:rPr>
            <w:noProof/>
            <w:webHidden/>
          </w:rPr>
        </w:r>
        <w:r>
          <w:rPr>
            <w:noProof/>
            <w:webHidden/>
          </w:rPr>
          <w:fldChar w:fldCharType="separate"/>
        </w:r>
        <w:r>
          <w:rPr>
            <w:noProof/>
            <w:webHidden/>
          </w:rPr>
          <w:t>11</w:t>
        </w:r>
        <w:r>
          <w:rPr>
            <w:noProof/>
            <w:webHidden/>
          </w:rPr>
          <w:fldChar w:fldCharType="end"/>
        </w:r>
      </w:hyperlink>
    </w:p>
    <w:p w:rsidR="00270FCC" w:rsidRDefault="00270FCC">
      <w:pPr>
        <w:pStyle w:val="11"/>
        <w:rPr>
          <w:rFonts w:asciiTheme="minorHAnsi" w:eastAsiaTheme="minorEastAsia" w:hAnsiTheme="minorHAnsi" w:cstheme="minorBidi"/>
          <w:noProof/>
          <w:szCs w:val="22"/>
        </w:rPr>
      </w:pPr>
      <w:hyperlink w:anchor="_Toc49271432" w:history="1">
        <w:r w:rsidRPr="003E6BD9">
          <w:rPr>
            <w:rStyle w:val="a8"/>
            <w:b/>
            <w:bCs/>
            <w:noProof/>
          </w:rPr>
          <w:t xml:space="preserve">§5  </w:t>
        </w:r>
        <w:r w:rsidRPr="003E6BD9">
          <w:rPr>
            <w:rStyle w:val="a8"/>
            <w:rFonts w:hint="eastAsia"/>
            <w:b/>
            <w:bCs/>
            <w:noProof/>
          </w:rPr>
          <w:t>托管人报告</w:t>
        </w:r>
        <w:r>
          <w:rPr>
            <w:noProof/>
            <w:webHidden/>
          </w:rPr>
          <w:tab/>
        </w:r>
        <w:r>
          <w:rPr>
            <w:noProof/>
            <w:webHidden/>
          </w:rPr>
          <w:fldChar w:fldCharType="begin"/>
        </w:r>
        <w:r>
          <w:rPr>
            <w:noProof/>
            <w:webHidden/>
          </w:rPr>
          <w:instrText xml:space="preserve"> PAGEREF _Toc49271432 \h </w:instrText>
        </w:r>
        <w:r>
          <w:rPr>
            <w:noProof/>
            <w:webHidden/>
          </w:rPr>
        </w:r>
        <w:r>
          <w:rPr>
            <w:noProof/>
            <w:webHidden/>
          </w:rPr>
          <w:fldChar w:fldCharType="separate"/>
        </w:r>
        <w:r>
          <w:rPr>
            <w:noProof/>
            <w:webHidden/>
          </w:rPr>
          <w:t>11</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33" w:history="1">
        <w:r w:rsidRPr="003E6BD9">
          <w:rPr>
            <w:rStyle w:val="a8"/>
            <w:noProof/>
          </w:rPr>
          <w:t xml:space="preserve">5.1 </w:t>
        </w:r>
        <w:r w:rsidRPr="003E6BD9">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_Toc49271433 \h </w:instrText>
        </w:r>
        <w:r>
          <w:rPr>
            <w:noProof/>
            <w:webHidden/>
          </w:rPr>
        </w:r>
        <w:r>
          <w:rPr>
            <w:noProof/>
            <w:webHidden/>
          </w:rPr>
          <w:fldChar w:fldCharType="separate"/>
        </w:r>
        <w:r>
          <w:rPr>
            <w:noProof/>
            <w:webHidden/>
          </w:rPr>
          <w:t>11</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34" w:history="1">
        <w:r w:rsidRPr="003E6BD9">
          <w:rPr>
            <w:rStyle w:val="a8"/>
            <w:noProof/>
          </w:rPr>
          <w:t xml:space="preserve">5.2 </w:t>
        </w:r>
        <w:r w:rsidRPr="003E6BD9">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_Toc49271434 \h </w:instrText>
        </w:r>
        <w:r>
          <w:rPr>
            <w:noProof/>
            <w:webHidden/>
          </w:rPr>
        </w:r>
        <w:r>
          <w:rPr>
            <w:noProof/>
            <w:webHidden/>
          </w:rPr>
          <w:fldChar w:fldCharType="separate"/>
        </w:r>
        <w:r>
          <w:rPr>
            <w:noProof/>
            <w:webHidden/>
          </w:rPr>
          <w:t>12</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35" w:history="1">
        <w:r w:rsidRPr="003E6BD9">
          <w:rPr>
            <w:rStyle w:val="a8"/>
            <w:noProof/>
          </w:rPr>
          <w:t xml:space="preserve">5.3 </w:t>
        </w:r>
        <w:r w:rsidRPr="003E6BD9">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_Toc49271435 \h </w:instrText>
        </w:r>
        <w:r>
          <w:rPr>
            <w:noProof/>
            <w:webHidden/>
          </w:rPr>
        </w:r>
        <w:r>
          <w:rPr>
            <w:noProof/>
            <w:webHidden/>
          </w:rPr>
          <w:fldChar w:fldCharType="separate"/>
        </w:r>
        <w:r>
          <w:rPr>
            <w:noProof/>
            <w:webHidden/>
          </w:rPr>
          <w:t>12</w:t>
        </w:r>
        <w:r>
          <w:rPr>
            <w:noProof/>
            <w:webHidden/>
          </w:rPr>
          <w:fldChar w:fldCharType="end"/>
        </w:r>
      </w:hyperlink>
    </w:p>
    <w:p w:rsidR="00270FCC" w:rsidRDefault="00270FCC">
      <w:pPr>
        <w:pStyle w:val="11"/>
        <w:tabs>
          <w:tab w:val="left" w:pos="840"/>
        </w:tabs>
        <w:rPr>
          <w:rFonts w:asciiTheme="minorHAnsi" w:eastAsiaTheme="minorEastAsia" w:hAnsiTheme="minorHAnsi" w:cstheme="minorBidi"/>
          <w:noProof/>
          <w:szCs w:val="22"/>
        </w:rPr>
      </w:pPr>
      <w:hyperlink w:anchor="_Toc49271436" w:history="1">
        <w:r w:rsidRPr="003E6BD9">
          <w:rPr>
            <w:rStyle w:val="a8"/>
            <w:b/>
            <w:bCs/>
            <w:noProof/>
          </w:rPr>
          <w:t>§6</w:t>
        </w:r>
        <w:r>
          <w:rPr>
            <w:rFonts w:asciiTheme="minorHAnsi" w:eastAsiaTheme="minorEastAsia" w:hAnsiTheme="minorHAnsi" w:cstheme="minorBidi"/>
            <w:noProof/>
            <w:szCs w:val="22"/>
          </w:rPr>
          <w:tab/>
        </w:r>
        <w:r w:rsidRPr="003E6BD9">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_Toc49271436 \h </w:instrText>
        </w:r>
        <w:r>
          <w:rPr>
            <w:noProof/>
            <w:webHidden/>
          </w:rPr>
        </w:r>
        <w:r>
          <w:rPr>
            <w:noProof/>
            <w:webHidden/>
          </w:rPr>
          <w:fldChar w:fldCharType="separate"/>
        </w:r>
        <w:r>
          <w:rPr>
            <w:noProof/>
            <w:webHidden/>
          </w:rPr>
          <w:t>12</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37" w:history="1">
        <w:r w:rsidRPr="003E6BD9">
          <w:rPr>
            <w:rStyle w:val="a8"/>
            <w:noProof/>
          </w:rPr>
          <w:t xml:space="preserve">6.1 </w:t>
        </w:r>
        <w:r w:rsidRPr="003E6BD9">
          <w:rPr>
            <w:rStyle w:val="a8"/>
            <w:rFonts w:hint="eastAsia"/>
            <w:noProof/>
          </w:rPr>
          <w:t>资产负债表</w:t>
        </w:r>
        <w:r>
          <w:rPr>
            <w:noProof/>
            <w:webHidden/>
          </w:rPr>
          <w:tab/>
        </w:r>
        <w:r>
          <w:rPr>
            <w:noProof/>
            <w:webHidden/>
          </w:rPr>
          <w:fldChar w:fldCharType="begin"/>
        </w:r>
        <w:r>
          <w:rPr>
            <w:noProof/>
            <w:webHidden/>
          </w:rPr>
          <w:instrText xml:space="preserve"> PAGEREF _Toc49271437 \h </w:instrText>
        </w:r>
        <w:r>
          <w:rPr>
            <w:noProof/>
            <w:webHidden/>
          </w:rPr>
        </w:r>
        <w:r>
          <w:rPr>
            <w:noProof/>
            <w:webHidden/>
          </w:rPr>
          <w:fldChar w:fldCharType="separate"/>
        </w:r>
        <w:r>
          <w:rPr>
            <w:noProof/>
            <w:webHidden/>
          </w:rPr>
          <w:t>12</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38" w:history="1">
        <w:r w:rsidRPr="003E6BD9">
          <w:rPr>
            <w:rStyle w:val="a8"/>
            <w:noProof/>
          </w:rPr>
          <w:t xml:space="preserve">6.2 </w:t>
        </w:r>
        <w:r w:rsidRPr="003E6BD9">
          <w:rPr>
            <w:rStyle w:val="a8"/>
            <w:rFonts w:hint="eastAsia"/>
            <w:noProof/>
          </w:rPr>
          <w:t>利润表</w:t>
        </w:r>
        <w:r>
          <w:rPr>
            <w:noProof/>
            <w:webHidden/>
          </w:rPr>
          <w:tab/>
        </w:r>
        <w:r>
          <w:rPr>
            <w:noProof/>
            <w:webHidden/>
          </w:rPr>
          <w:fldChar w:fldCharType="begin"/>
        </w:r>
        <w:r>
          <w:rPr>
            <w:noProof/>
            <w:webHidden/>
          </w:rPr>
          <w:instrText xml:space="preserve"> PAGEREF _Toc49271438 \h </w:instrText>
        </w:r>
        <w:r>
          <w:rPr>
            <w:noProof/>
            <w:webHidden/>
          </w:rPr>
        </w:r>
        <w:r>
          <w:rPr>
            <w:noProof/>
            <w:webHidden/>
          </w:rPr>
          <w:fldChar w:fldCharType="separate"/>
        </w:r>
        <w:r>
          <w:rPr>
            <w:noProof/>
            <w:webHidden/>
          </w:rPr>
          <w:t>14</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39" w:history="1">
        <w:r w:rsidRPr="003E6BD9">
          <w:rPr>
            <w:rStyle w:val="a8"/>
            <w:noProof/>
          </w:rPr>
          <w:t xml:space="preserve">6.3 </w:t>
        </w:r>
        <w:r w:rsidRPr="003E6BD9">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_Toc49271439 \h </w:instrText>
        </w:r>
        <w:r>
          <w:rPr>
            <w:noProof/>
            <w:webHidden/>
          </w:rPr>
        </w:r>
        <w:r>
          <w:rPr>
            <w:noProof/>
            <w:webHidden/>
          </w:rPr>
          <w:fldChar w:fldCharType="separate"/>
        </w:r>
        <w:r>
          <w:rPr>
            <w:noProof/>
            <w:webHidden/>
          </w:rPr>
          <w:t>15</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40" w:history="1">
        <w:r w:rsidRPr="003E6BD9">
          <w:rPr>
            <w:rStyle w:val="a8"/>
            <w:noProof/>
          </w:rPr>
          <w:t xml:space="preserve">6.4 </w:t>
        </w:r>
        <w:r w:rsidRPr="003E6BD9">
          <w:rPr>
            <w:rStyle w:val="a8"/>
            <w:rFonts w:hint="eastAsia"/>
            <w:noProof/>
          </w:rPr>
          <w:t>报表附注</w:t>
        </w:r>
        <w:r>
          <w:rPr>
            <w:noProof/>
            <w:webHidden/>
          </w:rPr>
          <w:tab/>
        </w:r>
        <w:r>
          <w:rPr>
            <w:noProof/>
            <w:webHidden/>
          </w:rPr>
          <w:fldChar w:fldCharType="begin"/>
        </w:r>
        <w:r>
          <w:rPr>
            <w:noProof/>
            <w:webHidden/>
          </w:rPr>
          <w:instrText xml:space="preserve"> PAGEREF _Toc49271440 \h </w:instrText>
        </w:r>
        <w:r>
          <w:rPr>
            <w:noProof/>
            <w:webHidden/>
          </w:rPr>
        </w:r>
        <w:r>
          <w:rPr>
            <w:noProof/>
            <w:webHidden/>
          </w:rPr>
          <w:fldChar w:fldCharType="separate"/>
        </w:r>
        <w:r>
          <w:rPr>
            <w:noProof/>
            <w:webHidden/>
          </w:rPr>
          <w:t>16</w:t>
        </w:r>
        <w:r>
          <w:rPr>
            <w:noProof/>
            <w:webHidden/>
          </w:rPr>
          <w:fldChar w:fldCharType="end"/>
        </w:r>
      </w:hyperlink>
    </w:p>
    <w:p w:rsidR="00270FCC" w:rsidRDefault="00270FCC">
      <w:pPr>
        <w:pStyle w:val="11"/>
        <w:rPr>
          <w:rFonts w:asciiTheme="minorHAnsi" w:eastAsiaTheme="minorEastAsia" w:hAnsiTheme="minorHAnsi" w:cstheme="minorBidi"/>
          <w:noProof/>
          <w:szCs w:val="22"/>
        </w:rPr>
      </w:pPr>
      <w:hyperlink w:anchor="_Toc49271441" w:history="1">
        <w:r w:rsidRPr="003E6BD9">
          <w:rPr>
            <w:rStyle w:val="a8"/>
            <w:b/>
            <w:bCs/>
            <w:noProof/>
          </w:rPr>
          <w:t xml:space="preserve">§7  </w:t>
        </w:r>
        <w:r w:rsidRPr="003E6BD9">
          <w:rPr>
            <w:rStyle w:val="a8"/>
            <w:rFonts w:hint="eastAsia"/>
            <w:b/>
            <w:bCs/>
            <w:noProof/>
          </w:rPr>
          <w:t>投资组合报告</w:t>
        </w:r>
        <w:r>
          <w:rPr>
            <w:noProof/>
            <w:webHidden/>
          </w:rPr>
          <w:tab/>
        </w:r>
        <w:r>
          <w:rPr>
            <w:noProof/>
            <w:webHidden/>
          </w:rPr>
          <w:fldChar w:fldCharType="begin"/>
        </w:r>
        <w:r>
          <w:rPr>
            <w:noProof/>
            <w:webHidden/>
          </w:rPr>
          <w:instrText xml:space="preserve"> PAGEREF _Toc49271441 \h </w:instrText>
        </w:r>
        <w:r>
          <w:rPr>
            <w:noProof/>
            <w:webHidden/>
          </w:rPr>
        </w:r>
        <w:r>
          <w:rPr>
            <w:noProof/>
            <w:webHidden/>
          </w:rPr>
          <w:fldChar w:fldCharType="separate"/>
        </w:r>
        <w:r>
          <w:rPr>
            <w:noProof/>
            <w:webHidden/>
          </w:rPr>
          <w:t>34</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42" w:history="1">
        <w:r w:rsidRPr="003E6BD9">
          <w:rPr>
            <w:rStyle w:val="a8"/>
            <w:noProof/>
          </w:rPr>
          <w:t xml:space="preserve">7.1 </w:t>
        </w:r>
        <w:r w:rsidRPr="003E6BD9">
          <w:rPr>
            <w:rStyle w:val="a8"/>
            <w:rFonts w:hint="eastAsia"/>
            <w:noProof/>
          </w:rPr>
          <w:t>期末基金资产组合情况</w:t>
        </w:r>
        <w:r>
          <w:rPr>
            <w:noProof/>
            <w:webHidden/>
          </w:rPr>
          <w:tab/>
        </w:r>
        <w:r>
          <w:rPr>
            <w:noProof/>
            <w:webHidden/>
          </w:rPr>
          <w:fldChar w:fldCharType="begin"/>
        </w:r>
        <w:r>
          <w:rPr>
            <w:noProof/>
            <w:webHidden/>
          </w:rPr>
          <w:instrText xml:space="preserve"> PAGEREF _Toc49271442 \h </w:instrText>
        </w:r>
        <w:r>
          <w:rPr>
            <w:noProof/>
            <w:webHidden/>
          </w:rPr>
        </w:r>
        <w:r>
          <w:rPr>
            <w:noProof/>
            <w:webHidden/>
          </w:rPr>
          <w:fldChar w:fldCharType="separate"/>
        </w:r>
        <w:r>
          <w:rPr>
            <w:noProof/>
            <w:webHidden/>
          </w:rPr>
          <w:t>34</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43" w:history="1">
        <w:r w:rsidRPr="003E6BD9">
          <w:rPr>
            <w:rStyle w:val="a8"/>
            <w:noProof/>
          </w:rPr>
          <w:t xml:space="preserve">7.2 </w:t>
        </w:r>
        <w:r w:rsidRPr="003E6BD9">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_Toc49271443 \h </w:instrText>
        </w:r>
        <w:r>
          <w:rPr>
            <w:noProof/>
            <w:webHidden/>
          </w:rPr>
        </w:r>
        <w:r>
          <w:rPr>
            <w:noProof/>
            <w:webHidden/>
          </w:rPr>
          <w:fldChar w:fldCharType="separate"/>
        </w:r>
        <w:r>
          <w:rPr>
            <w:noProof/>
            <w:webHidden/>
          </w:rPr>
          <w:t>34</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46" w:history="1">
        <w:r w:rsidRPr="003E6BD9">
          <w:rPr>
            <w:rStyle w:val="a8"/>
            <w:noProof/>
          </w:rPr>
          <w:t xml:space="preserve">7.3 </w:t>
        </w:r>
        <w:r w:rsidRPr="003E6BD9">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_Toc49271446 \h </w:instrText>
        </w:r>
        <w:r>
          <w:rPr>
            <w:noProof/>
            <w:webHidden/>
          </w:rPr>
        </w:r>
        <w:r>
          <w:rPr>
            <w:noProof/>
            <w:webHidden/>
          </w:rPr>
          <w:fldChar w:fldCharType="separate"/>
        </w:r>
        <w:r>
          <w:rPr>
            <w:noProof/>
            <w:webHidden/>
          </w:rPr>
          <w:t>35</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47" w:history="1">
        <w:r w:rsidRPr="003E6BD9">
          <w:rPr>
            <w:rStyle w:val="a8"/>
            <w:noProof/>
          </w:rPr>
          <w:t>7.4</w:t>
        </w:r>
        <w:r w:rsidRPr="003E6BD9">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_Toc49271447 \h </w:instrText>
        </w:r>
        <w:r>
          <w:rPr>
            <w:noProof/>
            <w:webHidden/>
          </w:rPr>
        </w:r>
        <w:r>
          <w:rPr>
            <w:noProof/>
            <w:webHidden/>
          </w:rPr>
          <w:fldChar w:fldCharType="separate"/>
        </w:r>
        <w:r>
          <w:rPr>
            <w:noProof/>
            <w:webHidden/>
          </w:rPr>
          <w:t>37</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48" w:history="1">
        <w:r w:rsidRPr="003E6BD9">
          <w:rPr>
            <w:rStyle w:val="a8"/>
            <w:noProof/>
          </w:rPr>
          <w:t xml:space="preserve">7.5 </w:t>
        </w:r>
        <w:r w:rsidRPr="003E6BD9">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_Toc49271448 \h </w:instrText>
        </w:r>
        <w:r>
          <w:rPr>
            <w:noProof/>
            <w:webHidden/>
          </w:rPr>
        </w:r>
        <w:r>
          <w:rPr>
            <w:noProof/>
            <w:webHidden/>
          </w:rPr>
          <w:fldChar w:fldCharType="separate"/>
        </w:r>
        <w:r>
          <w:rPr>
            <w:noProof/>
            <w:webHidden/>
          </w:rPr>
          <w:t>39</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49" w:history="1">
        <w:r w:rsidRPr="003E6BD9">
          <w:rPr>
            <w:rStyle w:val="a8"/>
            <w:noProof/>
          </w:rPr>
          <w:t>7.6</w:t>
        </w:r>
        <w:r w:rsidRPr="003E6BD9">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_Toc49271449 \h </w:instrText>
        </w:r>
        <w:r>
          <w:rPr>
            <w:noProof/>
            <w:webHidden/>
          </w:rPr>
        </w:r>
        <w:r>
          <w:rPr>
            <w:noProof/>
            <w:webHidden/>
          </w:rPr>
          <w:fldChar w:fldCharType="separate"/>
        </w:r>
        <w:r>
          <w:rPr>
            <w:noProof/>
            <w:webHidden/>
          </w:rPr>
          <w:t>40</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50" w:history="1">
        <w:r w:rsidRPr="003E6BD9">
          <w:rPr>
            <w:rStyle w:val="a8"/>
            <w:noProof/>
          </w:rPr>
          <w:t xml:space="preserve">7.7 </w:t>
        </w:r>
        <w:r w:rsidRPr="003E6BD9">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_Toc49271450 \h </w:instrText>
        </w:r>
        <w:r>
          <w:rPr>
            <w:noProof/>
            <w:webHidden/>
          </w:rPr>
        </w:r>
        <w:r>
          <w:rPr>
            <w:noProof/>
            <w:webHidden/>
          </w:rPr>
          <w:fldChar w:fldCharType="separate"/>
        </w:r>
        <w:r>
          <w:rPr>
            <w:noProof/>
            <w:webHidden/>
          </w:rPr>
          <w:t>40</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51" w:history="1">
        <w:r w:rsidRPr="003E6BD9">
          <w:rPr>
            <w:rStyle w:val="a8"/>
            <w:noProof/>
          </w:rPr>
          <w:t xml:space="preserve">7.8 </w:t>
        </w:r>
        <w:r w:rsidRPr="003E6BD9">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_Toc49271451 \h </w:instrText>
        </w:r>
        <w:r>
          <w:rPr>
            <w:noProof/>
            <w:webHidden/>
          </w:rPr>
        </w:r>
        <w:r>
          <w:rPr>
            <w:noProof/>
            <w:webHidden/>
          </w:rPr>
          <w:fldChar w:fldCharType="separate"/>
        </w:r>
        <w:r>
          <w:rPr>
            <w:noProof/>
            <w:webHidden/>
          </w:rPr>
          <w:t>40</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52" w:history="1">
        <w:r w:rsidRPr="003E6BD9">
          <w:rPr>
            <w:rStyle w:val="a8"/>
            <w:noProof/>
          </w:rPr>
          <w:t xml:space="preserve">7.9 </w:t>
        </w:r>
        <w:r w:rsidRPr="003E6BD9">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_Toc49271452 \h </w:instrText>
        </w:r>
        <w:r>
          <w:rPr>
            <w:noProof/>
            <w:webHidden/>
          </w:rPr>
        </w:r>
        <w:r>
          <w:rPr>
            <w:noProof/>
            <w:webHidden/>
          </w:rPr>
          <w:fldChar w:fldCharType="separate"/>
        </w:r>
        <w:r>
          <w:rPr>
            <w:noProof/>
            <w:webHidden/>
          </w:rPr>
          <w:t>40</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53" w:history="1">
        <w:r w:rsidRPr="003E6BD9">
          <w:rPr>
            <w:rStyle w:val="a8"/>
            <w:noProof/>
          </w:rPr>
          <w:t xml:space="preserve">7.10 </w:t>
        </w:r>
        <w:r w:rsidRPr="003E6BD9">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_Toc49271453 \h </w:instrText>
        </w:r>
        <w:r>
          <w:rPr>
            <w:noProof/>
            <w:webHidden/>
          </w:rPr>
        </w:r>
        <w:r>
          <w:rPr>
            <w:noProof/>
            <w:webHidden/>
          </w:rPr>
          <w:fldChar w:fldCharType="separate"/>
        </w:r>
        <w:r>
          <w:rPr>
            <w:noProof/>
            <w:webHidden/>
          </w:rPr>
          <w:t>40</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54" w:history="1">
        <w:r w:rsidRPr="003E6BD9">
          <w:rPr>
            <w:rStyle w:val="a8"/>
            <w:noProof/>
          </w:rPr>
          <w:t>7.11</w:t>
        </w:r>
        <w:r w:rsidRPr="003E6BD9">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_Toc49271454 \h </w:instrText>
        </w:r>
        <w:r>
          <w:rPr>
            <w:noProof/>
            <w:webHidden/>
          </w:rPr>
        </w:r>
        <w:r>
          <w:rPr>
            <w:noProof/>
            <w:webHidden/>
          </w:rPr>
          <w:fldChar w:fldCharType="separate"/>
        </w:r>
        <w:r>
          <w:rPr>
            <w:noProof/>
            <w:webHidden/>
          </w:rPr>
          <w:t>40</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55" w:history="1">
        <w:r w:rsidRPr="003E6BD9">
          <w:rPr>
            <w:rStyle w:val="a8"/>
            <w:noProof/>
          </w:rPr>
          <w:t xml:space="preserve">7.12 </w:t>
        </w:r>
        <w:r w:rsidRPr="003E6BD9">
          <w:rPr>
            <w:rStyle w:val="a8"/>
            <w:rFonts w:hint="eastAsia"/>
            <w:noProof/>
          </w:rPr>
          <w:t>投资组合报告附注</w:t>
        </w:r>
        <w:r>
          <w:rPr>
            <w:noProof/>
            <w:webHidden/>
          </w:rPr>
          <w:tab/>
        </w:r>
        <w:r>
          <w:rPr>
            <w:noProof/>
            <w:webHidden/>
          </w:rPr>
          <w:fldChar w:fldCharType="begin"/>
        </w:r>
        <w:r>
          <w:rPr>
            <w:noProof/>
            <w:webHidden/>
          </w:rPr>
          <w:instrText xml:space="preserve"> PAGEREF _Toc49271455 \h </w:instrText>
        </w:r>
        <w:r>
          <w:rPr>
            <w:noProof/>
            <w:webHidden/>
          </w:rPr>
        </w:r>
        <w:r>
          <w:rPr>
            <w:noProof/>
            <w:webHidden/>
          </w:rPr>
          <w:fldChar w:fldCharType="separate"/>
        </w:r>
        <w:r>
          <w:rPr>
            <w:noProof/>
            <w:webHidden/>
          </w:rPr>
          <w:t>40</w:t>
        </w:r>
        <w:r>
          <w:rPr>
            <w:noProof/>
            <w:webHidden/>
          </w:rPr>
          <w:fldChar w:fldCharType="end"/>
        </w:r>
      </w:hyperlink>
    </w:p>
    <w:p w:rsidR="00270FCC" w:rsidRDefault="00270FCC">
      <w:pPr>
        <w:pStyle w:val="11"/>
        <w:rPr>
          <w:rFonts w:asciiTheme="minorHAnsi" w:eastAsiaTheme="minorEastAsia" w:hAnsiTheme="minorHAnsi" w:cstheme="minorBidi"/>
          <w:noProof/>
          <w:szCs w:val="22"/>
        </w:rPr>
      </w:pPr>
      <w:hyperlink w:anchor="_Toc49271456" w:history="1">
        <w:r w:rsidRPr="003E6BD9">
          <w:rPr>
            <w:rStyle w:val="a8"/>
            <w:b/>
            <w:bCs/>
            <w:noProof/>
          </w:rPr>
          <w:t xml:space="preserve">§8  </w:t>
        </w:r>
        <w:r w:rsidRPr="003E6BD9">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_Toc49271456 \h </w:instrText>
        </w:r>
        <w:r>
          <w:rPr>
            <w:noProof/>
            <w:webHidden/>
          </w:rPr>
        </w:r>
        <w:r>
          <w:rPr>
            <w:noProof/>
            <w:webHidden/>
          </w:rPr>
          <w:fldChar w:fldCharType="separate"/>
        </w:r>
        <w:r>
          <w:rPr>
            <w:noProof/>
            <w:webHidden/>
          </w:rPr>
          <w:t>41</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57" w:history="1">
        <w:r w:rsidRPr="003E6BD9">
          <w:rPr>
            <w:rStyle w:val="a8"/>
            <w:noProof/>
          </w:rPr>
          <w:t xml:space="preserve">8.1 </w:t>
        </w:r>
        <w:r w:rsidRPr="003E6BD9">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_Toc49271457 \h </w:instrText>
        </w:r>
        <w:r>
          <w:rPr>
            <w:noProof/>
            <w:webHidden/>
          </w:rPr>
        </w:r>
        <w:r>
          <w:rPr>
            <w:noProof/>
            <w:webHidden/>
          </w:rPr>
          <w:fldChar w:fldCharType="separate"/>
        </w:r>
        <w:r>
          <w:rPr>
            <w:noProof/>
            <w:webHidden/>
          </w:rPr>
          <w:t>41</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58" w:history="1">
        <w:r w:rsidRPr="003E6BD9">
          <w:rPr>
            <w:rStyle w:val="a8"/>
            <w:noProof/>
          </w:rPr>
          <w:t xml:space="preserve">8.2 </w:t>
        </w:r>
        <w:r w:rsidRPr="003E6BD9">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_Toc49271458 \h </w:instrText>
        </w:r>
        <w:r>
          <w:rPr>
            <w:noProof/>
            <w:webHidden/>
          </w:rPr>
        </w:r>
        <w:r>
          <w:rPr>
            <w:noProof/>
            <w:webHidden/>
          </w:rPr>
          <w:fldChar w:fldCharType="separate"/>
        </w:r>
        <w:r>
          <w:rPr>
            <w:noProof/>
            <w:webHidden/>
          </w:rPr>
          <w:t>42</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59" w:history="1">
        <w:r w:rsidRPr="003E6BD9">
          <w:rPr>
            <w:rStyle w:val="a8"/>
            <w:noProof/>
          </w:rPr>
          <w:t>8.3</w:t>
        </w:r>
        <w:r w:rsidRPr="003E6BD9">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_Toc49271459 \h </w:instrText>
        </w:r>
        <w:r>
          <w:rPr>
            <w:noProof/>
            <w:webHidden/>
          </w:rPr>
        </w:r>
        <w:r>
          <w:rPr>
            <w:noProof/>
            <w:webHidden/>
          </w:rPr>
          <w:fldChar w:fldCharType="separate"/>
        </w:r>
        <w:r>
          <w:rPr>
            <w:noProof/>
            <w:webHidden/>
          </w:rPr>
          <w:t>42</w:t>
        </w:r>
        <w:r>
          <w:rPr>
            <w:noProof/>
            <w:webHidden/>
          </w:rPr>
          <w:fldChar w:fldCharType="end"/>
        </w:r>
      </w:hyperlink>
    </w:p>
    <w:p w:rsidR="00270FCC" w:rsidRDefault="00270FCC">
      <w:pPr>
        <w:pStyle w:val="11"/>
        <w:rPr>
          <w:rFonts w:asciiTheme="minorHAnsi" w:eastAsiaTheme="minorEastAsia" w:hAnsiTheme="minorHAnsi" w:cstheme="minorBidi"/>
          <w:noProof/>
          <w:szCs w:val="22"/>
        </w:rPr>
      </w:pPr>
      <w:hyperlink w:anchor="_Toc49271460" w:history="1">
        <w:r w:rsidRPr="003E6BD9">
          <w:rPr>
            <w:rStyle w:val="a8"/>
            <w:b/>
            <w:bCs/>
            <w:noProof/>
          </w:rPr>
          <w:t>§9</w:t>
        </w:r>
        <w:r w:rsidRPr="003E6BD9">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_Toc49271460 \h </w:instrText>
        </w:r>
        <w:r>
          <w:rPr>
            <w:noProof/>
            <w:webHidden/>
          </w:rPr>
        </w:r>
        <w:r>
          <w:rPr>
            <w:noProof/>
            <w:webHidden/>
          </w:rPr>
          <w:fldChar w:fldCharType="separate"/>
        </w:r>
        <w:r>
          <w:rPr>
            <w:noProof/>
            <w:webHidden/>
          </w:rPr>
          <w:t>42</w:t>
        </w:r>
        <w:r>
          <w:rPr>
            <w:noProof/>
            <w:webHidden/>
          </w:rPr>
          <w:fldChar w:fldCharType="end"/>
        </w:r>
      </w:hyperlink>
    </w:p>
    <w:p w:rsidR="00270FCC" w:rsidRDefault="00270FCC">
      <w:pPr>
        <w:pStyle w:val="11"/>
        <w:rPr>
          <w:rFonts w:asciiTheme="minorHAnsi" w:eastAsiaTheme="minorEastAsia" w:hAnsiTheme="minorHAnsi" w:cstheme="minorBidi"/>
          <w:noProof/>
          <w:szCs w:val="22"/>
        </w:rPr>
      </w:pPr>
      <w:hyperlink w:anchor="_Toc49271461" w:history="1">
        <w:r w:rsidRPr="003E6BD9">
          <w:rPr>
            <w:rStyle w:val="a8"/>
            <w:b/>
            <w:bCs/>
            <w:noProof/>
          </w:rPr>
          <w:t xml:space="preserve">§10  </w:t>
        </w:r>
        <w:r w:rsidRPr="003E6BD9">
          <w:rPr>
            <w:rStyle w:val="a8"/>
            <w:rFonts w:hint="eastAsia"/>
            <w:b/>
            <w:bCs/>
            <w:noProof/>
          </w:rPr>
          <w:t>重大事件揭示</w:t>
        </w:r>
        <w:r>
          <w:rPr>
            <w:noProof/>
            <w:webHidden/>
          </w:rPr>
          <w:tab/>
        </w:r>
        <w:r>
          <w:rPr>
            <w:noProof/>
            <w:webHidden/>
          </w:rPr>
          <w:fldChar w:fldCharType="begin"/>
        </w:r>
        <w:r>
          <w:rPr>
            <w:noProof/>
            <w:webHidden/>
          </w:rPr>
          <w:instrText xml:space="preserve"> PAGEREF _Toc49271461 \h </w:instrText>
        </w:r>
        <w:r>
          <w:rPr>
            <w:noProof/>
            <w:webHidden/>
          </w:rPr>
        </w:r>
        <w:r>
          <w:rPr>
            <w:noProof/>
            <w:webHidden/>
          </w:rPr>
          <w:fldChar w:fldCharType="separate"/>
        </w:r>
        <w:r>
          <w:rPr>
            <w:noProof/>
            <w:webHidden/>
          </w:rPr>
          <w:t>43</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62" w:history="1">
        <w:r w:rsidRPr="003E6BD9">
          <w:rPr>
            <w:rStyle w:val="a8"/>
            <w:noProof/>
          </w:rPr>
          <w:t xml:space="preserve">10.1 </w:t>
        </w:r>
        <w:r w:rsidRPr="003E6BD9">
          <w:rPr>
            <w:rStyle w:val="a8"/>
            <w:rFonts w:hint="eastAsia"/>
            <w:noProof/>
          </w:rPr>
          <w:t>基金份额持有人大会决议</w:t>
        </w:r>
        <w:r>
          <w:rPr>
            <w:noProof/>
            <w:webHidden/>
          </w:rPr>
          <w:tab/>
        </w:r>
        <w:r>
          <w:rPr>
            <w:noProof/>
            <w:webHidden/>
          </w:rPr>
          <w:fldChar w:fldCharType="begin"/>
        </w:r>
        <w:r>
          <w:rPr>
            <w:noProof/>
            <w:webHidden/>
          </w:rPr>
          <w:instrText xml:space="preserve"> PAGEREF _Toc49271462 \h </w:instrText>
        </w:r>
        <w:r>
          <w:rPr>
            <w:noProof/>
            <w:webHidden/>
          </w:rPr>
        </w:r>
        <w:r>
          <w:rPr>
            <w:noProof/>
            <w:webHidden/>
          </w:rPr>
          <w:fldChar w:fldCharType="separate"/>
        </w:r>
        <w:r>
          <w:rPr>
            <w:noProof/>
            <w:webHidden/>
          </w:rPr>
          <w:t>43</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63" w:history="1">
        <w:r w:rsidRPr="003E6BD9">
          <w:rPr>
            <w:rStyle w:val="a8"/>
            <w:noProof/>
          </w:rPr>
          <w:t xml:space="preserve">10.2 </w:t>
        </w:r>
        <w:r w:rsidRPr="003E6BD9">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_Toc49271463 \h </w:instrText>
        </w:r>
        <w:r>
          <w:rPr>
            <w:noProof/>
            <w:webHidden/>
          </w:rPr>
        </w:r>
        <w:r>
          <w:rPr>
            <w:noProof/>
            <w:webHidden/>
          </w:rPr>
          <w:fldChar w:fldCharType="separate"/>
        </w:r>
        <w:r>
          <w:rPr>
            <w:noProof/>
            <w:webHidden/>
          </w:rPr>
          <w:t>43</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64" w:history="1">
        <w:r w:rsidRPr="003E6BD9">
          <w:rPr>
            <w:rStyle w:val="a8"/>
            <w:noProof/>
          </w:rPr>
          <w:t xml:space="preserve">10.3 </w:t>
        </w:r>
        <w:r w:rsidRPr="003E6BD9">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_Toc49271464 \h </w:instrText>
        </w:r>
        <w:r>
          <w:rPr>
            <w:noProof/>
            <w:webHidden/>
          </w:rPr>
        </w:r>
        <w:r>
          <w:rPr>
            <w:noProof/>
            <w:webHidden/>
          </w:rPr>
          <w:fldChar w:fldCharType="separate"/>
        </w:r>
        <w:r>
          <w:rPr>
            <w:noProof/>
            <w:webHidden/>
          </w:rPr>
          <w:t>43</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65" w:history="1">
        <w:r w:rsidRPr="003E6BD9">
          <w:rPr>
            <w:rStyle w:val="a8"/>
            <w:noProof/>
          </w:rPr>
          <w:t xml:space="preserve">10.4 </w:t>
        </w:r>
        <w:r w:rsidRPr="003E6BD9">
          <w:rPr>
            <w:rStyle w:val="a8"/>
            <w:rFonts w:hint="eastAsia"/>
            <w:noProof/>
          </w:rPr>
          <w:t>基金投资策略的改变</w:t>
        </w:r>
        <w:r>
          <w:rPr>
            <w:noProof/>
            <w:webHidden/>
          </w:rPr>
          <w:tab/>
        </w:r>
        <w:r>
          <w:rPr>
            <w:noProof/>
            <w:webHidden/>
          </w:rPr>
          <w:fldChar w:fldCharType="begin"/>
        </w:r>
        <w:r>
          <w:rPr>
            <w:noProof/>
            <w:webHidden/>
          </w:rPr>
          <w:instrText xml:space="preserve"> PAGEREF _Toc49271465 \h </w:instrText>
        </w:r>
        <w:r>
          <w:rPr>
            <w:noProof/>
            <w:webHidden/>
          </w:rPr>
        </w:r>
        <w:r>
          <w:rPr>
            <w:noProof/>
            <w:webHidden/>
          </w:rPr>
          <w:fldChar w:fldCharType="separate"/>
        </w:r>
        <w:r>
          <w:rPr>
            <w:noProof/>
            <w:webHidden/>
          </w:rPr>
          <w:t>43</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66" w:history="1">
        <w:r w:rsidRPr="003E6BD9">
          <w:rPr>
            <w:rStyle w:val="a8"/>
            <w:noProof/>
          </w:rPr>
          <w:t xml:space="preserve">10.5 </w:t>
        </w:r>
        <w:r w:rsidRPr="003E6BD9">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_Toc49271466 \h </w:instrText>
        </w:r>
        <w:r>
          <w:rPr>
            <w:noProof/>
            <w:webHidden/>
          </w:rPr>
        </w:r>
        <w:r>
          <w:rPr>
            <w:noProof/>
            <w:webHidden/>
          </w:rPr>
          <w:fldChar w:fldCharType="separate"/>
        </w:r>
        <w:r>
          <w:rPr>
            <w:noProof/>
            <w:webHidden/>
          </w:rPr>
          <w:t>43</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67" w:history="1">
        <w:r w:rsidRPr="003E6BD9">
          <w:rPr>
            <w:rStyle w:val="a8"/>
            <w:noProof/>
          </w:rPr>
          <w:t>10.6</w:t>
        </w:r>
        <w:r w:rsidRPr="003E6BD9">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_Toc49271467 \h </w:instrText>
        </w:r>
        <w:r>
          <w:rPr>
            <w:noProof/>
            <w:webHidden/>
          </w:rPr>
        </w:r>
        <w:r>
          <w:rPr>
            <w:noProof/>
            <w:webHidden/>
          </w:rPr>
          <w:fldChar w:fldCharType="separate"/>
        </w:r>
        <w:r>
          <w:rPr>
            <w:noProof/>
            <w:webHidden/>
          </w:rPr>
          <w:t>43</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68" w:history="1">
        <w:r w:rsidRPr="003E6BD9">
          <w:rPr>
            <w:rStyle w:val="a8"/>
            <w:noProof/>
          </w:rPr>
          <w:t>10.7</w:t>
        </w:r>
        <w:r w:rsidRPr="003E6BD9">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_Toc49271468 \h </w:instrText>
        </w:r>
        <w:r>
          <w:rPr>
            <w:noProof/>
            <w:webHidden/>
          </w:rPr>
        </w:r>
        <w:r>
          <w:rPr>
            <w:noProof/>
            <w:webHidden/>
          </w:rPr>
          <w:fldChar w:fldCharType="separate"/>
        </w:r>
        <w:r>
          <w:rPr>
            <w:noProof/>
            <w:webHidden/>
          </w:rPr>
          <w:t>43</w:t>
        </w:r>
        <w:r>
          <w:rPr>
            <w:noProof/>
            <w:webHidden/>
          </w:rPr>
          <w:fldChar w:fldCharType="end"/>
        </w:r>
      </w:hyperlink>
    </w:p>
    <w:bookmarkStart w:id="3" w:name="_GoBack"/>
    <w:bookmarkEnd w:id="3"/>
    <w:p w:rsidR="00270FCC" w:rsidRDefault="00270FCC">
      <w:pPr>
        <w:pStyle w:val="22"/>
        <w:rPr>
          <w:rFonts w:asciiTheme="minorHAnsi" w:eastAsiaTheme="minorEastAsia" w:hAnsiTheme="minorHAnsi" w:cstheme="minorBidi"/>
          <w:noProof/>
          <w:kern w:val="2"/>
          <w:szCs w:val="22"/>
        </w:rPr>
      </w:pPr>
      <w:r w:rsidRPr="003E6BD9">
        <w:rPr>
          <w:rStyle w:val="a8"/>
          <w:noProof/>
        </w:rPr>
        <w:fldChar w:fldCharType="begin"/>
      </w:r>
      <w:r w:rsidRPr="003E6BD9">
        <w:rPr>
          <w:rStyle w:val="a8"/>
          <w:noProof/>
        </w:rPr>
        <w:instrText xml:space="preserve"> </w:instrText>
      </w:r>
      <w:r>
        <w:rPr>
          <w:noProof/>
        </w:rPr>
        <w:instrText>HYPERLINK \l "_Toc49271470"</w:instrText>
      </w:r>
      <w:r w:rsidRPr="003E6BD9">
        <w:rPr>
          <w:rStyle w:val="a8"/>
          <w:noProof/>
        </w:rPr>
        <w:instrText xml:space="preserve"> </w:instrText>
      </w:r>
      <w:r w:rsidRPr="003E6BD9">
        <w:rPr>
          <w:rStyle w:val="a8"/>
          <w:noProof/>
        </w:rPr>
      </w:r>
      <w:r w:rsidRPr="003E6BD9">
        <w:rPr>
          <w:rStyle w:val="a8"/>
          <w:noProof/>
        </w:rPr>
        <w:fldChar w:fldCharType="separate"/>
      </w:r>
      <w:r w:rsidRPr="003E6BD9">
        <w:rPr>
          <w:rStyle w:val="a8"/>
          <w:noProof/>
        </w:rPr>
        <w:t xml:space="preserve">10.8 </w:t>
      </w:r>
      <w:r w:rsidRPr="003E6BD9">
        <w:rPr>
          <w:rStyle w:val="a8"/>
          <w:rFonts w:hint="eastAsia"/>
          <w:noProof/>
        </w:rPr>
        <w:t>其他重大事件</w:t>
      </w:r>
      <w:r>
        <w:rPr>
          <w:noProof/>
          <w:webHidden/>
        </w:rPr>
        <w:tab/>
      </w:r>
      <w:r>
        <w:rPr>
          <w:noProof/>
          <w:webHidden/>
        </w:rPr>
        <w:fldChar w:fldCharType="begin"/>
      </w:r>
      <w:r>
        <w:rPr>
          <w:noProof/>
          <w:webHidden/>
        </w:rPr>
        <w:instrText xml:space="preserve"> PAGEREF _Toc49271470 \h </w:instrText>
      </w:r>
      <w:r>
        <w:rPr>
          <w:noProof/>
          <w:webHidden/>
        </w:rPr>
      </w:r>
      <w:r>
        <w:rPr>
          <w:noProof/>
          <w:webHidden/>
        </w:rPr>
        <w:fldChar w:fldCharType="separate"/>
      </w:r>
      <w:r>
        <w:rPr>
          <w:noProof/>
          <w:webHidden/>
        </w:rPr>
        <w:t>44</w:t>
      </w:r>
      <w:r>
        <w:rPr>
          <w:noProof/>
          <w:webHidden/>
        </w:rPr>
        <w:fldChar w:fldCharType="end"/>
      </w:r>
      <w:r w:rsidRPr="003E6BD9">
        <w:rPr>
          <w:rStyle w:val="a8"/>
          <w:noProof/>
        </w:rPr>
        <w:fldChar w:fldCharType="end"/>
      </w:r>
    </w:p>
    <w:p w:rsidR="00270FCC" w:rsidRDefault="00270FCC">
      <w:pPr>
        <w:pStyle w:val="11"/>
        <w:rPr>
          <w:rFonts w:asciiTheme="minorHAnsi" w:eastAsiaTheme="minorEastAsia" w:hAnsiTheme="minorHAnsi" w:cstheme="minorBidi"/>
          <w:noProof/>
          <w:szCs w:val="22"/>
        </w:rPr>
      </w:pPr>
      <w:hyperlink w:anchor="_Toc49271471" w:history="1">
        <w:r w:rsidRPr="003E6BD9">
          <w:rPr>
            <w:rStyle w:val="a8"/>
            <w:b/>
            <w:bCs/>
            <w:noProof/>
          </w:rPr>
          <w:t xml:space="preserve">§11 </w:t>
        </w:r>
        <w:r w:rsidRPr="003E6BD9">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_Toc49271471 \h </w:instrText>
        </w:r>
        <w:r>
          <w:rPr>
            <w:noProof/>
            <w:webHidden/>
          </w:rPr>
        </w:r>
        <w:r>
          <w:rPr>
            <w:noProof/>
            <w:webHidden/>
          </w:rPr>
          <w:fldChar w:fldCharType="separate"/>
        </w:r>
        <w:r>
          <w:rPr>
            <w:noProof/>
            <w:webHidden/>
          </w:rPr>
          <w:t>45</w:t>
        </w:r>
        <w:r>
          <w:rPr>
            <w:noProof/>
            <w:webHidden/>
          </w:rPr>
          <w:fldChar w:fldCharType="end"/>
        </w:r>
      </w:hyperlink>
    </w:p>
    <w:p w:rsidR="00270FCC" w:rsidRDefault="00270FCC">
      <w:pPr>
        <w:pStyle w:val="11"/>
        <w:rPr>
          <w:rFonts w:asciiTheme="minorHAnsi" w:eastAsiaTheme="minorEastAsia" w:hAnsiTheme="minorHAnsi" w:cstheme="minorBidi"/>
          <w:noProof/>
          <w:szCs w:val="22"/>
        </w:rPr>
      </w:pPr>
      <w:hyperlink w:anchor="_Toc49271472" w:history="1">
        <w:r w:rsidRPr="003E6BD9">
          <w:rPr>
            <w:rStyle w:val="a8"/>
            <w:b/>
            <w:bCs/>
            <w:noProof/>
          </w:rPr>
          <w:t xml:space="preserve">§12  </w:t>
        </w:r>
        <w:r w:rsidRPr="003E6BD9">
          <w:rPr>
            <w:rStyle w:val="a8"/>
            <w:rFonts w:hint="eastAsia"/>
            <w:b/>
            <w:bCs/>
            <w:noProof/>
          </w:rPr>
          <w:t>备查文件目录</w:t>
        </w:r>
        <w:r>
          <w:rPr>
            <w:noProof/>
            <w:webHidden/>
          </w:rPr>
          <w:tab/>
        </w:r>
        <w:r>
          <w:rPr>
            <w:noProof/>
            <w:webHidden/>
          </w:rPr>
          <w:fldChar w:fldCharType="begin"/>
        </w:r>
        <w:r>
          <w:rPr>
            <w:noProof/>
            <w:webHidden/>
          </w:rPr>
          <w:instrText xml:space="preserve"> PAGEREF _Toc49271472 \h </w:instrText>
        </w:r>
        <w:r>
          <w:rPr>
            <w:noProof/>
            <w:webHidden/>
          </w:rPr>
        </w:r>
        <w:r>
          <w:rPr>
            <w:noProof/>
            <w:webHidden/>
          </w:rPr>
          <w:fldChar w:fldCharType="separate"/>
        </w:r>
        <w:r>
          <w:rPr>
            <w:noProof/>
            <w:webHidden/>
          </w:rPr>
          <w:t>46</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73" w:history="1">
        <w:r w:rsidRPr="003E6BD9">
          <w:rPr>
            <w:rStyle w:val="a8"/>
            <w:noProof/>
          </w:rPr>
          <w:t xml:space="preserve">12.1 </w:t>
        </w:r>
        <w:r w:rsidRPr="003E6BD9">
          <w:rPr>
            <w:rStyle w:val="a8"/>
            <w:rFonts w:hint="eastAsia"/>
            <w:noProof/>
          </w:rPr>
          <w:t>备查文件目录</w:t>
        </w:r>
        <w:r>
          <w:rPr>
            <w:noProof/>
            <w:webHidden/>
          </w:rPr>
          <w:tab/>
        </w:r>
        <w:r>
          <w:rPr>
            <w:noProof/>
            <w:webHidden/>
          </w:rPr>
          <w:fldChar w:fldCharType="begin"/>
        </w:r>
        <w:r>
          <w:rPr>
            <w:noProof/>
            <w:webHidden/>
          </w:rPr>
          <w:instrText xml:space="preserve"> PAGEREF _Toc49271473 \h </w:instrText>
        </w:r>
        <w:r>
          <w:rPr>
            <w:noProof/>
            <w:webHidden/>
          </w:rPr>
        </w:r>
        <w:r>
          <w:rPr>
            <w:noProof/>
            <w:webHidden/>
          </w:rPr>
          <w:fldChar w:fldCharType="separate"/>
        </w:r>
        <w:r>
          <w:rPr>
            <w:noProof/>
            <w:webHidden/>
          </w:rPr>
          <w:t>46</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74" w:history="1">
        <w:r w:rsidRPr="003E6BD9">
          <w:rPr>
            <w:rStyle w:val="a8"/>
            <w:noProof/>
          </w:rPr>
          <w:t xml:space="preserve">12.2 </w:t>
        </w:r>
        <w:r w:rsidRPr="003E6BD9">
          <w:rPr>
            <w:rStyle w:val="a8"/>
            <w:rFonts w:hint="eastAsia"/>
            <w:noProof/>
          </w:rPr>
          <w:t>存放地点</w:t>
        </w:r>
        <w:r>
          <w:rPr>
            <w:noProof/>
            <w:webHidden/>
          </w:rPr>
          <w:tab/>
        </w:r>
        <w:r>
          <w:rPr>
            <w:noProof/>
            <w:webHidden/>
          </w:rPr>
          <w:fldChar w:fldCharType="begin"/>
        </w:r>
        <w:r>
          <w:rPr>
            <w:noProof/>
            <w:webHidden/>
          </w:rPr>
          <w:instrText xml:space="preserve"> PAGEREF _Toc49271474 \h </w:instrText>
        </w:r>
        <w:r>
          <w:rPr>
            <w:noProof/>
            <w:webHidden/>
          </w:rPr>
        </w:r>
        <w:r>
          <w:rPr>
            <w:noProof/>
            <w:webHidden/>
          </w:rPr>
          <w:fldChar w:fldCharType="separate"/>
        </w:r>
        <w:r>
          <w:rPr>
            <w:noProof/>
            <w:webHidden/>
          </w:rPr>
          <w:t>46</w:t>
        </w:r>
        <w:r>
          <w:rPr>
            <w:noProof/>
            <w:webHidden/>
          </w:rPr>
          <w:fldChar w:fldCharType="end"/>
        </w:r>
      </w:hyperlink>
    </w:p>
    <w:p w:rsidR="00270FCC" w:rsidRDefault="00270FCC">
      <w:pPr>
        <w:pStyle w:val="22"/>
        <w:rPr>
          <w:rFonts w:asciiTheme="minorHAnsi" w:eastAsiaTheme="minorEastAsia" w:hAnsiTheme="minorHAnsi" w:cstheme="minorBidi"/>
          <w:noProof/>
          <w:kern w:val="2"/>
          <w:szCs w:val="22"/>
        </w:rPr>
      </w:pPr>
      <w:hyperlink w:anchor="_Toc49271475" w:history="1">
        <w:r w:rsidRPr="003E6BD9">
          <w:rPr>
            <w:rStyle w:val="a8"/>
            <w:noProof/>
          </w:rPr>
          <w:t xml:space="preserve">12.3 </w:t>
        </w:r>
        <w:r w:rsidRPr="003E6BD9">
          <w:rPr>
            <w:rStyle w:val="a8"/>
            <w:rFonts w:hint="eastAsia"/>
            <w:noProof/>
          </w:rPr>
          <w:t>查阅方式</w:t>
        </w:r>
        <w:r>
          <w:rPr>
            <w:noProof/>
            <w:webHidden/>
          </w:rPr>
          <w:tab/>
        </w:r>
        <w:r>
          <w:rPr>
            <w:noProof/>
            <w:webHidden/>
          </w:rPr>
          <w:fldChar w:fldCharType="begin"/>
        </w:r>
        <w:r>
          <w:rPr>
            <w:noProof/>
            <w:webHidden/>
          </w:rPr>
          <w:instrText xml:space="preserve"> PAGEREF _Toc49271475 \h </w:instrText>
        </w:r>
        <w:r>
          <w:rPr>
            <w:noProof/>
            <w:webHidden/>
          </w:rPr>
        </w:r>
        <w:r>
          <w:rPr>
            <w:noProof/>
            <w:webHidden/>
          </w:rPr>
          <w:fldChar w:fldCharType="separate"/>
        </w:r>
        <w:r>
          <w:rPr>
            <w:noProof/>
            <w:webHidden/>
          </w:rPr>
          <w:t>46</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71414"/>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7141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交银施罗德策略回报灵活配置混合型证券投资基金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交银策略回报灵活配置混合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519710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519710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2015</w:t>
            </w:r>
            <w:r w:rsidRPr="005312D8">
              <w:rPr>
                <w:sz w:val="24"/>
              </w:rPr>
              <w:t>年</w:t>
            </w:r>
            <w:r w:rsidRPr="005312D8">
              <w:rPr>
                <w:sz w:val="24"/>
              </w:rPr>
              <w:t>6</w:t>
            </w:r>
            <w:r w:rsidRPr="005312D8">
              <w:rPr>
                <w:sz w:val="24"/>
              </w:rPr>
              <w:t>月</w:t>
            </w:r>
            <w:r w:rsidRPr="005312D8">
              <w:rPr>
                <w:sz w:val="24"/>
              </w:rPr>
              <w:t>27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286,258,652.85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注：交银施罗德荣安保本混合型证券投资基金从</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日起正式转型为交银施罗德策略回报灵活配置混合型证券投资基金，本表列示的基金合同生效日及本报告列示的转型生效日均指</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7141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本基金根据对宏观经济周期和市场环境的分析研究，自上而下配置资产，并通过对类属资产灵活运用多种投资策略，力争实现基金资产的长期稳定增值。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本基金将通过</w:t>
            </w:r>
            <w:r w:rsidRPr="005312D8">
              <w:rPr>
                <w:sz w:val="24"/>
              </w:rPr>
              <w:t>“</w:t>
            </w:r>
            <w:r w:rsidRPr="005312D8">
              <w:rPr>
                <w:sz w:val="24"/>
              </w:rPr>
              <w:t>自上而下</w:t>
            </w:r>
            <w:r w:rsidRPr="005312D8">
              <w:rPr>
                <w:sz w:val="24"/>
              </w:rPr>
              <w:t>”</w:t>
            </w:r>
            <w:r w:rsidRPr="005312D8">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本基金为混合型证券投资基金，其预期收益和风险高于货币市场基金、债券型基金，而低于股票型基金，属于证券投资基金中的中高风险品种。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71417"/>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lastRenderedPageBreak/>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7141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7141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71420"/>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7142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117,705,428.15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125,165,329.79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0.2606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23.09%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28.16%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107,712,841.48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0.376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403,918,201.78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1.411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68.44%</w:t>
            </w:r>
          </w:p>
        </w:tc>
      </w:tr>
    </w:tbl>
    <w:bookmarkEnd w:id="15"/>
    <w:bookmarkEnd w:id="16"/>
    <w:p w:rsidR="0048093D" w:rsidRDefault="00895707">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7142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48093D">
        <w:tc>
          <w:tcPr>
            <w:tcW w:w="1497" w:type="dxa"/>
            <w:vAlign w:val="center"/>
          </w:tcPr>
          <w:p w:rsidR="0048093D" w:rsidRDefault="00895707">
            <w:pPr>
              <w:jc w:val="left"/>
            </w:pPr>
            <w:r>
              <w:rPr>
                <w:color w:val="000000"/>
                <w:sz w:val="24"/>
              </w:rPr>
              <w:t>过去一个月</w:t>
            </w:r>
          </w:p>
        </w:tc>
        <w:tc>
          <w:tcPr>
            <w:tcW w:w="1251" w:type="dxa"/>
            <w:vAlign w:val="center"/>
          </w:tcPr>
          <w:p w:rsidR="0048093D" w:rsidRDefault="00895707">
            <w:pPr>
              <w:jc w:val="center"/>
            </w:pPr>
            <w:r>
              <w:rPr>
                <w:color w:val="000000"/>
                <w:sz w:val="24"/>
              </w:rPr>
              <w:t>13.70%</w:t>
            </w:r>
          </w:p>
        </w:tc>
        <w:tc>
          <w:tcPr>
            <w:tcW w:w="1250" w:type="dxa"/>
            <w:vAlign w:val="center"/>
          </w:tcPr>
          <w:p w:rsidR="0048093D" w:rsidRDefault="00895707">
            <w:pPr>
              <w:jc w:val="center"/>
            </w:pPr>
            <w:r>
              <w:rPr>
                <w:color w:val="000000"/>
                <w:sz w:val="24"/>
              </w:rPr>
              <w:t>1.13%</w:t>
            </w:r>
          </w:p>
        </w:tc>
        <w:tc>
          <w:tcPr>
            <w:tcW w:w="1250" w:type="dxa"/>
            <w:vAlign w:val="center"/>
          </w:tcPr>
          <w:p w:rsidR="0048093D" w:rsidRDefault="00895707">
            <w:pPr>
              <w:jc w:val="center"/>
            </w:pPr>
            <w:r>
              <w:rPr>
                <w:color w:val="000000"/>
                <w:sz w:val="24"/>
              </w:rPr>
              <w:t>4.25%</w:t>
            </w:r>
          </w:p>
        </w:tc>
        <w:tc>
          <w:tcPr>
            <w:tcW w:w="1250" w:type="dxa"/>
            <w:vAlign w:val="center"/>
          </w:tcPr>
          <w:p w:rsidR="0048093D" w:rsidRDefault="00895707">
            <w:pPr>
              <w:jc w:val="center"/>
            </w:pPr>
            <w:r>
              <w:rPr>
                <w:color w:val="000000"/>
                <w:sz w:val="24"/>
              </w:rPr>
              <w:t>0.53%</w:t>
            </w:r>
          </w:p>
        </w:tc>
        <w:tc>
          <w:tcPr>
            <w:tcW w:w="1250" w:type="dxa"/>
            <w:vAlign w:val="center"/>
          </w:tcPr>
          <w:p w:rsidR="0048093D" w:rsidRDefault="00895707">
            <w:pPr>
              <w:jc w:val="center"/>
            </w:pPr>
            <w:r>
              <w:rPr>
                <w:color w:val="000000"/>
                <w:sz w:val="24"/>
              </w:rPr>
              <w:t>9.45%</w:t>
            </w:r>
          </w:p>
        </w:tc>
        <w:tc>
          <w:tcPr>
            <w:tcW w:w="1250" w:type="dxa"/>
            <w:vAlign w:val="center"/>
          </w:tcPr>
          <w:p w:rsidR="0048093D" w:rsidRDefault="00895707">
            <w:pPr>
              <w:jc w:val="center"/>
            </w:pPr>
            <w:r>
              <w:rPr>
                <w:color w:val="000000"/>
                <w:sz w:val="24"/>
              </w:rPr>
              <w:t>0.60%</w:t>
            </w:r>
          </w:p>
        </w:tc>
      </w:tr>
      <w:tr w:rsidR="0048093D">
        <w:tc>
          <w:tcPr>
            <w:tcW w:w="1497" w:type="dxa"/>
            <w:vAlign w:val="center"/>
          </w:tcPr>
          <w:p w:rsidR="0048093D" w:rsidRDefault="00895707">
            <w:pPr>
              <w:jc w:val="left"/>
            </w:pPr>
            <w:r>
              <w:rPr>
                <w:color w:val="000000"/>
                <w:sz w:val="24"/>
              </w:rPr>
              <w:t>过去三个月</w:t>
            </w:r>
          </w:p>
        </w:tc>
        <w:tc>
          <w:tcPr>
            <w:tcW w:w="1251" w:type="dxa"/>
            <w:vAlign w:val="center"/>
          </w:tcPr>
          <w:p w:rsidR="0048093D" w:rsidRDefault="00895707">
            <w:pPr>
              <w:jc w:val="center"/>
            </w:pPr>
            <w:r>
              <w:rPr>
                <w:color w:val="000000"/>
                <w:sz w:val="24"/>
              </w:rPr>
              <w:t>34.77%</w:t>
            </w:r>
          </w:p>
        </w:tc>
        <w:tc>
          <w:tcPr>
            <w:tcW w:w="1250" w:type="dxa"/>
            <w:vAlign w:val="center"/>
          </w:tcPr>
          <w:p w:rsidR="0048093D" w:rsidRDefault="00895707">
            <w:pPr>
              <w:jc w:val="center"/>
            </w:pPr>
            <w:r>
              <w:rPr>
                <w:color w:val="000000"/>
                <w:sz w:val="24"/>
              </w:rPr>
              <w:t>1.04%</w:t>
            </w:r>
          </w:p>
        </w:tc>
        <w:tc>
          <w:tcPr>
            <w:tcW w:w="1250" w:type="dxa"/>
            <w:vAlign w:val="center"/>
          </w:tcPr>
          <w:p w:rsidR="0048093D" w:rsidRDefault="00895707">
            <w:pPr>
              <w:jc w:val="center"/>
            </w:pPr>
            <w:r>
              <w:rPr>
                <w:color w:val="000000"/>
                <w:sz w:val="24"/>
              </w:rPr>
              <w:t>7.54%</w:t>
            </w:r>
          </w:p>
        </w:tc>
        <w:tc>
          <w:tcPr>
            <w:tcW w:w="1250" w:type="dxa"/>
            <w:vAlign w:val="center"/>
          </w:tcPr>
          <w:p w:rsidR="0048093D" w:rsidRDefault="00895707">
            <w:pPr>
              <w:jc w:val="center"/>
            </w:pPr>
            <w:r>
              <w:rPr>
                <w:color w:val="000000"/>
                <w:sz w:val="24"/>
              </w:rPr>
              <w:t>0.54%</w:t>
            </w:r>
          </w:p>
        </w:tc>
        <w:tc>
          <w:tcPr>
            <w:tcW w:w="1250" w:type="dxa"/>
            <w:vAlign w:val="center"/>
          </w:tcPr>
          <w:p w:rsidR="0048093D" w:rsidRDefault="00895707">
            <w:pPr>
              <w:jc w:val="center"/>
            </w:pPr>
            <w:r>
              <w:rPr>
                <w:color w:val="000000"/>
                <w:sz w:val="24"/>
              </w:rPr>
              <w:t>27.23%</w:t>
            </w:r>
          </w:p>
        </w:tc>
        <w:tc>
          <w:tcPr>
            <w:tcW w:w="1250" w:type="dxa"/>
            <w:vAlign w:val="center"/>
          </w:tcPr>
          <w:p w:rsidR="0048093D" w:rsidRDefault="00895707">
            <w:pPr>
              <w:jc w:val="center"/>
            </w:pPr>
            <w:r>
              <w:rPr>
                <w:color w:val="000000"/>
                <w:sz w:val="24"/>
              </w:rPr>
              <w:t>0.50%</w:t>
            </w:r>
          </w:p>
        </w:tc>
      </w:tr>
      <w:tr w:rsidR="0048093D">
        <w:tc>
          <w:tcPr>
            <w:tcW w:w="1497" w:type="dxa"/>
            <w:vAlign w:val="center"/>
          </w:tcPr>
          <w:p w:rsidR="0048093D" w:rsidRDefault="00895707">
            <w:pPr>
              <w:jc w:val="left"/>
            </w:pPr>
            <w:r>
              <w:rPr>
                <w:color w:val="000000"/>
                <w:sz w:val="24"/>
              </w:rPr>
              <w:t>过去六个月</w:t>
            </w:r>
          </w:p>
        </w:tc>
        <w:tc>
          <w:tcPr>
            <w:tcW w:w="1251" w:type="dxa"/>
            <w:vAlign w:val="center"/>
          </w:tcPr>
          <w:p w:rsidR="0048093D" w:rsidRDefault="00895707">
            <w:pPr>
              <w:jc w:val="center"/>
            </w:pPr>
            <w:r>
              <w:rPr>
                <w:color w:val="000000"/>
                <w:sz w:val="24"/>
              </w:rPr>
              <w:t>28.16%</w:t>
            </w:r>
          </w:p>
        </w:tc>
        <w:tc>
          <w:tcPr>
            <w:tcW w:w="1250" w:type="dxa"/>
            <w:vAlign w:val="center"/>
          </w:tcPr>
          <w:p w:rsidR="0048093D" w:rsidRDefault="00895707">
            <w:pPr>
              <w:jc w:val="center"/>
            </w:pPr>
            <w:r>
              <w:rPr>
                <w:color w:val="000000"/>
                <w:sz w:val="24"/>
              </w:rPr>
              <w:t>1.47%</w:t>
            </w:r>
          </w:p>
        </w:tc>
        <w:tc>
          <w:tcPr>
            <w:tcW w:w="1250" w:type="dxa"/>
            <w:vAlign w:val="center"/>
          </w:tcPr>
          <w:p w:rsidR="0048093D" w:rsidRDefault="00895707">
            <w:pPr>
              <w:jc w:val="center"/>
            </w:pPr>
            <w:r>
              <w:rPr>
                <w:color w:val="000000"/>
                <w:sz w:val="24"/>
              </w:rPr>
              <w:t>2.27%</w:t>
            </w:r>
          </w:p>
        </w:tc>
        <w:tc>
          <w:tcPr>
            <w:tcW w:w="1250" w:type="dxa"/>
            <w:vAlign w:val="center"/>
          </w:tcPr>
          <w:p w:rsidR="0048093D" w:rsidRDefault="00895707">
            <w:pPr>
              <w:jc w:val="center"/>
            </w:pPr>
            <w:r>
              <w:rPr>
                <w:color w:val="000000"/>
                <w:sz w:val="24"/>
              </w:rPr>
              <w:t>0.90%</w:t>
            </w:r>
          </w:p>
        </w:tc>
        <w:tc>
          <w:tcPr>
            <w:tcW w:w="1250" w:type="dxa"/>
            <w:vAlign w:val="center"/>
          </w:tcPr>
          <w:p w:rsidR="0048093D" w:rsidRDefault="00895707">
            <w:pPr>
              <w:jc w:val="center"/>
            </w:pPr>
            <w:r>
              <w:rPr>
                <w:color w:val="000000"/>
                <w:sz w:val="24"/>
              </w:rPr>
              <w:t>25.89%</w:t>
            </w:r>
          </w:p>
        </w:tc>
        <w:tc>
          <w:tcPr>
            <w:tcW w:w="1250" w:type="dxa"/>
            <w:vAlign w:val="center"/>
          </w:tcPr>
          <w:p w:rsidR="0048093D" w:rsidRDefault="00895707">
            <w:pPr>
              <w:jc w:val="center"/>
            </w:pPr>
            <w:r>
              <w:rPr>
                <w:color w:val="000000"/>
                <w:sz w:val="24"/>
              </w:rPr>
              <w:t>0.57%</w:t>
            </w:r>
          </w:p>
        </w:tc>
      </w:tr>
      <w:tr w:rsidR="0048093D">
        <w:tc>
          <w:tcPr>
            <w:tcW w:w="1497" w:type="dxa"/>
            <w:vAlign w:val="center"/>
          </w:tcPr>
          <w:p w:rsidR="0048093D" w:rsidRDefault="00895707">
            <w:pPr>
              <w:jc w:val="left"/>
            </w:pPr>
            <w:r>
              <w:rPr>
                <w:color w:val="000000"/>
                <w:sz w:val="24"/>
              </w:rPr>
              <w:t>过去一年</w:t>
            </w:r>
          </w:p>
        </w:tc>
        <w:tc>
          <w:tcPr>
            <w:tcW w:w="1251" w:type="dxa"/>
            <w:vAlign w:val="center"/>
          </w:tcPr>
          <w:p w:rsidR="0048093D" w:rsidRDefault="00895707">
            <w:pPr>
              <w:jc w:val="center"/>
            </w:pPr>
            <w:r>
              <w:rPr>
                <w:color w:val="000000"/>
                <w:sz w:val="24"/>
              </w:rPr>
              <w:t>35.78%</w:t>
            </w:r>
          </w:p>
        </w:tc>
        <w:tc>
          <w:tcPr>
            <w:tcW w:w="1250" w:type="dxa"/>
            <w:vAlign w:val="center"/>
          </w:tcPr>
          <w:p w:rsidR="0048093D" w:rsidRDefault="00895707">
            <w:pPr>
              <w:jc w:val="center"/>
            </w:pPr>
            <w:r>
              <w:rPr>
                <w:color w:val="000000"/>
                <w:sz w:val="24"/>
              </w:rPr>
              <w:t>1.22%</w:t>
            </w:r>
          </w:p>
        </w:tc>
        <w:tc>
          <w:tcPr>
            <w:tcW w:w="1250" w:type="dxa"/>
            <w:vAlign w:val="center"/>
          </w:tcPr>
          <w:p w:rsidR="0048093D" w:rsidRDefault="00895707">
            <w:pPr>
              <w:jc w:val="center"/>
            </w:pPr>
            <w:r>
              <w:rPr>
                <w:color w:val="000000"/>
                <w:sz w:val="24"/>
              </w:rPr>
              <w:t>7.78%</w:t>
            </w:r>
          </w:p>
        </w:tc>
        <w:tc>
          <w:tcPr>
            <w:tcW w:w="1250" w:type="dxa"/>
            <w:vAlign w:val="center"/>
          </w:tcPr>
          <w:p w:rsidR="0048093D" w:rsidRDefault="00895707">
            <w:pPr>
              <w:jc w:val="center"/>
            </w:pPr>
            <w:r>
              <w:rPr>
                <w:color w:val="000000"/>
                <w:sz w:val="24"/>
              </w:rPr>
              <w:t>0.72%</w:t>
            </w:r>
          </w:p>
        </w:tc>
        <w:tc>
          <w:tcPr>
            <w:tcW w:w="1250" w:type="dxa"/>
            <w:vAlign w:val="center"/>
          </w:tcPr>
          <w:p w:rsidR="0048093D" w:rsidRDefault="00895707">
            <w:pPr>
              <w:jc w:val="center"/>
            </w:pPr>
            <w:r>
              <w:rPr>
                <w:color w:val="000000"/>
                <w:sz w:val="24"/>
              </w:rPr>
              <w:t>28.00%</w:t>
            </w:r>
          </w:p>
        </w:tc>
        <w:tc>
          <w:tcPr>
            <w:tcW w:w="1250" w:type="dxa"/>
            <w:vAlign w:val="center"/>
          </w:tcPr>
          <w:p w:rsidR="0048093D" w:rsidRDefault="00895707">
            <w:pPr>
              <w:jc w:val="center"/>
            </w:pPr>
            <w:r>
              <w:rPr>
                <w:color w:val="000000"/>
                <w:sz w:val="24"/>
              </w:rPr>
              <w:t>0.50%</w:t>
            </w:r>
          </w:p>
        </w:tc>
      </w:tr>
      <w:tr w:rsidR="0048093D">
        <w:tc>
          <w:tcPr>
            <w:tcW w:w="1497" w:type="dxa"/>
            <w:vAlign w:val="center"/>
          </w:tcPr>
          <w:p w:rsidR="0048093D" w:rsidRDefault="00895707">
            <w:pPr>
              <w:jc w:val="left"/>
            </w:pPr>
            <w:r>
              <w:rPr>
                <w:color w:val="000000"/>
                <w:sz w:val="24"/>
              </w:rPr>
              <w:t>过去三年</w:t>
            </w:r>
          </w:p>
        </w:tc>
        <w:tc>
          <w:tcPr>
            <w:tcW w:w="1251" w:type="dxa"/>
            <w:vAlign w:val="center"/>
          </w:tcPr>
          <w:p w:rsidR="0048093D" w:rsidRDefault="00895707">
            <w:pPr>
              <w:jc w:val="center"/>
            </w:pPr>
            <w:r>
              <w:rPr>
                <w:color w:val="000000"/>
                <w:sz w:val="24"/>
              </w:rPr>
              <w:t>47.00%</w:t>
            </w:r>
          </w:p>
        </w:tc>
        <w:tc>
          <w:tcPr>
            <w:tcW w:w="1250" w:type="dxa"/>
            <w:vAlign w:val="center"/>
          </w:tcPr>
          <w:p w:rsidR="0048093D" w:rsidRDefault="00895707">
            <w:pPr>
              <w:jc w:val="center"/>
            </w:pPr>
            <w:r>
              <w:rPr>
                <w:color w:val="000000"/>
                <w:sz w:val="24"/>
              </w:rPr>
              <w:t>1.28%</w:t>
            </w:r>
          </w:p>
        </w:tc>
        <w:tc>
          <w:tcPr>
            <w:tcW w:w="1250" w:type="dxa"/>
            <w:vAlign w:val="center"/>
          </w:tcPr>
          <w:p w:rsidR="0048093D" w:rsidRDefault="00895707">
            <w:pPr>
              <w:jc w:val="center"/>
            </w:pPr>
            <w:r>
              <w:rPr>
                <w:color w:val="000000"/>
                <w:sz w:val="24"/>
              </w:rPr>
              <w:t>16.18%</w:t>
            </w:r>
          </w:p>
        </w:tc>
        <w:tc>
          <w:tcPr>
            <w:tcW w:w="1250" w:type="dxa"/>
            <w:vAlign w:val="center"/>
          </w:tcPr>
          <w:p w:rsidR="0048093D" w:rsidRDefault="00895707">
            <w:pPr>
              <w:jc w:val="center"/>
            </w:pPr>
            <w:r>
              <w:rPr>
                <w:color w:val="000000"/>
                <w:sz w:val="24"/>
              </w:rPr>
              <w:t>0.75%</w:t>
            </w:r>
          </w:p>
        </w:tc>
        <w:tc>
          <w:tcPr>
            <w:tcW w:w="1250" w:type="dxa"/>
            <w:vAlign w:val="center"/>
          </w:tcPr>
          <w:p w:rsidR="0048093D" w:rsidRDefault="00895707">
            <w:pPr>
              <w:jc w:val="center"/>
            </w:pPr>
            <w:r>
              <w:rPr>
                <w:color w:val="000000"/>
                <w:sz w:val="24"/>
              </w:rPr>
              <w:t>30.82%</w:t>
            </w:r>
          </w:p>
        </w:tc>
        <w:tc>
          <w:tcPr>
            <w:tcW w:w="1250" w:type="dxa"/>
            <w:vAlign w:val="center"/>
          </w:tcPr>
          <w:p w:rsidR="0048093D" w:rsidRDefault="00895707">
            <w:pPr>
              <w:jc w:val="center"/>
            </w:pPr>
            <w:r>
              <w:rPr>
                <w:color w:val="000000"/>
                <w:sz w:val="24"/>
              </w:rPr>
              <w:t>0.53%</w:t>
            </w:r>
          </w:p>
        </w:tc>
      </w:tr>
      <w:tr w:rsidR="0048093D">
        <w:tc>
          <w:tcPr>
            <w:tcW w:w="1497" w:type="dxa"/>
            <w:vAlign w:val="center"/>
          </w:tcPr>
          <w:p w:rsidR="0048093D" w:rsidRDefault="00895707">
            <w:pPr>
              <w:jc w:val="left"/>
            </w:pPr>
            <w:r>
              <w:rPr>
                <w:color w:val="000000"/>
                <w:sz w:val="24"/>
              </w:rPr>
              <w:t>自基金合同生效起至今</w:t>
            </w:r>
          </w:p>
        </w:tc>
        <w:tc>
          <w:tcPr>
            <w:tcW w:w="1251" w:type="dxa"/>
            <w:vAlign w:val="center"/>
          </w:tcPr>
          <w:p w:rsidR="0048093D" w:rsidRDefault="00895707">
            <w:pPr>
              <w:jc w:val="center"/>
            </w:pPr>
            <w:r>
              <w:rPr>
                <w:color w:val="000000"/>
                <w:sz w:val="24"/>
              </w:rPr>
              <w:t>68.44%</w:t>
            </w:r>
          </w:p>
        </w:tc>
        <w:tc>
          <w:tcPr>
            <w:tcW w:w="1250" w:type="dxa"/>
            <w:vAlign w:val="center"/>
          </w:tcPr>
          <w:p w:rsidR="0048093D" w:rsidRDefault="00895707">
            <w:pPr>
              <w:jc w:val="center"/>
            </w:pPr>
            <w:r>
              <w:rPr>
                <w:color w:val="000000"/>
                <w:sz w:val="24"/>
              </w:rPr>
              <w:t>1.46%</w:t>
            </w:r>
          </w:p>
        </w:tc>
        <w:tc>
          <w:tcPr>
            <w:tcW w:w="1250" w:type="dxa"/>
            <w:vAlign w:val="center"/>
          </w:tcPr>
          <w:p w:rsidR="0048093D" w:rsidRDefault="00895707">
            <w:pPr>
              <w:jc w:val="center"/>
            </w:pPr>
            <w:r>
              <w:rPr>
                <w:color w:val="000000"/>
                <w:sz w:val="24"/>
              </w:rPr>
              <w:t>9.75%</w:t>
            </w:r>
          </w:p>
        </w:tc>
        <w:tc>
          <w:tcPr>
            <w:tcW w:w="1250" w:type="dxa"/>
            <w:vAlign w:val="center"/>
          </w:tcPr>
          <w:p w:rsidR="0048093D" w:rsidRDefault="00895707">
            <w:pPr>
              <w:jc w:val="center"/>
            </w:pPr>
            <w:r>
              <w:rPr>
                <w:color w:val="000000"/>
                <w:sz w:val="24"/>
              </w:rPr>
              <w:t>0.88%</w:t>
            </w:r>
          </w:p>
        </w:tc>
        <w:tc>
          <w:tcPr>
            <w:tcW w:w="1250" w:type="dxa"/>
            <w:vAlign w:val="center"/>
          </w:tcPr>
          <w:p w:rsidR="0048093D" w:rsidRDefault="00895707">
            <w:pPr>
              <w:jc w:val="center"/>
            </w:pPr>
            <w:r>
              <w:rPr>
                <w:color w:val="000000"/>
                <w:sz w:val="24"/>
              </w:rPr>
              <w:t>58.69%</w:t>
            </w:r>
          </w:p>
        </w:tc>
        <w:tc>
          <w:tcPr>
            <w:tcW w:w="1250" w:type="dxa"/>
            <w:vAlign w:val="center"/>
          </w:tcPr>
          <w:p w:rsidR="0048093D" w:rsidRDefault="00895707">
            <w:pPr>
              <w:jc w:val="center"/>
            </w:pPr>
            <w:r>
              <w:rPr>
                <w:color w:val="000000"/>
                <w:sz w:val="24"/>
              </w:rPr>
              <w:t>0.58%</w:t>
            </w:r>
          </w:p>
        </w:tc>
      </w:tr>
    </w:tbl>
    <w:p w:rsidR="0048093D" w:rsidRDefault="00895707">
      <w:pPr>
        <w:tabs>
          <w:tab w:val="left" w:pos="426"/>
        </w:tabs>
        <w:spacing w:before="29" w:line="288" w:lineRule="auto"/>
        <w:jc w:val="left"/>
        <w:rPr>
          <w:kern w:val="0"/>
          <w:sz w:val="24"/>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2</w:t>
      </w:r>
      <w:r w:rsidRPr="005312D8">
        <w:rPr>
          <w:kern w:val="0"/>
          <w:sz w:val="24"/>
        </w:rPr>
        <w:t>、本基金业绩比较基准自</w:t>
      </w:r>
      <w:r w:rsidRPr="005312D8">
        <w:rPr>
          <w:kern w:val="0"/>
          <w:sz w:val="24"/>
        </w:rPr>
        <w:t>2015</w:t>
      </w:r>
      <w:r w:rsidRPr="005312D8">
        <w:rPr>
          <w:kern w:val="0"/>
          <w:sz w:val="24"/>
        </w:rPr>
        <w:t>年</w:t>
      </w:r>
      <w:r w:rsidRPr="005312D8">
        <w:rPr>
          <w:kern w:val="0"/>
          <w:sz w:val="24"/>
        </w:rPr>
        <w:t>10</w:t>
      </w:r>
      <w:r w:rsidRPr="005312D8">
        <w:rPr>
          <w:kern w:val="0"/>
          <w:sz w:val="24"/>
        </w:rPr>
        <w:t>月</w:t>
      </w:r>
      <w:r w:rsidRPr="005312D8">
        <w:rPr>
          <w:kern w:val="0"/>
          <w:sz w:val="24"/>
        </w:rPr>
        <w:t>1</w:t>
      </w:r>
      <w:r w:rsidRPr="005312D8">
        <w:rPr>
          <w:kern w:val="0"/>
          <w:sz w:val="24"/>
        </w:rPr>
        <w:t>日起，由</w:t>
      </w:r>
      <w:r w:rsidRPr="005312D8">
        <w:rPr>
          <w:kern w:val="0"/>
          <w:sz w:val="24"/>
        </w:rPr>
        <w:t>“60%×</w:t>
      </w:r>
      <w:r w:rsidRPr="005312D8">
        <w:rPr>
          <w:kern w:val="0"/>
          <w:sz w:val="24"/>
        </w:rPr>
        <w:t>沪深</w:t>
      </w:r>
      <w:r w:rsidRPr="005312D8">
        <w:rPr>
          <w:kern w:val="0"/>
          <w:sz w:val="24"/>
        </w:rPr>
        <w:t>300</w:t>
      </w:r>
      <w:r w:rsidRPr="005312D8">
        <w:rPr>
          <w:kern w:val="0"/>
          <w:sz w:val="24"/>
        </w:rPr>
        <w:t>指数收益率</w:t>
      </w:r>
      <w:r w:rsidRPr="005312D8">
        <w:rPr>
          <w:kern w:val="0"/>
          <w:sz w:val="24"/>
        </w:rPr>
        <w:t>+40%×</w:t>
      </w:r>
      <w:r w:rsidRPr="005312D8">
        <w:rPr>
          <w:kern w:val="0"/>
          <w:sz w:val="24"/>
        </w:rPr>
        <w:t>中信标普全债指数收益率</w:t>
      </w:r>
      <w:r w:rsidRPr="005312D8">
        <w:rPr>
          <w:kern w:val="0"/>
          <w:sz w:val="24"/>
        </w:rPr>
        <w:t>”</w:t>
      </w:r>
      <w:r w:rsidRPr="005312D8">
        <w:rPr>
          <w:kern w:val="0"/>
          <w:sz w:val="24"/>
        </w:rPr>
        <w:t>变更为</w:t>
      </w:r>
      <w:r w:rsidRPr="005312D8">
        <w:rPr>
          <w:kern w:val="0"/>
          <w:sz w:val="24"/>
        </w:rPr>
        <w:t>“60%×</w:t>
      </w:r>
      <w:r w:rsidRPr="005312D8">
        <w:rPr>
          <w:kern w:val="0"/>
          <w:sz w:val="24"/>
        </w:rPr>
        <w:t>沪深</w:t>
      </w:r>
      <w:r w:rsidRPr="005312D8">
        <w:rPr>
          <w:kern w:val="0"/>
          <w:sz w:val="24"/>
        </w:rPr>
        <w:t>300</w:t>
      </w:r>
      <w:r w:rsidRPr="005312D8">
        <w:rPr>
          <w:kern w:val="0"/>
          <w:sz w:val="24"/>
        </w:rPr>
        <w:t>指数收益率</w:t>
      </w:r>
      <w:r w:rsidRPr="005312D8">
        <w:rPr>
          <w:kern w:val="0"/>
          <w:sz w:val="24"/>
        </w:rPr>
        <w:t>+40%×</w:t>
      </w:r>
      <w:r w:rsidRPr="005312D8">
        <w:rPr>
          <w:kern w:val="0"/>
          <w:sz w:val="24"/>
        </w:rPr>
        <w:t>中证综合债券指数收益率</w:t>
      </w:r>
      <w:r w:rsidRPr="005312D8">
        <w:rPr>
          <w:kern w:val="0"/>
          <w:sz w:val="24"/>
        </w:rPr>
        <w:t>”</w:t>
      </w:r>
      <w:r w:rsidRPr="005312D8">
        <w:rPr>
          <w:kern w:val="0"/>
          <w:sz w:val="24"/>
        </w:rPr>
        <w:t>，</w:t>
      </w:r>
      <w:r w:rsidRPr="005312D8">
        <w:rPr>
          <w:kern w:val="0"/>
          <w:sz w:val="24"/>
        </w:rPr>
        <w:t>3.2.2</w:t>
      </w:r>
      <w:r w:rsidRPr="005312D8">
        <w:rPr>
          <w:kern w:val="0"/>
          <w:sz w:val="24"/>
        </w:rPr>
        <w:t>同。详情见本基金管理人于</w:t>
      </w:r>
      <w:r w:rsidRPr="005312D8">
        <w:rPr>
          <w:kern w:val="0"/>
          <w:sz w:val="24"/>
        </w:rPr>
        <w:t>2015</w:t>
      </w:r>
      <w:r w:rsidRPr="005312D8">
        <w:rPr>
          <w:kern w:val="0"/>
          <w:sz w:val="24"/>
        </w:rPr>
        <w:t>年</w:t>
      </w:r>
      <w:r w:rsidRPr="005312D8">
        <w:rPr>
          <w:kern w:val="0"/>
          <w:sz w:val="24"/>
        </w:rPr>
        <w:t>9</w:t>
      </w:r>
      <w:r w:rsidRPr="005312D8">
        <w:rPr>
          <w:kern w:val="0"/>
          <w:sz w:val="24"/>
        </w:rPr>
        <w:t>月</w:t>
      </w:r>
      <w:r w:rsidRPr="005312D8">
        <w:rPr>
          <w:kern w:val="0"/>
          <w:sz w:val="24"/>
        </w:rPr>
        <w:t>28</w:t>
      </w:r>
      <w:r w:rsidRPr="005312D8">
        <w:rPr>
          <w:kern w:val="0"/>
          <w:sz w:val="24"/>
        </w:rPr>
        <w:t>日发布的《交银施罗德基金管理有限公司关于旗下部分基金业绩比较基准变更并修改基金合同相关内容的公告》。每日进行再平衡过程。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交银施罗德策略回报灵活配置混合型证券投资基金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2015</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27</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注：本基金由交银施罗德荣安保本混合型证券投资基金转型而来。基金转型日为</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日。本基金的投资转型期为交银施罗德荣安保本混合型证券投资基金保本周期到期选择期截止日次日（即</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71423"/>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7142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48093D" w:rsidRDefault="0089570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w:t>
      </w:r>
      <w:r>
        <w:rPr>
          <w:color w:val="000000"/>
          <w:sz w:val="24"/>
        </w:rPr>
        <w:lastRenderedPageBreak/>
        <w:t>交通银行股份有限公司、施罗德投资</w:t>
      </w:r>
      <w:r>
        <w:rPr>
          <w:color w:val="000000"/>
          <w:sz w:val="24"/>
        </w:rPr>
        <w:t>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48093D">
        <w:tc>
          <w:tcPr>
            <w:tcW w:w="851" w:type="dxa"/>
            <w:vAlign w:val="center"/>
          </w:tcPr>
          <w:p w:rsidR="0048093D" w:rsidRDefault="00895707">
            <w:pPr>
              <w:jc w:val="center"/>
            </w:pPr>
            <w:r>
              <w:rPr>
                <w:color w:val="000000"/>
                <w:sz w:val="24"/>
              </w:rPr>
              <w:t>韩威俊</w:t>
            </w:r>
          </w:p>
        </w:tc>
        <w:tc>
          <w:tcPr>
            <w:tcW w:w="1417" w:type="dxa"/>
            <w:vAlign w:val="center"/>
          </w:tcPr>
          <w:p w:rsidR="0048093D" w:rsidRDefault="00895707">
            <w:pPr>
              <w:jc w:val="center"/>
            </w:pPr>
            <w:r>
              <w:rPr>
                <w:color w:val="000000"/>
                <w:sz w:val="24"/>
              </w:rPr>
              <w:t>交银策略回报灵活配置混合、交银消费新驱动股票、交银股息优化混合、交银品质升级混合的基金经理</w:t>
            </w:r>
          </w:p>
        </w:tc>
        <w:tc>
          <w:tcPr>
            <w:tcW w:w="1418" w:type="dxa"/>
            <w:vAlign w:val="center"/>
          </w:tcPr>
          <w:p w:rsidR="0048093D" w:rsidRDefault="00895707">
            <w:pPr>
              <w:jc w:val="center"/>
            </w:pPr>
            <w:r>
              <w:rPr>
                <w:color w:val="000000"/>
                <w:sz w:val="24"/>
              </w:rPr>
              <w:t>2016-01-20</w:t>
            </w:r>
          </w:p>
        </w:tc>
        <w:tc>
          <w:tcPr>
            <w:tcW w:w="1417" w:type="dxa"/>
            <w:vAlign w:val="center"/>
          </w:tcPr>
          <w:p w:rsidR="0048093D" w:rsidRDefault="00895707">
            <w:pPr>
              <w:jc w:val="center"/>
            </w:pPr>
            <w:r>
              <w:rPr>
                <w:color w:val="000000"/>
                <w:sz w:val="24"/>
              </w:rPr>
              <w:t>-</w:t>
            </w:r>
          </w:p>
        </w:tc>
        <w:tc>
          <w:tcPr>
            <w:tcW w:w="833" w:type="dxa"/>
            <w:vAlign w:val="center"/>
          </w:tcPr>
          <w:p w:rsidR="0048093D" w:rsidRDefault="00895707">
            <w:pPr>
              <w:jc w:val="center"/>
            </w:pPr>
            <w:r>
              <w:rPr>
                <w:color w:val="000000"/>
                <w:sz w:val="24"/>
              </w:rPr>
              <w:t>14</w:t>
            </w:r>
            <w:r>
              <w:rPr>
                <w:color w:val="000000"/>
                <w:sz w:val="24"/>
              </w:rPr>
              <w:t>年</w:t>
            </w:r>
          </w:p>
        </w:tc>
        <w:tc>
          <w:tcPr>
            <w:tcW w:w="3062" w:type="dxa"/>
            <w:vAlign w:val="center"/>
          </w:tcPr>
          <w:p w:rsidR="0048093D" w:rsidRDefault="00895707">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r>
              <w:rPr>
                <w:color w:val="000000"/>
                <w:sz w:val="24"/>
              </w:rPr>
              <w:t>2017</w:t>
            </w:r>
            <w:r>
              <w:rPr>
                <w:color w:val="000000"/>
                <w:sz w:val="24"/>
              </w:rPr>
              <w:t>年</w:t>
            </w:r>
            <w:r>
              <w:rPr>
                <w:color w:val="000000"/>
                <w:sz w:val="24"/>
              </w:rPr>
              <w:t>6</w:t>
            </w:r>
            <w:r>
              <w:rPr>
                <w:color w:val="000000"/>
                <w:sz w:val="24"/>
              </w:rPr>
              <w:t>月</w:t>
            </w:r>
            <w:r>
              <w:rPr>
                <w:color w:val="000000"/>
                <w:sz w:val="24"/>
              </w:rPr>
              <w:t>3</w:t>
            </w:r>
            <w:r>
              <w:rPr>
                <w:color w:val="000000"/>
                <w:sz w:val="24"/>
              </w:rPr>
              <w:t>日至</w:t>
            </w:r>
            <w:r>
              <w:rPr>
                <w:color w:val="000000"/>
                <w:sz w:val="24"/>
              </w:rPr>
              <w:t>2020</w:t>
            </w:r>
            <w:r>
              <w:rPr>
                <w:color w:val="000000"/>
                <w:sz w:val="24"/>
              </w:rPr>
              <w:t>年</w:t>
            </w:r>
            <w:r>
              <w:rPr>
                <w:color w:val="000000"/>
                <w:sz w:val="24"/>
              </w:rPr>
              <w:t>5</w:t>
            </w:r>
            <w:r>
              <w:rPr>
                <w:color w:val="000000"/>
                <w:sz w:val="24"/>
              </w:rPr>
              <w:t>月</w:t>
            </w:r>
            <w:r>
              <w:rPr>
                <w:color w:val="000000"/>
                <w:sz w:val="24"/>
              </w:rPr>
              <w:t>26</w:t>
            </w:r>
            <w:r>
              <w:rPr>
                <w:color w:val="000000"/>
                <w:sz w:val="24"/>
              </w:rPr>
              <w:t>日担任交银施罗德趋势优先混合型证券投资基金的基金经理。</w:t>
            </w:r>
          </w:p>
        </w:tc>
      </w:tr>
    </w:tbl>
    <w:p w:rsidR="0048093D" w:rsidRDefault="0089570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8093D" w:rsidRDefault="0089570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w:t>
      </w:r>
      <w:r>
        <w:rPr>
          <w:kern w:val="0"/>
          <w:sz w:val="24"/>
        </w:rPr>
        <w:t>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7142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71426"/>
      <w:r w:rsidRPr="005312D8">
        <w:rPr>
          <w:rFonts w:ascii="Times New Roman" w:hAnsi="Times New Roman"/>
          <w:kern w:val="0"/>
          <w:szCs w:val="24"/>
        </w:rPr>
        <w:lastRenderedPageBreak/>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48093D" w:rsidRDefault="0089570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093D" w:rsidRDefault="0089570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48093D" w:rsidRDefault="0089570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7142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48093D" w:rsidRDefault="00895707">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年上半年，新冠疫情对国内影响开始弱化，经济出现比较明显的弱复苏。海外市场流动性泛滥，导致全球资本市场溢价率快速提升。</w:t>
      </w:r>
      <w:r>
        <w:rPr>
          <w:color w:val="000000"/>
          <w:sz w:val="24"/>
        </w:rPr>
        <w:t>A</w:t>
      </w:r>
      <w:r>
        <w:rPr>
          <w:color w:val="000000"/>
          <w:sz w:val="24"/>
        </w:rPr>
        <w:t>股市场在</w:t>
      </w:r>
      <w:r>
        <w:rPr>
          <w:color w:val="000000"/>
          <w:sz w:val="24"/>
        </w:rPr>
        <w:t>5-6</w:t>
      </w:r>
      <w:r>
        <w:rPr>
          <w:color w:val="000000"/>
          <w:sz w:val="24"/>
        </w:rPr>
        <w:t>月份出现了比较明显的持续上涨，各行业龙头公司在风险偏好</w:t>
      </w:r>
      <w:r>
        <w:rPr>
          <w:color w:val="000000"/>
          <w:sz w:val="24"/>
        </w:rPr>
        <w:t>提升和流动性推动下，出现了比较明显的估值溢价。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w:t>
      </w:r>
      <w:r w:rsidRPr="005312D8">
        <w:rPr>
          <w:color w:val="000000"/>
          <w:sz w:val="24"/>
        </w:rPr>
        <w:t>2020</w:t>
      </w:r>
      <w:r w:rsidRPr="005312D8">
        <w:rPr>
          <w:color w:val="000000"/>
          <w:sz w:val="24"/>
        </w:rPr>
        <w:t>年上半年主要以消费白马龙头作为底仓的配置思路，持仓上适当做了一些微调，集中到中报较好而且后续增速较快的公司上，整体集中度略微下降。后续随着中秋国庆来临，国内消费行业有望全面复苏，全年绝对收益或将值得期待。</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lastRenderedPageBreak/>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7142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w:t>
      </w:r>
      <w:r w:rsidRPr="005312D8">
        <w:rPr>
          <w:color w:val="000000"/>
          <w:sz w:val="24"/>
        </w:rPr>
        <w:t>1</w:t>
      </w:r>
      <w:r w:rsidRPr="005312D8">
        <w:rPr>
          <w:color w:val="000000"/>
          <w:sz w:val="24"/>
        </w:rPr>
        <w:t>）结合疫情后消费复苏的节奏，适当做一些重仓股的结构调整。在追求全年绝对收益的前提下，逐步布局市值相对低估，长期空间巨大的消费服务类龙头公司；（</w:t>
      </w:r>
      <w:r w:rsidRPr="005312D8">
        <w:rPr>
          <w:color w:val="000000"/>
          <w:sz w:val="24"/>
        </w:rPr>
        <w:t>2</w:t>
      </w:r>
      <w:r w:rsidRPr="005312D8">
        <w:rPr>
          <w:color w:val="000000"/>
          <w:sz w:val="24"/>
        </w:rPr>
        <w:t>）海外疫情持续，与海外需求高度相关的制造业等龙头企业，可能在三季度存在一定机会，特别是目前渗透率较低的新能源汽车和光伏等产业。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7142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48093D" w:rsidRDefault="0089570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093D" w:rsidRDefault="0089570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w:t>
      </w:r>
      <w:r>
        <w:rPr>
          <w:color w:val="000000"/>
          <w:sz w:val="24"/>
        </w:rPr>
        <w:t>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7143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7143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1432"/>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7143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作为本基金的托管人，中信银行严格遵守了《中华人民共和国证券投资基金法》及其他有关法律法规、基金合同和托管协议的规定，对交银施罗德策略回报灵活配置混合</w:t>
      </w:r>
      <w:r w:rsidRPr="005312D8">
        <w:rPr>
          <w:color w:val="000000"/>
          <w:sz w:val="24"/>
        </w:rPr>
        <w:lastRenderedPageBreak/>
        <w:t>型证券投资基金</w:t>
      </w:r>
      <w:r w:rsidRPr="005312D8">
        <w:rPr>
          <w:color w:val="000000"/>
          <w:sz w:val="24"/>
        </w:rPr>
        <w:t>2020</w:t>
      </w:r>
      <w:r w:rsidRPr="005312D8">
        <w:rPr>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7143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71435"/>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w:t>
      </w:r>
      <w:r w:rsidRPr="005312D8">
        <w:rPr>
          <w:color w:val="000000"/>
          <w:sz w:val="24"/>
        </w:rPr>
        <w:t>2020</w:t>
      </w:r>
      <w:r w:rsidRPr="005312D8">
        <w:rPr>
          <w:color w:val="000000"/>
          <w:sz w:val="24"/>
        </w:rPr>
        <w:t>年中期报告中的财务指标、净值表现、收益分配情况、财务会计报告、投资组合报告等信息真实、准确、完整，未发现有损害基金持有人利益的行为。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71436"/>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7143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会计主体：交银施罗德策略回报灵活配置混合型证券投资基金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123,227,072.79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133,585,377.07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672,635.93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310,798.04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296,465.57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502,863.49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325,817,057.31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529,012,592.35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321,986,353.51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529,012,592.35</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3,830,703.80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67,772,744.39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5,177,319.09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26,606.43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30,531.33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1,387,855.82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216,815.81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519,200,438.24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668,836,297.18</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497,463.59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113,204,007.62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3,785,238.17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601,071.37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835,341.59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100,178.55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139,223.58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814,748.04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434,675.33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289,966.57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289,798.60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272,264.31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224,593.86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115,282,236.46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6,206,334.72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286,258,652.85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601,998,566.11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117,659,548.93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60,631,396.35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403,918,201.78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662,629,962.46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519,200,438.24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668,836,297.18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1.411</w:t>
      </w:r>
      <w:r w:rsidRPr="005312D8">
        <w:rPr>
          <w:kern w:val="0"/>
          <w:sz w:val="24"/>
        </w:rPr>
        <w:t>元，基金份额总额</w:t>
      </w:r>
      <w:r w:rsidRPr="005312D8">
        <w:rPr>
          <w:kern w:val="0"/>
          <w:sz w:val="24"/>
        </w:rPr>
        <w:t>286,258,652.85</w:t>
      </w:r>
      <w:r w:rsidRPr="005312D8">
        <w:rPr>
          <w:kern w:val="0"/>
          <w:sz w:val="24"/>
        </w:rPr>
        <w:lastRenderedPageBreak/>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71438"/>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交银施罗德策略回报灵活配置混合型证券投资基金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132,055,667.63</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242,252,948.41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414,186.85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743,235.22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406,860.00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670,805.57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7,326.85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72,429.65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123,894,606.14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69,633,275.46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118,493,856.53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62,164,582.07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960,651.47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-5,364,287.52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4,440,098.14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12,832,980.91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7,459,901.64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171,506,071.45</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286,973.00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370,366.28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6,890,337.84</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12,516,988.73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4,070,779.97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7,868,804.37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678,463.32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1,311,467.42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2,028,591.86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3,212,403.78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26.38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239.04</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112,476.31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124,074.12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125,165,329.79</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229,735,959.68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125,165,329.79</w:t>
            </w:r>
          </w:p>
        </w:tc>
        <w:tc>
          <w:tcPr>
            <w:tcW w:w="2250" w:type="dxa"/>
            <w:vAlign w:val="bottom"/>
          </w:tcPr>
          <w:p w:rsidR="00AB6C76" w:rsidRPr="005312D8" w:rsidRDefault="00AB6C76" w:rsidP="00F329FA">
            <w:pPr>
              <w:jc w:val="right"/>
              <w:rPr>
                <w:b/>
                <w:color w:val="000000"/>
                <w:szCs w:val="21"/>
              </w:rPr>
            </w:pPr>
            <w:r w:rsidRPr="005312D8">
              <w:rPr>
                <w:b/>
                <w:color w:val="000000"/>
                <w:sz w:val="24"/>
              </w:rPr>
              <w:t>229,735,959.68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7143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交银施罗德策略回报灵活配置混合型证券投资基金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601,998,566.11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60,631,396.35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662,629,962.46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125,165,329.79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125,165,329.79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-315,739,913.26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-68,137,177.21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-383,877,090.47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44,247,075.30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7,912,508.69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52,159,583.99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-359,986,988.56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-76,049,685.90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-436,036,674.46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286,258,652.85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117,659,548.93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403,918,201.78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1,004,733,126.78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-25,382,294.38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979,350,832.40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229,735,959.68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229,735,959.68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-19,893,746.50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655,295.00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-19,238,451.50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290,510,216.99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33,209,810.45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323,720,027.44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-310,403,963.49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-32,554,515.45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-342,958,478.94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-56,014,117.69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-56,014,117.69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984,839,380.28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148,994,842.61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1,133,834,222.89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7144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48093D" w:rsidRDefault="00895707">
      <w:pPr>
        <w:spacing w:before="29" w:line="288" w:lineRule="auto"/>
        <w:ind w:firstLineChars="200" w:firstLine="480"/>
        <w:rPr>
          <w:color w:val="000000"/>
          <w:sz w:val="24"/>
        </w:rPr>
      </w:pPr>
      <w:r>
        <w:rPr>
          <w:color w:val="000000"/>
          <w:sz w:val="24"/>
        </w:rPr>
        <w:t>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w:t>
      </w:r>
      <w:r>
        <w:rPr>
          <w:color w:val="000000"/>
          <w:sz w:val="24"/>
        </w:rPr>
        <w:t>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r>
        <w:rPr>
          <w:color w:val="000000"/>
          <w:sz w:val="24"/>
        </w:rPr>
        <w:t xml:space="preserve">  </w:t>
      </w:r>
    </w:p>
    <w:p w:rsidR="0048093D" w:rsidRDefault="0048093D">
      <w:pPr>
        <w:spacing w:before="29" w:line="288" w:lineRule="auto"/>
        <w:ind w:firstLineChars="200" w:firstLine="480"/>
        <w:rPr>
          <w:color w:val="000000"/>
          <w:sz w:val="24"/>
        </w:rPr>
      </w:pPr>
    </w:p>
    <w:p w:rsidR="0048093D" w:rsidRDefault="00895707">
      <w:pPr>
        <w:spacing w:before="29" w:line="288" w:lineRule="auto"/>
        <w:ind w:firstLineChars="200" w:firstLine="480"/>
        <w:rPr>
          <w:color w:val="000000"/>
          <w:sz w:val="24"/>
        </w:rPr>
      </w:pPr>
      <w:r>
        <w:rPr>
          <w:color w:val="000000"/>
          <w:sz w:val="24"/>
        </w:rPr>
        <w:lastRenderedPageBreak/>
        <w:t>根据原《交银施罗德荣安保本混合型证券投资基金基金合同》的约定，交银施罗德荣安保本基金的保本周期为三年。交银施罗德荣安保本基金第一个保</w:t>
      </w:r>
      <w:r>
        <w:rPr>
          <w:color w:val="000000"/>
          <w:sz w:val="24"/>
        </w:rPr>
        <w:t>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r>
        <w:rPr>
          <w:color w:val="000000"/>
          <w:sz w:val="24"/>
        </w:rPr>
        <w:t xml:space="preserve">  </w:t>
      </w:r>
    </w:p>
    <w:p w:rsidR="0048093D" w:rsidRDefault="0048093D">
      <w:pPr>
        <w:spacing w:before="29" w:line="288" w:lineRule="auto"/>
        <w:ind w:firstLineChars="200" w:firstLine="480"/>
        <w:rPr>
          <w:color w:val="000000"/>
          <w:sz w:val="24"/>
        </w:rPr>
      </w:pPr>
    </w:p>
    <w:p w:rsidR="0048093D" w:rsidRDefault="00895707">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w:t>
      </w:r>
      <w:r>
        <w:rPr>
          <w:color w:val="000000"/>
          <w:sz w:val="24"/>
        </w:rPr>
        <w:t>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r>
        <w:rPr>
          <w:color w:val="000000"/>
          <w:sz w:val="24"/>
        </w:rPr>
        <w:t xml:space="preserve"> </w:t>
      </w:r>
    </w:p>
    <w:p w:rsidR="0048093D" w:rsidRDefault="0048093D">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5312D8">
        <w:rPr>
          <w:color w:val="000000"/>
          <w:sz w:val="24"/>
        </w:rPr>
        <w:t>(</w:t>
      </w:r>
      <w:r w:rsidRPr="005312D8">
        <w:rPr>
          <w:color w:val="000000"/>
          <w:sz w:val="24"/>
        </w:rPr>
        <w:t>包括中小板、创业板及其他经中国证监会核准上市的股票</w:t>
      </w:r>
      <w:r w:rsidRPr="005312D8">
        <w:rPr>
          <w:color w:val="000000"/>
          <w:sz w:val="24"/>
        </w:rPr>
        <w:t>)</w:t>
      </w:r>
      <w:r w:rsidRPr="005312D8">
        <w:rPr>
          <w:color w:val="000000"/>
          <w:sz w:val="24"/>
        </w:rPr>
        <w:t>、货币市场工具、权证以及法律法规或中国证监会允许基金投资的其他金融工具。本基金的投资组合比例为：股票资产占基金资产的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，其中现金不包括结算备付金、存出保证金、应收申购款等。自转型生效日至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颁布的《证券投资基金会计核算业务指引》、《交银施罗德策略回报灵活配置混合型证券投资基金基金合同》和在财务报表附注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48093D" w:rsidRDefault="0089570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w:t>
      </w:r>
      <w:r>
        <w:rPr>
          <w:color w:val="000000"/>
          <w:sz w:val="24"/>
        </w:rPr>
        <w:t>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8093D" w:rsidRDefault="0089570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w:t>
      </w:r>
      <w:r>
        <w:rPr>
          <w:color w:val="000000"/>
          <w:sz w:val="24"/>
        </w:rPr>
        <w:t>暂适用简易计税方法，按照</w:t>
      </w:r>
      <w:r>
        <w:rPr>
          <w:color w:val="000000"/>
          <w:sz w:val="24"/>
        </w:rPr>
        <w:t>3%</w:t>
      </w:r>
      <w:r>
        <w:rPr>
          <w:color w:val="000000"/>
          <w:sz w:val="24"/>
        </w:rPr>
        <w:t>的征收率缴纳增值税。</w:t>
      </w:r>
    </w:p>
    <w:p w:rsidR="0048093D" w:rsidRDefault="0089570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8093D" w:rsidRDefault="00895707">
      <w:pPr>
        <w:spacing w:before="29" w:line="288" w:lineRule="auto"/>
        <w:ind w:firstLineChars="200" w:firstLine="480"/>
        <w:rPr>
          <w:color w:val="000000"/>
          <w:sz w:val="24"/>
        </w:rPr>
      </w:pPr>
      <w:r>
        <w:rPr>
          <w:color w:val="000000"/>
          <w:sz w:val="24"/>
        </w:rPr>
        <w:lastRenderedPageBreak/>
        <w:t xml:space="preserve">(2) </w:t>
      </w:r>
      <w:r>
        <w:rPr>
          <w:color w:val="000000"/>
          <w:sz w:val="24"/>
        </w:rPr>
        <w:t>对基金从证券市场中取得的收入，包括买卖股票、债券的差价收入，股票的股息、红利收入，债券的利息收入及其他收入，暂不征收企业所得税。</w:t>
      </w:r>
    </w:p>
    <w:p w:rsidR="0048093D" w:rsidRDefault="0089570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w:t>
      </w:r>
      <w:r>
        <w:rPr>
          <w:color w:val="000000"/>
          <w:sz w:val="24"/>
        </w:rPr>
        <w:t>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8093D" w:rsidRDefault="0089570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123,227,072.79</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123,227,072.79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252,603,599.74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321,986,353.51</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69,382,753.77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lastRenderedPageBreak/>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3,498,065.20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3,830,703.80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332,638.60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3,498,065.20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3,830,703.80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332,638.60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256,101,664.94</w:t>
            </w:r>
          </w:p>
        </w:tc>
        <w:tc>
          <w:tcPr>
            <w:tcW w:w="2264" w:type="dxa"/>
            <w:vAlign w:val="bottom"/>
          </w:tcPr>
          <w:p w:rsidR="00A8543B" w:rsidRPr="005312D8" w:rsidRDefault="00A8543B" w:rsidP="0048308E">
            <w:pPr>
              <w:spacing w:before="29" w:line="288" w:lineRule="auto"/>
              <w:jc w:val="right"/>
              <w:rPr>
                <w:sz w:val="24"/>
              </w:rPr>
            </w:pPr>
            <w:r w:rsidRPr="005312D8">
              <w:rPr>
                <w:sz w:val="24"/>
              </w:rPr>
              <w:t>325,817,057.31</w:t>
            </w:r>
          </w:p>
        </w:tc>
        <w:tc>
          <w:tcPr>
            <w:tcW w:w="2265" w:type="dxa"/>
            <w:vAlign w:val="bottom"/>
          </w:tcPr>
          <w:p w:rsidR="00A8543B" w:rsidRPr="005312D8" w:rsidRDefault="00A8543B" w:rsidP="0048308E">
            <w:pPr>
              <w:spacing w:before="29" w:line="288" w:lineRule="auto"/>
              <w:jc w:val="right"/>
              <w:rPr>
                <w:sz w:val="24"/>
              </w:rPr>
            </w:pPr>
            <w:r w:rsidRPr="005312D8">
              <w:rPr>
                <w:sz w:val="24"/>
              </w:rPr>
              <w:t>69,715,392.37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20,939.00</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302.70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5,231.11</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0.22</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133.40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26,606.43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lastRenderedPageBreak/>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814,748.04</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814,748.04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170,428.70</w:t>
            </w:r>
          </w:p>
        </w:tc>
      </w:tr>
      <w:tr w:rsidR="0048093D">
        <w:tc>
          <w:tcPr>
            <w:tcW w:w="3610" w:type="dxa"/>
            <w:vAlign w:val="center"/>
          </w:tcPr>
          <w:p w:rsidR="0048093D" w:rsidRDefault="00895707">
            <w:pPr>
              <w:jc w:val="left"/>
            </w:pPr>
            <w:r>
              <w:rPr>
                <w:sz w:val="24"/>
              </w:rPr>
              <w:t>预提信息披露费</w:t>
            </w:r>
          </w:p>
        </w:tc>
        <w:tc>
          <w:tcPr>
            <w:tcW w:w="5388" w:type="dxa"/>
            <w:vAlign w:val="center"/>
          </w:tcPr>
          <w:p w:rsidR="0048093D" w:rsidRDefault="00895707">
            <w:pPr>
              <w:jc w:val="right"/>
            </w:pPr>
            <w:r>
              <w:rPr>
                <w:sz w:val="24"/>
              </w:rPr>
              <w:t>59,672.34</w:t>
            </w:r>
          </w:p>
        </w:tc>
      </w:tr>
      <w:tr w:rsidR="0048093D">
        <w:tc>
          <w:tcPr>
            <w:tcW w:w="3610" w:type="dxa"/>
            <w:vAlign w:val="center"/>
          </w:tcPr>
          <w:p w:rsidR="0048093D" w:rsidRDefault="00895707">
            <w:pPr>
              <w:jc w:val="left"/>
            </w:pPr>
            <w:r>
              <w:rPr>
                <w:sz w:val="24"/>
              </w:rPr>
              <w:t>预提审计费</w:t>
            </w:r>
          </w:p>
        </w:tc>
        <w:tc>
          <w:tcPr>
            <w:tcW w:w="5388" w:type="dxa"/>
            <w:vAlign w:val="center"/>
          </w:tcPr>
          <w:p w:rsidR="0048093D" w:rsidRDefault="00895707">
            <w:pPr>
              <w:jc w:val="right"/>
            </w:pPr>
            <w:r>
              <w:rPr>
                <w:sz w:val="24"/>
              </w:rPr>
              <w:t>32,820.06</w:t>
            </w:r>
          </w:p>
        </w:tc>
      </w:tr>
      <w:tr w:rsidR="0048093D">
        <w:tc>
          <w:tcPr>
            <w:tcW w:w="3610" w:type="dxa"/>
            <w:vAlign w:val="center"/>
          </w:tcPr>
          <w:p w:rsidR="0048093D" w:rsidRDefault="00895707">
            <w:pPr>
              <w:jc w:val="left"/>
            </w:pPr>
            <w:r>
              <w:rPr>
                <w:sz w:val="24"/>
              </w:rPr>
              <w:t>预提账户维护费</w:t>
            </w:r>
          </w:p>
        </w:tc>
        <w:tc>
          <w:tcPr>
            <w:tcW w:w="5388" w:type="dxa"/>
            <w:vAlign w:val="center"/>
          </w:tcPr>
          <w:p w:rsidR="0048093D" w:rsidRDefault="00895707">
            <w:pPr>
              <w:jc w:val="right"/>
            </w:pPr>
            <w:r>
              <w:rPr>
                <w:sz w:val="24"/>
              </w:rPr>
              <w:t>9,300.00</w:t>
            </w:r>
          </w:p>
        </w:tc>
      </w:tr>
      <w:tr w:rsidR="0048093D">
        <w:tc>
          <w:tcPr>
            <w:tcW w:w="3610" w:type="dxa"/>
            <w:vAlign w:val="center"/>
          </w:tcPr>
          <w:p w:rsidR="0048093D" w:rsidRDefault="00895707">
            <w:pPr>
              <w:jc w:val="left"/>
            </w:pPr>
            <w:r>
              <w:rPr>
                <w:sz w:val="24"/>
              </w:rPr>
              <w:t>应付转出费</w:t>
            </w:r>
          </w:p>
        </w:tc>
        <w:tc>
          <w:tcPr>
            <w:tcW w:w="5388" w:type="dxa"/>
            <w:vAlign w:val="center"/>
          </w:tcPr>
          <w:p w:rsidR="0048093D" w:rsidRDefault="00895707">
            <w:pPr>
              <w:jc w:val="right"/>
            </w:pPr>
            <w:r>
              <w:rPr>
                <w:sz w:val="24"/>
              </w:rPr>
              <w:t>43.21</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272,264.31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601,998,566.11</w:t>
            </w:r>
          </w:p>
        </w:tc>
        <w:tc>
          <w:tcPr>
            <w:tcW w:w="3364" w:type="dxa"/>
            <w:vAlign w:val="center"/>
          </w:tcPr>
          <w:p w:rsidR="00FE7A92" w:rsidRPr="005312D8" w:rsidRDefault="00FE7A92" w:rsidP="00F51CBC">
            <w:pPr>
              <w:jc w:val="right"/>
              <w:rPr>
                <w:sz w:val="24"/>
              </w:rPr>
            </w:pPr>
            <w:r w:rsidRPr="005312D8">
              <w:rPr>
                <w:sz w:val="24"/>
              </w:rPr>
              <w:t>601,998,566.11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44,247,075.30</w:t>
            </w:r>
          </w:p>
        </w:tc>
        <w:tc>
          <w:tcPr>
            <w:tcW w:w="3364" w:type="dxa"/>
            <w:vAlign w:val="center"/>
          </w:tcPr>
          <w:p w:rsidR="00FE7A92" w:rsidRPr="005312D8" w:rsidRDefault="00FE7A92" w:rsidP="00F51CBC">
            <w:pPr>
              <w:jc w:val="right"/>
              <w:rPr>
                <w:sz w:val="24"/>
              </w:rPr>
            </w:pPr>
            <w:r w:rsidRPr="005312D8">
              <w:rPr>
                <w:sz w:val="24"/>
              </w:rPr>
              <w:t>44,247,075.30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-359,986,988.56</w:t>
            </w:r>
          </w:p>
        </w:tc>
        <w:tc>
          <w:tcPr>
            <w:tcW w:w="3364" w:type="dxa"/>
            <w:vAlign w:val="center"/>
          </w:tcPr>
          <w:p w:rsidR="00FE7A92" w:rsidRPr="005312D8" w:rsidRDefault="00FE7A92" w:rsidP="00F51CBC">
            <w:pPr>
              <w:jc w:val="right"/>
              <w:rPr>
                <w:sz w:val="24"/>
              </w:rPr>
            </w:pPr>
            <w:r w:rsidRPr="005312D8">
              <w:rPr>
                <w:sz w:val="24"/>
              </w:rPr>
              <w:t>-359,986,988.56</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286,258,652.85</w:t>
            </w:r>
          </w:p>
        </w:tc>
        <w:tc>
          <w:tcPr>
            <w:tcW w:w="3364" w:type="dxa"/>
            <w:vAlign w:val="center"/>
          </w:tcPr>
          <w:p w:rsidR="00FE7A92" w:rsidRPr="005312D8" w:rsidRDefault="00FE7A92" w:rsidP="00F51CBC">
            <w:pPr>
              <w:jc w:val="right"/>
              <w:rPr>
                <w:sz w:val="24"/>
              </w:rPr>
            </w:pPr>
            <w:r w:rsidRPr="005312D8">
              <w:rPr>
                <w:sz w:val="24"/>
              </w:rPr>
              <w:t>286,258,652.85</w:t>
            </w:r>
          </w:p>
        </w:tc>
      </w:tr>
    </w:tbl>
    <w:p w:rsidR="0048093D" w:rsidRDefault="008957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44,854,692.81</w:t>
            </w:r>
          </w:p>
        </w:tc>
        <w:tc>
          <w:tcPr>
            <w:tcW w:w="2100" w:type="dxa"/>
            <w:vAlign w:val="center"/>
          </w:tcPr>
          <w:p w:rsidR="001548F9" w:rsidRPr="005312D8" w:rsidRDefault="001548F9" w:rsidP="0048308E">
            <w:pPr>
              <w:spacing w:before="29" w:line="288" w:lineRule="auto"/>
              <w:jc w:val="right"/>
              <w:rPr>
                <w:sz w:val="24"/>
              </w:rPr>
            </w:pPr>
            <w:r w:rsidRPr="005312D8">
              <w:rPr>
                <w:sz w:val="24"/>
              </w:rPr>
              <w:t>15,776,703.54</w:t>
            </w:r>
          </w:p>
        </w:tc>
        <w:tc>
          <w:tcPr>
            <w:tcW w:w="2100" w:type="dxa"/>
            <w:vAlign w:val="center"/>
          </w:tcPr>
          <w:p w:rsidR="001548F9" w:rsidRPr="005312D8" w:rsidRDefault="001548F9" w:rsidP="0048308E">
            <w:pPr>
              <w:spacing w:before="29" w:line="288" w:lineRule="auto"/>
              <w:jc w:val="right"/>
              <w:rPr>
                <w:sz w:val="24"/>
              </w:rPr>
            </w:pPr>
            <w:r w:rsidRPr="005312D8">
              <w:rPr>
                <w:sz w:val="24"/>
              </w:rPr>
              <w:t>60,631,396.35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117,705,428.15</w:t>
            </w:r>
          </w:p>
        </w:tc>
        <w:tc>
          <w:tcPr>
            <w:tcW w:w="2100" w:type="dxa"/>
            <w:vAlign w:val="center"/>
          </w:tcPr>
          <w:p w:rsidR="001548F9" w:rsidRPr="005312D8" w:rsidRDefault="001548F9" w:rsidP="0048308E">
            <w:pPr>
              <w:spacing w:before="29" w:line="288" w:lineRule="auto"/>
              <w:jc w:val="right"/>
              <w:rPr>
                <w:sz w:val="24"/>
              </w:rPr>
            </w:pPr>
            <w:r w:rsidRPr="005312D8">
              <w:rPr>
                <w:sz w:val="24"/>
              </w:rPr>
              <w:t>7,459,901.64</w:t>
            </w:r>
          </w:p>
        </w:tc>
        <w:tc>
          <w:tcPr>
            <w:tcW w:w="2100" w:type="dxa"/>
            <w:vAlign w:val="center"/>
          </w:tcPr>
          <w:p w:rsidR="001548F9" w:rsidRPr="005312D8" w:rsidRDefault="001548F9" w:rsidP="0048308E">
            <w:pPr>
              <w:spacing w:before="29" w:line="288" w:lineRule="auto"/>
              <w:jc w:val="right"/>
              <w:rPr>
                <w:sz w:val="24"/>
              </w:rPr>
            </w:pPr>
            <w:r w:rsidRPr="005312D8">
              <w:rPr>
                <w:sz w:val="24"/>
              </w:rPr>
              <w:t>125,165,329.79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w:t>
            </w:r>
            <w:r w:rsidRPr="005312D8">
              <w:rPr>
                <w:color w:val="000000"/>
                <w:sz w:val="24"/>
              </w:rPr>
              <w:lastRenderedPageBreak/>
              <w:t>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lastRenderedPageBreak/>
              <w:t>-54,847,279.48</w:t>
            </w:r>
          </w:p>
        </w:tc>
        <w:tc>
          <w:tcPr>
            <w:tcW w:w="2100" w:type="dxa"/>
            <w:vAlign w:val="center"/>
          </w:tcPr>
          <w:p w:rsidR="001548F9" w:rsidRPr="005312D8" w:rsidRDefault="001548F9" w:rsidP="0048308E">
            <w:pPr>
              <w:spacing w:before="29" w:line="288" w:lineRule="auto"/>
              <w:jc w:val="right"/>
              <w:rPr>
                <w:sz w:val="24"/>
              </w:rPr>
            </w:pPr>
            <w:r w:rsidRPr="005312D8">
              <w:rPr>
                <w:sz w:val="24"/>
              </w:rPr>
              <w:t>-13,289,897.73</w:t>
            </w:r>
          </w:p>
        </w:tc>
        <w:tc>
          <w:tcPr>
            <w:tcW w:w="2100" w:type="dxa"/>
            <w:vAlign w:val="center"/>
          </w:tcPr>
          <w:p w:rsidR="001548F9" w:rsidRPr="005312D8" w:rsidRDefault="001548F9" w:rsidP="0048308E">
            <w:pPr>
              <w:spacing w:before="29" w:line="288" w:lineRule="auto"/>
              <w:jc w:val="right"/>
              <w:rPr>
                <w:sz w:val="24"/>
              </w:rPr>
            </w:pPr>
            <w:r w:rsidRPr="005312D8">
              <w:rPr>
                <w:sz w:val="24"/>
              </w:rPr>
              <w:t>-68,137,177.21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7,238,942.94</w:t>
            </w:r>
          </w:p>
        </w:tc>
        <w:tc>
          <w:tcPr>
            <w:tcW w:w="2100" w:type="dxa"/>
            <w:vAlign w:val="center"/>
          </w:tcPr>
          <w:p w:rsidR="001548F9" w:rsidRPr="005312D8" w:rsidRDefault="001548F9" w:rsidP="0048308E">
            <w:pPr>
              <w:spacing w:before="29" w:line="288" w:lineRule="auto"/>
              <w:jc w:val="right"/>
              <w:rPr>
                <w:sz w:val="24"/>
              </w:rPr>
            </w:pPr>
            <w:r w:rsidRPr="005312D8">
              <w:rPr>
                <w:sz w:val="24"/>
              </w:rPr>
              <w:t>673,565.75</w:t>
            </w:r>
          </w:p>
        </w:tc>
        <w:tc>
          <w:tcPr>
            <w:tcW w:w="2100" w:type="dxa"/>
            <w:vAlign w:val="center"/>
          </w:tcPr>
          <w:p w:rsidR="001548F9" w:rsidRPr="005312D8" w:rsidRDefault="001548F9" w:rsidP="0048308E">
            <w:pPr>
              <w:spacing w:before="29" w:line="288" w:lineRule="auto"/>
              <w:jc w:val="right"/>
              <w:rPr>
                <w:sz w:val="24"/>
              </w:rPr>
            </w:pPr>
            <w:r w:rsidRPr="005312D8">
              <w:rPr>
                <w:sz w:val="24"/>
              </w:rPr>
              <w:t>7,912,508.69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-62,086,222.42</w:t>
            </w:r>
          </w:p>
        </w:tc>
        <w:tc>
          <w:tcPr>
            <w:tcW w:w="2100" w:type="dxa"/>
            <w:vAlign w:val="center"/>
          </w:tcPr>
          <w:p w:rsidR="001548F9" w:rsidRPr="005312D8" w:rsidRDefault="001548F9" w:rsidP="0048308E">
            <w:pPr>
              <w:spacing w:before="29" w:line="288" w:lineRule="auto"/>
              <w:jc w:val="right"/>
              <w:rPr>
                <w:sz w:val="24"/>
              </w:rPr>
            </w:pPr>
            <w:r w:rsidRPr="005312D8">
              <w:rPr>
                <w:sz w:val="24"/>
              </w:rPr>
              <w:t>-13,963,463.48</w:t>
            </w:r>
          </w:p>
        </w:tc>
        <w:tc>
          <w:tcPr>
            <w:tcW w:w="2100" w:type="dxa"/>
            <w:vAlign w:val="center"/>
          </w:tcPr>
          <w:p w:rsidR="001548F9" w:rsidRPr="005312D8" w:rsidRDefault="001548F9" w:rsidP="0048308E">
            <w:pPr>
              <w:spacing w:before="29" w:line="288" w:lineRule="auto"/>
              <w:jc w:val="right"/>
              <w:rPr>
                <w:sz w:val="24"/>
              </w:rPr>
            </w:pPr>
            <w:r w:rsidRPr="005312D8">
              <w:rPr>
                <w:sz w:val="24"/>
              </w:rPr>
              <w:t>-76,049,685.90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107,712,841.48</w:t>
            </w:r>
          </w:p>
        </w:tc>
        <w:tc>
          <w:tcPr>
            <w:tcW w:w="2100" w:type="dxa"/>
            <w:vAlign w:val="center"/>
          </w:tcPr>
          <w:p w:rsidR="001548F9" w:rsidRPr="005312D8" w:rsidRDefault="001548F9" w:rsidP="0048308E">
            <w:pPr>
              <w:spacing w:before="29" w:line="288" w:lineRule="auto"/>
              <w:jc w:val="right"/>
              <w:rPr>
                <w:sz w:val="24"/>
              </w:rPr>
            </w:pPr>
            <w:r w:rsidRPr="005312D8">
              <w:rPr>
                <w:sz w:val="24"/>
              </w:rPr>
              <w:t>9,946,707.45</w:t>
            </w:r>
          </w:p>
        </w:tc>
        <w:tc>
          <w:tcPr>
            <w:tcW w:w="2100" w:type="dxa"/>
            <w:vAlign w:val="center"/>
          </w:tcPr>
          <w:p w:rsidR="001548F9" w:rsidRPr="005312D8" w:rsidRDefault="001548F9" w:rsidP="0048308E">
            <w:pPr>
              <w:spacing w:before="29" w:line="288" w:lineRule="auto"/>
              <w:jc w:val="right"/>
              <w:rPr>
                <w:sz w:val="24"/>
              </w:rPr>
            </w:pPr>
            <w:r w:rsidRPr="005312D8">
              <w:rPr>
                <w:sz w:val="24"/>
              </w:rPr>
              <w:t>117,659,548.93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398,885.03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5,250.79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2,724.18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406,860.00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771,871,218.49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653,377,361.96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118,493,856.53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14,932,038.40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13,952,371.54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19,015.39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lastRenderedPageBreak/>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960,651.47</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4,440,098.14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4,440,098.14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7,459,901.64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7,127,263.04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332,638.60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7,459,901.64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282,938.19</w:t>
            </w:r>
          </w:p>
        </w:tc>
      </w:tr>
      <w:tr w:rsidR="0048093D">
        <w:tc>
          <w:tcPr>
            <w:tcW w:w="3604" w:type="dxa"/>
            <w:vAlign w:val="center"/>
          </w:tcPr>
          <w:p w:rsidR="0048093D" w:rsidRDefault="00895707">
            <w:pPr>
              <w:jc w:val="left"/>
            </w:pPr>
            <w:r>
              <w:rPr>
                <w:sz w:val="24"/>
              </w:rPr>
              <w:t>基金转换费收入</w:t>
            </w:r>
          </w:p>
        </w:tc>
        <w:tc>
          <w:tcPr>
            <w:tcW w:w="5394" w:type="dxa"/>
            <w:vAlign w:val="center"/>
          </w:tcPr>
          <w:p w:rsidR="0048093D" w:rsidRDefault="00895707">
            <w:pPr>
              <w:jc w:val="right"/>
            </w:pPr>
            <w:r>
              <w:rPr>
                <w:sz w:val="24"/>
              </w:rPr>
              <w:t>4,034.81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286,973.00</w:t>
            </w:r>
          </w:p>
        </w:tc>
      </w:tr>
    </w:tbl>
    <w:p w:rsidR="0048093D" w:rsidRDefault="0089570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2,028,591.86</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2,028,591.86</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32,820.06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48093D">
        <w:tc>
          <w:tcPr>
            <w:tcW w:w="3689" w:type="dxa"/>
            <w:vAlign w:val="center"/>
          </w:tcPr>
          <w:p w:rsidR="0048093D" w:rsidRDefault="00895707">
            <w:pPr>
              <w:jc w:val="left"/>
            </w:pPr>
            <w:r>
              <w:rPr>
                <w:sz w:val="24"/>
              </w:rPr>
              <w:t>银行费用</w:t>
            </w:r>
          </w:p>
        </w:tc>
        <w:tc>
          <w:tcPr>
            <w:tcW w:w="5309" w:type="dxa"/>
            <w:vAlign w:val="center"/>
          </w:tcPr>
          <w:p w:rsidR="0048093D" w:rsidRDefault="00895707">
            <w:pPr>
              <w:jc w:val="right"/>
            </w:pPr>
            <w:r>
              <w:rPr>
                <w:sz w:val="24"/>
              </w:rPr>
              <w:t>1,383.91</w:t>
            </w:r>
          </w:p>
        </w:tc>
      </w:tr>
      <w:tr w:rsidR="0048093D">
        <w:tc>
          <w:tcPr>
            <w:tcW w:w="3689" w:type="dxa"/>
            <w:vAlign w:val="center"/>
          </w:tcPr>
          <w:p w:rsidR="0048093D" w:rsidRDefault="00895707">
            <w:pPr>
              <w:jc w:val="left"/>
            </w:pPr>
            <w:r>
              <w:rPr>
                <w:sz w:val="24"/>
              </w:rPr>
              <w:t>债券账户费用</w:t>
            </w:r>
          </w:p>
        </w:tc>
        <w:tc>
          <w:tcPr>
            <w:tcW w:w="5309" w:type="dxa"/>
            <w:vAlign w:val="center"/>
          </w:tcPr>
          <w:p w:rsidR="0048093D" w:rsidRDefault="00895707">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112,476.31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48093D">
        <w:tc>
          <w:tcPr>
            <w:tcW w:w="5219" w:type="dxa"/>
            <w:vAlign w:val="center"/>
          </w:tcPr>
          <w:p w:rsidR="0048093D" w:rsidRDefault="0089570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8093D" w:rsidRDefault="00895707">
            <w:pPr>
              <w:jc w:val="left"/>
            </w:pPr>
            <w:r>
              <w:rPr>
                <w:color w:val="000000"/>
                <w:sz w:val="24"/>
              </w:rPr>
              <w:t>基金管理人、基金销售机构</w:t>
            </w:r>
          </w:p>
        </w:tc>
      </w:tr>
      <w:tr w:rsidR="0048093D">
        <w:tc>
          <w:tcPr>
            <w:tcW w:w="5219" w:type="dxa"/>
            <w:vAlign w:val="center"/>
          </w:tcPr>
          <w:p w:rsidR="0048093D" w:rsidRDefault="0089570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48093D" w:rsidRDefault="00895707">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4,070,779.97</w:t>
            </w:r>
          </w:p>
        </w:tc>
        <w:tc>
          <w:tcPr>
            <w:tcW w:w="2656" w:type="dxa"/>
            <w:vAlign w:val="center"/>
          </w:tcPr>
          <w:p w:rsidR="00C657FD" w:rsidRPr="005312D8" w:rsidRDefault="00C657FD" w:rsidP="00D25134">
            <w:pPr>
              <w:spacing w:before="29" w:line="288" w:lineRule="auto"/>
              <w:jc w:val="right"/>
              <w:rPr>
                <w:sz w:val="24"/>
              </w:rPr>
            </w:pPr>
            <w:r w:rsidRPr="005312D8">
              <w:rPr>
                <w:sz w:val="24"/>
              </w:rPr>
              <w:t>7,868,804.37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673,176.54</w:t>
            </w:r>
          </w:p>
        </w:tc>
        <w:tc>
          <w:tcPr>
            <w:tcW w:w="2656" w:type="dxa"/>
            <w:vAlign w:val="center"/>
          </w:tcPr>
          <w:p w:rsidR="00C657FD" w:rsidRPr="005312D8" w:rsidRDefault="00C657FD" w:rsidP="00D25134">
            <w:pPr>
              <w:spacing w:before="29" w:line="288" w:lineRule="auto"/>
              <w:jc w:val="right"/>
              <w:rPr>
                <w:sz w:val="24"/>
              </w:rPr>
            </w:pPr>
            <w:r w:rsidRPr="005312D8">
              <w:rPr>
                <w:sz w:val="24"/>
              </w:rPr>
              <w:t>1,025,669.49</w:t>
            </w:r>
          </w:p>
        </w:tc>
      </w:tr>
    </w:tbl>
    <w:p w:rsidR="0048093D" w:rsidRDefault="0089570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678,463.32</w:t>
            </w:r>
          </w:p>
        </w:tc>
        <w:tc>
          <w:tcPr>
            <w:tcW w:w="2656" w:type="dxa"/>
            <w:vAlign w:val="center"/>
          </w:tcPr>
          <w:p w:rsidR="00660F57" w:rsidRPr="005312D8" w:rsidRDefault="00660F57" w:rsidP="008D10B6">
            <w:pPr>
              <w:spacing w:before="29" w:line="288" w:lineRule="auto"/>
              <w:jc w:val="right"/>
              <w:rPr>
                <w:sz w:val="24"/>
              </w:rPr>
            </w:pPr>
            <w:r w:rsidRPr="005312D8">
              <w:rPr>
                <w:sz w:val="24"/>
              </w:rPr>
              <w:t>1,311,467.42</w:t>
            </w:r>
          </w:p>
        </w:tc>
      </w:tr>
    </w:tbl>
    <w:p w:rsidR="0048093D" w:rsidRDefault="0089570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48093D">
        <w:tc>
          <w:tcPr>
            <w:tcW w:w="2127" w:type="dxa"/>
            <w:vAlign w:val="center"/>
          </w:tcPr>
          <w:p w:rsidR="0048093D" w:rsidRDefault="00895707">
            <w:pPr>
              <w:jc w:val="left"/>
            </w:pPr>
            <w:r>
              <w:rPr>
                <w:sz w:val="24"/>
              </w:rPr>
              <w:t>中信银行股份有限公司</w:t>
            </w:r>
          </w:p>
        </w:tc>
        <w:tc>
          <w:tcPr>
            <w:tcW w:w="1842" w:type="dxa"/>
            <w:vAlign w:val="center"/>
          </w:tcPr>
          <w:p w:rsidR="0048093D" w:rsidRDefault="00895707">
            <w:pPr>
              <w:jc w:val="right"/>
            </w:pPr>
            <w:r>
              <w:rPr>
                <w:sz w:val="24"/>
              </w:rPr>
              <w:t>123,227,072.79</w:t>
            </w:r>
          </w:p>
        </w:tc>
        <w:tc>
          <w:tcPr>
            <w:tcW w:w="1560" w:type="dxa"/>
            <w:vAlign w:val="center"/>
          </w:tcPr>
          <w:p w:rsidR="0048093D" w:rsidRDefault="00895707">
            <w:pPr>
              <w:jc w:val="right"/>
            </w:pPr>
            <w:r>
              <w:rPr>
                <w:sz w:val="24"/>
              </w:rPr>
              <w:t>398,885.03</w:t>
            </w:r>
          </w:p>
        </w:tc>
        <w:tc>
          <w:tcPr>
            <w:tcW w:w="1842" w:type="dxa"/>
            <w:vAlign w:val="center"/>
          </w:tcPr>
          <w:p w:rsidR="0048093D" w:rsidRDefault="00895707">
            <w:pPr>
              <w:jc w:val="right"/>
            </w:pPr>
            <w:r>
              <w:rPr>
                <w:sz w:val="24"/>
              </w:rPr>
              <w:t>159,887,169.40</w:t>
            </w:r>
          </w:p>
        </w:tc>
        <w:tc>
          <w:tcPr>
            <w:tcW w:w="1627" w:type="dxa"/>
            <w:vAlign w:val="center"/>
          </w:tcPr>
          <w:p w:rsidR="0048093D" w:rsidRDefault="00895707">
            <w:pPr>
              <w:jc w:val="right"/>
            </w:pPr>
            <w:r>
              <w:rPr>
                <w:sz w:val="24"/>
              </w:rPr>
              <w:t>642,216.28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48093D">
        <w:tc>
          <w:tcPr>
            <w:tcW w:w="816" w:type="dxa"/>
            <w:vAlign w:val="center"/>
          </w:tcPr>
          <w:p w:rsidR="0048093D" w:rsidRDefault="00895707">
            <w:pPr>
              <w:jc w:val="center"/>
            </w:pPr>
            <w:r>
              <w:rPr>
                <w:sz w:val="24"/>
              </w:rPr>
              <w:t>300840</w:t>
            </w:r>
          </w:p>
        </w:tc>
        <w:tc>
          <w:tcPr>
            <w:tcW w:w="818" w:type="dxa"/>
            <w:vAlign w:val="center"/>
          </w:tcPr>
          <w:p w:rsidR="0048093D" w:rsidRDefault="00895707">
            <w:pPr>
              <w:jc w:val="center"/>
            </w:pPr>
            <w:r>
              <w:rPr>
                <w:sz w:val="24"/>
              </w:rPr>
              <w:t>酷特智能</w:t>
            </w:r>
          </w:p>
        </w:tc>
        <w:tc>
          <w:tcPr>
            <w:tcW w:w="817" w:type="dxa"/>
            <w:vAlign w:val="center"/>
          </w:tcPr>
          <w:p w:rsidR="0048093D" w:rsidRDefault="00895707">
            <w:pPr>
              <w:jc w:val="center"/>
            </w:pPr>
            <w:r>
              <w:rPr>
                <w:sz w:val="24"/>
              </w:rPr>
              <w:t>2020-06-30</w:t>
            </w:r>
          </w:p>
        </w:tc>
        <w:tc>
          <w:tcPr>
            <w:tcW w:w="819" w:type="dxa"/>
            <w:vAlign w:val="center"/>
          </w:tcPr>
          <w:p w:rsidR="0048093D" w:rsidRDefault="00895707">
            <w:pPr>
              <w:jc w:val="center"/>
            </w:pPr>
            <w:r>
              <w:rPr>
                <w:sz w:val="24"/>
              </w:rPr>
              <w:t>2020-07-08</w:t>
            </w:r>
          </w:p>
        </w:tc>
        <w:tc>
          <w:tcPr>
            <w:tcW w:w="960" w:type="dxa"/>
            <w:vAlign w:val="center"/>
          </w:tcPr>
          <w:p w:rsidR="0048093D" w:rsidRDefault="00895707">
            <w:pPr>
              <w:jc w:val="center"/>
            </w:pPr>
            <w:r>
              <w:rPr>
                <w:sz w:val="24"/>
              </w:rPr>
              <w:t>新股未上市</w:t>
            </w:r>
          </w:p>
        </w:tc>
        <w:tc>
          <w:tcPr>
            <w:tcW w:w="676" w:type="dxa"/>
            <w:vAlign w:val="center"/>
          </w:tcPr>
          <w:p w:rsidR="0048093D" w:rsidRDefault="00895707">
            <w:pPr>
              <w:jc w:val="right"/>
            </w:pPr>
            <w:r>
              <w:rPr>
                <w:sz w:val="24"/>
              </w:rPr>
              <w:t>5.94</w:t>
            </w:r>
          </w:p>
        </w:tc>
        <w:tc>
          <w:tcPr>
            <w:tcW w:w="818" w:type="dxa"/>
            <w:vAlign w:val="center"/>
          </w:tcPr>
          <w:p w:rsidR="0048093D" w:rsidRDefault="00895707">
            <w:pPr>
              <w:jc w:val="center"/>
            </w:pPr>
            <w:r>
              <w:rPr>
                <w:sz w:val="24"/>
              </w:rPr>
              <w:t>5.94</w:t>
            </w:r>
          </w:p>
        </w:tc>
        <w:tc>
          <w:tcPr>
            <w:tcW w:w="819" w:type="dxa"/>
            <w:vAlign w:val="center"/>
          </w:tcPr>
          <w:p w:rsidR="0048093D" w:rsidRDefault="00895707">
            <w:pPr>
              <w:jc w:val="right"/>
            </w:pPr>
            <w:r>
              <w:rPr>
                <w:sz w:val="24"/>
              </w:rPr>
              <w:t>1,185</w:t>
            </w:r>
          </w:p>
        </w:tc>
        <w:tc>
          <w:tcPr>
            <w:tcW w:w="995" w:type="dxa"/>
            <w:vAlign w:val="center"/>
          </w:tcPr>
          <w:p w:rsidR="0048093D" w:rsidRDefault="00895707">
            <w:pPr>
              <w:jc w:val="right"/>
            </w:pPr>
            <w:r>
              <w:rPr>
                <w:sz w:val="24"/>
              </w:rPr>
              <w:t>7,038.90</w:t>
            </w:r>
          </w:p>
        </w:tc>
        <w:tc>
          <w:tcPr>
            <w:tcW w:w="1052" w:type="dxa"/>
            <w:vAlign w:val="center"/>
          </w:tcPr>
          <w:p w:rsidR="0048093D" w:rsidRDefault="00895707">
            <w:pPr>
              <w:jc w:val="right"/>
            </w:pPr>
            <w:r>
              <w:rPr>
                <w:sz w:val="24"/>
              </w:rPr>
              <w:t>7,038.90</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300843</w:t>
            </w:r>
          </w:p>
        </w:tc>
        <w:tc>
          <w:tcPr>
            <w:tcW w:w="818" w:type="dxa"/>
            <w:vAlign w:val="center"/>
          </w:tcPr>
          <w:p w:rsidR="0048093D" w:rsidRDefault="00895707">
            <w:pPr>
              <w:jc w:val="center"/>
            </w:pPr>
            <w:r>
              <w:rPr>
                <w:sz w:val="24"/>
              </w:rPr>
              <w:t>胜蓝股份</w:t>
            </w:r>
          </w:p>
        </w:tc>
        <w:tc>
          <w:tcPr>
            <w:tcW w:w="817" w:type="dxa"/>
            <w:vAlign w:val="center"/>
          </w:tcPr>
          <w:p w:rsidR="0048093D" w:rsidRDefault="00895707">
            <w:pPr>
              <w:jc w:val="center"/>
            </w:pPr>
            <w:r>
              <w:rPr>
                <w:sz w:val="24"/>
              </w:rPr>
              <w:t>2020-06-23</w:t>
            </w:r>
          </w:p>
        </w:tc>
        <w:tc>
          <w:tcPr>
            <w:tcW w:w="819" w:type="dxa"/>
            <w:vAlign w:val="center"/>
          </w:tcPr>
          <w:p w:rsidR="0048093D" w:rsidRDefault="00895707">
            <w:pPr>
              <w:jc w:val="center"/>
            </w:pPr>
            <w:r>
              <w:rPr>
                <w:sz w:val="24"/>
              </w:rPr>
              <w:t>2020-07-02</w:t>
            </w:r>
          </w:p>
        </w:tc>
        <w:tc>
          <w:tcPr>
            <w:tcW w:w="960" w:type="dxa"/>
            <w:vAlign w:val="center"/>
          </w:tcPr>
          <w:p w:rsidR="0048093D" w:rsidRDefault="00895707">
            <w:pPr>
              <w:jc w:val="center"/>
            </w:pPr>
            <w:r>
              <w:rPr>
                <w:sz w:val="24"/>
              </w:rPr>
              <w:t>新股未上市</w:t>
            </w:r>
          </w:p>
        </w:tc>
        <w:tc>
          <w:tcPr>
            <w:tcW w:w="676" w:type="dxa"/>
            <w:vAlign w:val="center"/>
          </w:tcPr>
          <w:p w:rsidR="0048093D" w:rsidRDefault="00895707">
            <w:pPr>
              <w:jc w:val="right"/>
            </w:pPr>
            <w:r>
              <w:rPr>
                <w:sz w:val="24"/>
              </w:rPr>
              <w:t>10.01</w:t>
            </w:r>
          </w:p>
        </w:tc>
        <w:tc>
          <w:tcPr>
            <w:tcW w:w="818" w:type="dxa"/>
            <w:vAlign w:val="center"/>
          </w:tcPr>
          <w:p w:rsidR="0048093D" w:rsidRDefault="00895707">
            <w:pPr>
              <w:jc w:val="center"/>
            </w:pPr>
            <w:r>
              <w:rPr>
                <w:sz w:val="24"/>
              </w:rPr>
              <w:t>10.01</w:t>
            </w:r>
          </w:p>
        </w:tc>
        <w:tc>
          <w:tcPr>
            <w:tcW w:w="819" w:type="dxa"/>
            <w:vAlign w:val="center"/>
          </w:tcPr>
          <w:p w:rsidR="0048093D" w:rsidRDefault="00895707">
            <w:pPr>
              <w:jc w:val="right"/>
            </w:pPr>
            <w:r>
              <w:rPr>
                <w:sz w:val="24"/>
              </w:rPr>
              <w:t>751</w:t>
            </w:r>
          </w:p>
        </w:tc>
        <w:tc>
          <w:tcPr>
            <w:tcW w:w="995" w:type="dxa"/>
            <w:vAlign w:val="center"/>
          </w:tcPr>
          <w:p w:rsidR="0048093D" w:rsidRDefault="00895707">
            <w:pPr>
              <w:jc w:val="right"/>
            </w:pPr>
            <w:r>
              <w:rPr>
                <w:sz w:val="24"/>
              </w:rPr>
              <w:t>7,517.51</w:t>
            </w:r>
          </w:p>
        </w:tc>
        <w:tc>
          <w:tcPr>
            <w:tcW w:w="1052" w:type="dxa"/>
            <w:vAlign w:val="center"/>
          </w:tcPr>
          <w:p w:rsidR="0048093D" w:rsidRDefault="00895707">
            <w:pPr>
              <w:jc w:val="right"/>
            </w:pPr>
            <w:r>
              <w:rPr>
                <w:sz w:val="24"/>
              </w:rPr>
              <w:t>7,517.51</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300845</w:t>
            </w:r>
          </w:p>
        </w:tc>
        <w:tc>
          <w:tcPr>
            <w:tcW w:w="818" w:type="dxa"/>
            <w:vAlign w:val="center"/>
          </w:tcPr>
          <w:p w:rsidR="0048093D" w:rsidRDefault="00895707">
            <w:pPr>
              <w:jc w:val="center"/>
            </w:pPr>
            <w:r>
              <w:rPr>
                <w:sz w:val="24"/>
              </w:rPr>
              <w:t>捷安高科</w:t>
            </w:r>
          </w:p>
        </w:tc>
        <w:tc>
          <w:tcPr>
            <w:tcW w:w="817" w:type="dxa"/>
            <w:vAlign w:val="center"/>
          </w:tcPr>
          <w:p w:rsidR="0048093D" w:rsidRDefault="00895707">
            <w:pPr>
              <w:jc w:val="center"/>
            </w:pPr>
            <w:r>
              <w:rPr>
                <w:sz w:val="24"/>
              </w:rPr>
              <w:t>2020-06-24</w:t>
            </w:r>
          </w:p>
        </w:tc>
        <w:tc>
          <w:tcPr>
            <w:tcW w:w="819" w:type="dxa"/>
            <w:vAlign w:val="center"/>
          </w:tcPr>
          <w:p w:rsidR="0048093D" w:rsidRDefault="00895707">
            <w:pPr>
              <w:jc w:val="center"/>
            </w:pPr>
            <w:r>
              <w:rPr>
                <w:sz w:val="24"/>
              </w:rPr>
              <w:t>2020-07-03</w:t>
            </w:r>
          </w:p>
        </w:tc>
        <w:tc>
          <w:tcPr>
            <w:tcW w:w="960" w:type="dxa"/>
            <w:vAlign w:val="center"/>
          </w:tcPr>
          <w:p w:rsidR="0048093D" w:rsidRDefault="00895707">
            <w:pPr>
              <w:jc w:val="center"/>
            </w:pPr>
            <w:r>
              <w:rPr>
                <w:sz w:val="24"/>
              </w:rPr>
              <w:t>新股未上市</w:t>
            </w:r>
          </w:p>
        </w:tc>
        <w:tc>
          <w:tcPr>
            <w:tcW w:w="676" w:type="dxa"/>
            <w:vAlign w:val="center"/>
          </w:tcPr>
          <w:p w:rsidR="0048093D" w:rsidRDefault="00895707">
            <w:pPr>
              <w:jc w:val="right"/>
            </w:pPr>
            <w:r>
              <w:rPr>
                <w:sz w:val="24"/>
              </w:rPr>
              <w:t>17.63</w:t>
            </w:r>
          </w:p>
        </w:tc>
        <w:tc>
          <w:tcPr>
            <w:tcW w:w="818" w:type="dxa"/>
            <w:vAlign w:val="center"/>
          </w:tcPr>
          <w:p w:rsidR="0048093D" w:rsidRDefault="00895707">
            <w:pPr>
              <w:jc w:val="center"/>
            </w:pPr>
            <w:r>
              <w:rPr>
                <w:sz w:val="24"/>
              </w:rPr>
              <w:t>17.63</w:t>
            </w:r>
          </w:p>
        </w:tc>
        <w:tc>
          <w:tcPr>
            <w:tcW w:w="819" w:type="dxa"/>
            <w:vAlign w:val="center"/>
          </w:tcPr>
          <w:p w:rsidR="0048093D" w:rsidRDefault="00895707">
            <w:pPr>
              <w:jc w:val="right"/>
            </w:pPr>
            <w:r>
              <w:rPr>
                <w:sz w:val="24"/>
              </w:rPr>
              <w:t>470</w:t>
            </w:r>
          </w:p>
        </w:tc>
        <w:tc>
          <w:tcPr>
            <w:tcW w:w="995" w:type="dxa"/>
            <w:vAlign w:val="center"/>
          </w:tcPr>
          <w:p w:rsidR="0048093D" w:rsidRDefault="00895707">
            <w:pPr>
              <w:jc w:val="right"/>
            </w:pPr>
            <w:r>
              <w:rPr>
                <w:sz w:val="24"/>
              </w:rPr>
              <w:t>8,286.10</w:t>
            </w:r>
          </w:p>
        </w:tc>
        <w:tc>
          <w:tcPr>
            <w:tcW w:w="1052" w:type="dxa"/>
            <w:vAlign w:val="center"/>
          </w:tcPr>
          <w:p w:rsidR="0048093D" w:rsidRDefault="00895707">
            <w:pPr>
              <w:jc w:val="right"/>
            </w:pPr>
            <w:r>
              <w:rPr>
                <w:sz w:val="24"/>
              </w:rPr>
              <w:t>8,286.10</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300846</w:t>
            </w:r>
          </w:p>
        </w:tc>
        <w:tc>
          <w:tcPr>
            <w:tcW w:w="818" w:type="dxa"/>
            <w:vAlign w:val="center"/>
          </w:tcPr>
          <w:p w:rsidR="0048093D" w:rsidRDefault="00895707">
            <w:pPr>
              <w:jc w:val="center"/>
            </w:pPr>
            <w:r>
              <w:rPr>
                <w:sz w:val="24"/>
              </w:rPr>
              <w:t>首都在线</w:t>
            </w:r>
          </w:p>
        </w:tc>
        <w:tc>
          <w:tcPr>
            <w:tcW w:w="817" w:type="dxa"/>
            <w:vAlign w:val="center"/>
          </w:tcPr>
          <w:p w:rsidR="0048093D" w:rsidRDefault="00895707">
            <w:pPr>
              <w:jc w:val="center"/>
            </w:pPr>
            <w:r>
              <w:rPr>
                <w:sz w:val="24"/>
              </w:rPr>
              <w:t>2020-06-22</w:t>
            </w:r>
          </w:p>
        </w:tc>
        <w:tc>
          <w:tcPr>
            <w:tcW w:w="819" w:type="dxa"/>
            <w:vAlign w:val="center"/>
          </w:tcPr>
          <w:p w:rsidR="0048093D" w:rsidRDefault="00895707">
            <w:pPr>
              <w:jc w:val="center"/>
            </w:pPr>
            <w:r>
              <w:rPr>
                <w:sz w:val="24"/>
              </w:rPr>
              <w:t>2020-07-01</w:t>
            </w:r>
          </w:p>
        </w:tc>
        <w:tc>
          <w:tcPr>
            <w:tcW w:w="960" w:type="dxa"/>
            <w:vAlign w:val="center"/>
          </w:tcPr>
          <w:p w:rsidR="0048093D" w:rsidRDefault="00895707">
            <w:pPr>
              <w:jc w:val="center"/>
            </w:pPr>
            <w:r>
              <w:rPr>
                <w:sz w:val="24"/>
              </w:rPr>
              <w:t>新股未上市</w:t>
            </w:r>
          </w:p>
        </w:tc>
        <w:tc>
          <w:tcPr>
            <w:tcW w:w="676" w:type="dxa"/>
            <w:vAlign w:val="center"/>
          </w:tcPr>
          <w:p w:rsidR="0048093D" w:rsidRDefault="00895707">
            <w:pPr>
              <w:jc w:val="right"/>
            </w:pPr>
            <w:r>
              <w:rPr>
                <w:sz w:val="24"/>
              </w:rPr>
              <w:t>3.37</w:t>
            </w:r>
          </w:p>
        </w:tc>
        <w:tc>
          <w:tcPr>
            <w:tcW w:w="818" w:type="dxa"/>
            <w:vAlign w:val="center"/>
          </w:tcPr>
          <w:p w:rsidR="0048093D" w:rsidRDefault="00895707">
            <w:pPr>
              <w:jc w:val="center"/>
            </w:pPr>
            <w:r>
              <w:rPr>
                <w:sz w:val="24"/>
              </w:rPr>
              <w:t>3.37</w:t>
            </w:r>
          </w:p>
        </w:tc>
        <w:tc>
          <w:tcPr>
            <w:tcW w:w="819" w:type="dxa"/>
            <w:vAlign w:val="center"/>
          </w:tcPr>
          <w:p w:rsidR="0048093D" w:rsidRDefault="00895707">
            <w:pPr>
              <w:jc w:val="right"/>
            </w:pPr>
            <w:r>
              <w:rPr>
                <w:sz w:val="24"/>
              </w:rPr>
              <w:t>1,131</w:t>
            </w:r>
          </w:p>
        </w:tc>
        <w:tc>
          <w:tcPr>
            <w:tcW w:w="995" w:type="dxa"/>
            <w:vAlign w:val="center"/>
          </w:tcPr>
          <w:p w:rsidR="0048093D" w:rsidRDefault="00895707">
            <w:pPr>
              <w:jc w:val="right"/>
            </w:pPr>
            <w:r>
              <w:rPr>
                <w:sz w:val="24"/>
              </w:rPr>
              <w:t>3,811.47</w:t>
            </w:r>
          </w:p>
        </w:tc>
        <w:tc>
          <w:tcPr>
            <w:tcW w:w="1052" w:type="dxa"/>
            <w:vAlign w:val="center"/>
          </w:tcPr>
          <w:p w:rsidR="0048093D" w:rsidRDefault="00895707">
            <w:pPr>
              <w:jc w:val="right"/>
            </w:pPr>
            <w:r>
              <w:rPr>
                <w:sz w:val="24"/>
              </w:rPr>
              <w:t>3,811.47</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300847</w:t>
            </w:r>
          </w:p>
        </w:tc>
        <w:tc>
          <w:tcPr>
            <w:tcW w:w="818" w:type="dxa"/>
            <w:vAlign w:val="center"/>
          </w:tcPr>
          <w:p w:rsidR="0048093D" w:rsidRDefault="00895707">
            <w:pPr>
              <w:jc w:val="center"/>
            </w:pPr>
            <w:r>
              <w:rPr>
                <w:sz w:val="24"/>
              </w:rPr>
              <w:t>中船汉光</w:t>
            </w:r>
          </w:p>
        </w:tc>
        <w:tc>
          <w:tcPr>
            <w:tcW w:w="817" w:type="dxa"/>
            <w:vAlign w:val="center"/>
          </w:tcPr>
          <w:p w:rsidR="0048093D" w:rsidRDefault="00895707">
            <w:pPr>
              <w:jc w:val="center"/>
            </w:pPr>
            <w:r>
              <w:rPr>
                <w:sz w:val="24"/>
              </w:rPr>
              <w:t>2020-06-29</w:t>
            </w:r>
          </w:p>
        </w:tc>
        <w:tc>
          <w:tcPr>
            <w:tcW w:w="819" w:type="dxa"/>
            <w:vAlign w:val="center"/>
          </w:tcPr>
          <w:p w:rsidR="0048093D" w:rsidRDefault="00895707">
            <w:pPr>
              <w:jc w:val="center"/>
            </w:pPr>
            <w:r>
              <w:rPr>
                <w:sz w:val="24"/>
              </w:rPr>
              <w:t>2020-07-09</w:t>
            </w:r>
          </w:p>
        </w:tc>
        <w:tc>
          <w:tcPr>
            <w:tcW w:w="960" w:type="dxa"/>
            <w:vAlign w:val="center"/>
          </w:tcPr>
          <w:p w:rsidR="0048093D" w:rsidRDefault="00895707">
            <w:pPr>
              <w:jc w:val="center"/>
            </w:pPr>
            <w:r>
              <w:rPr>
                <w:sz w:val="24"/>
              </w:rPr>
              <w:t>新股未上市</w:t>
            </w:r>
          </w:p>
        </w:tc>
        <w:tc>
          <w:tcPr>
            <w:tcW w:w="676" w:type="dxa"/>
            <w:vAlign w:val="center"/>
          </w:tcPr>
          <w:p w:rsidR="0048093D" w:rsidRDefault="00895707">
            <w:pPr>
              <w:jc w:val="right"/>
            </w:pPr>
            <w:r>
              <w:rPr>
                <w:sz w:val="24"/>
              </w:rPr>
              <w:t>6.94</w:t>
            </w:r>
          </w:p>
        </w:tc>
        <w:tc>
          <w:tcPr>
            <w:tcW w:w="818" w:type="dxa"/>
            <w:vAlign w:val="center"/>
          </w:tcPr>
          <w:p w:rsidR="0048093D" w:rsidRDefault="00895707">
            <w:pPr>
              <w:jc w:val="center"/>
            </w:pPr>
            <w:r>
              <w:rPr>
                <w:sz w:val="24"/>
              </w:rPr>
              <w:t>6.94</w:t>
            </w:r>
          </w:p>
        </w:tc>
        <w:tc>
          <w:tcPr>
            <w:tcW w:w="819" w:type="dxa"/>
            <w:vAlign w:val="center"/>
          </w:tcPr>
          <w:p w:rsidR="0048093D" w:rsidRDefault="00895707">
            <w:pPr>
              <w:jc w:val="right"/>
            </w:pPr>
            <w:r>
              <w:rPr>
                <w:sz w:val="24"/>
              </w:rPr>
              <w:t>1,420</w:t>
            </w:r>
          </w:p>
        </w:tc>
        <w:tc>
          <w:tcPr>
            <w:tcW w:w="995" w:type="dxa"/>
            <w:vAlign w:val="center"/>
          </w:tcPr>
          <w:p w:rsidR="0048093D" w:rsidRDefault="00895707">
            <w:pPr>
              <w:jc w:val="right"/>
            </w:pPr>
            <w:r>
              <w:rPr>
                <w:sz w:val="24"/>
              </w:rPr>
              <w:t>9,854.80</w:t>
            </w:r>
          </w:p>
        </w:tc>
        <w:tc>
          <w:tcPr>
            <w:tcW w:w="1052" w:type="dxa"/>
            <w:vAlign w:val="center"/>
          </w:tcPr>
          <w:p w:rsidR="0048093D" w:rsidRDefault="00895707">
            <w:pPr>
              <w:jc w:val="right"/>
            </w:pPr>
            <w:r>
              <w:rPr>
                <w:sz w:val="24"/>
              </w:rPr>
              <w:t>9,854.80</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688178</w:t>
            </w:r>
          </w:p>
        </w:tc>
        <w:tc>
          <w:tcPr>
            <w:tcW w:w="818" w:type="dxa"/>
            <w:vAlign w:val="center"/>
          </w:tcPr>
          <w:p w:rsidR="0048093D" w:rsidRDefault="00895707">
            <w:pPr>
              <w:jc w:val="center"/>
            </w:pPr>
            <w:r>
              <w:rPr>
                <w:sz w:val="24"/>
              </w:rPr>
              <w:t>万德斯</w:t>
            </w:r>
          </w:p>
        </w:tc>
        <w:tc>
          <w:tcPr>
            <w:tcW w:w="817" w:type="dxa"/>
            <w:vAlign w:val="center"/>
          </w:tcPr>
          <w:p w:rsidR="0048093D" w:rsidRDefault="00895707">
            <w:pPr>
              <w:jc w:val="center"/>
            </w:pPr>
            <w:r>
              <w:rPr>
                <w:sz w:val="24"/>
              </w:rPr>
              <w:t>2020-01-06</w:t>
            </w:r>
          </w:p>
        </w:tc>
        <w:tc>
          <w:tcPr>
            <w:tcW w:w="819" w:type="dxa"/>
            <w:vAlign w:val="center"/>
          </w:tcPr>
          <w:p w:rsidR="0048093D" w:rsidRDefault="00895707">
            <w:pPr>
              <w:jc w:val="center"/>
            </w:pPr>
            <w:r>
              <w:rPr>
                <w:sz w:val="24"/>
              </w:rPr>
              <w:t>2020-07-14</w:t>
            </w:r>
          </w:p>
        </w:tc>
        <w:tc>
          <w:tcPr>
            <w:tcW w:w="960" w:type="dxa"/>
            <w:vAlign w:val="center"/>
          </w:tcPr>
          <w:p w:rsidR="0048093D" w:rsidRDefault="00895707">
            <w:pPr>
              <w:jc w:val="center"/>
            </w:pPr>
            <w:r>
              <w:rPr>
                <w:sz w:val="24"/>
              </w:rPr>
              <w:t>限售股</w:t>
            </w:r>
          </w:p>
        </w:tc>
        <w:tc>
          <w:tcPr>
            <w:tcW w:w="676" w:type="dxa"/>
            <w:vAlign w:val="center"/>
          </w:tcPr>
          <w:p w:rsidR="0048093D" w:rsidRDefault="00895707">
            <w:pPr>
              <w:jc w:val="right"/>
            </w:pPr>
            <w:r>
              <w:rPr>
                <w:sz w:val="24"/>
              </w:rPr>
              <w:t>25.20</w:t>
            </w:r>
          </w:p>
        </w:tc>
        <w:tc>
          <w:tcPr>
            <w:tcW w:w="818" w:type="dxa"/>
            <w:vAlign w:val="center"/>
          </w:tcPr>
          <w:p w:rsidR="0048093D" w:rsidRDefault="00895707">
            <w:pPr>
              <w:jc w:val="center"/>
            </w:pPr>
            <w:r>
              <w:rPr>
                <w:sz w:val="24"/>
              </w:rPr>
              <w:t>39.90</w:t>
            </w:r>
          </w:p>
        </w:tc>
        <w:tc>
          <w:tcPr>
            <w:tcW w:w="819" w:type="dxa"/>
            <w:vAlign w:val="center"/>
          </w:tcPr>
          <w:p w:rsidR="0048093D" w:rsidRDefault="00895707">
            <w:pPr>
              <w:jc w:val="right"/>
            </w:pPr>
            <w:r>
              <w:rPr>
                <w:sz w:val="24"/>
              </w:rPr>
              <w:t>3,704</w:t>
            </w:r>
          </w:p>
        </w:tc>
        <w:tc>
          <w:tcPr>
            <w:tcW w:w="995" w:type="dxa"/>
            <w:vAlign w:val="center"/>
          </w:tcPr>
          <w:p w:rsidR="0048093D" w:rsidRDefault="00895707">
            <w:pPr>
              <w:jc w:val="right"/>
            </w:pPr>
            <w:r>
              <w:rPr>
                <w:sz w:val="24"/>
              </w:rPr>
              <w:t>93,340.80</w:t>
            </w:r>
          </w:p>
        </w:tc>
        <w:tc>
          <w:tcPr>
            <w:tcW w:w="1052" w:type="dxa"/>
            <w:vAlign w:val="center"/>
          </w:tcPr>
          <w:p w:rsidR="0048093D" w:rsidRDefault="00895707">
            <w:pPr>
              <w:jc w:val="right"/>
            </w:pPr>
            <w:r>
              <w:rPr>
                <w:sz w:val="24"/>
              </w:rPr>
              <w:t>147,789.60</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688277</w:t>
            </w:r>
          </w:p>
        </w:tc>
        <w:tc>
          <w:tcPr>
            <w:tcW w:w="818" w:type="dxa"/>
            <w:vAlign w:val="center"/>
          </w:tcPr>
          <w:p w:rsidR="0048093D" w:rsidRDefault="00895707">
            <w:pPr>
              <w:jc w:val="center"/>
            </w:pPr>
            <w:r>
              <w:rPr>
                <w:sz w:val="24"/>
              </w:rPr>
              <w:t>天智航</w:t>
            </w:r>
          </w:p>
        </w:tc>
        <w:tc>
          <w:tcPr>
            <w:tcW w:w="817" w:type="dxa"/>
            <w:vAlign w:val="center"/>
          </w:tcPr>
          <w:p w:rsidR="0048093D" w:rsidRDefault="00895707">
            <w:pPr>
              <w:jc w:val="center"/>
            </w:pPr>
            <w:r>
              <w:rPr>
                <w:sz w:val="24"/>
              </w:rPr>
              <w:t>2020-06-24</w:t>
            </w:r>
          </w:p>
        </w:tc>
        <w:tc>
          <w:tcPr>
            <w:tcW w:w="819" w:type="dxa"/>
            <w:vAlign w:val="center"/>
          </w:tcPr>
          <w:p w:rsidR="0048093D" w:rsidRDefault="00895707">
            <w:pPr>
              <w:jc w:val="center"/>
            </w:pPr>
            <w:r>
              <w:rPr>
                <w:sz w:val="24"/>
              </w:rPr>
              <w:t>2020-07-07</w:t>
            </w:r>
          </w:p>
        </w:tc>
        <w:tc>
          <w:tcPr>
            <w:tcW w:w="960" w:type="dxa"/>
            <w:vAlign w:val="center"/>
          </w:tcPr>
          <w:p w:rsidR="0048093D" w:rsidRDefault="00895707">
            <w:pPr>
              <w:jc w:val="center"/>
            </w:pPr>
            <w:r>
              <w:rPr>
                <w:sz w:val="24"/>
              </w:rPr>
              <w:t>新股未上市</w:t>
            </w:r>
          </w:p>
        </w:tc>
        <w:tc>
          <w:tcPr>
            <w:tcW w:w="676" w:type="dxa"/>
            <w:vAlign w:val="center"/>
          </w:tcPr>
          <w:p w:rsidR="0048093D" w:rsidRDefault="00895707">
            <w:pPr>
              <w:jc w:val="right"/>
            </w:pPr>
            <w:r>
              <w:rPr>
                <w:sz w:val="24"/>
              </w:rPr>
              <w:t>12.04</w:t>
            </w:r>
          </w:p>
        </w:tc>
        <w:tc>
          <w:tcPr>
            <w:tcW w:w="818" w:type="dxa"/>
            <w:vAlign w:val="center"/>
          </w:tcPr>
          <w:p w:rsidR="0048093D" w:rsidRDefault="00895707">
            <w:pPr>
              <w:jc w:val="center"/>
            </w:pPr>
            <w:r>
              <w:rPr>
                <w:sz w:val="24"/>
              </w:rPr>
              <w:t>12.04</w:t>
            </w:r>
          </w:p>
        </w:tc>
        <w:tc>
          <w:tcPr>
            <w:tcW w:w="819" w:type="dxa"/>
            <w:vAlign w:val="center"/>
          </w:tcPr>
          <w:p w:rsidR="0048093D" w:rsidRDefault="00895707">
            <w:pPr>
              <w:jc w:val="right"/>
            </w:pPr>
            <w:r>
              <w:rPr>
                <w:sz w:val="24"/>
              </w:rPr>
              <w:t>8,810</w:t>
            </w:r>
          </w:p>
        </w:tc>
        <w:tc>
          <w:tcPr>
            <w:tcW w:w="995" w:type="dxa"/>
            <w:vAlign w:val="center"/>
          </w:tcPr>
          <w:p w:rsidR="0048093D" w:rsidRDefault="00895707">
            <w:pPr>
              <w:jc w:val="right"/>
            </w:pPr>
            <w:r>
              <w:rPr>
                <w:sz w:val="24"/>
              </w:rPr>
              <w:t>106,072.40</w:t>
            </w:r>
          </w:p>
        </w:tc>
        <w:tc>
          <w:tcPr>
            <w:tcW w:w="1052" w:type="dxa"/>
            <w:vAlign w:val="center"/>
          </w:tcPr>
          <w:p w:rsidR="0048093D" w:rsidRDefault="00895707">
            <w:pPr>
              <w:jc w:val="right"/>
            </w:pPr>
            <w:r>
              <w:rPr>
                <w:sz w:val="24"/>
              </w:rPr>
              <w:t>106,072.40</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688365</w:t>
            </w:r>
          </w:p>
        </w:tc>
        <w:tc>
          <w:tcPr>
            <w:tcW w:w="818" w:type="dxa"/>
            <w:vAlign w:val="center"/>
          </w:tcPr>
          <w:p w:rsidR="0048093D" w:rsidRDefault="00895707">
            <w:pPr>
              <w:jc w:val="center"/>
            </w:pPr>
            <w:r>
              <w:rPr>
                <w:sz w:val="24"/>
              </w:rPr>
              <w:t>光云科技</w:t>
            </w:r>
          </w:p>
        </w:tc>
        <w:tc>
          <w:tcPr>
            <w:tcW w:w="817" w:type="dxa"/>
            <w:vAlign w:val="center"/>
          </w:tcPr>
          <w:p w:rsidR="0048093D" w:rsidRDefault="00895707">
            <w:pPr>
              <w:jc w:val="center"/>
            </w:pPr>
            <w:r>
              <w:rPr>
                <w:sz w:val="24"/>
              </w:rPr>
              <w:t>2020-04-22</w:t>
            </w:r>
          </w:p>
        </w:tc>
        <w:tc>
          <w:tcPr>
            <w:tcW w:w="819" w:type="dxa"/>
            <w:vAlign w:val="center"/>
          </w:tcPr>
          <w:p w:rsidR="0048093D" w:rsidRDefault="00895707">
            <w:pPr>
              <w:jc w:val="center"/>
            </w:pPr>
            <w:r>
              <w:rPr>
                <w:sz w:val="24"/>
              </w:rPr>
              <w:t>2020-10-29</w:t>
            </w:r>
          </w:p>
        </w:tc>
        <w:tc>
          <w:tcPr>
            <w:tcW w:w="960" w:type="dxa"/>
            <w:vAlign w:val="center"/>
          </w:tcPr>
          <w:p w:rsidR="0048093D" w:rsidRDefault="00895707">
            <w:pPr>
              <w:jc w:val="center"/>
            </w:pPr>
            <w:r>
              <w:rPr>
                <w:sz w:val="24"/>
              </w:rPr>
              <w:t>限售股</w:t>
            </w:r>
          </w:p>
        </w:tc>
        <w:tc>
          <w:tcPr>
            <w:tcW w:w="676" w:type="dxa"/>
            <w:vAlign w:val="center"/>
          </w:tcPr>
          <w:p w:rsidR="0048093D" w:rsidRDefault="00895707">
            <w:pPr>
              <w:jc w:val="right"/>
            </w:pPr>
            <w:r>
              <w:rPr>
                <w:sz w:val="24"/>
              </w:rPr>
              <w:t>10.80</w:t>
            </w:r>
          </w:p>
        </w:tc>
        <w:tc>
          <w:tcPr>
            <w:tcW w:w="818" w:type="dxa"/>
            <w:vAlign w:val="center"/>
          </w:tcPr>
          <w:p w:rsidR="0048093D" w:rsidRDefault="00895707">
            <w:pPr>
              <w:jc w:val="center"/>
            </w:pPr>
            <w:r>
              <w:rPr>
                <w:sz w:val="24"/>
              </w:rPr>
              <w:t>43.22</w:t>
            </w:r>
          </w:p>
        </w:tc>
        <w:tc>
          <w:tcPr>
            <w:tcW w:w="819" w:type="dxa"/>
            <w:vAlign w:val="center"/>
          </w:tcPr>
          <w:p w:rsidR="0048093D" w:rsidRDefault="00895707">
            <w:pPr>
              <w:jc w:val="right"/>
            </w:pPr>
            <w:r>
              <w:rPr>
                <w:sz w:val="24"/>
              </w:rPr>
              <w:t>8,249</w:t>
            </w:r>
          </w:p>
        </w:tc>
        <w:tc>
          <w:tcPr>
            <w:tcW w:w="995" w:type="dxa"/>
            <w:vAlign w:val="center"/>
          </w:tcPr>
          <w:p w:rsidR="0048093D" w:rsidRDefault="00895707">
            <w:pPr>
              <w:jc w:val="right"/>
            </w:pPr>
            <w:r>
              <w:rPr>
                <w:sz w:val="24"/>
              </w:rPr>
              <w:t>89,089.20</w:t>
            </w:r>
          </w:p>
        </w:tc>
        <w:tc>
          <w:tcPr>
            <w:tcW w:w="1052" w:type="dxa"/>
            <w:vAlign w:val="center"/>
          </w:tcPr>
          <w:p w:rsidR="0048093D" w:rsidRDefault="00895707">
            <w:pPr>
              <w:jc w:val="right"/>
            </w:pPr>
            <w:r>
              <w:rPr>
                <w:sz w:val="24"/>
              </w:rPr>
              <w:t>356,521.78</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688377</w:t>
            </w:r>
          </w:p>
        </w:tc>
        <w:tc>
          <w:tcPr>
            <w:tcW w:w="818" w:type="dxa"/>
            <w:vAlign w:val="center"/>
          </w:tcPr>
          <w:p w:rsidR="0048093D" w:rsidRDefault="00895707">
            <w:pPr>
              <w:jc w:val="center"/>
            </w:pPr>
            <w:r>
              <w:rPr>
                <w:sz w:val="24"/>
              </w:rPr>
              <w:t>迪威尔</w:t>
            </w:r>
          </w:p>
        </w:tc>
        <w:tc>
          <w:tcPr>
            <w:tcW w:w="817" w:type="dxa"/>
            <w:vAlign w:val="center"/>
          </w:tcPr>
          <w:p w:rsidR="0048093D" w:rsidRDefault="00895707">
            <w:pPr>
              <w:jc w:val="center"/>
            </w:pPr>
            <w:r>
              <w:rPr>
                <w:sz w:val="24"/>
              </w:rPr>
              <w:t>2020-06-29</w:t>
            </w:r>
          </w:p>
        </w:tc>
        <w:tc>
          <w:tcPr>
            <w:tcW w:w="819" w:type="dxa"/>
            <w:vAlign w:val="center"/>
          </w:tcPr>
          <w:p w:rsidR="0048093D" w:rsidRDefault="00895707">
            <w:pPr>
              <w:jc w:val="center"/>
            </w:pPr>
            <w:r>
              <w:rPr>
                <w:sz w:val="24"/>
              </w:rPr>
              <w:t>2020-07-08</w:t>
            </w:r>
          </w:p>
        </w:tc>
        <w:tc>
          <w:tcPr>
            <w:tcW w:w="960" w:type="dxa"/>
            <w:vAlign w:val="center"/>
          </w:tcPr>
          <w:p w:rsidR="0048093D" w:rsidRDefault="00895707">
            <w:pPr>
              <w:jc w:val="center"/>
            </w:pPr>
            <w:r>
              <w:rPr>
                <w:sz w:val="24"/>
              </w:rPr>
              <w:t>新股未上市</w:t>
            </w:r>
          </w:p>
        </w:tc>
        <w:tc>
          <w:tcPr>
            <w:tcW w:w="676" w:type="dxa"/>
            <w:vAlign w:val="center"/>
          </w:tcPr>
          <w:p w:rsidR="0048093D" w:rsidRDefault="00895707">
            <w:pPr>
              <w:jc w:val="right"/>
            </w:pPr>
            <w:r>
              <w:rPr>
                <w:sz w:val="24"/>
              </w:rPr>
              <w:t>16.42</w:t>
            </w:r>
          </w:p>
        </w:tc>
        <w:tc>
          <w:tcPr>
            <w:tcW w:w="818" w:type="dxa"/>
            <w:vAlign w:val="center"/>
          </w:tcPr>
          <w:p w:rsidR="0048093D" w:rsidRDefault="00895707">
            <w:pPr>
              <w:jc w:val="center"/>
            </w:pPr>
            <w:r>
              <w:rPr>
                <w:sz w:val="24"/>
              </w:rPr>
              <w:t>16.42</w:t>
            </w:r>
          </w:p>
        </w:tc>
        <w:tc>
          <w:tcPr>
            <w:tcW w:w="819" w:type="dxa"/>
            <w:vAlign w:val="center"/>
          </w:tcPr>
          <w:p w:rsidR="0048093D" w:rsidRDefault="00895707">
            <w:pPr>
              <w:jc w:val="right"/>
            </w:pPr>
            <w:r>
              <w:rPr>
                <w:sz w:val="24"/>
              </w:rPr>
              <w:t>7,894</w:t>
            </w:r>
          </w:p>
        </w:tc>
        <w:tc>
          <w:tcPr>
            <w:tcW w:w="995" w:type="dxa"/>
            <w:vAlign w:val="center"/>
          </w:tcPr>
          <w:p w:rsidR="0048093D" w:rsidRDefault="00895707">
            <w:pPr>
              <w:jc w:val="right"/>
            </w:pPr>
            <w:r>
              <w:rPr>
                <w:sz w:val="24"/>
              </w:rPr>
              <w:t>129,619.48</w:t>
            </w:r>
          </w:p>
        </w:tc>
        <w:tc>
          <w:tcPr>
            <w:tcW w:w="1052" w:type="dxa"/>
            <w:vAlign w:val="center"/>
          </w:tcPr>
          <w:p w:rsidR="0048093D" w:rsidRDefault="00895707">
            <w:pPr>
              <w:jc w:val="right"/>
            </w:pPr>
            <w:r>
              <w:rPr>
                <w:sz w:val="24"/>
              </w:rPr>
              <w:t>129,619.48</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688520</w:t>
            </w:r>
          </w:p>
        </w:tc>
        <w:tc>
          <w:tcPr>
            <w:tcW w:w="818" w:type="dxa"/>
            <w:vAlign w:val="center"/>
          </w:tcPr>
          <w:p w:rsidR="0048093D" w:rsidRDefault="00895707">
            <w:pPr>
              <w:jc w:val="center"/>
            </w:pPr>
            <w:r>
              <w:rPr>
                <w:sz w:val="24"/>
              </w:rPr>
              <w:t>神州细胞</w:t>
            </w:r>
          </w:p>
        </w:tc>
        <w:tc>
          <w:tcPr>
            <w:tcW w:w="817" w:type="dxa"/>
            <w:vAlign w:val="center"/>
          </w:tcPr>
          <w:p w:rsidR="0048093D" w:rsidRDefault="00895707">
            <w:pPr>
              <w:jc w:val="center"/>
            </w:pPr>
            <w:r>
              <w:rPr>
                <w:sz w:val="24"/>
              </w:rPr>
              <w:t>2020-06-11</w:t>
            </w:r>
          </w:p>
        </w:tc>
        <w:tc>
          <w:tcPr>
            <w:tcW w:w="819" w:type="dxa"/>
            <w:vAlign w:val="center"/>
          </w:tcPr>
          <w:p w:rsidR="0048093D" w:rsidRDefault="00895707">
            <w:pPr>
              <w:jc w:val="center"/>
            </w:pPr>
            <w:r>
              <w:rPr>
                <w:sz w:val="24"/>
              </w:rPr>
              <w:t>2020-12-22</w:t>
            </w:r>
          </w:p>
        </w:tc>
        <w:tc>
          <w:tcPr>
            <w:tcW w:w="960" w:type="dxa"/>
            <w:vAlign w:val="center"/>
          </w:tcPr>
          <w:p w:rsidR="0048093D" w:rsidRDefault="00895707">
            <w:pPr>
              <w:jc w:val="center"/>
            </w:pPr>
            <w:r>
              <w:rPr>
                <w:sz w:val="24"/>
              </w:rPr>
              <w:t>限售股</w:t>
            </w:r>
          </w:p>
        </w:tc>
        <w:tc>
          <w:tcPr>
            <w:tcW w:w="676" w:type="dxa"/>
            <w:vAlign w:val="center"/>
          </w:tcPr>
          <w:p w:rsidR="0048093D" w:rsidRDefault="00895707">
            <w:pPr>
              <w:jc w:val="right"/>
            </w:pPr>
            <w:r>
              <w:rPr>
                <w:sz w:val="24"/>
              </w:rPr>
              <w:t>25.64</w:t>
            </w:r>
          </w:p>
        </w:tc>
        <w:tc>
          <w:tcPr>
            <w:tcW w:w="818" w:type="dxa"/>
            <w:vAlign w:val="center"/>
          </w:tcPr>
          <w:p w:rsidR="0048093D" w:rsidRDefault="00895707">
            <w:pPr>
              <w:jc w:val="center"/>
            </w:pPr>
            <w:r>
              <w:rPr>
                <w:sz w:val="24"/>
              </w:rPr>
              <w:t>58.82</w:t>
            </w:r>
          </w:p>
        </w:tc>
        <w:tc>
          <w:tcPr>
            <w:tcW w:w="819" w:type="dxa"/>
            <w:vAlign w:val="center"/>
          </w:tcPr>
          <w:p w:rsidR="0048093D" w:rsidRDefault="00895707">
            <w:pPr>
              <w:jc w:val="right"/>
            </w:pPr>
            <w:r>
              <w:rPr>
                <w:sz w:val="24"/>
              </w:rPr>
              <w:t>10,361</w:t>
            </w:r>
          </w:p>
        </w:tc>
        <w:tc>
          <w:tcPr>
            <w:tcW w:w="995" w:type="dxa"/>
            <w:vAlign w:val="center"/>
          </w:tcPr>
          <w:p w:rsidR="0048093D" w:rsidRDefault="00895707">
            <w:pPr>
              <w:jc w:val="right"/>
            </w:pPr>
            <w:r>
              <w:rPr>
                <w:sz w:val="24"/>
              </w:rPr>
              <w:t>265,656.04</w:t>
            </w:r>
          </w:p>
        </w:tc>
        <w:tc>
          <w:tcPr>
            <w:tcW w:w="1052" w:type="dxa"/>
            <w:vAlign w:val="center"/>
          </w:tcPr>
          <w:p w:rsidR="0048093D" w:rsidRDefault="00895707">
            <w:pPr>
              <w:jc w:val="right"/>
            </w:pPr>
            <w:r>
              <w:rPr>
                <w:sz w:val="24"/>
              </w:rPr>
              <w:t>609,434.02</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688528</w:t>
            </w:r>
          </w:p>
        </w:tc>
        <w:tc>
          <w:tcPr>
            <w:tcW w:w="818" w:type="dxa"/>
            <w:vAlign w:val="center"/>
          </w:tcPr>
          <w:p w:rsidR="0048093D" w:rsidRDefault="00895707">
            <w:pPr>
              <w:jc w:val="center"/>
            </w:pPr>
            <w:r>
              <w:rPr>
                <w:sz w:val="24"/>
              </w:rPr>
              <w:t>秦川物联</w:t>
            </w:r>
          </w:p>
        </w:tc>
        <w:tc>
          <w:tcPr>
            <w:tcW w:w="817" w:type="dxa"/>
            <w:vAlign w:val="center"/>
          </w:tcPr>
          <w:p w:rsidR="0048093D" w:rsidRDefault="00895707">
            <w:pPr>
              <w:jc w:val="center"/>
            </w:pPr>
            <w:r>
              <w:rPr>
                <w:sz w:val="24"/>
              </w:rPr>
              <w:t>2020-06-19</w:t>
            </w:r>
          </w:p>
        </w:tc>
        <w:tc>
          <w:tcPr>
            <w:tcW w:w="819" w:type="dxa"/>
            <w:vAlign w:val="center"/>
          </w:tcPr>
          <w:p w:rsidR="0048093D" w:rsidRDefault="00895707">
            <w:pPr>
              <w:jc w:val="center"/>
            </w:pPr>
            <w:r>
              <w:rPr>
                <w:sz w:val="24"/>
              </w:rPr>
              <w:t>2020-07-01</w:t>
            </w:r>
          </w:p>
        </w:tc>
        <w:tc>
          <w:tcPr>
            <w:tcW w:w="960" w:type="dxa"/>
            <w:vAlign w:val="center"/>
          </w:tcPr>
          <w:p w:rsidR="0048093D" w:rsidRDefault="00895707">
            <w:pPr>
              <w:jc w:val="center"/>
            </w:pPr>
            <w:r>
              <w:rPr>
                <w:sz w:val="24"/>
              </w:rPr>
              <w:t>新股未上市</w:t>
            </w:r>
          </w:p>
        </w:tc>
        <w:tc>
          <w:tcPr>
            <w:tcW w:w="676" w:type="dxa"/>
            <w:vAlign w:val="center"/>
          </w:tcPr>
          <w:p w:rsidR="0048093D" w:rsidRDefault="00895707">
            <w:pPr>
              <w:jc w:val="right"/>
            </w:pPr>
            <w:r>
              <w:rPr>
                <w:sz w:val="24"/>
              </w:rPr>
              <w:t>11.33</w:t>
            </w:r>
          </w:p>
        </w:tc>
        <w:tc>
          <w:tcPr>
            <w:tcW w:w="818" w:type="dxa"/>
            <w:vAlign w:val="center"/>
          </w:tcPr>
          <w:p w:rsidR="0048093D" w:rsidRDefault="00895707">
            <w:pPr>
              <w:jc w:val="center"/>
            </w:pPr>
            <w:r>
              <w:rPr>
                <w:sz w:val="24"/>
              </w:rPr>
              <w:t>11.33</w:t>
            </w:r>
          </w:p>
        </w:tc>
        <w:tc>
          <w:tcPr>
            <w:tcW w:w="819" w:type="dxa"/>
            <w:vAlign w:val="center"/>
          </w:tcPr>
          <w:p w:rsidR="0048093D" w:rsidRDefault="00895707">
            <w:pPr>
              <w:jc w:val="right"/>
            </w:pPr>
            <w:r>
              <w:rPr>
                <w:sz w:val="24"/>
              </w:rPr>
              <w:t>8,337</w:t>
            </w:r>
          </w:p>
        </w:tc>
        <w:tc>
          <w:tcPr>
            <w:tcW w:w="995" w:type="dxa"/>
            <w:vAlign w:val="center"/>
          </w:tcPr>
          <w:p w:rsidR="0048093D" w:rsidRDefault="00895707">
            <w:pPr>
              <w:jc w:val="right"/>
            </w:pPr>
            <w:r>
              <w:rPr>
                <w:sz w:val="24"/>
              </w:rPr>
              <w:t>94,458.21</w:t>
            </w:r>
          </w:p>
        </w:tc>
        <w:tc>
          <w:tcPr>
            <w:tcW w:w="1052" w:type="dxa"/>
            <w:vAlign w:val="center"/>
          </w:tcPr>
          <w:p w:rsidR="0048093D" w:rsidRDefault="00895707">
            <w:pPr>
              <w:jc w:val="right"/>
            </w:pPr>
            <w:r>
              <w:rPr>
                <w:sz w:val="24"/>
              </w:rPr>
              <w:t>94,458.21</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688588</w:t>
            </w:r>
          </w:p>
        </w:tc>
        <w:tc>
          <w:tcPr>
            <w:tcW w:w="818" w:type="dxa"/>
            <w:vAlign w:val="center"/>
          </w:tcPr>
          <w:p w:rsidR="0048093D" w:rsidRDefault="00895707">
            <w:pPr>
              <w:jc w:val="center"/>
            </w:pPr>
            <w:r>
              <w:rPr>
                <w:sz w:val="24"/>
              </w:rPr>
              <w:t>凌志软件</w:t>
            </w:r>
          </w:p>
        </w:tc>
        <w:tc>
          <w:tcPr>
            <w:tcW w:w="817" w:type="dxa"/>
            <w:vAlign w:val="center"/>
          </w:tcPr>
          <w:p w:rsidR="0048093D" w:rsidRDefault="00895707">
            <w:pPr>
              <w:jc w:val="center"/>
            </w:pPr>
            <w:r>
              <w:rPr>
                <w:sz w:val="24"/>
              </w:rPr>
              <w:t>2020-04-28</w:t>
            </w:r>
          </w:p>
        </w:tc>
        <w:tc>
          <w:tcPr>
            <w:tcW w:w="819" w:type="dxa"/>
            <w:vAlign w:val="center"/>
          </w:tcPr>
          <w:p w:rsidR="0048093D" w:rsidRDefault="00895707">
            <w:pPr>
              <w:jc w:val="center"/>
            </w:pPr>
            <w:r>
              <w:rPr>
                <w:sz w:val="24"/>
              </w:rPr>
              <w:t>2020-11-11</w:t>
            </w:r>
          </w:p>
        </w:tc>
        <w:tc>
          <w:tcPr>
            <w:tcW w:w="960" w:type="dxa"/>
            <w:vAlign w:val="center"/>
          </w:tcPr>
          <w:p w:rsidR="0048093D" w:rsidRDefault="00895707">
            <w:pPr>
              <w:jc w:val="center"/>
            </w:pPr>
            <w:r>
              <w:rPr>
                <w:sz w:val="24"/>
              </w:rPr>
              <w:t>限售股</w:t>
            </w:r>
          </w:p>
        </w:tc>
        <w:tc>
          <w:tcPr>
            <w:tcW w:w="676" w:type="dxa"/>
            <w:vAlign w:val="center"/>
          </w:tcPr>
          <w:p w:rsidR="0048093D" w:rsidRDefault="00895707">
            <w:pPr>
              <w:jc w:val="right"/>
            </w:pPr>
            <w:r>
              <w:rPr>
                <w:sz w:val="24"/>
              </w:rPr>
              <w:t>11.49</w:t>
            </w:r>
          </w:p>
        </w:tc>
        <w:tc>
          <w:tcPr>
            <w:tcW w:w="818" w:type="dxa"/>
            <w:vAlign w:val="center"/>
          </w:tcPr>
          <w:p w:rsidR="0048093D" w:rsidRDefault="00895707">
            <w:pPr>
              <w:jc w:val="center"/>
            </w:pPr>
            <w:r>
              <w:rPr>
                <w:sz w:val="24"/>
              </w:rPr>
              <w:t>33.33</w:t>
            </w:r>
          </w:p>
        </w:tc>
        <w:tc>
          <w:tcPr>
            <w:tcW w:w="819" w:type="dxa"/>
            <w:vAlign w:val="center"/>
          </w:tcPr>
          <w:p w:rsidR="0048093D" w:rsidRDefault="00895707">
            <w:pPr>
              <w:jc w:val="right"/>
            </w:pPr>
            <w:r>
              <w:rPr>
                <w:sz w:val="24"/>
              </w:rPr>
              <w:t>17,277</w:t>
            </w:r>
          </w:p>
        </w:tc>
        <w:tc>
          <w:tcPr>
            <w:tcW w:w="995" w:type="dxa"/>
            <w:vAlign w:val="center"/>
          </w:tcPr>
          <w:p w:rsidR="0048093D" w:rsidRDefault="00895707">
            <w:pPr>
              <w:jc w:val="right"/>
            </w:pPr>
            <w:r>
              <w:rPr>
                <w:sz w:val="24"/>
              </w:rPr>
              <w:t>198,512.73</w:t>
            </w:r>
          </w:p>
        </w:tc>
        <w:tc>
          <w:tcPr>
            <w:tcW w:w="1052" w:type="dxa"/>
            <w:vAlign w:val="center"/>
          </w:tcPr>
          <w:p w:rsidR="0048093D" w:rsidRDefault="00895707">
            <w:pPr>
              <w:jc w:val="right"/>
            </w:pPr>
            <w:r>
              <w:rPr>
                <w:sz w:val="24"/>
              </w:rPr>
              <w:t>575,842.41</w:t>
            </w:r>
          </w:p>
        </w:tc>
        <w:tc>
          <w:tcPr>
            <w:tcW w:w="408" w:type="dxa"/>
            <w:vAlign w:val="center"/>
          </w:tcPr>
          <w:p w:rsidR="0048093D" w:rsidRDefault="00895707">
            <w:pPr>
              <w:jc w:val="center"/>
            </w:pPr>
            <w:r>
              <w:rPr>
                <w:sz w:val="24"/>
              </w:rPr>
              <w:t>-</w:t>
            </w:r>
          </w:p>
        </w:tc>
      </w:tr>
      <w:tr w:rsidR="0048093D">
        <w:tc>
          <w:tcPr>
            <w:tcW w:w="816" w:type="dxa"/>
            <w:vAlign w:val="center"/>
          </w:tcPr>
          <w:p w:rsidR="0048093D" w:rsidRDefault="00895707">
            <w:pPr>
              <w:jc w:val="center"/>
            </w:pPr>
            <w:r>
              <w:rPr>
                <w:sz w:val="24"/>
              </w:rPr>
              <w:t>688600</w:t>
            </w:r>
          </w:p>
        </w:tc>
        <w:tc>
          <w:tcPr>
            <w:tcW w:w="818" w:type="dxa"/>
            <w:vAlign w:val="center"/>
          </w:tcPr>
          <w:p w:rsidR="0048093D" w:rsidRDefault="00895707">
            <w:pPr>
              <w:jc w:val="center"/>
            </w:pPr>
            <w:r>
              <w:rPr>
                <w:sz w:val="24"/>
              </w:rPr>
              <w:t>皖仪科技</w:t>
            </w:r>
          </w:p>
        </w:tc>
        <w:tc>
          <w:tcPr>
            <w:tcW w:w="817" w:type="dxa"/>
            <w:vAlign w:val="center"/>
          </w:tcPr>
          <w:p w:rsidR="0048093D" w:rsidRDefault="00895707">
            <w:pPr>
              <w:jc w:val="center"/>
            </w:pPr>
            <w:r>
              <w:rPr>
                <w:sz w:val="24"/>
              </w:rPr>
              <w:t>2020-06-23</w:t>
            </w:r>
          </w:p>
        </w:tc>
        <w:tc>
          <w:tcPr>
            <w:tcW w:w="819" w:type="dxa"/>
            <w:vAlign w:val="center"/>
          </w:tcPr>
          <w:p w:rsidR="0048093D" w:rsidRDefault="00895707">
            <w:pPr>
              <w:jc w:val="center"/>
            </w:pPr>
            <w:r>
              <w:rPr>
                <w:sz w:val="24"/>
              </w:rPr>
              <w:t>2020-07-03</w:t>
            </w:r>
          </w:p>
        </w:tc>
        <w:tc>
          <w:tcPr>
            <w:tcW w:w="960" w:type="dxa"/>
            <w:vAlign w:val="center"/>
          </w:tcPr>
          <w:p w:rsidR="0048093D" w:rsidRDefault="00895707">
            <w:pPr>
              <w:jc w:val="center"/>
            </w:pPr>
            <w:r>
              <w:rPr>
                <w:sz w:val="24"/>
              </w:rPr>
              <w:t>新股未上市</w:t>
            </w:r>
          </w:p>
        </w:tc>
        <w:tc>
          <w:tcPr>
            <w:tcW w:w="676" w:type="dxa"/>
            <w:vAlign w:val="center"/>
          </w:tcPr>
          <w:p w:rsidR="0048093D" w:rsidRDefault="00895707">
            <w:pPr>
              <w:jc w:val="right"/>
            </w:pPr>
            <w:r>
              <w:rPr>
                <w:sz w:val="24"/>
              </w:rPr>
              <w:t>15.50</w:t>
            </w:r>
          </w:p>
        </w:tc>
        <w:tc>
          <w:tcPr>
            <w:tcW w:w="818" w:type="dxa"/>
            <w:vAlign w:val="center"/>
          </w:tcPr>
          <w:p w:rsidR="0048093D" w:rsidRDefault="00895707">
            <w:pPr>
              <w:jc w:val="center"/>
            </w:pPr>
            <w:r>
              <w:rPr>
                <w:sz w:val="24"/>
              </w:rPr>
              <w:t>15.50</w:t>
            </w:r>
          </w:p>
        </w:tc>
        <w:tc>
          <w:tcPr>
            <w:tcW w:w="819" w:type="dxa"/>
            <w:vAlign w:val="center"/>
          </w:tcPr>
          <w:p w:rsidR="0048093D" w:rsidRDefault="00895707">
            <w:pPr>
              <w:jc w:val="right"/>
            </w:pPr>
            <w:r>
              <w:rPr>
                <w:sz w:val="24"/>
              </w:rPr>
              <w:t>5,468</w:t>
            </w:r>
          </w:p>
        </w:tc>
        <w:tc>
          <w:tcPr>
            <w:tcW w:w="995" w:type="dxa"/>
            <w:vAlign w:val="center"/>
          </w:tcPr>
          <w:p w:rsidR="0048093D" w:rsidRDefault="00895707">
            <w:pPr>
              <w:jc w:val="right"/>
            </w:pPr>
            <w:r>
              <w:rPr>
                <w:sz w:val="24"/>
              </w:rPr>
              <w:t>84,754.00</w:t>
            </w:r>
          </w:p>
        </w:tc>
        <w:tc>
          <w:tcPr>
            <w:tcW w:w="1052" w:type="dxa"/>
            <w:vAlign w:val="center"/>
          </w:tcPr>
          <w:p w:rsidR="0048093D" w:rsidRDefault="00895707">
            <w:pPr>
              <w:jc w:val="right"/>
            </w:pPr>
            <w:r>
              <w:rPr>
                <w:sz w:val="24"/>
              </w:rPr>
              <w:t>84,754.00</w:t>
            </w:r>
          </w:p>
        </w:tc>
        <w:tc>
          <w:tcPr>
            <w:tcW w:w="408" w:type="dxa"/>
            <w:vAlign w:val="center"/>
          </w:tcPr>
          <w:p w:rsidR="0048093D" w:rsidRDefault="00895707">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48093D" w:rsidRDefault="00895707">
      <w:pPr>
        <w:spacing w:before="29" w:line="288" w:lineRule="auto"/>
        <w:ind w:firstLineChars="200" w:firstLine="480"/>
        <w:rPr>
          <w:color w:val="000000"/>
          <w:sz w:val="24"/>
        </w:rPr>
      </w:pPr>
      <w:r>
        <w:rPr>
          <w:color w:val="000000"/>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w:t>
      </w:r>
      <w:r>
        <w:rPr>
          <w:color w:val="000000"/>
          <w:sz w:val="24"/>
        </w:rPr>
        <w:t>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48093D" w:rsidRDefault="0089570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w:t>
      </w:r>
      <w:r>
        <w:rPr>
          <w:color w:val="000000"/>
          <w:sz w:val="24"/>
        </w:rPr>
        <w:t>就内部控制制度和执行情况独立地履行检查、评价、报告、建议职能，定期和不定期地向董事会报告公司内部控制执行情况。</w:t>
      </w:r>
    </w:p>
    <w:p w:rsidR="0048093D" w:rsidRDefault="0089570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48093D" w:rsidRDefault="0089570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8093D" w:rsidRDefault="0089570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w:t>
      </w:r>
      <w:r>
        <w:rPr>
          <w:color w:val="000000"/>
          <w:sz w:val="24"/>
        </w:rPr>
        <w:lastRenderedPageBreak/>
        <w:t>本基金在交易所进行的交易均</w:t>
      </w:r>
      <w:r>
        <w:rPr>
          <w:color w:val="000000"/>
          <w:sz w:val="24"/>
        </w:rPr>
        <w:t>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日，本基金持有的除国债、央行票据和政策性金融债之外的债券占基金资产净值的比例为</w:t>
      </w:r>
      <w:r w:rsidRPr="005312D8">
        <w:rPr>
          <w:color w:val="000000"/>
          <w:sz w:val="24"/>
        </w:rPr>
        <w:t>0.95%</w:t>
      </w:r>
      <w:r w:rsidRPr="005312D8">
        <w:rPr>
          <w:color w:val="000000"/>
          <w:sz w:val="24"/>
        </w:rPr>
        <w:t>（</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48093D" w:rsidRDefault="0089570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8093D" w:rsidRDefault="0089570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w:t>
      </w:r>
      <w:r>
        <w:rPr>
          <w:color w:val="000000"/>
          <w:sz w:val="24"/>
        </w:rPr>
        <w:t>赎回模式带来的流动性风险，有效保障基金持有人利益。</w:t>
      </w:r>
    </w:p>
    <w:p w:rsidR="0048093D" w:rsidRDefault="00895707">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48093D" w:rsidRDefault="0089570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8093D" w:rsidRDefault="0089570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w:t>
      </w:r>
      <w:r>
        <w:rPr>
          <w:rFonts w:eastAsiaTheme="minorEastAsia"/>
          <w:color w:val="000000" w:themeColor="text1"/>
          <w:kern w:val="0"/>
          <w:sz w:val="24"/>
        </w:rPr>
        <w:lastRenderedPageBreak/>
        <w:t>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8093D" w:rsidRDefault="0089570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w:t>
      </w:r>
      <w:r>
        <w:rPr>
          <w:rFonts w:eastAsiaTheme="minorEastAsia"/>
          <w:color w:val="000000" w:themeColor="text1"/>
          <w:kern w:val="0"/>
          <w:sz w:val="24"/>
        </w:rPr>
        <w:t>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8093D" w:rsidRDefault="0089570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8093D" w:rsidRDefault="0089570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w:t>
      </w:r>
      <w:r>
        <w:rPr>
          <w:rFonts w:eastAsiaTheme="minorEastAsia"/>
          <w:color w:val="000000" w:themeColor="text1"/>
          <w:kern w:val="0"/>
          <w:sz w:val="24"/>
        </w:rPr>
        <w:t>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48093D" w:rsidRDefault="0089570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8093D" w:rsidRDefault="00895707">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8093D">
        <w:tc>
          <w:tcPr>
            <w:tcW w:w="1740" w:type="dxa"/>
            <w:vAlign w:val="center"/>
          </w:tcPr>
          <w:p w:rsidR="0048093D" w:rsidRDefault="00895707">
            <w:pPr>
              <w:jc w:val="left"/>
            </w:pPr>
            <w:r>
              <w:rPr>
                <w:color w:val="000000"/>
                <w:sz w:val="18"/>
                <w:szCs w:val="18"/>
              </w:rPr>
              <w:t>银行存款</w:t>
            </w:r>
          </w:p>
        </w:tc>
        <w:tc>
          <w:tcPr>
            <w:tcW w:w="1559" w:type="dxa"/>
            <w:vAlign w:val="center"/>
          </w:tcPr>
          <w:p w:rsidR="0048093D" w:rsidRDefault="00895707">
            <w:pPr>
              <w:jc w:val="left"/>
            </w:pPr>
            <w:r>
              <w:rPr>
                <w:color w:val="000000"/>
                <w:sz w:val="18"/>
                <w:szCs w:val="18"/>
              </w:rPr>
              <w:t>123,227,072.79</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w:t>
            </w:r>
          </w:p>
        </w:tc>
        <w:tc>
          <w:tcPr>
            <w:tcW w:w="1446" w:type="dxa"/>
            <w:vAlign w:val="center"/>
          </w:tcPr>
          <w:p w:rsidR="0048093D" w:rsidRDefault="00895707">
            <w:pPr>
              <w:jc w:val="left"/>
            </w:pPr>
            <w:r>
              <w:rPr>
                <w:color w:val="000000"/>
                <w:sz w:val="18"/>
                <w:szCs w:val="18"/>
              </w:rPr>
              <w:t>123,227,072.79</w:t>
            </w:r>
          </w:p>
        </w:tc>
      </w:tr>
      <w:tr w:rsidR="0048093D">
        <w:tc>
          <w:tcPr>
            <w:tcW w:w="1740" w:type="dxa"/>
            <w:vAlign w:val="center"/>
          </w:tcPr>
          <w:p w:rsidR="0048093D" w:rsidRDefault="00895707">
            <w:pPr>
              <w:jc w:val="left"/>
            </w:pPr>
            <w:r>
              <w:rPr>
                <w:color w:val="000000"/>
                <w:sz w:val="18"/>
                <w:szCs w:val="18"/>
              </w:rPr>
              <w:t>结算备付金</w:t>
            </w:r>
          </w:p>
        </w:tc>
        <w:tc>
          <w:tcPr>
            <w:tcW w:w="1559" w:type="dxa"/>
            <w:vAlign w:val="center"/>
          </w:tcPr>
          <w:p w:rsidR="0048093D" w:rsidRDefault="00895707">
            <w:pPr>
              <w:jc w:val="left"/>
            </w:pPr>
            <w:r>
              <w:rPr>
                <w:color w:val="000000"/>
                <w:sz w:val="18"/>
                <w:szCs w:val="18"/>
              </w:rPr>
              <w:t>672,635.93</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w:t>
            </w:r>
          </w:p>
        </w:tc>
        <w:tc>
          <w:tcPr>
            <w:tcW w:w="1446" w:type="dxa"/>
            <w:vAlign w:val="center"/>
          </w:tcPr>
          <w:p w:rsidR="0048093D" w:rsidRDefault="00895707">
            <w:pPr>
              <w:jc w:val="left"/>
            </w:pPr>
            <w:r>
              <w:rPr>
                <w:color w:val="000000"/>
                <w:sz w:val="18"/>
                <w:szCs w:val="18"/>
              </w:rPr>
              <w:t>672,635.93</w:t>
            </w:r>
          </w:p>
        </w:tc>
      </w:tr>
      <w:tr w:rsidR="0048093D">
        <w:tc>
          <w:tcPr>
            <w:tcW w:w="1740" w:type="dxa"/>
            <w:vAlign w:val="center"/>
          </w:tcPr>
          <w:p w:rsidR="0048093D" w:rsidRDefault="00895707">
            <w:pPr>
              <w:jc w:val="left"/>
            </w:pPr>
            <w:r>
              <w:rPr>
                <w:color w:val="000000"/>
                <w:sz w:val="18"/>
                <w:szCs w:val="18"/>
              </w:rPr>
              <w:t>存出保证金</w:t>
            </w:r>
          </w:p>
        </w:tc>
        <w:tc>
          <w:tcPr>
            <w:tcW w:w="1559" w:type="dxa"/>
            <w:vAlign w:val="center"/>
          </w:tcPr>
          <w:p w:rsidR="0048093D" w:rsidRDefault="00895707">
            <w:pPr>
              <w:jc w:val="left"/>
            </w:pPr>
            <w:r>
              <w:rPr>
                <w:color w:val="000000"/>
                <w:sz w:val="18"/>
                <w:szCs w:val="18"/>
              </w:rPr>
              <w:t>296,465.57</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w:t>
            </w:r>
          </w:p>
        </w:tc>
        <w:tc>
          <w:tcPr>
            <w:tcW w:w="1446" w:type="dxa"/>
            <w:vAlign w:val="center"/>
          </w:tcPr>
          <w:p w:rsidR="0048093D" w:rsidRDefault="00895707">
            <w:pPr>
              <w:jc w:val="left"/>
            </w:pPr>
            <w:r>
              <w:rPr>
                <w:color w:val="000000"/>
                <w:sz w:val="18"/>
                <w:szCs w:val="18"/>
              </w:rPr>
              <w:t>296,465.57</w:t>
            </w:r>
          </w:p>
        </w:tc>
      </w:tr>
      <w:tr w:rsidR="0048093D">
        <w:tc>
          <w:tcPr>
            <w:tcW w:w="1740" w:type="dxa"/>
            <w:vAlign w:val="center"/>
          </w:tcPr>
          <w:p w:rsidR="0048093D" w:rsidRDefault="00895707">
            <w:pPr>
              <w:jc w:val="left"/>
            </w:pPr>
            <w:r>
              <w:rPr>
                <w:color w:val="000000"/>
                <w:sz w:val="18"/>
                <w:szCs w:val="18"/>
              </w:rPr>
              <w:t>交易性金融资产</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3,830,703.80</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321,986,353.51</w:t>
            </w:r>
          </w:p>
        </w:tc>
        <w:tc>
          <w:tcPr>
            <w:tcW w:w="1446" w:type="dxa"/>
            <w:vAlign w:val="center"/>
          </w:tcPr>
          <w:p w:rsidR="0048093D" w:rsidRDefault="00895707">
            <w:pPr>
              <w:jc w:val="left"/>
            </w:pPr>
            <w:r>
              <w:rPr>
                <w:color w:val="000000"/>
                <w:sz w:val="18"/>
                <w:szCs w:val="18"/>
              </w:rPr>
              <w:t>325,817,057.31</w:t>
            </w:r>
          </w:p>
        </w:tc>
      </w:tr>
      <w:tr w:rsidR="0048093D">
        <w:tc>
          <w:tcPr>
            <w:tcW w:w="1740" w:type="dxa"/>
            <w:vAlign w:val="center"/>
          </w:tcPr>
          <w:p w:rsidR="0048093D" w:rsidRDefault="00895707">
            <w:pPr>
              <w:jc w:val="left"/>
            </w:pPr>
            <w:r>
              <w:rPr>
                <w:color w:val="000000"/>
                <w:sz w:val="18"/>
                <w:szCs w:val="18"/>
              </w:rPr>
              <w:t>应收证券清算款</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67,772,744.39</w:t>
            </w:r>
          </w:p>
        </w:tc>
        <w:tc>
          <w:tcPr>
            <w:tcW w:w="1446" w:type="dxa"/>
            <w:vAlign w:val="center"/>
          </w:tcPr>
          <w:p w:rsidR="0048093D" w:rsidRDefault="00895707">
            <w:pPr>
              <w:jc w:val="left"/>
            </w:pPr>
            <w:r>
              <w:rPr>
                <w:color w:val="000000"/>
                <w:sz w:val="18"/>
                <w:szCs w:val="18"/>
              </w:rPr>
              <w:t>67,772,744.39</w:t>
            </w:r>
          </w:p>
        </w:tc>
      </w:tr>
      <w:tr w:rsidR="0048093D">
        <w:tc>
          <w:tcPr>
            <w:tcW w:w="1740" w:type="dxa"/>
            <w:vAlign w:val="center"/>
          </w:tcPr>
          <w:p w:rsidR="0048093D" w:rsidRDefault="00895707">
            <w:pPr>
              <w:jc w:val="left"/>
            </w:pPr>
            <w:r>
              <w:rPr>
                <w:color w:val="000000"/>
                <w:sz w:val="18"/>
                <w:szCs w:val="18"/>
              </w:rPr>
              <w:t>应收利息</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26,606.43</w:t>
            </w:r>
          </w:p>
        </w:tc>
        <w:tc>
          <w:tcPr>
            <w:tcW w:w="1446" w:type="dxa"/>
            <w:vAlign w:val="center"/>
          </w:tcPr>
          <w:p w:rsidR="0048093D" w:rsidRDefault="00895707">
            <w:pPr>
              <w:jc w:val="left"/>
            </w:pPr>
            <w:r>
              <w:rPr>
                <w:color w:val="000000"/>
                <w:sz w:val="18"/>
                <w:szCs w:val="18"/>
              </w:rPr>
              <w:t>26,606.43</w:t>
            </w:r>
          </w:p>
        </w:tc>
      </w:tr>
      <w:tr w:rsidR="0048093D">
        <w:tc>
          <w:tcPr>
            <w:tcW w:w="1740" w:type="dxa"/>
            <w:vAlign w:val="center"/>
          </w:tcPr>
          <w:p w:rsidR="0048093D" w:rsidRDefault="00895707">
            <w:pPr>
              <w:jc w:val="left"/>
            </w:pPr>
            <w:r>
              <w:rPr>
                <w:color w:val="000000"/>
                <w:sz w:val="18"/>
                <w:szCs w:val="18"/>
              </w:rPr>
              <w:t>应收申购款</w:t>
            </w:r>
          </w:p>
        </w:tc>
        <w:tc>
          <w:tcPr>
            <w:tcW w:w="1559" w:type="dxa"/>
            <w:vAlign w:val="center"/>
          </w:tcPr>
          <w:p w:rsidR="0048093D" w:rsidRDefault="00895707">
            <w:pPr>
              <w:jc w:val="left"/>
            </w:pPr>
            <w:r>
              <w:rPr>
                <w:color w:val="000000"/>
                <w:sz w:val="18"/>
                <w:szCs w:val="18"/>
              </w:rPr>
              <w:t>9,469.57</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1,378,386.25</w:t>
            </w:r>
          </w:p>
        </w:tc>
        <w:tc>
          <w:tcPr>
            <w:tcW w:w="1446" w:type="dxa"/>
            <w:vAlign w:val="center"/>
          </w:tcPr>
          <w:p w:rsidR="0048093D" w:rsidRDefault="00895707">
            <w:pPr>
              <w:jc w:val="left"/>
            </w:pPr>
            <w:r>
              <w:rPr>
                <w:color w:val="000000"/>
                <w:sz w:val="18"/>
                <w:szCs w:val="18"/>
              </w:rPr>
              <w:t>1,387,855.82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124,205,643.86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3,830,703.80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391,164,090.58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519,200,438.24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8093D">
        <w:tc>
          <w:tcPr>
            <w:tcW w:w="1740" w:type="dxa"/>
            <w:vAlign w:val="center"/>
          </w:tcPr>
          <w:p w:rsidR="0048093D" w:rsidRDefault="00895707">
            <w:pPr>
              <w:jc w:val="left"/>
            </w:pPr>
            <w:r>
              <w:rPr>
                <w:color w:val="000000"/>
                <w:sz w:val="18"/>
                <w:szCs w:val="18"/>
              </w:rPr>
              <w:t>应付赎回款</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113,204,007.62</w:t>
            </w:r>
          </w:p>
        </w:tc>
        <w:tc>
          <w:tcPr>
            <w:tcW w:w="1446" w:type="dxa"/>
            <w:vAlign w:val="center"/>
          </w:tcPr>
          <w:p w:rsidR="0048093D" w:rsidRDefault="00895707">
            <w:pPr>
              <w:jc w:val="left"/>
            </w:pPr>
            <w:r>
              <w:rPr>
                <w:color w:val="000000"/>
                <w:sz w:val="18"/>
                <w:szCs w:val="18"/>
              </w:rPr>
              <w:t>113,204,007.62</w:t>
            </w:r>
          </w:p>
        </w:tc>
      </w:tr>
      <w:tr w:rsidR="0048093D">
        <w:tc>
          <w:tcPr>
            <w:tcW w:w="1740" w:type="dxa"/>
            <w:vAlign w:val="center"/>
          </w:tcPr>
          <w:p w:rsidR="0048093D" w:rsidRDefault="00895707">
            <w:pPr>
              <w:jc w:val="left"/>
            </w:pPr>
            <w:r>
              <w:rPr>
                <w:color w:val="000000"/>
                <w:sz w:val="18"/>
                <w:szCs w:val="18"/>
              </w:rPr>
              <w:t>应付管理人报酬</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601,071.37</w:t>
            </w:r>
          </w:p>
        </w:tc>
        <w:tc>
          <w:tcPr>
            <w:tcW w:w="1446" w:type="dxa"/>
            <w:vAlign w:val="center"/>
          </w:tcPr>
          <w:p w:rsidR="0048093D" w:rsidRDefault="00895707">
            <w:pPr>
              <w:jc w:val="left"/>
            </w:pPr>
            <w:r>
              <w:rPr>
                <w:color w:val="000000"/>
                <w:sz w:val="18"/>
                <w:szCs w:val="18"/>
              </w:rPr>
              <w:t>601,071.37</w:t>
            </w:r>
          </w:p>
        </w:tc>
      </w:tr>
      <w:tr w:rsidR="0048093D">
        <w:tc>
          <w:tcPr>
            <w:tcW w:w="1740" w:type="dxa"/>
            <w:vAlign w:val="center"/>
          </w:tcPr>
          <w:p w:rsidR="0048093D" w:rsidRDefault="00895707">
            <w:pPr>
              <w:jc w:val="left"/>
            </w:pPr>
            <w:r>
              <w:rPr>
                <w:color w:val="000000"/>
                <w:sz w:val="18"/>
                <w:szCs w:val="18"/>
              </w:rPr>
              <w:t>应付托管费</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100,178.55</w:t>
            </w:r>
          </w:p>
        </w:tc>
        <w:tc>
          <w:tcPr>
            <w:tcW w:w="1446" w:type="dxa"/>
            <w:vAlign w:val="center"/>
          </w:tcPr>
          <w:p w:rsidR="0048093D" w:rsidRDefault="00895707">
            <w:pPr>
              <w:jc w:val="left"/>
            </w:pPr>
            <w:r>
              <w:rPr>
                <w:color w:val="000000"/>
                <w:sz w:val="18"/>
                <w:szCs w:val="18"/>
              </w:rPr>
              <w:t>100,178.55</w:t>
            </w:r>
          </w:p>
        </w:tc>
      </w:tr>
      <w:tr w:rsidR="0048093D">
        <w:tc>
          <w:tcPr>
            <w:tcW w:w="1740" w:type="dxa"/>
            <w:vAlign w:val="center"/>
          </w:tcPr>
          <w:p w:rsidR="0048093D" w:rsidRDefault="00895707">
            <w:pPr>
              <w:jc w:val="left"/>
            </w:pPr>
            <w:r>
              <w:rPr>
                <w:color w:val="000000"/>
                <w:sz w:val="18"/>
                <w:szCs w:val="18"/>
              </w:rPr>
              <w:t>应付交易费用</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814,748.04</w:t>
            </w:r>
          </w:p>
        </w:tc>
        <w:tc>
          <w:tcPr>
            <w:tcW w:w="1446" w:type="dxa"/>
            <w:vAlign w:val="center"/>
          </w:tcPr>
          <w:p w:rsidR="0048093D" w:rsidRDefault="00895707">
            <w:pPr>
              <w:jc w:val="left"/>
            </w:pPr>
            <w:r>
              <w:rPr>
                <w:color w:val="000000"/>
                <w:sz w:val="18"/>
                <w:szCs w:val="18"/>
              </w:rPr>
              <w:t>814,748.04</w:t>
            </w:r>
          </w:p>
        </w:tc>
      </w:tr>
      <w:tr w:rsidR="0048093D">
        <w:tc>
          <w:tcPr>
            <w:tcW w:w="1740" w:type="dxa"/>
            <w:vAlign w:val="center"/>
          </w:tcPr>
          <w:p w:rsidR="0048093D" w:rsidRDefault="00895707">
            <w:pPr>
              <w:jc w:val="left"/>
            </w:pPr>
            <w:r>
              <w:rPr>
                <w:color w:val="000000"/>
                <w:sz w:val="18"/>
                <w:szCs w:val="18"/>
              </w:rPr>
              <w:t>应交税费</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289,966.57</w:t>
            </w:r>
          </w:p>
        </w:tc>
        <w:tc>
          <w:tcPr>
            <w:tcW w:w="1446" w:type="dxa"/>
            <w:vAlign w:val="center"/>
          </w:tcPr>
          <w:p w:rsidR="0048093D" w:rsidRDefault="00895707">
            <w:pPr>
              <w:jc w:val="left"/>
            </w:pPr>
            <w:r>
              <w:rPr>
                <w:color w:val="000000"/>
                <w:sz w:val="18"/>
                <w:szCs w:val="18"/>
              </w:rPr>
              <w:t>289,966.57</w:t>
            </w:r>
          </w:p>
        </w:tc>
      </w:tr>
      <w:tr w:rsidR="0048093D">
        <w:tc>
          <w:tcPr>
            <w:tcW w:w="1740" w:type="dxa"/>
            <w:vAlign w:val="center"/>
          </w:tcPr>
          <w:p w:rsidR="0048093D" w:rsidRDefault="00895707">
            <w:pPr>
              <w:jc w:val="left"/>
            </w:pPr>
            <w:r>
              <w:rPr>
                <w:color w:val="000000"/>
                <w:sz w:val="18"/>
                <w:szCs w:val="18"/>
              </w:rPr>
              <w:t>其他负债</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272,264.31</w:t>
            </w:r>
          </w:p>
        </w:tc>
        <w:tc>
          <w:tcPr>
            <w:tcW w:w="1446" w:type="dxa"/>
            <w:vAlign w:val="center"/>
          </w:tcPr>
          <w:p w:rsidR="0048093D" w:rsidRDefault="00895707">
            <w:pPr>
              <w:jc w:val="left"/>
            </w:pPr>
            <w:r>
              <w:rPr>
                <w:color w:val="000000"/>
                <w:sz w:val="18"/>
                <w:szCs w:val="18"/>
              </w:rPr>
              <w:t>272,264.31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115,282,236.46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115,282,236.46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124,205,643.86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3,830,703.80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275,881,854.12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403,918,201.78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8093D">
        <w:tc>
          <w:tcPr>
            <w:tcW w:w="1740" w:type="dxa"/>
            <w:vAlign w:val="center"/>
          </w:tcPr>
          <w:p w:rsidR="0048093D" w:rsidRDefault="00895707">
            <w:pPr>
              <w:jc w:val="left"/>
            </w:pPr>
            <w:r>
              <w:rPr>
                <w:color w:val="000000"/>
                <w:sz w:val="18"/>
                <w:szCs w:val="18"/>
              </w:rPr>
              <w:t>银行存款</w:t>
            </w:r>
          </w:p>
        </w:tc>
        <w:tc>
          <w:tcPr>
            <w:tcW w:w="1559" w:type="dxa"/>
            <w:vAlign w:val="center"/>
          </w:tcPr>
          <w:p w:rsidR="0048093D" w:rsidRDefault="00895707">
            <w:pPr>
              <w:jc w:val="left"/>
            </w:pPr>
            <w:r>
              <w:rPr>
                <w:color w:val="000000"/>
                <w:sz w:val="18"/>
                <w:szCs w:val="18"/>
              </w:rPr>
              <w:t>133,585,377.07</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w:t>
            </w:r>
          </w:p>
        </w:tc>
        <w:tc>
          <w:tcPr>
            <w:tcW w:w="1446" w:type="dxa"/>
            <w:vAlign w:val="center"/>
          </w:tcPr>
          <w:p w:rsidR="0048093D" w:rsidRDefault="00895707">
            <w:pPr>
              <w:jc w:val="left"/>
            </w:pPr>
            <w:r>
              <w:rPr>
                <w:color w:val="000000"/>
                <w:sz w:val="18"/>
                <w:szCs w:val="18"/>
              </w:rPr>
              <w:t>133,585,377.07</w:t>
            </w:r>
          </w:p>
        </w:tc>
      </w:tr>
      <w:tr w:rsidR="0048093D">
        <w:tc>
          <w:tcPr>
            <w:tcW w:w="1740" w:type="dxa"/>
            <w:vAlign w:val="center"/>
          </w:tcPr>
          <w:p w:rsidR="0048093D" w:rsidRDefault="00895707">
            <w:pPr>
              <w:jc w:val="left"/>
            </w:pPr>
            <w:r>
              <w:rPr>
                <w:color w:val="000000"/>
                <w:sz w:val="18"/>
                <w:szCs w:val="18"/>
              </w:rPr>
              <w:t>结算备付金</w:t>
            </w:r>
          </w:p>
        </w:tc>
        <w:tc>
          <w:tcPr>
            <w:tcW w:w="1559" w:type="dxa"/>
            <w:vAlign w:val="center"/>
          </w:tcPr>
          <w:p w:rsidR="0048093D" w:rsidRDefault="00895707">
            <w:pPr>
              <w:jc w:val="left"/>
            </w:pPr>
            <w:r>
              <w:rPr>
                <w:color w:val="000000"/>
                <w:sz w:val="18"/>
                <w:szCs w:val="18"/>
              </w:rPr>
              <w:t>310,798.04</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w:t>
            </w:r>
          </w:p>
        </w:tc>
        <w:tc>
          <w:tcPr>
            <w:tcW w:w="1446" w:type="dxa"/>
            <w:vAlign w:val="center"/>
          </w:tcPr>
          <w:p w:rsidR="0048093D" w:rsidRDefault="00895707">
            <w:pPr>
              <w:jc w:val="left"/>
            </w:pPr>
            <w:r>
              <w:rPr>
                <w:color w:val="000000"/>
                <w:sz w:val="18"/>
                <w:szCs w:val="18"/>
              </w:rPr>
              <w:t>310,798.04</w:t>
            </w:r>
          </w:p>
        </w:tc>
      </w:tr>
      <w:tr w:rsidR="0048093D">
        <w:tc>
          <w:tcPr>
            <w:tcW w:w="1740" w:type="dxa"/>
            <w:vAlign w:val="center"/>
          </w:tcPr>
          <w:p w:rsidR="0048093D" w:rsidRDefault="00895707">
            <w:pPr>
              <w:jc w:val="left"/>
            </w:pPr>
            <w:r>
              <w:rPr>
                <w:color w:val="000000"/>
                <w:sz w:val="18"/>
                <w:szCs w:val="18"/>
              </w:rPr>
              <w:t>存出保证金</w:t>
            </w:r>
          </w:p>
        </w:tc>
        <w:tc>
          <w:tcPr>
            <w:tcW w:w="1559" w:type="dxa"/>
            <w:vAlign w:val="center"/>
          </w:tcPr>
          <w:p w:rsidR="0048093D" w:rsidRDefault="00895707">
            <w:pPr>
              <w:jc w:val="left"/>
            </w:pPr>
            <w:r>
              <w:rPr>
                <w:color w:val="000000"/>
                <w:sz w:val="18"/>
                <w:szCs w:val="18"/>
              </w:rPr>
              <w:t>502,863.49</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w:t>
            </w:r>
          </w:p>
        </w:tc>
        <w:tc>
          <w:tcPr>
            <w:tcW w:w="1446" w:type="dxa"/>
            <w:vAlign w:val="center"/>
          </w:tcPr>
          <w:p w:rsidR="0048093D" w:rsidRDefault="00895707">
            <w:pPr>
              <w:jc w:val="left"/>
            </w:pPr>
            <w:r>
              <w:rPr>
                <w:color w:val="000000"/>
                <w:sz w:val="18"/>
                <w:szCs w:val="18"/>
              </w:rPr>
              <w:t>502,863.49</w:t>
            </w:r>
          </w:p>
        </w:tc>
      </w:tr>
      <w:tr w:rsidR="0048093D">
        <w:tc>
          <w:tcPr>
            <w:tcW w:w="1740" w:type="dxa"/>
            <w:vAlign w:val="center"/>
          </w:tcPr>
          <w:p w:rsidR="0048093D" w:rsidRDefault="00895707">
            <w:pPr>
              <w:jc w:val="left"/>
            </w:pPr>
            <w:r>
              <w:rPr>
                <w:color w:val="000000"/>
                <w:sz w:val="18"/>
                <w:szCs w:val="18"/>
              </w:rPr>
              <w:t>交易性金融资产</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529,012,592.35</w:t>
            </w:r>
          </w:p>
        </w:tc>
        <w:tc>
          <w:tcPr>
            <w:tcW w:w="1446" w:type="dxa"/>
            <w:vAlign w:val="center"/>
          </w:tcPr>
          <w:p w:rsidR="0048093D" w:rsidRDefault="00895707">
            <w:pPr>
              <w:jc w:val="left"/>
            </w:pPr>
            <w:r>
              <w:rPr>
                <w:color w:val="000000"/>
                <w:sz w:val="18"/>
                <w:szCs w:val="18"/>
              </w:rPr>
              <w:t>529,012,592.35</w:t>
            </w:r>
          </w:p>
        </w:tc>
      </w:tr>
      <w:tr w:rsidR="0048093D">
        <w:tc>
          <w:tcPr>
            <w:tcW w:w="1740" w:type="dxa"/>
            <w:vAlign w:val="center"/>
          </w:tcPr>
          <w:p w:rsidR="0048093D" w:rsidRDefault="00895707">
            <w:pPr>
              <w:jc w:val="left"/>
            </w:pPr>
            <w:r>
              <w:rPr>
                <w:color w:val="000000"/>
                <w:sz w:val="18"/>
                <w:szCs w:val="18"/>
              </w:rPr>
              <w:t>应收证券清算款</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5,177,319.09</w:t>
            </w:r>
          </w:p>
        </w:tc>
        <w:tc>
          <w:tcPr>
            <w:tcW w:w="1446" w:type="dxa"/>
            <w:vAlign w:val="center"/>
          </w:tcPr>
          <w:p w:rsidR="0048093D" w:rsidRDefault="00895707">
            <w:pPr>
              <w:jc w:val="left"/>
            </w:pPr>
            <w:r>
              <w:rPr>
                <w:color w:val="000000"/>
                <w:sz w:val="18"/>
                <w:szCs w:val="18"/>
              </w:rPr>
              <w:t>5,177,319.09</w:t>
            </w:r>
          </w:p>
        </w:tc>
      </w:tr>
      <w:tr w:rsidR="0048093D">
        <w:tc>
          <w:tcPr>
            <w:tcW w:w="1740" w:type="dxa"/>
            <w:vAlign w:val="center"/>
          </w:tcPr>
          <w:p w:rsidR="0048093D" w:rsidRDefault="00895707">
            <w:pPr>
              <w:jc w:val="left"/>
            </w:pPr>
            <w:r>
              <w:rPr>
                <w:color w:val="000000"/>
                <w:sz w:val="18"/>
                <w:szCs w:val="18"/>
              </w:rPr>
              <w:t>应收利息</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30,531.33</w:t>
            </w:r>
          </w:p>
        </w:tc>
        <w:tc>
          <w:tcPr>
            <w:tcW w:w="1446" w:type="dxa"/>
            <w:vAlign w:val="center"/>
          </w:tcPr>
          <w:p w:rsidR="0048093D" w:rsidRDefault="00895707">
            <w:pPr>
              <w:jc w:val="left"/>
            </w:pPr>
            <w:r>
              <w:rPr>
                <w:color w:val="000000"/>
                <w:sz w:val="18"/>
                <w:szCs w:val="18"/>
              </w:rPr>
              <w:t>30,531.33</w:t>
            </w:r>
          </w:p>
        </w:tc>
      </w:tr>
      <w:tr w:rsidR="0048093D">
        <w:tc>
          <w:tcPr>
            <w:tcW w:w="1740" w:type="dxa"/>
            <w:vAlign w:val="center"/>
          </w:tcPr>
          <w:p w:rsidR="0048093D" w:rsidRDefault="00895707">
            <w:pPr>
              <w:jc w:val="left"/>
            </w:pPr>
            <w:r>
              <w:rPr>
                <w:color w:val="000000"/>
                <w:sz w:val="18"/>
                <w:szCs w:val="18"/>
              </w:rPr>
              <w:lastRenderedPageBreak/>
              <w:t>应收申购款</w:t>
            </w:r>
          </w:p>
        </w:tc>
        <w:tc>
          <w:tcPr>
            <w:tcW w:w="1559" w:type="dxa"/>
            <w:vAlign w:val="center"/>
          </w:tcPr>
          <w:p w:rsidR="0048093D" w:rsidRDefault="00895707">
            <w:pPr>
              <w:jc w:val="left"/>
            </w:pPr>
            <w:r>
              <w:rPr>
                <w:color w:val="000000"/>
                <w:sz w:val="18"/>
                <w:szCs w:val="18"/>
              </w:rPr>
              <w:t>1,219.70</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left"/>
            </w:pPr>
            <w:r>
              <w:rPr>
                <w:color w:val="000000"/>
                <w:sz w:val="18"/>
                <w:szCs w:val="18"/>
              </w:rPr>
              <w:t>215,596.11</w:t>
            </w:r>
          </w:p>
        </w:tc>
        <w:tc>
          <w:tcPr>
            <w:tcW w:w="1446" w:type="dxa"/>
            <w:vAlign w:val="center"/>
          </w:tcPr>
          <w:p w:rsidR="0048093D" w:rsidRDefault="00895707">
            <w:pPr>
              <w:jc w:val="left"/>
            </w:pPr>
            <w:r>
              <w:rPr>
                <w:color w:val="000000"/>
                <w:sz w:val="18"/>
                <w:szCs w:val="18"/>
              </w:rPr>
              <w:t>216,815.81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134,400,258.30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534,436,038.88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668,836,297.18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8093D">
        <w:tc>
          <w:tcPr>
            <w:tcW w:w="1740" w:type="dxa"/>
            <w:vAlign w:val="center"/>
          </w:tcPr>
          <w:p w:rsidR="0048093D" w:rsidRDefault="00895707">
            <w:pPr>
              <w:jc w:val="left"/>
            </w:pPr>
            <w:r>
              <w:rPr>
                <w:color w:val="000000"/>
                <w:sz w:val="18"/>
                <w:szCs w:val="18"/>
              </w:rPr>
              <w:t>应付证券清算款</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center"/>
            </w:pPr>
            <w:r>
              <w:rPr>
                <w:color w:val="000000"/>
                <w:sz w:val="18"/>
                <w:szCs w:val="18"/>
              </w:rPr>
              <w:t>497,463.59</w:t>
            </w:r>
          </w:p>
        </w:tc>
        <w:tc>
          <w:tcPr>
            <w:tcW w:w="1446" w:type="dxa"/>
            <w:vAlign w:val="center"/>
          </w:tcPr>
          <w:p w:rsidR="0048093D" w:rsidRDefault="00895707">
            <w:pPr>
              <w:jc w:val="left"/>
            </w:pPr>
            <w:r>
              <w:rPr>
                <w:color w:val="000000"/>
                <w:sz w:val="18"/>
                <w:szCs w:val="18"/>
              </w:rPr>
              <w:t>497,463.59</w:t>
            </w:r>
          </w:p>
        </w:tc>
      </w:tr>
      <w:tr w:rsidR="0048093D">
        <w:tc>
          <w:tcPr>
            <w:tcW w:w="1740" w:type="dxa"/>
            <w:vAlign w:val="center"/>
          </w:tcPr>
          <w:p w:rsidR="0048093D" w:rsidRDefault="00895707">
            <w:pPr>
              <w:jc w:val="left"/>
            </w:pPr>
            <w:r>
              <w:rPr>
                <w:color w:val="000000"/>
                <w:sz w:val="18"/>
                <w:szCs w:val="18"/>
              </w:rPr>
              <w:t>应付赎回款</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center"/>
            </w:pPr>
            <w:r>
              <w:rPr>
                <w:color w:val="000000"/>
                <w:sz w:val="18"/>
                <w:szCs w:val="18"/>
              </w:rPr>
              <w:t>3,785,238.17</w:t>
            </w:r>
          </w:p>
        </w:tc>
        <w:tc>
          <w:tcPr>
            <w:tcW w:w="1446" w:type="dxa"/>
            <w:vAlign w:val="center"/>
          </w:tcPr>
          <w:p w:rsidR="0048093D" w:rsidRDefault="00895707">
            <w:pPr>
              <w:jc w:val="left"/>
            </w:pPr>
            <w:r>
              <w:rPr>
                <w:color w:val="000000"/>
                <w:sz w:val="18"/>
                <w:szCs w:val="18"/>
              </w:rPr>
              <w:t>3,785,238.17</w:t>
            </w:r>
          </w:p>
        </w:tc>
      </w:tr>
      <w:tr w:rsidR="0048093D">
        <w:tc>
          <w:tcPr>
            <w:tcW w:w="1740" w:type="dxa"/>
            <w:vAlign w:val="center"/>
          </w:tcPr>
          <w:p w:rsidR="0048093D" w:rsidRDefault="00895707">
            <w:pPr>
              <w:jc w:val="left"/>
            </w:pPr>
            <w:r>
              <w:rPr>
                <w:color w:val="000000"/>
                <w:sz w:val="18"/>
                <w:szCs w:val="18"/>
              </w:rPr>
              <w:t>应付管理人报酬</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center"/>
            </w:pPr>
            <w:r>
              <w:rPr>
                <w:color w:val="000000"/>
                <w:sz w:val="18"/>
                <w:szCs w:val="18"/>
              </w:rPr>
              <w:t>835,341.59</w:t>
            </w:r>
          </w:p>
        </w:tc>
        <w:tc>
          <w:tcPr>
            <w:tcW w:w="1446" w:type="dxa"/>
            <w:vAlign w:val="center"/>
          </w:tcPr>
          <w:p w:rsidR="0048093D" w:rsidRDefault="00895707">
            <w:pPr>
              <w:jc w:val="left"/>
            </w:pPr>
            <w:r>
              <w:rPr>
                <w:color w:val="000000"/>
                <w:sz w:val="18"/>
                <w:szCs w:val="18"/>
              </w:rPr>
              <w:t>835,341.59</w:t>
            </w:r>
          </w:p>
        </w:tc>
      </w:tr>
      <w:tr w:rsidR="0048093D">
        <w:tc>
          <w:tcPr>
            <w:tcW w:w="1740" w:type="dxa"/>
            <w:vAlign w:val="center"/>
          </w:tcPr>
          <w:p w:rsidR="0048093D" w:rsidRDefault="00895707">
            <w:pPr>
              <w:jc w:val="left"/>
            </w:pPr>
            <w:r>
              <w:rPr>
                <w:color w:val="000000"/>
                <w:sz w:val="18"/>
                <w:szCs w:val="18"/>
              </w:rPr>
              <w:t>应付托管费</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center"/>
            </w:pPr>
            <w:r>
              <w:rPr>
                <w:color w:val="000000"/>
                <w:sz w:val="18"/>
                <w:szCs w:val="18"/>
              </w:rPr>
              <w:t>139,223.58</w:t>
            </w:r>
          </w:p>
        </w:tc>
        <w:tc>
          <w:tcPr>
            <w:tcW w:w="1446" w:type="dxa"/>
            <w:vAlign w:val="center"/>
          </w:tcPr>
          <w:p w:rsidR="0048093D" w:rsidRDefault="00895707">
            <w:pPr>
              <w:jc w:val="left"/>
            </w:pPr>
            <w:r>
              <w:rPr>
                <w:color w:val="000000"/>
                <w:sz w:val="18"/>
                <w:szCs w:val="18"/>
              </w:rPr>
              <w:t>139,223.58</w:t>
            </w:r>
          </w:p>
        </w:tc>
      </w:tr>
      <w:tr w:rsidR="0048093D">
        <w:tc>
          <w:tcPr>
            <w:tcW w:w="1740" w:type="dxa"/>
            <w:vAlign w:val="center"/>
          </w:tcPr>
          <w:p w:rsidR="0048093D" w:rsidRDefault="00895707">
            <w:pPr>
              <w:jc w:val="left"/>
            </w:pPr>
            <w:r>
              <w:rPr>
                <w:color w:val="000000"/>
                <w:sz w:val="18"/>
                <w:szCs w:val="18"/>
              </w:rPr>
              <w:t>应付交易费用</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center"/>
            </w:pPr>
            <w:r>
              <w:rPr>
                <w:color w:val="000000"/>
                <w:sz w:val="18"/>
                <w:szCs w:val="18"/>
              </w:rPr>
              <w:t>434,675.33</w:t>
            </w:r>
          </w:p>
        </w:tc>
        <w:tc>
          <w:tcPr>
            <w:tcW w:w="1446" w:type="dxa"/>
            <w:vAlign w:val="center"/>
          </w:tcPr>
          <w:p w:rsidR="0048093D" w:rsidRDefault="00895707">
            <w:pPr>
              <w:jc w:val="left"/>
            </w:pPr>
            <w:r>
              <w:rPr>
                <w:color w:val="000000"/>
                <w:sz w:val="18"/>
                <w:szCs w:val="18"/>
              </w:rPr>
              <w:t>434,675.33</w:t>
            </w:r>
          </w:p>
        </w:tc>
      </w:tr>
      <w:tr w:rsidR="0048093D">
        <w:tc>
          <w:tcPr>
            <w:tcW w:w="1740" w:type="dxa"/>
            <w:vAlign w:val="center"/>
          </w:tcPr>
          <w:p w:rsidR="0048093D" w:rsidRDefault="00895707">
            <w:pPr>
              <w:jc w:val="left"/>
            </w:pPr>
            <w:r>
              <w:rPr>
                <w:color w:val="000000"/>
                <w:sz w:val="18"/>
                <w:szCs w:val="18"/>
              </w:rPr>
              <w:t>应交税费</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center"/>
            </w:pPr>
            <w:r>
              <w:rPr>
                <w:color w:val="000000"/>
                <w:sz w:val="18"/>
                <w:szCs w:val="18"/>
              </w:rPr>
              <w:t>289,798.60</w:t>
            </w:r>
          </w:p>
        </w:tc>
        <w:tc>
          <w:tcPr>
            <w:tcW w:w="1446" w:type="dxa"/>
            <w:vAlign w:val="center"/>
          </w:tcPr>
          <w:p w:rsidR="0048093D" w:rsidRDefault="00895707">
            <w:pPr>
              <w:jc w:val="left"/>
            </w:pPr>
            <w:r>
              <w:rPr>
                <w:color w:val="000000"/>
                <w:sz w:val="18"/>
                <w:szCs w:val="18"/>
              </w:rPr>
              <w:t>289,798.60</w:t>
            </w:r>
          </w:p>
        </w:tc>
      </w:tr>
      <w:tr w:rsidR="0048093D">
        <w:tc>
          <w:tcPr>
            <w:tcW w:w="1740" w:type="dxa"/>
            <w:vAlign w:val="center"/>
          </w:tcPr>
          <w:p w:rsidR="0048093D" w:rsidRDefault="00895707">
            <w:pPr>
              <w:jc w:val="left"/>
            </w:pPr>
            <w:r>
              <w:rPr>
                <w:color w:val="000000"/>
                <w:sz w:val="18"/>
                <w:szCs w:val="18"/>
              </w:rPr>
              <w:t>其他负债</w:t>
            </w:r>
          </w:p>
        </w:tc>
        <w:tc>
          <w:tcPr>
            <w:tcW w:w="1559" w:type="dxa"/>
            <w:vAlign w:val="center"/>
          </w:tcPr>
          <w:p w:rsidR="0048093D" w:rsidRDefault="00895707">
            <w:pPr>
              <w:jc w:val="left"/>
            </w:pPr>
            <w:r>
              <w:rPr>
                <w:color w:val="000000"/>
                <w:sz w:val="18"/>
                <w:szCs w:val="18"/>
              </w:rPr>
              <w:t>-</w:t>
            </w:r>
          </w:p>
        </w:tc>
        <w:tc>
          <w:tcPr>
            <w:tcW w:w="1473" w:type="dxa"/>
            <w:vAlign w:val="center"/>
          </w:tcPr>
          <w:p w:rsidR="0048093D" w:rsidRDefault="00895707">
            <w:pPr>
              <w:jc w:val="left"/>
            </w:pPr>
            <w:r>
              <w:rPr>
                <w:color w:val="000000"/>
                <w:sz w:val="18"/>
                <w:szCs w:val="18"/>
              </w:rPr>
              <w:t>-</w:t>
            </w:r>
          </w:p>
        </w:tc>
        <w:tc>
          <w:tcPr>
            <w:tcW w:w="1221" w:type="dxa"/>
            <w:vAlign w:val="center"/>
          </w:tcPr>
          <w:p w:rsidR="0048093D" w:rsidRDefault="00895707">
            <w:pPr>
              <w:jc w:val="left"/>
            </w:pPr>
            <w:r>
              <w:rPr>
                <w:color w:val="000000"/>
                <w:sz w:val="18"/>
                <w:szCs w:val="18"/>
              </w:rPr>
              <w:t>-</w:t>
            </w:r>
          </w:p>
        </w:tc>
        <w:tc>
          <w:tcPr>
            <w:tcW w:w="1559" w:type="dxa"/>
            <w:vAlign w:val="center"/>
          </w:tcPr>
          <w:p w:rsidR="0048093D" w:rsidRDefault="00895707">
            <w:pPr>
              <w:jc w:val="center"/>
            </w:pPr>
            <w:r>
              <w:rPr>
                <w:color w:val="000000"/>
                <w:sz w:val="18"/>
                <w:szCs w:val="18"/>
              </w:rPr>
              <w:t>224,593.86</w:t>
            </w:r>
          </w:p>
        </w:tc>
        <w:tc>
          <w:tcPr>
            <w:tcW w:w="1446" w:type="dxa"/>
            <w:vAlign w:val="center"/>
          </w:tcPr>
          <w:p w:rsidR="0048093D" w:rsidRDefault="00895707">
            <w:pPr>
              <w:jc w:val="left"/>
            </w:pPr>
            <w:r>
              <w:rPr>
                <w:color w:val="000000"/>
                <w:sz w:val="18"/>
                <w:szCs w:val="18"/>
              </w:rPr>
              <w:t>224,593.86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6,206,334.72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6,206,334.72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134,400,258.30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528,229,704.16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662,629,962.46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0.95%</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48093D" w:rsidRDefault="0089570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w:t>
      </w:r>
      <w:r>
        <w:rPr>
          <w:color w:val="000000"/>
          <w:sz w:val="24"/>
        </w:rPr>
        <w:lastRenderedPageBreak/>
        <w:t>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8093D" w:rsidRDefault="00895707">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w:t>
      </w:r>
      <w:r>
        <w:rPr>
          <w:color w:val="000000"/>
          <w:sz w:val="24"/>
        </w:rPr>
        <w:t>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，其中基金应保留不低于基金资产净值</w:t>
      </w:r>
      <w:r w:rsidRPr="005312D8">
        <w:rPr>
          <w:color w:val="000000"/>
          <w:sz w:val="24"/>
        </w:rPr>
        <w:t>5%</w:t>
      </w:r>
      <w:r w:rsidRPr="005312D8">
        <w:rPr>
          <w:color w:val="000000"/>
          <w:sz w:val="24"/>
        </w:rPr>
        <w:t>的现金或到期日在一年以内的政府债券，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321,986,353.51</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79.72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529,012,592.35</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79.84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3,830,703.80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0.95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325,817,057.31</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80.66</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529,012,592.35</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79.84</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48093D">
        <w:tc>
          <w:tcPr>
            <w:tcW w:w="986" w:type="dxa"/>
            <w:vAlign w:val="center"/>
          </w:tcPr>
          <w:p w:rsidR="0048093D" w:rsidRDefault="00895707">
            <w:pPr>
              <w:jc w:val="left"/>
            </w:pPr>
            <w:r>
              <w:rPr>
                <w:color w:val="000000"/>
                <w:sz w:val="24"/>
              </w:rPr>
              <w:t>假设</w:t>
            </w:r>
          </w:p>
        </w:tc>
        <w:tc>
          <w:tcPr>
            <w:tcW w:w="8012" w:type="dxa"/>
            <w:gridSpan w:val="4"/>
            <w:vAlign w:val="center"/>
          </w:tcPr>
          <w:p w:rsidR="0048093D" w:rsidRDefault="00895707">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48093D">
        <w:tc>
          <w:tcPr>
            <w:tcW w:w="994" w:type="dxa"/>
            <w:gridSpan w:val="2"/>
            <w:vMerge/>
          </w:tcPr>
          <w:p w:rsidR="0048093D" w:rsidRDefault="0048093D"/>
        </w:tc>
        <w:tc>
          <w:tcPr>
            <w:tcW w:w="3259" w:type="dxa"/>
            <w:vAlign w:val="center"/>
          </w:tcPr>
          <w:p w:rsidR="0048093D" w:rsidRDefault="00895707">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48093D" w:rsidRDefault="00895707">
            <w:pPr>
              <w:jc w:val="right"/>
            </w:pPr>
            <w:r>
              <w:rPr>
                <w:color w:val="000000"/>
                <w:sz w:val="24"/>
              </w:rPr>
              <w:t>增加约</w:t>
            </w:r>
            <w:r>
              <w:rPr>
                <w:color w:val="000000"/>
                <w:sz w:val="24"/>
              </w:rPr>
              <w:t>2,826</w:t>
            </w:r>
          </w:p>
        </w:tc>
        <w:tc>
          <w:tcPr>
            <w:tcW w:w="2619" w:type="dxa"/>
            <w:vAlign w:val="center"/>
          </w:tcPr>
          <w:p w:rsidR="0048093D" w:rsidRDefault="00895707">
            <w:pPr>
              <w:jc w:val="right"/>
            </w:pPr>
            <w:r>
              <w:rPr>
                <w:color w:val="000000"/>
                <w:sz w:val="24"/>
              </w:rPr>
              <w:t>增加约</w:t>
            </w:r>
            <w:r>
              <w:rPr>
                <w:color w:val="000000"/>
                <w:sz w:val="24"/>
              </w:rPr>
              <w:t>4,689</w:t>
            </w:r>
          </w:p>
        </w:tc>
      </w:tr>
      <w:tr w:rsidR="0048093D">
        <w:tc>
          <w:tcPr>
            <w:tcW w:w="994" w:type="dxa"/>
            <w:gridSpan w:val="2"/>
            <w:vMerge/>
          </w:tcPr>
          <w:p w:rsidR="0048093D" w:rsidRDefault="0048093D"/>
        </w:tc>
        <w:tc>
          <w:tcPr>
            <w:tcW w:w="3259" w:type="dxa"/>
            <w:vAlign w:val="center"/>
          </w:tcPr>
          <w:p w:rsidR="0048093D" w:rsidRDefault="00895707">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48093D" w:rsidRDefault="00895707">
            <w:pPr>
              <w:jc w:val="right"/>
            </w:pPr>
            <w:r>
              <w:rPr>
                <w:color w:val="000000"/>
                <w:sz w:val="24"/>
              </w:rPr>
              <w:t>减少约</w:t>
            </w:r>
            <w:r>
              <w:rPr>
                <w:color w:val="000000"/>
                <w:sz w:val="24"/>
              </w:rPr>
              <w:t>2,826</w:t>
            </w:r>
          </w:p>
        </w:tc>
        <w:tc>
          <w:tcPr>
            <w:tcW w:w="2619" w:type="dxa"/>
            <w:vAlign w:val="center"/>
          </w:tcPr>
          <w:p w:rsidR="0048093D" w:rsidRDefault="00895707">
            <w:pPr>
              <w:jc w:val="right"/>
            </w:pPr>
            <w:r>
              <w:rPr>
                <w:color w:val="000000"/>
                <w:sz w:val="24"/>
              </w:rPr>
              <w:t>减少约</w:t>
            </w:r>
            <w:r>
              <w:rPr>
                <w:color w:val="000000"/>
                <w:sz w:val="24"/>
              </w:rPr>
              <w:t>4,689</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1441"/>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144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321,986,353.51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62.02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321,986,353.51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62.02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3,830,703.80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3,830,703.80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123,899,708.72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23.86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69,483,672.21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13.38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519,200,438.24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71443"/>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71444"/>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274,430,094.73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67.94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944,461.76</w:t>
            </w:r>
          </w:p>
        </w:tc>
        <w:tc>
          <w:tcPr>
            <w:tcW w:w="2052" w:type="dxa"/>
            <w:vAlign w:val="center"/>
          </w:tcPr>
          <w:p w:rsidR="001548F9" w:rsidRPr="005312D8" w:rsidRDefault="001548F9" w:rsidP="0048308E">
            <w:pPr>
              <w:spacing w:before="29" w:line="288" w:lineRule="auto"/>
              <w:jc w:val="right"/>
              <w:rPr>
                <w:sz w:val="24"/>
              </w:rPr>
            </w:pPr>
            <w:r w:rsidRPr="005312D8">
              <w:rPr>
                <w:sz w:val="24"/>
              </w:rPr>
              <w:t>0.23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11,216,646.52</w:t>
            </w:r>
          </w:p>
        </w:tc>
        <w:tc>
          <w:tcPr>
            <w:tcW w:w="2052" w:type="dxa"/>
            <w:vAlign w:val="center"/>
          </w:tcPr>
          <w:p w:rsidR="001548F9" w:rsidRPr="005312D8" w:rsidRDefault="001548F9" w:rsidP="0048308E">
            <w:pPr>
              <w:spacing w:before="29" w:line="288" w:lineRule="auto"/>
              <w:jc w:val="right"/>
              <w:rPr>
                <w:sz w:val="24"/>
              </w:rPr>
            </w:pPr>
            <w:r w:rsidRPr="005312D8">
              <w:rPr>
                <w:sz w:val="24"/>
              </w:rPr>
              <w:t>2.78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12,057,612.00</w:t>
            </w:r>
          </w:p>
        </w:tc>
        <w:tc>
          <w:tcPr>
            <w:tcW w:w="2052" w:type="dxa"/>
            <w:vAlign w:val="center"/>
          </w:tcPr>
          <w:p w:rsidR="001548F9" w:rsidRPr="005312D8" w:rsidRDefault="001548F9" w:rsidP="0048308E">
            <w:pPr>
              <w:spacing w:before="29" w:line="288" w:lineRule="auto"/>
              <w:jc w:val="right"/>
              <w:rPr>
                <w:sz w:val="24"/>
              </w:rPr>
            </w:pPr>
            <w:r w:rsidRPr="005312D8">
              <w:rPr>
                <w:sz w:val="24"/>
              </w:rPr>
              <w:t>2.99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5,178,895.68</w:t>
            </w:r>
          </w:p>
        </w:tc>
        <w:tc>
          <w:tcPr>
            <w:tcW w:w="2052" w:type="dxa"/>
            <w:vAlign w:val="center"/>
          </w:tcPr>
          <w:p w:rsidR="001548F9" w:rsidRPr="005312D8" w:rsidRDefault="001548F9" w:rsidP="0048308E">
            <w:pPr>
              <w:spacing w:before="29" w:line="288" w:lineRule="auto"/>
              <w:jc w:val="right"/>
              <w:rPr>
                <w:sz w:val="24"/>
              </w:rPr>
            </w:pPr>
            <w:r w:rsidRPr="005312D8">
              <w:rPr>
                <w:sz w:val="24"/>
              </w:rPr>
              <w:t>1.28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18,145,876.50</w:t>
            </w:r>
          </w:p>
        </w:tc>
        <w:tc>
          <w:tcPr>
            <w:tcW w:w="2052" w:type="dxa"/>
            <w:vAlign w:val="center"/>
          </w:tcPr>
          <w:p w:rsidR="001548F9" w:rsidRPr="005312D8" w:rsidRDefault="001548F9" w:rsidP="0048308E">
            <w:pPr>
              <w:spacing w:before="29" w:line="288" w:lineRule="auto"/>
              <w:jc w:val="right"/>
              <w:rPr>
                <w:sz w:val="24"/>
              </w:rPr>
            </w:pPr>
            <w:r w:rsidRPr="005312D8">
              <w:rPr>
                <w:sz w:val="24"/>
              </w:rPr>
              <w:t>4.49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321,986,353.51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79.72</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71445"/>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7144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48093D">
        <w:tc>
          <w:tcPr>
            <w:tcW w:w="862" w:type="dxa"/>
            <w:vAlign w:val="center"/>
          </w:tcPr>
          <w:p w:rsidR="0048093D" w:rsidRDefault="00895707">
            <w:pPr>
              <w:jc w:val="center"/>
            </w:pPr>
            <w:r>
              <w:rPr>
                <w:color w:val="000000"/>
                <w:sz w:val="24"/>
              </w:rPr>
              <w:t>1</w:t>
            </w:r>
          </w:p>
        </w:tc>
        <w:tc>
          <w:tcPr>
            <w:tcW w:w="1346" w:type="dxa"/>
            <w:vAlign w:val="center"/>
          </w:tcPr>
          <w:p w:rsidR="0048093D" w:rsidRDefault="00895707">
            <w:pPr>
              <w:jc w:val="center"/>
            </w:pPr>
            <w:r>
              <w:rPr>
                <w:color w:val="000000"/>
                <w:sz w:val="24"/>
              </w:rPr>
              <w:t>600519</w:t>
            </w:r>
          </w:p>
        </w:tc>
        <w:tc>
          <w:tcPr>
            <w:tcW w:w="1795" w:type="dxa"/>
            <w:vAlign w:val="center"/>
          </w:tcPr>
          <w:p w:rsidR="0048093D" w:rsidRDefault="00895707">
            <w:pPr>
              <w:jc w:val="center"/>
            </w:pPr>
            <w:r>
              <w:rPr>
                <w:color w:val="000000"/>
                <w:sz w:val="24"/>
              </w:rPr>
              <w:t>贵州茅台</w:t>
            </w:r>
          </w:p>
        </w:tc>
        <w:tc>
          <w:tcPr>
            <w:tcW w:w="1346" w:type="dxa"/>
            <w:vAlign w:val="center"/>
          </w:tcPr>
          <w:p w:rsidR="0048093D" w:rsidRDefault="00895707">
            <w:pPr>
              <w:jc w:val="right"/>
            </w:pPr>
            <w:r>
              <w:rPr>
                <w:color w:val="000000"/>
                <w:sz w:val="24"/>
              </w:rPr>
              <w:t>24,993</w:t>
            </w:r>
          </w:p>
        </w:tc>
        <w:tc>
          <w:tcPr>
            <w:tcW w:w="1944" w:type="dxa"/>
            <w:vAlign w:val="center"/>
          </w:tcPr>
          <w:p w:rsidR="0048093D" w:rsidRDefault="00895707">
            <w:pPr>
              <w:jc w:val="right"/>
            </w:pPr>
            <w:r>
              <w:rPr>
                <w:color w:val="000000"/>
                <w:sz w:val="24"/>
              </w:rPr>
              <w:t>36,561,759.84</w:t>
            </w:r>
          </w:p>
        </w:tc>
        <w:tc>
          <w:tcPr>
            <w:tcW w:w="1705" w:type="dxa"/>
            <w:vAlign w:val="center"/>
          </w:tcPr>
          <w:p w:rsidR="0048093D" w:rsidRDefault="00895707">
            <w:pPr>
              <w:jc w:val="right"/>
            </w:pPr>
            <w:r>
              <w:rPr>
                <w:color w:val="000000"/>
                <w:sz w:val="24"/>
              </w:rPr>
              <w:t>9.05</w:t>
            </w:r>
          </w:p>
        </w:tc>
      </w:tr>
      <w:tr w:rsidR="0048093D">
        <w:tc>
          <w:tcPr>
            <w:tcW w:w="862" w:type="dxa"/>
            <w:vAlign w:val="center"/>
          </w:tcPr>
          <w:p w:rsidR="0048093D" w:rsidRDefault="00895707">
            <w:pPr>
              <w:jc w:val="center"/>
            </w:pPr>
            <w:r>
              <w:rPr>
                <w:color w:val="000000"/>
                <w:sz w:val="24"/>
              </w:rPr>
              <w:lastRenderedPageBreak/>
              <w:t>2</w:t>
            </w:r>
          </w:p>
        </w:tc>
        <w:tc>
          <w:tcPr>
            <w:tcW w:w="1346" w:type="dxa"/>
            <w:vAlign w:val="center"/>
          </w:tcPr>
          <w:p w:rsidR="0048093D" w:rsidRDefault="00895707">
            <w:pPr>
              <w:jc w:val="center"/>
            </w:pPr>
            <w:r>
              <w:rPr>
                <w:color w:val="000000"/>
                <w:sz w:val="24"/>
              </w:rPr>
              <w:t>000858</w:t>
            </w:r>
          </w:p>
        </w:tc>
        <w:tc>
          <w:tcPr>
            <w:tcW w:w="1795" w:type="dxa"/>
            <w:vAlign w:val="center"/>
          </w:tcPr>
          <w:p w:rsidR="0048093D" w:rsidRDefault="00895707">
            <w:pPr>
              <w:jc w:val="center"/>
            </w:pPr>
            <w:r>
              <w:rPr>
                <w:color w:val="000000"/>
                <w:sz w:val="24"/>
              </w:rPr>
              <w:t>五粮液</w:t>
            </w:r>
          </w:p>
        </w:tc>
        <w:tc>
          <w:tcPr>
            <w:tcW w:w="1346" w:type="dxa"/>
            <w:vAlign w:val="center"/>
          </w:tcPr>
          <w:p w:rsidR="0048093D" w:rsidRDefault="00895707">
            <w:pPr>
              <w:jc w:val="right"/>
            </w:pPr>
            <w:r>
              <w:rPr>
                <w:color w:val="000000"/>
                <w:sz w:val="24"/>
              </w:rPr>
              <w:t>212,575</w:t>
            </w:r>
          </w:p>
        </w:tc>
        <w:tc>
          <w:tcPr>
            <w:tcW w:w="1944" w:type="dxa"/>
            <w:vAlign w:val="center"/>
          </w:tcPr>
          <w:p w:rsidR="0048093D" w:rsidRDefault="00895707">
            <w:pPr>
              <w:jc w:val="right"/>
            </w:pPr>
            <w:r>
              <w:rPr>
                <w:color w:val="000000"/>
                <w:sz w:val="24"/>
              </w:rPr>
              <w:t>36,375,834.00</w:t>
            </w:r>
          </w:p>
        </w:tc>
        <w:tc>
          <w:tcPr>
            <w:tcW w:w="1705" w:type="dxa"/>
            <w:vAlign w:val="center"/>
          </w:tcPr>
          <w:p w:rsidR="0048093D" w:rsidRDefault="00895707">
            <w:pPr>
              <w:jc w:val="right"/>
            </w:pPr>
            <w:r>
              <w:rPr>
                <w:color w:val="000000"/>
                <w:sz w:val="24"/>
              </w:rPr>
              <w:t>9.01</w:t>
            </w:r>
          </w:p>
        </w:tc>
      </w:tr>
      <w:tr w:rsidR="0048093D">
        <w:tc>
          <w:tcPr>
            <w:tcW w:w="862" w:type="dxa"/>
            <w:vAlign w:val="center"/>
          </w:tcPr>
          <w:p w:rsidR="0048093D" w:rsidRDefault="00895707">
            <w:pPr>
              <w:jc w:val="center"/>
            </w:pPr>
            <w:r>
              <w:rPr>
                <w:color w:val="000000"/>
                <w:sz w:val="24"/>
              </w:rPr>
              <w:t>3</w:t>
            </w:r>
          </w:p>
        </w:tc>
        <w:tc>
          <w:tcPr>
            <w:tcW w:w="1346" w:type="dxa"/>
            <w:vAlign w:val="center"/>
          </w:tcPr>
          <w:p w:rsidR="0048093D" w:rsidRDefault="00895707">
            <w:pPr>
              <w:jc w:val="center"/>
            </w:pPr>
            <w:r>
              <w:rPr>
                <w:color w:val="000000"/>
                <w:sz w:val="24"/>
              </w:rPr>
              <w:t>300146</w:t>
            </w:r>
          </w:p>
        </w:tc>
        <w:tc>
          <w:tcPr>
            <w:tcW w:w="1795" w:type="dxa"/>
            <w:vAlign w:val="center"/>
          </w:tcPr>
          <w:p w:rsidR="0048093D" w:rsidRDefault="00895707">
            <w:pPr>
              <w:jc w:val="center"/>
            </w:pPr>
            <w:r>
              <w:rPr>
                <w:color w:val="000000"/>
                <w:sz w:val="24"/>
              </w:rPr>
              <w:t>汤臣倍健</w:t>
            </w:r>
          </w:p>
        </w:tc>
        <w:tc>
          <w:tcPr>
            <w:tcW w:w="1346" w:type="dxa"/>
            <w:vAlign w:val="center"/>
          </w:tcPr>
          <w:p w:rsidR="0048093D" w:rsidRDefault="00895707">
            <w:pPr>
              <w:jc w:val="right"/>
            </w:pPr>
            <w:r>
              <w:rPr>
                <w:color w:val="000000"/>
                <w:sz w:val="24"/>
              </w:rPr>
              <w:t>1,821,709</w:t>
            </w:r>
          </w:p>
        </w:tc>
        <w:tc>
          <w:tcPr>
            <w:tcW w:w="1944" w:type="dxa"/>
            <w:vAlign w:val="center"/>
          </w:tcPr>
          <w:p w:rsidR="0048093D" w:rsidRDefault="00895707">
            <w:pPr>
              <w:jc w:val="right"/>
            </w:pPr>
            <w:r>
              <w:rPr>
                <w:color w:val="000000"/>
                <w:sz w:val="24"/>
              </w:rPr>
              <w:t>35,869,450.21</w:t>
            </w:r>
          </w:p>
        </w:tc>
        <w:tc>
          <w:tcPr>
            <w:tcW w:w="1705" w:type="dxa"/>
            <w:vAlign w:val="center"/>
          </w:tcPr>
          <w:p w:rsidR="0048093D" w:rsidRDefault="00895707">
            <w:pPr>
              <w:jc w:val="right"/>
            </w:pPr>
            <w:r>
              <w:rPr>
                <w:color w:val="000000"/>
                <w:sz w:val="24"/>
              </w:rPr>
              <w:t>8.88</w:t>
            </w:r>
          </w:p>
        </w:tc>
      </w:tr>
      <w:tr w:rsidR="0048093D">
        <w:tc>
          <w:tcPr>
            <w:tcW w:w="862" w:type="dxa"/>
            <w:vAlign w:val="center"/>
          </w:tcPr>
          <w:p w:rsidR="0048093D" w:rsidRDefault="00895707">
            <w:pPr>
              <w:jc w:val="center"/>
            </w:pPr>
            <w:r>
              <w:rPr>
                <w:color w:val="000000"/>
                <w:sz w:val="24"/>
              </w:rPr>
              <w:t>4</w:t>
            </w:r>
          </w:p>
        </w:tc>
        <w:tc>
          <w:tcPr>
            <w:tcW w:w="1346" w:type="dxa"/>
            <w:vAlign w:val="center"/>
          </w:tcPr>
          <w:p w:rsidR="0048093D" w:rsidRDefault="00895707">
            <w:pPr>
              <w:jc w:val="center"/>
            </w:pPr>
            <w:r>
              <w:rPr>
                <w:color w:val="000000"/>
                <w:sz w:val="24"/>
              </w:rPr>
              <w:t>002304</w:t>
            </w:r>
          </w:p>
        </w:tc>
        <w:tc>
          <w:tcPr>
            <w:tcW w:w="1795" w:type="dxa"/>
            <w:vAlign w:val="center"/>
          </w:tcPr>
          <w:p w:rsidR="0048093D" w:rsidRDefault="00895707">
            <w:pPr>
              <w:jc w:val="center"/>
            </w:pPr>
            <w:r>
              <w:rPr>
                <w:color w:val="000000"/>
                <w:sz w:val="24"/>
              </w:rPr>
              <w:t>洋河股份</w:t>
            </w:r>
          </w:p>
        </w:tc>
        <w:tc>
          <w:tcPr>
            <w:tcW w:w="1346" w:type="dxa"/>
            <w:vAlign w:val="center"/>
          </w:tcPr>
          <w:p w:rsidR="0048093D" w:rsidRDefault="00895707">
            <w:pPr>
              <w:jc w:val="right"/>
            </w:pPr>
            <w:r>
              <w:rPr>
                <w:color w:val="000000"/>
                <w:sz w:val="24"/>
              </w:rPr>
              <w:t>239,047</w:t>
            </w:r>
          </w:p>
        </w:tc>
        <w:tc>
          <w:tcPr>
            <w:tcW w:w="1944" w:type="dxa"/>
            <w:vAlign w:val="center"/>
          </w:tcPr>
          <w:p w:rsidR="0048093D" w:rsidRDefault="00895707">
            <w:pPr>
              <w:jc w:val="right"/>
            </w:pPr>
            <w:r>
              <w:rPr>
                <w:color w:val="000000"/>
                <w:sz w:val="24"/>
              </w:rPr>
              <w:t>25,133,401.58</w:t>
            </w:r>
          </w:p>
        </w:tc>
        <w:tc>
          <w:tcPr>
            <w:tcW w:w="1705" w:type="dxa"/>
            <w:vAlign w:val="center"/>
          </w:tcPr>
          <w:p w:rsidR="0048093D" w:rsidRDefault="00895707">
            <w:pPr>
              <w:jc w:val="right"/>
            </w:pPr>
            <w:r>
              <w:rPr>
                <w:color w:val="000000"/>
                <w:sz w:val="24"/>
              </w:rPr>
              <w:t>6.22</w:t>
            </w:r>
          </w:p>
        </w:tc>
      </w:tr>
      <w:tr w:rsidR="0048093D">
        <w:tc>
          <w:tcPr>
            <w:tcW w:w="862" w:type="dxa"/>
            <w:vAlign w:val="center"/>
          </w:tcPr>
          <w:p w:rsidR="0048093D" w:rsidRDefault="00895707">
            <w:pPr>
              <w:jc w:val="center"/>
            </w:pPr>
            <w:r>
              <w:rPr>
                <w:color w:val="000000"/>
                <w:sz w:val="24"/>
              </w:rPr>
              <w:t>5</w:t>
            </w:r>
          </w:p>
        </w:tc>
        <w:tc>
          <w:tcPr>
            <w:tcW w:w="1346" w:type="dxa"/>
            <w:vAlign w:val="center"/>
          </w:tcPr>
          <w:p w:rsidR="0048093D" w:rsidRDefault="00895707">
            <w:pPr>
              <w:jc w:val="center"/>
            </w:pPr>
            <w:r>
              <w:rPr>
                <w:color w:val="000000"/>
                <w:sz w:val="24"/>
              </w:rPr>
              <w:t>600276</w:t>
            </w:r>
          </w:p>
        </w:tc>
        <w:tc>
          <w:tcPr>
            <w:tcW w:w="1795" w:type="dxa"/>
            <w:vAlign w:val="center"/>
          </w:tcPr>
          <w:p w:rsidR="0048093D" w:rsidRDefault="00895707">
            <w:pPr>
              <w:jc w:val="center"/>
            </w:pPr>
            <w:r>
              <w:rPr>
                <w:color w:val="000000"/>
                <w:sz w:val="24"/>
              </w:rPr>
              <w:t>恒瑞医药</w:t>
            </w:r>
          </w:p>
        </w:tc>
        <w:tc>
          <w:tcPr>
            <w:tcW w:w="1346" w:type="dxa"/>
            <w:vAlign w:val="center"/>
          </w:tcPr>
          <w:p w:rsidR="0048093D" w:rsidRDefault="00895707">
            <w:pPr>
              <w:jc w:val="right"/>
            </w:pPr>
            <w:r>
              <w:rPr>
                <w:color w:val="000000"/>
                <w:sz w:val="24"/>
              </w:rPr>
              <w:t>217,603</w:t>
            </w:r>
          </w:p>
        </w:tc>
        <w:tc>
          <w:tcPr>
            <w:tcW w:w="1944" w:type="dxa"/>
            <w:vAlign w:val="center"/>
          </w:tcPr>
          <w:p w:rsidR="0048093D" w:rsidRDefault="00895707">
            <w:pPr>
              <w:jc w:val="right"/>
            </w:pPr>
            <w:r>
              <w:rPr>
                <w:color w:val="000000"/>
                <w:sz w:val="24"/>
              </w:rPr>
              <w:t>20,084,756.90</w:t>
            </w:r>
          </w:p>
        </w:tc>
        <w:tc>
          <w:tcPr>
            <w:tcW w:w="1705" w:type="dxa"/>
            <w:vAlign w:val="center"/>
          </w:tcPr>
          <w:p w:rsidR="0048093D" w:rsidRDefault="00895707">
            <w:pPr>
              <w:jc w:val="right"/>
            </w:pPr>
            <w:r>
              <w:rPr>
                <w:color w:val="000000"/>
                <w:sz w:val="24"/>
              </w:rPr>
              <w:t>4.97</w:t>
            </w:r>
          </w:p>
        </w:tc>
      </w:tr>
      <w:tr w:rsidR="0048093D">
        <w:tc>
          <w:tcPr>
            <w:tcW w:w="862" w:type="dxa"/>
            <w:vAlign w:val="center"/>
          </w:tcPr>
          <w:p w:rsidR="0048093D" w:rsidRDefault="00895707">
            <w:pPr>
              <w:jc w:val="center"/>
            </w:pPr>
            <w:r>
              <w:rPr>
                <w:color w:val="000000"/>
                <w:sz w:val="24"/>
              </w:rPr>
              <w:t>6</w:t>
            </w:r>
          </w:p>
        </w:tc>
        <w:tc>
          <w:tcPr>
            <w:tcW w:w="1346" w:type="dxa"/>
            <w:vAlign w:val="center"/>
          </w:tcPr>
          <w:p w:rsidR="0048093D" w:rsidRDefault="00895707">
            <w:pPr>
              <w:jc w:val="center"/>
            </w:pPr>
            <w:r>
              <w:rPr>
                <w:color w:val="000000"/>
                <w:sz w:val="24"/>
              </w:rPr>
              <w:t>000799</w:t>
            </w:r>
          </w:p>
        </w:tc>
        <w:tc>
          <w:tcPr>
            <w:tcW w:w="1795" w:type="dxa"/>
            <w:vAlign w:val="center"/>
          </w:tcPr>
          <w:p w:rsidR="0048093D" w:rsidRDefault="00895707">
            <w:pPr>
              <w:jc w:val="center"/>
            </w:pPr>
            <w:r>
              <w:rPr>
                <w:color w:val="000000"/>
                <w:sz w:val="24"/>
              </w:rPr>
              <w:t>酒鬼酒</w:t>
            </w:r>
          </w:p>
        </w:tc>
        <w:tc>
          <w:tcPr>
            <w:tcW w:w="1346" w:type="dxa"/>
            <w:vAlign w:val="center"/>
          </w:tcPr>
          <w:p w:rsidR="0048093D" w:rsidRDefault="00895707">
            <w:pPr>
              <w:jc w:val="right"/>
            </w:pPr>
            <w:r>
              <w:rPr>
                <w:color w:val="000000"/>
                <w:sz w:val="24"/>
              </w:rPr>
              <w:t>233,817</w:t>
            </w:r>
          </w:p>
        </w:tc>
        <w:tc>
          <w:tcPr>
            <w:tcW w:w="1944" w:type="dxa"/>
            <w:vAlign w:val="center"/>
          </w:tcPr>
          <w:p w:rsidR="0048093D" w:rsidRDefault="00895707">
            <w:pPr>
              <w:jc w:val="right"/>
            </w:pPr>
            <w:r>
              <w:rPr>
                <w:color w:val="000000"/>
                <w:sz w:val="24"/>
              </w:rPr>
              <w:t>17,889,338.67</w:t>
            </w:r>
          </w:p>
        </w:tc>
        <w:tc>
          <w:tcPr>
            <w:tcW w:w="1705" w:type="dxa"/>
            <w:vAlign w:val="center"/>
          </w:tcPr>
          <w:p w:rsidR="0048093D" w:rsidRDefault="00895707">
            <w:pPr>
              <w:jc w:val="right"/>
            </w:pPr>
            <w:r>
              <w:rPr>
                <w:color w:val="000000"/>
                <w:sz w:val="24"/>
              </w:rPr>
              <w:t>4.43</w:t>
            </w:r>
          </w:p>
        </w:tc>
      </w:tr>
      <w:tr w:rsidR="0048093D">
        <w:tc>
          <w:tcPr>
            <w:tcW w:w="862" w:type="dxa"/>
            <w:vAlign w:val="center"/>
          </w:tcPr>
          <w:p w:rsidR="0048093D" w:rsidRDefault="00895707">
            <w:pPr>
              <w:jc w:val="center"/>
            </w:pPr>
            <w:r>
              <w:rPr>
                <w:color w:val="000000"/>
                <w:sz w:val="24"/>
              </w:rPr>
              <w:t>7</w:t>
            </w:r>
          </w:p>
        </w:tc>
        <w:tc>
          <w:tcPr>
            <w:tcW w:w="1346" w:type="dxa"/>
            <w:vAlign w:val="center"/>
          </w:tcPr>
          <w:p w:rsidR="0048093D" w:rsidRDefault="00895707">
            <w:pPr>
              <w:jc w:val="center"/>
            </w:pPr>
            <w:r>
              <w:rPr>
                <w:color w:val="000000"/>
                <w:sz w:val="24"/>
              </w:rPr>
              <w:t>600600</w:t>
            </w:r>
          </w:p>
        </w:tc>
        <w:tc>
          <w:tcPr>
            <w:tcW w:w="1795" w:type="dxa"/>
            <w:vAlign w:val="center"/>
          </w:tcPr>
          <w:p w:rsidR="0048093D" w:rsidRDefault="00895707">
            <w:pPr>
              <w:jc w:val="center"/>
            </w:pPr>
            <w:r>
              <w:rPr>
                <w:color w:val="000000"/>
                <w:sz w:val="24"/>
              </w:rPr>
              <w:t>青岛啤酒</w:t>
            </w:r>
          </w:p>
        </w:tc>
        <w:tc>
          <w:tcPr>
            <w:tcW w:w="1346" w:type="dxa"/>
            <w:vAlign w:val="center"/>
          </w:tcPr>
          <w:p w:rsidR="0048093D" w:rsidRDefault="00895707">
            <w:pPr>
              <w:jc w:val="right"/>
            </w:pPr>
            <w:r>
              <w:rPr>
                <w:color w:val="000000"/>
                <w:sz w:val="24"/>
              </w:rPr>
              <w:t>229,800</w:t>
            </w:r>
          </w:p>
        </w:tc>
        <w:tc>
          <w:tcPr>
            <w:tcW w:w="1944" w:type="dxa"/>
            <w:vAlign w:val="center"/>
          </w:tcPr>
          <w:p w:rsidR="0048093D" w:rsidRDefault="00895707">
            <w:pPr>
              <w:jc w:val="right"/>
            </w:pPr>
            <w:r>
              <w:rPr>
                <w:color w:val="000000"/>
                <w:sz w:val="24"/>
              </w:rPr>
              <w:t>17,579,700.00</w:t>
            </w:r>
          </w:p>
        </w:tc>
        <w:tc>
          <w:tcPr>
            <w:tcW w:w="1705" w:type="dxa"/>
            <w:vAlign w:val="center"/>
          </w:tcPr>
          <w:p w:rsidR="0048093D" w:rsidRDefault="00895707">
            <w:pPr>
              <w:jc w:val="right"/>
            </w:pPr>
            <w:r>
              <w:rPr>
                <w:color w:val="000000"/>
                <w:sz w:val="24"/>
              </w:rPr>
              <w:t>4.35</w:t>
            </w:r>
          </w:p>
        </w:tc>
      </w:tr>
      <w:tr w:rsidR="0048093D">
        <w:tc>
          <w:tcPr>
            <w:tcW w:w="862" w:type="dxa"/>
            <w:vAlign w:val="center"/>
          </w:tcPr>
          <w:p w:rsidR="0048093D" w:rsidRDefault="00895707">
            <w:pPr>
              <w:jc w:val="center"/>
            </w:pPr>
            <w:r>
              <w:rPr>
                <w:color w:val="000000"/>
                <w:sz w:val="24"/>
              </w:rPr>
              <w:t>8</w:t>
            </w:r>
          </w:p>
        </w:tc>
        <w:tc>
          <w:tcPr>
            <w:tcW w:w="1346" w:type="dxa"/>
            <w:vAlign w:val="center"/>
          </w:tcPr>
          <w:p w:rsidR="0048093D" w:rsidRDefault="00895707">
            <w:pPr>
              <w:jc w:val="center"/>
            </w:pPr>
            <w:r>
              <w:rPr>
                <w:color w:val="000000"/>
                <w:sz w:val="24"/>
              </w:rPr>
              <w:t>603882</w:t>
            </w:r>
          </w:p>
        </w:tc>
        <w:tc>
          <w:tcPr>
            <w:tcW w:w="1795" w:type="dxa"/>
            <w:vAlign w:val="center"/>
          </w:tcPr>
          <w:p w:rsidR="0048093D" w:rsidRDefault="00895707">
            <w:pPr>
              <w:jc w:val="center"/>
            </w:pPr>
            <w:r>
              <w:rPr>
                <w:color w:val="000000"/>
                <w:sz w:val="24"/>
              </w:rPr>
              <w:t>金域医学</w:t>
            </w:r>
          </w:p>
        </w:tc>
        <w:tc>
          <w:tcPr>
            <w:tcW w:w="1346" w:type="dxa"/>
            <w:vAlign w:val="center"/>
          </w:tcPr>
          <w:p w:rsidR="0048093D" w:rsidRDefault="00895707">
            <w:pPr>
              <w:jc w:val="right"/>
            </w:pPr>
            <w:r>
              <w:rPr>
                <w:color w:val="000000"/>
                <w:sz w:val="24"/>
              </w:rPr>
              <w:t>158,302</w:t>
            </w:r>
          </w:p>
        </w:tc>
        <w:tc>
          <w:tcPr>
            <w:tcW w:w="1944" w:type="dxa"/>
            <w:vAlign w:val="center"/>
          </w:tcPr>
          <w:p w:rsidR="0048093D" w:rsidRDefault="00895707">
            <w:pPr>
              <w:jc w:val="right"/>
            </w:pPr>
            <w:r>
              <w:rPr>
                <w:color w:val="000000"/>
                <w:sz w:val="24"/>
              </w:rPr>
              <w:t>14,168,029.00</w:t>
            </w:r>
          </w:p>
        </w:tc>
        <w:tc>
          <w:tcPr>
            <w:tcW w:w="1705" w:type="dxa"/>
            <w:vAlign w:val="center"/>
          </w:tcPr>
          <w:p w:rsidR="0048093D" w:rsidRDefault="00895707">
            <w:pPr>
              <w:jc w:val="right"/>
            </w:pPr>
            <w:r>
              <w:rPr>
                <w:color w:val="000000"/>
                <w:sz w:val="24"/>
              </w:rPr>
              <w:t>3.51</w:t>
            </w:r>
          </w:p>
        </w:tc>
      </w:tr>
      <w:tr w:rsidR="0048093D">
        <w:tc>
          <w:tcPr>
            <w:tcW w:w="862" w:type="dxa"/>
            <w:vAlign w:val="center"/>
          </w:tcPr>
          <w:p w:rsidR="0048093D" w:rsidRDefault="00895707">
            <w:pPr>
              <w:jc w:val="center"/>
            </w:pPr>
            <w:r>
              <w:rPr>
                <w:color w:val="000000"/>
                <w:sz w:val="24"/>
              </w:rPr>
              <w:t>9</w:t>
            </w:r>
          </w:p>
        </w:tc>
        <w:tc>
          <w:tcPr>
            <w:tcW w:w="1346" w:type="dxa"/>
            <w:vAlign w:val="center"/>
          </w:tcPr>
          <w:p w:rsidR="0048093D" w:rsidRDefault="00895707">
            <w:pPr>
              <w:jc w:val="center"/>
            </w:pPr>
            <w:r>
              <w:rPr>
                <w:color w:val="000000"/>
                <w:sz w:val="24"/>
              </w:rPr>
              <w:t>000651</w:t>
            </w:r>
          </w:p>
        </w:tc>
        <w:tc>
          <w:tcPr>
            <w:tcW w:w="1795" w:type="dxa"/>
            <w:vAlign w:val="center"/>
          </w:tcPr>
          <w:p w:rsidR="0048093D" w:rsidRDefault="00895707">
            <w:pPr>
              <w:jc w:val="center"/>
            </w:pPr>
            <w:r>
              <w:rPr>
                <w:color w:val="000000"/>
                <w:sz w:val="24"/>
              </w:rPr>
              <w:t>格力电器</w:t>
            </w:r>
          </w:p>
        </w:tc>
        <w:tc>
          <w:tcPr>
            <w:tcW w:w="1346" w:type="dxa"/>
            <w:vAlign w:val="center"/>
          </w:tcPr>
          <w:p w:rsidR="0048093D" w:rsidRDefault="00895707">
            <w:pPr>
              <w:jc w:val="right"/>
            </w:pPr>
            <w:r>
              <w:rPr>
                <w:color w:val="000000"/>
                <w:sz w:val="24"/>
              </w:rPr>
              <w:t>249,927</w:t>
            </w:r>
          </w:p>
        </w:tc>
        <w:tc>
          <w:tcPr>
            <w:tcW w:w="1944" w:type="dxa"/>
            <w:vAlign w:val="center"/>
          </w:tcPr>
          <w:p w:rsidR="0048093D" w:rsidRDefault="00895707">
            <w:pPr>
              <w:jc w:val="right"/>
            </w:pPr>
            <w:r>
              <w:rPr>
                <w:color w:val="000000"/>
                <w:sz w:val="24"/>
              </w:rPr>
              <w:t>14,138,370.39</w:t>
            </w:r>
          </w:p>
        </w:tc>
        <w:tc>
          <w:tcPr>
            <w:tcW w:w="1705" w:type="dxa"/>
            <w:vAlign w:val="center"/>
          </w:tcPr>
          <w:p w:rsidR="0048093D" w:rsidRDefault="00895707">
            <w:pPr>
              <w:jc w:val="right"/>
            </w:pPr>
            <w:r>
              <w:rPr>
                <w:color w:val="000000"/>
                <w:sz w:val="24"/>
              </w:rPr>
              <w:t>3.50</w:t>
            </w:r>
          </w:p>
        </w:tc>
      </w:tr>
      <w:tr w:rsidR="0048093D">
        <w:tc>
          <w:tcPr>
            <w:tcW w:w="862" w:type="dxa"/>
            <w:vAlign w:val="center"/>
          </w:tcPr>
          <w:p w:rsidR="0048093D" w:rsidRDefault="00895707">
            <w:pPr>
              <w:jc w:val="center"/>
            </w:pPr>
            <w:r>
              <w:rPr>
                <w:color w:val="000000"/>
                <w:sz w:val="24"/>
              </w:rPr>
              <w:t>10</w:t>
            </w:r>
          </w:p>
        </w:tc>
        <w:tc>
          <w:tcPr>
            <w:tcW w:w="1346" w:type="dxa"/>
            <w:vAlign w:val="center"/>
          </w:tcPr>
          <w:p w:rsidR="0048093D" w:rsidRDefault="00895707">
            <w:pPr>
              <w:jc w:val="center"/>
            </w:pPr>
            <w:r>
              <w:rPr>
                <w:color w:val="000000"/>
                <w:sz w:val="24"/>
              </w:rPr>
              <w:t>600529</w:t>
            </w:r>
          </w:p>
        </w:tc>
        <w:tc>
          <w:tcPr>
            <w:tcW w:w="1795" w:type="dxa"/>
            <w:vAlign w:val="center"/>
          </w:tcPr>
          <w:p w:rsidR="0048093D" w:rsidRDefault="00895707">
            <w:pPr>
              <w:jc w:val="center"/>
            </w:pPr>
            <w:r>
              <w:rPr>
                <w:color w:val="000000"/>
                <w:sz w:val="24"/>
              </w:rPr>
              <w:t>山东药玻</w:t>
            </w:r>
          </w:p>
        </w:tc>
        <w:tc>
          <w:tcPr>
            <w:tcW w:w="1346" w:type="dxa"/>
            <w:vAlign w:val="center"/>
          </w:tcPr>
          <w:p w:rsidR="0048093D" w:rsidRDefault="00895707">
            <w:pPr>
              <w:jc w:val="right"/>
            </w:pPr>
            <w:r>
              <w:rPr>
                <w:color w:val="000000"/>
                <w:sz w:val="24"/>
              </w:rPr>
              <w:t>215,300</w:t>
            </w:r>
          </w:p>
        </w:tc>
        <w:tc>
          <w:tcPr>
            <w:tcW w:w="1944" w:type="dxa"/>
            <w:vAlign w:val="center"/>
          </w:tcPr>
          <w:p w:rsidR="0048093D" w:rsidRDefault="00895707">
            <w:pPr>
              <w:jc w:val="right"/>
            </w:pPr>
            <w:r>
              <w:rPr>
                <w:color w:val="000000"/>
                <w:sz w:val="24"/>
              </w:rPr>
              <w:t>12,487,400.00</w:t>
            </w:r>
          </w:p>
        </w:tc>
        <w:tc>
          <w:tcPr>
            <w:tcW w:w="1705" w:type="dxa"/>
            <w:vAlign w:val="center"/>
          </w:tcPr>
          <w:p w:rsidR="0048093D" w:rsidRDefault="00895707">
            <w:pPr>
              <w:jc w:val="right"/>
            </w:pPr>
            <w:r>
              <w:rPr>
                <w:color w:val="000000"/>
                <w:sz w:val="24"/>
              </w:rPr>
              <w:t>3.09</w:t>
            </w:r>
          </w:p>
        </w:tc>
      </w:tr>
      <w:tr w:rsidR="0048093D">
        <w:tc>
          <w:tcPr>
            <w:tcW w:w="862" w:type="dxa"/>
            <w:vAlign w:val="center"/>
          </w:tcPr>
          <w:p w:rsidR="0048093D" w:rsidRDefault="00895707">
            <w:pPr>
              <w:jc w:val="center"/>
            </w:pPr>
            <w:r>
              <w:rPr>
                <w:color w:val="000000"/>
                <w:sz w:val="24"/>
              </w:rPr>
              <w:t>11</w:t>
            </w:r>
          </w:p>
        </w:tc>
        <w:tc>
          <w:tcPr>
            <w:tcW w:w="1346" w:type="dxa"/>
            <w:vAlign w:val="center"/>
          </w:tcPr>
          <w:p w:rsidR="0048093D" w:rsidRDefault="00895707">
            <w:pPr>
              <w:jc w:val="center"/>
            </w:pPr>
            <w:r>
              <w:rPr>
                <w:color w:val="000000"/>
                <w:sz w:val="24"/>
              </w:rPr>
              <w:t>002461</w:t>
            </w:r>
          </w:p>
        </w:tc>
        <w:tc>
          <w:tcPr>
            <w:tcW w:w="1795" w:type="dxa"/>
            <w:vAlign w:val="center"/>
          </w:tcPr>
          <w:p w:rsidR="0048093D" w:rsidRDefault="00895707">
            <w:pPr>
              <w:jc w:val="center"/>
            </w:pPr>
            <w:r>
              <w:rPr>
                <w:color w:val="000000"/>
                <w:sz w:val="24"/>
              </w:rPr>
              <w:t>珠江啤酒</w:t>
            </w:r>
          </w:p>
        </w:tc>
        <w:tc>
          <w:tcPr>
            <w:tcW w:w="1346" w:type="dxa"/>
            <w:vAlign w:val="center"/>
          </w:tcPr>
          <w:p w:rsidR="0048093D" w:rsidRDefault="00895707">
            <w:pPr>
              <w:jc w:val="right"/>
            </w:pPr>
            <w:r>
              <w:rPr>
                <w:color w:val="000000"/>
                <w:sz w:val="24"/>
              </w:rPr>
              <w:t>1,205,106</w:t>
            </w:r>
          </w:p>
        </w:tc>
        <w:tc>
          <w:tcPr>
            <w:tcW w:w="1944" w:type="dxa"/>
            <w:vAlign w:val="center"/>
          </w:tcPr>
          <w:p w:rsidR="0048093D" w:rsidRDefault="00895707">
            <w:pPr>
              <w:jc w:val="right"/>
            </w:pPr>
            <w:r>
              <w:rPr>
                <w:color w:val="000000"/>
                <w:sz w:val="24"/>
              </w:rPr>
              <w:t>12,075,162.12</w:t>
            </w:r>
          </w:p>
        </w:tc>
        <w:tc>
          <w:tcPr>
            <w:tcW w:w="1705" w:type="dxa"/>
            <w:vAlign w:val="center"/>
          </w:tcPr>
          <w:p w:rsidR="0048093D" w:rsidRDefault="00895707">
            <w:pPr>
              <w:jc w:val="right"/>
            </w:pPr>
            <w:r>
              <w:rPr>
                <w:color w:val="000000"/>
                <w:sz w:val="24"/>
              </w:rPr>
              <w:t>2.99</w:t>
            </w:r>
          </w:p>
        </w:tc>
      </w:tr>
      <w:tr w:rsidR="0048093D">
        <w:tc>
          <w:tcPr>
            <w:tcW w:w="862" w:type="dxa"/>
            <w:vAlign w:val="center"/>
          </w:tcPr>
          <w:p w:rsidR="0048093D" w:rsidRDefault="00895707">
            <w:pPr>
              <w:jc w:val="center"/>
            </w:pPr>
            <w:r>
              <w:rPr>
                <w:color w:val="000000"/>
                <w:sz w:val="24"/>
              </w:rPr>
              <w:t>12</w:t>
            </w:r>
          </w:p>
        </w:tc>
        <w:tc>
          <w:tcPr>
            <w:tcW w:w="1346" w:type="dxa"/>
            <w:vAlign w:val="center"/>
          </w:tcPr>
          <w:p w:rsidR="0048093D" w:rsidRDefault="00895707">
            <w:pPr>
              <w:jc w:val="center"/>
            </w:pPr>
            <w:r>
              <w:rPr>
                <w:color w:val="000000"/>
                <w:sz w:val="24"/>
              </w:rPr>
              <w:t>603259</w:t>
            </w:r>
          </w:p>
        </w:tc>
        <w:tc>
          <w:tcPr>
            <w:tcW w:w="1795" w:type="dxa"/>
            <w:vAlign w:val="center"/>
          </w:tcPr>
          <w:p w:rsidR="0048093D" w:rsidRDefault="00895707">
            <w:pPr>
              <w:jc w:val="center"/>
            </w:pPr>
            <w:r>
              <w:rPr>
                <w:color w:val="000000"/>
                <w:sz w:val="24"/>
              </w:rPr>
              <w:t>药明康德</w:t>
            </w:r>
          </w:p>
        </w:tc>
        <w:tc>
          <w:tcPr>
            <w:tcW w:w="1346" w:type="dxa"/>
            <w:vAlign w:val="center"/>
          </w:tcPr>
          <w:p w:rsidR="0048093D" w:rsidRDefault="00895707">
            <w:pPr>
              <w:jc w:val="right"/>
            </w:pPr>
            <w:r>
              <w:rPr>
                <w:color w:val="000000"/>
                <w:sz w:val="24"/>
              </w:rPr>
              <w:t>124,820</w:t>
            </w:r>
          </w:p>
        </w:tc>
        <w:tc>
          <w:tcPr>
            <w:tcW w:w="1944" w:type="dxa"/>
            <w:vAlign w:val="center"/>
          </w:tcPr>
          <w:p w:rsidR="0048093D" w:rsidRDefault="00895707">
            <w:pPr>
              <w:jc w:val="right"/>
            </w:pPr>
            <w:r>
              <w:rPr>
                <w:color w:val="000000"/>
                <w:sz w:val="24"/>
              </w:rPr>
              <w:t>12,057,612.00</w:t>
            </w:r>
          </w:p>
        </w:tc>
        <w:tc>
          <w:tcPr>
            <w:tcW w:w="1705" w:type="dxa"/>
            <w:vAlign w:val="center"/>
          </w:tcPr>
          <w:p w:rsidR="0048093D" w:rsidRDefault="00895707">
            <w:pPr>
              <w:jc w:val="right"/>
            </w:pPr>
            <w:r>
              <w:rPr>
                <w:color w:val="000000"/>
                <w:sz w:val="24"/>
              </w:rPr>
              <w:t>2.99</w:t>
            </w:r>
          </w:p>
        </w:tc>
      </w:tr>
      <w:tr w:rsidR="0048093D">
        <w:tc>
          <w:tcPr>
            <w:tcW w:w="862" w:type="dxa"/>
            <w:vAlign w:val="center"/>
          </w:tcPr>
          <w:p w:rsidR="0048093D" w:rsidRDefault="00895707">
            <w:pPr>
              <w:jc w:val="center"/>
            </w:pPr>
            <w:r>
              <w:rPr>
                <w:color w:val="000000"/>
                <w:sz w:val="24"/>
              </w:rPr>
              <w:t>13</w:t>
            </w:r>
          </w:p>
        </w:tc>
        <w:tc>
          <w:tcPr>
            <w:tcW w:w="1346" w:type="dxa"/>
            <w:vAlign w:val="center"/>
          </w:tcPr>
          <w:p w:rsidR="0048093D" w:rsidRDefault="00895707">
            <w:pPr>
              <w:jc w:val="center"/>
            </w:pPr>
            <w:r>
              <w:rPr>
                <w:color w:val="000000"/>
                <w:sz w:val="24"/>
              </w:rPr>
              <w:t>600132</w:t>
            </w:r>
          </w:p>
        </w:tc>
        <w:tc>
          <w:tcPr>
            <w:tcW w:w="1795" w:type="dxa"/>
            <w:vAlign w:val="center"/>
          </w:tcPr>
          <w:p w:rsidR="0048093D" w:rsidRDefault="00895707">
            <w:pPr>
              <w:jc w:val="center"/>
            </w:pPr>
            <w:r>
              <w:rPr>
                <w:color w:val="000000"/>
                <w:sz w:val="24"/>
              </w:rPr>
              <w:t>重庆啤酒</w:t>
            </w:r>
          </w:p>
        </w:tc>
        <w:tc>
          <w:tcPr>
            <w:tcW w:w="1346" w:type="dxa"/>
            <w:vAlign w:val="center"/>
          </w:tcPr>
          <w:p w:rsidR="0048093D" w:rsidRDefault="00895707">
            <w:pPr>
              <w:jc w:val="right"/>
            </w:pPr>
            <w:r>
              <w:rPr>
                <w:color w:val="000000"/>
                <w:sz w:val="24"/>
              </w:rPr>
              <w:t>108,501</w:t>
            </w:r>
          </w:p>
        </w:tc>
        <w:tc>
          <w:tcPr>
            <w:tcW w:w="1944" w:type="dxa"/>
            <w:vAlign w:val="center"/>
          </w:tcPr>
          <w:p w:rsidR="0048093D" w:rsidRDefault="00895707">
            <w:pPr>
              <w:jc w:val="right"/>
            </w:pPr>
            <w:r>
              <w:rPr>
                <w:color w:val="000000"/>
                <w:sz w:val="24"/>
              </w:rPr>
              <w:t>7,920,573.00</w:t>
            </w:r>
          </w:p>
        </w:tc>
        <w:tc>
          <w:tcPr>
            <w:tcW w:w="1705" w:type="dxa"/>
            <w:vAlign w:val="center"/>
          </w:tcPr>
          <w:p w:rsidR="0048093D" w:rsidRDefault="00895707">
            <w:pPr>
              <w:jc w:val="right"/>
            </w:pPr>
            <w:r>
              <w:rPr>
                <w:color w:val="000000"/>
                <w:sz w:val="24"/>
              </w:rPr>
              <w:t>1.96</w:t>
            </w:r>
          </w:p>
        </w:tc>
      </w:tr>
      <w:tr w:rsidR="0048093D">
        <w:tc>
          <w:tcPr>
            <w:tcW w:w="862" w:type="dxa"/>
            <w:vAlign w:val="center"/>
          </w:tcPr>
          <w:p w:rsidR="0048093D" w:rsidRDefault="00895707">
            <w:pPr>
              <w:jc w:val="center"/>
            </w:pPr>
            <w:r>
              <w:rPr>
                <w:color w:val="000000"/>
                <w:sz w:val="24"/>
              </w:rPr>
              <w:t>14</w:t>
            </w:r>
          </w:p>
        </w:tc>
        <w:tc>
          <w:tcPr>
            <w:tcW w:w="1346" w:type="dxa"/>
            <w:vAlign w:val="center"/>
          </w:tcPr>
          <w:p w:rsidR="0048093D" w:rsidRDefault="00895707">
            <w:pPr>
              <w:jc w:val="center"/>
            </w:pPr>
            <w:r>
              <w:rPr>
                <w:color w:val="000000"/>
                <w:sz w:val="24"/>
              </w:rPr>
              <w:t>002507</w:t>
            </w:r>
          </w:p>
        </w:tc>
        <w:tc>
          <w:tcPr>
            <w:tcW w:w="1795" w:type="dxa"/>
            <w:vAlign w:val="center"/>
          </w:tcPr>
          <w:p w:rsidR="0048093D" w:rsidRDefault="00895707">
            <w:pPr>
              <w:jc w:val="center"/>
            </w:pPr>
            <w:r>
              <w:rPr>
                <w:color w:val="000000"/>
                <w:sz w:val="24"/>
              </w:rPr>
              <w:t>涪陵榨菜</w:t>
            </w:r>
          </w:p>
        </w:tc>
        <w:tc>
          <w:tcPr>
            <w:tcW w:w="1346" w:type="dxa"/>
            <w:vAlign w:val="center"/>
          </w:tcPr>
          <w:p w:rsidR="0048093D" w:rsidRDefault="00895707">
            <w:pPr>
              <w:jc w:val="right"/>
            </w:pPr>
            <w:r>
              <w:rPr>
                <w:color w:val="000000"/>
                <w:sz w:val="24"/>
              </w:rPr>
              <w:t>219,905</w:t>
            </w:r>
          </w:p>
        </w:tc>
        <w:tc>
          <w:tcPr>
            <w:tcW w:w="1944" w:type="dxa"/>
            <w:vAlign w:val="center"/>
          </w:tcPr>
          <w:p w:rsidR="0048093D" w:rsidRDefault="00895707">
            <w:pPr>
              <w:jc w:val="right"/>
            </w:pPr>
            <w:r>
              <w:rPr>
                <w:color w:val="000000"/>
                <w:sz w:val="24"/>
              </w:rPr>
              <w:t>7,918,779.05</w:t>
            </w:r>
          </w:p>
        </w:tc>
        <w:tc>
          <w:tcPr>
            <w:tcW w:w="1705" w:type="dxa"/>
            <w:vAlign w:val="center"/>
          </w:tcPr>
          <w:p w:rsidR="0048093D" w:rsidRDefault="00895707">
            <w:pPr>
              <w:jc w:val="right"/>
            </w:pPr>
            <w:r>
              <w:rPr>
                <w:color w:val="000000"/>
                <w:sz w:val="24"/>
              </w:rPr>
              <w:t>1.96</w:t>
            </w:r>
          </w:p>
        </w:tc>
      </w:tr>
      <w:tr w:rsidR="0048093D">
        <w:tc>
          <w:tcPr>
            <w:tcW w:w="862" w:type="dxa"/>
            <w:vAlign w:val="center"/>
          </w:tcPr>
          <w:p w:rsidR="0048093D" w:rsidRDefault="00895707">
            <w:pPr>
              <w:jc w:val="center"/>
            </w:pPr>
            <w:r>
              <w:rPr>
                <w:color w:val="000000"/>
                <w:sz w:val="24"/>
              </w:rPr>
              <w:t>15</w:t>
            </w:r>
          </w:p>
        </w:tc>
        <w:tc>
          <w:tcPr>
            <w:tcW w:w="1346" w:type="dxa"/>
            <w:vAlign w:val="center"/>
          </w:tcPr>
          <w:p w:rsidR="0048093D" w:rsidRDefault="00895707">
            <w:pPr>
              <w:jc w:val="center"/>
            </w:pPr>
            <w:r>
              <w:rPr>
                <w:color w:val="000000"/>
                <w:sz w:val="24"/>
              </w:rPr>
              <w:t>600197</w:t>
            </w:r>
          </w:p>
        </w:tc>
        <w:tc>
          <w:tcPr>
            <w:tcW w:w="1795" w:type="dxa"/>
            <w:vAlign w:val="center"/>
          </w:tcPr>
          <w:p w:rsidR="0048093D" w:rsidRDefault="00895707">
            <w:pPr>
              <w:jc w:val="center"/>
            </w:pPr>
            <w:r>
              <w:rPr>
                <w:color w:val="000000"/>
                <w:sz w:val="24"/>
              </w:rPr>
              <w:t>伊力特</w:t>
            </w:r>
          </w:p>
        </w:tc>
        <w:tc>
          <w:tcPr>
            <w:tcW w:w="1346" w:type="dxa"/>
            <w:vAlign w:val="center"/>
          </w:tcPr>
          <w:p w:rsidR="0048093D" w:rsidRDefault="00895707">
            <w:pPr>
              <w:jc w:val="right"/>
            </w:pPr>
            <w:r>
              <w:rPr>
                <w:color w:val="000000"/>
                <w:sz w:val="24"/>
              </w:rPr>
              <w:t>390,754</w:t>
            </w:r>
          </w:p>
        </w:tc>
        <w:tc>
          <w:tcPr>
            <w:tcW w:w="1944" w:type="dxa"/>
            <w:vAlign w:val="center"/>
          </w:tcPr>
          <w:p w:rsidR="0048093D" w:rsidRDefault="00895707">
            <w:pPr>
              <w:jc w:val="right"/>
            </w:pPr>
            <w:r>
              <w:rPr>
                <w:color w:val="000000"/>
                <w:sz w:val="24"/>
              </w:rPr>
              <w:t>7,725,206.58</w:t>
            </w:r>
          </w:p>
        </w:tc>
        <w:tc>
          <w:tcPr>
            <w:tcW w:w="1705" w:type="dxa"/>
            <w:vAlign w:val="center"/>
          </w:tcPr>
          <w:p w:rsidR="0048093D" w:rsidRDefault="00895707">
            <w:pPr>
              <w:jc w:val="right"/>
            </w:pPr>
            <w:r>
              <w:rPr>
                <w:color w:val="000000"/>
                <w:sz w:val="24"/>
              </w:rPr>
              <w:t>1.91</w:t>
            </w:r>
          </w:p>
        </w:tc>
      </w:tr>
      <w:tr w:rsidR="0048093D">
        <w:tc>
          <w:tcPr>
            <w:tcW w:w="862" w:type="dxa"/>
            <w:vAlign w:val="center"/>
          </w:tcPr>
          <w:p w:rsidR="0048093D" w:rsidRDefault="00895707">
            <w:pPr>
              <w:jc w:val="center"/>
            </w:pPr>
            <w:r>
              <w:rPr>
                <w:color w:val="000000"/>
                <w:sz w:val="24"/>
              </w:rPr>
              <w:t>16</w:t>
            </w:r>
          </w:p>
        </w:tc>
        <w:tc>
          <w:tcPr>
            <w:tcW w:w="1346" w:type="dxa"/>
            <w:vAlign w:val="center"/>
          </w:tcPr>
          <w:p w:rsidR="0048093D" w:rsidRDefault="00895707">
            <w:pPr>
              <w:jc w:val="center"/>
            </w:pPr>
            <w:r>
              <w:rPr>
                <w:color w:val="000000"/>
                <w:sz w:val="24"/>
              </w:rPr>
              <w:t>002508</w:t>
            </w:r>
          </w:p>
        </w:tc>
        <w:tc>
          <w:tcPr>
            <w:tcW w:w="1795" w:type="dxa"/>
            <w:vAlign w:val="center"/>
          </w:tcPr>
          <w:p w:rsidR="0048093D" w:rsidRDefault="00895707">
            <w:pPr>
              <w:jc w:val="center"/>
            </w:pPr>
            <w:r>
              <w:rPr>
                <w:color w:val="000000"/>
                <w:sz w:val="24"/>
              </w:rPr>
              <w:t>老板电器</w:t>
            </w:r>
          </w:p>
        </w:tc>
        <w:tc>
          <w:tcPr>
            <w:tcW w:w="1346" w:type="dxa"/>
            <w:vAlign w:val="center"/>
          </w:tcPr>
          <w:p w:rsidR="0048093D" w:rsidRDefault="00895707">
            <w:pPr>
              <w:jc w:val="right"/>
            </w:pPr>
            <w:r>
              <w:rPr>
                <w:color w:val="000000"/>
                <w:sz w:val="24"/>
              </w:rPr>
              <w:t>195,476</w:t>
            </w:r>
          </w:p>
        </w:tc>
        <w:tc>
          <w:tcPr>
            <w:tcW w:w="1944" w:type="dxa"/>
            <w:vAlign w:val="center"/>
          </w:tcPr>
          <w:p w:rsidR="0048093D" w:rsidRDefault="00895707">
            <w:pPr>
              <w:jc w:val="right"/>
            </w:pPr>
            <w:r>
              <w:rPr>
                <w:color w:val="000000"/>
                <w:sz w:val="24"/>
              </w:rPr>
              <w:t>6,081,258.36</w:t>
            </w:r>
          </w:p>
        </w:tc>
        <w:tc>
          <w:tcPr>
            <w:tcW w:w="1705" w:type="dxa"/>
            <w:vAlign w:val="center"/>
          </w:tcPr>
          <w:p w:rsidR="0048093D" w:rsidRDefault="00895707">
            <w:pPr>
              <w:jc w:val="right"/>
            </w:pPr>
            <w:r>
              <w:rPr>
                <w:color w:val="000000"/>
                <w:sz w:val="24"/>
              </w:rPr>
              <w:t>1.51</w:t>
            </w:r>
          </w:p>
        </w:tc>
      </w:tr>
      <w:tr w:rsidR="0048093D">
        <w:tc>
          <w:tcPr>
            <w:tcW w:w="862" w:type="dxa"/>
            <w:vAlign w:val="center"/>
          </w:tcPr>
          <w:p w:rsidR="0048093D" w:rsidRDefault="00895707">
            <w:pPr>
              <w:jc w:val="center"/>
            </w:pPr>
            <w:r>
              <w:rPr>
                <w:color w:val="000000"/>
                <w:sz w:val="24"/>
              </w:rPr>
              <w:t>17</w:t>
            </w:r>
          </w:p>
        </w:tc>
        <w:tc>
          <w:tcPr>
            <w:tcW w:w="1346" w:type="dxa"/>
            <w:vAlign w:val="center"/>
          </w:tcPr>
          <w:p w:rsidR="0048093D" w:rsidRDefault="00895707">
            <w:pPr>
              <w:jc w:val="center"/>
            </w:pPr>
            <w:r>
              <w:rPr>
                <w:color w:val="000000"/>
                <w:sz w:val="24"/>
              </w:rPr>
              <w:t>000656</w:t>
            </w:r>
          </w:p>
        </w:tc>
        <w:tc>
          <w:tcPr>
            <w:tcW w:w="1795" w:type="dxa"/>
            <w:vAlign w:val="center"/>
          </w:tcPr>
          <w:p w:rsidR="0048093D" w:rsidRDefault="00895707">
            <w:pPr>
              <w:jc w:val="center"/>
            </w:pPr>
            <w:r>
              <w:rPr>
                <w:color w:val="000000"/>
                <w:sz w:val="24"/>
              </w:rPr>
              <w:t>金科股份</w:t>
            </w:r>
          </w:p>
        </w:tc>
        <w:tc>
          <w:tcPr>
            <w:tcW w:w="1346" w:type="dxa"/>
            <w:vAlign w:val="center"/>
          </w:tcPr>
          <w:p w:rsidR="0048093D" w:rsidRDefault="00895707">
            <w:pPr>
              <w:jc w:val="right"/>
            </w:pPr>
            <w:r>
              <w:rPr>
                <w:color w:val="000000"/>
                <w:sz w:val="24"/>
              </w:rPr>
              <w:t>744,600</w:t>
            </w:r>
          </w:p>
        </w:tc>
        <w:tc>
          <w:tcPr>
            <w:tcW w:w="1944" w:type="dxa"/>
            <w:vAlign w:val="center"/>
          </w:tcPr>
          <w:p w:rsidR="0048093D" w:rsidRDefault="00895707">
            <w:pPr>
              <w:jc w:val="right"/>
            </w:pPr>
            <w:r>
              <w:rPr>
                <w:color w:val="000000"/>
                <w:sz w:val="24"/>
              </w:rPr>
              <w:t>6,075,936.00</w:t>
            </w:r>
          </w:p>
        </w:tc>
        <w:tc>
          <w:tcPr>
            <w:tcW w:w="1705" w:type="dxa"/>
            <w:vAlign w:val="center"/>
          </w:tcPr>
          <w:p w:rsidR="0048093D" w:rsidRDefault="00895707">
            <w:pPr>
              <w:jc w:val="right"/>
            </w:pPr>
            <w:r>
              <w:rPr>
                <w:color w:val="000000"/>
                <w:sz w:val="24"/>
              </w:rPr>
              <w:t>1.50</w:t>
            </w:r>
          </w:p>
        </w:tc>
      </w:tr>
      <w:tr w:rsidR="0048093D">
        <w:tc>
          <w:tcPr>
            <w:tcW w:w="862" w:type="dxa"/>
            <w:vAlign w:val="center"/>
          </w:tcPr>
          <w:p w:rsidR="0048093D" w:rsidRDefault="00895707">
            <w:pPr>
              <w:jc w:val="center"/>
            </w:pPr>
            <w:r>
              <w:rPr>
                <w:color w:val="000000"/>
                <w:sz w:val="24"/>
              </w:rPr>
              <w:t>18</w:t>
            </w:r>
          </w:p>
        </w:tc>
        <w:tc>
          <w:tcPr>
            <w:tcW w:w="1346" w:type="dxa"/>
            <w:vAlign w:val="center"/>
          </w:tcPr>
          <w:p w:rsidR="0048093D" w:rsidRDefault="00895707">
            <w:pPr>
              <w:jc w:val="center"/>
            </w:pPr>
            <w:r>
              <w:rPr>
                <w:color w:val="000000"/>
                <w:sz w:val="24"/>
              </w:rPr>
              <w:t>002035</w:t>
            </w:r>
          </w:p>
        </w:tc>
        <w:tc>
          <w:tcPr>
            <w:tcW w:w="1795" w:type="dxa"/>
            <w:vAlign w:val="center"/>
          </w:tcPr>
          <w:p w:rsidR="0048093D" w:rsidRDefault="00895707">
            <w:pPr>
              <w:jc w:val="center"/>
            </w:pPr>
            <w:r>
              <w:rPr>
                <w:color w:val="000000"/>
                <w:sz w:val="24"/>
              </w:rPr>
              <w:t>华帝股份</w:t>
            </w:r>
          </w:p>
        </w:tc>
        <w:tc>
          <w:tcPr>
            <w:tcW w:w="1346" w:type="dxa"/>
            <w:vAlign w:val="center"/>
          </w:tcPr>
          <w:p w:rsidR="0048093D" w:rsidRDefault="00895707">
            <w:pPr>
              <w:jc w:val="right"/>
            </w:pPr>
            <w:r>
              <w:rPr>
                <w:color w:val="000000"/>
                <w:sz w:val="24"/>
              </w:rPr>
              <w:t>591,000</w:t>
            </w:r>
          </w:p>
        </w:tc>
        <w:tc>
          <w:tcPr>
            <w:tcW w:w="1944" w:type="dxa"/>
            <w:vAlign w:val="center"/>
          </w:tcPr>
          <w:p w:rsidR="0048093D" w:rsidRDefault="00895707">
            <w:pPr>
              <w:jc w:val="right"/>
            </w:pPr>
            <w:r>
              <w:rPr>
                <w:color w:val="000000"/>
                <w:sz w:val="24"/>
              </w:rPr>
              <w:t>5,986,830.00</w:t>
            </w:r>
          </w:p>
        </w:tc>
        <w:tc>
          <w:tcPr>
            <w:tcW w:w="1705" w:type="dxa"/>
            <w:vAlign w:val="center"/>
          </w:tcPr>
          <w:p w:rsidR="0048093D" w:rsidRDefault="00895707">
            <w:pPr>
              <w:jc w:val="right"/>
            </w:pPr>
            <w:r>
              <w:rPr>
                <w:color w:val="000000"/>
                <w:sz w:val="24"/>
              </w:rPr>
              <w:t>1.48</w:t>
            </w:r>
          </w:p>
        </w:tc>
      </w:tr>
      <w:tr w:rsidR="0048093D">
        <w:tc>
          <w:tcPr>
            <w:tcW w:w="862" w:type="dxa"/>
            <w:vAlign w:val="center"/>
          </w:tcPr>
          <w:p w:rsidR="0048093D" w:rsidRDefault="00895707">
            <w:pPr>
              <w:jc w:val="center"/>
            </w:pPr>
            <w:r>
              <w:rPr>
                <w:color w:val="000000"/>
                <w:sz w:val="24"/>
              </w:rPr>
              <w:t>19</w:t>
            </w:r>
          </w:p>
        </w:tc>
        <w:tc>
          <w:tcPr>
            <w:tcW w:w="1346" w:type="dxa"/>
            <w:vAlign w:val="center"/>
          </w:tcPr>
          <w:p w:rsidR="0048093D" w:rsidRDefault="00895707">
            <w:pPr>
              <w:jc w:val="center"/>
            </w:pPr>
            <w:r>
              <w:rPr>
                <w:color w:val="000000"/>
                <w:sz w:val="24"/>
              </w:rPr>
              <w:t>300832</w:t>
            </w:r>
          </w:p>
        </w:tc>
        <w:tc>
          <w:tcPr>
            <w:tcW w:w="1795" w:type="dxa"/>
            <w:vAlign w:val="center"/>
          </w:tcPr>
          <w:p w:rsidR="0048093D" w:rsidRDefault="00895707">
            <w:pPr>
              <w:jc w:val="center"/>
            </w:pPr>
            <w:r>
              <w:rPr>
                <w:color w:val="000000"/>
                <w:sz w:val="24"/>
              </w:rPr>
              <w:t>新产业</w:t>
            </w:r>
          </w:p>
        </w:tc>
        <w:tc>
          <w:tcPr>
            <w:tcW w:w="1346" w:type="dxa"/>
            <w:vAlign w:val="center"/>
          </w:tcPr>
          <w:p w:rsidR="0048093D" w:rsidRDefault="00895707">
            <w:pPr>
              <w:jc w:val="right"/>
            </w:pPr>
            <w:r>
              <w:rPr>
                <w:color w:val="000000"/>
                <w:sz w:val="24"/>
              </w:rPr>
              <w:t>30,900</w:t>
            </w:r>
          </w:p>
        </w:tc>
        <w:tc>
          <w:tcPr>
            <w:tcW w:w="1944" w:type="dxa"/>
            <w:vAlign w:val="center"/>
          </w:tcPr>
          <w:p w:rsidR="0048093D" w:rsidRDefault="00895707">
            <w:pPr>
              <w:jc w:val="right"/>
            </w:pPr>
            <w:r>
              <w:rPr>
                <w:color w:val="000000"/>
                <w:sz w:val="24"/>
              </w:rPr>
              <w:t>5,320,671.00</w:t>
            </w:r>
          </w:p>
        </w:tc>
        <w:tc>
          <w:tcPr>
            <w:tcW w:w="1705" w:type="dxa"/>
            <w:vAlign w:val="center"/>
          </w:tcPr>
          <w:p w:rsidR="0048093D" w:rsidRDefault="00895707">
            <w:pPr>
              <w:jc w:val="right"/>
            </w:pPr>
            <w:r>
              <w:rPr>
                <w:color w:val="000000"/>
                <w:sz w:val="24"/>
              </w:rPr>
              <w:t>1.32</w:t>
            </w:r>
          </w:p>
        </w:tc>
      </w:tr>
      <w:tr w:rsidR="0048093D">
        <w:tc>
          <w:tcPr>
            <w:tcW w:w="862" w:type="dxa"/>
            <w:vAlign w:val="center"/>
          </w:tcPr>
          <w:p w:rsidR="0048093D" w:rsidRDefault="00895707">
            <w:pPr>
              <w:jc w:val="center"/>
            </w:pPr>
            <w:r>
              <w:rPr>
                <w:color w:val="000000"/>
                <w:sz w:val="24"/>
              </w:rPr>
              <w:t>20</w:t>
            </w:r>
          </w:p>
        </w:tc>
        <w:tc>
          <w:tcPr>
            <w:tcW w:w="1346" w:type="dxa"/>
            <w:vAlign w:val="center"/>
          </w:tcPr>
          <w:p w:rsidR="0048093D" w:rsidRDefault="00895707">
            <w:pPr>
              <w:jc w:val="center"/>
            </w:pPr>
            <w:r>
              <w:rPr>
                <w:color w:val="000000"/>
                <w:sz w:val="24"/>
              </w:rPr>
              <w:t>000888</w:t>
            </w:r>
          </w:p>
        </w:tc>
        <w:tc>
          <w:tcPr>
            <w:tcW w:w="1795" w:type="dxa"/>
            <w:vAlign w:val="center"/>
          </w:tcPr>
          <w:p w:rsidR="0048093D" w:rsidRDefault="00895707">
            <w:pPr>
              <w:jc w:val="center"/>
            </w:pPr>
            <w:r>
              <w:rPr>
                <w:color w:val="000000"/>
                <w:sz w:val="24"/>
              </w:rPr>
              <w:t>峨眉山</w:t>
            </w:r>
            <w:r>
              <w:rPr>
                <w:color w:val="000000"/>
                <w:sz w:val="24"/>
              </w:rPr>
              <w:t>A</w:t>
            </w:r>
          </w:p>
        </w:tc>
        <w:tc>
          <w:tcPr>
            <w:tcW w:w="1346" w:type="dxa"/>
            <w:vAlign w:val="center"/>
          </w:tcPr>
          <w:p w:rsidR="0048093D" w:rsidRDefault="00895707">
            <w:pPr>
              <w:jc w:val="right"/>
            </w:pPr>
            <w:r>
              <w:rPr>
                <w:color w:val="000000"/>
                <w:sz w:val="24"/>
              </w:rPr>
              <w:t>888,888</w:t>
            </w:r>
          </w:p>
        </w:tc>
        <w:tc>
          <w:tcPr>
            <w:tcW w:w="1944" w:type="dxa"/>
            <w:vAlign w:val="center"/>
          </w:tcPr>
          <w:p w:rsidR="0048093D" w:rsidRDefault="00895707">
            <w:pPr>
              <w:jc w:val="right"/>
            </w:pPr>
            <w:r>
              <w:rPr>
                <w:color w:val="000000"/>
                <w:sz w:val="24"/>
              </w:rPr>
              <w:t>5,031,106.08</w:t>
            </w:r>
          </w:p>
        </w:tc>
        <w:tc>
          <w:tcPr>
            <w:tcW w:w="1705" w:type="dxa"/>
            <w:vAlign w:val="center"/>
          </w:tcPr>
          <w:p w:rsidR="0048093D" w:rsidRDefault="00895707">
            <w:pPr>
              <w:jc w:val="right"/>
            </w:pPr>
            <w:r>
              <w:rPr>
                <w:color w:val="000000"/>
                <w:sz w:val="24"/>
              </w:rPr>
              <w:t>1.25</w:t>
            </w:r>
          </w:p>
        </w:tc>
      </w:tr>
      <w:tr w:rsidR="0048093D">
        <w:tc>
          <w:tcPr>
            <w:tcW w:w="862" w:type="dxa"/>
            <w:vAlign w:val="center"/>
          </w:tcPr>
          <w:p w:rsidR="0048093D" w:rsidRDefault="00895707">
            <w:pPr>
              <w:jc w:val="center"/>
            </w:pPr>
            <w:r>
              <w:rPr>
                <w:color w:val="000000"/>
                <w:sz w:val="24"/>
              </w:rPr>
              <w:t>21</w:t>
            </w:r>
          </w:p>
        </w:tc>
        <w:tc>
          <w:tcPr>
            <w:tcW w:w="1346" w:type="dxa"/>
            <w:vAlign w:val="center"/>
          </w:tcPr>
          <w:p w:rsidR="0048093D" w:rsidRDefault="00895707">
            <w:pPr>
              <w:jc w:val="center"/>
            </w:pPr>
            <w:r>
              <w:rPr>
                <w:color w:val="000000"/>
                <w:sz w:val="24"/>
              </w:rPr>
              <w:t>000002</w:t>
            </w:r>
          </w:p>
        </w:tc>
        <w:tc>
          <w:tcPr>
            <w:tcW w:w="1795" w:type="dxa"/>
            <w:vAlign w:val="center"/>
          </w:tcPr>
          <w:p w:rsidR="0048093D" w:rsidRDefault="00895707">
            <w:pPr>
              <w:jc w:val="center"/>
            </w:pPr>
            <w:r>
              <w:rPr>
                <w:color w:val="000000"/>
                <w:sz w:val="24"/>
              </w:rPr>
              <w:t>万科</w:t>
            </w:r>
            <w:r>
              <w:rPr>
                <w:color w:val="000000"/>
                <w:sz w:val="24"/>
              </w:rPr>
              <w:t>A</w:t>
            </w:r>
          </w:p>
        </w:tc>
        <w:tc>
          <w:tcPr>
            <w:tcW w:w="1346" w:type="dxa"/>
            <w:vAlign w:val="center"/>
          </w:tcPr>
          <w:p w:rsidR="0048093D" w:rsidRDefault="00895707">
            <w:pPr>
              <w:jc w:val="right"/>
            </w:pPr>
            <w:r>
              <w:rPr>
                <w:color w:val="000000"/>
                <w:sz w:val="24"/>
              </w:rPr>
              <w:t>177,700</w:t>
            </w:r>
          </w:p>
        </w:tc>
        <w:tc>
          <w:tcPr>
            <w:tcW w:w="1944" w:type="dxa"/>
            <w:vAlign w:val="center"/>
          </w:tcPr>
          <w:p w:rsidR="0048093D" w:rsidRDefault="00895707">
            <w:pPr>
              <w:jc w:val="right"/>
            </w:pPr>
            <w:r>
              <w:rPr>
                <w:color w:val="000000"/>
                <w:sz w:val="24"/>
              </w:rPr>
              <w:t>4,645,078.00</w:t>
            </w:r>
          </w:p>
        </w:tc>
        <w:tc>
          <w:tcPr>
            <w:tcW w:w="1705" w:type="dxa"/>
            <w:vAlign w:val="center"/>
          </w:tcPr>
          <w:p w:rsidR="0048093D" w:rsidRDefault="00895707">
            <w:pPr>
              <w:jc w:val="right"/>
            </w:pPr>
            <w:r>
              <w:rPr>
                <w:color w:val="000000"/>
                <w:sz w:val="24"/>
              </w:rPr>
              <w:t>1.15</w:t>
            </w:r>
          </w:p>
        </w:tc>
      </w:tr>
      <w:tr w:rsidR="0048093D">
        <w:tc>
          <w:tcPr>
            <w:tcW w:w="862" w:type="dxa"/>
            <w:vAlign w:val="center"/>
          </w:tcPr>
          <w:p w:rsidR="0048093D" w:rsidRDefault="00895707">
            <w:pPr>
              <w:jc w:val="center"/>
            </w:pPr>
            <w:r>
              <w:rPr>
                <w:color w:val="000000"/>
                <w:sz w:val="24"/>
              </w:rPr>
              <w:t>22</w:t>
            </w:r>
          </w:p>
        </w:tc>
        <w:tc>
          <w:tcPr>
            <w:tcW w:w="1346" w:type="dxa"/>
            <w:vAlign w:val="center"/>
          </w:tcPr>
          <w:p w:rsidR="0048093D" w:rsidRDefault="00895707">
            <w:pPr>
              <w:jc w:val="center"/>
            </w:pPr>
            <w:r>
              <w:rPr>
                <w:color w:val="000000"/>
                <w:sz w:val="24"/>
              </w:rPr>
              <w:t>300015</w:t>
            </w:r>
          </w:p>
        </w:tc>
        <w:tc>
          <w:tcPr>
            <w:tcW w:w="1795" w:type="dxa"/>
            <w:vAlign w:val="center"/>
          </w:tcPr>
          <w:p w:rsidR="0048093D" w:rsidRDefault="00895707">
            <w:pPr>
              <w:jc w:val="center"/>
            </w:pPr>
            <w:r>
              <w:rPr>
                <w:color w:val="000000"/>
                <w:sz w:val="24"/>
              </w:rPr>
              <w:t>爱尔眼科</w:t>
            </w:r>
          </w:p>
        </w:tc>
        <w:tc>
          <w:tcPr>
            <w:tcW w:w="1346" w:type="dxa"/>
            <w:vAlign w:val="center"/>
          </w:tcPr>
          <w:p w:rsidR="0048093D" w:rsidRDefault="00895707">
            <w:pPr>
              <w:jc w:val="right"/>
            </w:pPr>
            <w:r>
              <w:rPr>
                <w:color w:val="000000"/>
                <w:sz w:val="24"/>
              </w:rPr>
              <w:t>91,550</w:t>
            </w:r>
          </w:p>
        </w:tc>
        <w:tc>
          <w:tcPr>
            <w:tcW w:w="1944" w:type="dxa"/>
            <w:vAlign w:val="center"/>
          </w:tcPr>
          <w:p w:rsidR="0048093D" w:rsidRDefault="00895707">
            <w:pPr>
              <w:jc w:val="right"/>
            </w:pPr>
            <w:r>
              <w:rPr>
                <w:color w:val="000000"/>
                <w:sz w:val="24"/>
              </w:rPr>
              <w:t>3,977,847.50</w:t>
            </w:r>
          </w:p>
        </w:tc>
        <w:tc>
          <w:tcPr>
            <w:tcW w:w="1705" w:type="dxa"/>
            <w:vAlign w:val="center"/>
          </w:tcPr>
          <w:p w:rsidR="0048093D" w:rsidRDefault="00895707">
            <w:pPr>
              <w:jc w:val="right"/>
            </w:pPr>
            <w:r>
              <w:rPr>
                <w:color w:val="000000"/>
                <w:sz w:val="24"/>
              </w:rPr>
              <w:t>0.98</w:t>
            </w:r>
          </w:p>
        </w:tc>
      </w:tr>
      <w:tr w:rsidR="0048093D">
        <w:tc>
          <w:tcPr>
            <w:tcW w:w="862" w:type="dxa"/>
            <w:vAlign w:val="center"/>
          </w:tcPr>
          <w:p w:rsidR="0048093D" w:rsidRDefault="00895707">
            <w:pPr>
              <w:jc w:val="center"/>
            </w:pPr>
            <w:r>
              <w:rPr>
                <w:color w:val="000000"/>
                <w:sz w:val="24"/>
              </w:rPr>
              <w:t>23</w:t>
            </w:r>
          </w:p>
        </w:tc>
        <w:tc>
          <w:tcPr>
            <w:tcW w:w="1346" w:type="dxa"/>
            <w:vAlign w:val="center"/>
          </w:tcPr>
          <w:p w:rsidR="0048093D" w:rsidRDefault="00895707">
            <w:pPr>
              <w:jc w:val="center"/>
            </w:pPr>
            <w:r>
              <w:rPr>
                <w:color w:val="000000"/>
                <w:sz w:val="24"/>
              </w:rPr>
              <w:t>600966</w:t>
            </w:r>
          </w:p>
        </w:tc>
        <w:tc>
          <w:tcPr>
            <w:tcW w:w="1795" w:type="dxa"/>
            <w:vAlign w:val="center"/>
          </w:tcPr>
          <w:p w:rsidR="0048093D" w:rsidRDefault="00895707">
            <w:pPr>
              <w:jc w:val="center"/>
            </w:pPr>
            <w:r>
              <w:rPr>
                <w:color w:val="000000"/>
                <w:sz w:val="24"/>
              </w:rPr>
              <w:t>博汇纸业</w:t>
            </w:r>
          </w:p>
        </w:tc>
        <w:tc>
          <w:tcPr>
            <w:tcW w:w="1346" w:type="dxa"/>
            <w:vAlign w:val="center"/>
          </w:tcPr>
          <w:p w:rsidR="0048093D" w:rsidRDefault="00895707">
            <w:pPr>
              <w:jc w:val="right"/>
            </w:pPr>
            <w:r>
              <w:rPr>
                <w:color w:val="000000"/>
                <w:sz w:val="24"/>
              </w:rPr>
              <w:t>345,300</w:t>
            </w:r>
          </w:p>
        </w:tc>
        <w:tc>
          <w:tcPr>
            <w:tcW w:w="1944" w:type="dxa"/>
            <w:vAlign w:val="center"/>
          </w:tcPr>
          <w:p w:rsidR="0048093D" w:rsidRDefault="00895707">
            <w:pPr>
              <w:jc w:val="right"/>
            </w:pPr>
            <w:r>
              <w:rPr>
                <w:color w:val="000000"/>
                <w:sz w:val="24"/>
              </w:rPr>
              <w:t>3,504,795.00</w:t>
            </w:r>
          </w:p>
        </w:tc>
        <w:tc>
          <w:tcPr>
            <w:tcW w:w="1705" w:type="dxa"/>
            <w:vAlign w:val="center"/>
          </w:tcPr>
          <w:p w:rsidR="0048093D" w:rsidRDefault="00895707">
            <w:pPr>
              <w:jc w:val="right"/>
            </w:pPr>
            <w:r>
              <w:rPr>
                <w:color w:val="000000"/>
                <w:sz w:val="24"/>
              </w:rPr>
              <w:t>0.87</w:t>
            </w:r>
          </w:p>
        </w:tc>
      </w:tr>
      <w:tr w:rsidR="0048093D">
        <w:tc>
          <w:tcPr>
            <w:tcW w:w="862" w:type="dxa"/>
            <w:vAlign w:val="center"/>
          </w:tcPr>
          <w:p w:rsidR="0048093D" w:rsidRDefault="00895707">
            <w:pPr>
              <w:jc w:val="center"/>
            </w:pPr>
            <w:r>
              <w:rPr>
                <w:color w:val="000000"/>
                <w:sz w:val="24"/>
              </w:rPr>
              <w:t>24</w:t>
            </w:r>
          </w:p>
        </w:tc>
        <w:tc>
          <w:tcPr>
            <w:tcW w:w="1346" w:type="dxa"/>
            <w:vAlign w:val="center"/>
          </w:tcPr>
          <w:p w:rsidR="0048093D" w:rsidRDefault="00895707">
            <w:pPr>
              <w:jc w:val="center"/>
            </w:pPr>
            <w:r>
              <w:rPr>
                <w:color w:val="000000"/>
                <w:sz w:val="24"/>
              </w:rPr>
              <w:t>688520</w:t>
            </w:r>
          </w:p>
        </w:tc>
        <w:tc>
          <w:tcPr>
            <w:tcW w:w="1795" w:type="dxa"/>
            <w:vAlign w:val="center"/>
          </w:tcPr>
          <w:p w:rsidR="0048093D" w:rsidRDefault="00895707">
            <w:pPr>
              <w:jc w:val="center"/>
            </w:pPr>
            <w:r>
              <w:rPr>
                <w:color w:val="000000"/>
                <w:sz w:val="24"/>
              </w:rPr>
              <w:t>神州细胞</w:t>
            </w:r>
          </w:p>
        </w:tc>
        <w:tc>
          <w:tcPr>
            <w:tcW w:w="1346" w:type="dxa"/>
            <w:vAlign w:val="center"/>
          </w:tcPr>
          <w:p w:rsidR="0048093D" w:rsidRDefault="00895707">
            <w:pPr>
              <w:jc w:val="right"/>
            </w:pPr>
            <w:r>
              <w:rPr>
                <w:color w:val="000000"/>
                <w:sz w:val="24"/>
              </w:rPr>
              <w:t>10,361</w:t>
            </w:r>
          </w:p>
        </w:tc>
        <w:tc>
          <w:tcPr>
            <w:tcW w:w="1944" w:type="dxa"/>
            <w:vAlign w:val="center"/>
          </w:tcPr>
          <w:p w:rsidR="0048093D" w:rsidRDefault="00895707">
            <w:pPr>
              <w:jc w:val="right"/>
            </w:pPr>
            <w:r>
              <w:rPr>
                <w:color w:val="000000"/>
                <w:sz w:val="24"/>
              </w:rPr>
              <w:t>609,434.02</w:t>
            </w:r>
          </w:p>
        </w:tc>
        <w:tc>
          <w:tcPr>
            <w:tcW w:w="1705" w:type="dxa"/>
            <w:vAlign w:val="center"/>
          </w:tcPr>
          <w:p w:rsidR="0048093D" w:rsidRDefault="00895707">
            <w:pPr>
              <w:jc w:val="right"/>
            </w:pPr>
            <w:r>
              <w:rPr>
                <w:color w:val="000000"/>
                <w:sz w:val="24"/>
              </w:rPr>
              <w:t>0.15</w:t>
            </w:r>
          </w:p>
        </w:tc>
      </w:tr>
      <w:tr w:rsidR="0048093D">
        <w:tc>
          <w:tcPr>
            <w:tcW w:w="862" w:type="dxa"/>
            <w:vAlign w:val="center"/>
          </w:tcPr>
          <w:p w:rsidR="0048093D" w:rsidRDefault="00895707">
            <w:pPr>
              <w:jc w:val="center"/>
            </w:pPr>
            <w:r>
              <w:rPr>
                <w:color w:val="000000"/>
                <w:sz w:val="24"/>
              </w:rPr>
              <w:t>25</w:t>
            </w:r>
          </w:p>
        </w:tc>
        <w:tc>
          <w:tcPr>
            <w:tcW w:w="1346" w:type="dxa"/>
            <w:vAlign w:val="center"/>
          </w:tcPr>
          <w:p w:rsidR="0048093D" w:rsidRDefault="00895707">
            <w:pPr>
              <w:jc w:val="center"/>
            </w:pPr>
            <w:r>
              <w:rPr>
                <w:color w:val="000000"/>
                <w:sz w:val="24"/>
              </w:rPr>
              <w:t>688588</w:t>
            </w:r>
          </w:p>
        </w:tc>
        <w:tc>
          <w:tcPr>
            <w:tcW w:w="1795" w:type="dxa"/>
            <w:vAlign w:val="center"/>
          </w:tcPr>
          <w:p w:rsidR="0048093D" w:rsidRDefault="00895707">
            <w:pPr>
              <w:jc w:val="center"/>
            </w:pPr>
            <w:r>
              <w:rPr>
                <w:color w:val="000000"/>
                <w:sz w:val="24"/>
              </w:rPr>
              <w:t>凌志软件</w:t>
            </w:r>
          </w:p>
        </w:tc>
        <w:tc>
          <w:tcPr>
            <w:tcW w:w="1346" w:type="dxa"/>
            <w:vAlign w:val="center"/>
          </w:tcPr>
          <w:p w:rsidR="0048093D" w:rsidRDefault="00895707">
            <w:pPr>
              <w:jc w:val="right"/>
            </w:pPr>
            <w:r>
              <w:rPr>
                <w:color w:val="000000"/>
                <w:sz w:val="24"/>
              </w:rPr>
              <w:t>17,277</w:t>
            </w:r>
          </w:p>
        </w:tc>
        <w:tc>
          <w:tcPr>
            <w:tcW w:w="1944" w:type="dxa"/>
            <w:vAlign w:val="center"/>
          </w:tcPr>
          <w:p w:rsidR="0048093D" w:rsidRDefault="00895707">
            <w:pPr>
              <w:jc w:val="right"/>
            </w:pPr>
            <w:r>
              <w:rPr>
                <w:color w:val="000000"/>
                <w:sz w:val="24"/>
              </w:rPr>
              <w:t>575,842.41</w:t>
            </w:r>
          </w:p>
        </w:tc>
        <w:tc>
          <w:tcPr>
            <w:tcW w:w="1705" w:type="dxa"/>
            <w:vAlign w:val="center"/>
          </w:tcPr>
          <w:p w:rsidR="0048093D" w:rsidRDefault="00895707">
            <w:pPr>
              <w:jc w:val="right"/>
            </w:pPr>
            <w:r>
              <w:rPr>
                <w:color w:val="000000"/>
                <w:sz w:val="24"/>
              </w:rPr>
              <w:t>0.14</w:t>
            </w:r>
          </w:p>
        </w:tc>
      </w:tr>
      <w:tr w:rsidR="0048093D">
        <w:tc>
          <w:tcPr>
            <w:tcW w:w="862" w:type="dxa"/>
            <w:vAlign w:val="center"/>
          </w:tcPr>
          <w:p w:rsidR="0048093D" w:rsidRDefault="00895707">
            <w:pPr>
              <w:jc w:val="center"/>
            </w:pPr>
            <w:r>
              <w:rPr>
                <w:color w:val="000000"/>
                <w:sz w:val="24"/>
              </w:rPr>
              <w:t>26</w:t>
            </w:r>
          </w:p>
        </w:tc>
        <w:tc>
          <w:tcPr>
            <w:tcW w:w="1346" w:type="dxa"/>
            <w:vAlign w:val="center"/>
          </w:tcPr>
          <w:p w:rsidR="0048093D" w:rsidRDefault="00895707">
            <w:pPr>
              <w:jc w:val="center"/>
            </w:pPr>
            <w:r>
              <w:rPr>
                <w:color w:val="000000"/>
                <w:sz w:val="24"/>
              </w:rPr>
              <w:t>002271</w:t>
            </w:r>
          </w:p>
        </w:tc>
        <w:tc>
          <w:tcPr>
            <w:tcW w:w="1795" w:type="dxa"/>
            <w:vAlign w:val="center"/>
          </w:tcPr>
          <w:p w:rsidR="0048093D" w:rsidRDefault="00895707">
            <w:pPr>
              <w:jc w:val="center"/>
            </w:pPr>
            <w:r>
              <w:rPr>
                <w:color w:val="000000"/>
                <w:sz w:val="24"/>
              </w:rPr>
              <w:t>东方雨虹</w:t>
            </w:r>
          </w:p>
        </w:tc>
        <w:tc>
          <w:tcPr>
            <w:tcW w:w="1346" w:type="dxa"/>
            <w:vAlign w:val="center"/>
          </w:tcPr>
          <w:p w:rsidR="0048093D" w:rsidRDefault="00895707">
            <w:pPr>
              <w:jc w:val="right"/>
            </w:pPr>
            <w:r>
              <w:rPr>
                <w:color w:val="000000"/>
                <w:sz w:val="24"/>
              </w:rPr>
              <w:t>13,600</w:t>
            </w:r>
          </w:p>
        </w:tc>
        <w:tc>
          <w:tcPr>
            <w:tcW w:w="1944" w:type="dxa"/>
            <w:vAlign w:val="center"/>
          </w:tcPr>
          <w:p w:rsidR="0048093D" w:rsidRDefault="00895707">
            <w:pPr>
              <w:jc w:val="right"/>
            </w:pPr>
            <w:r>
              <w:rPr>
                <w:color w:val="000000"/>
                <w:sz w:val="24"/>
              </w:rPr>
              <w:t>552,568.00</w:t>
            </w:r>
          </w:p>
        </w:tc>
        <w:tc>
          <w:tcPr>
            <w:tcW w:w="1705" w:type="dxa"/>
            <w:vAlign w:val="center"/>
          </w:tcPr>
          <w:p w:rsidR="0048093D" w:rsidRDefault="00895707">
            <w:pPr>
              <w:jc w:val="right"/>
            </w:pPr>
            <w:r>
              <w:rPr>
                <w:color w:val="000000"/>
                <w:sz w:val="24"/>
              </w:rPr>
              <w:t>0.14</w:t>
            </w:r>
          </w:p>
        </w:tc>
      </w:tr>
      <w:tr w:rsidR="0048093D">
        <w:tc>
          <w:tcPr>
            <w:tcW w:w="862" w:type="dxa"/>
            <w:vAlign w:val="center"/>
          </w:tcPr>
          <w:p w:rsidR="0048093D" w:rsidRDefault="00895707">
            <w:pPr>
              <w:jc w:val="center"/>
            </w:pPr>
            <w:r>
              <w:rPr>
                <w:color w:val="000000"/>
                <w:sz w:val="24"/>
              </w:rPr>
              <w:t>27</w:t>
            </w:r>
          </w:p>
        </w:tc>
        <w:tc>
          <w:tcPr>
            <w:tcW w:w="1346" w:type="dxa"/>
            <w:vAlign w:val="center"/>
          </w:tcPr>
          <w:p w:rsidR="0048093D" w:rsidRDefault="00895707">
            <w:pPr>
              <w:jc w:val="center"/>
            </w:pPr>
            <w:r>
              <w:rPr>
                <w:color w:val="000000"/>
                <w:sz w:val="24"/>
              </w:rPr>
              <w:t>600048</w:t>
            </w:r>
          </w:p>
        </w:tc>
        <w:tc>
          <w:tcPr>
            <w:tcW w:w="1795" w:type="dxa"/>
            <w:vAlign w:val="center"/>
          </w:tcPr>
          <w:p w:rsidR="0048093D" w:rsidRDefault="00895707">
            <w:pPr>
              <w:jc w:val="center"/>
            </w:pPr>
            <w:r>
              <w:rPr>
                <w:color w:val="000000"/>
                <w:sz w:val="24"/>
              </w:rPr>
              <w:t>保利地产</w:t>
            </w:r>
          </w:p>
        </w:tc>
        <w:tc>
          <w:tcPr>
            <w:tcW w:w="1346" w:type="dxa"/>
            <w:vAlign w:val="center"/>
          </w:tcPr>
          <w:p w:rsidR="0048093D" w:rsidRDefault="00895707">
            <w:pPr>
              <w:jc w:val="right"/>
            </w:pPr>
            <w:r>
              <w:rPr>
                <w:color w:val="000000"/>
                <w:sz w:val="24"/>
              </w:rPr>
              <w:t>33,534</w:t>
            </w:r>
          </w:p>
        </w:tc>
        <w:tc>
          <w:tcPr>
            <w:tcW w:w="1944" w:type="dxa"/>
            <w:vAlign w:val="center"/>
          </w:tcPr>
          <w:p w:rsidR="0048093D" w:rsidRDefault="00895707">
            <w:pPr>
              <w:jc w:val="right"/>
            </w:pPr>
            <w:r>
              <w:rPr>
                <w:color w:val="000000"/>
                <w:sz w:val="24"/>
              </w:rPr>
              <w:t>495,632.52</w:t>
            </w:r>
          </w:p>
        </w:tc>
        <w:tc>
          <w:tcPr>
            <w:tcW w:w="1705" w:type="dxa"/>
            <w:vAlign w:val="center"/>
          </w:tcPr>
          <w:p w:rsidR="0048093D" w:rsidRDefault="00895707">
            <w:pPr>
              <w:jc w:val="right"/>
            </w:pPr>
            <w:r>
              <w:rPr>
                <w:color w:val="000000"/>
                <w:sz w:val="24"/>
              </w:rPr>
              <w:t>0.12</w:t>
            </w:r>
          </w:p>
        </w:tc>
      </w:tr>
      <w:tr w:rsidR="0048093D">
        <w:tc>
          <w:tcPr>
            <w:tcW w:w="862" w:type="dxa"/>
            <w:vAlign w:val="center"/>
          </w:tcPr>
          <w:p w:rsidR="0048093D" w:rsidRDefault="00895707">
            <w:pPr>
              <w:jc w:val="center"/>
            </w:pPr>
            <w:r>
              <w:rPr>
                <w:color w:val="000000"/>
                <w:sz w:val="24"/>
              </w:rPr>
              <w:lastRenderedPageBreak/>
              <w:t>28</w:t>
            </w:r>
          </w:p>
        </w:tc>
        <w:tc>
          <w:tcPr>
            <w:tcW w:w="1346" w:type="dxa"/>
            <w:vAlign w:val="center"/>
          </w:tcPr>
          <w:p w:rsidR="0048093D" w:rsidRDefault="00895707">
            <w:pPr>
              <w:jc w:val="center"/>
            </w:pPr>
            <w:r>
              <w:rPr>
                <w:color w:val="000000"/>
                <w:sz w:val="24"/>
              </w:rPr>
              <w:t>688365</w:t>
            </w:r>
          </w:p>
        </w:tc>
        <w:tc>
          <w:tcPr>
            <w:tcW w:w="1795" w:type="dxa"/>
            <w:vAlign w:val="center"/>
          </w:tcPr>
          <w:p w:rsidR="0048093D" w:rsidRDefault="00895707">
            <w:pPr>
              <w:jc w:val="center"/>
            </w:pPr>
            <w:r>
              <w:rPr>
                <w:color w:val="000000"/>
                <w:sz w:val="24"/>
              </w:rPr>
              <w:t>光云科技</w:t>
            </w:r>
          </w:p>
        </w:tc>
        <w:tc>
          <w:tcPr>
            <w:tcW w:w="1346" w:type="dxa"/>
            <w:vAlign w:val="center"/>
          </w:tcPr>
          <w:p w:rsidR="0048093D" w:rsidRDefault="00895707">
            <w:pPr>
              <w:jc w:val="right"/>
            </w:pPr>
            <w:r>
              <w:rPr>
                <w:color w:val="000000"/>
                <w:sz w:val="24"/>
              </w:rPr>
              <w:t>8,249</w:t>
            </w:r>
          </w:p>
        </w:tc>
        <w:tc>
          <w:tcPr>
            <w:tcW w:w="1944" w:type="dxa"/>
            <w:vAlign w:val="center"/>
          </w:tcPr>
          <w:p w:rsidR="0048093D" w:rsidRDefault="00895707">
            <w:pPr>
              <w:jc w:val="right"/>
            </w:pPr>
            <w:r>
              <w:rPr>
                <w:color w:val="000000"/>
                <w:sz w:val="24"/>
              </w:rPr>
              <w:t>356,521.78</w:t>
            </w:r>
          </w:p>
        </w:tc>
        <w:tc>
          <w:tcPr>
            <w:tcW w:w="1705" w:type="dxa"/>
            <w:vAlign w:val="center"/>
          </w:tcPr>
          <w:p w:rsidR="0048093D" w:rsidRDefault="00895707">
            <w:pPr>
              <w:jc w:val="right"/>
            </w:pPr>
            <w:r>
              <w:rPr>
                <w:color w:val="000000"/>
                <w:sz w:val="24"/>
              </w:rPr>
              <w:t>0.09</w:t>
            </w:r>
          </w:p>
        </w:tc>
      </w:tr>
      <w:tr w:rsidR="0048093D">
        <w:tc>
          <w:tcPr>
            <w:tcW w:w="862" w:type="dxa"/>
            <w:vAlign w:val="center"/>
          </w:tcPr>
          <w:p w:rsidR="0048093D" w:rsidRDefault="00895707">
            <w:pPr>
              <w:jc w:val="center"/>
            </w:pPr>
            <w:r>
              <w:rPr>
                <w:color w:val="000000"/>
                <w:sz w:val="24"/>
              </w:rPr>
              <w:t>29</w:t>
            </w:r>
          </w:p>
        </w:tc>
        <w:tc>
          <w:tcPr>
            <w:tcW w:w="1346" w:type="dxa"/>
            <w:vAlign w:val="center"/>
          </w:tcPr>
          <w:p w:rsidR="0048093D" w:rsidRDefault="00895707">
            <w:pPr>
              <w:jc w:val="center"/>
            </w:pPr>
            <w:r>
              <w:rPr>
                <w:color w:val="000000"/>
                <w:sz w:val="24"/>
              </w:rPr>
              <w:t>688178</w:t>
            </w:r>
          </w:p>
        </w:tc>
        <w:tc>
          <w:tcPr>
            <w:tcW w:w="1795" w:type="dxa"/>
            <w:vAlign w:val="center"/>
          </w:tcPr>
          <w:p w:rsidR="0048093D" w:rsidRDefault="00895707">
            <w:pPr>
              <w:jc w:val="center"/>
            </w:pPr>
            <w:r>
              <w:rPr>
                <w:color w:val="000000"/>
                <w:sz w:val="24"/>
              </w:rPr>
              <w:t>万德斯</w:t>
            </w:r>
          </w:p>
        </w:tc>
        <w:tc>
          <w:tcPr>
            <w:tcW w:w="1346" w:type="dxa"/>
            <w:vAlign w:val="center"/>
          </w:tcPr>
          <w:p w:rsidR="0048093D" w:rsidRDefault="00895707">
            <w:pPr>
              <w:jc w:val="right"/>
            </w:pPr>
            <w:r>
              <w:rPr>
                <w:color w:val="000000"/>
                <w:sz w:val="24"/>
              </w:rPr>
              <w:t>3,704</w:t>
            </w:r>
          </w:p>
        </w:tc>
        <w:tc>
          <w:tcPr>
            <w:tcW w:w="1944" w:type="dxa"/>
            <w:vAlign w:val="center"/>
          </w:tcPr>
          <w:p w:rsidR="0048093D" w:rsidRDefault="00895707">
            <w:pPr>
              <w:jc w:val="right"/>
            </w:pPr>
            <w:r>
              <w:rPr>
                <w:color w:val="000000"/>
                <w:sz w:val="24"/>
              </w:rPr>
              <w:t>147,789.60</w:t>
            </w:r>
          </w:p>
        </w:tc>
        <w:tc>
          <w:tcPr>
            <w:tcW w:w="1705" w:type="dxa"/>
            <w:vAlign w:val="center"/>
          </w:tcPr>
          <w:p w:rsidR="0048093D" w:rsidRDefault="00895707">
            <w:pPr>
              <w:jc w:val="right"/>
            </w:pPr>
            <w:r>
              <w:rPr>
                <w:color w:val="000000"/>
                <w:sz w:val="24"/>
              </w:rPr>
              <w:t>0.04</w:t>
            </w:r>
          </w:p>
        </w:tc>
      </w:tr>
      <w:tr w:rsidR="0048093D">
        <w:tc>
          <w:tcPr>
            <w:tcW w:w="862" w:type="dxa"/>
            <w:vAlign w:val="center"/>
          </w:tcPr>
          <w:p w:rsidR="0048093D" w:rsidRDefault="00895707">
            <w:pPr>
              <w:jc w:val="center"/>
            </w:pPr>
            <w:r>
              <w:rPr>
                <w:color w:val="000000"/>
                <w:sz w:val="24"/>
              </w:rPr>
              <w:t>30</w:t>
            </w:r>
          </w:p>
        </w:tc>
        <w:tc>
          <w:tcPr>
            <w:tcW w:w="1346" w:type="dxa"/>
            <w:vAlign w:val="center"/>
          </w:tcPr>
          <w:p w:rsidR="0048093D" w:rsidRDefault="00895707">
            <w:pPr>
              <w:jc w:val="center"/>
            </w:pPr>
            <w:r>
              <w:rPr>
                <w:color w:val="000000"/>
                <w:sz w:val="24"/>
              </w:rPr>
              <w:t>688377</w:t>
            </w:r>
          </w:p>
        </w:tc>
        <w:tc>
          <w:tcPr>
            <w:tcW w:w="1795" w:type="dxa"/>
            <w:vAlign w:val="center"/>
          </w:tcPr>
          <w:p w:rsidR="0048093D" w:rsidRDefault="00895707">
            <w:pPr>
              <w:jc w:val="center"/>
            </w:pPr>
            <w:r>
              <w:rPr>
                <w:color w:val="000000"/>
                <w:sz w:val="24"/>
              </w:rPr>
              <w:t>迪威尔</w:t>
            </w:r>
          </w:p>
        </w:tc>
        <w:tc>
          <w:tcPr>
            <w:tcW w:w="1346" w:type="dxa"/>
            <w:vAlign w:val="center"/>
          </w:tcPr>
          <w:p w:rsidR="0048093D" w:rsidRDefault="00895707">
            <w:pPr>
              <w:jc w:val="right"/>
            </w:pPr>
            <w:r>
              <w:rPr>
                <w:color w:val="000000"/>
                <w:sz w:val="24"/>
              </w:rPr>
              <w:t>7,894</w:t>
            </w:r>
          </w:p>
        </w:tc>
        <w:tc>
          <w:tcPr>
            <w:tcW w:w="1944" w:type="dxa"/>
            <w:vAlign w:val="center"/>
          </w:tcPr>
          <w:p w:rsidR="0048093D" w:rsidRDefault="00895707">
            <w:pPr>
              <w:jc w:val="right"/>
            </w:pPr>
            <w:r>
              <w:rPr>
                <w:color w:val="000000"/>
                <w:sz w:val="24"/>
              </w:rPr>
              <w:t>129,619.48</w:t>
            </w:r>
          </w:p>
        </w:tc>
        <w:tc>
          <w:tcPr>
            <w:tcW w:w="1705" w:type="dxa"/>
            <w:vAlign w:val="center"/>
          </w:tcPr>
          <w:p w:rsidR="0048093D" w:rsidRDefault="00895707">
            <w:pPr>
              <w:jc w:val="right"/>
            </w:pPr>
            <w:r>
              <w:rPr>
                <w:color w:val="000000"/>
                <w:sz w:val="24"/>
              </w:rPr>
              <w:t>0.03</w:t>
            </w:r>
          </w:p>
        </w:tc>
      </w:tr>
      <w:tr w:rsidR="0048093D">
        <w:tc>
          <w:tcPr>
            <w:tcW w:w="862" w:type="dxa"/>
            <w:vAlign w:val="center"/>
          </w:tcPr>
          <w:p w:rsidR="0048093D" w:rsidRDefault="00895707">
            <w:pPr>
              <w:jc w:val="center"/>
            </w:pPr>
            <w:r>
              <w:rPr>
                <w:color w:val="000000"/>
                <w:sz w:val="24"/>
              </w:rPr>
              <w:t>31</w:t>
            </w:r>
          </w:p>
        </w:tc>
        <w:tc>
          <w:tcPr>
            <w:tcW w:w="1346" w:type="dxa"/>
            <w:vAlign w:val="center"/>
          </w:tcPr>
          <w:p w:rsidR="0048093D" w:rsidRDefault="00895707">
            <w:pPr>
              <w:jc w:val="center"/>
            </w:pPr>
            <w:r>
              <w:rPr>
                <w:color w:val="000000"/>
                <w:sz w:val="24"/>
              </w:rPr>
              <w:t>603087</w:t>
            </w:r>
          </w:p>
        </w:tc>
        <w:tc>
          <w:tcPr>
            <w:tcW w:w="1795" w:type="dxa"/>
            <w:vAlign w:val="center"/>
          </w:tcPr>
          <w:p w:rsidR="0048093D" w:rsidRDefault="00895707">
            <w:pPr>
              <w:jc w:val="center"/>
            </w:pPr>
            <w:r>
              <w:rPr>
                <w:color w:val="000000"/>
                <w:sz w:val="24"/>
              </w:rPr>
              <w:t>甘李药业</w:t>
            </w:r>
          </w:p>
        </w:tc>
        <w:tc>
          <w:tcPr>
            <w:tcW w:w="1346" w:type="dxa"/>
            <w:vAlign w:val="center"/>
          </w:tcPr>
          <w:p w:rsidR="0048093D" w:rsidRDefault="00895707">
            <w:pPr>
              <w:jc w:val="right"/>
            </w:pPr>
            <w:r>
              <w:rPr>
                <w:color w:val="000000"/>
                <w:sz w:val="24"/>
              </w:rPr>
              <w:t>1,076</w:t>
            </w:r>
          </w:p>
        </w:tc>
        <w:tc>
          <w:tcPr>
            <w:tcW w:w="1944" w:type="dxa"/>
            <w:vAlign w:val="center"/>
          </w:tcPr>
          <w:p w:rsidR="0048093D" w:rsidRDefault="00895707">
            <w:pPr>
              <w:jc w:val="right"/>
            </w:pPr>
            <w:r>
              <w:rPr>
                <w:color w:val="000000"/>
                <w:sz w:val="24"/>
              </w:rPr>
              <w:t>107,922.80</w:t>
            </w:r>
          </w:p>
        </w:tc>
        <w:tc>
          <w:tcPr>
            <w:tcW w:w="1705" w:type="dxa"/>
            <w:vAlign w:val="center"/>
          </w:tcPr>
          <w:p w:rsidR="0048093D" w:rsidRDefault="00895707">
            <w:pPr>
              <w:jc w:val="right"/>
            </w:pPr>
            <w:r>
              <w:rPr>
                <w:color w:val="000000"/>
                <w:sz w:val="24"/>
              </w:rPr>
              <w:t>0.03</w:t>
            </w:r>
          </w:p>
        </w:tc>
      </w:tr>
      <w:tr w:rsidR="0048093D">
        <w:tc>
          <w:tcPr>
            <w:tcW w:w="862" w:type="dxa"/>
            <w:vAlign w:val="center"/>
          </w:tcPr>
          <w:p w:rsidR="0048093D" w:rsidRDefault="00895707">
            <w:pPr>
              <w:jc w:val="center"/>
            </w:pPr>
            <w:r>
              <w:rPr>
                <w:color w:val="000000"/>
                <w:sz w:val="24"/>
              </w:rPr>
              <w:t>32</w:t>
            </w:r>
          </w:p>
        </w:tc>
        <w:tc>
          <w:tcPr>
            <w:tcW w:w="1346" w:type="dxa"/>
            <w:vAlign w:val="center"/>
          </w:tcPr>
          <w:p w:rsidR="0048093D" w:rsidRDefault="00895707">
            <w:pPr>
              <w:jc w:val="center"/>
            </w:pPr>
            <w:r>
              <w:rPr>
                <w:color w:val="000000"/>
                <w:sz w:val="24"/>
              </w:rPr>
              <w:t>688277</w:t>
            </w:r>
          </w:p>
        </w:tc>
        <w:tc>
          <w:tcPr>
            <w:tcW w:w="1795" w:type="dxa"/>
            <w:vAlign w:val="center"/>
          </w:tcPr>
          <w:p w:rsidR="0048093D" w:rsidRDefault="00895707">
            <w:pPr>
              <w:jc w:val="center"/>
            </w:pPr>
            <w:r>
              <w:rPr>
                <w:color w:val="000000"/>
                <w:sz w:val="24"/>
              </w:rPr>
              <w:t>天智航</w:t>
            </w:r>
          </w:p>
        </w:tc>
        <w:tc>
          <w:tcPr>
            <w:tcW w:w="1346" w:type="dxa"/>
            <w:vAlign w:val="center"/>
          </w:tcPr>
          <w:p w:rsidR="0048093D" w:rsidRDefault="00895707">
            <w:pPr>
              <w:jc w:val="right"/>
            </w:pPr>
            <w:r>
              <w:rPr>
                <w:color w:val="000000"/>
                <w:sz w:val="24"/>
              </w:rPr>
              <w:t>8,810</w:t>
            </w:r>
          </w:p>
        </w:tc>
        <w:tc>
          <w:tcPr>
            <w:tcW w:w="1944" w:type="dxa"/>
            <w:vAlign w:val="center"/>
          </w:tcPr>
          <w:p w:rsidR="0048093D" w:rsidRDefault="00895707">
            <w:pPr>
              <w:jc w:val="right"/>
            </w:pPr>
            <w:r>
              <w:rPr>
                <w:color w:val="000000"/>
                <w:sz w:val="24"/>
              </w:rPr>
              <w:t>106,072.40</w:t>
            </w:r>
          </w:p>
        </w:tc>
        <w:tc>
          <w:tcPr>
            <w:tcW w:w="1705" w:type="dxa"/>
            <w:vAlign w:val="center"/>
          </w:tcPr>
          <w:p w:rsidR="0048093D" w:rsidRDefault="00895707">
            <w:pPr>
              <w:jc w:val="right"/>
            </w:pPr>
            <w:r>
              <w:rPr>
                <w:color w:val="000000"/>
                <w:sz w:val="24"/>
              </w:rPr>
              <w:t>0.03</w:t>
            </w:r>
          </w:p>
        </w:tc>
      </w:tr>
      <w:tr w:rsidR="0048093D">
        <w:tc>
          <w:tcPr>
            <w:tcW w:w="862" w:type="dxa"/>
            <w:vAlign w:val="center"/>
          </w:tcPr>
          <w:p w:rsidR="0048093D" w:rsidRDefault="00895707">
            <w:pPr>
              <w:jc w:val="center"/>
            </w:pPr>
            <w:r>
              <w:rPr>
                <w:color w:val="000000"/>
                <w:sz w:val="24"/>
              </w:rPr>
              <w:t>33</w:t>
            </w:r>
          </w:p>
        </w:tc>
        <w:tc>
          <w:tcPr>
            <w:tcW w:w="1346" w:type="dxa"/>
            <w:vAlign w:val="center"/>
          </w:tcPr>
          <w:p w:rsidR="0048093D" w:rsidRDefault="00895707">
            <w:pPr>
              <w:jc w:val="center"/>
            </w:pPr>
            <w:r>
              <w:rPr>
                <w:color w:val="000000"/>
                <w:sz w:val="24"/>
              </w:rPr>
              <w:t>688528</w:t>
            </w:r>
          </w:p>
        </w:tc>
        <w:tc>
          <w:tcPr>
            <w:tcW w:w="1795" w:type="dxa"/>
            <w:vAlign w:val="center"/>
          </w:tcPr>
          <w:p w:rsidR="0048093D" w:rsidRDefault="00895707">
            <w:pPr>
              <w:jc w:val="center"/>
            </w:pPr>
            <w:r>
              <w:rPr>
                <w:color w:val="000000"/>
                <w:sz w:val="24"/>
              </w:rPr>
              <w:t>秦川物联</w:t>
            </w:r>
          </w:p>
        </w:tc>
        <w:tc>
          <w:tcPr>
            <w:tcW w:w="1346" w:type="dxa"/>
            <w:vAlign w:val="center"/>
          </w:tcPr>
          <w:p w:rsidR="0048093D" w:rsidRDefault="00895707">
            <w:pPr>
              <w:jc w:val="right"/>
            </w:pPr>
            <w:r>
              <w:rPr>
                <w:color w:val="000000"/>
                <w:sz w:val="24"/>
              </w:rPr>
              <w:t>8,337</w:t>
            </w:r>
          </w:p>
        </w:tc>
        <w:tc>
          <w:tcPr>
            <w:tcW w:w="1944" w:type="dxa"/>
            <w:vAlign w:val="center"/>
          </w:tcPr>
          <w:p w:rsidR="0048093D" w:rsidRDefault="00895707">
            <w:pPr>
              <w:jc w:val="right"/>
            </w:pPr>
            <w:r>
              <w:rPr>
                <w:color w:val="000000"/>
                <w:sz w:val="24"/>
              </w:rPr>
              <w:t>94,458.21</w:t>
            </w:r>
          </w:p>
        </w:tc>
        <w:tc>
          <w:tcPr>
            <w:tcW w:w="1705" w:type="dxa"/>
            <w:vAlign w:val="center"/>
          </w:tcPr>
          <w:p w:rsidR="0048093D" w:rsidRDefault="00895707">
            <w:pPr>
              <w:jc w:val="right"/>
            </w:pPr>
            <w:r>
              <w:rPr>
                <w:color w:val="000000"/>
                <w:sz w:val="24"/>
              </w:rPr>
              <w:t>0.02</w:t>
            </w:r>
          </w:p>
        </w:tc>
      </w:tr>
      <w:tr w:rsidR="0048093D">
        <w:tc>
          <w:tcPr>
            <w:tcW w:w="862" w:type="dxa"/>
            <w:vAlign w:val="center"/>
          </w:tcPr>
          <w:p w:rsidR="0048093D" w:rsidRDefault="00895707">
            <w:pPr>
              <w:jc w:val="center"/>
            </w:pPr>
            <w:r>
              <w:rPr>
                <w:color w:val="000000"/>
                <w:sz w:val="24"/>
              </w:rPr>
              <w:t>34</w:t>
            </w:r>
          </w:p>
        </w:tc>
        <w:tc>
          <w:tcPr>
            <w:tcW w:w="1346" w:type="dxa"/>
            <w:vAlign w:val="center"/>
          </w:tcPr>
          <w:p w:rsidR="0048093D" w:rsidRDefault="00895707">
            <w:pPr>
              <w:jc w:val="center"/>
            </w:pPr>
            <w:r>
              <w:rPr>
                <w:color w:val="000000"/>
                <w:sz w:val="24"/>
              </w:rPr>
              <w:t>688600</w:t>
            </w:r>
          </w:p>
        </w:tc>
        <w:tc>
          <w:tcPr>
            <w:tcW w:w="1795" w:type="dxa"/>
            <w:vAlign w:val="center"/>
          </w:tcPr>
          <w:p w:rsidR="0048093D" w:rsidRDefault="00895707">
            <w:pPr>
              <w:jc w:val="center"/>
            </w:pPr>
            <w:r>
              <w:rPr>
                <w:color w:val="000000"/>
                <w:sz w:val="24"/>
              </w:rPr>
              <w:t>皖仪科技</w:t>
            </w:r>
          </w:p>
        </w:tc>
        <w:tc>
          <w:tcPr>
            <w:tcW w:w="1346" w:type="dxa"/>
            <w:vAlign w:val="center"/>
          </w:tcPr>
          <w:p w:rsidR="0048093D" w:rsidRDefault="00895707">
            <w:pPr>
              <w:jc w:val="right"/>
            </w:pPr>
            <w:r>
              <w:rPr>
                <w:color w:val="000000"/>
                <w:sz w:val="24"/>
              </w:rPr>
              <w:t>5,468</w:t>
            </w:r>
          </w:p>
        </w:tc>
        <w:tc>
          <w:tcPr>
            <w:tcW w:w="1944" w:type="dxa"/>
            <w:vAlign w:val="center"/>
          </w:tcPr>
          <w:p w:rsidR="0048093D" w:rsidRDefault="00895707">
            <w:pPr>
              <w:jc w:val="right"/>
            </w:pPr>
            <w:r>
              <w:rPr>
                <w:color w:val="000000"/>
                <w:sz w:val="24"/>
              </w:rPr>
              <w:t>84,754.00</w:t>
            </w:r>
          </w:p>
        </w:tc>
        <w:tc>
          <w:tcPr>
            <w:tcW w:w="1705" w:type="dxa"/>
            <w:vAlign w:val="center"/>
          </w:tcPr>
          <w:p w:rsidR="0048093D" w:rsidRDefault="00895707">
            <w:pPr>
              <w:jc w:val="right"/>
            </w:pPr>
            <w:r>
              <w:rPr>
                <w:color w:val="000000"/>
                <w:sz w:val="24"/>
              </w:rPr>
              <w:t>0.02</w:t>
            </w:r>
          </w:p>
        </w:tc>
      </w:tr>
      <w:tr w:rsidR="0048093D">
        <w:tc>
          <w:tcPr>
            <w:tcW w:w="862" w:type="dxa"/>
            <w:vAlign w:val="center"/>
          </w:tcPr>
          <w:p w:rsidR="0048093D" w:rsidRDefault="00895707">
            <w:pPr>
              <w:jc w:val="center"/>
            </w:pPr>
            <w:r>
              <w:rPr>
                <w:color w:val="000000"/>
                <w:sz w:val="24"/>
              </w:rPr>
              <w:t>35</w:t>
            </w:r>
          </w:p>
        </w:tc>
        <w:tc>
          <w:tcPr>
            <w:tcW w:w="1346" w:type="dxa"/>
            <w:vAlign w:val="center"/>
          </w:tcPr>
          <w:p w:rsidR="0048093D" w:rsidRDefault="00895707">
            <w:pPr>
              <w:jc w:val="center"/>
            </w:pPr>
            <w:r>
              <w:rPr>
                <w:color w:val="000000"/>
                <w:sz w:val="24"/>
              </w:rPr>
              <w:t>600887</w:t>
            </w:r>
          </w:p>
        </w:tc>
        <w:tc>
          <w:tcPr>
            <w:tcW w:w="1795" w:type="dxa"/>
            <w:vAlign w:val="center"/>
          </w:tcPr>
          <w:p w:rsidR="0048093D" w:rsidRDefault="00895707">
            <w:pPr>
              <w:jc w:val="center"/>
            </w:pPr>
            <w:r>
              <w:rPr>
                <w:color w:val="000000"/>
                <w:sz w:val="24"/>
              </w:rPr>
              <w:t>伊利股份</w:t>
            </w:r>
          </w:p>
        </w:tc>
        <w:tc>
          <w:tcPr>
            <w:tcW w:w="1346" w:type="dxa"/>
            <w:vAlign w:val="center"/>
          </w:tcPr>
          <w:p w:rsidR="0048093D" w:rsidRDefault="00895707">
            <w:pPr>
              <w:jc w:val="right"/>
            </w:pPr>
            <w:r>
              <w:rPr>
                <w:color w:val="000000"/>
                <w:sz w:val="24"/>
              </w:rPr>
              <w:t>1,793</w:t>
            </w:r>
          </w:p>
        </w:tc>
        <w:tc>
          <w:tcPr>
            <w:tcW w:w="1944" w:type="dxa"/>
            <w:vAlign w:val="center"/>
          </w:tcPr>
          <w:p w:rsidR="0048093D" w:rsidRDefault="00895707">
            <w:pPr>
              <w:jc w:val="right"/>
            </w:pPr>
            <w:r>
              <w:rPr>
                <w:color w:val="000000"/>
                <w:sz w:val="24"/>
              </w:rPr>
              <w:t>55,816.09</w:t>
            </w:r>
          </w:p>
        </w:tc>
        <w:tc>
          <w:tcPr>
            <w:tcW w:w="1705" w:type="dxa"/>
            <w:vAlign w:val="center"/>
          </w:tcPr>
          <w:p w:rsidR="0048093D" w:rsidRDefault="00895707">
            <w:pPr>
              <w:jc w:val="right"/>
            </w:pPr>
            <w:r>
              <w:rPr>
                <w:color w:val="000000"/>
                <w:sz w:val="24"/>
              </w:rPr>
              <w:t>0.01</w:t>
            </w:r>
          </w:p>
        </w:tc>
      </w:tr>
      <w:tr w:rsidR="0048093D">
        <w:tc>
          <w:tcPr>
            <w:tcW w:w="862" w:type="dxa"/>
            <w:vAlign w:val="center"/>
          </w:tcPr>
          <w:p w:rsidR="0048093D" w:rsidRDefault="00895707">
            <w:pPr>
              <w:jc w:val="center"/>
            </w:pPr>
            <w:r>
              <w:rPr>
                <w:color w:val="000000"/>
                <w:sz w:val="24"/>
              </w:rPr>
              <w:t>36</w:t>
            </w:r>
          </w:p>
        </w:tc>
        <w:tc>
          <w:tcPr>
            <w:tcW w:w="1346" w:type="dxa"/>
            <w:vAlign w:val="center"/>
          </w:tcPr>
          <w:p w:rsidR="0048093D" w:rsidRDefault="00895707">
            <w:pPr>
              <w:jc w:val="center"/>
            </w:pPr>
            <w:r>
              <w:rPr>
                <w:color w:val="000000"/>
                <w:sz w:val="24"/>
              </w:rPr>
              <w:t>600956</w:t>
            </w:r>
          </w:p>
        </w:tc>
        <w:tc>
          <w:tcPr>
            <w:tcW w:w="1795" w:type="dxa"/>
            <w:vAlign w:val="center"/>
          </w:tcPr>
          <w:p w:rsidR="0048093D" w:rsidRDefault="00895707">
            <w:pPr>
              <w:jc w:val="center"/>
            </w:pPr>
            <w:r>
              <w:rPr>
                <w:color w:val="000000"/>
                <w:sz w:val="24"/>
              </w:rPr>
              <w:t>新天绿能</w:t>
            </w:r>
          </w:p>
        </w:tc>
        <w:tc>
          <w:tcPr>
            <w:tcW w:w="1346" w:type="dxa"/>
            <w:vAlign w:val="center"/>
          </w:tcPr>
          <w:p w:rsidR="0048093D" w:rsidRDefault="00895707">
            <w:pPr>
              <w:jc w:val="right"/>
            </w:pPr>
            <w:r>
              <w:rPr>
                <w:color w:val="000000"/>
                <w:sz w:val="24"/>
              </w:rPr>
              <w:t>2,533</w:t>
            </w:r>
          </w:p>
        </w:tc>
        <w:tc>
          <w:tcPr>
            <w:tcW w:w="1944" w:type="dxa"/>
            <w:vAlign w:val="center"/>
          </w:tcPr>
          <w:p w:rsidR="0048093D" w:rsidRDefault="00895707">
            <w:pPr>
              <w:jc w:val="right"/>
            </w:pPr>
            <w:r>
              <w:rPr>
                <w:color w:val="000000"/>
                <w:sz w:val="24"/>
              </w:rPr>
              <w:t>12,766.32</w:t>
            </w:r>
          </w:p>
        </w:tc>
        <w:tc>
          <w:tcPr>
            <w:tcW w:w="1705" w:type="dxa"/>
            <w:vAlign w:val="center"/>
          </w:tcPr>
          <w:p w:rsidR="0048093D" w:rsidRDefault="00895707">
            <w:pPr>
              <w:jc w:val="right"/>
            </w:pPr>
            <w:r>
              <w:rPr>
                <w:color w:val="000000"/>
                <w:sz w:val="24"/>
              </w:rPr>
              <w:t>0.00</w:t>
            </w:r>
          </w:p>
        </w:tc>
      </w:tr>
      <w:tr w:rsidR="0048093D">
        <w:tc>
          <w:tcPr>
            <w:tcW w:w="862" w:type="dxa"/>
            <w:vAlign w:val="center"/>
          </w:tcPr>
          <w:p w:rsidR="0048093D" w:rsidRDefault="00895707">
            <w:pPr>
              <w:jc w:val="center"/>
            </w:pPr>
            <w:r>
              <w:rPr>
                <w:color w:val="000000"/>
                <w:sz w:val="24"/>
              </w:rPr>
              <w:t>37</w:t>
            </w:r>
          </w:p>
        </w:tc>
        <w:tc>
          <w:tcPr>
            <w:tcW w:w="1346" w:type="dxa"/>
            <w:vAlign w:val="center"/>
          </w:tcPr>
          <w:p w:rsidR="0048093D" w:rsidRDefault="00895707">
            <w:pPr>
              <w:jc w:val="center"/>
            </w:pPr>
            <w:r>
              <w:rPr>
                <w:color w:val="000000"/>
                <w:sz w:val="24"/>
              </w:rPr>
              <w:t>300839</w:t>
            </w:r>
          </w:p>
        </w:tc>
        <w:tc>
          <w:tcPr>
            <w:tcW w:w="1795" w:type="dxa"/>
            <w:vAlign w:val="center"/>
          </w:tcPr>
          <w:p w:rsidR="0048093D" w:rsidRDefault="00895707">
            <w:pPr>
              <w:jc w:val="center"/>
            </w:pPr>
            <w:r>
              <w:rPr>
                <w:color w:val="000000"/>
                <w:sz w:val="24"/>
              </w:rPr>
              <w:t>博汇股份</w:t>
            </w:r>
          </w:p>
        </w:tc>
        <w:tc>
          <w:tcPr>
            <w:tcW w:w="1346" w:type="dxa"/>
            <w:vAlign w:val="center"/>
          </w:tcPr>
          <w:p w:rsidR="0048093D" w:rsidRDefault="00895707">
            <w:pPr>
              <w:jc w:val="right"/>
            </w:pPr>
            <w:r>
              <w:rPr>
                <w:color w:val="000000"/>
                <w:sz w:val="24"/>
              </w:rPr>
              <w:t>502</w:t>
            </w:r>
          </w:p>
        </w:tc>
        <w:tc>
          <w:tcPr>
            <w:tcW w:w="1944" w:type="dxa"/>
            <w:vAlign w:val="center"/>
          </w:tcPr>
          <w:p w:rsidR="0048093D" w:rsidRDefault="00895707">
            <w:pPr>
              <w:jc w:val="right"/>
            </w:pPr>
            <w:r>
              <w:rPr>
                <w:color w:val="000000"/>
                <w:sz w:val="24"/>
              </w:rPr>
              <w:t>11,751.82</w:t>
            </w:r>
          </w:p>
        </w:tc>
        <w:tc>
          <w:tcPr>
            <w:tcW w:w="1705" w:type="dxa"/>
            <w:vAlign w:val="center"/>
          </w:tcPr>
          <w:p w:rsidR="0048093D" w:rsidRDefault="00895707">
            <w:pPr>
              <w:jc w:val="right"/>
            </w:pPr>
            <w:r>
              <w:rPr>
                <w:color w:val="000000"/>
                <w:sz w:val="24"/>
              </w:rPr>
              <w:t>0.00</w:t>
            </w:r>
          </w:p>
        </w:tc>
      </w:tr>
      <w:tr w:rsidR="0048093D">
        <w:tc>
          <w:tcPr>
            <w:tcW w:w="862" w:type="dxa"/>
            <w:vAlign w:val="center"/>
          </w:tcPr>
          <w:p w:rsidR="0048093D" w:rsidRDefault="00895707">
            <w:pPr>
              <w:jc w:val="center"/>
            </w:pPr>
            <w:r>
              <w:rPr>
                <w:color w:val="000000"/>
                <w:sz w:val="24"/>
              </w:rPr>
              <w:t>38</w:t>
            </w:r>
          </w:p>
        </w:tc>
        <w:tc>
          <w:tcPr>
            <w:tcW w:w="1346" w:type="dxa"/>
            <w:vAlign w:val="center"/>
          </w:tcPr>
          <w:p w:rsidR="0048093D" w:rsidRDefault="00895707">
            <w:pPr>
              <w:jc w:val="center"/>
            </w:pPr>
            <w:r>
              <w:rPr>
                <w:color w:val="000000"/>
                <w:sz w:val="24"/>
              </w:rPr>
              <w:t>300847</w:t>
            </w:r>
          </w:p>
        </w:tc>
        <w:tc>
          <w:tcPr>
            <w:tcW w:w="1795" w:type="dxa"/>
            <w:vAlign w:val="center"/>
          </w:tcPr>
          <w:p w:rsidR="0048093D" w:rsidRDefault="00895707">
            <w:pPr>
              <w:jc w:val="center"/>
            </w:pPr>
            <w:r>
              <w:rPr>
                <w:color w:val="000000"/>
                <w:sz w:val="24"/>
              </w:rPr>
              <w:t>中船汉光</w:t>
            </w:r>
          </w:p>
        </w:tc>
        <w:tc>
          <w:tcPr>
            <w:tcW w:w="1346" w:type="dxa"/>
            <w:vAlign w:val="center"/>
          </w:tcPr>
          <w:p w:rsidR="0048093D" w:rsidRDefault="00895707">
            <w:pPr>
              <w:jc w:val="right"/>
            </w:pPr>
            <w:r>
              <w:rPr>
                <w:color w:val="000000"/>
                <w:sz w:val="24"/>
              </w:rPr>
              <w:t>1,420</w:t>
            </w:r>
          </w:p>
        </w:tc>
        <w:tc>
          <w:tcPr>
            <w:tcW w:w="1944" w:type="dxa"/>
            <w:vAlign w:val="center"/>
          </w:tcPr>
          <w:p w:rsidR="0048093D" w:rsidRDefault="00895707">
            <w:pPr>
              <w:jc w:val="right"/>
            </w:pPr>
            <w:r>
              <w:rPr>
                <w:color w:val="000000"/>
                <w:sz w:val="24"/>
              </w:rPr>
              <w:t>9,854.80</w:t>
            </w:r>
          </w:p>
        </w:tc>
        <w:tc>
          <w:tcPr>
            <w:tcW w:w="1705" w:type="dxa"/>
            <w:vAlign w:val="center"/>
          </w:tcPr>
          <w:p w:rsidR="0048093D" w:rsidRDefault="00895707">
            <w:pPr>
              <w:jc w:val="right"/>
            </w:pPr>
            <w:r>
              <w:rPr>
                <w:color w:val="000000"/>
                <w:sz w:val="24"/>
              </w:rPr>
              <w:t>0.00</w:t>
            </w:r>
          </w:p>
        </w:tc>
      </w:tr>
      <w:tr w:rsidR="0048093D">
        <w:tc>
          <w:tcPr>
            <w:tcW w:w="862" w:type="dxa"/>
            <w:vAlign w:val="center"/>
          </w:tcPr>
          <w:p w:rsidR="0048093D" w:rsidRDefault="00895707">
            <w:pPr>
              <w:jc w:val="center"/>
            </w:pPr>
            <w:r>
              <w:rPr>
                <w:color w:val="000000"/>
                <w:sz w:val="24"/>
              </w:rPr>
              <w:t>39</w:t>
            </w:r>
          </w:p>
        </w:tc>
        <w:tc>
          <w:tcPr>
            <w:tcW w:w="1346" w:type="dxa"/>
            <w:vAlign w:val="center"/>
          </w:tcPr>
          <w:p w:rsidR="0048093D" w:rsidRDefault="00895707">
            <w:pPr>
              <w:jc w:val="center"/>
            </w:pPr>
            <w:r>
              <w:rPr>
                <w:color w:val="000000"/>
                <w:sz w:val="24"/>
              </w:rPr>
              <w:t>300845</w:t>
            </w:r>
          </w:p>
        </w:tc>
        <w:tc>
          <w:tcPr>
            <w:tcW w:w="1795" w:type="dxa"/>
            <w:vAlign w:val="center"/>
          </w:tcPr>
          <w:p w:rsidR="0048093D" w:rsidRDefault="00895707">
            <w:pPr>
              <w:jc w:val="center"/>
            </w:pPr>
            <w:r>
              <w:rPr>
                <w:color w:val="000000"/>
                <w:sz w:val="24"/>
              </w:rPr>
              <w:t>捷安高科</w:t>
            </w:r>
          </w:p>
        </w:tc>
        <w:tc>
          <w:tcPr>
            <w:tcW w:w="1346" w:type="dxa"/>
            <w:vAlign w:val="center"/>
          </w:tcPr>
          <w:p w:rsidR="0048093D" w:rsidRDefault="00895707">
            <w:pPr>
              <w:jc w:val="right"/>
            </w:pPr>
            <w:r>
              <w:rPr>
                <w:color w:val="000000"/>
                <w:sz w:val="24"/>
              </w:rPr>
              <w:t>470</w:t>
            </w:r>
          </w:p>
        </w:tc>
        <w:tc>
          <w:tcPr>
            <w:tcW w:w="1944" w:type="dxa"/>
            <w:vAlign w:val="center"/>
          </w:tcPr>
          <w:p w:rsidR="0048093D" w:rsidRDefault="00895707">
            <w:pPr>
              <w:jc w:val="right"/>
            </w:pPr>
            <w:r>
              <w:rPr>
                <w:color w:val="000000"/>
                <w:sz w:val="24"/>
              </w:rPr>
              <w:t>8,286.10</w:t>
            </w:r>
          </w:p>
        </w:tc>
        <w:tc>
          <w:tcPr>
            <w:tcW w:w="1705" w:type="dxa"/>
            <w:vAlign w:val="center"/>
          </w:tcPr>
          <w:p w:rsidR="0048093D" w:rsidRDefault="00895707">
            <w:pPr>
              <w:jc w:val="right"/>
            </w:pPr>
            <w:r>
              <w:rPr>
                <w:color w:val="000000"/>
                <w:sz w:val="24"/>
              </w:rPr>
              <w:t>0.00</w:t>
            </w:r>
          </w:p>
        </w:tc>
      </w:tr>
      <w:tr w:rsidR="0048093D">
        <w:tc>
          <w:tcPr>
            <w:tcW w:w="862" w:type="dxa"/>
            <w:vAlign w:val="center"/>
          </w:tcPr>
          <w:p w:rsidR="0048093D" w:rsidRDefault="00895707">
            <w:pPr>
              <w:jc w:val="center"/>
            </w:pPr>
            <w:r>
              <w:rPr>
                <w:color w:val="000000"/>
                <w:sz w:val="24"/>
              </w:rPr>
              <w:t>40</w:t>
            </w:r>
          </w:p>
        </w:tc>
        <w:tc>
          <w:tcPr>
            <w:tcW w:w="1346" w:type="dxa"/>
            <w:vAlign w:val="center"/>
          </w:tcPr>
          <w:p w:rsidR="0048093D" w:rsidRDefault="00895707">
            <w:pPr>
              <w:jc w:val="center"/>
            </w:pPr>
            <w:r>
              <w:rPr>
                <w:color w:val="000000"/>
                <w:sz w:val="24"/>
              </w:rPr>
              <w:t>300843</w:t>
            </w:r>
          </w:p>
        </w:tc>
        <w:tc>
          <w:tcPr>
            <w:tcW w:w="1795" w:type="dxa"/>
            <w:vAlign w:val="center"/>
          </w:tcPr>
          <w:p w:rsidR="0048093D" w:rsidRDefault="00895707">
            <w:pPr>
              <w:jc w:val="center"/>
            </w:pPr>
            <w:r>
              <w:rPr>
                <w:color w:val="000000"/>
                <w:sz w:val="24"/>
              </w:rPr>
              <w:t>胜蓝股份</w:t>
            </w:r>
          </w:p>
        </w:tc>
        <w:tc>
          <w:tcPr>
            <w:tcW w:w="1346" w:type="dxa"/>
            <w:vAlign w:val="center"/>
          </w:tcPr>
          <w:p w:rsidR="0048093D" w:rsidRDefault="00895707">
            <w:pPr>
              <w:jc w:val="right"/>
            </w:pPr>
            <w:r>
              <w:rPr>
                <w:color w:val="000000"/>
                <w:sz w:val="24"/>
              </w:rPr>
              <w:t>751</w:t>
            </w:r>
          </w:p>
        </w:tc>
        <w:tc>
          <w:tcPr>
            <w:tcW w:w="1944" w:type="dxa"/>
            <w:vAlign w:val="center"/>
          </w:tcPr>
          <w:p w:rsidR="0048093D" w:rsidRDefault="00895707">
            <w:pPr>
              <w:jc w:val="right"/>
            </w:pPr>
            <w:r>
              <w:rPr>
                <w:color w:val="000000"/>
                <w:sz w:val="24"/>
              </w:rPr>
              <w:t>7,517.51</w:t>
            </w:r>
          </w:p>
        </w:tc>
        <w:tc>
          <w:tcPr>
            <w:tcW w:w="1705" w:type="dxa"/>
            <w:vAlign w:val="center"/>
          </w:tcPr>
          <w:p w:rsidR="0048093D" w:rsidRDefault="00895707">
            <w:pPr>
              <w:jc w:val="right"/>
            </w:pPr>
            <w:r>
              <w:rPr>
                <w:color w:val="000000"/>
                <w:sz w:val="24"/>
              </w:rPr>
              <w:t>0.00</w:t>
            </w:r>
          </w:p>
        </w:tc>
      </w:tr>
      <w:tr w:rsidR="0048093D">
        <w:tc>
          <w:tcPr>
            <w:tcW w:w="862" w:type="dxa"/>
            <w:vAlign w:val="center"/>
          </w:tcPr>
          <w:p w:rsidR="0048093D" w:rsidRDefault="00895707">
            <w:pPr>
              <w:jc w:val="center"/>
            </w:pPr>
            <w:r>
              <w:rPr>
                <w:color w:val="000000"/>
                <w:sz w:val="24"/>
              </w:rPr>
              <w:t>41</w:t>
            </w:r>
          </w:p>
        </w:tc>
        <w:tc>
          <w:tcPr>
            <w:tcW w:w="1346" w:type="dxa"/>
            <w:vAlign w:val="center"/>
          </w:tcPr>
          <w:p w:rsidR="0048093D" w:rsidRDefault="00895707">
            <w:pPr>
              <w:jc w:val="center"/>
            </w:pPr>
            <w:r>
              <w:rPr>
                <w:color w:val="000000"/>
                <w:sz w:val="24"/>
              </w:rPr>
              <w:t>300840</w:t>
            </w:r>
          </w:p>
        </w:tc>
        <w:tc>
          <w:tcPr>
            <w:tcW w:w="1795" w:type="dxa"/>
            <w:vAlign w:val="center"/>
          </w:tcPr>
          <w:p w:rsidR="0048093D" w:rsidRDefault="00895707">
            <w:pPr>
              <w:jc w:val="center"/>
            </w:pPr>
            <w:r>
              <w:rPr>
                <w:color w:val="000000"/>
                <w:sz w:val="24"/>
              </w:rPr>
              <w:t>酷特智能</w:t>
            </w:r>
          </w:p>
        </w:tc>
        <w:tc>
          <w:tcPr>
            <w:tcW w:w="1346" w:type="dxa"/>
            <w:vAlign w:val="center"/>
          </w:tcPr>
          <w:p w:rsidR="0048093D" w:rsidRDefault="00895707">
            <w:pPr>
              <w:jc w:val="right"/>
            </w:pPr>
            <w:r>
              <w:rPr>
                <w:color w:val="000000"/>
                <w:sz w:val="24"/>
              </w:rPr>
              <w:t>1,185</w:t>
            </w:r>
          </w:p>
        </w:tc>
        <w:tc>
          <w:tcPr>
            <w:tcW w:w="1944" w:type="dxa"/>
            <w:vAlign w:val="center"/>
          </w:tcPr>
          <w:p w:rsidR="0048093D" w:rsidRDefault="00895707">
            <w:pPr>
              <w:jc w:val="right"/>
            </w:pPr>
            <w:r>
              <w:rPr>
                <w:color w:val="000000"/>
                <w:sz w:val="24"/>
              </w:rPr>
              <w:t>7,038.90</w:t>
            </w:r>
          </w:p>
        </w:tc>
        <w:tc>
          <w:tcPr>
            <w:tcW w:w="1705" w:type="dxa"/>
            <w:vAlign w:val="center"/>
          </w:tcPr>
          <w:p w:rsidR="0048093D" w:rsidRDefault="00895707">
            <w:pPr>
              <w:jc w:val="right"/>
            </w:pPr>
            <w:r>
              <w:rPr>
                <w:color w:val="000000"/>
                <w:sz w:val="24"/>
              </w:rPr>
              <w:t>0.00</w:t>
            </w:r>
          </w:p>
        </w:tc>
      </w:tr>
      <w:tr w:rsidR="0048093D">
        <w:tc>
          <w:tcPr>
            <w:tcW w:w="862" w:type="dxa"/>
            <w:vAlign w:val="center"/>
          </w:tcPr>
          <w:p w:rsidR="0048093D" w:rsidRDefault="00895707">
            <w:pPr>
              <w:jc w:val="center"/>
            </w:pPr>
            <w:r>
              <w:rPr>
                <w:color w:val="000000"/>
                <w:sz w:val="24"/>
              </w:rPr>
              <w:t>42</w:t>
            </w:r>
          </w:p>
        </w:tc>
        <w:tc>
          <w:tcPr>
            <w:tcW w:w="1346" w:type="dxa"/>
            <w:vAlign w:val="center"/>
          </w:tcPr>
          <w:p w:rsidR="0048093D" w:rsidRDefault="00895707">
            <w:pPr>
              <w:jc w:val="center"/>
            </w:pPr>
            <w:r>
              <w:rPr>
                <w:color w:val="000000"/>
                <w:sz w:val="24"/>
              </w:rPr>
              <w:t>300846</w:t>
            </w:r>
          </w:p>
        </w:tc>
        <w:tc>
          <w:tcPr>
            <w:tcW w:w="1795" w:type="dxa"/>
            <w:vAlign w:val="center"/>
          </w:tcPr>
          <w:p w:rsidR="0048093D" w:rsidRDefault="00895707">
            <w:pPr>
              <w:jc w:val="center"/>
            </w:pPr>
            <w:r>
              <w:rPr>
                <w:color w:val="000000"/>
                <w:sz w:val="24"/>
              </w:rPr>
              <w:t>首都在线</w:t>
            </w:r>
          </w:p>
        </w:tc>
        <w:tc>
          <w:tcPr>
            <w:tcW w:w="1346" w:type="dxa"/>
            <w:vAlign w:val="center"/>
          </w:tcPr>
          <w:p w:rsidR="0048093D" w:rsidRDefault="00895707">
            <w:pPr>
              <w:jc w:val="right"/>
            </w:pPr>
            <w:r>
              <w:rPr>
                <w:color w:val="000000"/>
                <w:sz w:val="24"/>
              </w:rPr>
              <w:t>1,131</w:t>
            </w:r>
          </w:p>
        </w:tc>
        <w:tc>
          <w:tcPr>
            <w:tcW w:w="1944" w:type="dxa"/>
            <w:vAlign w:val="center"/>
          </w:tcPr>
          <w:p w:rsidR="0048093D" w:rsidRDefault="00895707">
            <w:pPr>
              <w:jc w:val="right"/>
            </w:pPr>
            <w:r>
              <w:rPr>
                <w:color w:val="000000"/>
                <w:sz w:val="24"/>
              </w:rPr>
              <w:t>3,811.47</w:t>
            </w:r>
          </w:p>
        </w:tc>
        <w:tc>
          <w:tcPr>
            <w:tcW w:w="1705" w:type="dxa"/>
            <w:vAlign w:val="center"/>
          </w:tcPr>
          <w:p w:rsidR="0048093D" w:rsidRDefault="00895707">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71447"/>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48093D">
        <w:tc>
          <w:tcPr>
            <w:tcW w:w="869" w:type="dxa"/>
            <w:vAlign w:val="center"/>
          </w:tcPr>
          <w:p w:rsidR="0048093D" w:rsidRDefault="00895707">
            <w:pPr>
              <w:jc w:val="center"/>
            </w:pPr>
            <w:r>
              <w:rPr>
                <w:sz w:val="24"/>
              </w:rPr>
              <w:t>1</w:t>
            </w:r>
          </w:p>
        </w:tc>
        <w:tc>
          <w:tcPr>
            <w:tcW w:w="1650" w:type="dxa"/>
            <w:vAlign w:val="center"/>
          </w:tcPr>
          <w:p w:rsidR="0048093D" w:rsidRDefault="00895707">
            <w:pPr>
              <w:jc w:val="center"/>
            </w:pPr>
            <w:r>
              <w:rPr>
                <w:sz w:val="24"/>
              </w:rPr>
              <w:t>603882</w:t>
            </w:r>
          </w:p>
        </w:tc>
        <w:tc>
          <w:tcPr>
            <w:tcW w:w="1980" w:type="dxa"/>
            <w:vAlign w:val="center"/>
          </w:tcPr>
          <w:p w:rsidR="0048093D" w:rsidRDefault="00895707">
            <w:pPr>
              <w:jc w:val="center"/>
            </w:pPr>
            <w:r>
              <w:rPr>
                <w:sz w:val="24"/>
              </w:rPr>
              <w:t>金域医学</w:t>
            </w:r>
          </w:p>
        </w:tc>
        <w:tc>
          <w:tcPr>
            <w:tcW w:w="2879" w:type="dxa"/>
            <w:vAlign w:val="center"/>
          </w:tcPr>
          <w:p w:rsidR="0048093D" w:rsidRDefault="00895707">
            <w:pPr>
              <w:jc w:val="right"/>
            </w:pPr>
            <w:r>
              <w:rPr>
                <w:sz w:val="24"/>
              </w:rPr>
              <w:t>29,669,930.90</w:t>
            </w:r>
          </w:p>
        </w:tc>
        <w:tc>
          <w:tcPr>
            <w:tcW w:w="1620" w:type="dxa"/>
            <w:vAlign w:val="center"/>
          </w:tcPr>
          <w:p w:rsidR="0048093D" w:rsidRDefault="00895707">
            <w:pPr>
              <w:jc w:val="right"/>
            </w:pPr>
            <w:r>
              <w:rPr>
                <w:sz w:val="24"/>
              </w:rPr>
              <w:t>4.48</w:t>
            </w:r>
          </w:p>
        </w:tc>
      </w:tr>
      <w:tr w:rsidR="0048093D">
        <w:tc>
          <w:tcPr>
            <w:tcW w:w="869" w:type="dxa"/>
            <w:vAlign w:val="center"/>
          </w:tcPr>
          <w:p w:rsidR="0048093D" w:rsidRDefault="00895707">
            <w:pPr>
              <w:jc w:val="center"/>
            </w:pPr>
            <w:r>
              <w:rPr>
                <w:sz w:val="24"/>
              </w:rPr>
              <w:t>2</w:t>
            </w:r>
          </w:p>
        </w:tc>
        <w:tc>
          <w:tcPr>
            <w:tcW w:w="1650" w:type="dxa"/>
            <w:vAlign w:val="center"/>
          </w:tcPr>
          <w:p w:rsidR="0048093D" w:rsidRDefault="00895707">
            <w:pPr>
              <w:jc w:val="center"/>
            </w:pPr>
            <w:r>
              <w:rPr>
                <w:sz w:val="24"/>
              </w:rPr>
              <w:t>600197</w:t>
            </w:r>
          </w:p>
        </w:tc>
        <w:tc>
          <w:tcPr>
            <w:tcW w:w="1980" w:type="dxa"/>
            <w:vAlign w:val="center"/>
          </w:tcPr>
          <w:p w:rsidR="0048093D" w:rsidRDefault="00895707">
            <w:pPr>
              <w:jc w:val="center"/>
            </w:pPr>
            <w:r>
              <w:rPr>
                <w:sz w:val="24"/>
              </w:rPr>
              <w:t>伊力特</w:t>
            </w:r>
          </w:p>
        </w:tc>
        <w:tc>
          <w:tcPr>
            <w:tcW w:w="2879" w:type="dxa"/>
            <w:vAlign w:val="center"/>
          </w:tcPr>
          <w:p w:rsidR="0048093D" w:rsidRDefault="00895707">
            <w:pPr>
              <w:jc w:val="right"/>
            </w:pPr>
            <w:r>
              <w:rPr>
                <w:sz w:val="24"/>
              </w:rPr>
              <w:t>28,295,943.20</w:t>
            </w:r>
          </w:p>
        </w:tc>
        <w:tc>
          <w:tcPr>
            <w:tcW w:w="1620" w:type="dxa"/>
            <w:vAlign w:val="center"/>
          </w:tcPr>
          <w:p w:rsidR="0048093D" w:rsidRDefault="00895707">
            <w:pPr>
              <w:jc w:val="right"/>
            </w:pPr>
            <w:r>
              <w:rPr>
                <w:sz w:val="24"/>
              </w:rPr>
              <w:t>4.27</w:t>
            </w:r>
          </w:p>
        </w:tc>
      </w:tr>
      <w:tr w:rsidR="0048093D">
        <w:tc>
          <w:tcPr>
            <w:tcW w:w="869" w:type="dxa"/>
            <w:vAlign w:val="center"/>
          </w:tcPr>
          <w:p w:rsidR="0048093D" w:rsidRDefault="00895707">
            <w:pPr>
              <w:jc w:val="center"/>
            </w:pPr>
            <w:r>
              <w:rPr>
                <w:sz w:val="24"/>
              </w:rPr>
              <w:t>3</w:t>
            </w:r>
          </w:p>
        </w:tc>
        <w:tc>
          <w:tcPr>
            <w:tcW w:w="1650" w:type="dxa"/>
            <w:vAlign w:val="center"/>
          </w:tcPr>
          <w:p w:rsidR="0048093D" w:rsidRDefault="00895707">
            <w:pPr>
              <w:jc w:val="center"/>
            </w:pPr>
            <w:r>
              <w:rPr>
                <w:sz w:val="24"/>
              </w:rPr>
              <w:t>600809</w:t>
            </w:r>
          </w:p>
        </w:tc>
        <w:tc>
          <w:tcPr>
            <w:tcW w:w="1980" w:type="dxa"/>
            <w:vAlign w:val="center"/>
          </w:tcPr>
          <w:p w:rsidR="0048093D" w:rsidRDefault="00895707">
            <w:pPr>
              <w:jc w:val="center"/>
            </w:pPr>
            <w:r>
              <w:rPr>
                <w:sz w:val="24"/>
              </w:rPr>
              <w:t>山西汾酒</w:t>
            </w:r>
          </w:p>
        </w:tc>
        <w:tc>
          <w:tcPr>
            <w:tcW w:w="2879" w:type="dxa"/>
            <w:vAlign w:val="center"/>
          </w:tcPr>
          <w:p w:rsidR="0048093D" w:rsidRDefault="00895707">
            <w:pPr>
              <w:jc w:val="right"/>
            </w:pPr>
            <w:r>
              <w:rPr>
                <w:sz w:val="24"/>
              </w:rPr>
              <w:t>27,357,508.18</w:t>
            </w:r>
          </w:p>
        </w:tc>
        <w:tc>
          <w:tcPr>
            <w:tcW w:w="1620" w:type="dxa"/>
            <w:vAlign w:val="center"/>
          </w:tcPr>
          <w:p w:rsidR="0048093D" w:rsidRDefault="00895707">
            <w:pPr>
              <w:jc w:val="right"/>
            </w:pPr>
            <w:r>
              <w:rPr>
                <w:sz w:val="24"/>
              </w:rPr>
              <w:t>4.13</w:t>
            </w:r>
          </w:p>
        </w:tc>
      </w:tr>
      <w:tr w:rsidR="0048093D">
        <w:tc>
          <w:tcPr>
            <w:tcW w:w="869" w:type="dxa"/>
            <w:vAlign w:val="center"/>
          </w:tcPr>
          <w:p w:rsidR="0048093D" w:rsidRDefault="00895707">
            <w:pPr>
              <w:jc w:val="center"/>
            </w:pPr>
            <w:r>
              <w:rPr>
                <w:sz w:val="24"/>
              </w:rPr>
              <w:t>4</w:t>
            </w:r>
          </w:p>
        </w:tc>
        <w:tc>
          <w:tcPr>
            <w:tcW w:w="1650" w:type="dxa"/>
            <w:vAlign w:val="center"/>
          </w:tcPr>
          <w:p w:rsidR="0048093D" w:rsidRDefault="00895707">
            <w:pPr>
              <w:jc w:val="center"/>
            </w:pPr>
            <w:r>
              <w:rPr>
                <w:sz w:val="24"/>
              </w:rPr>
              <w:t>002304</w:t>
            </w:r>
          </w:p>
        </w:tc>
        <w:tc>
          <w:tcPr>
            <w:tcW w:w="1980" w:type="dxa"/>
            <w:vAlign w:val="center"/>
          </w:tcPr>
          <w:p w:rsidR="0048093D" w:rsidRDefault="00895707">
            <w:pPr>
              <w:jc w:val="center"/>
            </w:pPr>
            <w:r>
              <w:rPr>
                <w:sz w:val="24"/>
              </w:rPr>
              <w:t>洋河股份</w:t>
            </w:r>
          </w:p>
        </w:tc>
        <w:tc>
          <w:tcPr>
            <w:tcW w:w="2879" w:type="dxa"/>
            <w:vAlign w:val="center"/>
          </w:tcPr>
          <w:p w:rsidR="0048093D" w:rsidRDefault="00895707">
            <w:pPr>
              <w:jc w:val="right"/>
            </w:pPr>
            <w:r>
              <w:rPr>
                <w:sz w:val="24"/>
              </w:rPr>
              <w:t>25,464,176.98</w:t>
            </w:r>
          </w:p>
        </w:tc>
        <w:tc>
          <w:tcPr>
            <w:tcW w:w="1620" w:type="dxa"/>
            <w:vAlign w:val="center"/>
          </w:tcPr>
          <w:p w:rsidR="0048093D" w:rsidRDefault="00895707">
            <w:pPr>
              <w:jc w:val="right"/>
            </w:pPr>
            <w:r>
              <w:rPr>
                <w:sz w:val="24"/>
              </w:rPr>
              <w:t>3.84</w:t>
            </w:r>
          </w:p>
        </w:tc>
      </w:tr>
      <w:tr w:rsidR="0048093D">
        <w:tc>
          <w:tcPr>
            <w:tcW w:w="869" w:type="dxa"/>
            <w:vAlign w:val="center"/>
          </w:tcPr>
          <w:p w:rsidR="0048093D" w:rsidRDefault="00895707">
            <w:pPr>
              <w:jc w:val="center"/>
            </w:pPr>
            <w:r>
              <w:rPr>
                <w:sz w:val="24"/>
              </w:rPr>
              <w:t>5</w:t>
            </w:r>
          </w:p>
        </w:tc>
        <w:tc>
          <w:tcPr>
            <w:tcW w:w="1650" w:type="dxa"/>
            <w:vAlign w:val="center"/>
          </w:tcPr>
          <w:p w:rsidR="0048093D" w:rsidRDefault="00895707">
            <w:pPr>
              <w:jc w:val="center"/>
            </w:pPr>
            <w:r>
              <w:rPr>
                <w:sz w:val="24"/>
              </w:rPr>
              <w:t>000799</w:t>
            </w:r>
          </w:p>
        </w:tc>
        <w:tc>
          <w:tcPr>
            <w:tcW w:w="1980" w:type="dxa"/>
            <w:vAlign w:val="center"/>
          </w:tcPr>
          <w:p w:rsidR="0048093D" w:rsidRDefault="00895707">
            <w:pPr>
              <w:jc w:val="center"/>
            </w:pPr>
            <w:r>
              <w:rPr>
                <w:sz w:val="24"/>
              </w:rPr>
              <w:t>酒鬼酒</w:t>
            </w:r>
          </w:p>
        </w:tc>
        <w:tc>
          <w:tcPr>
            <w:tcW w:w="2879" w:type="dxa"/>
            <w:vAlign w:val="center"/>
          </w:tcPr>
          <w:p w:rsidR="0048093D" w:rsidRDefault="00895707">
            <w:pPr>
              <w:jc w:val="right"/>
            </w:pPr>
            <w:r>
              <w:rPr>
                <w:sz w:val="24"/>
              </w:rPr>
              <w:t>22,563,596.52</w:t>
            </w:r>
          </w:p>
        </w:tc>
        <w:tc>
          <w:tcPr>
            <w:tcW w:w="1620" w:type="dxa"/>
            <w:vAlign w:val="center"/>
          </w:tcPr>
          <w:p w:rsidR="0048093D" w:rsidRDefault="00895707">
            <w:pPr>
              <w:jc w:val="right"/>
            </w:pPr>
            <w:r>
              <w:rPr>
                <w:sz w:val="24"/>
              </w:rPr>
              <w:t>3.41</w:t>
            </w:r>
          </w:p>
        </w:tc>
      </w:tr>
      <w:tr w:rsidR="0048093D">
        <w:tc>
          <w:tcPr>
            <w:tcW w:w="869" w:type="dxa"/>
            <w:vAlign w:val="center"/>
          </w:tcPr>
          <w:p w:rsidR="0048093D" w:rsidRDefault="00895707">
            <w:pPr>
              <w:jc w:val="center"/>
            </w:pPr>
            <w:r>
              <w:rPr>
                <w:sz w:val="24"/>
              </w:rPr>
              <w:lastRenderedPageBreak/>
              <w:t>6</w:t>
            </w:r>
          </w:p>
        </w:tc>
        <w:tc>
          <w:tcPr>
            <w:tcW w:w="1650" w:type="dxa"/>
            <w:vAlign w:val="center"/>
          </w:tcPr>
          <w:p w:rsidR="0048093D" w:rsidRDefault="00895707">
            <w:pPr>
              <w:jc w:val="center"/>
            </w:pPr>
            <w:r>
              <w:rPr>
                <w:sz w:val="24"/>
              </w:rPr>
              <w:t>000596</w:t>
            </w:r>
          </w:p>
        </w:tc>
        <w:tc>
          <w:tcPr>
            <w:tcW w:w="1980" w:type="dxa"/>
            <w:vAlign w:val="center"/>
          </w:tcPr>
          <w:p w:rsidR="0048093D" w:rsidRDefault="00895707">
            <w:pPr>
              <w:jc w:val="center"/>
            </w:pPr>
            <w:r>
              <w:rPr>
                <w:sz w:val="24"/>
              </w:rPr>
              <w:t>古井贡酒</w:t>
            </w:r>
          </w:p>
        </w:tc>
        <w:tc>
          <w:tcPr>
            <w:tcW w:w="2879" w:type="dxa"/>
            <w:vAlign w:val="center"/>
          </w:tcPr>
          <w:p w:rsidR="0048093D" w:rsidRDefault="00895707">
            <w:pPr>
              <w:jc w:val="right"/>
            </w:pPr>
            <w:r>
              <w:rPr>
                <w:sz w:val="24"/>
              </w:rPr>
              <w:t>21,764,982.32</w:t>
            </w:r>
          </w:p>
        </w:tc>
        <w:tc>
          <w:tcPr>
            <w:tcW w:w="1620" w:type="dxa"/>
            <w:vAlign w:val="center"/>
          </w:tcPr>
          <w:p w:rsidR="0048093D" w:rsidRDefault="00895707">
            <w:pPr>
              <w:jc w:val="right"/>
            </w:pPr>
            <w:r>
              <w:rPr>
                <w:sz w:val="24"/>
              </w:rPr>
              <w:t>3.28</w:t>
            </w:r>
          </w:p>
        </w:tc>
      </w:tr>
      <w:tr w:rsidR="0048093D">
        <w:tc>
          <w:tcPr>
            <w:tcW w:w="869" w:type="dxa"/>
            <w:vAlign w:val="center"/>
          </w:tcPr>
          <w:p w:rsidR="0048093D" w:rsidRDefault="00895707">
            <w:pPr>
              <w:jc w:val="center"/>
            </w:pPr>
            <w:r>
              <w:rPr>
                <w:sz w:val="24"/>
              </w:rPr>
              <w:t>7</w:t>
            </w:r>
          </w:p>
        </w:tc>
        <w:tc>
          <w:tcPr>
            <w:tcW w:w="1650" w:type="dxa"/>
            <w:vAlign w:val="center"/>
          </w:tcPr>
          <w:p w:rsidR="0048093D" w:rsidRDefault="00895707">
            <w:pPr>
              <w:jc w:val="center"/>
            </w:pPr>
            <w:r>
              <w:rPr>
                <w:sz w:val="24"/>
              </w:rPr>
              <w:t>600132</w:t>
            </w:r>
          </w:p>
        </w:tc>
        <w:tc>
          <w:tcPr>
            <w:tcW w:w="1980" w:type="dxa"/>
            <w:vAlign w:val="center"/>
          </w:tcPr>
          <w:p w:rsidR="0048093D" w:rsidRDefault="00895707">
            <w:pPr>
              <w:jc w:val="center"/>
            </w:pPr>
            <w:r>
              <w:rPr>
                <w:sz w:val="24"/>
              </w:rPr>
              <w:t>重庆啤酒</w:t>
            </w:r>
          </w:p>
        </w:tc>
        <w:tc>
          <w:tcPr>
            <w:tcW w:w="2879" w:type="dxa"/>
            <w:vAlign w:val="center"/>
          </w:tcPr>
          <w:p w:rsidR="0048093D" w:rsidRDefault="00895707">
            <w:pPr>
              <w:jc w:val="right"/>
            </w:pPr>
            <w:r>
              <w:rPr>
                <w:sz w:val="24"/>
              </w:rPr>
              <w:t>21,118,502.50</w:t>
            </w:r>
          </w:p>
        </w:tc>
        <w:tc>
          <w:tcPr>
            <w:tcW w:w="1620" w:type="dxa"/>
            <w:vAlign w:val="center"/>
          </w:tcPr>
          <w:p w:rsidR="0048093D" w:rsidRDefault="00895707">
            <w:pPr>
              <w:jc w:val="right"/>
            </w:pPr>
            <w:r>
              <w:rPr>
                <w:sz w:val="24"/>
              </w:rPr>
              <w:t>3.19</w:t>
            </w:r>
          </w:p>
        </w:tc>
      </w:tr>
      <w:tr w:rsidR="0048093D">
        <w:tc>
          <w:tcPr>
            <w:tcW w:w="869" w:type="dxa"/>
            <w:vAlign w:val="center"/>
          </w:tcPr>
          <w:p w:rsidR="0048093D" w:rsidRDefault="00895707">
            <w:pPr>
              <w:jc w:val="center"/>
            </w:pPr>
            <w:r>
              <w:rPr>
                <w:sz w:val="24"/>
              </w:rPr>
              <w:t>8</w:t>
            </w:r>
          </w:p>
        </w:tc>
        <w:tc>
          <w:tcPr>
            <w:tcW w:w="1650" w:type="dxa"/>
            <w:vAlign w:val="center"/>
          </w:tcPr>
          <w:p w:rsidR="0048093D" w:rsidRDefault="00895707">
            <w:pPr>
              <w:jc w:val="center"/>
            </w:pPr>
            <w:r>
              <w:rPr>
                <w:sz w:val="24"/>
              </w:rPr>
              <w:t>601818</w:t>
            </w:r>
          </w:p>
        </w:tc>
        <w:tc>
          <w:tcPr>
            <w:tcW w:w="1980" w:type="dxa"/>
            <w:vAlign w:val="center"/>
          </w:tcPr>
          <w:p w:rsidR="0048093D" w:rsidRDefault="00895707">
            <w:pPr>
              <w:jc w:val="center"/>
            </w:pPr>
            <w:r>
              <w:rPr>
                <w:sz w:val="24"/>
              </w:rPr>
              <w:t>光大银行</w:t>
            </w:r>
          </w:p>
        </w:tc>
        <w:tc>
          <w:tcPr>
            <w:tcW w:w="2879" w:type="dxa"/>
            <w:vAlign w:val="center"/>
          </w:tcPr>
          <w:p w:rsidR="0048093D" w:rsidRDefault="00895707">
            <w:pPr>
              <w:jc w:val="right"/>
            </w:pPr>
            <w:r>
              <w:rPr>
                <w:sz w:val="24"/>
              </w:rPr>
              <w:t>17,000,583.00</w:t>
            </w:r>
          </w:p>
        </w:tc>
        <w:tc>
          <w:tcPr>
            <w:tcW w:w="1620" w:type="dxa"/>
            <w:vAlign w:val="center"/>
          </w:tcPr>
          <w:p w:rsidR="0048093D" w:rsidRDefault="00895707">
            <w:pPr>
              <w:jc w:val="right"/>
            </w:pPr>
            <w:r>
              <w:rPr>
                <w:sz w:val="24"/>
              </w:rPr>
              <w:t>2.57</w:t>
            </w:r>
          </w:p>
        </w:tc>
      </w:tr>
      <w:tr w:rsidR="0048093D">
        <w:tc>
          <w:tcPr>
            <w:tcW w:w="869" w:type="dxa"/>
            <w:vAlign w:val="center"/>
          </w:tcPr>
          <w:p w:rsidR="0048093D" w:rsidRDefault="00895707">
            <w:pPr>
              <w:jc w:val="center"/>
            </w:pPr>
            <w:r>
              <w:rPr>
                <w:sz w:val="24"/>
              </w:rPr>
              <w:t>9</w:t>
            </w:r>
          </w:p>
        </w:tc>
        <w:tc>
          <w:tcPr>
            <w:tcW w:w="1650" w:type="dxa"/>
            <w:vAlign w:val="center"/>
          </w:tcPr>
          <w:p w:rsidR="0048093D" w:rsidRDefault="00895707">
            <w:pPr>
              <w:jc w:val="center"/>
            </w:pPr>
            <w:r>
              <w:rPr>
                <w:sz w:val="24"/>
              </w:rPr>
              <w:t>600600</w:t>
            </w:r>
          </w:p>
        </w:tc>
        <w:tc>
          <w:tcPr>
            <w:tcW w:w="1980" w:type="dxa"/>
            <w:vAlign w:val="center"/>
          </w:tcPr>
          <w:p w:rsidR="0048093D" w:rsidRDefault="00895707">
            <w:pPr>
              <w:jc w:val="center"/>
            </w:pPr>
            <w:r>
              <w:rPr>
                <w:sz w:val="24"/>
              </w:rPr>
              <w:t>青岛啤酒</w:t>
            </w:r>
          </w:p>
        </w:tc>
        <w:tc>
          <w:tcPr>
            <w:tcW w:w="2879" w:type="dxa"/>
            <w:vAlign w:val="center"/>
          </w:tcPr>
          <w:p w:rsidR="0048093D" w:rsidRDefault="00895707">
            <w:pPr>
              <w:jc w:val="right"/>
            </w:pPr>
            <w:r>
              <w:rPr>
                <w:sz w:val="24"/>
              </w:rPr>
              <w:t>15,259,496.84</w:t>
            </w:r>
          </w:p>
        </w:tc>
        <w:tc>
          <w:tcPr>
            <w:tcW w:w="1620" w:type="dxa"/>
            <w:vAlign w:val="center"/>
          </w:tcPr>
          <w:p w:rsidR="0048093D" w:rsidRDefault="00895707">
            <w:pPr>
              <w:jc w:val="right"/>
            </w:pPr>
            <w:r>
              <w:rPr>
                <w:sz w:val="24"/>
              </w:rPr>
              <w:t>2.30</w:t>
            </w:r>
          </w:p>
        </w:tc>
      </w:tr>
      <w:tr w:rsidR="0048093D">
        <w:tc>
          <w:tcPr>
            <w:tcW w:w="869" w:type="dxa"/>
            <w:vAlign w:val="center"/>
          </w:tcPr>
          <w:p w:rsidR="0048093D" w:rsidRDefault="00895707">
            <w:pPr>
              <w:jc w:val="center"/>
            </w:pPr>
            <w:r>
              <w:rPr>
                <w:sz w:val="24"/>
              </w:rPr>
              <w:t>10</w:t>
            </w:r>
          </w:p>
        </w:tc>
        <w:tc>
          <w:tcPr>
            <w:tcW w:w="1650" w:type="dxa"/>
            <w:vAlign w:val="center"/>
          </w:tcPr>
          <w:p w:rsidR="0048093D" w:rsidRDefault="00895707">
            <w:pPr>
              <w:jc w:val="center"/>
            </w:pPr>
            <w:r>
              <w:rPr>
                <w:sz w:val="24"/>
              </w:rPr>
              <w:t>002461</w:t>
            </w:r>
          </w:p>
        </w:tc>
        <w:tc>
          <w:tcPr>
            <w:tcW w:w="1980" w:type="dxa"/>
            <w:vAlign w:val="center"/>
          </w:tcPr>
          <w:p w:rsidR="0048093D" w:rsidRDefault="00895707">
            <w:pPr>
              <w:jc w:val="center"/>
            </w:pPr>
            <w:r>
              <w:rPr>
                <w:sz w:val="24"/>
              </w:rPr>
              <w:t>珠江啤酒</w:t>
            </w:r>
          </w:p>
        </w:tc>
        <w:tc>
          <w:tcPr>
            <w:tcW w:w="2879" w:type="dxa"/>
            <w:vAlign w:val="center"/>
          </w:tcPr>
          <w:p w:rsidR="0048093D" w:rsidRDefault="00895707">
            <w:pPr>
              <w:jc w:val="right"/>
            </w:pPr>
            <w:r>
              <w:rPr>
                <w:sz w:val="24"/>
              </w:rPr>
              <w:t>14,155,594.51</w:t>
            </w:r>
          </w:p>
        </w:tc>
        <w:tc>
          <w:tcPr>
            <w:tcW w:w="1620" w:type="dxa"/>
            <w:vAlign w:val="center"/>
          </w:tcPr>
          <w:p w:rsidR="0048093D" w:rsidRDefault="00895707">
            <w:pPr>
              <w:jc w:val="right"/>
            </w:pPr>
            <w:r>
              <w:rPr>
                <w:sz w:val="24"/>
              </w:rPr>
              <w:t>2.14</w:t>
            </w:r>
          </w:p>
        </w:tc>
      </w:tr>
      <w:tr w:rsidR="0048093D">
        <w:tc>
          <w:tcPr>
            <w:tcW w:w="869" w:type="dxa"/>
            <w:vAlign w:val="center"/>
          </w:tcPr>
          <w:p w:rsidR="0048093D" w:rsidRDefault="00895707">
            <w:pPr>
              <w:jc w:val="center"/>
            </w:pPr>
            <w:r>
              <w:rPr>
                <w:sz w:val="24"/>
              </w:rPr>
              <w:t>11</w:t>
            </w:r>
          </w:p>
        </w:tc>
        <w:tc>
          <w:tcPr>
            <w:tcW w:w="1650" w:type="dxa"/>
            <w:vAlign w:val="center"/>
          </w:tcPr>
          <w:p w:rsidR="0048093D" w:rsidRDefault="00895707">
            <w:pPr>
              <w:jc w:val="center"/>
            </w:pPr>
            <w:r>
              <w:rPr>
                <w:sz w:val="24"/>
              </w:rPr>
              <w:t>603259</w:t>
            </w:r>
          </w:p>
        </w:tc>
        <w:tc>
          <w:tcPr>
            <w:tcW w:w="1980" w:type="dxa"/>
            <w:vAlign w:val="center"/>
          </w:tcPr>
          <w:p w:rsidR="0048093D" w:rsidRDefault="00895707">
            <w:pPr>
              <w:jc w:val="center"/>
            </w:pPr>
            <w:r>
              <w:rPr>
                <w:sz w:val="24"/>
              </w:rPr>
              <w:t>药明康德</w:t>
            </w:r>
          </w:p>
        </w:tc>
        <w:tc>
          <w:tcPr>
            <w:tcW w:w="2879" w:type="dxa"/>
            <w:vAlign w:val="center"/>
          </w:tcPr>
          <w:p w:rsidR="0048093D" w:rsidRDefault="00895707">
            <w:pPr>
              <w:jc w:val="right"/>
            </w:pPr>
            <w:r>
              <w:rPr>
                <w:sz w:val="24"/>
              </w:rPr>
              <w:t>13,160,026.74</w:t>
            </w:r>
          </w:p>
        </w:tc>
        <w:tc>
          <w:tcPr>
            <w:tcW w:w="1620" w:type="dxa"/>
            <w:vAlign w:val="center"/>
          </w:tcPr>
          <w:p w:rsidR="0048093D" w:rsidRDefault="00895707">
            <w:pPr>
              <w:jc w:val="right"/>
            </w:pPr>
            <w:r>
              <w:rPr>
                <w:sz w:val="24"/>
              </w:rPr>
              <w:t>1.99</w:t>
            </w:r>
          </w:p>
        </w:tc>
      </w:tr>
      <w:tr w:rsidR="0048093D">
        <w:tc>
          <w:tcPr>
            <w:tcW w:w="869" w:type="dxa"/>
            <w:vAlign w:val="center"/>
          </w:tcPr>
          <w:p w:rsidR="0048093D" w:rsidRDefault="00895707">
            <w:pPr>
              <w:jc w:val="center"/>
            </w:pPr>
            <w:r>
              <w:rPr>
                <w:sz w:val="24"/>
              </w:rPr>
              <w:t>12</w:t>
            </w:r>
          </w:p>
        </w:tc>
        <w:tc>
          <w:tcPr>
            <w:tcW w:w="1650" w:type="dxa"/>
            <w:vAlign w:val="center"/>
          </w:tcPr>
          <w:p w:rsidR="0048093D" w:rsidRDefault="00895707">
            <w:pPr>
              <w:jc w:val="center"/>
            </w:pPr>
            <w:r>
              <w:rPr>
                <w:sz w:val="24"/>
              </w:rPr>
              <w:t>603369</w:t>
            </w:r>
          </w:p>
        </w:tc>
        <w:tc>
          <w:tcPr>
            <w:tcW w:w="1980" w:type="dxa"/>
            <w:vAlign w:val="center"/>
          </w:tcPr>
          <w:p w:rsidR="0048093D" w:rsidRDefault="00895707">
            <w:pPr>
              <w:jc w:val="center"/>
            </w:pPr>
            <w:r>
              <w:rPr>
                <w:sz w:val="24"/>
              </w:rPr>
              <w:t>今世缘</w:t>
            </w:r>
          </w:p>
        </w:tc>
        <w:tc>
          <w:tcPr>
            <w:tcW w:w="2879" w:type="dxa"/>
            <w:vAlign w:val="center"/>
          </w:tcPr>
          <w:p w:rsidR="0048093D" w:rsidRDefault="00895707">
            <w:pPr>
              <w:jc w:val="right"/>
            </w:pPr>
            <w:r>
              <w:rPr>
                <w:sz w:val="24"/>
              </w:rPr>
              <w:t>13,012,915.81</w:t>
            </w:r>
          </w:p>
        </w:tc>
        <w:tc>
          <w:tcPr>
            <w:tcW w:w="1620" w:type="dxa"/>
            <w:vAlign w:val="center"/>
          </w:tcPr>
          <w:p w:rsidR="0048093D" w:rsidRDefault="00895707">
            <w:pPr>
              <w:jc w:val="right"/>
            </w:pPr>
            <w:r>
              <w:rPr>
                <w:sz w:val="24"/>
              </w:rPr>
              <w:t>1.96</w:t>
            </w:r>
          </w:p>
        </w:tc>
      </w:tr>
      <w:tr w:rsidR="0048093D">
        <w:tc>
          <w:tcPr>
            <w:tcW w:w="869" w:type="dxa"/>
            <w:vAlign w:val="center"/>
          </w:tcPr>
          <w:p w:rsidR="0048093D" w:rsidRDefault="00895707">
            <w:pPr>
              <w:jc w:val="center"/>
            </w:pPr>
            <w:r>
              <w:rPr>
                <w:sz w:val="24"/>
              </w:rPr>
              <w:t>13</w:t>
            </w:r>
          </w:p>
        </w:tc>
        <w:tc>
          <w:tcPr>
            <w:tcW w:w="1650" w:type="dxa"/>
            <w:vAlign w:val="center"/>
          </w:tcPr>
          <w:p w:rsidR="0048093D" w:rsidRDefault="00895707">
            <w:pPr>
              <w:jc w:val="center"/>
            </w:pPr>
            <w:r>
              <w:rPr>
                <w:sz w:val="24"/>
              </w:rPr>
              <w:t>000858</w:t>
            </w:r>
          </w:p>
        </w:tc>
        <w:tc>
          <w:tcPr>
            <w:tcW w:w="1980" w:type="dxa"/>
            <w:vAlign w:val="center"/>
          </w:tcPr>
          <w:p w:rsidR="0048093D" w:rsidRDefault="00895707">
            <w:pPr>
              <w:jc w:val="center"/>
            </w:pPr>
            <w:r>
              <w:rPr>
                <w:sz w:val="24"/>
              </w:rPr>
              <w:t>五粮液</w:t>
            </w:r>
          </w:p>
        </w:tc>
        <w:tc>
          <w:tcPr>
            <w:tcW w:w="2879" w:type="dxa"/>
            <w:vAlign w:val="center"/>
          </w:tcPr>
          <w:p w:rsidR="0048093D" w:rsidRDefault="00895707">
            <w:pPr>
              <w:jc w:val="right"/>
            </w:pPr>
            <w:r>
              <w:rPr>
                <w:sz w:val="24"/>
              </w:rPr>
              <w:t>12,723,757.49</w:t>
            </w:r>
          </w:p>
        </w:tc>
        <w:tc>
          <w:tcPr>
            <w:tcW w:w="1620" w:type="dxa"/>
            <w:vAlign w:val="center"/>
          </w:tcPr>
          <w:p w:rsidR="0048093D" w:rsidRDefault="00895707">
            <w:pPr>
              <w:jc w:val="right"/>
            </w:pPr>
            <w:r>
              <w:rPr>
                <w:sz w:val="24"/>
              </w:rPr>
              <w:t>1.92</w:t>
            </w:r>
          </w:p>
        </w:tc>
      </w:tr>
      <w:tr w:rsidR="0048093D">
        <w:tc>
          <w:tcPr>
            <w:tcW w:w="869" w:type="dxa"/>
            <w:vAlign w:val="center"/>
          </w:tcPr>
          <w:p w:rsidR="0048093D" w:rsidRDefault="00895707">
            <w:pPr>
              <w:jc w:val="center"/>
            </w:pPr>
            <w:r>
              <w:rPr>
                <w:sz w:val="24"/>
              </w:rPr>
              <w:t>14</w:t>
            </w:r>
          </w:p>
        </w:tc>
        <w:tc>
          <w:tcPr>
            <w:tcW w:w="1650" w:type="dxa"/>
            <w:vAlign w:val="center"/>
          </w:tcPr>
          <w:p w:rsidR="0048093D" w:rsidRDefault="00895707">
            <w:pPr>
              <w:jc w:val="center"/>
            </w:pPr>
            <w:r>
              <w:rPr>
                <w:sz w:val="24"/>
              </w:rPr>
              <w:t>600276</w:t>
            </w:r>
          </w:p>
        </w:tc>
        <w:tc>
          <w:tcPr>
            <w:tcW w:w="1980" w:type="dxa"/>
            <w:vAlign w:val="center"/>
          </w:tcPr>
          <w:p w:rsidR="0048093D" w:rsidRDefault="00895707">
            <w:pPr>
              <w:jc w:val="center"/>
            </w:pPr>
            <w:r>
              <w:rPr>
                <w:sz w:val="24"/>
              </w:rPr>
              <w:t>恒瑞医药</w:t>
            </w:r>
          </w:p>
        </w:tc>
        <w:tc>
          <w:tcPr>
            <w:tcW w:w="2879" w:type="dxa"/>
            <w:vAlign w:val="center"/>
          </w:tcPr>
          <w:p w:rsidR="0048093D" w:rsidRDefault="00895707">
            <w:pPr>
              <w:jc w:val="right"/>
            </w:pPr>
            <w:r>
              <w:rPr>
                <w:sz w:val="24"/>
              </w:rPr>
              <w:t>12,700,945.00</w:t>
            </w:r>
          </w:p>
        </w:tc>
        <w:tc>
          <w:tcPr>
            <w:tcW w:w="1620" w:type="dxa"/>
            <w:vAlign w:val="center"/>
          </w:tcPr>
          <w:p w:rsidR="0048093D" w:rsidRDefault="00895707">
            <w:pPr>
              <w:jc w:val="right"/>
            </w:pPr>
            <w:r>
              <w:rPr>
                <w:sz w:val="24"/>
              </w:rPr>
              <w:t>1.92</w:t>
            </w:r>
          </w:p>
        </w:tc>
      </w:tr>
      <w:tr w:rsidR="0048093D">
        <w:tc>
          <w:tcPr>
            <w:tcW w:w="869" w:type="dxa"/>
            <w:vAlign w:val="center"/>
          </w:tcPr>
          <w:p w:rsidR="0048093D" w:rsidRDefault="00895707">
            <w:pPr>
              <w:jc w:val="center"/>
            </w:pPr>
            <w:r>
              <w:rPr>
                <w:sz w:val="24"/>
              </w:rPr>
              <w:t>15</w:t>
            </w:r>
          </w:p>
        </w:tc>
        <w:tc>
          <w:tcPr>
            <w:tcW w:w="1650" w:type="dxa"/>
            <w:vAlign w:val="center"/>
          </w:tcPr>
          <w:p w:rsidR="0048093D" w:rsidRDefault="00895707">
            <w:pPr>
              <w:jc w:val="center"/>
            </w:pPr>
            <w:r>
              <w:rPr>
                <w:sz w:val="24"/>
              </w:rPr>
              <w:t>002035</w:t>
            </w:r>
          </w:p>
        </w:tc>
        <w:tc>
          <w:tcPr>
            <w:tcW w:w="1980" w:type="dxa"/>
            <w:vAlign w:val="center"/>
          </w:tcPr>
          <w:p w:rsidR="0048093D" w:rsidRDefault="00895707">
            <w:pPr>
              <w:jc w:val="center"/>
            </w:pPr>
            <w:r>
              <w:rPr>
                <w:sz w:val="24"/>
              </w:rPr>
              <w:t>华帝股份</w:t>
            </w:r>
          </w:p>
        </w:tc>
        <w:tc>
          <w:tcPr>
            <w:tcW w:w="2879" w:type="dxa"/>
            <w:vAlign w:val="center"/>
          </w:tcPr>
          <w:p w:rsidR="0048093D" w:rsidRDefault="00895707">
            <w:pPr>
              <w:jc w:val="right"/>
            </w:pPr>
            <w:r>
              <w:rPr>
                <w:sz w:val="24"/>
              </w:rPr>
              <w:t>12,176,399.36</w:t>
            </w:r>
          </w:p>
        </w:tc>
        <w:tc>
          <w:tcPr>
            <w:tcW w:w="1620" w:type="dxa"/>
            <w:vAlign w:val="center"/>
          </w:tcPr>
          <w:p w:rsidR="0048093D" w:rsidRDefault="00895707">
            <w:pPr>
              <w:jc w:val="right"/>
            </w:pPr>
            <w:r>
              <w:rPr>
                <w:sz w:val="24"/>
              </w:rPr>
              <w:t>1.84</w:t>
            </w:r>
          </w:p>
        </w:tc>
      </w:tr>
      <w:tr w:rsidR="0048093D">
        <w:tc>
          <w:tcPr>
            <w:tcW w:w="869" w:type="dxa"/>
            <w:vAlign w:val="center"/>
          </w:tcPr>
          <w:p w:rsidR="0048093D" w:rsidRDefault="00895707">
            <w:pPr>
              <w:jc w:val="center"/>
            </w:pPr>
            <w:r>
              <w:rPr>
                <w:sz w:val="24"/>
              </w:rPr>
              <w:t>16</w:t>
            </w:r>
          </w:p>
        </w:tc>
        <w:tc>
          <w:tcPr>
            <w:tcW w:w="1650" w:type="dxa"/>
            <w:vAlign w:val="center"/>
          </w:tcPr>
          <w:p w:rsidR="0048093D" w:rsidRDefault="00895707">
            <w:pPr>
              <w:jc w:val="center"/>
            </w:pPr>
            <w:r>
              <w:rPr>
                <w:sz w:val="24"/>
              </w:rPr>
              <w:t>603387</w:t>
            </w:r>
          </w:p>
        </w:tc>
        <w:tc>
          <w:tcPr>
            <w:tcW w:w="1980" w:type="dxa"/>
            <w:vAlign w:val="center"/>
          </w:tcPr>
          <w:p w:rsidR="0048093D" w:rsidRDefault="00895707">
            <w:pPr>
              <w:jc w:val="center"/>
            </w:pPr>
            <w:r>
              <w:rPr>
                <w:sz w:val="24"/>
              </w:rPr>
              <w:t>基蛋生物</w:t>
            </w:r>
          </w:p>
        </w:tc>
        <w:tc>
          <w:tcPr>
            <w:tcW w:w="2879" w:type="dxa"/>
            <w:vAlign w:val="center"/>
          </w:tcPr>
          <w:p w:rsidR="0048093D" w:rsidRDefault="00895707">
            <w:pPr>
              <w:jc w:val="right"/>
            </w:pPr>
            <w:r>
              <w:rPr>
                <w:sz w:val="24"/>
              </w:rPr>
              <w:t>11,827,794.00</w:t>
            </w:r>
          </w:p>
        </w:tc>
        <w:tc>
          <w:tcPr>
            <w:tcW w:w="1620" w:type="dxa"/>
            <w:vAlign w:val="center"/>
          </w:tcPr>
          <w:p w:rsidR="0048093D" w:rsidRDefault="00895707">
            <w:pPr>
              <w:jc w:val="right"/>
            </w:pPr>
            <w:r>
              <w:rPr>
                <w:sz w:val="24"/>
              </w:rPr>
              <w:t>1.78</w:t>
            </w:r>
          </w:p>
        </w:tc>
      </w:tr>
      <w:tr w:rsidR="0048093D">
        <w:tc>
          <w:tcPr>
            <w:tcW w:w="869" w:type="dxa"/>
            <w:vAlign w:val="center"/>
          </w:tcPr>
          <w:p w:rsidR="0048093D" w:rsidRDefault="00895707">
            <w:pPr>
              <w:jc w:val="center"/>
            </w:pPr>
            <w:r>
              <w:rPr>
                <w:sz w:val="24"/>
              </w:rPr>
              <w:t>17</w:t>
            </w:r>
          </w:p>
        </w:tc>
        <w:tc>
          <w:tcPr>
            <w:tcW w:w="1650" w:type="dxa"/>
            <w:vAlign w:val="center"/>
          </w:tcPr>
          <w:p w:rsidR="0048093D" w:rsidRDefault="00895707">
            <w:pPr>
              <w:jc w:val="center"/>
            </w:pPr>
            <w:r>
              <w:rPr>
                <w:sz w:val="24"/>
              </w:rPr>
              <w:t>002508</w:t>
            </w:r>
          </w:p>
        </w:tc>
        <w:tc>
          <w:tcPr>
            <w:tcW w:w="1980" w:type="dxa"/>
            <w:vAlign w:val="center"/>
          </w:tcPr>
          <w:p w:rsidR="0048093D" w:rsidRDefault="00895707">
            <w:pPr>
              <w:jc w:val="center"/>
            </w:pPr>
            <w:r>
              <w:rPr>
                <w:sz w:val="24"/>
              </w:rPr>
              <w:t>老板电器</w:t>
            </w:r>
          </w:p>
        </w:tc>
        <w:tc>
          <w:tcPr>
            <w:tcW w:w="2879" w:type="dxa"/>
            <w:vAlign w:val="center"/>
          </w:tcPr>
          <w:p w:rsidR="0048093D" w:rsidRDefault="00895707">
            <w:pPr>
              <w:jc w:val="right"/>
            </w:pPr>
            <w:r>
              <w:rPr>
                <w:sz w:val="24"/>
              </w:rPr>
              <w:t>11,815,228.92</w:t>
            </w:r>
          </w:p>
        </w:tc>
        <w:tc>
          <w:tcPr>
            <w:tcW w:w="1620" w:type="dxa"/>
            <w:vAlign w:val="center"/>
          </w:tcPr>
          <w:p w:rsidR="0048093D" w:rsidRDefault="00895707">
            <w:pPr>
              <w:jc w:val="right"/>
            </w:pPr>
            <w:r>
              <w:rPr>
                <w:sz w:val="24"/>
              </w:rPr>
              <w:t>1.78</w:t>
            </w:r>
          </w:p>
        </w:tc>
      </w:tr>
      <w:tr w:rsidR="0048093D">
        <w:tc>
          <w:tcPr>
            <w:tcW w:w="869" w:type="dxa"/>
            <w:vAlign w:val="center"/>
          </w:tcPr>
          <w:p w:rsidR="0048093D" w:rsidRDefault="00895707">
            <w:pPr>
              <w:jc w:val="center"/>
            </w:pPr>
            <w:r>
              <w:rPr>
                <w:sz w:val="24"/>
              </w:rPr>
              <w:t>18</w:t>
            </w:r>
          </w:p>
        </w:tc>
        <w:tc>
          <w:tcPr>
            <w:tcW w:w="1650" w:type="dxa"/>
            <w:vAlign w:val="center"/>
          </w:tcPr>
          <w:p w:rsidR="0048093D" w:rsidRDefault="00895707">
            <w:pPr>
              <w:jc w:val="center"/>
            </w:pPr>
            <w:r>
              <w:rPr>
                <w:sz w:val="24"/>
              </w:rPr>
              <w:t>000002</w:t>
            </w:r>
          </w:p>
        </w:tc>
        <w:tc>
          <w:tcPr>
            <w:tcW w:w="1980" w:type="dxa"/>
            <w:vAlign w:val="center"/>
          </w:tcPr>
          <w:p w:rsidR="0048093D" w:rsidRDefault="00895707">
            <w:pPr>
              <w:jc w:val="center"/>
            </w:pPr>
            <w:r>
              <w:rPr>
                <w:sz w:val="24"/>
              </w:rPr>
              <w:t>万科</w:t>
            </w:r>
            <w:r>
              <w:rPr>
                <w:sz w:val="24"/>
              </w:rPr>
              <w:t>A</w:t>
            </w:r>
          </w:p>
        </w:tc>
        <w:tc>
          <w:tcPr>
            <w:tcW w:w="2879" w:type="dxa"/>
            <w:vAlign w:val="center"/>
          </w:tcPr>
          <w:p w:rsidR="0048093D" w:rsidRDefault="00895707">
            <w:pPr>
              <w:jc w:val="right"/>
            </w:pPr>
            <w:r>
              <w:rPr>
                <w:sz w:val="24"/>
              </w:rPr>
              <w:t>10,837,177.00</w:t>
            </w:r>
          </w:p>
        </w:tc>
        <w:tc>
          <w:tcPr>
            <w:tcW w:w="1620" w:type="dxa"/>
            <w:vAlign w:val="center"/>
          </w:tcPr>
          <w:p w:rsidR="0048093D" w:rsidRDefault="00895707">
            <w:pPr>
              <w:jc w:val="right"/>
            </w:pPr>
            <w:r>
              <w:rPr>
                <w:sz w:val="24"/>
              </w:rPr>
              <w:t>1.64</w:t>
            </w:r>
          </w:p>
        </w:tc>
      </w:tr>
      <w:tr w:rsidR="0048093D">
        <w:tc>
          <w:tcPr>
            <w:tcW w:w="869" w:type="dxa"/>
            <w:vAlign w:val="center"/>
          </w:tcPr>
          <w:p w:rsidR="0048093D" w:rsidRDefault="00895707">
            <w:pPr>
              <w:jc w:val="center"/>
            </w:pPr>
            <w:r>
              <w:rPr>
                <w:sz w:val="24"/>
              </w:rPr>
              <w:t>19</w:t>
            </w:r>
          </w:p>
        </w:tc>
        <w:tc>
          <w:tcPr>
            <w:tcW w:w="1650" w:type="dxa"/>
            <w:vAlign w:val="center"/>
          </w:tcPr>
          <w:p w:rsidR="0048093D" w:rsidRDefault="00895707">
            <w:pPr>
              <w:jc w:val="center"/>
            </w:pPr>
            <w:r>
              <w:rPr>
                <w:sz w:val="24"/>
              </w:rPr>
              <w:t>600612</w:t>
            </w:r>
          </w:p>
        </w:tc>
        <w:tc>
          <w:tcPr>
            <w:tcW w:w="1980" w:type="dxa"/>
            <w:vAlign w:val="center"/>
          </w:tcPr>
          <w:p w:rsidR="0048093D" w:rsidRDefault="00895707">
            <w:pPr>
              <w:jc w:val="center"/>
            </w:pPr>
            <w:r>
              <w:rPr>
                <w:sz w:val="24"/>
              </w:rPr>
              <w:t>老凤祥</w:t>
            </w:r>
          </w:p>
        </w:tc>
        <w:tc>
          <w:tcPr>
            <w:tcW w:w="2879" w:type="dxa"/>
            <w:vAlign w:val="center"/>
          </w:tcPr>
          <w:p w:rsidR="0048093D" w:rsidRDefault="00895707">
            <w:pPr>
              <w:jc w:val="right"/>
            </w:pPr>
            <w:r>
              <w:rPr>
                <w:sz w:val="24"/>
              </w:rPr>
              <w:t>10,573,230.10</w:t>
            </w:r>
          </w:p>
        </w:tc>
        <w:tc>
          <w:tcPr>
            <w:tcW w:w="1620" w:type="dxa"/>
            <w:vAlign w:val="center"/>
          </w:tcPr>
          <w:p w:rsidR="0048093D" w:rsidRDefault="00895707">
            <w:pPr>
              <w:jc w:val="right"/>
            </w:pPr>
            <w:r>
              <w:rPr>
                <w:sz w:val="24"/>
              </w:rPr>
              <w:t>1.60</w:t>
            </w:r>
          </w:p>
        </w:tc>
      </w:tr>
      <w:tr w:rsidR="0048093D">
        <w:tc>
          <w:tcPr>
            <w:tcW w:w="869" w:type="dxa"/>
            <w:vAlign w:val="center"/>
          </w:tcPr>
          <w:p w:rsidR="0048093D" w:rsidRDefault="00895707">
            <w:pPr>
              <w:jc w:val="center"/>
            </w:pPr>
            <w:r>
              <w:rPr>
                <w:sz w:val="24"/>
              </w:rPr>
              <w:t>20</w:t>
            </w:r>
          </w:p>
        </w:tc>
        <w:tc>
          <w:tcPr>
            <w:tcW w:w="1650" w:type="dxa"/>
            <w:vAlign w:val="center"/>
          </w:tcPr>
          <w:p w:rsidR="0048093D" w:rsidRDefault="00895707">
            <w:pPr>
              <w:jc w:val="center"/>
            </w:pPr>
            <w:r>
              <w:rPr>
                <w:sz w:val="24"/>
              </w:rPr>
              <w:t>002507</w:t>
            </w:r>
          </w:p>
        </w:tc>
        <w:tc>
          <w:tcPr>
            <w:tcW w:w="1980" w:type="dxa"/>
            <w:vAlign w:val="center"/>
          </w:tcPr>
          <w:p w:rsidR="0048093D" w:rsidRDefault="00895707">
            <w:pPr>
              <w:jc w:val="center"/>
            </w:pPr>
            <w:r>
              <w:rPr>
                <w:sz w:val="24"/>
              </w:rPr>
              <w:t>涪陵榨菜</w:t>
            </w:r>
          </w:p>
        </w:tc>
        <w:tc>
          <w:tcPr>
            <w:tcW w:w="2879" w:type="dxa"/>
            <w:vAlign w:val="center"/>
          </w:tcPr>
          <w:p w:rsidR="0048093D" w:rsidRDefault="00895707">
            <w:pPr>
              <w:jc w:val="right"/>
            </w:pPr>
            <w:r>
              <w:rPr>
                <w:sz w:val="24"/>
              </w:rPr>
              <w:t>9,949,421.11</w:t>
            </w:r>
          </w:p>
        </w:tc>
        <w:tc>
          <w:tcPr>
            <w:tcW w:w="1620" w:type="dxa"/>
            <w:vAlign w:val="center"/>
          </w:tcPr>
          <w:p w:rsidR="0048093D" w:rsidRDefault="00895707">
            <w:pPr>
              <w:jc w:val="right"/>
            </w:pPr>
            <w:r>
              <w:rPr>
                <w:sz w:val="24"/>
              </w:rPr>
              <w:t>1.50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48093D">
        <w:tc>
          <w:tcPr>
            <w:tcW w:w="869" w:type="dxa"/>
            <w:vAlign w:val="center"/>
          </w:tcPr>
          <w:p w:rsidR="0048093D" w:rsidRDefault="00895707">
            <w:pPr>
              <w:jc w:val="center"/>
            </w:pPr>
            <w:r>
              <w:rPr>
                <w:color w:val="000000"/>
                <w:sz w:val="24"/>
              </w:rPr>
              <w:t>1</w:t>
            </w:r>
          </w:p>
        </w:tc>
        <w:tc>
          <w:tcPr>
            <w:tcW w:w="1650" w:type="dxa"/>
            <w:vAlign w:val="center"/>
          </w:tcPr>
          <w:p w:rsidR="0048093D" w:rsidRDefault="00895707">
            <w:pPr>
              <w:jc w:val="center"/>
            </w:pPr>
            <w:r>
              <w:rPr>
                <w:color w:val="000000"/>
                <w:sz w:val="24"/>
              </w:rPr>
              <w:t>603369</w:t>
            </w:r>
          </w:p>
        </w:tc>
        <w:tc>
          <w:tcPr>
            <w:tcW w:w="1980" w:type="dxa"/>
            <w:vAlign w:val="center"/>
          </w:tcPr>
          <w:p w:rsidR="0048093D" w:rsidRDefault="00895707">
            <w:pPr>
              <w:jc w:val="center"/>
            </w:pPr>
            <w:r>
              <w:rPr>
                <w:color w:val="000000"/>
                <w:sz w:val="24"/>
              </w:rPr>
              <w:t>今世缘</w:t>
            </w:r>
          </w:p>
        </w:tc>
        <w:tc>
          <w:tcPr>
            <w:tcW w:w="2879" w:type="dxa"/>
            <w:vAlign w:val="center"/>
          </w:tcPr>
          <w:p w:rsidR="0048093D" w:rsidRDefault="00895707">
            <w:pPr>
              <w:jc w:val="right"/>
            </w:pPr>
            <w:r>
              <w:rPr>
                <w:color w:val="000000"/>
                <w:sz w:val="24"/>
              </w:rPr>
              <w:t>71,928,684.83</w:t>
            </w:r>
          </w:p>
        </w:tc>
        <w:tc>
          <w:tcPr>
            <w:tcW w:w="1620" w:type="dxa"/>
            <w:vAlign w:val="center"/>
          </w:tcPr>
          <w:p w:rsidR="0048093D" w:rsidRDefault="00895707">
            <w:pPr>
              <w:jc w:val="right"/>
            </w:pPr>
            <w:r>
              <w:rPr>
                <w:color w:val="000000"/>
                <w:sz w:val="24"/>
              </w:rPr>
              <w:t>10.86</w:t>
            </w:r>
          </w:p>
        </w:tc>
      </w:tr>
      <w:tr w:rsidR="0048093D">
        <w:tc>
          <w:tcPr>
            <w:tcW w:w="869" w:type="dxa"/>
            <w:vAlign w:val="center"/>
          </w:tcPr>
          <w:p w:rsidR="0048093D" w:rsidRDefault="00895707">
            <w:pPr>
              <w:jc w:val="center"/>
            </w:pPr>
            <w:r>
              <w:rPr>
                <w:color w:val="000000"/>
                <w:sz w:val="24"/>
              </w:rPr>
              <w:t>2</w:t>
            </w:r>
          </w:p>
        </w:tc>
        <w:tc>
          <w:tcPr>
            <w:tcW w:w="1650" w:type="dxa"/>
            <w:vAlign w:val="center"/>
          </w:tcPr>
          <w:p w:rsidR="0048093D" w:rsidRDefault="00895707">
            <w:pPr>
              <w:jc w:val="center"/>
            </w:pPr>
            <w:r>
              <w:rPr>
                <w:color w:val="000000"/>
                <w:sz w:val="24"/>
              </w:rPr>
              <w:t>600132</w:t>
            </w:r>
          </w:p>
        </w:tc>
        <w:tc>
          <w:tcPr>
            <w:tcW w:w="1980" w:type="dxa"/>
            <w:vAlign w:val="center"/>
          </w:tcPr>
          <w:p w:rsidR="0048093D" w:rsidRDefault="00895707">
            <w:pPr>
              <w:jc w:val="center"/>
            </w:pPr>
            <w:r>
              <w:rPr>
                <w:color w:val="000000"/>
                <w:sz w:val="24"/>
              </w:rPr>
              <w:t>重庆啤酒</w:t>
            </w:r>
          </w:p>
        </w:tc>
        <w:tc>
          <w:tcPr>
            <w:tcW w:w="2879" w:type="dxa"/>
            <w:vAlign w:val="center"/>
          </w:tcPr>
          <w:p w:rsidR="0048093D" w:rsidRDefault="00895707">
            <w:pPr>
              <w:jc w:val="right"/>
            </w:pPr>
            <w:r>
              <w:rPr>
                <w:color w:val="000000"/>
                <w:sz w:val="24"/>
              </w:rPr>
              <w:t>57,880,827.09</w:t>
            </w:r>
          </w:p>
        </w:tc>
        <w:tc>
          <w:tcPr>
            <w:tcW w:w="1620" w:type="dxa"/>
            <w:vAlign w:val="center"/>
          </w:tcPr>
          <w:p w:rsidR="0048093D" w:rsidRDefault="00895707">
            <w:pPr>
              <w:jc w:val="right"/>
            </w:pPr>
            <w:r>
              <w:rPr>
                <w:color w:val="000000"/>
                <w:sz w:val="24"/>
              </w:rPr>
              <w:t>8.74</w:t>
            </w:r>
          </w:p>
        </w:tc>
      </w:tr>
      <w:tr w:rsidR="0048093D">
        <w:tc>
          <w:tcPr>
            <w:tcW w:w="869" w:type="dxa"/>
            <w:vAlign w:val="center"/>
          </w:tcPr>
          <w:p w:rsidR="0048093D" w:rsidRDefault="00895707">
            <w:pPr>
              <w:jc w:val="center"/>
            </w:pPr>
            <w:r>
              <w:rPr>
                <w:color w:val="000000"/>
                <w:sz w:val="24"/>
              </w:rPr>
              <w:t>3</w:t>
            </w:r>
          </w:p>
        </w:tc>
        <w:tc>
          <w:tcPr>
            <w:tcW w:w="1650" w:type="dxa"/>
            <w:vAlign w:val="center"/>
          </w:tcPr>
          <w:p w:rsidR="0048093D" w:rsidRDefault="00895707">
            <w:pPr>
              <w:jc w:val="center"/>
            </w:pPr>
            <w:r>
              <w:rPr>
                <w:color w:val="000000"/>
                <w:sz w:val="24"/>
              </w:rPr>
              <w:t>000858</w:t>
            </w:r>
          </w:p>
        </w:tc>
        <w:tc>
          <w:tcPr>
            <w:tcW w:w="1980" w:type="dxa"/>
            <w:vAlign w:val="center"/>
          </w:tcPr>
          <w:p w:rsidR="0048093D" w:rsidRDefault="00895707">
            <w:pPr>
              <w:jc w:val="center"/>
            </w:pPr>
            <w:r>
              <w:rPr>
                <w:color w:val="000000"/>
                <w:sz w:val="24"/>
              </w:rPr>
              <w:t>五粮液</w:t>
            </w:r>
          </w:p>
        </w:tc>
        <w:tc>
          <w:tcPr>
            <w:tcW w:w="2879" w:type="dxa"/>
            <w:vAlign w:val="center"/>
          </w:tcPr>
          <w:p w:rsidR="0048093D" w:rsidRDefault="00895707">
            <w:pPr>
              <w:jc w:val="right"/>
            </w:pPr>
            <w:r>
              <w:rPr>
                <w:color w:val="000000"/>
                <w:sz w:val="24"/>
              </w:rPr>
              <w:t>49,051,560.27</w:t>
            </w:r>
          </w:p>
        </w:tc>
        <w:tc>
          <w:tcPr>
            <w:tcW w:w="1620" w:type="dxa"/>
            <w:vAlign w:val="center"/>
          </w:tcPr>
          <w:p w:rsidR="0048093D" w:rsidRDefault="00895707">
            <w:pPr>
              <w:jc w:val="right"/>
            </w:pPr>
            <w:r>
              <w:rPr>
                <w:color w:val="000000"/>
                <w:sz w:val="24"/>
              </w:rPr>
              <w:t>7.40</w:t>
            </w:r>
          </w:p>
        </w:tc>
      </w:tr>
      <w:tr w:rsidR="0048093D">
        <w:tc>
          <w:tcPr>
            <w:tcW w:w="869" w:type="dxa"/>
            <w:vAlign w:val="center"/>
          </w:tcPr>
          <w:p w:rsidR="0048093D" w:rsidRDefault="00895707">
            <w:pPr>
              <w:jc w:val="center"/>
            </w:pPr>
            <w:r>
              <w:rPr>
                <w:color w:val="000000"/>
                <w:sz w:val="24"/>
              </w:rPr>
              <w:t>4</w:t>
            </w:r>
          </w:p>
        </w:tc>
        <w:tc>
          <w:tcPr>
            <w:tcW w:w="1650" w:type="dxa"/>
            <w:vAlign w:val="center"/>
          </w:tcPr>
          <w:p w:rsidR="0048093D" w:rsidRDefault="00895707">
            <w:pPr>
              <w:jc w:val="center"/>
            </w:pPr>
            <w:r>
              <w:rPr>
                <w:color w:val="000000"/>
                <w:sz w:val="24"/>
              </w:rPr>
              <w:t>300146</w:t>
            </w:r>
          </w:p>
        </w:tc>
        <w:tc>
          <w:tcPr>
            <w:tcW w:w="1980" w:type="dxa"/>
            <w:vAlign w:val="center"/>
          </w:tcPr>
          <w:p w:rsidR="0048093D" w:rsidRDefault="00895707">
            <w:pPr>
              <w:jc w:val="center"/>
            </w:pPr>
            <w:r>
              <w:rPr>
                <w:color w:val="000000"/>
                <w:sz w:val="24"/>
              </w:rPr>
              <w:t>汤臣倍健</w:t>
            </w:r>
          </w:p>
        </w:tc>
        <w:tc>
          <w:tcPr>
            <w:tcW w:w="2879" w:type="dxa"/>
            <w:vAlign w:val="center"/>
          </w:tcPr>
          <w:p w:rsidR="0048093D" w:rsidRDefault="00895707">
            <w:pPr>
              <w:jc w:val="right"/>
            </w:pPr>
            <w:r>
              <w:rPr>
                <w:color w:val="000000"/>
                <w:sz w:val="24"/>
              </w:rPr>
              <w:t>41,470,325.20</w:t>
            </w:r>
          </w:p>
        </w:tc>
        <w:tc>
          <w:tcPr>
            <w:tcW w:w="1620" w:type="dxa"/>
            <w:vAlign w:val="center"/>
          </w:tcPr>
          <w:p w:rsidR="0048093D" w:rsidRDefault="00895707">
            <w:pPr>
              <w:jc w:val="right"/>
            </w:pPr>
            <w:r>
              <w:rPr>
                <w:color w:val="000000"/>
                <w:sz w:val="24"/>
              </w:rPr>
              <w:t>6.26</w:t>
            </w:r>
          </w:p>
        </w:tc>
      </w:tr>
      <w:tr w:rsidR="0048093D">
        <w:tc>
          <w:tcPr>
            <w:tcW w:w="869" w:type="dxa"/>
            <w:vAlign w:val="center"/>
          </w:tcPr>
          <w:p w:rsidR="0048093D" w:rsidRDefault="00895707">
            <w:pPr>
              <w:jc w:val="center"/>
            </w:pPr>
            <w:r>
              <w:rPr>
                <w:color w:val="000000"/>
                <w:sz w:val="24"/>
              </w:rPr>
              <w:t>5</w:t>
            </w:r>
          </w:p>
        </w:tc>
        <w:tc>
          <w:tcPr>
            <w:tcW w:w="1650" w:type="dxa"/>
            <w:vAlign w:val="center"/>
          </w:tcPr>
          <w:p w:rsidR="0048093D" w:rsidRDefault="00895707">
            <w:pPr>
              <w:jc w:val="center"/>
            </w:pPr>
            <w:r>
              <w:rPr>
                <w:color w:val="000000"/>
                <w:sz w:val="24"/>
              </w:rPr>
              <w:t>600519</w:t>
            </w:r>
          </w:p>
        </w:tc>
        <w:tc>
          <w:tcPr>
            <w:tcW w:w="1980" w:type="dxa"/>
            <w:vAlign w:val="center"/>
          </w:tcPr>
          <w:p w:rsidR="0048093D" w:rsidRDefault="00895707">
            <w:pPr>
              <w:jc w:val="center"/>
            </w:pPr>
            <w:r>
              <w:rPr>
                <w:color w:val="000000"/>
                <w:sz w:val="24"/>
              </w:rPr>
              <w:t>贵州茅台</w:t>
            </w:r>
          </w:p>
        </w:tc>
        <w:tc>
          <w:tcPr>
            <w:tcW w:w="2879" w:type="dxa"/>
            <w:vAlign w:val="center"/>
          </w:tcPr>
          <w:p w:rsidR="0048093D" w:rsidRDefault="00895707">
            <w:pPr>
              <w:jc w:val="right"/>
            </w:pPr>
            <w:r>
              <w:rPr>
                <w:color w:val="000000"/>
                <w:sz w:val="24"/>
              </w:rPr>
              <w:t>38,807,876.20</w:t>
            </w:r>
          </w:p>
        </w:tc>
        <w:tc>
          <w:tcPr>
            <w:tcW w:w="1620" w:type="dxa"/>
            <w:vAlign w:val="center"/>
          </w:tcPr>
          <w:p w:rsidR="0048093D" w:rsidRDefault="00895707">
            <w:pPr>
              <w:jc w:val="right"/>
            </w:pPr>
            <w:r>
              <w:rPr>
                <w:color w:val="000000"/>
                <w:sz w:val="24"/>
              </w:rPr>
              <w:t>5.86</w:t>
            </w:r>
          </w:p>
        </w:tc>
      </w:tr>
      <w:tr w:rsidR="0048093D">
        <w:tc>
          <w:tcPr>
            <w:tcW w:w="869" w:type="dxa"/>
            <w:vAlign w:val="center"/>
          </w:tcPr>
          <w:p w:rsidR="0048093D" w:rsidRDefault="00895707">
            <w:pPr>
              <w:jc w:val="center"/>
            </w:pPr>
            <w:r>
              <w:rPr>
                <w:color w:val="000000"/>
                <w:sz w:val="24"/>
              </w:rPr>
              <w:lastRenderedPageBreak/>
              <w:t>6</w:t>
            </w:r>
          </w:p>
        </w:tc>
        <w:tc>
          <w:tcPr>
            <w:tcW w:w="1650" w:type="dxa"/>
            <w:vAlign w:val="center"/>
          </w:tcPr>
          <w:p w:rsidR="0048093D" w:rsidRDefault="00895707">
            <w:pPr>
              <w:jc w:val="center"/>
            </w:pPr>
            <w:r>
              <w:rPr>
                <w:color w:val="000000"/>
                <w:sz w:val="24"/>
              </w:rPr>
              <w:t>002461</w:t>
            </w:r>
          </w:p>
        </w:tc>
        <w:tc>
          <w:tcPr>
            <w:tcW w:w="1980" w:type="dxa"/>
            <w:vAlign w:val="center"/>
          </w:tcPr>
          <w:p w:rsidR="0048093D" w:rsidRDefault="00895707">
            <w:pPr>
              <w:jc w:val="center"/>
            </w:pPr>
            <w:r>
              <w:rPr>
                <w:color w:val="000000"/>
                <w:sz w:val="24"/>
              </w:rPr>
              <w:t>珠江啤酒</w:t>
            </w:r>
          </w:p>
        </w:tc>
        <w:tc>
          <w:tcPr>
            <w:tcW w:w="2879" w:type="dxa"/>
            <w:vAlign w:val="center"/>
          </w:tcPr>
          <w:p w:rsidR="0048093D" w:rsidRDefault="00895707">
            <w:pPr>
              <w:jc w:val="right"/>
            </w:pPr>
            <w:r>
              <w:rPr>
                <w:color w:val="000000"/>
                <w:sz w:val="24"/>
              </w:rPr>
              <w:t>36,597,579.31</w:t>
            </w:r>
          </w:p>
        </w:tc>
        <w:tc>
          <w:tcPr>
            <w:tcW w:w="1620" w:type="dxa"/>
            <w:vAlign w:val="center"/>
          </w:tcPr>
          <w:p w:rsidR="0048093D" w:rsidRDefault="00895707">
            <w:pPr>
              <w:jc w:val="right"/>
            </w:pPr>
            <w:r>
              <w:rPr>
                <w:color w:val="000000"/>
                <w:sz w:val="24"/>
              </w:rPr>
              <w:t>5.52</w:t>
            </w:r>
          </w:p>
        </w:tc>
      </w:tr>
      <w:tr w:rsidR="0048093D">
        <w:tc>
          <w:tcPr>
            <w:tcW w:w="869" w:type="dxa"/>
            <w:vAlign w:val="center"/>
          </w:tcPr>
          <w:p w:rsidR="0048093D" w:rsidRDefault="00895707">
            <w:pPr>
              <w:jc w:val="center"/>
            </w:pPr>
            <w:r>
              <w:rPr>
                <w:color w:val="000000"/>
                <w:sz w:val="24"/>
              </w:rPr>
              <w:t>7</w:t>
            </w:r>
          </w:p>
        </w:tc>
        <w:tc>
          <w:tcPr>
            <w:tcW w:w="1650" w:type="dxa"/>
            <w:vAlign w:val="center"/>
          </w:tcPr>
          <w:p w:rsidR="0048093D" w:rsidRDefault="00895707">
            <w:pPr>
              <w:jc w:val="center"/>
            </w:pPr>
            <w:r>
              <w:rPr>
                <w:color w:val="000000"/>
                <w:sz w:val="24"/>
              </w:rPr>
              <w:t>600809</w:t>
            </w:r>
          </w:p>
        </w:tc>
        <w:tc>
          <w:tcPr>
            <w:tcW w:w="1980" w:type="dxa"/>
            <w:vAlign w:val="center"/>
          </w:tcPr>
          <w:p w:rsidR="0048093D" w:rsidRDefault="00895707">
            <w:pPr>
              <w:jc w:val="center"/>
            </w:pPr>
            <w:r>
              <w:rPr>
                <w:color w:val="000000"/>
                <w:sz w:val="24"/>
              </w:rPr>
              <w:t>山西汾酒</w:t>
            </w:r>
          </w:p>
        </w:tc>
        <w:tc>
          <w:tcPr>
            <w:tcW w:w="2879" w:type="dxa"/>
            <w:vAlign w:val="center"/>
          </w:tcPr>
          <w:p w:rsidR="0048093D" w:rsidRDefault="00895707">
            <w:pPr>
              <w:jc w:val="right"/>
            </w:pPr>
            <w:r>
              <w:rPr>
                <w:color w:val="000000"/>
                <w:sz w:val="24"/>
              </w:rPr>
              <w:t>35,293,543.72</w:t>
            </w:r>
          </w:p>
        </w:tc>
        <w:tc>
          <w:tcPr>
            <w:tcW w:w="1620" w:type="dxa"/>
            <w:vAlign w:val="center"/>
          </w:tcPr>
          <w:p w:rsidR="0048093D" w:rsidRDefault="00895707">
            <w:pPr>
              <w:jc w:val="right"/>
            </w:pPr>
            <w:r>
              <w:rPr>
                <w:color w:val="000000"/>
                <w:sz w:val="24"/>
              </w:rPr>
              <w:t>5.33</w:t>
            </w:r>
          </w:p>
        </w:tc>
      </w:tr>
      <w:tr w:rsidR="0048093D">
        <w:tc>
          <w:tcPr>
            <w:tcW w:w="869" w:type="dxa"/>
            <w:vAlign w:val="center"/>
          </w:tcPr>
          <w:p w:rsidR="0048093D" w:rsidRDefault="00895707">
            <w:pPr>
              <w:jc w:val="center"/>
            </w:pPr>
            <w:r>
              <w:rPr>
                <w:color w:val="000000"/>
                <w:sz w:val="24"/>
              </w:rPr>
              <w:t>8</w:t>
            </w:r>
          </w:p>
        </w:tc>
        <w:tc>
          <w:tcPr>
            <w:tcW w:w="1650" w:type="dxa"/>
            <w:vAlign w:val="center"/>
          </w:tcPr>
          <w:p w:rsidR="0048093D" w:rsidRDefault="00895707">
            <w:pPr>
              <w:jc w:val="center"/>
            </w:pPr>
            <w:r>
              <w:rPr>
                <w:color w:val="000000"/>
                <w:sz w:val="24"/>
              </w:rPr>
              <w:t>600529</w:t>
            </w:r>
          </w:p>
        </w:tc>
        <w:tc>
          <w:tcPr>
            <w:tcW w:w="1980" w:type="dxa"/>
            <w:vAlign w:val="center"/>
          </w:tcPr>
          <w:p w:rsidR="0048093D" w:rsidRDefault="00895707">
            <w:pPr>
              <w:jc w:val="center"/>
            </w:pPr>
            <w:r>
              <w:rPr>
                <w:color w:val="000000"/>
                <w:sz w:val="24"/>
              </w:rPr>
              <w:t>山东药玻</w:t>
            </w:r>
          </w:p>
        </w:tc>
        <w:tc>
          <w:tcPr>
            <w:tcW w:w="2879" w:type="dxa"/>
            <w:vAlign w:val="center"/>
          </w:tcPr>
          <w:p w:rsidR="0048093D" w:rsidRDefault="00895707">
            <w:pPr>
              <w:jc w:val="right"/>
            </w:pPr>
            <w:r>
              <w:rPr>
                <w:color w:val="000000"/>
                <w:sz w:val="24"/>
              </w:rPr>
              <w:t>32,240,064.74</w:t>
            </w:r>
          </w:p>
        </w:tc>
        <w:tc>
          <w:tcPr>
            <w:tcW w:w="1620" w:type="dxa"/>
            <w:vAlign w:val="center"/>
          </w:tcPr>
          <w:p w:rsidR="0048093D" w:rsidRDefault="00895707">
            <w:pPr>
              <w:jc w:val="right"/>
            </w:pPr>
            <w:r>
              <w:rPr>
                <w:color w:val="000000"/>
                <w:sz w:val="24"/>
              </w:rPr>
              <w:t>4.87</w:t>
            </w:r>
          </w:p>
        </w:tc>
      </w:tr>
      <w:tr w:rsidR="0048093D">
        <w:tc>
          <w:tcPr>
            <w:tcW w:w="869" w:type="dxa"/>
            <w:vAlign w:val="center"/>
          </w:tcPr>
          <w:p w:rsidR="0048093D" w:rsidRDefault="00895707">
            <w:pPr>
              <w:jc w:val="center"/>
            </w:pPr>
            <w:r>
              <w:rPr>
                <w:color w:val="000000"/>
                <w:sz w:val="24"/>
              </w:rPr>
              <w:t>9</w:t>
            </w:r>
          </w:p>
        </w:tc>
        <w:tc>
          <w:tcPr>
            <w:tcW w:w="1650" w:type="dxa"/>
            <w:vAlign w:val="center"/>
          </w:tcPr>
          <w:p w:rsidR="0048093D" w:rsidRDefault="00895707">
            <w:pPr>
              <w:jc w:val="center"/>
            </w:pPr>
            <w:r>
              <w:rPr>
                <w:color w:val="000000"/>
                <w:sz w:val="24"/>
              </w:rPr>
              <w:t>603882</w:t>
            </w:r>
          </w:p>
        </w:tc>
        <w:tc>
          <w:tcPr>
            <w:tcW w:w="1980" w:type="dxa"/>
            <w:vAlign w:val="center"/>
          </w:tcPr>
          <w:p w:rsidR="0048093D" w:rsidRDefault="00895707">
            <w:pPr>
              <w:jc w:val="center"/>
            </w:pPr>
            <w:r>
              <w:rPr>
                <w:color w:val="000000"/>
                <w:sz w:val="24"/>
              </w:rPr>
              <w:t>金域医学</w:t>
            </w:r>
          </w:p>
        </w:tc>
        <w:tc>
          <w:tcPr>
            <w:tcW w:w="2879" w:type="dxa"/>
            <w:vAlign w:val="center"/>
          </w:tcPr>
          <w:p w:rsidR="0048093D" w:rsidRDefault="00895707">
            <w:pPr>
              <w:jc w:val="right"/>
            </w:pPr>
            <w:r>
              <w:rPr>
                <w:color w:val="000000"/>
                <w:sz w:val="24"/>
              </w:rPr>
              <w:t>31,980,573.76</w:t>
            </w:r>
          </w:p>
        </w:tc>
        <w:tc>
          <w:tcPr>
            <w:tcW w:w="1620" w:type="dxa"/>
            <w:vAlign w:val="center"/>
          </w:tcPr>
          <w:p w:rsidR="0048093D" w:rsidRDefault="00895707">
            <w:pPr>
              <w:jc w:val="right"/>
            </w:pPr>
            <w:r>
              <w:rPr>
                <w:color w:val="000000"/>
                <w:sz w:val="24"/>
              </w:rPr>
              <w:t>4.83</w:t>
            </w:r>
          </w:p>
        </w:tc>
      </w:tr>
      <w:tr w:rsidR="0048093D">
        <w:tc>
          <w:tcPr>
            <w:tcW w:w="869" w:type="dxa"/>
            <w:vAlign w:val="center"/>
          </w:tcPr>
          <w:p w:rsidR="0048093D" w:rsidRDefault="00895707">
            <w:pPr>
              <w:jc w:val="center"/>
            </w:pPr>
            <w:r>
              <w:rPr>
                <w:color w:val="000000"/>
                <w:sz w:val="24"/>
              </w:rPr>
              <w:t>10</w:t>
            </w:r>
          </w:p>
        </w:tc>
        <w:tc>
          <w:tcPr>
            <w:tcW w:w="1650" w:type="dxa"/>
            <w:vAlign w:val="center"/>
          </w:tcPr>
          <w:p w:rsidR="0048093D" w:rsidRDefault="00895707">
            <w:pPr>
              <w:jc w:val="center"/>
            </w:pPr>
            <w:r>
              <w:rPr>
                <w:color w:val="000000"/>
                <w:sz w:val="24"/>
              </w:rPr>
              <w:t>600887</w:t>
            </w:r>
          </w:p>
        </w:tc>
        <w:tc>
          <w:tcPr>
            <w:tcW w:w="1980" w:type="dxa"/>
            <w:vAlign w:val="center"/>
          </w:tcPr>
          <w:p w:rsidR="0048093D" w:rsidRDefault="00895707">
            <w:pPr>
              <w:jc w:val="center"/>
            </w:pPr>
            <w:r>
              <w:rPr>
                <w:color w:val="000000"/>
                <w:sz w:val="24"/>
              </w:rPr>
              <w:t>伊利股份</w:t>
            </w:r>
          </w:p>
        </w:tc>
        <w:tc>
          <w:tcPr>
            <w:tcW w:w="2879" w:type="dxa"/>
            <w:vAlign w:val="center"/>
          </w:tcPr>
          <w:p w:rsidR="0048093D" w:rsidRDefault="00895707">
            <w:pPr>
              <w:jc w:val="right"/>
            </w:pPr>
            <w:r>
              <w:rPr>
                <w:color w:val="000000"/>
                <w:sz w:val="24"/>
              </w:rPr>
              <w:t>31,130,636.62</w:t>
            </w:r>
          </w:p>
        </w:tc>
        <w:tc>
          <w:tcPr>
            <w:tcW w:w="1620" w:type="dxa"/>
            <w:vAlign w:val="center"/>
          </w:tcPr>
          <w:p w:rsidR="0048093D" w:rsidRDefault="00895707">
            <w:pPr>
              <w:jc w:val="right"/>
            </w:pPr>
            <w:r>
              <w:rPr>
                <w:color w:val="000000"/>
                <w:sz w:val="24"/>
              </w:rPr>
              <w:t>4.70</w:t>
            </w:r>
          </w:p>
        </w:tc>
      </w:tr>
      <w:tr w:rsidR="0048093D">
        <w:tc>
          <w:tcPr>
            <w:tcW w:w="869" w:type="dxa"/>
            <w:vAlign w:val="center"/>
          </w:tcPr>
          <w:p w:rsidR="0048093D" w:rsidRDefault="00895707">
            <w:pPr>
              <w:jc w:val="center"/>
            </w:pPr>
            <w:r>
              <w:rPr>
                <w:color w:val="000000"/>
                <w:sz w:val="24"/>
              </w:rPr>
              <w:t>11</w:t>
            </w:r>
          </w:p>
        </w:tc>
        <w:tc>
          <w:tcPr>
            <w:tcW w:w="1650" w:type="dxa"/>
            <w:vAlign w:val="center"/>
          </w:tcPr>
          <w:p w:rsidR="0048093D" w:rsidRDefault="00895707">
            <w:pPr>
              <w:jc w:val="center"/>
            </w:pPr>
            <w:r>
              <w:rPr>
                <w:color w:val="000000"/>
                <w:sz w:val="24"/>
              </w:rPr>
              <w:t>600197</w:t>
            </w:r>
          </w:p>
        </w:tc>
        <w:tc>
          <w:tcPr>
            <w:tcW w:w="1980" w:type="dxa"/>
            <w:vAlign w:val="center"/>
          </w:tcPr>
          <w:p w:rsidR="0048093D" w:rsidRDefault="00895707">
            <w:pPr>
              <w:jc w:val="center"/>
            </w:pPr>
            <w:r>
              <w:rPr>
                <w:color w:val="000000"/>
                <w:sz w:val="24"/>
              </w:rPr>
              <w:t>伊力特</w:t>
            </w:r>
          </w:p>
        </w:tc>
        <w:tc>
          <w:tcPr>
            <w:tcW w:w="2879" w:type="dxa"/>
            <w:vAlign w:val="center"/>
          </w:tcPr>
          <w:p w:rsidR="0048093D" w:rsidRDefault="00895707">
            <w:pPr>
              <w:jc w:val="right"/>
            </w:pPr>
            <w:r>
              <w:rPr>
                <w:color w:val="000000"/>
                <w:sz w:val="24"/>
              </w:rPr>
              <w:t>29,942,234.00</w:t>
            </w:r>
          </w:p>
        </w:tc>
        <w:tc>
          <w:tcPr>
            <w:tcW w:w="1620" w:type="dxa"/>
            <w:vAlign w:val="center"/>
          </w:tcPr>
          <w:p w:rsidR="0048093D" w:rsidRDefault="00895707">
            <w:pPr>
              <w:jc w:val="right"/>
            </w:pPr>
            <w:r>
              <w:rPr>
                <w:color w:val="000000"/>
                <w:sz w:val="24"/>
              </w:rPr>
              <w:t>4.52</w:t>
            </w:r>
          </w:p>
        </w:tc>
      </w:tr>
      <w:tr w:rsidR="0048093D">
        <w:tc>
          <w:tcPr>
            <w:tcW w:w="869" w:type="dxa"/>
            <w:vAlign w:val="center"/>
          </w:tcPr>
          <w:p w:rsidR="0048093D" w:rsidRDefault="00895707">
            <w:pPr>
              <w:jc w:val="center"/>
            </w:pPr>
            <w:r>
              <w:rPr>
                <w:color w:val="000000"/>
                <w:sz w:val="24"/>
              </w:rPr>
              <w:t>12</w:t>
            </w:r>
          </w:p>
        </w:tc>
        <w:tc>
          <w:tcPr>
            <w:tcW w:w="1650" w:type="dxa"/>
            <w:vAlign w:val="center"/>
          </w:tcPr>
          <w:p w:rsidR="0048093D" w:rsidRDefault="00895707">
            <w:pPr>
              <w:jc w:val="center"/>
            </w:pPr>
            <w:r>
              <w:rPr>
                <w:color w:val="000000"/>
                <w:sz w:val="24"/>
              </w:rPr>
              <w:t>600600</w:t>
            </w:r>
          </w:p>
        </w:tc>
        <w:tc>
          <w:tcPr>
            <w:tcW w:w="1980" w:type="dxa"/>
            <w:vAlign w:val="center"/>
          </w:tcPr>
          <w:p w:rsidR="0048093D" w:rsidRDefault="00895707">
            <w:pPr>
              <w:jc w:val="center"/>
            </w:pPr>
            <w:r>
              <w:rPr>
                <w:color w:val="000000"/>
                <w:sz w:val="24"/>
              </w:rPr>
              <w:t>青岛啤酒</w:t>
            </w:r>
          </w:p>
        </w:tc>
        <w:tc>
          <w:tcPr>
            <w:tcW w:w="2879" w:type="dxa"/>
            <w:vAlign w:val="center"/>
          </w:tcPr>
          <w:p w:rsidR="0048093D" w:rsidRDefault="00895707">
            <w:pPr>
              <w:jc w:val="right"/>
            </w:pPr>
            <w:r>
              <w:rPr>
                <w:color w:val="000000"/>
                <w:sz w:val="24"/>
              </w:rPr>
              <w:t>27,433,425.76</w:t>
            </w:r>
          </w:p>
        </w:tc>
        <w:tc>
          <w:tcPr>
            <w:tcW w:w="1620" w:type="dxa"/>
            <w:vAlign w:val="center"/>
          </w:tcPr>
          <w:p w:rsidR="0048093D" w:rsidRDefault="00895707">
            <w:pPr>
              <w:jc w:val="right"/>
            </w:pPr>
            <w:r>
              <w:rPr>
                <w:color w:val="000000"/>
                <w:sz w:val="24"/>
              </w:rPr>
              <w:t>4.14</w:t>
            </w:r>
          </w:p>
        </w:tc>
      </w:tr>
      <w:tr w:rsidR="0048093D">
        <w:tc>
          <w:tcPr>
            <w:tcW w:w="869" w:type="dxa"/>
            <w:vAlign w:val="center"/>
          </w:tcPr>
          <w:p w:rsidR="0048093D" w:rsidRDefault="00895707">
            <w:pPr>
              <w:jc w:val="center"/>
            </w:pPr>
            <w:r>
              <w:rPr>
                <w:color w:val="000000"/>
                <w:sz w:val="24"/>
              </w:rPr>
              <w:t>13</w:t>
            </w:r>
          </w:p>
        </w:tc>
        <w:tc>
          <w:tcPr>
            <w:tcW w:w="1650" w:type="dxa"/>
            <w:vAlign w:val="center"/>
          </w:tcPr>
          <w:p w:rsidR="0048093D" w:rsidRDefault="00895707">
            <w:pPr>
              <w:jc w:val="center"/>
            </w:pPr>
            <w:r>
              <w:rPr>
                <w:color w:val="000000"/>
                <w:sz w:val="24"/>
              </w:rPr>
              <w:t>000799</w:t>
            </w:r>
          </w:p>
        </w:tc>
        <w:tc>
          <w:tcPr>
            <w:tcW w:w="1980" w:type="dxa"/>
            <w:vAlign w:val="center"/>
          </w:tcPr>
          <w:p w:rsidR="0048093D" w:rsidRDefault="00895707">
            <w:pPr>
              <w:jc w:val="center"/>
            </w:pPr>
            <w:r>
              <w:rPr>
                <w:color w:val="000000"/>
                <w:sz w:val="24"/>
              </w:rPr>
              <w:t>酒鬼酒</w:t>
            </w:r>
          </w:p>
        </w:tc>
        <w:tc>
          <w:tcPr>
            <w:tcW w:w="2879" w:type="dxa"/>
            <w:vAlign w:val="center"/>
          </w:tcPr>
          <w:p w:rsidR="0048093D" w:rsidRDefault="00895707">
            <w:pPr>
              <w:jc w:val="right"/>
            </w:pPr>
            <w:r>
              <w:rPr>
                <w:color w:val="000000"/>
                <w:sz w:val="24"/>
              </w:rPr>
              <w:t>25,366,610.21</w:t>
            </w:r>
          </w:p>
        </w:tc>
        <w:tc>
          <w:tcPr>
            <w:tcW w:w="1620" w:type="dxa"/>
            <w:vAlign w:val="center"/>
          </w:tcPr>
          <w:p w:rsidR="0048093D" w:rsidRDefault="00895707">
            <w:pPr>
              <w:jc w:val="right"/>
            </w:pPr>
            <w:r>
              <w:rPr>
                <w:color w:val="000000"/>
                <w:sz w:val="24"/>
              </w:rPr>
              <w:t>3.83</w:t>
            </w:r>
          </w:p>
        </w:tc>
      </w:tr>
      <w:tr w:rsidR="0048093D">
        <w:tc>
          <w:tcPr>
            <w:tcW w:w="869" w:type="dxa"/>
            <w:vAlign w:val="center"/>
          </w:tcPr>
          <w:p w:rsidR="0048093D" w:rsidRDefault="00895707">
            <w:pPr>
              <w:jc w:val="center"/>
            </w:pPr>
            <w:r>
              <w:rPr>
                <w:color w:val="000000"/>
                <w:sz w:val="24"/>
              </w:rPr>
              <w:t>14</w:t>
            </w:r>
          </w:p>
        </w:tc>
        <w:tc>
          <w:tcPr>
            <w:tcW w:w="1650" w:type="dxa"/>
            <w:vAlign w:val="center"/>
          </w:tcPr>
          <w:p w:rsidR="0048093D" w:rsidRDefault="00895707">
            <w:pPr>
              <w:jc w:val="center"/>
            </w:pPr>
            <w:r>
              <w:rPr>
                <w:color w:val="000000"/>
                <w:sz w:val="24"/>
              </w:rPr>
              <w:t>000596</w:t>
            </w:r>
          </w:p>
        </w:tc>
        <w:tc>
          <w:tcPr>
            <w:tcW w:w="1980" w:type="dxa"/>
            <w:vAlign w:val="center"/>
          </w:tcPr>
          <w:p w:rsidR="0048093D" w:rsidRDefault="00895707">
            <w:pPr>
              <w:jc w:val="center"/>
            </w:pPr>
            <w:r>
              <w:rPr>
                <w:color w:val="000000"/>
                <w:sz w:val="24"/>
              </w:rPr>
              <w:t>古井贡酒</w:t>
            </w:r>
          </w:p>
        </w:tc>
        <w:tc>
          <w:tcPr>
            <w:tcW w:w="2879" w:type="dxa"/>
            <w:vAlign w:val="center"/>
          </w:tcPr>
          <w:p w:rsidR="0048093D" w:rsidRDefault="00895707">
            <w:pPr>
              <w:jc w:val="right"/>
            </w:pPr>
            <w:r>
              <w:rPr>
                <w:color w:val="000000"/>
                <w:sz w:val="24"/>
              </w:rPr>
              <w:t>24,959,235.70</w:t>
            </w:r>
          </w:p>
        </w:tc>
        <w:tc>
          <w:tcPr>
            <w:tcW w:w="1620" w:type="dxa"/>
            <w:vAlign w:val="center"/>
          </w:tcPr>
          <w:p w:rsidR="0048093D" w:rsidRDefault="00895707">
            <w:pPr>
              <w:jc w:val="right"/>
            </w:pPr>
            <w:r>
              <w:rPr>
                <w:color w:val="000000"/>
                <w:sz w:val="24"/>
              </w:rPr>
              <w:t>3.77</w:t>
            </w:r>
          </w:p>
        </w:tc>
      </w:tr>
      <w:tr w:rsidR="0048093D">
        <w:tc>
          <w:tcPr>
            <w:tcW w:w="869" w:type="dxa"/>
            <w:vAlign w:val="center"/>
          </w:tcPr>
          <w:p w:rsidR="0048093D" w:rsidRDefault="00895707">
            <w:pPr>
              <w:jc w:val="center"/>
            </w:pPr>
            <w:r>
              <w:rPr>
                <w:color w:val="000000"/>
                <w:sz w:val="24"/>
              </w:rPr>
              <w:t>15</w:t>
            </w:r>
          </w:p>
        </w:tc>
        <w:tc>
          <w:tcPr>
            <w:tcW w:w="1650" w:type="dxa"/>
            <w:vAlign w:val="center"/>
          </w:tcPr>
          <w:p w:rsidR="0048093D" w:rsidRDefault="00895707">
            <w:pPr>
              <w:jc w:val="center"/>
            </w:pPr>
            <w:r>
              <w:rPr>
                <w:color w:val="000000"/>
                <w:sz w:val="24"/>
              </w:rPr>
              <w:t>600048</w:t>
            </w:r>
          </w:p>
        </w:tc>
        <w:tc>
          <w:tcPr>
            <w:tcW w:w="1980" w:type="dxa"/>
            <w:vAlign w:val="center"/>
          </w:tcPr>
          <w:p w:rsidR="0048093D" w:rsidRDefault="00895707">
            <w:pPr>
              <w:jc w:val="center"/>
            </w:pPr>
            <w:r>
              <w:rPr>
                <w:color w:val="000000"/>
                <w:sz w:val="24"/>
              </w:rPr>
              <w:t>保利地产</w:t>
            </w:r>
          </w:p>
        </w:tc>
        <w:tc>
          <w:tcPr>
            <w:tcW w:w="2879" w:type="dxa"/>
            <w:vAlign w:val="center"/>
          </w:tcPr>
          <w:p w:rsidR="0048093D" w:rsidRDefault="00895707">
            <w:pPr>
              <w:jc w:val="right"/>
            </w:pPr>
            <w:r>
              <w:rPr>
                <w:color w:val="000000"/>
                <w:sz w:val="24"/>
              </w:rPr>
              <w:t>22,928,549.00</w:t>
            </w:r>
          </w:p>
        </w:tc>
        <w:tc>
          <w:tcPr>
            <w:tcW w:w="1620" w:type="dxa"/>
            <w:vAlign w:val="center"/>
          </w:tcPr>
          <w:p w:rsidR="0048093D" w:rsidRDefault="00895707">
            <w:pPr>
              <w:jc w:val="right"/>
            </w:pPr>
            <w:r>
              <w:rPr>
                <w:color w:val="000000"/>
                <w:sz w:val="24"/>
              </w:rPr>
              <w:t>3.46</w:t>
            </w:r>
          </w:p>
        </w:tc>
      </w:tr>
      <w:tr w:rsidR="0048093D">
        <w:tc>
          <w:tcPr>
            <w:tcW w:w="869" w:type="dxa"/>
            <w:vAlign w:val="center"/>
          </w:tcPr>
          <w:p w:rsidR="0048093D" w:rsidRDefault="00895707">
            <w:pPr>
              <w:jc w:val="center"/>
            </w:pPr>
            <w:r>
              <w:rPr>
                <w:color w:val="000000"/>
                <w:sz w:val="24"/>
              </w:rPr>
              <w:t>16</w:t>
            </w:r>
          </w:p>
        </w:tc>
        <w:tc>
          <w:tcPr>
            <w:tcW w:w="1650" w:type="dxa"/>
            <w:vAlign w:val="center"/>
          </w:tcPr>
          <w:p w:rsidR="0048093D" w:rsidRDefault="00895707">
            <w:pPr>
              <w:jc w:val="center"/>
            </w:pPr>
            <w:r>
              <w:rPr>
                <w:color w:val="000000"/>
                <w:sz w:val="24"/>
              </w:rPr>
              <w:t>000002</w:t>
            </w:r>
          </w:p>
        </w:tc>
        <w:tc>
          <w:tcPr>
            <w:tcW w:w="1980" w:type="dxa"/>
            <w:vAlign w:val="center"/>
          </w:tcPr>
          <w:p w:rsidR="0048093D" w:rsidRDefault="00895707">
            <w:pPr>
              <w:jc w:val="center"/>
            </w:pPr>
            <w:r>
              <w:rPr>
                <w:color w:val="000000"/>
                <w:sz w:val="24"/>
              </w:rPr>
              <w:t>万科</w:t>
            </w:r>
            <w:r>
              <w:rPr>
                <w:color w:val="000000"/>
                <w:sz w:val="24"/>
              </w:rPr>
              <w:t>A</w:t>
            </w:r>
          </w:p>
        </w:tc>
        <w:tc>
          <w:tcPr>
            <w:tcW w:w="2879" w:type="dxa"/>
            <w:vAlign w:val="center"/>
          </w:tcPr>
          <w:p w:rsidR="0048093D" w:rsidRDefault="00895707">
            <w:pPr>
              <w:jc w:val="right"/>
            </w:pPr>
            <w:r>
              <w:rPr>
                <w:color w:val="000000"/>
                <w:sz w:val="24"/>
              </w:rPr>
              <w:t>19,530,793.00</w:t>
            </w:r>
          </w:p>
        </w:tc>
        <w:tc>
          <w:tcPr>
            <w:tcW w:w="1620" w:type="dxa"/>
            <w:vAlign w:val="center"/>
          </w:tcPr>
          <w:p w:rsidR="0048093D" w:rsidRDefault="00895707">
            <w:pPr>
              <w:jc w:val="right"/>
            </w:pPr>
            <w:r>
              <w:rPr>
                <w:color w:val="000000"/>
                <w:sz w:val="24"/>
              </w:rPr>
              <w:t>2.95</w:t>
            </w:r>
          </w:p>
        </w:tc>
      </w:tr>
      <w:tr w:rsidR="0048093D">
        <w:tc>
          <w:tcPr>
            <w:tcW w:w="869" w:type="dxa"/>
            <w:vAlign w:val="center"/>
          </w:tcPr>
          <w:p w:rsidR="0048093D" w:rsidRDefault="00895707">
            <w:pPr>
              <w:jc w:val="center"/>
            </w:pPr>
            <w:r>
              <w:rPr>
                <w:color w:val="000000"/>
                <w:sz w:val="24"/>
              </w:rPr>
              <w:t>17</w:t>
            </w:r>
          </w:p>
        </w:tc>
        <w:tc>
          <w:tcPr>
            <w:tcW w:w="1650" w:type="dxa"/>
            <w:vAlign w:val="center"/>
          </w:tcPr>
          <w:p w:rsidR="0048093D" w:rsidRDefault="00895707">
            <w:pPr>
              <w:jc w:val="center"/>
            </w:pPr>
            <w:r>
              <w:rPr>
                <w:color w:val="000000"/>
                <w:sz w:val="24"/>
              </w:rPr>
              <w:t>601818</w:t>
            </w:r>
          </w:p>
        </w:tc>
        <w:tc>
          <w:tcPr>
            <w:tcW w:w="1980" w:type="dxa"/>
            <w:vAlign w:val="center"/>
          </w:tcPr>
          <w:p w:rsidR="0048093D" w:rsidRDefault="00895707">
            <w:pPr>
              <w:jc w:val="center"/>
            </w:pPr>
            <w:r>
              <w:rPr>
                <w:color w:val="000000"/>
                <w:sz w:val="24"/>
              </w:rPr>
              <w:t>光大银行</w:t>
            </w:r>
          </w:p>
        </w:tc>
        <w:tc>
          <w:tcPr>
            <w:tcW w:w="2879" w:type="dxa"/>
            <w:vAlign w:val="center"/>
          </w:tcPr>
          <w:p w:rsidR="0048093D" w:rsidRDefault="00895707">
            <w:pPr>
              <w:jc w:val="right"/>
            </w:pPr>
            <w:r>
              <w:rPr>
                <w:color w:val="000000"/>
                <w:sz w:val="24"/>
              </w:rPr>
              <w:t>17,195,373.00</w:t>
            </w:r>
          </w:p>
        </w:tc>
        <w:tc>
          <w:tcPr>
            <w:tcW w:w="1620" w:type="dxa"/>
            <w:vAlign w:val="center"/>
          </w:tcPr>
          <w:p w:rsidR="0048093D" w:rsidRDefault="00895707">
            <w:pPr>
              <w:jc w:val="right"/>
            </w:pPr>
            <w:r>
              <w:rPr>
                <w:color w:val="000000"/>
                <w:sz w:val="24"/>
              </w:rPr>
              <w:t>2.60</w:t>
            </w:r>
          </w:p>
        </w:tc>
      </w:tr>
      <w:tr w:rsidR="0048093D">
        <w:tc>
          <w:tcPr>
            <w:tcW w:w="869" w:type="dxa"/>
            <w:vAlign w:val="center"/>
          </w:tcPr>
          <w:p w:rsidR="0048093D" w:rsidRDefault="00895707">
            <w:pPr>
              <w:jc w:val="center"/>
            </w:pPr>
            <w:r>
              <w:rPr>
                <w:color w:val="000000"/>
                <w:sz w:val="24"/>
              </w:rPr>
              <w:t>18</w:t>
            </w:r>
          </w:p>
        </w:tc>
        <w:tc>
          <w:tcPr>
            <w:tcW w:w="1650" w:type="dxa"/>
            <w:vAlign w:val="center"/>
          </w:tcPr>
          <w:p w:rsidR="0048093D" w:rsidRDefault="00895707">
            <w:pPr>
              <w:jc w:val="center"/>
            </w:pPr>
            <w:r>
              <w:rPr>
                <w:color w:val="000000"/>
                <w:sz w:val="24"/>
              </w:rPr>
              <w:t>000651</w:t>
            </w:r>
          </w:p>
        </w:tc>
        <w:tc>
          <w:tcPr>
            <w:tcW w:w="1980" w:type="dxa"/>
            <w:vAlign w:val="center"/>
          </w:tcPr>
          <w:p w:rsidR="0048093D" w:rsidRDefault="00895707">
            <w:pPr>
              <w:jc w:val="center"/>
            </w:pPr>
            <w:r>
              <w:rPr>
                <w:color w:val="000000"/>
                <w:sz w:val="24"/>
              </w:rPr>
              <w:t>格力电器</w:t>
            </w:r>
          </w:p>
        </w:tc>
        <w:tc>
          <w:tcPr>
            <w:tcW w:w="2879" w:type="dxa"/>
            <w:vAlign w:val="center"/>
          </w:tcPr>
          <w:p w:rsidR="0048093D" w:rsidRDefault="00895707">
            <w:pPr>
              <w:jc w:val="right"/>
            </w:pPr>
            <w:r>
              <w:rPr>
                <w:color w:val="000000"/>
                <w:sz w:val="24"/>
              </w:rPr>
              <w:t>15,525,962.68</w:t>
            </w:r>
          </w:p>
        </w:tc>
        <w:tc>
          <w:tcPr>
            <w:tcW w:w="1620" w:type="dxa"/>
            <w:vAlign w:val="center"/>
          </w:tcPr>
          <w:p w:rsidR="0048093D" w:rsidRDefault="00895707">
            <w:pPr>
              <w:jc w:val="right"/>
            </w:pPr>
            <w:r>
              <w:rPr>
                <w:color w:val="000000"/>
                <w:sz w:val="24"/>
              </w:rPr>
              <w:t>2.34</w:t>
            </w:r>
          </w:p>
        </w:tc>
      </w:tr>
      <w:tr w:rsidR="0048093D">
        <w:tc>
          <w:tcPr>
            <w:tcW w:w="869" w:type="dxa"/>
            <w:vAlign w:val="center"/>
          </w:tcPr>
          <w:p w:rsidR="0048093D" w:rsidRDefault="00895707">
            <w:pPr>
              <w:jc w:val="center"/>
            </w:pPr>
            <w:r>
              <w:rPr>
                <w:color w:val="000000"/>
                <w:sz w:val="24"/>
              </w:rPr>
              <w:t>19</w:t>
            </w:r>
          </w:p>
        </w:tc>
        <w:tc>
          <w:tcPr>
            <w:tcW w:w="1650" w:type="dxa"/>
            <w:vAlign w:val="center"/>
          </w:tcPr>
          <w:p w:rsidR="0048093D" w:rsidRDefault="00895707">
            <w:pPr>
              <w:jc w:val="center"/>
            </w:pPr>
            <w:r>
              <w:rPr>
                <w:color w:val="000000"/>
                <w:sz w:val="24"/>
              </w:rPr>
              <w:t>600007</w:t>
            </w:r>
          </w:p>
        </w:tc>
        <w:tc>
          <w:tcPr>
            <w:tcW w:w="1980" w:type="dxa"/>
            <w:vAlign w:val="center"/>
          </w:tcPr>
          <w:p w:rsidR="0048093D" w:rsidRDefault="00895707">
            <w:pPr>
              <w:jc w:val="center"/>
            </w:pPr>
            <w:r>
              <w:rPr>
                <w:color w:val="000000"/>
                <w:sz w:val="24"/>
              </w:rPr>
              <w:t>中国国贸</w:t>
            </w:r>
          </w:p>
        </w:tc>
        <w:tc>
          <w:tcPr>
            <w:tcW w:w="2879" w:type="dxa"/>
            <w:vAlign w:val="center"/>
          </w:tcPr>
          <w:p w:rsidR="0048093D" w:rsidRDefault="00895707">
            <w:pPr>
              <w:jc w:val="right"/>
            </w:pPr>
            <w:r>
              <w:rPr>
                <w:color w:val="000000"/>
                <w:sz w:val="24"/>
              </w:rPr>
              <w:t>14,497,696.30</w:t>
            </w:r>
          </w:p>
        </w:tc>
        <w:tc>
          <w:tcPr>
            <w:tcW w:w="1620" w:type="dxa"/>
            <w:vAlign w:val="center"/>
          </w:tcPr>
          <w:p w:rsidR="0048093D" w:rsidRDefault="00895707">
            <w:pPr>
              <w:jc w:val="right"/>
            </w:pPr>
            <w:r>
              <w:rPr>
                <w:color w:val="000000"/>
                <w:sz w:val="24"/>
              </w:rPr>
              <w:t>2.19</w:t>
            </w:r>
          </w:p>
        </w:tc>
      </w:tr>
      <w:tr w:rsidR="0048093D">
        <w:tc>
          <w:tcPr>
            <w:tcW w:w="869" w:type="dxa"/>
            <w:vAlign w:val="center"/>
          </w:tcPr>
          <w:p w:rsidR="0048093D" w:rsidRDefault="00895707">
            <w:pPr>
              <w:jc w:val="center"/>
            </w:pPr>
            <w:r>
              <w:rPr>
                <w:color w:val="000000"/>
                <w:sz w:val="24"/>
              </w:rPr>
              <w:t>20</w:t>
            </w:r>
          </w:p>
        </w:tc>
        <w:tc>
          <w:tcPr>
            <w:tcW w:w="1650" w:type="dxa"/>
            <w:vAlign w:val="center"/>
          </w:tcPr>
          <w:p w:rsidR="0048093D" w:rsidRDefault="00895707">
            <w:pPr>
              <w:jc w:val="center"/>
            </w:pPr>
            <w:r>
              <w:rPr>
                <w:color w:val="000000"/>
                <w:sz w:val="24"/>
              </w:rPr>
              <w:t>600612</w:t>
            </w:r>
          </w:p>
        </w:tc>
        <w:tc>
          <w:tcPr>
            <w:tcW w:w="1980" w:type="dxa"/>
            <w:vAlign w:val="center"/>
          </w:tcPr>
          <w:p w:rsidR="0048093D" w:rsidRDefault="00895707">
            <w:pPr>
              <w:jc w:val="center"/>
            </w:pPr>
            <w:r>
              <w:rPr>
                <w:color w:val="000000"/>
                <w:sz w:val="24"/>
              </w:rPr>
              <w:t>老凤祥</w:t>
            </w:r>
          </w:p>
        </w:tc>
        <w:tc>
          <w:tcPr>
            <w:tcW w:w="2879" w:type="dxa"/>
            <w:vAlign w:val="center"/>
          </w:tcPr>
          <w:p w:rsidR="0048093D" w:rsidRDefault="00895707">
            <w:pPr>
              <w:jc w:val="right"/>
            </w:pPr>
            <w:r>
              <w:rPr>
                <w:color w:val="000000"/>
                <w:sz w:val="24"/>
              </w:rPr>
              <w:t>11,597,717.13</w:t>
            </w:r>
          </w:p>
        </w:tc>
        <w:tc>
          <w:tcPr>
            <w:tcW w:w="1620" w:type="dxa"/>
            <w:vAlign w:val="center"/>
          </w:tcPr>
          <w:p w:rsidR="0048093D" w:rsidRDefault="00895707">
            <w:pPr>
              <w:jc w:val="right"/>
            </w:pPr>
            <w:r>
              <w:rPr>
                <w:color w:val="000000"/>
                <w:sz w:val="24"/>
              </w:rPr>
              <w:t>1.75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439,223,860.08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771,871,218.49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7144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3,830,703.80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0.95</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3,830,703.80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0.95</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1449"/>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48093D">
        <w:tc>
          <w:tcPr>
            <w:tcW w:w="1320" w:type="dxa"/>
            <w:vAlign w:val="center"/>
          </w:tcPr>
          <w:p w:rsidR="0048093D" w:rsidRDefault="00895707">
            <w:pPr>
              <w:jc w:val="center"/>
            </w:pPr>
            <w:r>
              <w:rPr>
                <w:color w:val="000000"/>
                <w:sz w:val="24"/>
              </w:rPr>
              <w:t>1</w:t>
            </w:r>
          </w:p>
        </w:tc>
        <w:tc>
          <w:tcPr>
            <w:tcW w:w="1382" w:type="dxa"/>
            <w:vAlign w:val="center"/>
          </w:tcPr>
          <w:p w:rsidR="0048093D" w:rsidRDefault="00895707">
            <w:pPr>
              <w:jc w:val="center"/>
            </w:pPr>
            <w:r>
              <w:rPr>
                <w:color w:val="000000"/>
                <w:sz w:val="24"/>
              </w:rPr>
              <w:t>110055</w:t>
            </w:r>
          </w:p>
        </w:tc>
        <w:tc>
          <w:tcPr>
            <w:tcW w:w="1551" w:type="dxa"/>
            <w:vAlign w:val="center"/>
          </w:tcPr>
          <w:p w:rsidR="0048093D" w:rsidRDefault="00895707">
            <w:pPr>
              <w:jc w:val="center"/>
            </w:pPr>
            <w:r>
              <w:rPr>
                <w:color w:val="000000"/>
                <w:sz w:val="24"/>
              </w:rPr>
              <w:t>伊力转债</w:t>
            </w:r>
          </w:p>
        </w:tc>
        <w:tc>
          <w:tcPr>
            <w:tcW w:w="1307" w:type="dxa"/>
            <w:vAlign w:val="center"/>
          </w:tcPr>
          <w:p w:rsidR="0048093D" w:rsidRDefault="00895707">
            <w:pPr>
              <w:jc w:val="right"/>
            </w:pPr>
            <w:r>
              <w:rPr>
                <w:color w:val="000000"/>
                <w:sz w:val="24"/>
              </w:rPr>
              <w:t>31,570</w:t>
            </w:r>
          </w:p>
        </w:tc>
        <w:tc>
          <w:tcPr>
            <w:tcW w:w="1737" w:type="dxa"/>
            <w:vAlign w:val="center"/>
          </w:tcPr>
          <w:p w:rsidR="0048093D" w:rsidRDefault="00895707">
            <w:pPr>
              <w:jc w:val="right"/>
            </w:pPr>
            <w:r>
              <w:rPr>
                <w:color w:val="000000"/>
                <w:sz w:val="24"/>
              </w:rPr>
              <w:t>3,830,703.80</w:t>
            </w:r>
          </w:p>
        </w:tc>
        <w:tc>
          <w:tcPr>
            <w:tcW w:w="1701" w:type="dxa"/>
            <w:vAlign w:val="center"/>
          </w:tcPr>
          <w:p w:rsidR="0048093D" w:rsidRDefault="00895707">
            <w:pPr>
              <w:jc w:val="right"/>
            </w:pPr>
            <w:r>
              <w:rPr>
                <w:color w:val="000000"/>
                <w:sz w:val="24"/>
              </w:rPr>
              <w:t>0.95</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145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7145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7145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145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7145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7145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lastRenderedPageBreak/>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296,465.57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67,772,744.39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26,606.43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1,387,855.82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69,483,672.21</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48093D">
        <w:tc>
          <w:tcPr>
            <w:tcW w:w="1911" w:type="dxa"/>
            <w:vAlign w:val="center"/>
          </w:tcPr>
          <w:p w:rsidR="0048093D" w:rsidRDefault="00895707">
            <w:pPr>
              <w:jc w:val="center"/>
            </w:pPr>
            <w:r>
              <w:rPr>
                <w:color w:val="000000"/>
                <w:sz w:val="24"/>
              </w:rPr>
              <w:t>1</w:t>
            </w:r>
          </w:p>
        </w:tc>
        <w:tc>
          <w:tcPr>
            <w:tcW w:w="1828" w:type="dxa"/>
            <w:vAlign w:val="center"/>
          </w:tcPr>
          <w:p w:rsidR="0048093D" w:rsidRDefault="00895707">
            <w:pPr>
              <w:jc w:val="center"/>
            </w:pPr>
            <w:r>
              <w:rPr>
                <w:color w:val="000000"/>
                <w:sz w:val="24"/>
              </w:rPr>
              <w:t>110055</w:t>
            </w:r>
          </w:p>
        </w:tc>
        <w:tc>
          <w:tcPr>
            <w:tcW w:w="1752" w:type="dxa"/>
            <w:vAlign w:val="center"/>
          </w:tcPr>
          <w:p w:rsidR="0048093D" w:rsidRDefault="00895707">
            <w:pPr>
              <w:jc w:val="center"/>
            </w:pPr>
            <w:r>
              <w:rPr>
                <w:color w:val="000000"/>
                <w:sz w:val="24"/>
              </w:rPr>
              <w:t>伊力转债</w:t>
            </w:r>
          </w:p>
        </w:tc>
        <w:tc>
          <w:tcPr>
            <w:tcW w:w="1794" w:type="dxa"/>
            <w:vAlign w:val="center"/>
          </w:tcPr>
          <w:p w:rsidR="0048093D" w:rsidRDefault="00895707">
            <w:pPr>
              <w:jc w:val="right"/>
            </w:pPr>
            <w:r>
              <w:rPr>
                <w:color w:val="000000"/>
                <w:sz w:val="24"/>
              </w:rPr>
              <w:t>3,830,703.80</w:t>
            </w:r>
          </w:p>
        </w:tc>
        <w:tc>
          <w:tcPr>
            <w:tcW w:w="1713" w:type="dxa"/>
            <w:vAlign w:val="center"/>
          </w:tcPr>
          <w:p w:rsidR="0048093D" w:rsidRDefault="00895707">
            <w:pPr>
              <w:jc w:val="right"/>
            </w:pPr>
            <w:r>
              <w:rPr>
                <w:color w:val="000000"/>
                <w:sz w:val="24"/>
              </w:rPr>
              <w:t>0.95</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71456"/>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7145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270FCC" w:rsidRPr="005312D8" w:rsidTr="00270FC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8093D" w:rsidRDefault="0089570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w:t>
            </w:r>
            <w:r w:rsidRPr="005312D8">
              <w:rPr>
                <w:sz w:val="24"/>
              </w:rPr>
              <w:lastRenderedPageBreak/>
              <w:t>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lastRenderedPageBreak/>
              <w:t>持有人结构</w:t>
            </w:r>
          </w:p>
        </w:tc>
      </w:tr>
      <w:tr w:rsidR="00270FCC" w:rsidRPr="005312D8" w:rsidTr="00270FC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8093D" w:rsidRDefault="0048093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270FCC" w:rsidRPr="005312D8" w:rsidTr="00270FC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8093D" w:rsidRDefault="0048093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270FCC" w:rsidRPr="005312D8" w:rsidTr="00270FC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8093D" w:rsidRDefault="00895707">
            <w:pPr>
              <w:jc w:val="center"/>
            </w:pPr>
            <w:r>
              <w:rPr>
                <w:bCs/>
                <w:color w:val="000000"/>
                <w:sz w:val="24"/>
              </w:rPr>
              <w:t>11,947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23,960.71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124,633,519.00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43.54%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161,625,133.85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56.46%</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71458"/>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94,005.67</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71459"/>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71460"/>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2015</w:t>
            </w:r>
            <w:r w:rsidRPr="005312D8">
              <w:rPr>
                <w:sz w:val="24"/>
              </w:rPr>
              <w:t>年</w:t>
            </w:r>
            <w:r w:rsidRPr="005312D8">
              <w:rPr>
                <w:sz w:val="24"/>
              </w:rPr>
              <w:t>6</w:t>
            </w:r>
            <w:r w:rsidRPr="005312D8">
              <w:rPr>
                <w:sz w:val="24"/>
              </w:rPr>
              <w:t>月</w:t>
            </w:r>
            <w:r w:rsidRPr="005312D8">
              <w:rPr>
                <w:sz w:val="24"/>
              </w:rPr>
              <w:t>27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1,631,624,464.77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601,998,566.11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44,247,075.30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359,986,988.56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286,258,652.85</w:t>
            </w:r>
          </w:p>
        </w:tc>
      </w:tr>
    </w:tbl>
    <w:p w:rsidR="0048093D" w:rsidRDefault="008957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71461"/>
      <w:r w:rsidRPr="005312D8">
        <w:rPr>
          <w:b/>
          <w:bCs/>
          <w:szCs w:val="24"/>
          <w:lang w:val="en-US"/>
        </w:rPr>
        <w:lastRenderedPageBreak/>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271462"/>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71463"/>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48093D" w:rsidRDefault="00895707">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71464"/>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71465"/>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71466"/>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71467"/>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48093D" w:rsidRDefault="00895707">
      <w:pPr>
        <w:tabs>
          <w:tab w:val="left" w:pos="426"/>
        </w:tabs>
        <w:spacing w:before="29" w:line="288" w:lineRule="auto"/>
        <w:jc w:val="left"/>
        <w:rPr>
          <w:kern w:val="0"/>
          <w:sz w:val="24"/>
        </w:rPr>
      </w:pPr>
      <w:r>
        <w:rPr>
          <w:kern w:val="0"/>
          <w:sz w:val="24"/>
        </w:rPr>
        <w:t>1</w:t>
      </w:r>
      <w:r>
        <w:rPr>
          <w:kern w:val="0"/>
          <w:sz w:val="24"/>
        </w:rPr>
        <w:t>、管理人</w:t>
      </w:r>
      <w:r>
        <w:rPr>
          <w:kern w:val="0"/>
          <w:sz w:val="24"/>
        </w:rPr>
        <w:t>及其高级管理人员受稽查或处罚等情况</w:t>
      </w:r>
    </w:p>
    <w:p w:rsidR="0048093D" w:rsidRDefault="00895707">
      <w:pPr>
        <w:tabs>
          <w:tab w:val="left" w:pos="426"/>
        </w:tabs>
        <w:spacing w:before="29" w:line="288" w:lineRule="auto"/>
        <w:jc w:val="left"/>
        <w:rPr>
          <w:kern w:val="0"/>
          <w:sz w:val="24"/>
        </w:rPr>
      </w:pPr>
      <w:r>
        <w:rPr>
          <w:kern w:val="0"/>
          <w:sz w:val="24"/>
        </w:rPr>
        <w:t>基金管理人及其高级管理人员本报告期内未受监管部门稽查或处罚。</w:t>
      </w:r>
    </w:p>
    <w:p w:rsidR="0048093D" w:rsidRDefault="0089570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71468"/>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48093D">
        <w:tc>
          <w:tcPr>
            <w:tcW w:w="1560" w:type="dxa"/>
            <w:vAlign w:val="center"/>
          </w:tcPr>
          <w:p w:rsidR="0048093D" w:rsidRDefault="00895707">
            <w:pPr>
              <w:jc w:val="left"/>
            </w:pPr>
            <w:r>
              <w:rPr>
                <w:rFonts w:eastAsiaTheme="minorEastAsia"/>
                <w:sz w:val="24"/>
              </w:rPr>
              <w:t>国盛证券有</w:t>
            </w:r>
            <w:r>
              <w:rPr>
                <w:rFonts w:eastAsiaTheme="minorEastAsia"/>
                <w:sz w:val="24"/>
              </w:rPr>
              <w:lastRenderedPageBreak/>
              <w:t>限责任公司</w:t>
            </w:r>
          </w:p>
        </w:tc>
        <w:tc>
          <w:tcPr>
            <w:tcW w:w="780" w:type="dxa"/>
            <w:vAlign w:val="center"/>
          </w:tcPr>
          <w:p w:rsidR="0048093D" w:rsidRDefault="00895707">
            <w:pPr>
              <w:jc w:val="right"/>
            </w:pPr>
            <w:r>
              <w:rPr>
                <w:rFonts w:eastAsiaTheme="minorEastAsia"/>
                <w:sz w:val="24"/>
              </w:rPr>
              <w:lastRenderedPageBreak/>
              <w:t>1</w:t>
            </w:r>
          </w:p>
        </w:tc>
        <w:tc>
          <w:tcPr>
            <w:tcW w:w="1800" w:type="dxa"/>
            <w:vAlign w:val="center"/>
          </w:tcPr>
          <w:p w:rsidR="0048093D" w:rsidRDefault="00895707">
            <w:pPr>
              <w:jc w:val="right"/>
            </w:pPr>
            <w:r>
              <w:rPr>
                <w:rFonts w:eastAsiaTheme="minorEastAsia"/>
                <w:sz w:val="24"/>
              </w:rPr>
              <w:t>73,394,865.77</w:t>
            </w:r>
          </w:p>
        </w:tc>
        <w:tc>
          <w:tcPr>
            <w:tcW w:w="1080" w:type="dxa"/>
            <w:vAlign w:val="center"/>
          </w:tcPr>
          <w:p w:rsidR="0048093D" w:rsidRDefault="00895707">
            <w:pPr>
              <w:jc w:val="right"/>
            </w:pPr>
            <w:r>
              <w:rPr>
                <w:rFonts w:eastAsiaTheme="minorEastAsia"/>
                <w:sz w:val="24"/>
              </w:rPr>
              <w:t>6.09%</w:t>
            </w:r>
          </w:p>
        </w:tc>
        <w:tc>
          <w:tcPr>
            <w:tcW w:w="1620" w:type="dxa"/>
            <w:vAlign w:val="center"/>
          </w:tcPr>
          <w:p w:rsidR="0048093D" w:rsidRDefault="00895707">
            <w:pPr>
              <w:jc w:val="right"/>
            </w:pPr>
            <w:r>
              <w:rPr>
                <w:rFonts w:eastAsiaTheme="minorEastAsia"/>
                <w:sz w:val="24"/>
              </w:rPr>
              <w:t>68,352.66</w:t>
            </w:r>
          </w:p>
        </w:tc>
        <w:tc>
          <w:tcPr>
            <w:tcW w:w="1080" w:type="dxa"/>
            <w:vAlign w:val="center"/>
          </w:tcPr>
          <w:p w:rsidR="0048093D" w:rsidRDefault="00895707">
            <w:pPr>
              <w:jc w:val="right"/>
            </w:pPr>
            <w:r>
              <w:rPr>
                <w:rFonts w:eastAsiaTheme="minorEastAsia"/>
                <w:sz w:val="24"/>
              </w:rPr>
              <w:t>6.09%</w:t>
            </w:r>
          </w:p>
        </w:tc>
        <w:tc>
          <w:tcPr>
            <w:tcW w:w="1080" w:type="dxa"/>
            <w:vAlign w:val="center"/>
          </w:tcPr>
          <w:p w:rsidR="0048093D" w:rsidRDefault="00895707">
            <w:pPr>
              <w:jc w:val="left"/>
            </w:pPr>
            <w:r>
              <w:rPr>
                <w:rFonts w:eastAsiaTheme="minorEastAsia"/>
                <w:sz w:val="24"/>
              </w:rPr>
              <w:t>-</w:t>
            </w:r>
          </w:p>
        </w:tc>
      </w:tr>
      <w:tr w:rsidR="0048093D">
        <w:tc>
          <w:tcPr>
            <w:tcW w:w="1560" w:type="dxa"/>
            <w:vAlign w:val="center"/>
          </w:tcPr>
          <w:p w:rsidR="0048093D" w:rsidRDefault="00895707">
            <w:pPr>
              <w:jc w:val="left"/>
            </w:pPr>
            <w:r>
              <w:rPr>
                <w:rFonts w:eastAsiaTheme="minorEastAsia"/>
                <w:sz w:val="24"/>
              </w:rPr>
              <w:t>国元证券股份有限公司</w:t>
            </w:r>
          </w:p>
        </w:tc>
        <w:tc>
          <w:tcPr>
            <w:tcW w:w="780" w:type="dxa"/>
            <w:vAlign w:val="center"/>
          </w:tcPr>
          <w:p w:rsidR="0048093D" w:rsidRDefault="00895707">
            <w:pPr>
              <w:jc w:val="right"/>
            </w:pPr>
            <w:r>
              <w:rPr>
                <w:rFonts w:eastAsiaTheme="minorEastAsia"/>
                <w:sz w:val="24"/>
              </w:rPr>
              <w:t>1</w:t>
            </w:r>
          </w:p>
        </w:tc>
        <w:tc>
          <w:tcPr>
            <w:tcW w:w="1800" w:type="dxa"/>
            <w:vAlign w:val="center"/>
          </w:tcPr>
          <w:p w:rsidR="0048093D" w:rsidRDefault="00895707">
            <w:pPr>
              <w:jc w:val="right"/>
            </w:pPr>
            <w:r>
              <w:rPr>
                <w:rFonts w:eastAsiaTheme="minorEastAsia"/>
                <w:sz w:val="24"/>
              </w:rPr>
              <w:t>65,960,613.79</w:t>
            </w:r>
          </w:p>
        </w:tc>
        <w:tc>
          <w:tcPr>
            <w:tcW w:w="1080" w:type="dxa"/>
            <w:vAlign w:val="center"/>
          </w:tcPr>
          <w:p w:rsidR="0048093D" w:rsidRDefault="00895707">
            <w:pPr>
              <w:jc w:val="right"/>
            </w:pPr>
            <w:r>
              <w:rPr>
                <w:rFonts w:eastAsiaTheme="minorEastAsia"/>
                <w:sz w:val="24"/>
              </w:rPr>
              <w:t>5.47%</w:t>
            </w:r>
          </w:p>
        </w:tc>
        <w:tc>
          <w:tcPr>
            <w:tcW w:w="1620" w:type="dxa"/>
            <w:vAlign w:val="center"/>
          </w:tcPr>
          <w:p w:rsidR="0048093D" w:rsidRDefault="00895707">
            <w:pPr>
              <w:jc w:val="right"/>
            </w:pPr>
            <w:r>
              <w:rPr>
                <w:rFonts w:eastAsiaTheme="minorEastAsia"/>
                <w:sz w:val="24"/>
              </w:rPr>
              <w:t>61,429.95</w:t>
            </w:r>
          </w:p>
        </w:tc>
        <w:tc>
          <w:tcPr>
            <w:tcW w:w="1080" w:type="dxa"/>
            <w:vAlign w:val="center"/>
          </w:tcPr>
          <w:p w:rsidR="0048093D" w:rsidRDefault="00895707">
            <w:pPr>
              <w:jc w:val="right"/>
            </w:pPr>
            <w:r>
              <w:rPr>
                <w:rFonts w:eastAsiaTheme="minorEastAsia"/>
                <w:sz w:val="24"/>
              </w:rPr>
              <w:t>5.47%</w:t>
            </w:r>
          </w:p>
        </w:tc>
        <w:tc>
          <w:tcPr>
            <w:tcW w:w="1080" w:type="dxa"/>
            <w:vAlign w:val="center"/>
          </w:tcPr>
          <w:p w:rsidR="0048093D" w:rsidRDefault="00895707">
            <w:pPr>
              <w:jc w:val="left"/>
            </w:pPr>
            <w:r>
              <w:rPr>
                <w:rFonts w:eastAsiaTheme="minorEastAsia"/>
                <w:sz w:val="24"/>
              </w:rPr>
              <w:t>-</w:t>
            </w:r>
          </w:p>
        </w:tc>
      </w:tr>
      <w:tr w:rsidR="0048093D">
        <w:tc>
          <w:tcPr>
            <w:tcW w:w="1560" w:type="dxa"/>
            <w:vAlign w:val="center"/>
          </w:tcPr>
          <w:p w:rsidR="0048093D" w:rsidRDefault="00895707">
            <w:pPr>
              <w:jc w:val="left"/>
            </w:pPr>
            <w:r>
              <w:rPr>
                <w:rFonts w:eastAsiaTheme="minorEastAsia"/>
                <w:sz w:val="24"/>
              </w:rPr>
              <w:t>国金证券股份有限公司</w:t>
            </w:r>
          </w:p>
        </w:tc>
        <w:tc>
          <w:tcPr>
            <w:tcW w:w="780" w:type="dxa"/>
            <w:vAlign w:val="center"/>
          </w:tcPr>
          <w:p w:rsidR="0048093D" w:rsidRDefault="00895707">
            <w:pPr>
              <w:jc w:val="right"/>
            </w:pPr>
            <w:r>
              <w:rPr>
                <w:rFonts w:eastAsiaTheme="minorEastAsia"/>
                <w:sz w:val="24"/>
              </w:rPr>
              <w:t>2</w:t>
            </w:r>
          </w:p>
        </w:tc>
        <w:tc>
          <w:tcPr>
            <w:tcW w:w="1800" w:type="dxa"/>
            <w:vAlign w:val="center"/>
          </w:tcPr>
          <w:p w:rsidR="0048093D" w:rsidRDefault="00895707">
            <w:pPr>
              <w:jc w:val="right"/>
            </w:pPr>
            <w:r>
              <w:rPr>
                <w:rFonts w:eastAsiaTheme="minorEastAsia"/>
                <w:sz w:val="24"/>
              </w:rPr>
              <w:t>542,371,613.88</w:t>
            </w:r>
          </w:p>
        </w:tc>
        <w:tc>
          <w:tcPr>
            <w:tcW w:w="1080" w:type="dxa"/>
            <w:vAlign w:val="center"/>
          </w:tcPr>
          <w:p w:rsidR="0048093D" w:rsidRDefault="00895707">
            <w:pPr>
              <w:jc w:val="right"/>
            </w:pPr>
            <w:r>
              <w:rPr>
                <w:rFonts w:eastAsiaTheme="minorEastAsia"/>
                <w:sz w:val="24"/>
              </w:rPr>
              <w:t>45.02%</w:t>
            </w:r>
          </w:p>
        </w:tc>
        <w:tc>
          <w:tcPr>
            <w:tcW w:w="1620" w:type="dxa"/>
            <w:vAlign w:val="center"/>
          </w:tcPr>
          <w:p w:rsidR="0048093D" w:rsidRDefault="00895707">
            <w:pPr>
              <w:jc w:val="right"/>
            </w:pPr>
            <w:r>
              <w:rPr>
                <w:rFonts w:eastAsiaTheme="minorEastAsia"/>
                <w:sz w:val="24"/>
              </w:rPr>
              <w:t>505,112.87</w:t>
            </w:r>
          </w:p>
        </w:tc>
        <w:tc>
          <w:tcPr>
            <w:tcW w:w="1080" w:type="dxa"/>
            <w:vAlign w:val="center"/>
          </w:tcPr>
          <w:p w:rsidR="0048093D" w:rsidRDefault="00895707">
            <w:pPr>
              <w:jc w:val="right"/>
            </w:pPr>
            <w:r>
              <w:rPr>
                <w:rFonts w:eastAsiaTheme="minorEastAsia"/>
                <w:sz w:val="24"/>
              </w:rPr>
              <w:t>45.02%</w:t>
            </w:r>
          </w:p>
        </w:tc>
        <w:tc>
          <w:tcPr>
            <w:tcW w:w="1080" w:type="dxa"/>
            <w:vAlign w:val="center"/>
          </w:tcPr>
          <w:p w:rsidR="0048093D" w:rsidRDefault="00895707">
            <w:pPr>
              <w:jc w:val="left"/>
            </w:pPr>
            <w:r>
              <w:rPr>
                <w:rFonts w:eastAsiaTheme="minorEastAsia"/>
                <w:sz w:val="24"/>
              </w:rPr>
              <w:t>-</w:t>
            </w:r>
          </w:p>
        </w:tc>
      </w:tr>
      <w:tr w:rsidR="0048093D">
        <w:tc>
          <w:tcPr>
            <w:tcW w:w="1560" w:type="dxa"/>
            <w:vAlign w:val="center"/>
          </w:tcPr>
          <w:p w:rsidR="0048093D" w:rsidRDefault="00895707">
            <w:pPr>
              <w:jc w:val="left"/>
            </w:pPr>
            <w:r>
              <w:rPr>
                <w:rFonts w:eastAsiaTheme="minorEastAsia"/>
                <w:sz w:val="24"/>
              </w:rPr>
              <w:t>中信证券股份有限公司</w:t>
            </w:r>
          </w:p>
        </w:tc>
        <w:tc>
          <w:tcPr>
            <w:tcW w:w="780" w:type="dxa"/>
            <w:vAlign w:val="center"/>
          </w:tcPr>
          <w:p w:rsidR="0048093D" w:rsidRDefault="00895707">
            <w:pPr>
              <w:jc w:val="right"/>
            </w:pPr>
            <w:r>
              <w:rPr>
                <w:rFonts w:eastAsiaTheme="minorEastAsia"/>
                <w:sz w:val="24"/>
              </w:rPr>
              <w:t>1</w:t>
            </w:r>
          </w:p>
        </w:tc>
        <w:tc>
          <w:tcPr>
            <w:tcW w:w="1800" w:type="dxa"/>
            <w:vAlign w:val="center"/>
          </w:tcPr>
          <w:p w:rsidR="0048093D" w:rsidRDefault="00895707">
            <w:pPr>
              <w:jc w:val="right"/>
            </w:pPr>
            <w:r>
              <w:rPr>
                <w:rFonts w:eastAsiaTheme="minorEastAsia"/>
                <w:sz w:val="24"/>
              </w:rPr>
              <w:t>186,997,363.29</w:t>
            </w:r>
          </w:p>
        </w:tc>
        <w:tc>
          <w:tcPr>
            <w:tcW w:w="1080" w:type="dxa"/>
            <w:vAlign w:val="center"/>
          </w:tcPr>
          <w:p w:rsidR="0048093D" w:rsidRDefault="00895707">
            <w:pPr>
              <w:jc w:val="right"/>
            </w:pPr>
            <w:r>
              <w:rPr>
                <w:rFonts w:eastAsiaTheme="minorEastAsia"/>
                <w:sz w:val="24"/>
              </w:rPr>
              <w:t>15.52%</w:t>
            </w:r>
          </w:p>
        </w:tc>
        <w:tc>
          <w:tcPr>
            <w:tcW w:w="1620" w:type="dxa"/>
            <w:vAlign w:val="center"/>
          </w:tcPr>
          <w:p w:rsidR="0048093D" w:rsidRDefault="00895707">
            <w:pPr>
              <w:jc w:val="right"/>
            </w:pPr>
            <w:r>
              <w:rPr>
                <w:rFonts w:eastAsiaTheme="minorEastAsia"/>
                <w:sz w:val="24"/>
              </w:rPr>
              <w:t>174,151.24</w:t>
            </w:r>
          </w:p>
        </w:tc>
        <w:tc>
          <w:tcPr>
            <w:tcW w:w="1080" w:type="dxa"/>
            <w:vAlign w:val="center"/>
          </w:tcPr>
          <w:p w:rsidR="0048093D" w:rsidRDefault="00895707">
            <w:pPr>
              <w:jc w:val="right"/>
            </w:pPr>
            <w:r>
              <w:rPr>
                <w:rFonts w:eastAsiaTheme="minorEastAsia"/>
                <w:sz w:val="24"/>
              </w:rPr>
              <w:t>15.52%</w:t>
            </w:r>
          </w:p>
        </w:tc>
        <w:tc>
          <w:tcPr>
            <w:tcW w:w="1080" w:type="dxa"/>
            <w:vAlign w:val="center"/>
          </w:tcPr>
          <w:p w:rsidR="0048093D" w:rsidRDefault="00895707">
            <w:pPr>
              <w:jc w:val="left"/>
            </w:pPr>
            <w:r>
              <w:rPr>
                <w:rFonts w:eastAsiaTheme="minorEastAsia"/>
                <w:sz w:val="24"/>
              </w:rPr>
              <w:t>-</w:t>
            </w:r>
          </w:p>
        </w:tc>
      </w:tr>
      <w:tr w:rsidR="0048093D">
        <w:tc>
          <w:tcPr>
            <w:tcW w:w="1560" w:type="dxa"/>
            <w:vAlign w:val="center"/>
          </w:tcPr>
          <w:p w:rsidR="0048093D" w:rsidRDefault="00895707">
            <w:pPr>
              <w:jc w:val="left"/>
            </w:pPr>
            <w:r>
              <w:rPr>
                <w:rFonts w:eastAsiaTheme="minorEastAsia"/>
                <w:sz w:val="24"/>
              </w:rPr>
              <w:t>中泰证券股份有限公司</w:t>
            </w:r>
          </w:p>
        </w:tc>
        <w:tc>
          <w:tcPr>
            <w:tcW w:w="780" w:type="dxa"/>
            <w:vAlign w:val="center"/>
          </w:tcPr>
          <w:p w:rsidR="0048093D" w:rsidRDefault="00895707">
            <w:pPr>
              <w:jc w:val="right"/>
            </w:pPr>
            <w:r>
              <w:rPr>
                <w:rFonts w:eastAsiaTheme="minorEastAsia"/>
                <w:sz w:val="24"/>
              </w:rPr>
              <w:t>3</w:t>
            </w:r>
          </w:p>
        </w:tc>
        <w:tc>
          <w:tcPr>
            <w:tcW w:w="1800" w:type="dxa"/>
            <w:vAlign w:val="center"/>
          </w:tcPr>
          <w:p w:rsidR="0048093D" w:rsidRDefault="00895707">
            <w:pPr>
              <w:jc w:val="right"/>
            </w:pPr>
            <w:r>
              <w:rPr>
                <w:rFonts w:eastAsiaTheme="minorEastAsia"/>
                <w:sz w:val="24"/>
              </w:rPr>
              <w:t>182,869,475.30</w:t>
            </w:r>
          </w:p>
        </w:tc>
        <w:tc>
          <w:tcPr>
            <w:tcW w:w="1080" w:type="dxa"/>
            <w:vAlign w:val="center"/>
          </w:tcPr>
          <w:p w:rsidR="0048093D" w:rsidRDefault="00895707">
            <w:pPr>
              <w:jc w:val="right"/>
            </w:pPr>
            <w:r>
              <w:rPr>
                <w:rFonts w:eastAsiaTheme="minorEastAsia"/>
                <w:sz w:val="24"/>
              </w:rPr>
              <w:t>15.18%</w:t>
            </w:r>
          </w:p>
        </w:tc>
        <w:tc>
          <w:tcPr>
            <w:tcW w:w="1620" w:type="dxa"/>
            <w:vAlign w:val="center"/>
          </w:tcPr>
          <w:p w:rsidR="0048093D" w:rsidRDefault="00895707">
            <w:pPr>
              <w:jc w:val="right"/>
            </w:pPr>
            <w:r>
              <w:rPr>
                <w:rFonts w:eastAsiaTheme="minorEastAsia"/>
                <w:sz w:val="24"/>
              </w:rPr>
              <w:t>170,305.59</w:t>
            </w:r>
          </w:p>
        </w:tc>
        <w:tc>
          <w:tcPr>
            <w:tcW w:w="1080" w:type="dxa"/>
            <w:vAlign w:val="center"/>
          </w:tcPr>
          <w:p w:rsidR="0048093D" w:rsidRDefault="00895707">
            <w:pPr>
              <w:jc w:val="right"/>
            </w:pPr>
            <w:r>
              <w:rPr>
                <w:rFonts w:eastAsiaTheme="minorEastAsia"/>
                <w:sz w:val="24"/>
              </w:rPr>
              <w:t>15.18%</w:t>
            </w:r>
          </w:p>
        </w:tc>
        <w:tc>
          <w:tcPr>
            <w:tcW w:w="1080" w:type="dxa"/>
            <w:vAlign w:val="center"/>
          </w:tcPr>
          <w:p w:rsidR="0048093D" w:rsidRDefault="00895707">
            <w:pPr>
              <w:jc w:val="left"/>
            </w:pPr>
            <w:r>
              <w:rPr>
                <w:rFonts w:eastAsiaTheme="minorEastAsia"/>
                <w:sz w:val="24"/>
              </w:rPr>
              <w:t>-</w:t>
            </w:r>
          </w:p>
        </w:tc>
      </w:tr>
      <w:tr w:rsidR="0048093D">
        <w:tc>
          <w:tcPr>
            <w:tcW w:w="1560" w:type="dxa"/>
            <w:vAlign w:val="center"/>
          </w:tcPr>
          <w:p w:rsidR="0048093D" w:rsidRDefault="00895707">
            <w:pPr>
              <w:jc w:val="left"/>
            </w:pPr>
            <w:r>
              <w:rPr>
                <w:rFonts w:eastAsiaTheme="minorEastAsia"/>
                <w:sz w:val="24"/>
              </w:rPr>
              <w:t>安信证券股份有限公司</w:t>
            </w:r>
          </w:p>
        </w:tc>
        <w:tc>
          <w:tcPr>
            <w:tcW w:w="780" w:type="dxa"/>
            <w:vAlign w:val="center"/>
          </w:tcPr>
          <w:p w:rsidR="0048093D" w:rsidRDefault="00895707">
            <w:pPr>
              <w:jc w:val="right"/>
            </w:pPr>
            <w:r>
              <w:rPr>
                <w:rFonts w:eastAsiaTheme="minorEastAsia"/>
                <w:sz w:val="24"/>
              </w:rPr>
              <w:t>2</w:t>
            </w:r>
          </w:p>
        </w:tc>
        <w:tc>
          <w:tcPr>
            <w:tcW w:w="1800" w:type="dxa"/>
            <w:vAlign w:val="center"/>
          </w:tcPr>
          <w:p w:rsidR="0048093D" w:rsidRDefault="00895707">
            <w:pPr>
              <w:jc w:val="right"/>
            </w:pPr>
            <w:r>
              <w:rPr>
                <w:rFonts w:eastAsiaTheme="minorEastAsia"/>
                <w:sz w:val="24"/>
              </w:rPr>
              <w:t>153,255,842.94</w:t>
            </w:r>
          </w:p>
        </w:tc>
        <w:tc>
          <w:tcPr>
            <w:tcW w:w="1080" w:type="dxa"/>
            <w:vAlign w:val="center"/>
          </w:tcPr>
          <w:p w:rsidR="0048093D" w:rsidRDefault="00895707">
            <w:pPr>
              <w:jc w:val="right"/>
            </w:pPr>
            <w:r>
              <w:rPr>
                <w:rFonts w:eastAsiaTheme="minorEastAsia"/>
                <w:sz w:val="24"/>
              </w:rPr>
              <w:t>12.72%</w:t>
            </w:r>
          </w:p>
        </w:tc>
        <w:tc>
          <w:tcPr>
            <w:tcW w:w="1620" w:type="dxa"/>
            <w:vAlign w:val="center"/>
          </w:tcPr>
          <w:p w:rsidR="0048093D" w:rsidRDefault="00895707">
            <w:pPr>
              <w:jc w:val="right"/>
            </w:pPr>
            <w:r>
              <w:rPr>
                <w:rFonts w:eastAsiaTheme="minorEastAsia"/>
                <w:sz w:val="24"/>
              </w:rPr>
              <w:t>142,727.01</w:t>
            </w:r>
          </w:p>
        </w:tc>
        <w:tc>
          <w:tcPr>
            <w:tcW w:w="1080" w:type="dxa"/>
            <w:vAlign w:val="center"/>
          </w:tcPr>
          <w:p w:rsidR="0048093D" w:rsidRDefault="00895707">
            <w:pPr>
              <w:jc w:val="right"/>
            </w:pPr>
            <w:r>
              <w:rPr>
                <w:rFonts w:eastAsiaTheme="minorEastAsia"/>
                <w:sz w:val="24"/>
              </w:rPr>
              <w:t>12.72%</w:t>
            </w:r>
          </w:p>
        </w:tc>
        <w:tc>
          <w:tcPr>
            <w:tcW w:w="1080" w:type="dxa"/>
            <w:vAlign w:val="center"/>
          </w:tcPr>
          <w:p w:rsidR="0048093D" w:rsidRDefault="00895707">
            <w:pPr>
              <w:jc w:val="left"/>
            </w:pPr>
            <w:r>
              <w:rPr>
                <w:rFonts w:eastAsiaTheme="minorEastAsia"/>
                <w:sz w:val="24"/>
              </w:rPr>
              <w:t>-</w:t>
            </w:r>
          </w:p>
        </w:tc>
      </w:tr>
      <w:tr w:rsidR="0048093D">
        <w:tc>
          <w:tcPr>
            <w:tcW w:w="1560" w:type="dxa"/>
            <w:vAlign w:val="center"/>
          </w:tcPr>
          <w:p w:rsidR="0048093D" w:rsidRDefault="00895707">
            <w:pPr>
              <w:jc w:val="left"/>
            </w:pPr>
            <w:r>
              <w:rPr>
                <w:rFonts w:eastAsiaTheme="minorEastAsia"/>
                <w:sz w:val="24"/>
              </w:rPr>
              <w:t>新时代证券股份有限公司</w:t>
            </w:r>
          </w:p>
        </w:tc>
        <w:tc>
          <w:tcPr>
            <w:tcW w:w="780" w:type="dxa"/>
            <w:vAlign w:val="center"/>
          </w:tcPr>
          <w:p w:rsidR="0048093D" w:rsidRDefault="00895707">
            <w:pPr>
              <w:jc w:val="right"/>
            </w:pPr>
            <w:r>
              <w:rPr>
                <w:rFonts w:eastAsiaTheme="minorEastAsia"/>
                <w:sz w:val="24"/>
              </w:rPr>
              <w:t>1</w:t>
            </w:r>
          </w:p>
        </w:tc>
        <w:tc>
          <w:tcPr>
            <w:tcW w:w="1800" w:type="dxa"/>
            <w:vAlign w:val="center"/>
          </w:tcPr>
          <w:p w:rsidR="0048093D" w:rsidRDefault="00895707">
            <w:pPr>
              <w:jc w:val="right"/>
            </w:pPr>
            <w:r>
              <w:rPr>
                <w:rFonts w:eastAsiaTheme="minorEastAsia"/>
                <w:sz w:val="24"/>
              </w:rPr>
              <w:t>-</w:t>
            </w:r>
          </w:p>
        </w:tc>
        <w:tc>
          <w:tcPr>
            <w:tcW w:w="1080" w:type="dxa"/>
            <w:vAlign w:val="center"/>
          </w:tcPr>
          <w:p w:rsidR="0048093D" w:rsidRDefault="00895707">
            <w:pPr>
              <w:jc w:val="right"/>
            </w:pPr>
            <w:r>
              <w:rPr>
                <w:rFonts w:eastAsiaTheme="minorEastAsia"/>
                <w:sz w:val="24"/>
              </w:rPr>
              <w:t>-</w:t>
            </w:r>
          </w:p>
        </w:tc>
        <w:tc>
          <w:tcPr>
            <w:tcW w:w="1620" w:type="dxa"/>
            <w:vAlign w:val="center"/>
          </w:tcPr>
          <w:p w:rsidR="0048093D" w:rsidRDefault="00895707">
            <w:pPr>
              <w:jc w:val="right"/>
            </w:pPr>
            <w:r>
              <w:rPr>
                <w:rFonts w:eastAsiaTheme="minorEastAsia"/>
                <w:sz w:val="24"/>
              </w:rPr>
              <w:t>-</w:t>
            </w:r>
          </w:p>
        </w:tc>
        <w:tc>
          <w:tcPr>
            <w:tcW w:w="1080" w:type="dxa"/>
            <w:vAlign w:val="center"/>
          </w:tcPr>
          <w:p w:rsidR="0048093D" w:rsidRDefault="00895707">
            <w:pPr>
              <w:jc w:val="right"/>
            </w:pPr>
            <w:r>
              <w:rPr>
                <w:rFonts w:eastAsiaTheme="minorEastAsia"/>
                <w:sz w:val="24"/>
              </w:rPr>
              <w:t>-</w:t>
            </w:r>
          </w:p>
        </w:tc>
        <w:tc>
          <w:tcPr>
            <w:tcW w:w="1080" w:type="dxa"/>
            <w:vAlign w:val="center"/>
          </w:tcPr>
          <w:p w:rsidR="0048093D" w:rsidRDefault="00895707">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249707408"/>
      <w:bookmarkStart w:id="126" w:name="_Toc49271469"/>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48093D">
        <w:tc>
          <w:tcPr>
            <w:tcW w:w="1560" w:type="dxa"/>
            <w:vAlign w:val="center"/>
          </w:tcPr>
          <w:p w:rsidR="0048093D" w:rsidRDefault="00895707">
            <w:pPr>
              <w:jc w:val="center"/>
            </w:pPr>
            <w:r>
              <w:rPr>
                <w:rFonts w:eastAsiaTheme="minorEastAsia"/>
                <w:sz w:val="24"/>
              </w:rPr>
              <w:t>国金证券股份有限公司</w:t>
            </w:r>
          </w:p>
        </w:tc>
        <w:tc>
          <w:tcPr>
            <w:tcW w:w="1320" w:type="dxa"/>
            <w:vAlign w:val="center"/>
          </w:tcPr>
          <w:p w:rsidR="0048093D" w:rsidRDefault="00895707">
            <w:pPr>
              <w:jc w:val="right"/>
            </w:pPr>
            <w:r>
              <w:rPr>
                <w:rFonts w:eastAsiaTheme="minorEastAsia"/>
                <w:sz w:val="24"/>
              </w:rPr>
              <w:t>9,432,093.50</w:t>
            </w:r>
          </w:p>
        </w:tc>
        <w:tc>
          <w:tcPr>
            <w:tcW w:w="1080" w:type="dxa"/>
            <w:vAlign w:val="center"/>
          </w:tcPr>
          <w:p w:rsidR="0048093D" w:rsidRDefault="00895707">
            <w:pPr>
              <w:jc w:val="right"/>
            </w:pPr>
            <w:r>
              <w:rPr>
                <w:rFonts w:eastAsiaTheme="minorEastAsia"/>
                <w:sz w:val="24"/>
              </w:rPr>
              <w:t>29.11%</w:t>
            </w:r>
          </w:p>
        </w:tc>
        <w:tc>
          <w:tcPr>
            <w:tcW w:w="1143" w:type="dxa"/>
            <w:vAlign w:val="center"/>
          </w:tcPr>
          <w:p w:rsidR="0048093D" w:rsidRDefault="00895707">
            <w:pPr>
              <w:jc w:val="right"/>
            </w:pPr>
            <w:r>
              <w:rPr>
                <w:rFonts w:eastAsiaTheme="minorEastAsia"/>
                <w:sz w:val="24"/>
              </w:rPr>
              <w:t>-</w:t>
            </w:r>
          </w:p>
        </w:tc>
        <w:tc>
          <w:tcPr>
            <w:tcW w:w="1197" w:type="dxa"/>
            <w:vAlign w:val="center"/>
          </w:tcPr>
          <w:p w:rsidR="0048093D" w:rsidRDefault="00895707">
            <w:pPr>
              <w:jc w:val="right"/>
            </w:pPr>
            <w:r>
              <w:rPr>
                <w:rFonts w:eastAsiaTheme="minorEastAsia"/>
                <w:sz w:val="24"/>
              </w:rPr>
              <w:t>-</w:t>
            </w:r>
          </w:p>
        </w:tc>
        <w:tc>
          <w:tcPr>
            <w:tcW w:w="1497" w:type="dxa"/>
            <w:vAlign w:val="center"/>
          </w:tcPr>
          <w:p w:rsidR="0048093D" w:rsidRDefault="00895707">
            <w:pPr>
              <w:jc w:val="right"/>
            </w:pPr>
            <w:r>
              <w:rPr>
                <w:rFonts w:eastAsiaTheme="minorEastAsia"/>
                <w:sz w:val="24"/>
              </w:rPr>
              <w:t>-</w:t>
            </w:r>
          </w:p>
        </w:tc>
        <w:tc>
          <w:tcPr>
            <w:tcW w:w="1203" w:type="dxa"/>
            <w:vAlign w:val="center"/>
          </w:tcPr>
          <w:p w:rsidR="0048093D" w:rsidRDefault="00895707">
            <w:pPr>
              <w:jc w:val="right"/>
            </w:pPr>
            <w:r>
              <w:rPr>
                <w:rFonts w:eastAsiaTheme="minorEastAsia"/>
                <w:sz w:val="24"/>
              </w:rPr>
              <w:t>-</w:t>
            </w:r>
          </w:p>
        </w:tc>
      </w:tr>
      <w:tr w:rsidR="0048093D">
        <w:tc>
          <w:tcPr>
            <w:tcW w:w="1560" w:type="dxa"/>
            <w:vAlign w:val="center"/>
          </w:tcPr>
          <w:p w:rsidR="0048093D" w:rsidRDefault="00895707">
            <w:pPr>
              <w:jc w:val="center"/>
            </w:pPr>
            <w:r>
              <w:rPr>
                <w:rFonts w:eastAsiaTheme="minorEastAsia"/>
                <w:sz w:val="24"/>
              </w:rPr>
              <w:t>中信证券股份有限公司</w:t>
            </w:r>
          </w:p>
        </w:tc>
        <w:tc>
          <w:tcPr>
            <w:tcW w:w="1320" w:type="dxa"/>
            <w:vAlign w:val="center"/>
          </w:tcPr>
          <w:p w:rsidR="0048093D" w:rsidRDefault="00895707">
            <w:pPr>
              <w:jc w:val="right"/>
            </w:pPr>
            <w:r>
              <w:rPr>
                <w:rFonts w:eastAsiaTheme="minorEastAsia"/>
                <w:sz w:val="24"/>
              </w:rPr>
              <w:t>14,140,221.10</w:t>
            </w:r>
          </w:p>
        </w:tc>
        <w:tc>
          <w:tcPr>
            <w:tcW w:w="1080" w:type="dxa"/>
            <w:vAlign w:val="center"/>
          </w:tcPr>
          <w:p w:rsidR="0048093D" w:rsidRDefault="00895707">
            <w:pPr>
              <w:jc w:val="right"/>
            </w:pPr>
            <w:r>
              <w:rPr>
                <w:rFonts w:eastAsiaTheme="minorEastAsia"/>
                <w:sz w:val="24"/>
              </w:rPr>
              <w:t>43.64%</w:t>
            </w:r>
          </w:p>
        </w:tc>
        <w:tc>
          <w:tcPr>
            <w:tcW w:w="1143" w:type="dxa"/>
            <w:vAlign w:val="center"/>
          </w:tcPr>
          <w:p w:rsidR="0048093D" w:rsidRDefault="00895707">
            <w:pPr>
              <w:jc w:val="right"/>
            </w:pPr>
            <w:r>
              <w:rPr>
                <w:rFonts w:eastAsiaTheme="minorEastAsia"/>
                <w:sz w:val="24"/>
              </w:rPr>
              <w:t>-</w:t>
            </w:r>
          </w:p>
        </w:tc>
        <w:tc>
          <w:tcPr>
            <w:tcW w:w="1197" w:type="dxa"/>
            <w:vAlign w:val="center"/>
          </w:tcPr>
          <w:p w:rsidR="0048093D" w:rsidRDefault="00895707">
            <w:pPr>
              <w:jc w:val="right"/>
            </w:pPr>
            <w:r>
              <w:rPr>
                <w:rFonts w:eastAsiaTheme="minorEastAsia"/>
                <w:sz w:val="24"/>
              </w:rPr>
              <w:t>-</w:t>
            </w:r>
          </w:p>
        </w:tc>
        <w:tc>
          <w:tcPr>
            <w:tcW w:w="1497" w:type="dxa"/>
            <w:vAlign w:val="center"/>
          </w:tcPr>
          <w:p w:rsidR="0048093D" w:rsidRDefault="00895707">
            <w:pPr>
              <w:jc w:val="right"/>
            </w:pPr>
            <w:r>
              <w:rPr>
                <w:rFonts w:eastAsiaTheme="minorEastAsia"/>
                <w:sz w:val="24"/>
              </w:rPr>
              <w:t>-</w:t>
            </w:r>
          </w:p>
        </w:tc>
        <w:tc>
          <w:tcPr>
            <w:tcW w:w="1203" w:type="dxa"/>
            <w:vAlign w:val="center"/>
          </w:tcPr>
          <w:p w:rsidR="0048093D" w:rsidRDefault="00895707">
            <w:pPr>
              <w:jc w:val="right"/>
            </w:pPr>
            <w:r>
              <w:rPr>
                <w:rFonts w:eastAsiaTheme="minorEastAsia"/>
                <w:sz w:val="24"/>
              </w:rPr>
              <w:t>-</w:t>
            </w:r>
          </w:p>
        </w:tc>
      </w:tr>
      <w:tr w:rsidR="0048093D">
        <w:tc>
          <w:tcPr>
            <w:tcW w:w="1560" w:type="dxa"/>
            <w:vAlign w:val="center"/>
          </w:tcPr>
          <w:p w:rsidR="0048093D" w:rsidRDefault="00895707">
            <w:pPr>
              <w:jc w:val="center"/>
            </w:pPr>
            <w:r>
              <w:rPr>
                <w:rFonts w:eastAsiaTheme="minorEastAsia"/>
                <w:sz w:val="24"/>
              </w:rPr>
              <w:t>中泰证券股份有限公司</w:t>
            </w:r>
          </w:p>
        </w:tc>
        <w:tc>
          <w:tcPr>
            <w:tcW w:w="1320" w:type="dxa"/>
            <w:vAlign w:val="center"/>
          </w:tcPr>
          <w:p w:rsidR="0048093D" w:rsidRDefault="00895707">
            <w:pPr>
              <w:jc w:val="right"/>
            </w:pPr>
            <w:r>
              <w:rPr>
                <w:rFonts w:eastAsiaTheme="minorEastAsia"/>
                <w:sz w:val="24"/>
              </w:rPr>
              <w:t>8,826,860.40</w:t>
            </w:r>
          </w:p>
        </w:tc>
        <w:tc>
          <w:tcPr>
            <w:tcW w:w="1080" w:type="dxa"/>
            <w:vAlign w:val="center"/>
          </w:tcPr>
          <w:p w:rsidR="0048093D" w:rsidRDefault="00895707">
            <w:pPr>
              <w:jc w:val="right"/>
            </w:pPr>
            <w:r>
              <w:rPr>
                <w:rFonts w:eastAsiaTheme="minorEastAsia"/>
                <w:sz w:val="24"/>
              </w:rPr>
              <w:t>27.24%</w:t>
            </w:r>
          </w:p>
        </w:tc>
        <w:tc>
          <w:tcPr>
            <w:tcW w:w="1143" w:type="dxa"/>
            <w:vAlign w:val="center"/>
          </w:tcPr>
          <w:p w:rsidR="0048093D" w:rsidRDefault="00895707">
            <w:pPr>
              <w:jc w:val="right"/>
            </w:pPr>
            <w:r>
              <w:rPr>
                <w:rFonts w:eastAsiaTheme="minorEastAsia"/>
                <w:sz w:val="24"/>
              </w:rPr>
              <w:t>-</w:t>
            </w:r>
          </w:p>
        </w:tc>
        <w:tc>
          <w:tcPr>
            <w:tcW w:w="1197" w:type="dxa"/>
            <w:vAlign w:val="center"/>
          </w:tcPr>
          <w:p w:rsidR="0048093D" w:rsidRDefault="00895707">
            <w:pPr>
              <w:jc w:val="right"/>
            </w:pPr>
            <w:r>
              <w:rPr>
                <w:rFonts w:eastAsiaTheme="minorEastAsia"/>
                <w:sz w:val="24"/>
              </w:rPr>
              <w:t>-</w:t>
            </w:r>
          </w:p>
        </w:tc>
        <w:tc>
          <w:tcPr>
            <w:tcW w:w="1497" w:type="dxa"/>
            <w:vAlign w:val="center"/>
          </w:tcPr>
          <w:p w:rsidR="0048093D" w:rsidRDefault="00895707">
            <w:pPr>
              <w:jc w:val="right"/>
            </w:pPr>
            <w:r>
              <w:rPr>
                <w:rFonts w:eastAsiaTheme="minorEastAsia"/>
                <w:sz w:val="24"/>
              </w:rPr>
              <w:t>-</w:t>
            </w:r>
          </w:p>
        </w:tc>
        <w:tc>
          <w:tcPr>
            <w:tcW w:w="1203" w:type="dxa"/>
            <w:vAlign w:val="center"/>
          </w:tcPr>
          <w:p w:rsidR="0048093D" w:rsidRDefault="00895707">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48093D" w:rsidRDefault="0089570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48093D" w:rsidRDefault="0089570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271470"/>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w:t>
            </w:r>
            <w:r w:rsidRPr="005312D8">
              <w:rPr>
                <w:color w:val="000000"/>
                <w:sz w:val="24"/>
              </w:rPr>
              <w:lastRenderedPageBreak/>
              <w:t>期</w:t>
            </w:r>
          </w:p>
        </w:tc>
      </w:tr>
      <w:tr w:rsidR="0048093D">
        <w:tc>
          <w:tcPr>
            <w:tcW w:w="720" w:type="dxa"/>
            <w:vAlign w:val="center"/>
          </w:tcPr>
          <w:p w:rsidR="0048093D" w:rsidRDefault="00895707">
            <w:pPr>
              <w:jc w:val="center"/>
            </w:pPr>
            <w:r>
              <w:rPr>
                <w:color w:val="000000"/>
                <w:sz w:val="24"/>
              </w:rPr>
              <w:lastRenderedPageBreak/>
              <w:t>1</w:t>
            </w:r>
          </w:p>
        </w:tc>
        <w:tc>
          <w:tcPr>
            <w:tcW w:w="4319" w:type="dxa"/>
            <w:vAlign w:val="center"/>
          </w:tcPr>
          <w:p w:rsidR="0048093D" w:rsidRDefault="00895707">
            <w:r>
              <w:rPr>
                <w:color w:val="000000"/>
                <w:sz w:val="24"/>
              </w:rPr>
              <w:t>交银施罗德基金管理有限公司关于增加阳光人寿保险股份有限公司为旗下基金销售机构的公告</w:t>
            </w:r>
          </w:p>
        </w:tc>
        <w:tc>
          <w:tcPr>
            <w:tcW w:w="2519" w:type="dxa"/>
            <w:vAlign w:val="center"/>
          </w:tcPr>
          <w:p w:rsidR="0048093D" w:rsidRDefault="00895707">
            <w:r>
              <w:rPr>
                <w:color w:val="000000"/>
                <w:sz w:val="24"/>
              </w:rPr>
              <w:t>中国证券报、上海证券报、证券时报、公司网站</w:t>
            </w:r>
          </w:p>
        </w:tc>
        <w:tc>
          <w:tcPr>
            <w:tcW w:w="1440" w:type="dxa"/>
            <w:vAlign w:val="center"/>
          </w:tcPr>
          <w:p w:rsidR="0048093D" w:rsidRDefault="00895707">
            <w:pPr>
              <w:jc w:val="center"/>
            </w:pPr>
            <w:r>
              <w:rPr>
                <w:color w:val="000000"/>
                <w:sz w:val="24"/>
              </w:rPr>
              <w:t>2020-01-20</w:t>
            </w:r>
          </w:p>
        </w:tc>
      </w:tr>
      <w:tr w:rsidR="0048093D">
        <w:tc>
          <w:tcPr>
            <w:tcW w:w="720" w:type="dxa"/>
            <w:vAlign w:val="center"/>
          </w:tcPr>
          <w:p w:rsidR="0048093D" w:rsidRDefault="00895707">
            <w:pPr>
              <w:jc w:val="center"/>
            </w:pPr>
            <w:r>
              <w:rPr>
                <w:color w:val="000000"/>
                <w:sz w:val="24"/>
              </w:rPr>
              <w:t>2</w:t>
            </w:r>
          </w:p>
        </w:tc>
        <w:tc>
          <w:tcPr>
            <w:tcW w:w="4319" w:type="dxa"/>
            <w:vAlign w:val="center"/>
          </w:tcPr>
          <w:p w:rsidR="0048093D" w:rsidRDefault="00895707">
            <w:r>
              <w:rPr>
                <w:color w:val="000000"/>
                <w:sz w:val="24"/>
              </w:rPr>
              <w:t>交银施罗德策略回报灵活配置混合型证券投资基金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48093D" w:rsidRDefault="00895707">
            <w:r>
              <w:rPr>
                <w:color w:val="000000"/>
                <w:sz w:val="24"/>
              </w:rPr>
              <w:t>公司网站</w:t>
            </w:r>
          </w:p>
        </w:tc>
        <w:tc>
          <w:tcPr>
            <w:tcW w:w="1440" w:type="dxa"/>
            <w:vAlign w:val="center"/>
          </w:tcPr>
          <w:p w:rsidR="0048093D" w:rsidRDefault="00895707">
            <w:pPr>
              <w:jc w:val="center"/>
            </w:pPr>
            <w:r>
              <w:rPr>
                <w:color w:val="000000"/>
                <w:sz w:val="24"/>
              </w:rPr>
              <w:t>2020-01-21</w:t>
            </w:r>
          </w:p>
        </w:tc>
      </w:tr>
      <w:tr w:rsidR="0048093D">
        <w:tc>
          <w:tcPr>
            <w:tcW w:w="720" w:type="dxa"/>
            <w:vAlign w:val="center"/>
          </w:tcPr>
          <w:p w:rsidR="0048093D" w:rsidRDefault="00895707">
            <w:pPr>
              <w:jc w:val="center"/>
            </w:pPr>
            <w:r>
              <w:rPr>
                <w:color w:val="000000"/>
                <w:sz w:val="24"/>
              </w:rPr>
              <w:t>3</w:t>
            </w:r>
          </w:p>
        </w:tc>
        <w:tc>
          <w:tcPr>
            <w:tcW w:w="4319" w:type="dxa"/>
            <w:vAlign w:val="center"/>
          </w:tcPr>
          <w:p w:rsidR="0048093D" w:rsidRDefault="00895707">
            <w:r>
              <w:rPr>
                <w:color w:val="000000"/>
                <w:sz w:val="24"/>
              </w:rPr>
              <w:t>交银施罗德基金管理有限公司关于春节假期调整延期办理有关业务的公告</w:t>
            </w:r>
          </w:p>
        </w:tc>
        <w:tc>
          <w:tcPr>
            <w:tcW w:w="2519" w:type="dxa"/>
            <w:vAlign w:val="center"/>
          </w:tcPr>
          <w:p w:rsidR="0048093D" w:rsidRDefault="00895707">
            <w:r>
              <w:rPr>
                <w:color w:val="000000"/>
                <w:sz w:val="24"/>
              </w:rPr>
              <w:t>中国证券报、上海证券报、证券时报、公司网站</w:t>
            </w:r>
          </w:p>
        </w:tc>
        <w:tc>
          <w:tcPr>
            <w:tcW w:w="1440" w:type="dxa"/>
            <w:vAlign w:val="center"/>
          </w:tcPr>
          <w:p w:rsidR="0048093D" w:rsidRDefault="00895707">
            <w:pPr>
              <w:jc w:val="center"/>
            </w:pPr>
            <w:r>
              <w:rPr>
                <w:color w:val="000000"/>
                <w:sz w:val="24"/>
              </w:rPr>
              <w:t>2020-01-31</w:t>
            </w:r>
          </w:p>
        </w:tc>
      </w:tr>
      <w:tr w:rsidR="0048093D">
        <w:tc>
          <w:tcPr>
            <w:tcW w:w="720" w:type="dxa"/>
            <w:vAlign w:val="center"/>
          </w:tcPr>
          <w:p w:rsidR="0048093D" w:rsidRDefault="00895707">
            <w:pPr>
              <w:jc w:val="center"/>
            </w:pPr>
            <w:r>
              <w:rPr>
                <w:color w:val="000000"/>
                <w:sz w:val="24"/>
              </w:rPr>
              <w:t>4</w:t>
            </w:r>
          </w:p>
        </w:tc>
        <w:tc>
          <w:tcPr>
            <w:tcW w:w="4319" w:type="dxa"/>
            <w:vAlign w:val="center"/>
          </w:tcPr>
          <w:p w:rsidR="0048093D" w:rsidRDefault="00895707">
            <w:r>
              <w:rPr>
                <w:color w:val="000000"/>
                <w:sz w:val="24"/>
              </w:rPr>
              <w:t>交银施罗德基金管理有限公司关于终止泰诚财富基金销售（大连）有限公司办理相关销售业务的公告</w:t>
            </w:r>
          </w:p>
        </w:tc>
        <w:tc>
          <w:tcPr>
            <w:tcW w:w="2519" w:type="dxa"/>
            <w:vAlign w:val="center"/>
          </w:tcPr>
          <w:p w:rsidR="0048093D" w:rsidRDefault="00895707">
            <w:r>
              <w:rPr>
                <w:color w:val="000000"/>
                <w:sz w:val="24"/>
              </w:rPr>
              <w:t>中国证券报、上海证券报、证券时报、公司网站</w:t>
            </w:r>
          </w:p>
        </w:tc>
        <w:tc>
          <w:tcPr>
            <w:tcW w:w="1440" w:type="dxa"/>
            <w:vAlign w:val="center"/>
          </w:tcPr>
          <w:p w:rsidR="0048093D" w:rsidRDefault="00895707">
            <w:pPr>
              <w:jc w:val="center"/>
            </w:pPr>
            <w:r>
              <w:rPr>
                <w:color w:val="000000"/>
                <w:sz w:val="24"/>
              </w:rPr>
              <w:t>2020-03-21</w:t>
            </w:r>
          </w:p>
        </w:tc>
      </w:tr>
      <w:tr w:rsidR="0048093D">
        <w:tc>
          <w:tcPr>
            <w:tcW w:w="720" w:type="dxa"/>
            <w:vAlign w:val="center"/>
          </w:tcPr>
          <w:p w:rsidR="0048093D" w:rsidRDefault="00895707">
            <w:pPr>
              <w:jc w:val="center"/>
            </w:pPr>
            <w:r>
              <w:rPr>
                <w:color w:val="000000"/>
                <w:sz w:val="24"/>
              </w:rPr>
              <w:t>5</w:t>
            </w:r>
          </w:p>
        </w:tc>
        <w:tc>
          <w:tcPr>
            <w:tcW w:w="4319" w:type="dxa"/>
            <w:vAlign w:val="center"/>
          </w:tcPr>
          <w:p w:rsidR="0048093D" w:rsidRDefault="00895707">
            <w:r>
              <w:rPr>
                <w:color w:val="000000"/>
                <w:sz w:val="24"/>
              </w:rPr>
              <w:t>交银施罗德策略回报灵活配置混合型证券投资基金</w:t>
            </w:r>
            <w:r>
              <w:rPr>
                <w:color w:val="000000"/>
                <w:sz w:val="24"/>
              </w:rPr>
              <w:t>2019</w:t>
            </w:r>
            <w:r>
              <w:rPr>
                <w:color w:val="000000"/>
                <w:sz w:val="24"/>
              </w:rPr>
              <w:t>年年度报告</w:t>
            </w:r>
          </w:p>
        </w:tc>
        <w:tc>
          <w:tcPr>
            <w:tcW w:w="2519" w:type="dxa"/>
            <w:vAlign w:val="center"/>
          </w:tcPr>
          <w:p w:rsidR="0048093D" w:rsidRDefault="00895707">
            <w:r>
              <w:rPr>
                <w:color w:val="000000"/>
                <w:sz w:val="24"/>
              </w:rPr>
              <w:t>公司网站</w:t>
            </w:r>
          </w:p>
        </w:tc>
        <w:tc>
          <w:tcPr>
            <w:tcW w:w="1440" w:type="dxa"/>
            <w:vAlign w:val="center"/>
          </w:tcPr>
          <w:p w:rsidR="0048093D" w:rsidRDefault="00895707">
            <w:pPr>
              <w:jc w:val="center"/>
            </w:pPr>
            <w:r>
              <w:rPr>
                <w:color w:val="000000"/>
                <w:sz w:val="24"/>
              </w:rPr>
              <w:t>2020-03-30</w:t>
            </w:r>
          </w:p>
        </w:tc>
      </w:tr>
      <w:tr w:rsidR="0048093D">
        <w:tc>
          <w:tcPr>
            <w:tcW w:w="720" w:type="dxa"/>
            <w:vAlign w:val="center"/>
          </w:tcPr>
          <w:p w:rsidR="0048093D" w:rsidRDefault="00895707">
            <w:pPr>
              <w:jc w:val="center"/>
            </w:pPr>
            <w:r>
              <w:rPr>
                <w:color w:val="000000"/>
                <w:sz w:val="24"/>
              </w:rPr>
              <w:t>6</w:t>
            </w:r>
          </w:p>
        </w:tc>
        <w:tc>
          <w:tcPr>
            <w:tcW w:w="4319" w:type="dxa"/>
            <w:vAlign w:val="center"/>
          </w:tcPr>
          <w:p w:rsidR="0048093D" w:rsidRDefault="00895707">
            <w:r>
              <w:rPr>
                <w:color w:val="000000"/>
                <w:sz w:val="24"/>
              </w:rPr>
              <w:t>交银施罗德基金管理有限公司关于暂停部分销售机构办理相关销售业务的公告</w:t>
            </w:r>
          </w:p>
        </w:tc>
        <w:tc>
          <w:tcPr>
            <w:tcW w:w="2519" w:type="dxa"/>
            <w:vAlign w:val="center"/>
          </w:tcPr>
          <w:p w:rsidR="0048093D" w:rsidRDefault="00895707">
            <w:r>
              <w:rPr>
                <w:color w:val="000000"/>
                <w:sz w:val="24"/>
              </w:rPr>
              <w:t>中国证券报、上海证券报、证券时报、公司网站</w:t>
            </w:r>
          </w:p>
        </w:tc>
        <w:tc>
          <w:tcPr>
            <w:tcW w:w="1440" w:type="dxa"/>
            <w:vAlign w:val="center"/>
          </w:tcPr>
          <w:p w:rsidR="0048093D" w:rsidRDefault="00895707">
            <w:pPr>
              <w:jc w:val="center"/>
            </w:pPr>
            <w:r>
              <w:rPr>
                <w:color w:val="000000"/>
                <w:sz w:val="24"/>
              </w:rPr>
              <w:t>2020-04-13</w:t>
            </w:r>
          </w:p>
        </w:tc>
      </w:tr>
      <w:tr w:rsidR="0048093D">
        <w:tc>
          <w:tcPr>
            <w:tcW w:w="720" w:type="dxa"/>
            <w:vAlign w:val="center"/>
          </w:tcPr>
          <w:p w:rsidR="0048093D" w:rsidRDefault="00895707">
            <w:pPr>
              <w:jc w:val="center"/>
            </w:pPr>
            <w:r>
              <w:rPr>
                <w:color w:val="000000"/>
                <w:sz w:val="24"/>
              </w:rPr>
              <w:t>7</w:t>
            </w:r>
          </w:p>
        </w:tc>
        <w:tc>
          <w:tcPr>
            <w:tcW w:w="4319" w:type="dxa"/>
            <w:vAlign w:val="center"/>
          </w:tcPr>
          <w:p w:rsidR="0048093D" w:rsidRDefault="00895707">
            <w:r>
              <w:rPr>
                <w:color w:val="000000"/>
                <w:sz w:val="24"/>
              </w:rPr>
              <w:t>交银施罗德策略回报灵活配置混合型证券投资基金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48093D" w:rsidRDefault="00895707">
            <w:r>
              <w:rPr>
                <w:color w:val="000000"/>
                <w:sz w:val="24"/>
              </w:rPr>
              <w:t>公司网站</w:t>
            </w:r>
          </w:p>
        </w:tc>
        <w:tc>
          <w:tcPr>
            <w:tcW w:w="1440" w:type="dxa"/>
            <w:vAlign w:val="center"/>
          </w:tcPr>
          <w:p w:rsidR="0048093D" w:rsidRDefault="00895707">
            <w:pPr>
              <w:jc w:val="center"/>
            </w:pPr>
            <w:r>
              <w:rPr>
                <w:color w:val="000000"/>
                <w:sz w:val="24"/>
              </w:rPr>
              <w:t>2020-04-22</w:t>
            </w:r>
          </w:p>
        </w:tc>
      </w:tr>
      <w:tr w:rsidR="0048093D">
        <w:tc>
          <w:tcPr>
            <w:tcW w:w="720" w:type="dxa"/>
            <w:vAlign w:val="center"/>
          </w:tcPr>
          <w:p w:rsidR="0048093D" w:rsidRDefault="00895707">
            <w:pPr>
              <w:jc w:val="center"/>
            </w:pPr>
            <w:r>
              <w:rPr>
                <w:color w:val="000000"/>
                <w:sz w:val="24"/>
              </w:rPr>
              <w:t>8</w:t>
            </w:r>
          </w:p>
        </w:tc>
        <w:tc>
          <w:tcPr>
            <w:tcW w:w="4319" w:type="dxa"/>
            <w:vAlign w:val="center"/>
          </w:tcPr>
          <w:p w:rsidR="0048093D" w:rsidRDefault="00895707">
            <w:r>
              <w:rPr>
                <w:color w:val="000000"/>
                <w:sz w:val="24"/>
              </w:rPr>
              <w:t>交银施罗德基金管理有限公司关于增加中信证券华南股份有限公司为旗下基金销售机构的公告</w:t>
            </w:r>
          </w:p>
        </w:tc>
        <w:tc>
          <w:tcPr>
            <w:tcW w:w="2519" w:type="dxa"/>
            <w:vAlign w:val="center"/>
          </w:tcPr>
          <w:p w:rsidR="0048093D" w:rsidRDefault="00895707">
            <w:r>
              <w:rPr>
                <w:color w:val="000000"/>
                <w:sz w:val="24"/>
              </w:rPr>
              <w:t>中国证券报、上海证券报、证券时报、公司网站</w:t>
            </w:r>
          </w:p>
        </w:tc>
        <w:tc>
          <w:tcPr>
            <w:tcW w:w="1440" w:type="dxa"/>
            <w:vAlign w:val="center"/>
          </w:tcPr>
          <w:p w:rsidR="0048093D" w:rsidRDefault="00895707">
            <w:pPr>
              <w:jc w:val="center"/>
            </w:pPr>
            <w:r>
              <w:rPr>
                <w:color w:val="000000"/>
                <w:sz w:val="24"/>
              </w:rPr>
              <w:t>2020-05-27</w:t>
            </w:r>
          </w:p>
        </w:tc>
      </w:tr>
      <w:tr w:rsidR="0048093D">
        <w:tc>
          <w:tcPr>
            <w:tcW w:w="720" w:type="dxa"/>
            <w:vAlign w:val="center"/>
          </w:tcPr>
          <w:p w:rsidR="0048093D" w:rsidRDefault="00895707">
            <w:pPr>
              <w:jc w:val="center"/>
            </w:pPr>
            <w:r>
              <w:rPr>
                <w:color w:val="000000"/>
                <w:sz w:val="24"/>
              </w:rPr>
              <w:t>9</w:t>
            </w:r>
          </w:p>
        </w:tc>
        <w:tc>
          <w:tcPr>
            <w:tcW w:w="4319" w:type="dxa"/>
            <w:vAlign w:val="center"/>
          </w:tcPr>
          <w:p w:rsidR="0048093D" w:rsidRDefault="00895707">
            <w:r>
              <w:rPr>
                <w:color w:val="000000"/>
                <w:sz w:val="24"/>
              </w:rPr>
              <w:t>交银施罗德策略回报灵活配置混合型证券投资基金（更新）招募说明书摘要（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48093D" w:rsidRDefault="00895707">
            <w:r>
              <w:rPr>
                <w:color w:val="000000"/>
                <w:sz w:val="24"/>
              </w:rPr>
              <w:t>公司网站</w:t>
            </w:r>
          </w:p>
        </w:tc>
        <w:tc>
          <w:tcPr>
            <w:tcW w:w="1440" w:type="dxa"/>
            <w:vAlign w:val="center"/>
          </w:tcPr>
          <w:p w:rsidR="0048093D" w:rsidRDefault="00895707">
            <w:pPr>
              <w:jc w:val="center"/>
            </w:pPr>
            <w:r>
              <w:rPr>
                <w:color w:val="000000"/>
                <w:sz w:val="24"/>
              </w:rPr>
              <w:t>2020-06-24</w:t>
            </w:r>
          </w:p>
        </w:tc>
      </w:tr>
      <w:tr w:rsidR="0048093D">
        <w:tc>
          <w:tcPr>
            <w:tcW w:w="720" w:type="dxa"/>
            <w:vAlign w:val="center"/>
          </w:tcPr>
          <w:p w:rsidR="0048093D" w:rsidRDefault="00895707">
            <w:pPr>
              <w:jc w:val="center"/>
            </w:pPr>
            <w:r>
              <w:rPr>
                <w:color w:val="000000"/>
                <w:sz w:val="24"/>
              </w:rPr>
              <w:t>10</w:t>
            </w:r>
          </w:p>
        </w:tc>
        <w:tc>
          <w:tcPr>
            <w:tcW w:w="4319" w:type="dxa"/>
            <w:vAlign w:val="center"/>
          </w:tcPr>
          <w:p w:rsidR="0048093D" w:rsidRDefault="00895707">
            <w:r>
              <w:rPr>
                <w:color w:val="000000"/>
                <w:sz w:val="24"/>
              </w:rPr>
              <w:t>交银施罗德策略回报灵活配置混合型证券投资基金（更新）招募说明书（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48093D" w:rsidRDefault="00895707">
            <w:r>
              <w:rPr>
                <w:color w:val="000000"/>
                <w:sz w:val="24"/>
              </w:rPr>
              <w:t>公司网站</w:t>
            </w:r>
          </w:p>
        </w:tc>
        <w:tc>
          <w:tcPr>
            <w:tcW w:w="1440" w:type="dxa"/>
            <w:vAlign w:val="center"/>
          </w:tcPr>
          <w:p w:rsidR="0048093D" w:rsidRDefault="00895707">
            <w:pPr>
              <w:jc w:val="center"/>
            </w:pPr>
            <w:r>
              <w:rPr>
                <w:color w:val="000000"/>
                <w:sz w:val="24"/>
              </w:rPr>
              <w:t>2020-06-24</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49271471"/>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8"/>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48093D">
        <w:tc>
          <w:tcPr>
            <w:tcW w:w="993" w:type="dxa"/>
            <w:vMerge w:val="restart"/>
          </w:tcPr>
          <w:p w:rsidR="0048093D" w:rsidRDefault="0048093D"/>
          <w:p w:rsidR="0048093D" w:rsidRDefault="00895707">
            <w:r>
              <w:rPr>
                <w:rFonts w:ascii="宋体" w:hAnsi="宋体" w:hint="eastAsia"/>
                <w:bCs/>
                <w:color w:val="000000"/>
                <w:kern w:val="0"/>
                <w:szCs w:val="21"/>
              </w:rPr>
              <w:t>机构</w:t>
            </w:r>
          </w:p>
        </w:tc>
        <w:tc>
          <w:tcPr>
            <w:tcW w:w="992" w:type="dxa"/>
            <w:vAlign w:val="center"/>
          </w:tcPr>
          <w:p w:rsidR="0048093D" w:rsidRDefault="00895707">
            <w:pPr>
              <w:jc w:val="center"/>
            </w:pPr>
            <w:r>
              <w:rPr>
                <w:rFonts w:ascii="宋体" w:hAnsi="宋体"/>
                <w:color w:val="000000"/>
                <w:kern w:val="0"/>
                <w:szCs w:val="21"/>
              </w:rPr>
              <w:t>1</w:t>
            </w:r>
          </w:p>
        </w:tc>
        <w:tc>
          <w:tcPr>
            <w:tcW w:w="1843" w:type="dxa"/>
            <w:vAlign w:val="center"/>
          </w:tcPr>
          <w:p w:rsidR="0048093D" w:rsidRDefault="00895707">
            <w:pPr>
              <w:jc w:val="center"/>
            </w:pPr>
            <w:r>
              <w:rPr>
                <w:rFonts w:ascii="宋体" w:hAnsi="宋体"/>
                <w:color w:val="000000"/>
                <w:kern w:val="0"/>
                <w:szCs w:val="21"/>
              </w:rPr>
              <w:t>2020/1/1-2020/6/30</w:t>
            </w:r>
          </w:p>
        </w:tc>
        <w:tc>
          <w:tcPr>
            <w:tcW w:w="851" w:type="dxa"/>
            <w:vAlign w:val="center"/>
          </w:tcPr>
          <w:p w:rsidR="0048093D" w:rsidRDefault="00895707">
            <w:pPr>
              <w:jc w:val="center"/>
            </w:pPr>
            <w:r>
              <w:rPr>
                <w:rFonts w:ascii="宋体" w:hAnsi="宋体"/>
                <w:color w:val="000000"/>
                <w:kern w:val="0"/>
                <w:szCs w:val="21"/>
              </w:rPr>
              <w:t>183,557,147.72</w:t>
            </w:r>
          </w:p>
        </w:tc>
        <w:tc>
          <w:tcPr>
            <w:tcW w:w="850" w:type="dxa"/>
            <w:vAlign w:val="center"/>
          </w:tcPr>
          <w:p w:rsidR="0048093D" w:rsidRDefault="00895707">
            <w:pPr>
              <w:jc w:val="center"/>
            </w:pPr>
            <w:r>
              <w:rPr>
                <w:rFonts w:ascii="宋体" w:hAnsi="宋体"/>
                <w:color w:val="000000"/>
                <w:kern w:val="0"/>
                <w:szCs w:val="21"/>
              </w:rPr>
              <w:t>-</w:t>
            </w:r>
          </w:p>
        </w:tc>
        <w:tc>
          <w:tcPr>
            <w:tcW w:w="1134" w:type="dxa"/>
            <w:vAlign w:val="center"/>
          </w:tcPr>
          <w:p w:rsidR="0048093D" w:rsidRDefault="00895707">
            <w:pPr>
              <w:jc w:val="center"/>
            </w:pPr>
            <w:r>
              <w:rPr>
                <w:rFonts w:ascii="宋体" w:hAnsi="宋体"/>
                <w:color w:val="000000"/>
                <w:kern w:val="0"/>
                <w:szCs w:val="21"/>
              </w:rPr>
              <w:t>135,000,000.00</w:t>
            </w:r>
          </w:p>
        </w:tc>
        <w:tc>
          <w:tcPr>
            <w:tcW w:w="1419" w:type="dxa"/>
            <w:vAlign w:val="center"/>
          </w:tcPr>
          <w:p w:rsidR="0048093D" w:rsidRDefault="00895707">
            <w:pPr>
              <w:jc w:val="center"/>
            </w:pPr>
            <w:r>
              <w:rPr>
                <w:rFonts w:ascii="宋体" w:hAnsi="宋体"/>
                <w:color w:val="000000"/>
                <w:kern w:val="0"/>
                <w:szCs w:val="21"/>
              </w:rPr>
              <w:t>48,557,147.72</w:t>
            </w:r>
          </w:p>
        </w:tc>
        <w:tc>
          <w:tcPr>
            <w:tcW w:w="1130" w:type="dxa"/>
            <w:vAlign w:val="center"/>
          </w:tcPr>
          <w:p w:rsidR="0048093D" w:rsidRDefault="00895707">
            <w:pPr>
              <w:jc w:val="center"/>
            </w:pPr>
            <w:r>
              <w:rPr>
                <w:rFonts w:ascii="宋体" w:hAnsi="宋体"/>
                <w:color w:val="000000"/>
                <w:kern w:val="0"/>
                <w:szCs w:val="21"/>
              </w:rPr>
              <w:t>16.96%</w:t>
            </w:r>
          </w:p>
        </w:tc>
      </w:tr>
      <w:tr w:rsidR="0048093D">
        <w:tc>
          <w:tcPr>
            <w:tcW w:w="993" w:type="dxa"/>
            <w:vMerge/>
          </w:tcPr>
          <w:p w:rsidR="0048093D" w:rsidRDefault="0048093D"/>
        </w:tc>
        <w:tc>
          <w:tcPr>
            <w:tcW w:w="992" w:type="dxa"/>
            <w:vAlign w:val="center"/>
          </w:tcPr>
          <w:p w:rsidR="0048093D" w:rsidRDefault="00895707">
            <w:pPr>
              <w:jc w:val="center"/>
            </w:pPr>
            <w:r>
              <w:rPr>
                <w:rFonts w:ascii="宋体" w:hAnsi="宋体"/>
                <w:color w:val="000000"/>
                <w:kern w:val="0"/>
                <w:szCs w:val="21"/>
              </w:rPr>
              <w:t>2</w:t>
            </w:r>
          </w:p>
        </w:tc>
        <w:tc>
          <w:tcPr>
            <w:tcW w:w="1843" w:type="dxa"/>
            <w:vAlign w:val="center"/>
          </w:tcPr>
          <w:p w:rsidR="0048093D" w:rsidRDefault="00895707">
            <w:pPr>
              <w:jc w:val="center"/>
            </w:pPr>
            <w:r>
              <w:rPr>
                <w:rFonts w:ascii="宋体" w:hAnsi="宋体"/>
                <w:color w:val="000000"/>
                <w:kern w:val="0"/>
                <w:szCs w:val="21"/>
              </w:rPr>
              <w:t>2020/1/1-2020/6/30</w:t>
            </w:r>
          </w:p>
        </w:tc>
        <w:tc>
          <w:tcPr>
            <w:tcW w:w="851" w:type="dxa"/>
            <w:vAlign w:val="center"/>
          </w:tcPr>
          <w:p w:rsidR="0048093D" w:rsidRDefault="00895707">
            <w:pPr>
              <w:jc w:val="center"/>
            </w:pPr>
            <w:r>
              <w:rPr>
                <w:rFonts w:ascii="宋体" w:hAnsi="宋体"/>
                <w:color w:val="000000"/>
                <w:kern w:val="0"/>
                <w:szCs w:val="21"/>
              </w:rPr>
              <w:t>95,683,849.95</w:t>
            </w:r>
          </w:p>
        </w:tc>
        <w:tc>
          <w:tcPr>
            <w:tcW w:w="850" w:type="dxa"/>
            <w:vAlign w:val="center"/>
          </w:tcPr>
          <w:p w:rsidR="0048093D" w:rsidRDefault="00895707">
            <w:pPr>
              <w:jc w:val="center"/>
            </w:pPr>
            <w:r>
              <w:rPr>
                <w:rFonts w:ascii="宋体" w:hAnsi="宋体"/>
                <w:color w:val="000000"/>
                <w:kern w:val="0"/>
                <w:szCs w:val="21"/>
              </w:rPr>
              <w:t>-</w:t>
            </w:r>
          </w:p>
        </w:tc>
        <w:tc>
          <w:tcPr>
            <w:tcW w:w="1134" w:type="dxa"/>
            <w:vAlign w:val="center"/>
          </w:tcPr>
          <w:p w:rsidR="0048093D" w:rsidRDefault="00895707">
            <w:pPr>
              <w:jc w:val="center"/>
            </w:pPr>
            <w:r>
              <w:rPr>
                <w:rFonts w:ascii="宋体" w:hAnsi="宋体"/>
                <w:color w:val="000000"/>
                <w:kern w:val="0"/>
                <w:szCs w:val="21"/>
              </w:rPr>
              <w:t>95,683,849.95</w:t>
            </w:r>
          </w:p>
        </w:tc>
        <w:tc>
          <w:tcPr>
            <w:tcW w:w="1419" w:type="dxa"/>
            <w:vAlign w:val="center"/>
          </w:tcPr>
          <w:p w:rsidR="0048093D" w:rsidRDefault="00895707">
            <w:pPr>
              <w:jc w:val="center"/>
            </w:pPr>
            <w:r>
              <w:rPr>
                <w:rFonts w:ascii="宋体" w:hAnsi="宋体"/>
                <w:color w:val="000000"/>
                <w:kern w:val="0"/>
                <w:szCs w:val="21"/>
              </w:rPr>
              <w:t>-</w:t>
            </w:r>
          </w:p>
        </w:tc>
        <w:tc>
          <w:tcPr>
            <w:tcW w:w="1130" w:type="dxa"/>
            <w:vAlign w:val="center"/>
          </w:tcPr>
          <w:p w:rsidR="0048093D" w:rsidRDefault="00895707">
            <w:pPr>
              <w:jc w:val="center"/>
            </w:pPr>
            <w:r>
              <w:rPr>
                <w:rFonts w:ascii="宋体" w:hAnsi="宋体"/>
                <w:color w:val="000000"/>
                <w:kern w:val="0"/>
                <w:szCs w:val="21"/>
              </w:rPr>
              <w:t>-</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lastRenderedPageBreak/>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49271472"/>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49271473"/>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1"/>
    </w:p>
    <w:p w:rsidR="0048093D" w:rsidRDefault="00895707">
      <w:pPr>
        <w:spacing w:before="29" w:line="288" w:lineRule="auto"/>
        <w:ind w:firstLineChars="200" w:firstLine="480"/>
        <w:rPr>
          <w:color w:val="000000"/>
          <w:sz w:val="24"/>
        </w:rPr>
      </w:pPr>
      <w:r>
        <w:rPr>
          <w:color w:val="000000"/>
          <w:sz w:val="24"/>
        </w:rPr>
        <w:t>1</w:t>
      </w:r>
      <w:r>
        <w:rPr>
          <w:color w:val="000000"/>
          <w:sz w:val="24"/>
        </w:rPr>
        <w:t>、中国证监会批准交银施罗德荣安保本混合型证券投资基金募集的文件；</w:t>
      </w:r>
    </w:p>
    <w:p w:rsidR="0048093D" w:rsidRDefault="00895707">
      <w:pPr>
        <w:spacing w:before="29" w:line="288" w:lineRule="auto"/>
        <w:ind w:firstLineChars="200" w:firstLine="480"/>
        <w:rPr>
          <w:color w:val="000000"/>
          <w:sz w:val="24"/>
        </w:rPr>
      </w:pPr>
      <w:r>
        <w:rPr>
          <w:color w:val="000000"/>
          <w:sz w:val="24"/>
        </w:rPr>
        <w:t>2</w:t>
      </w:r>
      <w:r>
        <w:rPr>
          <w:color w:val="000000"/>
          <w:sz w:val="24"/>
        </w:rPr>
        <w:t>、《交银施罗德策略回报灵活配置混合型证券投资基金基金合同》；</w:t>
      </w:r>
    </w:p>
    <w:p w:rsidR="0048093D" w:rsidRDefault="00895707">
      <w:pPr>
        <w:spacing w:before="29" w:line="288" w:lineRule="auto"/>
        <w:ind w:firstLineChars="200" w:firstLine="480"/>
        <w:rPr>
          <w:color w:val="000000"/>
          <w:sz w:val="24"/>
        </w:rPr>
      </w:pPr>
      <w:r>
        <w:rPr>
          <w:color w:val="000000"/>
          <w:sz w:val="24"/>
        </w:rPr>
        <w:t>3</w:t>
      </w:r>
      <w:r>
        <w:rPr>
          <w:color w:val="000000"/>
          <w:sz w:val="24"/>
        </w:rPr>
        <w:t>、《交银施罗德策略回报灵活配置混合型证券投资基金招募说明书》；</w:t>
      </w:r>
    </w:p>
    <w:p w:rsidR="0048093D" w:rsidRDefault="00895707">
      <w:pPr>
        <w:spacing w:before="29" w:line="288" w:lineRule="auto"/>
        <w:ind w:firstLineChars="200" w:firstLine="480"/>
        <w:rPr>
          <w:color w:val="000000"/>
          <w:sz w:val="24"/>
        </w:rPr>
      </w:pPr>
      <w:r>
        <w:rPr>
          <w:color w:val="000000"/>
          <w:sz w:val="24"/>
        </w:rPr>
        <w:t>4</w:t>
      </w:r>
      <w:r>
        <w:rPr>
          <w:color w:val="000000"/>
          <w:sz w:val="24"/>
        </w:rPr>
        <w:t>、《交银施罗德策略回报灵活配置混合型证券投资基金托管协议》；</w:t>
      </w:r>
    </w:p>
    <w:p w:rsidR="0048093D" w:rsidRDefault="00895707">
      <w:pPr>
        <w:spacing w:before="29" w:line="288" w:lineRule="auto"/>
        <w:ind w:firstLineChars="200" w:firstLine="480"/>
        <w:rPr>
          <w:color w:val="000000"/>
          <w:sz w:val="24"/>
        </w:rPr>
      </w:pPr>
      <w:r>
        <w:rPr>
          <w:color w:val="000000"/>
          <w:sz w:val="24"/>
        </w:rPr>
        <w:t>5</w:t>
      </w:r>
      <w:r>
        <w:rPr>
          <w:color w:val="000000"/>
          <w:sz w:val="24"/>
        </w:rPr>
        <w:t>、《交银施罗德荣安保本混合型证券投资基金基金合同》；</w:t>
      </w:r>
    </w:p>
    <w:p w:rsidR="0048093D" w:rsidRDefault="00895707">
      <w:pPr>
        <w:spacing w:before="29" w:line="288" w:lineRule="auto"/>
        <w:ind w:firstLineChars="200" w:firstLine="480"/>
        <w:rPr>
          <w:color w:val="000000"/>
          <w:sz w:val="24"/>
        </w:rPr>
      </w:pPr>
      <w:r>
        <w:rPr>
          <w:color w:val="000000"/>
          <w:sz w:val="24"/>
        </w:rPr>
        <w:t>6</w:t>
      </w:r>
      <w:r>
        <w:rPr>
          <w:color w:val="000000"/>
          <w:sz w:val="24"/>
        </w:rPr>
        <w:t>、《交银施罗德荣安保本混合型证券投资基金招募说明书》；</w:t>
      </w:r>
    </w:p>
    <w:p w:rsidR="0048093D" w:rsidRDefault="00895707">
      <w:pPr>
        <w:spacing w:before="29" w:line="288" w:lineRule="auto"/>
        <w:ind w:firstLineChars="200" w:firstLine="480"/>
        <w:rPr>
          <w:color w:val="000000"/>
          <w:sz w:val="24"/>
        </w:rPr>
      </w:pPr>
      <w:r>
        <w:rPr>
          <w:color w:val="000000"/>
          <w:sz w:val="24"/>
        </w:rPr>
        <w:t>7</w:t>
      </w:r>
      <w:r>
        <w:rPr>
          <w:color w:val="000000"/>
          <w:sz w:val="24"/>
        </w:rPr>
        <w:t>、《交银施罗德荣安保本混合型证券投资基金托管协议》；</w:t>
      </w:r>
    </w:p>
    <w:p w:rsidR="0048093D" w:rsidRDefault="00895707">
      <w:pPr>
        <w:spacing w:before="29" w:line="288" w:lineRule="auto"/>
        <w:ind w:firstLineChars="200" w:firstLine="480"/>
        <w:rPr>
          <w:color w:val="000000"/>
          <w:sz w:val="24"/>
        </w:rPr>
      </w:pPr>
      <w:r>
        <w:rPr>
          <w:color w:val="000000"/>
          <w:sz w:val="24"/>
        </w:rPr>
        <w:t>8</w:t>
      </w:r>
      <w:r>
        <w:rPr>
          <w:color w:val="000000"/>
          <w:sz w:val="24"/>
        </w:rPr>
        <w:t>、《交银施罗德荣安保本混合型证券投资基金保证合同》；</w:t>
      </w:r>
      <w:r>
        <w:rPr>
          <w:color w:val="000000"/>
          <w:sz w:val="24"/>
        </w:rPr>
        <w:t xml:space="preserve"> </w:t>
      </w:r>
    </w:p>
    <w:p w:rsidR="0048093D" w:rsidRDefault="00895707">
      <w:pPr>
        <w:spacing w:before="29" w:line="288" w:lineRule="auto"/>
        <w:ind w:firstLineChars="200" w:firstLine="480"/>
        <w:rPr>
          <w:color w:val="000000"/>
          <w:sz w:val="24"/>
        </w:rPr>
      </w:pPr>
      <w:r>
        <w:rPr>
          <w:color w:val="000000"/>
          <w:sz w:val="24"/>
        </w:rPr>
        <w:t>9</w:t>
      </w:r>
      <w:r>
        <w:rPr>
          <w:color w:val="000000"/>
          <w:sz w:val="24"/>
        </w:rPr>
        <w:t>、基金管理人业务资格批件、营业执照；</w:t>
      </w:r>
    </w:p>
    <w:p w:rsidR="0048093D" w:rsidRDefault="00895707">
      <w:pPr>
        <w:spacing w:before="29" w:line="288" w:lineRule="auto"/>
        <w:ind w:firstLineChars="200" w:firstLine="480"/>
        <w:rPr>
          <w:color w:val="000000"/>
          <w:sz w:val="24"/>
        </w:rPr>
      </w:pPr>
      <w:r>
        <w:rPr>
          <w:color w:val="000000"/>
          <w:sz w:val="24"/>
        </w:rPr>
        <w:t>10</w:t>
      </w:r>
      <w:r>
        <w:rPr>
          <w:color w:val="000000"/>
          <w:sz w:val="24"/>
        </w:rPr>
        <w:t>、基金托管人业务资格批件、营业执照；</w:t>
      </w:r>
    </w:p>
    <w:p w:rsidR="0048093D" w:rsidRDefault="00895707">
      <w:pPr>
        <w:spacing w:before="29" w:line="288" w:lineRule="auto"/>
        <w:ind w:firstLineChars="200" w:firstLine="480"/>
        <w:rPr>
          <w:color w:val="000000"/>
          <w:sz w:val="24"/>
        </w:rPr>
      </w:pPr>
      <w:r>
        <w:rPr>
          <w:color w:val="000000"/>
          <w:sz w:val="24"/>
        </w:rPr>
        <w:t>11</w:t>
      </w:r>
      <w:r>
        <w:rPr>
          <w:color w:val="000000"/>
          <w:sz w:val="24"/>
        </w:rPr>
        <w:t>、关于申请募集交银施罗德荣安保本混合型证券投资基金之法律意见书；</w:t>
      </w:r>
    </w:p>
    <w:p w:rsidR="0048093D" w:rsidRDefault="00895707">
      <w:pPr>
        <w:spacing w:before="29" w:line="288" w:lineRule="auto"/>
        <w:ind w:firstLineChars="200" w:firstLine="480"/>
        <w:rPr>
          <w:color w:val="000000"/>
          <w:sz w:val="24"/>
        </w:rPr>
      </w:pPr>
      <w:r>
        <w:rPr>
          <w:color w:val="000000"/>
          <w:sz w:val="24"/>
        </w:rPr>
        <w:t>12</w:t>
      </w:r>
      <w:r>
        <w:rPr>
          <w:color w:val="000000"/>
          <w:sz w:val="24"/>
        </w:rPr>
        <w:t>、关于修改《交银施罗德荣安保本混合型证券投资基金基金合同》的法律意见；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、报告期内交银施罗德策略回报灵活配置混合型证券投资基金在指定报刊上各项公告的原稿。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71474"/>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271475"/>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48093D" w:rsidRDefault="0089570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07" w:rsidRDefault="00895707">
      <w:r>
        <w:separator/>
      </w:r>
    </w:p>
  </w:endnote>
  <w:endnote w:type="continuationSeparator" w:id="0">
    <w:p w:rsidR="00895707" w:rsidRDefault="0089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70FCC">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70FCC">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07" w:rsidRDefault="00895707">
      <w:r>
        <w:separator/>
      </w:r>
    </w:p>
  </w:footnote>
  <w:footnote w:type="continuationSeparator" w:id="0">
    <w:p w:rsidR="00895707" w:rsidRDefault="00895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交银施罗德策略回报灵活配置混合型证券投资基金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0FCC"/>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93D"/>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707"/>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019A-476F-45FF-ADDD-1277D839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46</Pages>
  <Words>5942</Words>
  <Characters>33876</Characters>
  <Application>Microsoft Office Word</Application>
  <DocSecurity>0</DocSecurity>
  <Lines>282</Lines>
  <Paragraphs>79</Paragraphs>
  <ScaleCrop>false</ScaleCrop>
  <Company/>
  <LinksUpToDate>false</LinksUpToDate>
  <CharactersWithSpaces>39739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3294</cp:revision>
  <cp:lastPrinted>2007-07-19T00:46:00Z</cp:lastPrinted>
  <dcterms:created xsi:type="dcterms:W3CDTF">2013-08-19T07:44:00Z</dcterms:created>
  <dcterms:modified xsi:type="dcterms:W3CDTF">2020-08-25T10:10:00Z</dcterms:modified>
</cp:coreProperties>
</file>