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交银施罗德双轮动债券型证券投资基金</w:t>
      </w:r>
    </w:p>
    <w:p w:rsidR="001548F9" w:rsidRPr="001B7979" w:rsidRDefault="00262689"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w:t>
      </w:r>
      <w:r>
        <w:rPr>
          <w:rFonts w:hint="eastAsia"/>
          <w:b/>
          <w:sz w:val="36"/>
          <w:szCs w:val="36"/>
        </w:rPr>
        <w:t>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330584"/>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330585"/>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B27325" w:rsidRDefault="00912F3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B27325" w:rsidRDefault="00912F3A">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27325" w:rsidRDefault="00912F3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B27325" w:rsidRDefault="00912F3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B27325" w:rsidRDefault="00912F3A">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0117C1">
      <w:pPr>
        <w:pStyle w:val="20"/>
        <w:spacing w:before="29" w:after="0" w:line="288" w:lineRule="auto"/>
        <w:rPr>
          <w:color w:val="000000"/>
          <w:kern w:val="0"/>
        </w:rPr>
      </w:pPr>
      <w:r w:rsidRPr="001B7979">
        <w:br w:type="page"/>
      </w:r>
      <w:bookmarkStart w:id="3" w:name="_Toc49330586"/>
      <w:r w:rsidRPr="000117C1">
        <w:rPr>
          <w:rFonts w:ascii="Times New Roman" w:hAnsi="Times New Roman"/>
          <w:kern w:val="0"/>
          <w:szCs w:val="24"/>
        </w:rPr>
        <w:lastRenderedPageBreak/>
        <w:t xml:space="preserve">1.2 </w:t>
      </w:r>
      <w:r w:rsidRPr="000117C1">
        <w:rPr>
          <w:rFonts w:ascii="Times New Roman" w:hAnsi="Times New Roman"/>
          <w:kern w:val="0"/>
          <w:szCs w:val="24"/>
        </w:rPr>
        <w:t>目录</w:t>
      </w:r>
      <w:bookmarkEnd w:id="3"/>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0117C1" w:rsidRDefault="00252970">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330584" w:history="1">
        <w:r w:rsidR="000117C1" w:rsidRPr="0018320E">
          <w:rPr>
            <w:rStyle w:val="a8"/>
            <w:b/>
            <w:bCs/>
            <w:noProof/>
          </w:rPr>
          <w:t xml:space="preserve">§1  </w:t>
        </w:r>
        <w:r w:rsidR="000117C1" w:rsidRPr="0018320E">
          <w:rPr>
            <w:rStyle w:val="a8"/>
            <w:rFonts w:hint="eastAsia"/>
            <w:b/>
            <w:bCs/>
            <w:noProof/>
          </w:rPr>
          <w:t>重要提示及目录</w:t>
        </w:r>
        <w:r w:rsidR="000117C1">
          <w:rPr>
            <w:noProof/>
            <w:webHidden/>
          </w:rPr>
          <w:tab/>
        </w:r>
        <w:r w:rsidR="000117C1">
          <w:rPr>
            <w:noProof/>
            <w:webHidden/>
          </w:rPr>
          <w:fldChar w:fldCharType="begin"/>
        </w:r>
        <w:r w:rsidR="000117C1">
          <w:rPr>
            <w:noProof/>
            <w:webHidden/>
          </w:rPr>
          <w:instrText xml:space="preserve"> PAGEREF _Toc49330584 \h </w:instrText>
        </w:r>
        <w:r w:rsidR="000117C1">
          <w:rPr>
            <w:noProof/>
            <w:webHidden/>
          </w:rPr>
        </w:r>
        <w:r w:rsidR="000117C1">
          <w:rPr>
            <w:noProof/>
            <w:webHidden/>
          </w:rPr>
          <w:fldChar w:fldCharType="separate"/>
        </w:r>
        <w:r w:rsidR="000117C1">
          <w:rPr>
            <w:noProof/>
            <w:webHidden/>
          </w:rPr>
          <w:t>2</w:t>
        </w:r>
        <w:r w:rsidR="000117C1">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85" w:history="1">
        <w:r w:rsidRPr="0018320E">
          <w:rPr>
            <w:rStyle w:val="a8"/>
            <w:noProof/>
          </w:rPr>
          <w:t xml:space="preserve">1.1 </w:t>
        </w:r>
        <w:r w:rsidRPr="0018320E">
          <w:rPr>
            <w:rStyle w:val="a8"/>
            <w:rFonts w:hint="eastAsia"/>
            <w:noProof/>
          </w:rPr>
          <w:t>重要提示</w:t>
        </w:r>
        <w:r>
          <w:rPr>
            <w:noProof/>
            <w:webHidden/>
          </w:rPr>
          <w:tab/>
        </w:r>
        <w:r>
          <w:rPr>
            <w:noProof/>
            <w:webHidden/>
          </w:rPr>
          <w:fldChar w:fldCharType="begin"/>
        </w:r>
        <w:r>
          <w:rPr>
            <w:noProof/>
            <w:webHidden/>
          </w:rPr>
          <w:instrText xml:space="preserve"> PAGEREF _Toc49330585 \h </w:instrText>
        </w:r>
        <w:r>
          <w:rPr>
            <w:noProof/>
            <w:webHidden/>
          </w:rPr>
        </w:r>
        <w:r>
          <w:rPr>
            <w:noProof/>
            <w:webHidden/>
          </w:rPr>
          <w:fldChar w:fldCharType="separate"/>
        </w:r>
        <w:r>
          <w:rPr>
            <w:noProof/>
            <w:webHidden/>
          </w:rPr>
          <w:t>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86" w:history="1">
        <w:r w:rsidRPr="0018320E">
          <w:rPr>
            <w:rStyle w:val="a8"/>
            <w:noProof/>
          </w:rPr>
          <w:t xml:space="preserve">1.2 </w:t>
        </w:r>
        <w:r w:rsidRPr="0018320E">
          <w:rPr>
            <w:rStyle w:val="a8"/>
            <w:rFonts w:hint="eastAsia"/>
            <w:noProof/>
          </w:rPr>
          <w:t>目录</w:t>
        </w:r>
        <w:r>
          <w:rPr>
            <w:noProof/>
            <w:webHidden/>
          </w:rPr>
          <w:tab/>
        </w:r>
        <w:r>
          <w:rPr>
            <w:noProof/>
            <w:webHidden/>
          </w:rPr>
          <w:fldChar w:fldCharType="begin"/>
        </w:r>
        <w:r>
          <w:rPr>
            <w:noProof/>
            <w:webHidden/>
          </w:rPr>
          <w:instrText xml:space="preserve"> PAGEREF _Toc49330586 \h </w:instrText>
        </w:r>
        <w:r>
          <w:rPr>
            <w:noProof/>
            <w:webHidden/>
          </w:rPr>
        </w:r>
        <w:r>
          <w:rPr>
            <w:noProof/>
            <w:webHidden/>
          </w:rPr>
          <w:fldChar w:fldCharType="separate"/>
        </w:r>
        <w:r>
          <w:rPr>
            <w:noProof/>
            <w:webHidden/>
          </w:rPr>
          <w:t>3</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587" w:history="1">
        <w:r w:rsidRPr="0018320E">
          <w:rPr>
            <w:rStyle w:val="a8"/>
            <w:b/>
            <w:bCs/>
            <w:noProof/>
          </w:rPr>
          <w:t xml:space="preserve">§2  </w:t>
        </w:r>
        <w:r w:rsidRPr="0018320E">
          <w:rPr>
            <w:rStyle w:val="a8"/>
            <w:rFonts w:hint="eastAsia"/>
            <w:b/>
            <w:bCs/>
            <w:noProof/>
          </w:rPr>
          <w:t>基金简介</w:t>
        </w:r>
        <w:r>
          <w:rPr>
            <w:noProof/>
            <w:webHidden/>
          </w:rPr>
          <w:tab/>
        </w:r>
        <w:r>
          <w:rPr>
            <w:noProof/>
            <w:webHidden/>
          </w:rPr>
          <w:fldChar w:fldCharType="begin"/>
        </w:r>
        <w:r>
          <w:rPr>
            <w:noProof/>
            <w:webHidden/>
          </w:rPr>
          <w:instrText xml:space="preserve"> PAGEREF _Toc49330587 \h </w:instrText>
        </w:r>
        <w:r>
          <w:rPr>
            <w:noProof/>
            <w:webHidden/>
          </w:rPr>
        </w:r>
        <w:r>
          <w:rPr>
            <w:noProof/>
            <w:webHidden/>
          </w:rPr>
          <w:fldChar w:fldCharType="separate"/>
        </w:r>
        <w:r>
          <w:rPr>
            <w:noProof/>
            <w:webHidden/>
          </w:rPr>
          <w:t>5</w:t>
        </w:r>
        <w:r>
          <w:rPr>
            <w:noProof/>
            <w:webHidden/>
          </w:rPr>
          <w:fldChar w:fldCharType="end"/>
        </w:r>
      </w:hyperlink>
    </w:p>
    <w:p w:rsidR="000117C1" w:rsidRDefault="000117C1" w:rsidP="000117C1">
      <w:pPr>
        <w:pStyle w:val="22"/>
        <w:tabs>
          <w:tab w:val="left" w:pos="843"/>
        </w:tabs>
        <w:rPr>
          <w:rFonts w:asciiTheme="minorHAnsi" w:eastAsiaTheme="minorEastAsia" w:hAnsiTheme="minorHAnsi" w:cstheme="minorBidi"/>
          <w:noProof/>
          <w:kern w:val="2"/>
          <w:szCs w:val="22"/>
        </w:rPr>
      </w:pPr>
      <w:hyperlink w:anchor="_Toc49330588" w:history="1">
        <w:r w:rsidRPr="0018320E">
          <w:rPr>
            <w:rStyle w:val="a8"/>
            <w:noProof/>
          </w:rPr>
          <w:t>2.1</w:t>
        </w:r>
        <w:r>
          <w:rPr>
            <w:rFonts w:asciiTheme="minorHAnsi" w:eastAsiaTheme="minorEastAsia" w:hAnsiTheme="minorHAnsi" w:cstheme="minorBidi"/>
            <w:noProof/>
            <w:kern w:val="2"/>
            <w:szCs w:val="22"/>
          </w:rPr>
          <w:tab/>
        </w:r>
        <w:r w:rsidRPr="0018320E">
          <w:rPr>
            <w:rStyle w:val="a8"/>
            <w:rFonts w:hint="eastAsia"/>
            <w:noProof/>
          </w:rPr>
          <w:t>基金基本情况</w:t>
        </w:r>
        <w:r>
          <w:rPr>
            <w:noProof/>
            <w:webHidden/>
          </w:rPr>
          <w:tab/>
        </w:r>
        <w:r>
          <w:rPr>
            <w:noProof/>
            <w:webHidden/>
          </w:rPr>
          <w:fldChar w:fldCharType="begin"/>
        </w:r>
        <w:r>
          <w:rPr>
            <w:noProof/>
            <w:webHidden/>
          </w:rPr>
          <w:instrText xml:space="preserve"> PAGEREF _Toc49330588 \h </w:instrText>
        </w:r>
        <w:r>
          <w:rPr>
            <w:noProof/>
            <w:webHidden/>
          </w:rPr>
        </w:r>
        <w:r>
          <w:rPr>
            <w:noProof/>
            <w:webHidden/>
          </w:rPr>
          <w:fldChar w:fldCharType="separate"/>
        </w:r>
        <w:r>
          <w:rPr>
            <w:noProof/>
            <w:webHidden/>
          </w:rPr>
          <w:t>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89" w:history="1">
        <w:r w:rsidRPr="0018320E">
          <w:rPr>
            <w:rStyle w:val="a8"/>
            <w:noProof/>
          </w:rPr>
          <w:t>2.2</w:t>
        </w:r>
        <w:r w:rsidRPr="0018320E">
          <w:rPr>
            <w:rStyle w:val="a8"/>
            <w:rFonts w:hint="eastAsia"/>
            <w:noProof/>
          </w:rPr>
          <w:t>基金产品说明</w:t>
        </w:r>
        <w:r>
          <w:rPr>
            <w:noProof/>
            <w:webHidden/>
          </w:rPr>
          <w:tab/>
        </w:r>
        <w:r>
          <w:rPr>
            <w:noProof/>
            <w:webHidden/>
          </w:rPr>
          <w:fldChar w:fldCharType="begin"/>
        </w:r>
        <w:r>
          <w:rPr>
            <w:noProof/>
            <w:webHidden/>
          </w:rPr>
          <w:instrText xml:space="preserve"> PAGEREF _Toc49330589 \h </w:instrText>
        </w:r>
        <w:r>
          <w:rPr>
            <w:noProof/>
            <w:webHidden/>
          </w:rPr>
        </w:r>
        <w:r>
          <w:rPr>
            <w:noProof/>
            <w:webHidden/>
          </w:rPr>
          <w:fldChar w:fldCharType="separate"/>
        </w:r>
        <w:r>
          <w:rPr>
            <w:noProof/>
            <w:webHidden/>
          </w:rPr>
          <w:t>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0" w:history="1">
        <w:r w:rsidRPr="0018320E">
          <w:rPr>
            <w:rStyle w:val="a8"/>
            <w:noProof/>
          </w:rPr>
          <w:t xml:space="preserve">2.3 </w:t>
        </w:r>
        <w:r w:rsidRPr="0018320E">
          <w:rPr>
            <w:rStyle w:val="a8"/>
            <w:rFonts w:hint="eastAsia"/>
            <w:noProof/>
          </w:rPr>
          <w:t>基金管理人和基金托管人</w:t>
        </w:r>
        <w:r>
          <w:rPr>
            <w:noProof/>
            <w:webHidden/>
          </w:rPr>
          <w:tab/>
        </w:r>
        <w:r>
          <w:rPr>
            <w:noProof/>
            <w:webHidden/>
          </w:rPr>
          <w:fldChar w:fldCharType="begin"/>
        </w:r>
        <w:r>
          <w:rPr>
            <w:noProof/>
            <w:webHidden/>
          </w:rPr>
          <w:instrText xml:space="preserve"> PAGEREF _Toc49330590 \h </w:instrText>
        </w:r>
        <w:r>
          <w:rPr>
            <w:noProof/>
            <w:webHidden/>
          </w:rPr>
        </w:r>
        <w:r>
          <w:rPr>
            <w:noProof/>
            <w:webHidden/>
          </w:rPr>
          <w:fldChar w:fldCharType="separate"/>
        </w:r>
        <w:r>
          <w:rPr>
            <w:noProof/>
            <w:webHidden/>
          </w:rPr>
          <w:t>6</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1" w:history="1">
        <w:r w:rsidRPr="0018320E">
          <w:rPr>
            <w:rStyle w:val="a8"/>
            <w:noProof/>
          </w:rPr>
          <w:t xml:space="preserve">2.4 </w:t>
        </w:r>
        <w:r w:rsidRPr="0018320E">
          <w:rPr>
            <w:rStyle w:val="a8"/>
            <w:rFonts w:hint="eastAsia"/>
            <w:noProof/>
          </w:rPr>
          <w:t>信息披露方式</w:t>
        </w:r>
        <w:r>
          <w:rPr>
            <w:noProof/>
            <w:webHidden/>
          </w:rPr>
          <w:tab/>
        </w:r>
        <w:r>
          <w:rPr>
            <w:noProof/>
            <w:webHidden/>
          </w:rPr>
          <w:fldChar w:fldCharType="begin"/>
        </w:r>
        <w:r>
          <w:rPr>
            <w:noProof/>
            <w:webHidden/>
          </w:rPr>
          <w:instrText xml:space="preserve"> PAGEREF _Toc49330591 \h </w:instrText>
        </w:r>
        <w:r>
          <w:rPr>
            <w:noProof/>
            <w:webHidden/>
          </w:rPr>
        </w:r>
        <w:r>
          <w:rPr>
            <w:noProof/>
            <w:webHidden/>
          </w:rPr>
          <w:fldChar w:fldCharType="separate"/>
        </w:r>
        <w:r>
          <w:rPr>
            <w:noProof/>
            <w:webHidden/>
          </w:rPr>
          <w:t>6</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2" w:history="1">
        <w:r w:rsidRPr="0018320E">
          <w:rPr>
            <w:rStyle w:val="a8"/>
            <w:noProof/>
          </w:rPr>
          <w:t xml:space="preserve">2.5 </w:t>
        </w:r>
        <w:r w:rsidRPr="0018320E">
          <w:rPr>
            <w:rStyle w:val="a8"/>
            <w:rFonts w:hint="eastAsia"/>
            <w:noProof/>
          </w:rPr>
          <w:t>其他相关资料</w:t>
        </w:r>
        <w:r>
          <w:rPr>
            <w:noProof/>
            <w:webHidden/>
          </w:rPr>
          <w:tab/>
        </w:r>
        <w:r>
          <w:rPr>
            <w:noProof/>
            <w:webHidden/>
          </w:rPr>
          <w:fldChar w:fldCharType="begin"/>
        </w:r>
        <w:r>
          <w:rPr>
            <w:noProof/>
            <w:webHidden/>
          </w:rPr>
          <w:instrText xml:space="preserve"> PAGEREF _Toc49330592 \h </w:instrText>
        </w:r>
        <w:r>
          <w:rPr>
            <w:noProof/>
            <w:webHidden/>
          </w:rPr>
        </w:r>
        <w:r>
          <w:rPr>
            <w:noProof/>
            <w:webHidden/>
          </w:rPr>
          <w:fldChar w:fldCharType="separate"/>
        </w:r>
        <w:r>
          <w:rPr>
            <w:noProof/>
            <w:webHidden/>
          </w:rPr>
          <w:t>6</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593" w:history="1">
        <w:r w:rsidRPr="0018320E">
          <w:rPr>
            <w:rStyle w:val="a8"/>
            <w:b/>
            <w:bCs/>
            <w:noProof/>
          </w:rPr>
          <w:t xml:space="preserve">§3  </w:t>
        </w:r>
        <w:r w:rsidRPr="0018320E">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_Toc49330593 \h </w:instrText>
        </w:r>
        <w:r>
          <w:rPr>
            <w:noProof/>
            <w:webHidden/>
          </w:rPr>
        </w:r>
        <w:r>
          <w:rPr>
            <w:noProof/>
            <w:webHidden/>
          </w:rPr>
          <w:fldChar w:fldCharType="separate"/>
        </w:r>
        <w:r>
          <w:rPr>
            <w:noProof/>
            <w:webHidden/>
          </w:rPr>
          <w:t>7</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4" w:history="1">
        <w:r w:rsidRPr="0018320E">
          <w:rPr>
            <w:rStyle w:val="a8"/>
            <w:noProof/>
          </w:rPr>
          <w:t xml:space="preserve">3.1 </w:t>
        </w:r>
        <w:r w:rsidRPr="0018320E">
          <w:rPr>
            <w:rStyle w:val="a8"/>
            <w:rFonts w:hint="eastAsia"/>
            <w:noProof/>
          </w:rPr>
          <w:t>主要会计数据和财务指标</w:t>
        </w:r>
        <w:r>
          <w:rPr>
            <w:noProof/>
            <w:webHidden/>
          </w:rPr>
          <w:tab/>
        </w:r>
        <w:r>
          <w:rPr>
            <w:noProof/>
            <w:webHidden/>
          </w:rPr>
          <w:fldChar w:fldCharType="begin"/>
        </w:r>
        <w:r>
          <w:rPr>
            <w:noProof/>
            <w:webHidden/>
          </w:rPr>
          <w:instrText xml:space="preserve"> PAGEREF _Toc49330594 \h </w:instrText>
        </w:r>
        <w:r>
          <w:rPr>
            <w:noProof/>
            <w:webHidden/>
          </w:rPr>
        </w:r>
        <w:r>
          <w:rPr>
            <w:noProof/>
            <w:webHidden/>
          </w:rPr>
          <w:fldChar w:fldCharType="separate"/>
        </w:r>
        <w:r>
          <w:rPr>
            <w:noProof/>
            <w:webHidden/>
          </w:rPr>
          <w:t>7</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5" w:history="1">
        <w:r w:rsidRPr="0018320E">
          <w:rPr>
            <w:rStyle w:val="a8"/>
            <w:noProof/>
          </w:rPr>
          <w:t xml:space="preserve">3.2 </w:t>
        </w:r>
        <w:r w:rsidRPr="0018320E">
          <w:rPr>
            <w:rStyle w:val="a8"/>
            <w:rFonts w:hint="eastAsia"/>
            <w:noProof/>
          </w:rPr>
          <w:t>基金净值表现</w:t>
        </w:r>
        <w:r>
          <w:rPr>
            <w:noProof/>
            <w:webHidden/>
          </w:rPr>
          <w:tab/>
        </w:r>
        <w:r>
          <w:rPr>
            <w:noProof/>
            <w:webHidden/>
          </w:rPr>
          <w:fldChar w:fldCharType="begin"/>
        </w:r>
        <w:r>
          <w:rPr>
            <w:noProof/>
            <w:webHidden/>
          </w:rPr>
          <w:instrText xml:space="preserve"> PAGEREF _Toc49330595 \h </w:instrText>
        </w:r>
        <w:r>
          <w:rPr>
            <w:noProof/>
            <w:webHidden/>
          </w:rPr>
        </w:r>
        <w:r>
          <w:rPr>
            <w:noProof/>
            <w:webHidden/>
          </w:rPr>
          <w:fldChar w:fldCharType="separate"/>
        </w:r>
        <w:r>
          <w:rPr>
            <w:noProof/>
            <w:webHidden/>
          </w:rPr>
          <w:t>7</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596" w:history="1">
        <w:r w:rsidRPr="0018320E">
          <w:rPr>
            <w:rStyle w:val="a8"/>
            <w:b/>
            <w:bCs/>
            <w:noProof/>
          </w:rPr>
          <w:t xml:space="preserve">§4  </w:t>
        </w:r>
        <w:r w:rsidRPr="0018320E">
          <w:rPr>
            <w:rStyle w:val="a8"/>
            <w:rFonts w:hint="eastAsia"/>
            <w:b/>
            <w:bCs/>
            <w:noProof/>
          </w:rPr>
          <w:t>管理人报告</w:t>
        </w:r>
        <w:r>
          <w:rPr>
            <w:noProof/>
            <w:webHidden/>
          </w:rPr>
          <w:tab/>
        </w:r>
        <w:r>
          <w:rPr>
            <w:noProof/>
            <w:webHidden/>
          </w:rPr>
          <w:fldChar w:fldCharType="begin"/>
        </w:r>
        <w:r>
          <w:rPr>
            <w:noProof/>
            <w:webHidden/>
          </w:rPr>
          <w:instrText xml:space="preserve"> PAGEREF _Toc49330596 \h </w:instrText>
        </w:r>
        <w:r>
          <w:rPr>
            <w:noProof/>
            <w:webHidden/>
          </w:rPr>
        </w:r>
        <w:r>
          <w:rPr>
            <w:noProof/>
            <w:webHidden/>
          </w:rPr>
          <w:fldChar w:fldCharType="separate"/>
        </w:r>
        <w:r>
          <w:rPr>
            <w:noProof/>
            <w:webHidden/>
          </w:rPr>
          <w:t>10</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7" w:history="1">
        <w:r w:rsidRPr="0018320E">
          <w:rPr>
            <w:rStyle w:val="a8"/>
            <w:noProof/>
          </w:rPr>
          <w:t xml:space="preserve">4.1 </w:t>
        </w:r>
        <w:r w:rsidRPr="0018320E">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_Toc49330597 \h </w:instrText>
        </w:r>
        <w:r>
          <w:rPr>
            <w:noProof/>
            <w:webHidden/>
          </w:rPr>
        </w:r>
        <w:r>
          <w:rPr>
            <w:noProof/>
            <w:webHidden/>
          </w:rPr>
          <w:fldChar w:fldCharType="separate"/>
        </w:r>
        <w:r>
          <w:rPr>
            <w:noProof/>
            <w:webHidden/>
          </w:rPr>
          <w:t>10</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8" w:history="1">
        <w:r w:rsidRPr="0018320E">
          <w:rPr>
            <w:rStyle w:val="a8"/>
            <w:noProof/>
          </w:rPr>
          <w:t xml:space="preserve">4.2 </w:t>
        </w:r>
        <w:r w:rsidRPr="0018320E">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_Toc49330598 \h </w:instrText>
        </w:r>
        <w:r>
          <w:rPr>
            <w:noProof/>
            <w:webHidden/>
          </w:rPr>
        </w:r>
        <w:r>
          <w:rPr>
            <w:noProof/>
            <w:webHidden/>
          </w:rPr>
          <w:fldChar w:fldCharType="separate"/>
        </w:r>
        <w:r>
          <w:rPr>
            <w:noProof/>
            <w:webHidden/>
          </w:rPr>
          <w:t>11</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599" w:history="1">
        <w:r w:rsidRPr="0018320E">
          <w:rPr>
            <w:rStyle w:val="a8"/>
            <w:noProof/>
          </w:rPr>
          <w:t xml:space="preserve">4.3 </w:t>
        </w:r>
        <w:r w:rsidRPr="0018320E">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_Toc49330599 \h </w:instrText>
        </w:r>
        <w:r>
          <w:rPr>
            <w:noProof/>
            <w:webHidden/>
          </w:rPr>
        </w:r>
        <w:r>
          <w:rPr>
            <w:noProof/>
            <w:webHidden/>
          </w:rPr>
          <w:fldChar w:fldCharType="separate"/>
        </w:r>
        <w:r>
          <w:rPr>
            <w:noProof/>
            <w:webHidden/>
          </w:rPr>
          <w:t>11</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0" w:history="1">
        <w:r w:rsidRPr="0018320E">
          <w:rPr>
            <w:rStyle w:val="a8"/>
            <w:noProof/>
          </w:rPr>
          <w:t xml:space="preserve">4.4 </w:t>
        </w:r>
        <w:r w:rsidRPr="0018320E">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_Toc49330600 \h </w:instrText>
        </w:r>
        <w:r>
          <w:rPr>
            <w:noProof/>
            <w:webHidden/>
          </w:rPr>
        </w:r>
        <w:r>
          <w:rPr>
            <w:noProof/>
            <w:webHidden/>
          </w:rPr>
          <w:fldChar w:fldCharType="separate"/>
        </w:r>
        <w:r>
          <w:rPr>
            <w:noProof/>
            <w:webHidden/>
          </w:rPr>
          <w:t>11</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1" w:history="1">
        <w:r w:rsidRPr="0018320E">
          <w:rPr>
            <w:rStyle w:val="a8"/>
            <w:noProof/>
          </w:rPr>
          <w:t xml:space="preserve">4.5 </w:t>
        </w:r>
        <w:r w:rsidRPr="0018320E">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_Toc49330601 \h </w:instrText>
        </w:r>
        <w:r>
          <w:rPr>
            <w:noProof/>
            <w:webHidden/>
          </w:rPr>
        </w:r>
        <w:r>
          <w:rPr>
            <w:noProof/>
            <w:webHidden/>
          </w:rPr>
          <w:fldChar w:fldCharType="separate"/>
        </w:r>
        <w:r>
          <w:rPr>
            <w:noProof/>
            <w:webHidden/>
          </w:rPr>
          <w:t>12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2" w:history="1">
        <w:r w:rsidRPr="0018320E">
          <w:rPr>
            <w:rStyle w:val="a8"/>
            <w:noProof/>
          </w:rPr>
          <w:t xml:space="preserve">4.6 </w:t>
        </w:r>
        <w:r w:rsidRPr="0018320E">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_Toc49330602 \h </w:instrText>
        </w:r>
        <w:r>
          <w:rPr>
            <w:noProof/>
            <w:webHidden/>
          </w:rPr>
        </w:r>
        <w:r>
          <w:rPr>
            <w:noProof/>
            <w:webHidden/>
          </w:rPr>
          <w:fldChar w:fldCharType="separate"/>
        </w:r>
        <w:r>
          <w:rPr>
            <w:noProof/>
            <w:webHidden/>
          </w:rPr>
          <w:t>12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3" w:history="1">
        <w:r w:rsidRPr="0018320E">
          <w:rPr>
            <w:rStyle w:val="a8"/>
            <w:noProof/>
          </w:rPr>
          <w:t xml:space="preserve">4.7 </w:t>
        </w:r>
        <w:r w:rsidRPr="0018320E">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_Toc49330603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4" w:history="1">
        <w:r w:rsidRPr="0018320E">
          <w:rPr>
            <w:rStyle w:val="a8"/>
            <w:noProof/>
          </w:rPr>
          <w:t xml:space="preserve">4.8 </w:t>
        </w:r>
        <w:r w:rsidRPr="0018320E">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_Toc49330604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05" w:history="1">
        <w:r w:rsidRPr="0018320E">
          <w:rPr>
            <w:rStyle w:val="a8"/>
            <w:b/>
            <w:bCs/>
            <w:noProof/>
          </w:rPr>
          <w:t xml:space="preserve">§5  </w:t>
        </w:r>
        <w:r w:rsidRPr="0018320E">
          <w:rPr>
            <w:rStyle w:val="a8"/>
            <w:rFonts w:hint="eastAsia"/>
            <w:b/>
            <w:bCs/>
            <w:noProof/>
          </w:rPr>
          <w:t>托管人报告</w:t>
        </w:r>
        <w:r>
          <w:rPr>
            <w:noProof/>
            <w:webHidden/>
          </w:rPr>
          <w:tab/>
        </w:r>
        <w:r>
          <w:rPr>
            <w:noProof/>
            <w:webHidden/>
          </w:rPr>
          <w:fldChar w:fldCharType="begin"/>
        </w:r>
        <w:r>
          <w:rPr>
            <w:noProof/>
            <w:webHidden/>
          </w:rPr>
          <w:instrText xml:space="preserve"> PAGEREF _Toc49330605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6" w:history="1">
        <w:r w:rsidRPr="0018320E">
          <w:rPr>
            <w:rStyle w:val="a8"/>
            <w:noProof/>
          </w:rPr>
          <w:t xml:space="preserve">5.1 </w:t>
        </w:r>
        <w:r w:rsidRPr="0018320E">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_Toc49330606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7" w:history="1">
        <w:r w:rsidRPr="0018320E">
          <w:rPr>
            <w:rStyle w:val="a8"/>
            <w:noProof/>
          </w:rPr>
          <w:t xml:space="preserve">5.2 </w:t>
        </w:r>
        <w:r w:rsidRPr="0018320E">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_Toc49330607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08" w:history="1">
        <w:r w:rsidRPr="0018320E">
          <w:rPr>
            <w:rStyle w:val="a8"/>
            <w:noProof/>
          </w:rPr>
          <w:t xml:space="preserve">5.3 </w:t>
        </w:r>
        <w:r w:rsidRPr="0018320E">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_Toc49330608 \h </w:instrText>
        </w:r>
        <w:r>
          <w:rPr>
            <w:noProof/>
            <w:webHidden/>
          </w:rPr>
        </w:r>
        <w:r>
          <w:rPr>
            <w:noProof/>
            <w:webHidden/>
          </w:rPr>
          <w:fldChar w:fldCharType="separate"/>
        </w:r>
        <w:r>
          <w:rPr>
            <w:noProof/>
            <w:webHidden/>
          </w:rPr>
          <w:t>13</w:t>
        </w:r>
        <w:r>
          <w:rPr>
            <w:noProof/>
            <w:webHidden/>
          </w:rPr>
          <w:fldChar w:fldCharType="end"/>
        </w:r>
      </w:hyperlink>
    </w:p>
    <w:p w:rsidR="000117C1" w:rsidRDefault="000117C1" w:rsidP="000117C1">
      <w:pPr>
        <w:pStyle w:val="11"/>
        <w:tabs>
          <w:tab w:val="left" w:pos="411"/>
        </w:tabs>
        <w:rPr>
          <w:rFonts w:asciiTheme="minorHAnsi" w:eastAsiaTheme="minorEastAsia" w:hAnsiTheme="minorHAnsi" w:cstheme="minorBidi"/>
          <w:noProof/>
          <w:szCs w:val="22"/>
        </w:rPr>
      </w:pPr>
      <w:hyperlink w:anchor="_Toc49330609" w:history="1">
        <w:r w:rsidRPr="0018320E">
          <w:rPr>
            <w:rStyle w:val="a8"/>
            <w:b/>
            <w:bCs/>
            <w:noProof/>
          </w:rPr>
          <w:t>§6</w:t>
        </w:r>
        <w:r>
          <w:rPr>
            <w:rFonts w:asciiTheme="minorHAnsi" w:eastAsiaTheme="minorEastAsia" w:hAnsiTheme="minorHAnsi" w:cstheme="minorBidi"/>
            <w:noProof/>
            <w:szCs w:val="22"/>
          </w:rPr>
          <w:tab/>
        </w:r>
        <w:r w:rsidRPr="0018320E">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_Toc49330609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0" w:history="1">
        <w:r w:rsidRPr="0018320E">
          <w:rPr>
            <w:rStyle w:val="a8"/>
            <w:noProof/>
          </w:rPr>
          <w:t xml:space="preserve">6.1 </w:t>
        </w:r>
        <w:r w:rsidRPr="0018320E">
          <w:rPr>
            <w:rStyle w:val="a8"/>
            <w:rFonts w:hint="eastAsia"/>
            <w:noProof/>
          </w:rPr>
          <w:t>资产负债表</w:t>
        </w:r>
        <w:r>
          <w:rPr>
            <w:noProof/>
            <w:webHidden/>
          </w:rPr>
          <w:tab/>
        </w:r>
        <w:r>
          <w:rPr>
            <w:noProof/>
            <w:webHidden/>
          </w:rPr>
          <w:fldChar w:fldCharType="begin"/>
        </w:r>
        <w:r>
          <w:rPr>
            <w:noProof/>
            <w:webHidden/>
          </w:rPr>
          <w:instrText xml:space="preserve"> PAGEREF _Toc49330610 \h </w:instrText>
        </w:r>
        <w:r>
          <w:rPr>
            <w:noProof/>
            <w:webHidden/>
          </w:rPr>
        </w:r>
        <w:r>
          <w:rPr>
            <w:noProof/>
            <w:webHidden/>
          </w:rPr>
          <w:fldChar w:fldCharType="separate"/>
        </w:r>
        <w:r>
          <w:rPr>
            <w:noProof/>
            <w:webHidden/>
          </w:rPr>
          <w:t>13</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1" w:history="1">
        <w:r w:rsidRPr="0018320E">
          <w:rPr>
            <w:rStyle w:val="a8"/>
            <w:noProof/>
          </w:rPr>
          <w:t xml:space="preserve">6.2 </w:t>
        </w:r>
        <w:r w:rsidRPr="0018320E">
          <w:rPr>
            <w:rStyle w:val="a8"/>
            <w:rFonts w:hint="eastAsia"/>
            <w:noProof/>
          </w:rPr>
          <w:t>利润表</w:t>
        </w:r>
        <w:r>
          <w:rPr>
            <w:noProof/>
            <w:webHidden/>
          </w:rPr>
          <w:tab/>
        </w:r>
        <w:r>
          <w:rPr>
            <w:noProof/>
            <w:webHidden/>
          </w:rPr>
          <w:fldChar w:fldCharType="begin"/>
        </w:r>
        <w:r>
          <w:rPr>
            <w:noProof/>
            <w:webHidden/>
          </w:rPr>
          <w:instrText xml:space="preserve"> PAGEREF _Toc49330611 \h </w:instrText>
        </w:r>
        <w:r>
          <w:rPr>
            <w:noProof/>
            <w:webHidden/>
          </w:rPr>
        </w:r>
        <w:r>
          <w:rPr>
            <w:noProof/>
            <w:webHidden/>
          </w:rPr>
          <w:fldChar w:fldCharType="separate"/>
        </w:r>
        <w:r>
          <w:rPr>
            <w:noProof/>
            <w:webHidden/>
          </w:rPr>
          <w:t>15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2" w:history="1">
        <w:r w:rsidRPr="0018320E">
          <w:rPr>
            <w:rStyle w:val="a8"/>
            <w:noProof/>
          </w:rPr>
          <w:t xml:space="preserve">6.3 </w:t>
        </w:r>
        <w:r w:rsidRPr="0018320E">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_Toc49330612 \h </w:instrText>
        </w:r>
        <w:r>
          <w:rPr>
            <w:noProof/>
            <w:webHidden/>
          </w:rPr>
        </w:r>
        <w:r>
          <w:rPr>
            <w:noProof/>
            <w:webHidden/>
          </w:rPr>
          <w:fldChar w:fldCharType="separate"/>
        </w:r>
        <w:r>
          <w:rPr>
            <w:noProof/>
            <w:webHidden/>
          </w:rPr>
          <w:t>16</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3" w:history="1">
        <w:r w:rsidRPr="0018320E">
          <w:rPr>
            <w:rStyle w:val="a8"/>
            <w:noProof/>
          </w:rPr>
          <w:t>6.4</w:t>
        </w:r>
        <w:r w:rsidRPr="0018320E">
          <w:rPr>
            <w:rStyle w:val="a8"/>
            <w:rFonts w:hint="eastAsia"/>
            <w:noProof/>
          </w:rPr>
          <w:t>报表附注</w:t>
        </w:r>
        <w:r>
          <w:rPr>
            <w:noProof/>
            <w:webHidden/>
          </w:rPr>
          <w:tab/>
        </w:r>
        <w:r>
          <w:rPr>
            <w:noProof/>
            <w:webHidden/>
          </w:rPr>
          <w:fldChar w:fldCharType="begin"/>
        </w:r>
        <w:r>
          <w:rPr>
            <w:noProof/>
            <w:webHidden/>
          </w:rPr>
          <w:instrText xml:space="preserve"> PAGEREF _Toc49330613 \h </w:instrText>
        </w:r>
        <w:r>
          <w:rPr>
            <w:noProof/>
            <w:webHidden/>
          </w:rPr>
        </w:r>
        <w:r>
          <w:rPr>
            <w:noProof/>
            <w:webHidden/>
          </w:rPr>
          <w:fldChar w:fldCharType="separate"/>
        </w:r>
        <w:r>
          <w:rPr>
            <w:noProof/>
            <w:webHidden/>
          </w:rPr>
          <w:t>18</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14" w:history="1">
        <w:r w:rsidRPr="0018320E">
          <w:rPr>
            <w:rStyle w:val="a8"/>
            <w:b/>
            <w:bCs/>
            <w:noProof/>
          </w:rPr>
          <w:t xml:space="preserve">§7  </w:t>
        </w:r>
        <w:r w:rsidRPr="0018320E">
          <w:rPr>
            <w:rStyle w:val="a8"/>
            <w:rFonts w:hint="eastAsia"/>
            <w:b/>
            <w:bCs/>
            <w:noProof/>
          </w:rPr>
          <w:t>投资组合报告</w:t>
        </w:r>
        <w:r>
          <w:rPr>
            <w:noProof/>
            <w:webHidden/>
          </w:rPr>
          <w:tab/>
        </w:r>
        <w:r>
          <w:rPr>
            <w:noProof/>
            <w:webHidden/>
          </w:rPr>
          <w:fldChar w:fldCharType="begin"/>
        </w:r>
        <w:r>
          <w:rPr>
            <w:noProof/>
            <w:webHidden/>
          </w:rPr>
          <w:instrText xml:space="preserve"> PAGEREF _Toc49330614 \h </w:instrText>
        </w:r>
        <w:r>
          <w:rPr>
            <w:noProof/>
            <w:webHidden/>
          </w:rPr>
        </w:r>
        <w:r>
          <w:rPr>
            <w:noProof/>
            <w:webHidden/>
          </w:rPr>
          <w:fldChar w:fldCharType="separate"/>
        </w:r>
        <w:r>
          <w:rPr>
            <w:noProof/>
            <w:webHidden/>
          </w:rPr>
          <w:t>37</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5" w:history="1">
        <w:r w:rsidRPr="0018320E">
          <w:rPr>
            <w:rStyle w:val="a8"/>
            <w:noProof/>
          </w:rPr>
          <w:t xml:space="preserve">7.1 </w:t>
        </w:r>
        <w:r w:rsidRPr="0018320E">
          <w:rPr>
            <w:rStyle w:val="a8"/>
            <w:rFonts w:hint="eastAsia"/>
            <w:noProof/>
          </w:rPr>
          <w:t>期末基金资产组合情况</w:t>
        </w:r>
        <w:r>
          <w:rPr>
            <w:noProof/>
            <w:webHidden/>
          </w:rPr>
          <w:tab/>
        </w:r>
        <w:r>
          <w:rPr>
            <w:noProof/>
            <w:webHidden/>
          </w:rPr>
          <w:fldChar w:fldCharType="begin"/>
        </w:r>
        <w:r>
          <w:rPr>
            <w:noProof/>
            <w:webHidden/>
          </w:rPr>
          <w:instrText xml:space="preserve"> PAGEREF _Toc49330615 \h </w:instrText>
        </w:r>
        <w:r>
          <w:rPr>
            <w:noProof/>
            <w:webHidden/>
          </w:rPr>
        </w:r>
        <w:r>
          <w:rPr>
            <w:noProof/>
            <w:webHidden/>
          </w:rPr>
          <w:fldChar w:fldCharType="separate"/>
        </w:r>
        <w:r>
          <w:rPr>
            <w:noProof/>
            <w:webHidden/>
          </w:rPr>
          <w:t>37</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16" w:history="1">
        <w:r w:rsidRPr="0018320E">
          <w:rPr>
            <w:rStyle w:val="a8"/>
            <w:noProof/>
          </w:rPr>
          <w:t xml:space="preserve">7.2 </w:t>
        </w:r>
        <w:r w:rsidRPr="0018320E">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_Toc49330616 \h </w:instrText>
        </w:r>
        <w:r>
          <w:rPr>
            <w:noProof/>
            <w:webHidden/>
          </w:rPr>
        </w:r>
        <w:r>
          <w:rPr>
            <w:noProof/>
            <w:webHidden/>
          </w:rPr>
          <w:fldChar w:fldCharType="separate"/>
        </w:r>
        <w:r>
          <w:rPr>
            <w:noProof/>
            <w:webHidden/>
          </w:rPr>
          <w:t>37</w:t>
        </w:r>
        <w:r>
          <w:rPr>
            <w:noProof/>
            <w:webHidden/>
          </w:rPr>
          <w:fldChar w:fldCharType="end"/>
        </w:r>
      </w:hyperlink>
    </w:p>
    <w:bookmarkStart w:id="4" w:name="_GoBack"/>
    <w:bookmarkEnd w:id="4"/>
    <w:p w:rsidR="000117C1" w:rsidRDefault="000117C1">
      <w:pPr>
        <w:pStyle w:val="22"/>
        <w:rPr>
          <w:rFonts w:asciiTheme="minorHAnsi" w:eastAsiaTheme="minorEastAsia" w:hAnsiTheme="minorHAnsi" w:cstheme="minorBidi"/>
          <w:noProof/>
          <w:kern w:val="2"/>
          <w:szCs w:val="22"/>
        </w:rPr>
      </w:pPr>
      <w:r w:rsidRPr="0018320E">
        <w:rPr>
          <w:rStyle w:val="a8"/>
          <w:noProof/>
        </w:rPr>
        <w:fldChar w:fldCharType="begin"/>
      </w:r>
      <w:r w:rsidRPr="0018320E">
        <w:rPr>
          <w:rStyle w:val="a8"/>
          <w:noProof/>
        </w:rPr>
        <w:instrText xml:space="preserve"> </w:instrText>
      </w:r>
      <w:r>
        <w:rPr>
          <w:noProof/>
        </w:rPr>
        <w:instrText>HYPERLINK \l "_Toc49330619"</w:instrText>
      </w:r>
      <w:r w:rsidRPr="0018320E">
        <w:rPr>
          <w:rStyle w:val="a8"/>
          <w:noProof/>
        </w:rPr>
        <w:instrText xml:space="preserve"> </w:instrText>
      </w:r>
      <w:r w:rsidRPr="0018320E">
        <w:rPr>
          <w:rStyle w:val="a8"/>
          <w:noProof/>
        </w:rPr>
      </w:r>
      <w:r w:rsidRPr="0018320E">
        <w:rPr>
          <w:rStyle w:val="a8"/>
          <w:noProof/>
        </w:rPr>
        <w:fldChar w:fldCharType="separate"/>
      </w:r>
      <w:r w:rsidRPr="0018320E">
        <w:rPr>
          <w:rStyle w:val="a8"/>
          <w:noProof/>
        </w:rPr>
        <w:t xml:space="preserve">7.3 </w:t>
      </w:r>
      <w:r w:rsidRPr="0018320E">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_Toc49330619 \h </w:instrText>
      </w:r>
      <w:r>
        <w:rPr>
          <w:noProof/>
          <w:webHidden/>
        </w:rPr>
      </w:r>
      <w:r>
        <w:rPr>
          <w:noProof/>
          <w:webHidden/>
        </w:rPr>
        <w:fldChar w:fldCharType="separate"/>
      </w:r>
      <w:r>
        <w:rPr>
          <w:noProof/>
          <w:webHidden/>
        </w:rPr>
        <w:t>38</w:t>
      </w:r>
      <w:r>
        <w:rPr>
          <w:noProof/>
          <w:webHidden/>
        </w:rPr>
        <w:fldChar w:fldCharType="end"/>
      </w:r>
      <w:r w:rsidRPr="0018320E">
        <w:rPr>
          <w:rStyle w:val="a8"/>
          <w:noProof/>
        </w:rPr>
        <w:fldChar w:fldCharType="end"/>
      </w:r>
    </w:p>
    <w:p w:rsidR="000117C1" w:rsidRDefault="000117C1">
      <w:pPr>
        <w:pStyle w:val="22"/>
        <w:rPr>
          <w:rFonts w:asciiTheme="minorHAnsi" w:eastAsiaTheme="minorEastAsia" w:hAnsiTheme="minorHAnsi" w:cstheme="minorBidi"/>
          <w:noProof/>
          <w:kern w:val="2"/>
          <w:szCs w:val="22"/>
        </w:rPr>
      </w:pPr>
      <w:hyperlink w:anchor="_Toc49330620" w:history="1">
        <w:r w:rsidRPr="0018320E">
          <w:rPr>
            <w:rStyle w:val="a8"/>
            <w:noProof/>
          </w:rPr>
          <w:t>7.4</w:t>
        </w:r>
        <w:r w:rsidRPr="0018320E">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_Toc49330620 \h </w:instrText>
        </w:r>
        <w:r>
          <w:rPr>
            <w:noProof/>
            <w:webHidden/>
          </w:rPr>
        </w:r>
        <w:r>
          <w:rPr>
            <w:noProof/>
            <w:webHidden/>
          </w:rPr>
          <w:fldChar w:fldCharType="separate"/>
        </w:r>
        <w:r>
          <w:rPr>
            <w:noProof/>
            <w:webHidden/>
          </w:rPr>
          <w:t>38</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1" w:history="1">
        <w:r w:rsidRPr="0018320E">
          <w:rPr>
            <w:rStyle w:val="a8"/>
            <w:noProof/>
          </w:rPr>
          <w:t xml:space="preserve">7.5 </w:t>
        </w:r>
        <w:r w:rsidRPr="0018320E">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_Toc49330621 \h </w:instrText>
        </w:r>
        <w:r>
          <w:rPr>
            <w:noProof/>
            <w:webHidden/>
          </w:rPr>
        </w:r>
        <w:r>
          <w:rPr>
            <w:noProof/>
            <w:webHidden/>
          </w:rPr>
          <w:fldChar w:fldCharType="separate"/>
        </w:r>
        <w:r>
          <w:rPr>
            <w:noProof/>
            <w:webHidden/>
          </w:rPr>
          <w:t>38</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2" w:history="1">
        <w:r w:rsidRPr="0018320E">
          <w:rPr>
            <w:rStyle w:val="a8"/>
            <w:noProof/>
          </w:rPr>
          <w:t>7.6</w:t>
        </w:r>
        <w:r w:rsidRPr="0018320E">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_Toc49330622 \h </w:instrText>
        </w:r>
        <w:r>
          <w:rPr>
            <w:noProof/>
            <w:webHidden/>
          </w:rPr>
        </w:r>
        <w:r>
          <w:rPr>
            <w:noProof/>
            <w:webHidden/>
          </w:rPr>
          <w:fldChar w:fldCharType="separate"/>
        </w:r>
        <w:r>
          <w:rPr>
            <w:noProof/>
            <w:webHidden/>
          </w:rPr>
          <w:t>38</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3" w:history="1">
        <w:r w:rsidRPr="0018320E">
          <w:rPr>
            <w:rStyle w:val="a8"/>
            <w:noProof/>
          </w:rPr>
          <w:t xml:space="preserve">7.7 </w:t>
        </w:r>
        <w:r w:rsidRPr="0018320E">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_Toc49330623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4" w:history="1">
        <w:r w:rsidRPr="0018320E">
          <w:rPr>
            <w:rStyle w:val="a8"/>
            <w:noProof/>
          </w:rPr>
          <w:t xml:space="preserve">7.8 </w:t>
        </w:r>
        <w:r w:rsidRPr="0018320E">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_Toc49330624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5" w:history="1">
        <w:r w:rsidRPr="0018320E">
          <w:rPr>
            <w:rStyle w:val="a8"/>
            <w:noProof/>
          </w:rPr>
          <w:t xml:space="preserve">7.9 </w:t>
        </w:r>
        <w:r w:rsidRPr="0018320E">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_Toc49330625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6" w:history="1">
        <w:r w:rsidRPr="0018320E">
          <w:rPr>
            <w:rStyle w:val="a8"/>
            <w:noProof/>
          </w:rPr>
          <w:t xml:space="preserve">7.10 </w:t>
        </w:r>
        <w:r w:rsidRPr="0018320E">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_Toc49330626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7" w:history="1">
        <w:r w:rsidRPr="0018320E">
          <w:rPr>
            <w:rStyle w:val="a8"/>
            <w:noProof/>
          </w:rPr>
          <w:t>7.11</w:t>
        </w:r>
        <w:r w:rsidRPr="0018320E">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_Toc49330627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28" w:history="1">
        <w:r w:rsidRPr="0018320E">
          <w:rPr>
            <w:rStyle w:val="a8"/>
            <w:noProof/>
          </w:rPr>
          <w:t xml:space="preserve">7.12 </w:t>
        </w:r>
        <w:r w:rsidRPr="0018320E">
          <w:rPr>
            <w:rStyle w:val="a8"/>
            <w:rFonts w:hint="eastAsia"/>
            <w:noProof/>
          </w:rPr>
          <w:t>投资组合报告附注</w:t>
        </w:r>
        <w:r>
          <w:rPr>
            <w:noProof/>
            <w:webHidden/>
          </w:rPr>
          <w:tab/>
        </w:r>
        <w:r>
          <w:rPr>
            <w:noProof/>
            <w:webHidden/>
          </w:rPr>
          <w:fldChar w:fldCharType="begin"/>
        </w:r>
        <w:r>
          <w:rPr>
            <w:noProof/>
            <w:webHidden/>
          </w:rPr>
          <w:instrText xml:space="preserve"> PAGEREF _Toc49330628 \h </w:instrText>
        </w:r>
        <w:r>
          <w:rPr>
            <w:noProof/>
            <w:webHidden/>
          </w:rPr>
        </w:r>
        <w:r>
          <w:rPr>
            <w:noProof/>
            <w:webHidden/>
          </w:rPr>
          <w:fldChar w:fldCharType="separate"/>
        </w:r>
        <w:r>
          <w:rPr>
            <w:noProof/>
            <w:webHidden/>
          </w:rPr>
          <w:t>39</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29" w:history="1">
        <w:r w:rsidRPr="0018320E">
          <w:rPr>
            <w:rStyle w:val="a8"/>
            <w:b/>
            <w:bCs/>
            <w:noProof/>
          </w:rPr>
          <w:t xml:space="preserve">§8  </w:t>
        </w:r>
        <w:r w:rsidRPr="0018320E">
          <w:rPr>
            <w:rStyle w:val="a8"/>
            <w:rFonts w:hint="eastAsia"/>
            <w:b/>
            <w:bCs/>
            <w:noProof/>
          </w:rPr>
          <w:t>基金份额持有人信息</w:t>
        </w:r>
        <w:r>
          <w:rPr>
            <w:noProof/>
            <w:webHidden/>
          </w:rPr>
          <w:tab/>
        </w:r>
        <w:r>
          <w:rPr>
            <w:noProof/>
            <w:webHidden/>
          </w:rPr>
          <w:fldChar w:fldCharType="begin"/>
        </w:r>
        <w:r>
          <w:rPr>
            <w:noProof/>
            <w:webHidden/>
          </w:rPr>
          <w:instrText xml:space="preserve"> PAGEREF _Toc49330629 \h </w:instrText>
        </w:r>
        <w:r>
          <w:rPr>
            <w:noProof/>
            <w:webHidden/>
          </w:rPr>
        </w:r>
        <w:r>
          <w:rPr>
            <w:noProof/>
            <w:webHidden/>
          </w:rPr>
          <w:fldChar w:fldCharType="separate"/>
        </w:r>
        <w:r>
          <w:rPr>
            <w:noProof/>
            <w:webHidden/>
          </w:rPr>
          <w:t>40</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0" w:history="1">
        <w:r w:rsidRPr="0018320E">
          <w:rPr>
            <w:rStyle w:val="a8"/>
            <w:noProof/>
          </w:rPr>
          <w:t xml:space="preserve">8.1 </w:t>
        </w:r>
        <w:r w:rsidRPr="0018320E">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_Toc49330630 \h </w:instrText>
        </w:r>
        <w:r>
          <w:rPr>
            <w:noProof/>
            <w:webHidden/>
          </w:rPr>
        </w:r>
        <w:r>
          <w:rPr>
            <w:noProof/>
            <w:webHidden/>
          </w:rPr>
          <w:fldChar w:fldCharType="separate"/>
        </w:r>
        <w:r>
          <w:rPr>
            <w:noProof/>
            <w:webHidden/>
          </w:rPr>
          <w:t>40</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1" w:history="1">
        <w:r w:rsidRPr="0018320E">
          <w:rPr>
            <w:rStyle w:val="a8"/>
            <w:noProof/>
          </w:rPr>
          <w:t xml:space="preserve">8.2 </w:t>
        </w:r>
        <w:r w:rsidRPr="0018320E">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_Toc49330631 \h </w:instrText>
        </w:r>
        <w:r>
          <w:rPr>
            <w:noProof/>
            <w:webHidden/>
          </w:rPr>
        </w:r>
        <w:r>
          <w:rPr>
            <w:noProof/>
            <w:webHidden/>
          </w:rPr>
          <w:fldChar w:fldCharType="separate"/>
        </w:r>
        <w:r>
          <w:rPr>
            <w:noProof/>
            <w:webHidden/>
          </w:rPr>
          <w:t>40</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2" w:history="1">
        <w:r w:rsidRPr="0018320E">
          <w:rPr>
            <w:rStyle w:val="a8"/>
            <w:noProof/>
          </w:rPr>
          <w:t>8.3</w:t>
        </w:r>
        <w:r w:rsidRPr="0018320E">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_Toc49330632 \h </w:instrText>
        </w:r>
        <w:r>
          <w:rPr>
            <w:noProof/>
            <w:webHidden/>
          </w:rPr>
        </w:r>
        <w:r>
          <w:rPr>
            <w:noProof/>
            <w:webHidden/>
          </w:rPr>
          <w:fldChar w:fldCharType="separate"/>
        </w:r>
        <w:r>
          <w:rPr>
            <w:noProof/>
            <w:webHidden/>
          </w:rPr>
          <w:t>41</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33" w:history="1">
        <w:r w:rsidRPr="0018320E">
          <w:rPr>
            <w:rStyle w:val="a8"/>
            <w:b/>
            <w:bCs/>
            <w:noProof/>
          </w:rPr>
          <w:t>§9</w:t>
        </w:r>
        <w:r w:rsidRPr="0018320E">
          <w:rPr>
            <w:rStyle w:val="a8"/>
            <w:rFonts w:hint="eastAsia"/>
            <w:b/>
            <w:bCs/>
            <w:noProof/>
          </w:rPr>
          <w:t>开放式基金份额变动</w:t>
        </w:r>
        <w:r>
          <w:rPr>
            <w:noProof/>
            <w:webHidden/>
          </w:rPr>
          <w:tab/>
        </w:r>
        <w:r>
          <w:rPr>
            <w:noProof/>
            <w:webHidden/>
          </w:rPr>
          <w:fldChar w:fldCharType="begin"/>
        </w:r>
        <w:r>
          <w:rPr>
            <w:noProof/>
            <w:webHidden/>
          </w:rPr>
          <w:instrText xml:space="preserve"> PAGEREF _Toc49330633 \h </w:instrText>
        </w:r>
        <w:r>
          <w:rPr>
            <w:noProof/>
            <w:webHidden/>
          </w:rPr>
        </w:r>
        <w:r>
          <w:rPr>
            <w:noProof/>
            <w:webHidden/>
          </w:rPr>
          <w:fldChar w:fldCharType="separate"/>
        </w:r>
        <w:r>
          <w:rPr>
            <w:noProof/>
            <w:webHidden/>
          </w:rPr>
          <w:t>41</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34" w:history="1">
        <w:r w:rsidRPr="0018320E">
          <w:rPr>
            <w:rStyle w:val="a8"/>
            <w:b/>
            <w:bCs/>
            <w:noProof/>
          </w:rPr>
          <w:t xml:space="preserve">§10  </w:t>
        </w:r>
        <w:r w:rsidRPr="0018320E">
          <w:rPr>
            <w:rStyle w:val="a8"/>
            <w:rFonts w:hint="eastAsia"/>
            <w:b/>
            <w:bCs/>
            <w:noProof/>
          </w:rPr>
          <w:t>重大事件揭示</w:t>
        </w:r>
        <w:r>
          <w:rPr>
            <w:noProof/>
            <w:webHidden/>
          </w:rPr>
          <w:tab/>
        </w:r>
        <w:r>
          <w:rPr>
            <w:noProof/>
            <w:webHidden/>
          </w:rPr>
          <w:fldChar w:fldCharType="begin"/>
        </w:r>
        <w:r>
          <w:rPr>
            <w:noProof/>
            <w:webHidden/>
          </w:rPr>
          <w:instrText xml:space="preserve"> PAGEREF _Toc49330634 \h </w:instrText>
        </w:r>
        <w:r>
          <w:rPr>
            <w:noProof/>
            <w:webHidden/>
          </w:rPr>
        </w:r>
        <w:r>
          <w:rPr>
            <w:noProof/>
            <w:webHidden/>
          </w:rPr>
          <w:fldChar w:fldCharType="separate"/>
        </w:r>
        <w:r>
          <w:rPr>
            <w:noProof/>
            <w:webHidden/>
          </w:rPr>
          <w:t>41</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5" w:history="1">
        <w:r w:rsidRPr="0018320E">
          <w:rPr>
            <w:rStyle w:val="a8"/>
            <w:noProof/>
          </w:rPr>
          <w:t xml:space="preserve">10.1 </w:t>
        </w:r>
        <w:r w:rsidRPr="0018320E">
          <w:rPr>
            <w:rStyle w:val="a8"/>
            <w:rFonts w:hint="eastAsia"/>
            <w:noProof/>
          </w:rPr>
          <w:t>基金份额持有人大会决议</w:t>
        </w:r>
        <w:r>
          <w:rPr>
            <w:noProof/>
            <w:webHidden/>
          </w:rPr>
          <w:tab/>
        </w:r>
        <w:r>
          <w:rPr>
            <w:noProof/>
            <w:webHidden/>
          </w:rPr>
          <w:fldChar w:fldCharType="begin"/>
        </w:r>
        <w:r>
          <w:rPr>
            <w:noProof/>
            <w:webHidden/>
          </w:rPr>
          <w:instrText xml:space="preserve"> PAGEREF _Toc49330635 \h </w:instrText>
        </w:r>
        <w:r>
          <w:rPr>
            <w:noProof/>
            <w:webHidden/>
          </w:rPr>
        </w:r>
        <w:r>
          <w:rPr>
            <w:noProof/>
            <w:webHidden/>
          </w:rPr>
          <w:fldChar w:fldCharType="separate"/>
        </w:r>
        <w:r>
          <w:rPr>
            <w:noProof/>
            <w:webHidden/>
          </w:rPr>
          <w:t>41</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6" w:history="1">
        <w:r w:rsidRPr="0018320E">
          <w:rPr>
            <w:rStyle w:val="a8"/>
            <w:noProof/>
          </w:rPr>
          <w:t xml:space="preserve">10.2 </w:t>
        </w:r>
        <w:r w:rsidRPr="0018320E">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_Toc49330636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7" w:history="1">
        <w:r w:rsidRPr="0018320E">
          <w:rPr>
            <w:rStyle w:val="a8"/>
            <w:noProof/>
          </w:rPr>
          <w:t xml:space="preserve">10.3 </w:t>
        </w:r>
        <w:r w:rsidRPr="0018320E">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_Toc49330637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8" w:history="1">
        <w:r w:rsidRPr="0018320E">
          <w:rPr>
            <w:rStyle w:val="a8"/>
            <w:noProof/>
          </w:rPr>
          <w:t xml:space="preserve">10.4 </w:t>
        </w:r>
        <w:r w:rsidRPr="0018320E">
          <w:rPr>
            <w:rStyle w:val="a8"/>
            <w:rFonts w:hint="eastAsia"/>
            <w:noProof/>
          </w:rPr>
          <w:t>基金投资策略的改变</w:t>
        </w:r>
        <w:r>
          <w:rPr>
            <w:noProof/>
            <w:webHidden/>
          </w:rPr>
          <w:tab/>
        </w:r>
        <w:r>
          <w:rPr>
            <w:noProof/>
            <w:webHidden/>
          </w:rPr>
          <w:fldChar w:fldCharType="begin"/>
        </w:r>
        <w:r>
          <w:rPr>
            <w:noProof/>
            <w:webHidden/>
          </w:rPr>
          <w:instrText xml:space="preserve"> PAGEREF _Toc49330638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39" w:history="1">
        <w:r w:rsidRPr="0018320E">
          <w:rPr>
            <w:rStyle w:val="a8"/>
            <w:noProof/>
          </w:rPr>
          <w:t>10.5</w:t>
        </w:r>
        <w:r w:rsidRPr="0018320E">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_Toc49330639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0" w:history="1">
        <w:r w:rsidRPr="0018320E">
          <w:rPr>
            <w:rStyle w:val="a8"/>
            <w:noProof/>
          </w:rPr>
          <w:t>10.6</w:t>
        </w:r>
        <w:r w:rsidRPr="0018320E">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_Toc49330640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1" w:history="1">
        <w:r w:rsidRPr="0018320E">
          <w:rPr>
            <w:rStyle w:val="a8"/>
            <w:noProof/>
          </w:rPr>
          <w:t>10.7</w:t>
        </w:r>
        <w:r w:rsidRPr="0018320E">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_Toc49330641 \h </w:instrText>
        </w:r>
        <w:r>
          <w:rPr>
            <w:noProof/>
            <w:webHidden/>
          </w:rPr>
        </w:r>
        <w:r>
          <w:rPr>
            <w:noProof/>
            <w:webHidden/>
          </w:rPr>
          <w:fldChar w:fldCharType="separate"/>
        </w:r>
        <w:r>
          <w:rPr>
            <w:noProof/>
            <w:webHidden/>
          </w:rPr>
          <w:t>42</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2" w:history="1">
        <w:r w:rsidRPr="0018320E">
          <w:rPr>
            <w:rStyle w:val="a8"/>
            <w:noProof/>
          </w:rPr>
          <w:t xml:space="preserve">10.8 </w:t>
        </w:r>
        <w:r w:rsidRPr="0018320E">
          <w:rPr>
            <w:rStyle w:val="a8"/>
            <w:rFonts w:hint="eastAsia"/>
            <w:noProof/>
          </w:rPr>
          <w:t>其他重大事件</w:t>
        </w:r>
        <w:r>
          <w:rPr>
            <w:noProof/>
            <w:webHidden/>
          </w:rPr>
          <w:tab/>
        </w:r>
        <w:r>
          <w:rPr>
            <w:noProof/>
            <w:webHidden/>
          </w:rPr>
          <w:fldChar w:fldCharType="begin"/>
        </w:r>
        <w:r>
          <w:rPr>
            <w:noProof/>
            <w:webHidden/>
          </w:rPr>
          <w:instrText xml:space="preserve"> PAGEREF _Toc49330642 \h </w:instrText>
        </w:r>
        <w:r>
          <w:rPr>
            <w:noProof/>
            <w:webHidden/>
          </w:rPr>
        </w:r>
        <w:r>
          <w:rPr>
            <w:noProof/>
            <w:webHidden/>
          </w:rPr>
          <w:fldChar w:fldCharType="separate"/>
        </w:r>
        <w:r>
          <w:rPr>
            <w:noProof/>
            <w:webHidden/>
          </w:rPr>
          <w:t>43</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43" w:history="1">
        <w:r w:rsidRPr="0018320E">
          <w:rPr>
            <w:rStyle w:val="a8"/>
            <w:b/>
            <w:bCs/>
            <w:noProof/>
          </w:rPr>
          <w:t xml:space="preserve">§11  </w:t>
        </w:r>
        <w:r w:rsidRPr="0018320E">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_Toc49330643 \h </w:instrText>
        </w:r>
        <w:r>
          <w:rPr>
            <w:noProof/>
            <w:webHidden/>
          </w:rPr>
        </w:r>
        <w:r>
          <w:rPr>
            <w:noProof/>
            <w:webHidden/>
          </w:rPr>
          <w:fldChar w:fldCharType="separate"/>
        </w:r>
        <w:r>
          <w:rPr>
            <w:noProof/>
            <w:webHidden/>
          </w:rPr>
          <w:t>44</w:t>
        </w:r>
        <w:r>
          <w:rPr>
            <w:noProof/>
            <w:webHidden/>
          </w:rPr>
          <w:fldChar w:fldCharType="end"/>
        </w:r>
      </w:hyperlink>
    </w:p>
    <w:p w:rsidR="000117C1" w:rsidRDefault="000117C1">
      <w:pPr>
        <w:pStyle w:val="11"/>
        <w:rPr>
          <w:rFonts w:asciiTheme="minorHAnsi" w:eastAsiaTheme="minorEastAsia" w:hAnsiTheme="minorHAnsi" w:cstheme="minorBidi"/>
          <w:noProof/>
          <w:szCs w:val="22"/>
        </w:rPr>
      </w:pPr>
      <w:hyperlink w:anchor="_Toc49330644" w:history="1">
        <w:r w:rsidRPr="0018320E">
          <w:rPr>
            <w:rStyle w:val="a8"/>
            <w:b/>
            <w:bCs/>
            <w:noProof/>
          </w:rPr>
          <w:t xml:space="preserve">§12  </w:t>
        </w:r>
        <w:r w:rsidRPr="0018320E">
          <w:rPr>
            <w:rStyle w:val="a8"/>
            <w:rFonts w:hint="eastAsia"/>
            <w:b/>
            <w:bCs/>
            <w:noProof/>
          </w:rPr>
          <w:t>备查文件目录</w:t>
        </w:r>
        <w:r>
          <w:rPr>
            <w:noProof/>
            <w:webHidden/>
          </w:rPr>
          <w:tab/>
        </w:r>
        <w:r>
          <w:rPr>
            <w:noProof/>
            <w:webHidden/>
          </w:rPr>
          <w:fldChar w:fldCharType="begin"/>
        </w:r>
        <w:r>
          <w:rPr>
            <w:noProof/>
            <w:webHidden/>
          </w:rPr>
          <w:instrText xml:space="preserve"> PAGEREF _Toc49330644 \h </w:instrText>
        </w:r>
        <w:r>
          <w:rPr>
            <w:noProof/>
            <w:webHidden/>
          </w:rPr>
        </w:r>
        <w:r>
          <w:rPr>
            <w:noProof/>
            <w:webHidden/>
          </w:rPr>
          <w:fldChar w:fldCharType="separate"/>
        </w:r>
        <w:r>
          <w:rPr>
            <w:noProof/>
            <w:webHidden/>
          </w:rPr>
          <w:t>45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5" w:history="1">
        <w:r w:rsidRPr="0018320E">
          <w:rPr>
            <w:rStyle w:val="a8"/>
            <w:noProof/>
          </w:rPr>
          <w:t xml:space="preserve">12.1 </w:t>
        </w:r>
        <w:r w:rsidRPr="0018320E">
          <w:rPr>
            <w:rStyle w:val="a8"/>
            <w:rFonts w:hint="eastAsia"/>
            <w:noProof/>
          </w:rPr>
          <w:t>备查文件目录</w:t>
        </w:r>
        <w:r>
          <w:rPr>
            <w:noProof/>
            <w:webHidden/>
          </w:rPr>
          <w:tab/>
        </w:r>
        <w:r>
          <w:rPr>
            <w:noProof/>
            <w:webHidden/>
          </w:rPr>
          <w:fldChar w:fldCharType="begin"/>
        </w:r>
        <w:r>
          <w:rPr>
            <w:noProof/>
            <w:webHidden/>
          </w:rPr>
          <w:instrText xml:space="preserve"> PAGEREF _Toc49330645 \h </w:instrText>
        </w:r>
        <w:r>
          <w:rPr>
            <w:noProof/>
            <w:webHidden/>
          </w:rPr>
        </w:r>
        <w:r>
          <w:rPr>
            <w:noProof/>
            <w:webHidden/>
          </w:rPr>
          <w:fldChar w:fldCharType="separate"/>
        </w:r>
        <w:r>
          <w:rPr>
            <w:noProof/>
            <w:webHidden/>
          </w:rPr>
          <w:t>45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6" w:history="1">
        <w:r w:rsidRPr="0018320E">
          <w:rPr>
            <w:rStyle w:val="a8"/>
            <w:noProof/>
          </w:rPr>
          <w:t xml:space="preserve">12.2 </w:t>
        </w:r>
        <w:r w:rsidRPr="0018320E">
          <w:rPr>
            <w:rStyle w:val="a8"/>
            <w:rFonts w:hint="eastAsia"/>
            <w:noProof/>
          </w:rPr>
          <w:t>存放地点</w:t>
        </w:r>
        <w:r>
          <w:rPr>
            <w:noProof/>
            <w:webHidden/>
          </w:rPr>
          <w:tab/>
        </w:r>
        <w:r>
          <w:rPr>
            <w:noProof/>
            <w:webHidden/>
          </w:rPr>
          <w:fldChar w:fldCharType="begin"/>
        </w:r>
        <w:r>
          <w:rPr>
            <w:noProof/>
            <w:webHidden/>
          </w:rPr>
          <w:instrText xml:space="preserve"> PAGEREF _Toc49330646 \h </w:instrText>
        </w:r>
        <w:r>
          <w:rPr>
            <w:noProof/>
            <w:webHidden/>
          </w:rPr>
        </w:r>
        <w:r>
          <w:rPr>
            <w:noProof/>
            <w:webHidden/>
          </w:rPr>
          <w:fldChar w:fldCharType="separate"/>
        </w:r>
        <w:r>
          <w:rPr>
            <w:noProof/>
            <w:webHidden/>
          </w:rPr>
          <w:t>45</w:t>
        </w:r>
        <w:r>
          <w:rPr>
            <w:noProof/>
            <w:webHidden/>
          </w:rPr>
          <w:fldChar w:fldCharType="end"/>
        </w:r>
      </w:hyperlink>
    </w:p>
    <w:p w:rsidR="000117C1" w:rsidRDefault="000117C1">
      <w:pPr>
        <w:pStyle w:val="22"/>
        <w:rPr>
          <w:rFonts w:asciiTheme="minorHAnsi" w:eastAsiaTheme="minorEastAsia" w:hAnsiTheme="minorHAnsi" w:cstheme="minorBidi"/>
          <w:noProof/>
          <w:kern w:val="2"/>
          <w:szCs w:val="22"/>
        </w:rPr>
      </w:pPr>
      <w:hyperlink w:anchor="_Toc49330647" w:history="1">
        <w:r w:rsidRPr="0018320E">
          <w:rPr>
            <w:rStyle w:val="a8"/>
            <w:noProof/>
          </w:rPr>
          <w:t xml:space="preserve">12.3 </w:t>
        </w:r>
        <w:r w:rsidRPr="0018320E">
          <w:rPr>
            <w:rStyle w:val="a8"/>
            <w:rFonts w:hint="eastAsia"/>
            <w:noProof/>
          </w:rPr>
          <w:t>查阅方式</w:t>
        </w:r>
        <w:r>
          <w:rPr>
            <w:noProof/>
            <w:webHidden/>
          </w:rPr>
          <w:tab/>
        </w:r>
        <w:r>
          <w:rPr>
            <w:noProof/>
            <w:webHidden/>
          </w:rPr>
          <w:fldChar w:fldCharType="begin"/>
        </w:r>
        <w:r>
          <w:rPr>
            <w:noProof/>
            <w:webHidden/>
          </w:rPr>
          <w:instrText xml:space="preserve"> PAGEREF _Toc49330647 \h </w:instrText>
        </w:r>
        <w:r>
          <w:rPr>
            <w:noProof/>
            <w:webHidden/>
          </w:rPr>
        </w:r>
        <w:r>
          <w:rPr>
            <w:noProof/>
            <w:webHidden/>
          </w:rPr>
          <w:fldChar w:fldCharType="separate"/>
        </w:r>
        <w:r>
          <w:rPr>
            <w:noProof/>
            <w:webHidden/>
          </w:rPr>
          <w:t>45</w:t>
        </w:r>
        <w:r>
          <w:rPr>
            <w:noProof/>
            <w:webHidden/>
          </w:rPr>
          <w:fldChar w:fldCharType="end"/>
        </w:r>
      </w:hyperlink>
    </w:p>
    <w:p w:rsidR="001548F9" w:rsidRPr="001B7979" w:rsidRDefault="00252970"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085A3E">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5" w:name="_Toc225498244"/>
      <w:bookmarkStart w:id="6" w:name="_Toc49330587"/>
      <w:r w:rsidRPr="001B7979">
        <w:rPr>
          <w:b/>
          <w:bCs/>
          <w:szCs w:val="24"/>
          <w:lang w:val="en-US"/>
        </w:rPr>
        <w:lastRenderedPageBreak/>
        <w:t xml:space="preserve">§2  </w:t>
      </w:r>
      <w:r w:rsidRPr="001B7979">
        <w:rPr>
          <w:b/>
          <w:bCs/>
          <w:szCs w:val="24"/>
          <w:lang w:val="en-US"/>
        </w:rPr>
        <w:t>基金简介</w:t>
      </w:r>
      <w:bookmarkEnd w:id="5"/>
      <w:bookmarkEnd w:id="6"/>
    </w:p>
    <w:p w:rsidR="001548F9" w:rsidRPr="001B7979" w:rsidRDefault="00D466BE" w:rsidP="00571B8A">
      <w:pPr>
        <w:pStyle w:val="20"/>
        <w:spacing w:before="29" w:after="0" w:line="288" w:lineRule="auto"/>
        <w:rPr>
          <w:rFonts w:ascii="Times New Roman" w:hAnsi="Times New Roman"/>
          <w:color w:val="000000"/>
          <w:szCs w:val="24"/>
        </w:rPr>
      </w:pPr>
      <w:bookmarkStart w:id="7" w:name="_Toc49330588"/>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交银施罗德双轮动债券型证券投资基金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交银双轮动债券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519723</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2013</w:t>
            </w:r>
            <w:r w:rsidRPr="001B7979">
              <w:rPr>
                <w:sz w:val="24"/>
              </w:rPr>
              <w:t>年</w:t>
            </w:r>
            <w:r w:rsidRPr="001B7979">
              <w:rPr>
                <w:sz w:val="24"/>
              </w:rPr>
              <w:t>4</w:t>
            </w:r>
            <w:r w:rsidRPr="001B7979">
              <w:rPr>
                <w:sz w:val="24"/>
              </w:rPr>
              <w:t>月</w:t>
            </w:r>
            <w:r w:rsidRPr="001B7979">
              <w:rPr>
                <w:sz w:val="24"/>
              </w:rPr>
              <w:t>18</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2,345,847,385.24</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交银双轮动债券</w:t>
            </w:r>
            <w:r w:rsidRPr="001B7979">
              <w:rPr>
                <w:sz w:val="24"/>
              </w:rPr>
              <w:t>A/B</w:t>
            </w:r>
          </w:p>
        </w:tc>
        <w:tc>
          <w:tcPr>
            <w:tcW w:w="2619" w:type="dxa"/>
            <w:vAlign w:val="center"/>
          </w:tcPr>
          <w:p w:rsidR="00EF00B1" w:rsidRPr="001B7979" w:rsidRDefault="00EF00B1" w:rsidP="00467C80">
            <w:pPr>
              <w:spacing w:before="29" w:line="288" w:lineRule="auto"/>
              <w:jc w:val="center"/>
              <w:rPr>
                <w:sz w:val="24"/>
              </w:rPr>
            </w:pPr>
            <w:r w:rsidRPr="001B7979">
              <w:rPr>
                <w:sz w:val="24"/>
              </w:rPr>
              <w:t>交银双轮动债券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307C28" w:rsidP="00CA70F2">
            <w:pPr>
              <w:spacing w:before="29" w:line="288" w:lineRule="auto"/>
              <w:jc w:val="center"/>
              <w:rPr>
                <w:sz w:val="24"/>
              </w:rPr>
            </w:pPr>
            <w:r>
              <w:rPr>
                <w:color w:val="000000" w:themeColor="text1"/>
                <w:sz w:val="24"/>
              </w:rPr>
              <w:t>519723</w:t>
            </w:r>
            <w:r>
              <w:rPr>
                <w:rFonts w:hint="eastAsia"/>
                <w:color w:val="000000" w:themeColor="text1"/>
                <w:sz w:val="24"/>
              </w:rPr>
              <w:t>（前端）、</w:t>
            </w:r>
            <w:r>
              <w:rPr>
                <w:color w:val="000000" w:themeColor="text1"/>
                <w:sz w:val="24"/>
              </w:rPr>
              <w:t>519724</w:t>
            </w:r>
            <w:r>
              <w:rPr>
                <w:rFonts w:hint="eastAsia"/>
                <w:color w:val="000000" w:themeColor="text1"/>
                <w:sz w:val="24"/>
              </w:rPr>
              <w:t>（后端）</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519725</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2,238,136,398.65</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107,710,986.59</w:t>
            </w:r>
            <w:r w:rsidRPr="001B7979">
              <w:rPr>
                <w:sz w:val="24"/>
              </w:rPr>
              <w:t>份</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w:t>
      </w:r>
      <w:r w:rsidRPr="001B7979">
        <w:rPr>
          <w:kern w:val="0"/>
          <w:sz w:val="24"/>
        </w:rPr>
        <w:t>A</w:t>
      </w:r>
      <w:r w:rsidRPr="001B7979">
        <w:rPr>
          <w:kern w:val="0"/>
          <w:sz w:val="24"/>
        </w:rPr>
        <w:t>类基金份额采用前端收费模式，</w:t>
      </w:r>
      <w:r w:rsidRPr="001B7979">
        <w:rPr>
          <w:kern w:val="0"/>
          <w:sz w:val="24"/>
        </w:rPr>
        <w:t>B</w:t>
      </w:r>
      <w:r w:rsidRPr="001B7979">
        <w:rPr>
          <w:kern w:val="0"/>
          <w:sz w:val="24"/>
        </w:rPr>
        <w:t>类基金份额采用后端收费模式，前端交易代码即为</w:t>
      </w:r>
      <w:r w:rsidRPr="001B7979">
        <w:rPr>
          <w:kern w:val="0"/>
          <w:sz w:val="24"/>
        </w:rPr>
        <w:t>A</w:t>
      </w:r>
      <w:r w:rsidRPr="001B7979">
        <w:rPr>
          <w:kern w:val="0"/>
          <w:sz w:val="24"/>
        </w:rPr>
        <w:t>类基金份额交易代码，后端交易代码即为</w:t>
      </w:r>
      <w:r w:rsidRPr="001B7979">
        <w:rPr>
          <w:kern w:val="0"/>
          <w:sz w:val="24"/>
        </w:rPr>
        <w:t>B</w:t>
      </w:r>
      <w:r w:rsidRPr="001B7979">
        <w:rPr>
          <w:kern w:val="0"/>
          <w:sz w:val="24"/>
        </w:rPr>
        <w:t>类基金份额交易代码。</w:t>
      </w:r>
    </w:p>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8" w:name="_Toc49330589"/>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本基金在严格控制投资风险的基础上，通过积极主动的投资管理，把握债券市场轮动带来的机会，力争实现基金资产长期稳健的增值。</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将规范化的基本面研究、严谨的信用分析与积极主动的投资风格相结合，在分析和判断宏观经济运行状况和金融市场运行趋势的基础上，判断不同类别债券在经济周期的不同阶段的相对投资价值，动态调整大类金融资产比例，自上而下决定类属资产配置和债券组合久期、期限结构。同时，通过对信用债发债主体所处行业的景气轮动判断，并结合内部信用评级系统，综合考察信用债券的信用评级，在严谨深入的分析基础上，综合考量各类债券的流动性、供求关系和收益率水平等，自下而上地精选个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中债综合全价指数</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本基金是一只债券型基金，属于证券投资基金中中等风险的品</w:t>
            </w:r>
            <w:r w:rsidRPr="001B7979">
              <w:rPr>
                <w:sz w:val="24"/>
              </w:rPr>
              <w:lastRenderedPageBreak/>
              <w:t>种，其长期平均的预期收益和预期风险高于货币市场基金，低于混合型基金和股票型基金。</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9" w:name="_Toc225498247"/>
      <w:bookmarkStart w:id="10" w:name="_Toc49330590"/>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8"/>
      <w:bookmarkStart w:id="12" w:name="_Toc49330591"/>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79752D">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79752D">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3" w:name="_Toc225498249"/>
      <w:bookmarkStart w:id="14" w:name="_Toc49330592"/>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3"/>
      <w:bookmarkEnd w:id="1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15" w:name="_Toc225498250"/>
      <w:bookmarkStart w:id="16" w:name="_Toc194312019"/>
      <w:bookmarkStart w:id="17" w:name="_Toc193947512"/>
      <w:bookmarkStart w:id="18" w:name="_Toc49330593"/>
      <w:r w:rsidRPr="001B7979">
        <w:rPr>
          <w:b/>
          <w:bCs/>
          <w:szCs w:val="24"/>
          <w:lang w:val="en-US"/>
        </w:rPr>
        <w:lastRenderedPageBreak/>
        <w:t xml:space="preserve">§3  </w:t>
      </w:r>
      <w:r w:rsidRPr="001B7979">
        <w:rPr>
          <w:b/>
          <w:bCs/>
          <w:szCs w:val="24"/>
          <w:lang w:val="en-US"/>
        </w:rPr>
        <w:t>主要财务指标和基金净值表现</w:t>
      </w:r>
      <w:bookmarkEnd w:id="15"/>
      <w:bookmarkEnd w:id="18"/>
    </w:p>
    <w:p w:rsidR="001548F9" w:rsidRPr="001B7979" w:rsidRDefault="001548F9" w:rsidP="00571B8A">
      <w:pPr>
        <w:pStyle w:val="20"/>
        <w:spacing w:before="29" w:after="0" w:line="288" w:lineRule="auto"/>
        <w:rPr>
          <w:rFonts w:ascii="Times New Roman" w:hAnsi="Times New Roman"/>
          <w:kern w:val="0"/>
          <w:szCs w:val="24"/>
        </w:rPr>
      </w:pPr>
      <w:bookmarkStart w:id="19" w:name="_Toc286996129"/>
      <w:bookmarkStart w:id="20" w:name="_Toc49330594"/>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9"/>
      <w:bookmarkEnd w:id="20"/>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6"/>
          <w:bookmarkEnd w:id="17"/>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交银双轮动债券</w:t>
            </w:r>
            <w:r w:rsidRPr="001B7979">
              <w:rPr>
                <w:sz w:val="24"/>
              </w:rPr>
              <w:t>A/B</w:t>
            </w:r>
          </w:p>
        </w:tc>
        <w:tc>
          <w:tcPr>
            <w:tcW w:w="2558" w:type="dxa"/>
            <w:vAlign w:val="center"/>
          </w:tcPr>
          <w:p w:rsidR="001548F9" w:rsidRPr="001B7979" w:rsidRDefault="001548F9" w:rsidP="00571B8A">
            <w:pPr>
              <w:spacing w:before="29" w:line="288" w:lineRule="auto"/>
              <w:jc w:val="center"/>
              <w:rPr>
                <w:sz w:val="24"/>
              </w:rPr>
            </w:pPr>
            <w:r w:rsidRPr="001B7979">
              <w:rPr>
                <w:sz w:val="24"/>
              </w:rPr>
              <w:t>交银双轮动债券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41,789,181.62</w:t>
            </w:r>
          </w:p>
        </w:tc>
        <w:tc>
          <w:tcPr>
            <w:tcW w:w="2558" w:type="dxa"/>
            <w:vAlign w:val="center"/>
          </w:tcPr>
          <w:p w:rsidR="001548F9" w:rsidRPr="001B7979" w:rsidRDefault="001548F9" w:rsidP="00571B8A">
            <w:pPr>
              <w:spacing w:before="29" w:line="288" w:lineRule="auto"/>
              <w:jc w:val="right"/>
              <w:rPr>
                <w:sz w:val="24"/>
              </w:rPr>
            </w:pPr>
            <w:r w:rsidRPr="001B7979">
              <w:rPr>
                <w:sz w:val="24"/>
              </w:rPr>
              <w:t>1,846,884.95</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16,614,226.55</w:t>
            </w:r>
          </w:p>
        </w:tc>
        <w:tc>
          <w:tcPr>
            <w:tcW w:w="2558" w:type="dxa"/>
            <w:vAlign w:val="center"/>
          </w:tcPr>
          <w:p w:rsidR="001548F9" w:rsidRPr="001B7979" w:rsidRDefault="001548F9" w:rsidP="00571B8A">
            <w:pPr>
              <w:spacing w:before="29" w:line="288" w:lineRule="auto"/>
              <w:jc w:val="right"/>
              <w:rPr>
                <w:sz w:val="24"/>
              </w:rPr>
            </w:pPr>
            <w:r w:rsidRPr="001B7979">
              <w:rPr>
                <w:sz w:val="24"/>
              </w:rPr>
              <w:t>1,863,036.88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0.0094</w:t>
            </w:r>
          </w:p>
        </w:tc>
        <w:tc>
          <w:tcPr>
            <w:tcW w:w="2558" w:type="dxa"/>
            <w:vAlign w:val="center"/>
          </w:tcPr>
          <w:p w:rsidR="001548F9" w:rsidRPr="001B7979" w:rsidRDefault="001548F9" w:rsidP="00571B8A">
            <w:pPr>
              <w:spacing w:before="29" w:line="288" w:lineRule="auto"/>
              <w:jc w:val="right"/>
              <w:rPr>
                <w:sz w:val="24"/>
              </w:rPr>
            </w:pPr>
            <w:r w:rsidRPr="001B7979">
              <w:rPr>
                <w:sz w:val="24"/>
              </w:rPr>
              <w:t>0.0216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0.87%</w:t>
            </w:r>
          </w:p>
        </w:tc>
        <w:tc>
          <w:tcPr>
            <w:tcW w:w="2558" w:type="dxa"/>
            <w:vAlign w:val="center"/>
          </w:tcPr>
          <w:p w:rsidR="001548F9" w:rsidRPr="001B7979" w:rsidRDefault="001548F9" w:rsidP="00571B8A">
            <w:pPr>
              <w:spacing w:before="29" w:line="288" w:lineRule="auto"/>
              <w:jc w:val="right"/>
              <w:rPr>
                <w:sz w:val="24"/>
              </w:rPr>
            </w:pPr>
            <w:r w:rsidRPr="001B7979">
              <w:rPr>
                <w:sz w:val="24"/>
              </w:rPr>
              <w:t>2.00%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1.67%</w:t>
            </w:r>
          </w:p>
        </w:tc>
        <w:tc>
          <w:tcPr>
            <w:tcW w:w="2558" w:type="dxa"/>
            <w:vAlign w:val="center"/>
          </w:tcPr>
          <w:p w:rsidR="001548F9" w:rsidRPr="001B7979" w:rsidRDefault="001548F9" w:rsidP="00571B8A">
            <w:pPr>
              <w:spacing w:before="29" w:line="288" w:lineRule="auto"/>
              <w:jc w:val="right"/>
              <w:rPr>
                <w:sz w:val="24"/>
              </w:rPr>
            </w:pPr>
            <w:r w:rsidRPr="001B7979">
              <w:rPr>
                <w:sz w:val="24"/>
              </w:rPr>
              <w:t>1.40%</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交银双轮动债券</w:t>
            </w:r>
            <w:r w:rsidRPr="001B7979">
              <w:rPr>
                <w:color w:val="000000"/>
                <w:sz w:val="24"/>
              </w:rPr>
              <w:t>A/B</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交银双轮动债券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51,066,838.17</w:t>
            </w:r>
          </w:p>
        </w:tc>
        <w:tc>
          <w:tcPr>
            <w:tcW w:w="2558" w:type="dxa"/>
            <w:vAlign w:val="center"/>
          </w:tcPr>
          <w:p w:rsidR="001548F9" w:rsidRPr="001B7979" w:rsidRDefault="001548F9" w:rsidP="00571B8A">
            <w:pPr>
              <w:spacing w:before="29" w:line="288" w:lineRule="auto"/>
              <w:jc w:val="right"/>
              <w:rPr>
                <w:sz w:val="24"/>
              </w:rPr>
            </w:pPr>
            <w:r w:rsidRPr="001B7979">
              <w:rPr>
                <w:sz w:val="24"/>
              </w:rPr>
              <w:t>1,842,329.50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0.023</w:t>
            </w:r>
          </w:p>
        </w:tc>
        <w:tc>
          <w:tcPr>
            <w:tcW w:w="2558" w:type="dxa"/>
            <w:vAlign w:val="center"/>
          </w:tcPr>
          <w:p w:rsidR="001548F9" w:rsidRPr="001B7979" w:rsidRDefault="001548F9" w:rsidP="00571B8A">
            <w:pPr>
              <w:spacing w:before="29" w:line="288" w:lineRule="auto"/>
              <w:jc w:val="right"/>
              <w:rPr>
                <w:sz w:val="24"/>
              </w:rPr>
            </w:pPr>
            <w:r w:rsidRPr="001B7979">
              <w:rPr>
                <w:sz w:val="24"/>
              </w:rPr>
              <w:t>0.017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2,403,326,141.46</w:t>
            </w:r>
          </w:p>
        </w:tc>
        <w:tc>
          <w:tcPr>
            <w:tcW w:w="2558" w:type="dxa"/>
            <w:vAlign w:val="center"/>
          </w:tcPr>
          <w:p w:rsidR="001548F9" w:rsidRPr="001B7979" w:rsidRDefault="001548F9" w:rsidP="00571B8A">
            <w:pPr>
              <w:spacing w:before="29" w:line="288" w:lineRule="auto"/>
              <w:jc w:val="right"/>
              <w:rPr>
                <w:sz w:val="24"/>
              </w:rPr>
            </w:pPr>
            <w:r w:rsidRPr="001B7979">
              <w:rPr>
                <w:sz w:val="24"/>
              </w:rPr>
              <w:t>115,009,124.03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1.074</w:t>
            </w:r>
          </w:p>
        </w:tc>
        <w:tc>
          <w:tcPr>
            <w:tcW w:w="2558" w:type="dxa"/>
            <w:vAlign w:val="center"/>
          </w:tcPr>
          <w:p w:rsidR="001548F9" w:rsidRPr="001B7979" w:rsidRDefault="001548F9" w:rsidP="00571B8A">
            <w:pPr>
              <w:spacing w:before="29" w:line="288" w:lineRule="auto"/>
              <w:jc w:val="right"/>
              <w:rPr>
                <w:sz w:val="24"/>
              </w:rPr>
            </w:pPr>
            <w:r w:rsidRPr="001B7979">
              <w:rPr>
                <w:sz w:val="24"/>
              </w:rPr>
              <w:t>1.068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交银双轮动债券</w:t>
            </w:r>
            <w:r w:rsidRPr="001B7979">
              <w:rPr>
                <w:sz w:val="24"/>
              </w:rPr>
              <w:t>A/B</w:t>
            </w:r>
          </w:p>
        </w:tc>
        <w:tc>
          <w:tcPr>
            <w:tcW w:w="2558" w:type="dxa"/>
            <w:vAlign w:val="center"/>
          </w:tcPr>
          <w:p w:rsidR="001548F9" w:rsidRPr="001B7979" w:rsidRDefault="001548F9" w:rsidP="00571B8A">
            <w:pPr>
              <w:spacing w:before="29" w:line="288" w:lineRule="auto"/>
              <w:jc w:val="center"/>
              <w:rPr>
                <w:sz w:val="24"/>
              </w:rPr>
            </w:pPr>
            <w:r w:rsidRPr="001B7979">
              <w:rPr>
                <w:sz w:val="24"/>
              </w:rPr>
              <w:t>交银双轮动债券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41.79%</w:t>
            </w:r>
          </w:p>
        </w:tc>
        <w:tc>
          <w:tcPr>
            <w:tcW w:w="2558" w:type="dxa"/>
            <w:vAlign w:val="center"/>
          </w:tcPr>
          <w:p w:rsidR="001548F9" w:rsidRPr="001B7979" w:rsidRDefault="001548F9" w:rsidP="00571B8A">
            <w:pPr>
              <w:spacing w:before="29" w:line="288" w:lineRule="auto"/>
              <w:jc w:val="right"/>
              <w:rPr>
                <w:sz w:val="24"/>
              </w:rPr>
            </w:pPr>
            <w:r w:rsidRPr="001B7979">
              <w:rPr>
                <w:sz w:val="24"/>
              </w:rPr>
              <w:t>36.91%</w:t>
            </w:r>
          </w:p>
        </w:tc>
      </w:tr>
    </w:tbl>
    <w:p w:rsidR="00B27325" w:rsidRDefault="00912F3A">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w:t>
      </w:r>
      <w:r>
        <w:rPr>
          <w:kern w:val="0"/>
          <w:sz w:val="24"/>
        </w:rPr>
        <w:t xml:space="preserve"> </w:t>
      </w:r>
      <w:r>
        <w:rPr>
          <w:kern w:val="0"/>
          <w:sz w:val="24"/>
        </w:rPr>
        <w:t>实际收益水平要低于所列数字；</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1" w:name="_Toc225498252"/>
      <w:bookmarkStart w:id="22" w:name="_Toc49330595"/>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1"/>
      <w:bookmarkEnd w:id="22"/>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交银双轮动债券</w:t>
      </w:r>
      <w:r w:rsidRPr="001B7979">
        <w:rPr>
          <w:rFonts w:ascii="Times New Roman" w:hAnsi="Times New Roman"/>
          <w:color w:val="auto"/>
        </w:rPr>
        <w:t>A/B</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710046">
        <w:tc>
          <w:tcPr>
            <w:tcW w:w="1497"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251"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w:t>
            </w:r>
            <w:r w:rsidRPr="001B7979">
              <w:rPr>
                <w:color w:val="000000"/>
                <w:sz w:val="24"/>
              </w:rPr>
              <w:lastRenderedPageBreak/>
              <w:t>准差</w:t>
            </w:r>
            <w:r w:rsidRPr="001B7979">
              <w:rPr>
                <w:rFonts w:ascii="宋体" w:hAnsi="宋体" w:cs="宋体" w:hint="eastAsia"/>
                <w:color w:val="000000"/>
                <w:sz w:val="24"/>
              </w:rPr>
              <w:t>②</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lastRenderedPageBreak/>
              <w:t>业绩比较基准收益</w:t>
            </w:r>
            <w:r w:rsidRPr="001B7979">
              <w:rPr>
                <w:color w:val="000000"/>
                <w:sz w:val="24"/>
              </w:rPr>
              <w:lastRenderedPageBreak/>
              <w:t>率</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lastRenderedPageBreak/>
              <w:t>业绩比较基准收益</w:t>
            </w:r>
            <w:r w:rsidRPr="001B7979">
              <w:rPr>
                <w:color w:val="000000"/>
                <w:sz w:val="24"/>
              </w:rPr>
              <w:lastRenderedPageBreak/>
              <w:t>率标准差</w:t>
            </w:r>
            <w:r w:rsidRPr="001B7979">
              <w:rPr>
                <w:rFonts w:ascii="宋体" w:hAnsi="宋体" w:cs="宋体" w:hint="eastAsia"/>
                <w:color w:val="000000"/>
                <w:sz w:val="24"/>
              </w:rPr>
              <w:t>④</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lastRenderedPageBreak/>
              <w:t>①</w:t>
            </w:r>
            <w:r w:rsidRPr="001B7979">
              <w:rPr>
                <w:color w:val="000000"/>
                <w:sz w:val="24"/>
              </w:rPr>
              <w:t>－</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B27325">
        <w:tc>
          <w:tcPr>
            <w:tcW w:w="1497" w:type="dxa"/>
            <w:vAlign w:val="center"/>
          </w:tcPr>
          <w:p w:rsidR="00B27325" w:rsidRDefault="00912F3A">
            <w:pPr>
              <w:jc w:val="left"/>
            </w:pPr>
            <w:r>
              <w:rPr>
                <w:color w:val="000000"/>
                <w:sz w:val="24"/>
              </w:rPr>
              <w:t>过去一个月</w:t>
            </w:r>
          </w:p>
        </w:tc>
        <w:tc>
          <w:tcPr>
            <w:tcW w:w="1251" w:type="dxa"/>
            <w:vAlign w:val="center"/>
          </w:tcPr>
          <w:p w:rsidR="00B27325" w:rsidRDefault="00912F3A">
            <w:pPr>
              <w:jc w:val="center"/>
            </w:pPr>
            <w:r>
              <w:rPr>
                <w:color w:val="000000"/>
                <w:sz w:val="24"/>
              </w:rPr>
              <w:t>-0.74%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-0.94%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0.20%</w:t>
            </w:r>
          </w:p>
        </w:tc>
        <w:tc>
          <w:tcPr>
            <w:tcW w:w="1250" w:type="dxa"/>
            <w:vAlign w:val="center"/>
          </w:tcPr>
          <w:p w:rsidR="00B27325" w:rsidRDefault="00912F3A">
            <w:pPr>
              <w:jc w:val="center"/>
            </w:pPr>
            <w:r>
              <w:rPr>
                <w:color w:val="000000"/>
                <w:sz w:val="24"/>
              </w:rPr>
              <w:t>0.00%</w:t>
            </w:r>
          </w:p>
        </w:tc>
      </w:tr>
      <w:tr w:rsidR="00B27325">
        <w:tc>
          <w:tcPr>
            <w:tcW w:w="1497" w:type="dxa"/>
            <w:vAlign w:val="center"/>
          </w:tcPr>
          <w:p w:rsidR="00B27325" w:rsidRDefault="00912F3A">
            <w:pPr>
              <w:jc w:val="left"/>
            </w:pPr>
            <w:r>
              <w:rPr>
                <w:color w:val="000000"/>
                <w:sz w:val="24"/>
              </w:rPr>
              <w:t>过去三个月</w:t>
            </w:r>
          </w:p>
        </w:tc>
        <w:tc>
          <w:tcPr>
            <w:tcW w:w="1251"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-1.04%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1.13%</w:t>
            </w:r>
          </w:p>
        </w:tc>
        <w:tc>
          <w:tcPr>
            <w:tcW w:w="1250" w:type="dxa"/>
            <w:vAlign w:val="center"/>
          </w:tcPr>
          <w:p w:rsidR="00B27325" w:rsidRDefault="00912F3A">
            <w:pPr>
              <w:jc w:val="center"/>
            </w:pPr>
            <w:r>
              <w:rPr>
                <w:color w:val="000000"/>
                <w:sz w:val="24"/>
              </w:rPr>
              <w:t>-0.03%</w:t>
            </w:r>
          </w:p>
        </w:tc>
      </w:tr>
      <w:tr w:rsidR="00B27325">
        <w:tc>
          <w:tcPr>
            <w:tcW w:w="1497" w:type="dxa"/>
            <w:vAlign w:val="center"/>
          </w:tcPr>
          <w:p w:rsidR="00B27325" w:rsidRDefault="00912F3A">
            <w:pPr>
              <w:jc w:val="left"/>
            </w:pPr>
            <w:r>
              <w:rPr>
                <w:color w:val="000000"/>
                <w:sz w:val="24"/>
              </w:rPr>
              <w:t>过去六个月</w:t>
            </w:r>
          </w:p>
        </w:tc>
        <w:tc>
          <w:tcPr>
            <w:tcW w:w="1251" w:type="dxa"/>
            <w:vAlign w:val="center"/>
          </w:tcPr>
          <w:p w:rsidR="00B27325" w:rsidRDefault="00912F3A">
            <w:pPr>
              <w:jc w:val="center"/>
            </w:pPr>
            <w:r>
              <w:rPr>
                <w:color w:val="000000"/>
                <w:sz w:val="24"/>
              </w:rPr>
              <w:t>1.67%</w:t>
            </w:r>
          </w:p>
        </w:tc>
        <w:tc>
          <w:tcPr>
            <w:tcW w:w="1250" w:type="dxa"/>
            <w:vAlign w:val="center"/>
          </w:tcPr>
          <w:p w:rsidR="00B27325" w:rsidRDefault="00912F3A">
            <w:pPr>
              <w:jc w:val="center"/>
            </w:pPr>
            <w:r>
              <w:rPr>
                <w:color w:val="000000"/>
                <w:sz w:val="24"/>
              </w:rPr>
              <w:t>0.08%</w:t>
            </w:r>
          </w:p>
        </w:tc>
        <w:tc>
          <w:tcPr>
            <w:tcW w:w="1250" w:type="dxa"/>
            <w:vAlign w:val="center"/>
          </w:tcPr>
          <w:p w:rsidR="00B27325" w:rsidRDefault="00912F3A">
            <w:pPr>
              <w:jc w:val="center"/>
            </w:pPr>
            <w:r>
              <w:rPr>
                <w:color w:val="000000"/>
                <w:sz w:val="24"/>
              </w:rPr>
              <w:t>0.79%</w:t>
            </w:r>
          </w:p>
        </w:tc>
        <w:tc>
          <w:tcPr>
            <w:tcW w:w="1250" w:type="dxa"/>
            <w:vAlign w:val="center"/>
          </w:tcPr>
          <w:p w:rsidR="00B27325" w:rsidRDefault="00912F3A">
            <w:pPr>
              <w:jc w:val="center"/>
            </w:pPr>
            <w:r>
              <w:rPr>
                <w:color w:val="000000"/>
                <w:sz w:val="24"/>
              </w:rPr>
              <w:t>0.11%</w:t>
            </w:r>
          </w:p>
        </w:tc>
        <w:tc>
          <w:tcPr>
            <w:tcW w:w="1250" w:type="dxa"/>
            <w:vAlign w:val="center"/>
          </w:tcPr>
          <w:p w:rsidR="00B27325" w:rsidRDefault="00912F3A">
            <w:pPr>
              <w:jc w:val="center"/>
            </w:pPr>
            <w:r>
              <w:rPr>
                <w:color w:val="000000"/>
                <w:sz w:val="24"/>
              </w:rPr>
              <w:t>0.88%</w:t>
            </w:r>
          </w:p>
        </w:tc>
        <w:tc>
          <w:tcPr>
            <w:tcW w:w="1250" w:type="dxa"/>
            <w:vAlign w:val="center"/>
          </w:tcPr>
          <w:p w:rsidR="00B27325" w:rsidRDefault="00912F3A">
            <w:pPr>
              <w:jc w:val="center"/>
            </w:pPr>
            <w:r>
              <w:rPr>
                <w:color w:val="000000"/>
                <w:sz w:val="24"/>
              </w:rPr>
              <w:t>-0.03%</w:t>
            </w:r>
          </w:p>
        </w:tc>
      </w:tr>
      <w:tr w:rsidR="00B27325">
        <w:tc>
          <w:tcPr>
            <w:tcW w:w="1497" w:type="dxa"/>
            <w:vAlign w:val="center"/>
          </w:tcPr>
          <w:p w:rsidR="00B27325" w:rsidRDefault="00912F3A">
            <w:pPr>
              <w:jc w:val="left"/>
            </w:pPr>
            <w:r>
              <w:rPr>
                <w:color w:val="000000"/>
                <w:sz w:val="24"/>
              </w:rPr>
              <w:t>过去一年</w:t>
            </w:r>
          </w:p>
        </w:tc>
        <w:tc>
          <w:tcPr>
            <w:tcW w:w="1251" w:type="dxa"/>
            <w:vAlign w:val="center"/>
          </w:tcPr>
          <w:p w:rsidR="00B27325" w:rsidRDefault="00912F3A">
            <w:pPr>
              <w:jc w:val="center"/>
            </w:pPr>
            <w:r>
              <w:rPr>
                <w:color w:val="000000"/>
                <w:sz w:val="24"/>
              </w:rPr>
              <w:t>3.87%</w:t>
            </w:r>
          </w:p>
        </w:tc>
        <w:tc>
          <w:tcPr>
            <w:tcW w:w="1250" w:type="dxa"/>
            <w:vAlign w:val="center"/>
          </w:tcPr>
          <w:p w:rsidR="00B27325" w:rsidRDefault="00912F3A">
            <w:pPr>
              <w:jc w:val="center"/>
            </w:pPr>
            <w:r>
              <w:rPr>
                <w:color w:val="000000"/>
                <w:sz w:val="24"/>
              </w:rPr>
              <w:t>0.06%</w:t>
            </w:r>
          </w:p>
        </w:tc>
        <w:tc>
          <w:tcPr>
            <w:tcW w:w="1250" w:type="dxa"/>
            <w:vAlign w:val="center"/>
          </w:tcPr>
          <w:p w:rsidR="00B27325" w:rsidRDefault="00912F3A">
            <w:pPr>
              <w:jc w:val="center"/>
            </w:pPr>
            <w:r>
              <w:rPr>
                <w:color w:val="000000"/>
                <w:sz w:val="24"/>
              </w:rPr>
              <w:t>1.87%</w:t>
            </w:r>
          </w:p>
        </w:tc>
        <w:tc>
          <w:tcPr>
            <w:tcW w:w="1250" w:type="dxa"/>
            <w:vAlign w:val="center"/>
          </w:tcPr>
          <w:p w:rsidR="00B27325" w:rsidRDefault="00912F3A">
            <w:pPr>
              <w:jc w:val="center"/>
            </w:pPr>
            <w:r>
              <w:rPr>
                <w:color w:val="000000"/>
                <w:sz w:val="24"/>
              </w:rPr>
              <w:t>0.08%</w:t>
            </w:r>
          </w:p>
        </w:tc>
        <w:tc>
          <w:tcPr>
            <w:tcW w:w="1250" w:type="dxa"/>
            <w:vAlign w:val="center"/>
          </w:tcPr>
          <w:p w:rsidR="00B27325" w:rsidRDefault="00912F3A">
            <w:pPr>
              <w:jc w:val="center"/>
            </w:pPr>
            <w:r>
              <w:rPr>
                <w:color w:val="000000"/>
                <w:sz w:val="24"/>
              </w:rPr>
              <w:t>2.00%</w:t>
            </w:r>
          </w:p>
        </w:tc>
        <w:tc>
          <w:tcPr>
            <w:tcW w:w="1250" w:type="dxa"/>
            <w:vAlign w:val="center"/>
          </w:tcPr>
          <w:p w:rsidR="00B27325" w:rsidRDefault="00912F3A">
            <w:pPr>
              <w:jc w:val="center"/>
            </w:pPr>
            <w:r>
              <w:rPr>
                <w:color w:val="000000"/>
                <w:sz w:val="24"/>
              </w:rPr>
              <w:t>-0.02%</w:t>
            </w:r>
          </w:p>
        </w:tc>
      </w:tr>
      <w:tr w:rsidR="00B27325">
        <w:tc>
          <w:tcPr>
            <w:tcW w:w="1497" w:type="dxa"/>
            <w:vAlign w:val="center"/>
          </w:tcPr>
          <w:p w:rsidR="00B27325" w:rsidRDefault="00912F3A">
            <w:pPr>
              <w:jc w:val="left"/>
            </w:pPr>
            <w:r>
              <w:rPr>
                <w:color w:val="000000"/>
                <w:sz w:val="24"/>
              </w:rPr>
              <w:t>过去三年</w:t>
            </w:r>
          </w:p>
        </w:tc>
        <w:tc>
          <w:tcPr>
            <w:tcW w:w="1251" w:type="dxa"/>
            <w:vAlign w:val="center"/>
          </w:tcPr>
          <w:p w:rsidR="00B27325" w:rsidRDefault="00912F3A">
            <w:pPr>
              <w:jc w:val="center"/>
            </w:pPr>
            <w:r>
              <w:rPr>
                <w:color w:val="000000"/>
                <w:sz w:val="24"/>
              </w:rPr>
              <w:t>15.77%</w:t>
            </w:r>
          </w:p>
        </w:tc>
        <w:tc>
          <w:tcPr>
            <w:tcW w:w="1250" w:type="dxa"/>
            <w:vAlign w:val="center"/>
          </w:tcPr>
          <w:p w:rsidR="00B27325" w:rsidRDefault="00912F3A">
            <w:pPr>
              <w:jc w:val="center"/>
            </w:pPr>
            <w:r>
              <w:rPr>
                <w:color w:val="000000"/>
                <w:sz w:val="24"/>
              </w:rPr>
              <w:t>0.06%</w:t>
            </w:r>
          </w:p>
        </w:tc>
        <w:tc>
          <w:tcPr>
            <w:tcW w:w="1250" w:type="dxa"/>
            <w:vAlign w:val="center"/>
          </w:tcPr>
          <w:p w:rsidR="00B27325" w:rsidRDefault="00912F3A">
            <w:pPr>
              <w:jc w:val="center"/>
            </w:pPr>
            <w:r>
              <w:rPr>
                <w:color w:val="000000"/>
                <w:sz w:val="24"/>
              </w:rPr>
              <w:t>5.61%</w:t>
            </w:r>
          </w:p>
        </w:tc>
        <w:tc>
          <w:tcPr>
            <w:tcW w:w="1250" w:type="dxa"/>
            <w:vAlign w:val="center"/>
          </w:tcPr>
          <w:p w:rsidR="00B27325" w:rsidRDefault="00912F3A">
            <w:pPr>
              <w:jc w:val="center"/>
            </w:pPr>
            <w:r>
              <w:rPr>
                <w:color w:val="000000"/>
                <w:sz w:val="24"/>
              </w:rPr>
              <w:t>0.07%</w:t>
            </w:r>
          </w:p>
        </w:tc>
        <w:tc>
          <w:tcPr>
            <w:tcW w:w="1250" w:type="dxa"/>
            <w:vAlign w:val="center"/>
          </w:tcPr>
          <w:p w:rsidR="00B27325" w:rsidRDefault="00912F3A">
            <w:pPr>
              <w:jc w:val="center"/>
            </w:pPr>
            <w:r>
              <w:rPr>
                <w:color w:val="000000"/>
                <w:sz w:val="24"/>
              </w:rPr>
              <w:t>10.16%</w:t>
            </w:r>
          </w:p>
        </w:tc>
        <w:tc>
          <w:tcPr>
            <w:tcW w:w="1250" w:type="dxa"/>
            <w:vAlign w:val="center"/>
          </w:tcPr>
          <w:p w:rsidR="00B27325" w:rsidRDefault="00912F3A">
            <w:pPr>
              <w:jc w:val="center"/>
            </w:pPr>
            <w:r>
              <w:rPr>
                <w:color w:val="000000"/>
                <w:sz w:val="24"/>
              </w:rPr>
              <w:t>-0.01%</w:t>
            </w:r>
          </w:p>
        </w:tc>
      </w:tr>
      <w:tr w:rsidR="00B27325">
        <w:tc>
          <w:tcPr>
            <w:tcW w:w="1497" w:type="dxa"/>
            <w:vAlign w:val="center"/>
          </w:tcPr>
          <w:p w:rsidR="00B27325" w:rsidRDefault="00912F3A">
            <w:pPr>
              <w:jc w:val="left"/>
            </w:pPr>
            <w:r>
              <w:rPr>
                <w:color w:val="000000"/>
                <w:sz w:val="24"/>
              </w:rPr>
              <w:t>自基金合同生效至今</w:t>
            </w:r>
          </w:p>
        </w:tc>
        <w:tc>
          <w:tcPr>
            <w:tcW w:w="1251" w:type="dxa"/>
            <w:vAlign w:val="center"/>
          </w:tcPr>
          <w:p w:rsidR="00B27325" w:rsidRDefault="00912F3A">
            <w:pPr>
              <w:jc w:val="center"/>
            </w:pPr>
            <w:r>
              <w:rPr>
                <w:color w:val="000000"/>
                <w:sz w:val="24"/>
              </w:rPr>
              <w:t>41.79%</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7.28%</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34.51%</w:t>
            </w:r>
          </w:p>
        </w:tc>
        <w:tc>
          <w:tcPr>
            <w:tcW w:w="1250" w:type="dxa"/>
            <w:vAlign w:val="center"/>
          </w:tcPr>
          <w:p w:rsidR="00B27325" w:rsidRDefault="00912F3A">
            <w:pPr>
              <w:jc w:val="center"/>
            </w:pPr>
            <w:r>
              <w:rPr>
                <w:color w:val="000000"/>
                <w:sz w:val="24"/>
              </w:rPr>
              <w:t>0.00%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注：本基金的业绩比较基准为中债综合全价指数。</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交银双轮动债券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324AC6">
        <w:tc>
          <w:tcPr>
            <w:tcW w:w="1497"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251"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B27325">
        <w:tc>
          <w:tcPr>
            <w:tcW w:w="1497" w:type="dxa"/>
            <w:vAlign w:val="center"/>
          </w:tcPr>
          <w:p w:rsidR="00B27325" w:rsidRDefault="00912F3A">
            <w:pPr>
              <w:jc w:val="left"/>
            </w:pPr>
            <w:r>
              <w:rPr>
                <w:color w:val="000000"/>
                <w:sz w:val="24"/>
              </w:rPr>
              <w:t>过去一个月</w:t>
            </w:r>
          </w:p>
        </w:tc>
        <w:tc>
          <w:tcPr>
            <w:tcW w:w="1251" w:type="dxa"/>
            <w:vAlign w:val="center"/>
          </w:tcPr>
          <w:p w:rsidR="00B27325" w:rsidRDefault="00912F3A">
            <w:pPr>
              <w:jc w:val="center"/>
            </w:pPr>
            <w:r>
              <w:rPr>
                <w:color w:val="000000"/>
                <w:sz w:val="24"/>
              </w:rPr>
              <w:t>-0.74%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-0.94%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0.20%</w:t>
            </w:r>
          </w:p>
        </w:tc>
        <w:tc>
          <w:tcPr>
            <w:tcW w:w="1250" w:type="dxa"/>
            <w:vAlign w:val="center"/>
          </w:tcPr>
          <w:p w:rsidR="00B27325" w:rsidRDefault="00912F3A">
            <w:pPr>
              <w:jc w:val="center"/>
            </w:pPr>
            <w:r>
              <w:rPr>
                <w:color w:val="000000"/>
                <w:sz w:val="24"/>
              </w:rPr>
              <w:t>0.00%</w:t>
            </w:r>
          </w:p>
        </w:tc>
      </w:tr>
      <w:tr w:rsidR="00B27325">
        <w:tc>
          <w:tcPr>
            <w:tcW w:w="1497" w:type="dxa"/>
            <w:vAlign w:val="center"/>
          </w:tcPr>
          <w:p w:rsidR="00B27325" w:rsidRDefault="00912F3A">
            <w:pPr>
              <w:jc w:val="left"/>
            </w:pPr>
            <w:r>
              <w:rPr>
                <w:color w:val="000000"/>
                <w:sz w:val="24"/>
              </w:rPr>
              <w:t>过去三个月</w:t>
            </w:r>
          </w:p>
        </w:tc>
        <w:tc>
          <w:tcPr>
            <w:tcW w:w="1251" w:type="dxa"/>
            <w:vAlign w:val="center"/>
          </w:tcPr>
          <w:p w:rsidR="00B27325" w:rsidRDefault="00912F3A">
            <w:pPr>
              <w:jc w:val="center"/>
            </w:pPr>
            <w:r>
              <w:rPr>
                <w:color w:val="000000"/>
                <w:sz w:val="24"/>
              </w:rPr>
              <w:t>-0.10%</w:t>
            </w:r>
          </w:p>
        </w:tc>
        <w:tc>
          <w:tcPr>
            <w:tcW w:w="1250" w:type="dxa"/>
            <w:vAlign w:val="center"/>
          </w:tcPr>
          <w:p w:rsidR="00B27325" w:rsidRDefault="00912F3A">
            <w:pPr>
              <w:jc w:val="center"/>
            </w:pPr>
            <w:r>
              <w:rPr>
                <w:color w:val="000000"/>
                <w:sz w:val="24"/>
              </w:rPr>
              <w:t>0.10%</w:t>
            </w:r>
          </w:p>
        </w:tc>
        <w:tc>
          <w:tcPr>
            <w:tcW w:w="1250" w:type="dxa"/>
            <w:vAlign w:val="center"/>
          </w:tcPr>
          <w:p w:rsidR="00B27325" w:rsidRDefault="00912F3A">
            <w:pPr>
              <w:jc w:val="center"/>
            </w:pPr>
            <w:r>
              <w:rPr>
                <w:color w:val="000000"/>
                <w:sz w:val="24"/>
              </w:rPr>
              <w:t>-1.04%</w:t>
            </w:r>
          </w:p>
        </w:tc>
        <w:tc>
          <w:tcPr>
            <w:tcW w:w="1250" w:type="dxa"/>
            <w:vAlign w:val="center"/>
          </w:tcPr>
          <w:p w:rsidR="00B27325" w:rsidRDefault="00912F3A">
            <w:pPr>
              <w:jc w:val="center"/>
            </w:pPr>
            <w:r>
              <w:rPr>
                <w:color w:val="000000"/>
                <w:sz w:val="24"/>
              </w:rPr>
              <w:t>0.12%</w:t>
            </w:r>
          </w:p>
        </w:tc>
        <w:tc>
          <w:tcPr>
            <w:tcW w:w="1250" w:type="dxa"/>
            <w:vAlign w:val="center"/>
          </w:tcPr>
          <w:p w:rsidR="00B27325" w:rsidRDefault="00912F3A">
            <w:pPr>
              <w:jc w:val="center"/>
            </w:pPr>
            <w:r>
              <w:rPr>
                <w:color w:val="000000"/>
                <w:sz w:val="24"/>
              </w:rPr>
              <w:t>0.94%</w:t>
            </w:r>
          </w:p>
        </w:tc>
        <w:tc>
          <w:tcPr>
            <w:tcW w:w="1250" w:type="dxa"/>
            <w:vAlign w:val="center"/>
          </w:tcPr>
          <w:p w:rsidR="00B27325" w:rsidRDefault="00912F3A">
            <w:pPr>
              <w:jc w:val="center"/>
            </w:pPr>
            <w:r>
              <w:rPr>
                <w:color w:val="000000"/>
                <w:sz w:val="24"/>
              </w:rPr>
              <w:t>-0.02%</w:t>
            </w:r>
          </w:p>
        </w:tc>
      </w:tr>
      <w:tr w:rsidR="00B27325">
        <w:tc>
          <w:tcPr>
            <w:tcW w:w="1497" w:type="dxa"/>
            <w:vAlign w:val="center"/>
          </w:tcPr>
          <w:p w:rsidR="00B27325" w:rsidRDefault="00912F3A">
            <w:pPr>
              <w:jc w:val="left"/>
            </w:pPr>
            <w:r>
              <w:rPr>
                <w:color w:val="000000"/>
                <w:sz w:val="24"/>
              </w:rPr>
              <w:t>过去六个月</w:t>
            </w:r>
          </w:p>
        </w:tc>
        <w:tc>
          <w:tcPr>
            <w:tcW w:w="1251" w:type="dxa"/>
            <w:vAlign w:val="center"/>
          </w:tcPr>
          <w:p w:rsidR="00B27325" w:rsidRDefault="00912F3A">
            <w:pPr>
              <w:jc w:val="center"/>
            </w:pPr>
            <w:r>
              <w:rPr>
                <w:color w:val="000000"/>
                <w:sz w:val="24"/>
              </w:rPr>
              <w:t>1.40%</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0.79%</w:t>
            </w:r>
          </w:p>
        </w:tc>
        <w:tc>
          <w:tcPr>
            <w:tcW w:w="1250" w:type="dxa"/>
            <w:vAlign w:val="center"/>
          </w:tcPr>
          <w:p w:rsidR="00B27325" w:rsidRDefault="00912F3A">
            <w:pPr>
              <w:jc w:val="center"/>
            </w:pPr>
            <w:r>
              <w:rPr>
                <w:color w:val="000000"/>
                <w:sz w:val="24"/>
              </w:rPr>
              <w:t>0.11%</w:t>
            </w:r>
          </w:p>
        </w:tc>
        <w:tc>
          <w:tcPr>
            <w:tcW w:w="1250" w:type="dxa"/>
            <w:vAlign w:val="center"/>
          </w:tcPr>
          <w:p w:rsidR="00B27325" w:rsidRDefault="00912F3A">
            <w:pPr>
              <w:jc w:val="center"/>
            </w:pPr>
            <w:r>
              <w:rPr>
                <w:color w:val="000000"/>
                <w:sz w:val="24"/>
              </w:rPr>
              <w:t>0.61%</w:t>
            </w:r>
          </w:p>
        </w:tc>
        <w:tc>
          <w:tcPr>
            <w:tcW w:w="1250" w:type="dxa"/>
            <w:vAlign w:val="center"/>
          </w:tcPr>
          <w:p w:rsidR="00B27325" w:rsidRDefault="00912F3A">
            <w:pPr>
              <w:jc w:val="center"/>
            </w:pPr>
            <w:r>
              <w:rPr>
                <w:color w:val="000000"/>
                <w:sz w:val="24"/>
              </w:rPr>
              <w:t>-0.02%</w:t>
            </w:r>
          </w:p>
        </w:tc>
      </w:tr>
      <w:tr w:rsidR="00B27325">
        <w:tc>
          <w:tcPr>
            <w:tcW w:w="1497" w:type="dxa"/>
            <w:vAlign w:val="center"/>
          </w:tcPr>
          <w:p w:rsidR="00B27325" w:rsidRDefault="00912F3A">
            <w:pPr>
              <w:jc w:val="left"/>
            </w:pPr>
            <w:r>
              <w:rPr>
                <w:color w:val="000000"/>
                <w:sz w:val="24"/>
              </w:rPr>
              <w:t>过去一年</w:t>
            </w:r>
          </w:p>
        </w:tc>
        <w:tc>
          <w:tcPr>
            <w:tcW w:w="1251" w:type="dxa"/>
            <w:vAlign w:val="center"/>
          </w:tcPr>
          <w:p w:rsidR="00B27325" w:rsidRDefault="00912F3A">
            <w:pPr>
              <w:jc w:val="center"/>
            </w:pPr>
            <w:r>
              <w:rPr>
                <w:color w:val="000000"/>
                <w:sz w:val="24"/>
              </w:rPr>
              <w:t>3.40%</w:t>
            </w:r>
          </w:p>
        </w:tc>
        <w:tc>
          <w:tcPr>
            <w:tcW w:w="1250" w:type="dxa"/>
            <w:vAlign w:val="center"/>
          </w:tcPr>
          <w:p w:rsidR="00B27325" w:rsidRDefault="00912F3A">
            <w:pPr>
              <w:jc w:val="center"/>
            </w:pPr>
            <w:r>
              <w:rPr>
                <w:color w:val="000000"/>
                <w:sz w:val="24"/>
              </w:rPr>
              <w:t>0.07%</w:t>
            </w:r>
          </w:p>
        </w:tc>
        <w:tc>
          <w:tcPr>
            <w:tcW w:w="1250" w:type="dxa"/>
            <w:vAlign w:val="center"/>
          </w:tcPr>
          <w:p w:rsidR="00B27325" w:rsidRDefault="00912F3A">
            <w:pPr>
              <w:jc w:val="center"/>
            </w:pPr>
            <w:r>
              <w:rPr>
                <w:color w:val="000000"/>
                <w:sz w:val="24"/>
              </w:rPr>
              <w:t>1.87%</w:t>
            </w:r>
          </w:p>
        </w:tc>
        <w:tc>
          <w:tcPr>
            <w:tcW w:w="1250" w:type="dxa"/>
            <w:vAlign w:val="center"/>
          </w:tcPr>
          <w:p w:rsidR="00B27325" w:rsidRDefault="00912F3A">
            <w:pPr>
              <w:jc w:val="center"/>
            </w:pPr>
            <w:r>
              <w:rPr>
                <w:color w:val="000000"/>
                <w:sz w:val="24"/>
              </w:rPr>
              <w:t>0.08%</w:t>
            </w:r>
          </w:p>
        </w:tc>
        <w:tc>
          <w:tcPr>
            <w:tcW w:w="1250" w:type="dxa"/>
            <w:vAlign w:val="center"/>
          </w:tcPr>
          <w:p w:rsidR="00B27325" w:rsidRDefault="00912F3A">
            <w:pPr>
              <w:jc w:val="center"/>
            </w:pPr>
            <w:r>
              <w:rPr>
                <w:color w:val="000000"/>
                <w:sz w:val="24"/>
              </w:rPr>
              <w:t>1.53%</w:t>
            </w:r>
          </w:p>
        </w:tc>
        <w:tc>
          <w:tcPr>
            <w:tcW w:w="1250" w:type="dxa"/>
            <w:vAlign w:val="center"/>
          </w:tcPr>
          <w:p w:rsidR="00B27325" w:rsidRDefault="00912F3A">
            <w:pPr>
              <w:jc w:val="center"/>
            </w:pPr>
            <w:r>
              <w:rPr>
                <w:color w:val="000000"/>
                <w:sz w:val="24"/>
              </w:rPr>
              <w:t>-0.01%</w:t>
            </w:r>
          </w:p>
        </w:tc>
      </w:tr>
      <w:tr w:rsidR="00B27325">
        <w:tc>
          <w:tcPr>
            <w:tcW w:w="1497" w:type="dxa"/>
            <w:vAlign w:val="center"/>
          </w:tcPr>
          <w:p w:rsidR="00B27325" w:rsidRDefault="00912F3A">
            <w:pPr>
              <w:jc w:val="left"/>
            </w:pPr>
            <w:r>
              <w:rPr>
                <w:color w:val="000000"/>
                <w:sz w:val="24"/>
              </w:rPr>
              <w:t>过去三年</w:t>
            </w:r>
          </w:p>
        </w:tc>
        <w:tc>
          <w:tcPr>
            <w:tcW w:w="1251" w:type="dxa"/>
            <w:vAlign w:val="center"/>
          </w:tcPr>
          <w:p w:rsidR="00B27325" w:rsidRDefault="00912F3A">
            <w:pPr>
              <w:jc w:val="center"/>
            </w:pPr>
            <w:r>
              <w:rPr>
                <w:color w:val="000000"/>
                <w:sz w:val="24"/>
              </w:rPr>
              <w:t>14.39%</w:t>
            </w:r>
          </w:p>
        </w:tc>
        <w:tc>
          <w:tcPr>
            <w:tcW w:w="1250" w:type="dxa"/>
            <w:vAlign w:val="center"/>
          </w:tcPr>
          <w:p w:rsidR="00B27325" w:rsidRDefault="00912F3A">
            <w:pPr>
              <w:jc w:val="center"/>
            </w:pPr>
            <w:r>
              <w:rPr>
                <w:color w:val="000000"/>
                <w:sz w:val="24"/>
              </w:rPr>
              <w:t>0.06%</w:t>
            </w:r>
          </w:p>
        </w:tc>
        <w:tc>
          <w:tcPr>
            <w:tcW w:w="1250" w:type="dxa"/>
            <w:vAlign w:val="center"/>
          </w:tcPr>
          <w:p w:rsidR="00B27325" w:rsidRDefault="00912F3A">
            <w:pPr>
              <w:jc w:val="center"/>
            </w:pPr>
            <w:r>
              <w:rPr>
                <w:color w:val="000000"/>
                <w:sz w:val="24"/>
              </w:rPr>
              <w:t>5.61%</w:t>
            </w:r>
          </w:p>
        </w:tc>
        <w:tc>
          <w:tcPr>
            <w:tcW w:w="1250" w:type="dxa"/>
            <w:vAlign w:val="center"/>
          </w:tcPr>
          <w:p w:rsidR="00B27325" w:rsidRDefault="00912F3A">
            <w:pPr>
              <w:jc w:val="center"/>
            </w:pPr>
            <w:r>
              <w:rPr>
                <w:color w:val="000000"/>
                <w:sz w:val="24"/>
              </w:rPr>
              <w:t>0.07%</w:t>
            </w:r>
          </w:p>
        </w:tc>
        <w:tc>
          <w:tcPr>
            <w:tcW w:w="1250" w:type="dxa"/>
            <w:vAlign w:val="center"/>
          </w:tcPr>
          <w:p w:rsidR="00B27325" w:rsidRDefault="00912F3A">
            <w:pPr>
              <w:jc w:val="center"/>
            </w:pPr>
            <w:r>
              <w:rPr>
                <w:color w:val="000000"/>
                <w:sz w:val="24"/>
              </w:rPr>
              <w:t>8.78%</w:t>
            </w:r>
          </w:p>
        </w:tc>
        <w:tc>
          <w:tcPr>
            <w:tcW w:w="1250" w:type="dxa"/>
            <w:vAlign w:val="center"/>
          </w:tcPr>
          <w:p w:rsidR="00B27325" w:rsidRDefault="00912F3A">
            <w:pPr>
              <w:jc w:val="center"/>
            </w:pPr>
            <w:r>
              <w:rPr>
                <w:color w:val="000000"/>
                <w:sz w:val="24"/>
              </w:rPr>
              <w:t>-0.01%</w:t>
            </w:r>
          </w:p>
        </w:tc>
      </w:tr>
      <w:tr w:rsidR="00B27325">
        <w:tc>
          <w:tcPr>
            <w:tcW w:w="1497" w:type="dxa"/>
            <w:vAlign w:val="center"/>
          </w:tcPr>
          <w:p w:rsidR="00B27325" w:rsidRDefault="00912F3A">
            <w:pPr>
              <w:jc w:val="left"/>
            </w:pPr>
            <w:r>
              <w:rPr>
                <w:color w:val="000000"/>
                <w:sz w:val="24"/>
              </w:rPr>
              <w:t>自基金合同生效至今</w:t>
            </w:r>
          </w:p>
        </w:tc>
        <w:tc>
          <w:tcPr>
            <w:tcW w:w="1251" w:type="dxa"/>
            <w:vAlign w:val="center"/>
          </w:tcPr>
          <w:p w:rsidR="00B27325" w:rsidRDefault="00912F3A">
            <w:pPr>
              <w:jc w:val="center"/>
            </w:pPr>
            <w:r>
              <w:rPr>
                <w:color w:val="000000"/>
                <w:sz w:val="24"/>
              </w:rPr>
              <w:t>36.91%</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7.28%</w:t>
            </w:r>
          </w:p>
        </w:tc>
        <w:tc>
          <w:tcPr>
            <w:tcW w:w="1250" w:type="dxa"/>
            <w:vAlign w:val="center"/>
          </w:tcPr>
          <w:p w:rsidR="00B27325" w:rsidRDefault="00912F3A">
            <w:pPr>
              <w:jc w:val="center"/>
            </w:pPr>
            <w:r>
              <w:rPr>
                <w:color w:val="000000"/>
                <w:sz w:val="24"/>
              </w:rPr>
              <w:t>0.09%</w:t>
            </w:r>
          </w:p>
        </w:tc>
        <w:tc>
          <w:tcPr>
            <w:tcW w:w="1250" w:type="dxa"/>
            <w:vAlign w:val="center"/>
          </w:tcPr>
          <w:p w:rsidR="00B27325" w:rsidRDefault="00912F3A">
            <w:pPr>
              <w:jc w:val="center"/>
            </w:pPr>
            <w:r>
              <w:rPr>
                <w:color w:val="000000"/>
                <w:sz w:val="24"/>
              </w:rPr>
              <w:t>29.63%</w:t>
            </w:r>
          </w:p>
        </w:tc>
        <w:tc>
          <w:tcPr>
            <w:tcW w:w="1250" w:type="dxa"/>
            <w:vAlign w:val="center"/>
          </w:tcPr>
          <w:p w:rsidR="00B27325" w:rsidRDefault="00912F3A">
            <w:pPr>
              <w:jc w:val="center"/>
            </w:pPr>
            <w:r>
              <w:rPr>
                <w:color w:val="000000"/>
                <w:sz w:val="24"/>
              </w:rPr>
              <w:t>0.00%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注：本基金的业绩比较基准为中债综合全价指数。</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交银施罗德双轮动债券型证券投资基金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2013</w:t>
      </w:r>
      <w:r w:rsidR="001548F9" w:rsidRPr="001B7979">
        <w:rPr>
          <w:rFonts w:ascii="Times New Roman" w:hAnsi="Times New Roman"/>
          <w:sz w:val="24"/>
          <w:szCs w:val="24"/>
        </w:rPr>
        <w:t>年</w:t>
      </w:r>
      <w:r w:rsidR="001548F9" w:rsidRPr="001B7979">
        <w:rPr>
          <w:rFonts w:ascii="Times New Roman" w:hAnsi="Times New Roman"/>
          <w:sz w:val="24"/>
          <w:szCs w:val="24"/>
        </w:rPr>
        <w:t>4</w:t>
      </w:r>
      <w:r w:rsidR="001548F9" w:rsidRPr="001B7979">
        <w:rPr>
          <w:rFonts w:ascii="Times New Roman" w:hAnsi="Times New Roman"/>
          <w:sz w:val="24"/>
          <w:szCs w:val="24"/>
        </w:rPr>
        <w:t>月</w:t>
      </w:r>
      <w:r w:rsidR="001548F9" w:rsidRPr="001B7979">
        <w:rPr>
          <w:rFonts w:ascii="Times New Roman" w:hAnsi="Times New Roman"/>
          <w:sz w:val="24"/>
          <w:szCs w:val="24"/>
        </w:rPr>
        <w:t>18</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交银双轮动债券</w:t>
      </w:r>
      <w:r w:rsidRPr="001B7979">
        <w:rPr>
          <w:rFonts w:ascii="Times New Roman" w:hAnsi="Times New Roman"/>
          <w:color w:val="auto"/>
        </w:rPr>
        <w:t>A/B</w:t>
      </w:r>
    </w:p>
    <w:p w:rsidR="001548F9"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交银双轮动债券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49330596"/>
      <w:r w:rsidRPr="001B7979">
        <w:rPr>
          <w:b/>
          <w:bCs/>
          <w:szCs w:val="24"/>
          <w:lang w:val="en-US"/>
        </w:rPr>
        <w:lastRenderedPageBreak/>
        <w:t xml:space="preserve">§4  </w:t>
      </w:r>
      <w:r w:rsidRPr="001B7979">
        <w:rPr>
          <w:b/>
          <w:bCs/>
          <w:szCs w:val="24"/>
          <w:lang w:val="en-US"/>
        </w:rPr>
        <w:t>管理人报告</w:t>
      </w:r>
      <w:bookmarkEnd w:id="23"/>
      <w:bookmarkEnd w:id="24"/>
    </w:p>
    <w:p w:rsidR="001548F9" w:rsidRPr="001B7979" w:rsidRDefault="001548F9" w:rsidP="00571B8A">
      <w:pPr>
        <w:pStyle w:val="20"/>
        <w:spacing w:before="29" w:after="0" w:line="288" w:lineRule="auto"/>
        <w:rPr>
          <w:rFonts w:ascii="Times New Roman" w:hAnsi="Times New Roman"/>
          <w:kern w:val="0"/>
          <w:szCs w:val="24"/>
        </w:rPr>
      </w:pPr>
      <w:bookmarkStart w:id="25" w:name="_Toc49330597"/>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5"/>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B27325" w:rsidRDefault="00912F3A">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B27325">
        <w:tc>
          <w:tcPr>
            <w:tcW w:w="1033" w:type="dxa"/>
            <w:vAlign w:val="center"/>
          </w:tcPr>
          <w:p w:rsidR="00B27325" w:rsidRDefault="00912F3A">
            <w:pPr>
              <w:jc w:val="center"/>
            </w:pPr>
            <w:r>
              <w:rPr>
                <w:color w:val="000000"/>
                <w:sz w:val="24"/>
              </w:rPr>
              <w:t>唐赟</w:t>
            </w:r>
          </w:p>
        </w:tc>
        <w:tc>
          <w:tcPr>
            <w:tcW w:w="1416" w:type="dxa"/>
            <w:vAlign w:val="center"/>
          </w:tcPr>
          <w:p w:rsidR="00B27325" w:rsidRDefault="00912F3A">
            <w:pPr>
              <w:jc w:val="center"/>
            </w:pPr>
            <w:r>
              <w:rPr>
                <w:color w:val="000000"/>
                <w:sz w:val="24"/>
              </w:rPr>
              <w:t>交银信用添利债券</w:t>
            </w:r>
            <w:r>
              <w:rPr>
                <w:color w:val="000000"/>
                <w:sz w:val="24"/>
              </w:rPr>
              <w:t>(LOF)</w:t>
            </w:r>
            <w:r>
              <w:rPr>
                <w:color w:val="000000"/>
                <w:sz w:val="24"/>
              </w:rPr>
              <w:t>、交银双利债券、交银双轮动债券、交银荣鑫灵活配置混合的基金经理</w:t>
            </w:r>
          </w:p>
        </w:tc>
        <w:tc>
          <w:tcPr>
            <w:tcW w:w="1275" w:type="dxa"/>
            <w:vAlign w:val="center"/>
          </w:tcPr>
          <w:p w:rsidR="00B27325" w:rsidRDefault="00912F3A">
            <w:pPr>
              <w:jc w:val="center"/>
            </w:pPr>
            <w:r>
              <w:rPr>
                <w:color w:val="000000"/>
                <w:sz w:val="24"/>
              </w:rPr>
              <w:t>2015-08-04</w:t>
            </w:r>
          </w:p>
        </w:tc>
        <w:tc>
          <w:tcPr>
            <w:tcW w:w="1276" w:type="dxa"/>
            <w:vAlign w:val="center"/>
          </w:tcPr>
          <w:p w:rsidR="00B27325" w:rsidRDefault="00912F3A">
            <w:pPr>
              <w:jc w:val="center"/>
            </w:pPr>
            <w:r>
              <w:rPr>
                <w:color w:val="000000"/>
                <w:sz w:val="24"/>
              </w:rPr>
              <w:t>-</w:t>
            </w:r>
          </w:p>
        </w:tc>
        <w:tc>
          <w:tcPr>
            <w:tcW w:w="992" w:type="dxa"/>
            <w:vAlign w:val="center"/>
          </w:tcPr>
          <w:p w:rsidR="00B27325" w:rsidRDefault="00912F3A">
            <w:pPr>
              <w:jc w:val="center"/>
            </w:pPr>
            <w:r>
              <w:rPr>
                <w:color w:val="000000"/>
                <w:sz w:val="24"/>
              </w:rPr>
              <w:t>10</w:t>
            </w:r>
            <w:r>
              <w:rPr>
                <w:color w:val="000000"/>
                <w:sz w:val="24"/>
              </w:rPr>
              <w:t>年</w:t>
            </w:r>
          </w:p>
        </w:tc>
        <w:tc>
          <w:tcPr>
            <w:tcW w:w="3006" w:type="dxa"/>
            <w:vAlign w:val="center"/>
          </w:tcPr>
          <w:p w:rsidR="00B27325" w:rsidRDefault="00912F3A">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bl>
    <w:p w:rsidR="00B27325" w:rsidRDefault="00912F3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B27325" w:rsidRDefault="00912F3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lastRenderedPageBreak/>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6"/>
      <w:bookmarkStart w:id="27" w:name="_Toc49330598"/>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6"/>
      <w:bookmarkEnd w:id="27"/>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8" w:name="_Toc225498257"/>
      <w:bookmarkStart w:id="29" w:name="_Toc49330599"/>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8"/>
      <w:bookmarkEnd w:id="29"/>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B27325" w:rsidRDefault="00912F3A">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27325" w:rsidRDefault="00912F3A">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27325" w:rsidRDefault="00912F3A">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30" w:name="_Toc225498258"/>
      <w:bookmarkStart w:id="31" w:name="_Toc49330600"/>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30"/>
      <w:bookmarkEnd w:id="31"/>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B27325" w:rsidRDefault="00912F3A">
      <w:pPr>
        <w:spacing w:before="29" w:line="288" w:lineRule="auto"/>
        <w:ind w:firstLineChars="200" w:firstLine="480"/>
        <w:rPr>
          <w:kern w:val="0"/>
          <w:sz w:val="24"/>
        </w:rPr>
      </w:pPr>
      <w:r>
        <w:rPr>
          <w:kern w:val="0"/>
          <w:sz w:val="24"/>
        </w:rPr>
        <w:t>本报告期内，一季度债券市场大幅震荡下行，新冠疫情导致经济短期停摆、海外需求不确定性增加、央行降准维稳加上财政刺激预期升温，使得长端利率出现较大幅度下</w:t>
      </w:r>
      <w:r>
        <w:rPr>
          <w:kern w:val="0"/>
          <w:sz w:val="24"/>
        </w:rPr>
        <w:lastRenderedPageBreak/>
        <w:t>行；同时在资金利率保持宽松的背景下，利率收益率曲线逐步陡峭化。进入二季度，收益率先下后上，整体呈现大幅波动的格局，原因是海外疫情大范围爆发、货币政策宽松预期在超储利率下调后达到极致，进入五月国内经济逐步企稳、货币政策开始边际收紧、利率债供给压力同时加大，债券市场的预期开始调整修复，收益率出现大幅回调。</w:t>
      </w:r>
    </w:p>
    <w:p w:rsidR="00C02A8F" w:rsidRPr="001B7979" w:rsidRDefault="00C02A8F" w:rsidP="00571B8A">
      <w:pPr>
        <w:spacing w:before="29" w:line="288" w:lineRule="auto"/>
        <w:ind w:firstLineChars="200" w:firstLine="480"/>
        <w:rPr>
          <w:kern w:val="0"/>
          <w:sz w:val="24"/>
        </w:rPr>
      </w:pPr>
      <w:r w:rsidRPr="001B7979">
        <w:rPr>
          <w:kern w:val="0"/>
          <w:sz w:val="24"/>
        </w:rPr>
        <w:t>报告期内，我们认为信用债市场存在较好的杠杆套息机会，在基金操作中，我们继续维持组合杠杆水平和中性的组合久期配置，保持信用债整体的较高仓位，在板块上保持了部分中低等级城投债品种的配置，提升底仓的静态收益。同时，基金的长久期利率品种仓位不高，控制回撤，择机选择小部分仓位进行长久期利率债的波段交易，以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25498259"/>
      <w:bookmarkStart w:id="33" w:name="_Toc49330601"/>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2"/>
      <w:bookmarkEnd w:id="33"/>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2020</w:t>
      </w:r>
      <w:r w:rsidRPr="001B7979">
        <w:rPr>
          <w:kern w:val="0"/>
          <w:sz w:val="24"/>
        </w:rPr>
        <w:t>年下半年，短期内，在特别国债发行完成之前，预计市场可能会维持震荡行情，中期来看，经济触底回升的方向仍在，货币政策边际上也有了变化，后续债券收益率或将难以突破年内的低点。组合策略方面，我们将视融资成本及市场收益率变动情况，择机降低一部分的杠杆，并控制久期风险，择机配置中短久期的信用债品种，并积极关注长端利率的波段交易机会，以期提升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4" w:name="_Toc247959457"/>
      <w:bookmarkStart w:id="35" w:name="_Toc225570083"/>
      <w:bookmarkStart w:id="36" w:name="_Toc49330602"/>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4"/>
      <w:bookmarkEnd w:id="35"/>
      <w:bookmarkEnd w:id="36"/>
    </w:p>
    <w:p w:rsidR="00B27325" w:rsidRDefault="00912F3A">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B27325" w:rsidRDefault="00912F3A">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7" w:name="_Toc247959458"/>
      <w:bookmarkStart w:id="38" w:name="_Toc225570084"/>
      <w:bookmarkStart w:id="39" w:name="_Toc49330603"/>
      <w:r w:rsidRPr="001B7979">
        <w:rPr>
          <w:rFonts w:ascii="Times New Roman" w:hAnsi="Times New Roman"/>
          <w:kern w:val="0"/>
          <w:szCs w:val="24"/>
        </w:rPr>
        <w:lastRenderedPageBreak/>
        <w:t xml:space="preserve">4.7 </w:t>
      </w:r>
      <w:r w:rsidRPr="001B7979">
        <w:rPr>
          <w:rFonts w:ascii="Times New Roman" w:hAnsi="Times New Roman"/>
          <w:kern w:val="0"/>
          <w:szCs w:val="24"/>
        </w:rPr>
        <w:t>管理人对报告期内基金利润分配情况的说明</w:t>
      </w:r>
      <w:bookmarkEnd w:id="37"/>
      <w:bookmarkEnd w:id="38"/>
      <w:bookmarkEnd w:id="39"/>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根据相关法律法规和基金合同的规定，本基金对上一年度及本报告期应分配的可供分配利润进行了收益分配，具体情况参见</w:t>
      </w:r>
      <w:r w:rsidRPr="001B7979">
        <w:rPr>
          <w:kern w:val="0"/>
          <w:sz w:val="24"/>
        </w:rPr>
        <w:t>6.4.8.2</w:t>
      </w:r>
      <w:r w:rsidRPr="001B7979">
        <w:rPr>
          <w:kern w:val="0"/>
          <w:sz w:val="24"/>
        </w:rPr>
        <w:t>资产负债表日后事项及</w:t>
      </w:r>
      <w:r w:rsidRPr="001B7979">
        <w:rPr>
          <w:kern w:val="0"/>
          <w:sz w:val="24"/>
        </w:rPr>
        <w:t>6.4.11</w:t>
      </w:r>
      <w:r w:rsidRPr="001B7979">
        <w:rPr>
          <w:kern w:val="0"/>
          <w:sz w:val="24"/>
        </w:rPr>
        <w:t>利润分配情况。</w:t>
      </w:r>
    </w:p>
    <w:p w:rsidR="004D7B20" w:rsidRPr="001B7979" w:rsidRDefault="004D7B20" w:rsidP="004D7B20">
      <w:pPr>
        <w:pStyle w:val="20"/>
        <w:spacing w:before="29" w:after="0" w:line="288" w:lineRule="auto"/>
        <w:rPr>
          <w:rFonts w:ascii="Times New Roman" w:hAnsi="Times New Roman"/>
          <w:kern w:val="0"/>
          <w:szCs w:val="24"/>
        </w:rPr>
      </w:pPr>
      <w:bookmarkStart w:id="40" w:name="_Toc49330604"/>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40"/>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49330605"/>
      <w:r w:rsidRPr="001B7979">
        <w:rPr>
          <w:b/>
          <w:bCs/>
          <w:szCs w:val="24"/>
          <w:lang w:val="en-US"/>
        </w:rPr>
        <w:t xml:space="preserve">§5  </w:t>
      </w:r>
      <w:r w:rsidRPr="001B7979">
        <w:rPr>
          <w:b/>
          <w:bCs/>
          <w:szCs w:val="24"/>
          <w:lang w:val="en-US"/>
        </w:rPr>
        <w:t>托管人报告</w:t>
      </w:r>
      <w:bookmarkEnd w:id="41"/>
      <w:bookmarkEnd w:id="42"/>
    </w:p>
    <w:p w:rsidR="001548F9" w:rsidRPr="001B7979" w:rsidRDefault="001548F9" w:rsidP="00571B8A">
      <w:pPr>
        <w:pStyle w:val="20"/>
        <w:spacing w:before="29" w:after="0" w:line="288" w:lineRule="auto"/>
        <w:rPr>
          <w:rFonts w:ascii="Times New Roman" w:hAnsi="Times New Roman"/>
          <w:kern w:val="0"/>
          <w:szCs w:val="24"/>
        </w:rPr>
      </w:pPr>
      <w:bookmarkStart w:id="43" w:name="_Toc225498264"/>
      <w:bookmarkStart w:id="44" w:name="_Toc49330606"/>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3"/>
      <w:bookmarkEnd w:id="44"/>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w:t>
      </w:r>
      <w:r w:rsidR="005B00E0">
        <w:rPr>
          <w:rFonts w:hint="eastAsia"/>
          <w:kern w:val="0"/>
          <w:sz w:val="24"/>
        </w:rPr>
        <w:t>中华人民共和国</w:t>
      </w:r>
      <w:r w:rsidRPr="001B7979">
        <w:rPr>
          <w:kern w:val="0"/>
          <w:sz w:val="24"/>
        </w:rPr>
        <w:t>证券投资基金法》及其他有关法律法规、基金合同和托管协议的规定，对交银施罗德双轮动债券型证券投资基金</w:t>
      </w:r>
      <w:r w:rsidRPr="001B7979">
        <w:rPr>
          <w:kern w:val="0"/>
          <w:sz w:val="24"/>
        </w:rPr>
        <w:t>2020</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5"/>
      <w:bookmarkStart w:id="46" w:name="_Toc49330607"/>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5"/>
      <w:r w:rsidRPr="001B7979">
        <w:rPr>
          <w:rFonts w:ascii="Times New Roman" w:hAnsi="Times New Roman"/>
          <w:kern w:val="0"/>
          <w:szCs w:val="24"/>
        </w:rPr>
        <w:t>说明</w:t>
      </w:r>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双轮动债券型证券投资基金的投资运作、基金资产净值的计算、基金份额申购赎回价格的计算、基金费用开支及利润分配等问题上，不存在损害基金份额持有人利益的行为；在报告期内，严格遵守了《</w:t>
      </w:r>
      <w:r w:rsidR="005B00E0">
        <w:rPr>
          <w:rFonts w:hint="eastAsia"/>
          <w:kern w:val="0"/>
          <w:sz w:val="24"/>
        </w:rPr>
        <w:t>中华人民共和国</w:t>
      </w:r>
      <w:r w:rsidRPr="001B7979">
        <w:rPr>
          <w:kern w:val="0"/>
          <w:sz w:val="24"/>
        </w:rPr>
        <w:t>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7" w:name="_Toc225498266"/>
      <w:bookmarkStart w:id="48" w:name="_Toc49330608"/>
      <w:r w:rsidRPr="001B7979">
        <w:rPr>
          <w:rFonts w:ascii="Times New Roman" w:hAnsi="Times New Roman"/>
          <w:kern w:val="0"/>
          <w:szCs w:val="24"/>
        </w:rPr>
        <w:t xml:space="preserve">5.3 </w:t>
      </w:r>
      <w:r w:rsidRPr="001B7979">
        <w:rPr>
          <w:rFonts w:ascii="Times New Roman" w:hAnsi="Times New Roman"/>
          <w:kern w:val="0"/>
          <w:szCs w:val="24"/>
        </w:rPr>
        <w:t>托管人对本</w:t>
      </w:r>
      <w:r w:rsidR="0079752D">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7"/>
      <w:bookmarkEnd w:id="48"/>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w:t>
      </w:r>
      <w:r w:rsidR="00042885">
        <w:rPr>
          <w:rFonts w:hint="eastAsia"/>
          <w:color w:val="000000"/>
          <w:sz w:val="24"/>
        </w:rPr>
        <w:t>公开募集</w:t>
      </w:r>
      <w:r w:rsidRPr="001B7979">
        <w:rPr>
          <w:kern w:val="0"/>
          <w:sz w:val="24"/>
        </w:rPr>
        <w:t>证券投资基金信息披露管理办法》及其他相关法律法规的规定，基金管理人所编制和披露的交银施罗德双轮动债券型证券投资基金</w:t>
      </w:r>
      <w:r w:rsidRPr="001B7979">
        <w:rPr>
          <w:kern w:val="0"/>
          <w:sz w:val="24"/>
        </w:rPr>
        <w:t>2020</w:t>
      </w:r>
      <w:r w:rsidRPr="001B7979">
        <w:rPr>
          <w:kern w:val="0"/>
          <w:sz w:val="24"/>
        </w:rPr>
        <w:t>年中期报告中的财务指标、净值表现、收益分配情况、财务会计报告、投资组合报告等信息真实、准确、完整，未发现有损害基金持有人利益的行为。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49" w:name="_Toc49330609"/>
      <w:r w:rsidRPr="001B7979">
        <w:rPr>
          <w:b/>
          <w:bCs/>
          <w:szCs w:val="24"/>
          <w:lang w:val="en-US"/>
        </w:rPr>
        <w:t>§6</w:t>
      </w:r>
      <w:r w:rsidRPr="001B7979">
        <w:rPr>
          <w:b/>
          <w:bCs/>
          <w:szCs w:val="24"/>
          <w:lang w:val="en-US"/>
        </w:rPr>
        <w:tab/>
      </w:r>
      <w:r w:rsidR="0079752D">
        <w:rPr>
          <w:b/>
          <w:bCs/>
          <w:szCs w:val="24"/>
          <w:lang w:val="en-US"/>
        </w:rPr>
        <w:t>中期</w:t>
      </w:r>
      <w:r w:rsidRPr="001B7979">
        <w:rPr>
          <w:b/>
          <w:bCs/>
          <w:szCs w:val="24"/>
          <w:lang w:val="en-US"/>
        </w:rPr>
        <w:t>财务会计报告（未经审计）</w:t>
      </w:r>
      <w:bookmarkEnd w:id="49"/>
    </w:p>
    <w:p w:rsidR="001548F9" w:rsidRPr="001B7979" w:rsidRDefault="001548F9" w:rsidP="00571B8A">
      <w:pPr>
        <w:pStyle w:val="20"/>
        <w:spacing w:before="29" w:after="0" w:line="288" w:lineRule="auto"/>
        <w:rPr>
          <w:rFonts w:ascii="Times New Roman" w:hAnsi="Times New Roman"/>
          <w:kern w:val="0"/>
          <w:szCs w:val="24"/>
        </w:rPr>
      </w:pPr>
      <w:bookmarkStart w:id="50" w:name="_Toc225498268"/>
      <w:bookmarkStart w:id="51" w:name="_Toc49330610"/>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50"/>
      <w:bookmarkEnd w:id="51"/>
    </w:p>
    <w:p w:rsidR="001548F9" w:rsidRPr="001B7979" w:rsidRDefault="001548F9" w:rsidP="00571B8A">
      <w:pPr>
        <w:spacing w:before="29" w:line="288" w:lineRule="auto"/>
        <w:rPr>
          <w:color w:val="000000"/>
          <w:sz w:val="24"/>
        </w:rPr>
      </w:pPr>
      <w:r w:rsidRPr="001B7979">
        <w:rPr>
          <w:color w:val="000000"/>
          <w:sz w:val="24"/>
        </w:rPr>
        <w:t>会计主体：交银施罗德双轮动债券型证券投资基金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lastRenderedPageBreak/>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C705F1">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C705F1">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5,533,685.54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1,452,027.70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2,462,416.02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407,175.74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11,867.09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42,230.90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2,807,884,000.00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1,672,836,000.00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2,807,884,000.00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1,642,818,000.00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30,018,000.00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C705F1">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499,930.07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48,236,573.68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30,897,171.39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7,576,497.58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5,950,764.66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1,374.14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2,872,206,344.12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1,711,585,370.39</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339,081,810.88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216,849,225.22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7,917.45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12,449,498.65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2,795,533.58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1,256,230.74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599,442.36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418,743.57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199,814.11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24,851.11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46,800.57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37,479.67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16,565.64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lastRenderedPageBreak/>
              <w:t>应交税费</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391,698.16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223,554.80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89,795.32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57,257.58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120,970.53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221,225.56</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C705F1">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353,871,078.63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221,017,336.87</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2,345,847,385.24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1,380,306,943.04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172,487,880.25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110,261,090.48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2,518,335,265.49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1,490,568,033.52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C705F1">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2,872,206,344.12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1,711,585,370.39</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A/B</w:t>
      </w:r>
      <w:r w:rsidRPr="001B7979">
        <w:rPr>
          <w:kern w:val="0"/>
          <w:sz w:val="24"/>
        </w:rPr>
        <w:t>类基金份额净值</w:t>
      </w:r>
      <w:r w:rsidRPr="001B7979">
        <w:rPr>
          <w:kern w:val="0"/>
          <w:sz w:val="24"/>
        </w:rPr>
        <w:t>1.074</w:t>
      </w:r>
      <w:r w:rsidRPr="001B7979">
        <w:rPr>
          <w:kern w:val="0"/>
          <w:sz w:val="24"/>
        </w:rPr>
        <w:t>元，</w:t>
      </w:r>
      <w:r w:rsidRPr="001B7979">
        <w:rPr>
          <w:kern w:val="0"/>
          <w:sz w:val="24"/>
        </w:rPr>
        <w:t>C</w:t>
      </w:r>
      <w:r w:rsidRPr="001B7979">
        <w:rPr>
          <w:kern w:val="0"/>
          <w:sz w:val="24"/>
        </w:rPr>
        <w:t>类基金份额净值</w:t>
      </w:r>
      <w:r w:rsidRPr="001B7979">
        <w:rPr>
          <w:kern w:val="0"/>
          <w:sz w:val="24"/>
        </w:rPr>
        <w:t>1.068</w:t>
      </w:r>
      <w:r w:rsidRPr="001B7979">
        <w:rPr>
          <w:kern w:val="0"/>
          <w:sz w:val="24"/>
        </w:rPr>
        <w:t>元，基金份额总额</w:t>
      </w:r>
      <w:r w:rsidRPr="001B7979">
        <w:rPr>
          <w:kern w:val="0"/>
          <w:sz w:val="24"/>
        </w:rPr>
        <w:t>2,345,847,385.24</w:t>
      </w:r>
      <w:r w:rsidRPr="001B7979">
        <w:rPr>
          <w:kern w:val="0"/>
          <w:sz w:val="24"/>
        </w:rPr>
        <w:t>份，其中</w:t>
      </w:r>
      <w:r w:rsidRPr="001B7979">
        <w:rPr>
          <w:kern w:val="0"/>
          <w:sz w:val="24"/>
        </w:rPr>
        <w:t>A/B</w:t>
      </w:r>
      <w:r w:rsidRPr="001B7979">
        <w:rPr>
          <w:kern w:val="0"/>
          <w:sz w:val="24"/>
        </w:rPr>
        <w:t>类基金份额</w:t>
      </w:r>
      <w:r w:rsidRPr="001B7979">
        <w:rPr>
          <w:kern w:val="0"/>
          <w:sz w:val="24"/>
        </w:rPr>
        <w:t>2,238,136,398.65</w:t>
      </w:r>
      <w:r w:rsidRPr="001B7979">
        <w:rPr>
          <w:kern w:val="0"/>
          <w:sz w:val="24"/>
        </w:rPr>
        <w:t>份，</w:t>
      </w:r>
      <w:r w:rsidRPr="001B7979">
        <w:rPr>
          <w:kern w:val="0"/>
          <w:sz w:val="24"/>
        </w:rPr>
        <w:t>C</w:t>
      </w:r>
      <w:r w:rsidRPr="001B7979">
        <w:rPr>
          <w:kern w:val="0"/>
          <w:sz w:val="24"/>
        </w:rPr>
        <w:t>类基金份额</w:t>
      </w:r>
      <w:r w:rsidRPr="001B7979">
        <w:rPr>
          <w:kern w:val="0"/>
          <w:sz w:val="24"/>
        </w:rPr>
        <w:t>107,710,986.59</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69"/>
      <w:bookmarkStart w:id="53" w:name="_Toc49330611"/>
      <w:r w:rsidRPr="001B7979">
        <w:rPr>
          <w:rFonts w:ascii="Times New Roman" w:hAnsi="Times New Roman"/>
          <w:kern w:val="0"/>
          <w:szCs w:val="24"/>
        </w:rPr>
        <w:t xml:space="preserve">6.2 </w:t>
      </w:r>
      <w:r w:rsidRPr="001B7979">
        <w:rPr>
          <w:rFonts w:ascii="Times New Roman" w:hAnsi="Times New Roman"/>
          <w:kern w:val="0"/>
          <w:szCs w:val="24"/>
        </w:rPr>
        <w:t>利润表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交银施罗德双轮动债券型证券投资基金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C705F1">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30,900,828.43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31,928,116.33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48,926,999.96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36,354,593.80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94,686.79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115,350.15</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48,579,288.15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35,602,647.92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180,151.20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103,801.17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72,873.82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532,794.56</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6,875,868.78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-5,482,280.97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6,713,030.42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-5,482,280.97</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162,838.36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lastRenderedPageBreak/>
              <w:t>贵金属投资收益</w:t>
            </w:r>
          </w:p>
        </w:tc>
        <w:tc>
          <w:tcPr>
            <w:tcW w:w="1080" w:type="dxa"/>
            <w:vAlign w:val="center"/>
          </w:tcPr>
          <w:p w:rsidR="002866AF" w:rsidRPr="001B7979" w:rsidRDefault="002866AF" w:rsidP="00C705F1">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-25,158,803.14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632,131.28</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256,762.83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423,672.22</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C705F1">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12,423,565.00</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8,097,393.03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5,921,363.36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4,685,894.97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1,973,787.75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1,561,965.01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186,363.70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374,787.48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30,314.70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27,606.55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4,012,725.04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1,201,855.20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C705F1">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4,012,725.04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1,201,855.20</w:t>
            </w:r>
          </w:p>
        </w:tc>
      </w:tr>
      <w:tr w:rsidR="002C2316" w:rsidRPr="001B7979" w:rsidTr="00C705F1">
        <w:tc>
          <w:tcPr>
            <w:tcW w:w="3420" w:type="dxa"/>
            <w:vAlign w:val="center"/>
          </w:tcPr>
          <w:p w:rsidR="002C2316" w:rsidRPr="001B7979" w:rsidRDefault="002C2316" w:rsidP="00C705F1">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C705F1">
            <w:pPr>
              <w:rPr>
                <w:rFonts w:eastAsiaTheme="minorEastAsia"/>
                <w:color w:val="000000"/>
                <w:szCs w:val="21"/>
              </w:rPr>
            </w:pPr>
          </w:p>
        </w:tc>
        <w:tc>
          <w:tcPr>
            <w:tcW w:w="2250" w:type="dxa"/>
            <w:vAlign w:val="bottom"/>
          </w:tcPr>
          <w:p w:rsidR="002C2316" w:rsidRPr="001B7979" w:rsidRDefault="002C2316" w:rsidP="00C705F1">
            <w:pPr>
              <w:jc w:val="right"/>
              <w:rPr>
                <w:rFonts w:eastAsiaTheme="minorEastAsia"/>
                <w:color w:val="000000"/>
                <w:szCs w:val="21"/>
              </w:rPr>
            </w:pPr>
            <w:r w:rsidRPr="001B7979">
              <w:rPr>
                <w:rFonts w:eastAsiaTheme="minorEastAsia"/>
                <w:color w:val="000000"/>
                <w:szCs w:val="21"/>
              </w:rPr>
              <w:t>170,303.15</w:t>
            </w:r>
          </w:p>
        </w:tc>
        <w:tc>
          <w:tcPr>
            <w:tcW w:w="2250" w:type="dxa"/>
            <w:vAlign w:val="bottom"/>
          </w:tcPr>
          <w:p w:rsidR="002C2316" w:rsidRPr="001B7979" w:rsidRDefault="002C2316" w:rsidP="00C705F1">
            <w:pPr>
              <w:jc w:val="right"/>
              <w:rPr>
                <w:rFonts w:eastAsiaTheme="minorEastAsia"/>
                <w:color w:val="000000"/>
                <w:szCs w:val="21"/>
              </w:rPr>
            </w:pPr>
            <w:r w:rsidRPr="001B7979">
              <w:rPr>
                <w:rFonts w:eastAsiaTheme="minorEastAsia"/>
                <w:color w:val="000000"/>
                <w:szCs w:val="21"/>
              </w:rPr>
              <w:t>102,350.65</w:t>
            </w:r>
          </w:p>
        </w:tc>
      </w:tr>
      <w:tr w:rsidR="002C2316" w:rsidRPr="001B7979" w:rsidTr="00C705F1">
        <w:tc>
          <w:tcPr>
            <w:tcW w:w="3420" w:type="dxa"/>
            <w:vAlign w:val="center"/>
          </w:tcPr>
          <w:p w:rsidR="002C2316" w:rsidRPr="001B7979" w:rsidRDefault="002C2316" w:rsidP="00C705F1">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C705F1">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C705F1">
            <w:pPr>
              <w:jc w:val="right"/>
              <w:rPr>
                <w:rFonts w:eastAsiaTheme="minorEastAsia"/>
                <w:color w:val="000000"/>
                <w:szCs w:val="21"/>
              </w:rPr>
            </w:pPr>
            <w:r w:rsidRPr="001B7979">
              <w:rPr>
                <w:rFonts w:eastAsiaTheme="minorEastAsia"/>
                <w:color w:val="000000"/>
                <w:szCs w:val="21"/>
              </w:rPr>
              <w:t>128,707.30</w:t>
            </w:r>
          </w:p>
        </w:tc>
        <w:tc>
          <w:tcPr>
            <w:tcW w:w="2250" w:type="dxa"/>
            <w:vAlign w:val="bottom"/>
          </w:tcPr>
          <w:p w:rsidR="002C2316" w:rsidRPr="001B7979" w:rsidRDefault="002C2316" w:rsidP="00C705F1">
            <w:pPr>
              <w:jc w:val="right"/>
              <w:rPr>
                <w:rFonts w:eastAsiaTheme="minorEastAsia"/>
                <w:color w:val="000000"/>
                <w:szCs w:val="21"/>
              </w:rPr>
            </w:pPr>
            <w:r w:rsidRPr="001B7979">
              <w:rPr>
                <w:rFonts w:eastAsiaTheme="minorEastAsia"/>
                <w:color w:val="000000"/>
                <w:szCs w:val="21"/>
              </w:rPr>
              <w:t>142,933.17</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C705F1">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18,477,263.43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23,830,723.30</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C705F1">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18,477,263.43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23,830,723.30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4" w:name="_Toc225498270"/>
      <w:bookmarkStart w:id="55" w:name="_Toc49330612"/>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4"/>
      <w:bookmarkEnd w:id="55"/>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交银施罗德双轮动债券型证券投资基金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1,380,306,943.04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110,261,090.48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1,490,568,033.52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18,477,263.43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18,477,263.43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w:t>
            </w:r>
            <w:r w:rsidRPr="001B7979">
              <w:rPr>
                <w:color w:val="000000"/>
                <w:sz w:val="24"/>
              </w:rPr>
              <w:lastRenderedPageBreak/>
              <w:t>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lastRenderedPageBreak/>
              <w:t>965,540,442.20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79,946,386.43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1,045,486,828.63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1,826,723,377.39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149,689,565.89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1,976,412,943.28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-861,182,935.19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-69,743,179.46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-930,926,114.65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-36,196,860.09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-36,196,860.09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2,345,847,385.24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172,487,880.25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2,518,335,265.49</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1,321,247,206.94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103,568,688.15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1,424,815,895.09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23,830,723.30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23,830,723.30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31,752,327.10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5,613,004.39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37,365,331.49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1,407,148,436.13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106,803,992.51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1,513,952,428.64</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-1,375,396,109.03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-101,190,988.12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-1,476,587,097.15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-31,536,728.39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-31,536,728.39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1,352,999,534.04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101,475,687.45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1,454,475,221.49</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6" w:name="_Toc225498271"/>
      <w:bookmarkStart w:id="57" w:name="_Toc49330613"/>
      <w:r w:rsidRPr="001B7979">
        <w:rPr>
          <w:rFonts w:ascii="Times New Roman" w:hAnsi="Times New Roman"/>
          <w:kern w:val="0"/>
          <w:szCs w:val="24"/>
        </w:rPr>
        <w:lastRenderedPageBreak/>
        <w:t>6.4</w:t>
      </w:r>
      <w:r w:rsidR="001548F9" w:rsidRPr="001B7979">
        <w:rPr>
          <w:rFonts w:ascii="Times New Roman" w:hAnsi="Times New Roman"/>
          <w:kern w:val="0"/>
          <w:szCs w:val="24"/>
        </w:rPr>
        <w:t>报表附注</w:t>
      </w:r>
      <w:bookmarkEnd w:id="56"/>
      <w:bookmarkEnd w:id="57"/>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B27325" w:rsidRDefault="00912F3A">
      <w:pPr>
        <w:spacing w:before="29" w:line="288" w:lineRule="auto"/>
        <w:ind w:firstLineChars="200" w:firstLine="480"/>
        <w:rPr>
          <w:kern w:val="0"/>
          <w:sz w:val="24"/>
        </w:rPr>
      </w:pPr>
      <w:r>
        <w:rPr>
          <w:kern w:val="0"/>
          <w:sz w:val="24"/>
        </w:rPr>
        <w:t>交银施罗德双轮动债券型证券投资基金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[2013]97</w:t>
      </w:r>
      <w:r>
        <w:rPr>
          <w:kern w:val="0"/>
          <w:sz w:val="24"/>
        </w:rPr>
        <w:t>号《关于核准交银施罗德双轮动债券型证券投资基金募集的批复》核准，由交银施罗德基金管理有限公司依照《中华人民共和国证券投资基金法》和《交银施罗德双轮动债券型证券投资基金基金合同》负责公开募集。本基金为契约型开放式，存续期限不定，首次设立募集不包括认购资金利息共募集人民币</w:t>
      </w:r>
      <w:r>
        <w:rPr>
          <w:kern w:val="0"/>
          <w:sz w:val="24"/>
        </w:rPr>
        <w:t>1,865,093,311.08</w:t>
      </w:r>
      <w:r>
        <w:rPr>
          <w:kern w:val="0"/>
          <w:sz w:val="24"/>
        </w:rPr>
        <w:t>元，业经普华永道中天会计师事务所有限公司普华永道中天验字</w:t>
      </w:r>
      <w:r>
        <w:rPr>
          <w:kern w:val="0"/>
          <w:sz w:val="24"/>
        </w:rPr>
        <w:t>(2013)</w:t>
      </w:r>
      <w:r>
        <w:rPr>
          <w:kern w:val="0"/>
          <w:sz w:val="24"/>
        </w:rPr>
        <w:t>第</w:t>
      </w:r>
      <w:r>
        <w:rPr>
          <w:kern w:val="0"/>
          <w:sz w:val="24"/>
        </w:rPr>
        <w:t>217</w:t>
      </w:r>
      <w:r>
        <w:rPr>
          <w:kern w:val="0"/>
          <w:sz w:val="24"/>
        </w:rPr>
        <w:t>号验资报告予以验证。经向中国证监会备案，《交银施罗德双轮动债券型证券投资基金基金合同》于</w:t>
      </w:r>
      <w:r>
        <w:rPr>
          <w:kern w:val="0"/>
          <w:sz w:val="24"/>
        </w:rPr>
        <w:t>2013</w:t>
      </w:r>
      <w:r>
        <w:rPr>
          <w:kern w:val="0"/>
          <w:sz w:val="24"/>
        </w:rPr>
        <w:t>年</w:t>
      </w:r>
      <w:r>
        <w:rPr>
          <w:kern w:val="0"/>
          <w:sz w:val="24"/>
        </w:rPr>
        <w:t>4</w:t>
      </w:r>
      <w:r>
        <w:rPr>
          <w:kern w:val="0"/>
          <w:sz w:val="24"/>
        </w:rPr>
        <w:t>月</w:t>
      </w:r>
      <w:r>
        <w:rPr>
          <w:kern w:val="0"/>
          <w:sz w:val="24"/>
        </w:rPr>
        <w:t>18</w:t>
      </w:r>
      <w:r>
        <w:rPr>
          <w:kern w:val="0"/>
          <w:sz w:val="24"/>
        </w:rPr>
        <w:t>日正式生效，基金合同生效日的基金份额总额为</w:t>
      </w:r>
      <w:r>
        <w:rPr>
          <w:kern w:val="0"/>
          <w:sz w:val="24"/>
        </w:rPr>
        <w:t>1,866,490,071.43</w:t>
      </w:r>
      <w:r>
        <w:rPr>
          <w:kern w:val="0"/>
          <w:sz w:val="24"/>
        </w:rPr>
        <w:t>份基金份额，其中认购资金利息折合</w:t>
      </w:r>
      <w:r>
        <w:rPr>
          <w:kern w:val="0"/>
          <w:sz w:val="24"/>
        </w:rPr>
        <w:t>1,396,760.35</w:t>
      </w:r>
      <w:r>
        <w:rPr>
          <w:kern w:val="0"/>
          <w:sz w:val="24"/>
        </w:rPr>
        <w:t>份基金份额。本基金的基金管理人为交银施罗德基金管理有限公司，基金托管人为中信银行股份有限公司。</w:t>
      </w:r>
    </w:p>
    <w:p w:rsidR="00B27325" w:rsidRDefault="00912F3A">
      <w:pPr>
        <w:spacing w:before="29" w:line="288" w:lineRule="auto"/>
        <w:ind w:firstLineChars="200" w:firstLine="480"/>
        <w:rPr>
          <w:kern w:val="0"/>
          <w:sz w:val="24"/>
        </w:rPr>
      </w:pPr>
      <w:r>
        <w:rPr>
          <w:kern w:val="0"/>
          <w:sz w:val="24"/>
        </w:rPr>
        <w:t>根据《交银施罗德双轮动债券型证券投资基金基金合同》和《交银施罗德双轮动债券型证券投资基金招募说明书》，本基金自募集期起根据费用收取方式的不同，将基金份额分为不同的类别。在投资人认购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申购费用、赎回时收取后端认购</w:t>
      </w:r>
      <w:r>
        <w:rPr>
          <w:kern w:val="0"/>
          <w:sz w:val="24"/>
        </w:rPr>
        <w:t>/</w:t>
      </w:r>
      <w:r>
        <w:rPr>
          <w:kern w:val="0"/>
          <w:sz w:val="24"/>
        </w:rPr>
        <w:t>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申购费用，赎回时收取赎回费用，并从该类别基金资产中计提销售服务费的，称为</w:t>
      </w:r>
      <w:r>
        <w:rPr>
          <w:kern w:val="0"/>
          <w:sz w:val="24"/>
        </w:rPr>
        <w:t>C</w:t>
      </w:r>
      <w:r>
        <w:rPr>
          <w:kern w:val="0"/>
          <w:sz w:val="24"/>
        </w:rPr>
        <w:t>类基金份额。</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双轮动债券型证券投资基金基金合同》的有关规定，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w:t>
      </w:r>
      <w:r w:rsidRPr="001B7979">
        <w:rPr>
          <w:kern w:val="0"/>
          <w:sz w:val="24"/>
        </w:rPr>
        <w:t>(</w:t>
      </w:r>
      <w:r w:rsidRPr="001B7979">
        <w:rPr>
          <w:kern w:val="0"/>
          <w:sz w:val="24"/>
        </w:rPr>
        <w:t>但须符合中国证监会相关规定</w:t>
      </w:r>
      <w:r w:rsidRPr="001B7979">
        <w:rPr>
          <w:kern w:val="0"/>
          <w:sz w:val="24"/>
        </w:rPr>
        <w:t>)</w:t>
      </w:r>
      <w:r w:rsidRPr="001B7979">
        <w:rPr>
          <w:kern w:val="0"/>
          <w:sz w:val="24"/>
        </w:rPr>
        <w:t>。本基金不直接在二级市场买入股票、权证等权益类资产，也不参与一级市场新股申购和新股增发。因投资于分离交易可转债而产生的权证，在其可交易之日起的</w:t>
      </w:r>
      <w:r w:rsidRPr="001B7979">
        <w:rPr>
          <w:kern w:val="0"/>
          <w:sz w:val="24"/>
        </w:rPr>
        <w:t>30</w:t>
      </w:r>
      <w:r w:rsidRPr="001B7979">
        <w:rPr>
          <w:kern w:val="0"/>
          <w:sz w:val="24"/>
        </w:rPr>
        <w:t>个交易日内卖出。同时本基金不参与可转换债券投资</w:t>
      </w:r>
      <w:r w:rsidRPr="001B7979">
        <w:rPr>
          <w:kern w:val="0"/>
          <w:sz w:val="24"/>
        </w:rPr>
        <w:t>(</w:t>
      </w:r>
      <w:r w:rsidRPr="001B7979">
        <w:rPr>
          <w:kern w:val="0"/>
          <w:sz w:val="24"/>
        </w:rPr>
        <w:t>分离交易可转债除外</w:t>
      </w:r>
      <w:r w:rsidRPr="001B7979">
        <w:rPr>
          <w:kern w:val="0"/>
          <w:sz w:val="24"/>
        </w:rPr>
        <w:t>)</w:t>
      </w:r>
      <w:r w:rsidRPr="001B7979">
        <w:rPr>
          <w:kern w:val="0"/>
          <w:sz w:val="24"/>
        </w:rPr>
        <w:t>。基金的投资组合比例为：固定收益类资产的比例不低于基金资产净值的</w:t>
      </w:r>
      <w:r w:rsidRPr="001B7979">
        <w:rPr>
          <w:kern w:val="0"/>
          <w:sz w:val="24"/>
        </w:rPr>
        <w:t>80%</w:t>
      </w:r>
      <w:r w:rsidRPr="001B7979">
        <w:rPr>
          <w:kern w:val="0"/>
          <w:sz w:val="24"/>
        </w:rPr>
        <w:t>；现金或到期日在一年以内的政府债券的比例合计不低于基金资产净值的</w:t>
      </w:r>
      <w:r w:rsidRPr="001B7979">
        <w:rPr>
          <w:kern w:val="0"/>
          <w:sz w:val="24"/>
        </w:rPr>
        <w:t>5%</w:t>
      </w:r>
      <w:r w:rsidRPr="001B7979">
        <w:rPr>
          <w:kern w:val="0"/>
          <w:sz w:val="24"/>
        </w:rPr>
        <w:t>，其中现金不包括结算备付金、存出保证金及应收申购款。本基金的业绩比较基准为中债综合全价指数。</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w:t>
      </w:r>
      <w:r w:rsidRPr="001B7979">
        <w:rPr>
          <w:kern w:val="0"/>
          <w:sz w:val="24"/>
        </w:rPr>
        <w:lastRenderedPageBreak/>
        <w:t>指引》、《交银施罗德双轮动债券型证券投资基金基金合同》和在财务报表附注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445FEE" w:rsidRPr="00903A0A" w:rsidRDefault="001548F9" w:rsidP="00571B8A">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903A0A" w:rsidRPr="00FF3C5B">
        <w:rPr>
          <w:rFonts w:eastAsiaTheme="minorEastAsia"/>
          <w:b/>
          <w:kern w:val="0"/>
          <w:sz w:val="24"/>
        </w:rPr>
        <w:t>本报告期所采用的会计政策、会计估计与最近一期年度报告相一致的说明</w:t>
      </w:r>
    </w:p>
    <w:p w:rsidR="001548F9" w:rsidRDefault="001548F9" w:rsidP="00571B8A">
      <w:pPr>
        <w:spacing w:before="29" w:line="288" w:lineRule="auto"/>
        <w:ind w:firstLineChars="200" w:firstLine="480"/>
        <w:rPr>
          <w:kern w:val="0"/>
          <w:sz w:val="24"/>
        </w:rPr>
      </w:pPr>
      <w:r w:rsidRPr="001B7979">
        <w:rPr>
          <w:kern w:val="0"/>
          <w:sz w:val="24"/>
        </w:rPr>
        <w:t>本报告期所采用的会计政策、会计估计与最近一期年度报告相一致。</w:t>
      </w:r>
    </w:p>
    <w:p w:rsidR="000155C7" w:rsidRPr="001B7979" w:rsidRDefault="000155C7"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B27325" w:rsidRDefault="00912F3A">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B27325" w:rsidRDefault="00912F3A">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B27325" w:rsidRDefault="00912F3A">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w:t>
      </w:r>
      <w:r>
        <w:rPr>
          <w:kern w:val="0"/>
          <w:sz w:val="24"/>
        </w:rPr>
        <w:lastRenderedPageBreak/>
        <w:t>款服务，以产生的利息及利息性质的收入为销售额。</w:t>
      </w:r>
    </w:p>
    <w:p w:rsidR="00B27325" w:rsidRDefault="00912F3A">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B27325" w:rsidRDefault="00912F3A">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548F9" w:rsidRPr="001B7979" w:rsidRDefault="001548F9" w:rsidP="00571B8A">
      <w:pPr>
        <w:spacing w:before="29" w:line="288" w:lineRule="auto"/>
        <w:ind w:firstLineChars="200" w:firstLine="480"/>
        <w:rPr>
          <w:kern w:val="0"/>
          <w:sz w:val="24"/>
        </w:rPr>
      </w:pPr>
      <w:r w:rsidRPr="001B7979">
        <w:rPr>
          <w:kern w:val="0"/>
          <w:sz w:val="24"/>
        </w:rPr>
        <w:t xml:space="preserve">(4)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2"/>
      </w:tblGrid>
      <w:tr w:rsidR="001548F9" w:rsidRPr="001B7979" w:rsidTr="002E7613">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5,533,685.54</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C705F1">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2" w:type="dxa"/>
            <w:tcMar>
              <w:top w:w="15" w:type="dxa"/>
              <w:left w:w="15" w:type="dxa"/>
              <w:bottom w:w="0" w:type="dxa"/>
              <w:right w:w="15" w:type="dxa"/>
            </w:tcMar>
            <w:vAlign w:val="bottom"/>
          </w:tcPr>
          <w:p w:rsidR="002C2316" w:rsidRPr="001B7979" w:rsidRDefault="002C2316" w:rsidP="000155C7">
            <w:pPr>
              <w:jc w:val="right"/>
              <w:rPr>
                <w:rFonts w:eastAsiaTheme="minorEastAsia"/>
                <w:kern w:val="0"/>
                <w:sz w:val="24"/>
              </w:rPr>
            </w:pPr>
            <w:r w:rsidRPr="001B7979">
              <w:rPr>
                <w:rFonts w:eastAsiaTheme="minorEastAsia"/>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C705F1">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2" w:type="dxa"/>
            <w:tcMar>
              <w:top w:w="15" w:type="dxa"/>
              <w:left w:w="15" w:type="dxa"/>
              <w:bottom w:w="0" w:type="dxa"/>
              <w:right w:w="15" w:type="dxa"/>
            </w:tcMar>
            <w:vAlign w:val="bottom"/>
          </w:tcPr>
          <w:p w:rsidR="002C2316" w:rsidRPr="001B7979" w:rsidRDefault="002C2316" w:rsidP="000155C7">
            <w:pPr>
              <w:jc w:val="right"/>
              <w:rPr>
                <w:rFonts w:eastAsiaTheme="minorEastAsia"/>
                <w:kern w:val="0"/>
                <w:sz w:val="24"/>
              </w:rPr>
            </w:pPr>
            <w:r w:rsidRPr="001B7979">
              <w:rPr>
                <w:rFonts w:eastAsiaTheme="minorEastAsia"/>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C705F1">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2" w:type="dxa"/>
            <w:tcMar>
              <w:top w:w="15" w:type="dxa"/>
              <w:left w:w="15" w:type="dxa"/>
              <w:bottom w:w="0" w:type="dxa"/>
              <w:right w:w="15" w:type="dxa"/>
            </w:tcMar>
            <w:vAlign w:val="bottom"/>
          </w:tcPr>
          <w:p w:rsidR="002C2316" w:rsidRPr="001B7979" w:rsidRDefault="002C2316" w:rsidP="000155C7">
            <w:pPr>
              <w:jc w:val="right"/>
              <w:rPr>
                <w:rFonts w:eastAsiaTheme="minorEastAsia"/>
                <w:kern w:val="0"/>
                <w:sz w:val="24"/>
              </w:rPr>
            </w:pPr>
            <w:r w:rsidRPr="001B7979">
              <w:rPr>
                <w:rFonts w:eastAsiaTheme="minorEastAsia"/>
                <w:kern w:val="0"/>
                <w:sz w:val="24"/>
              </w:rPr>
              <w:t>-</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5,533,685.54</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241,177,741.87</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242,694,000.00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1,516,258.13</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2,577,926,959.16</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2,565,190,000.00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-12,736,959.16</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2,819,104,701.03</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2,807,884,000.00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-11,220,701.03</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lastRenderedPageBreak/>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2,819,104,701.03</w:t>
            </w:r>
          </w:p>
        </w:tc>
        <w:tc>
          <w:tcPr>
            <w:tcW w:w="2264" w:type="dxa"/>
            <w:vAlign w:val="center"/>
          </w:tcPr>
          <w:p w:rsidR="00DE2112" w:rsidRPr="001B7979" w:rsidRDefault="00DE2112" w:rsidP="00571B8A">
            <w:pPr>
              <w:spacing w:before="29" w:line="288" w:lineRule="auto"/>
              <w:jc w:val="right"/>
              <w:rPr>
                <w:sz w:val="24"/>
              </w:rPr>
            </w:pPr>
            <w:r w:rsidRPr="001B7979">
              <w:rPr>
                <w:sz w:val="24"/>
              </w:rPr>
              <w:t>2,807,884,000.00</w:t>
            </w:r>
          </w:p>
        </w:tc>
        <w:tc>
          <w:tcPr>
            <w:tcW w:w="2265" w:type="dxa"/>
            <w:vAlign w:val="center"/>
          </w:tcPr>
          <w:p w:rsidR="00DE2112" w:rsidRPr="001B7979" w:rsidRDefault="00DE2112" w:rsidP="00571B8A">
            <w:pPr>
              <w:spacing w:before="29" w:line="288" w:lineRule="auto"/>
              <w:jc w:val="right"/>
              <w:rPr>
                <w:sz w:val="24"/>
              </w:rPr>
            </w:pPr>
            <w:r w:rsidRPr="001B7979">
              <w:rPr>
                <w:sz w:val="24"/>
              </w:rPr>
              <w:t>-11,220,701.03</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7,544.94</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1,108.10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48,227,915.24</w:t>
            </w:r>
          </w:p>
        </w:tc>
      </w:tr>
      <w:tr w:rsidR="002C2316" w:rsidRPr="001B7979" w:rsidTr="00C705F1">
        <w:trPr>
          <w:trHeight w:val="287"/>
        </w:trPr>
        <w:tc>
          <w:tcPr>
            <w:tcW w:w="3610" w:type="dxa"/>
            <w:tcMar>
              <w:left w:w="108" w:type="dxa"/>
              <w:right w:w="108" w:type="dxa"/>
            </w:tcMar>
            <w:vAlign w:val="bottom"/>
          </w:tcPr>
          <w:p w:rsidR="002C2316" w:rsidRPr="001B7979" w:rsidRDefault="002C2316" w:rsidP="00C705F1">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0.10</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5.30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48,236,573.68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1B7979" w:rsidTr="000A73CF">
        <w:trPr>
          <w:trHeight w:val="330"/>
        </w:trPr>
        <w:tc>
          <w:tcPr>
            <w:tcW w:w="3609"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9"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325"/>
        </w:trPr>
        <w:tc>
          <w:tcPr>
            <w:tcW w:w="3609" w:type="dxa"/>
            <w:tcMar>
              <w:left w:w="0" w:type="dxa"/>
              <w:right w:w="0" w:type="dxa"/>
            </w:tcMar>
            <w:vAlign w:val="center"/>
          </w:tcPr>
          <w:p w:rsidR="001548F9" w:rsidRPr="001B7979" w:rsidRDefault="001548F9" w:rsidP="00571B8A">
            <w:pPr>
              <w:spacing w:before="29" w:line="288" w:lineRule="auto"/>
              <w:rPr>
                <w:sz w:val="24"/>
              </w:rPr>
            </w:pPr>
            <w:r w:rsidRPr="001B7979">
              <w:rPr>
                <w:sz w:val="24"/>
              </w:rPr>
              <w:t>其他应收款</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1,374.14</w:t>
            </w:r>
          </w:p>
        </w:tc>
      </w:tr>
      <w:tr w:rsidR="001548F9" w:rsidRPr="001B7979" w:rsidTr="00B61ACC">
        <w:trPr>
          <w:trHeight w:val="287"/>
        </w:trPr>
        <w:tc>
          <w:tcPr>
            <w:tcW w:w="3609" w:type="dxa"/>
            <w:tcMar>
              <w:left w:w="0" w:type="dxa"/>
              <w:right w:w="0" w:type="dxa"/>
            </w:tcMar>
            <w:vAlign w:val="center"/>
          </w:tcPr>
          <w:p w:rsidR="001548F9" w:rsidRPr="001B7979" w:rsidRDefault="001548F9" w:rsidP="00571B8A">
            <w:pPr>
              <w:spacing w:before="29" w:line="288" w:lineRule="auto"/>
              <w:rPr>
                <w:sz w:val="24"/>
              </w:rPr>
            </w:pPr>
            <w:r w:rsidRPr="001B7979">
              <w:rPr>
                <w:sz w:val="24"/>
              </w:rPr>
              <w:t>待摊费用</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0A73CF">
        <w:trPr>
          <w:trHeight w:val="330"/>
        </w:trPr>
        <w:tc>
          <w:tcPr>
            <w:tcW w:w="3609"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389"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1,374.14</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lastRenderedPageBreak/>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37,479.67</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37,479.67</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8,813.78</w:t>
            </w:r>
          </w:p>
        </w:tc>
      </w:tr>
      <w:tr w:rsidR="00B27325">
        <w:tc>
          <w:tcPr>
            <w:tcW w:w="3610" w:type="dxa"/>
            <w:vAlign w:val="center"/>
          </w:tcPr>
          <w:p w:rsidR="00B27325" w:rsidRDefault="00912F3A">
            <w:pPr>
              <w:jc w:val="left"/>
            </w:pPr>
            <w:r>
              <w:rPr>
                <w:sz w:val="24"/>
              </w:rPr>
              <w:t>预提信息披露费</w:t>
            </w:r>
          </w:p>
        </w:tc>
        <w:tc>
          <w:tcPr>
            <w:tcW w:w="5388" w:type="dxa"/>
            <w:vAlign w:val="center"/>
          </w:tcPr>
          <w:p w:rsidR="00B27325" w:rsidRDefault="00912F3A">
            <w:pPr>
              <w:jc w:val="right"/>
            </w:pPr>
            <w:r>
              <w:rPr>
                <w:sz w:val="24"/>
              </w:rPr>
              <w:t>59,672.34</w:t>
            </w:r>
          </w:p>
        </w:tc>
      </w:tr>
      <w:tr w:rsidR="00B27325">
        <w:tc>
          <w:tcPr>
            <w:tcW w:w="3610" w:type="dxa"/>
            <w:vAlign w:val="center"/>
          </w:tcPr>
          <w:p w:rsidR="00B27325" w:rsidRDefault="00912F3A">
            <w:pPr>
              <w:jc w:val="left"/>
            </w:pPr>
            <w:r>
              <w:rPr>
                <w:sz w:val="24"/>
              </w:rPr>
              <w:t>预提审计费</w:t>
            </w:r>
          </w:p>
        </w:tc>
        <w:tc>
          <w:tcPr>
            <w:tcW w:w="5388" w:type="dxa"/>
            <w:vAlign w:val="center"/>
          </w:tcPr>
          <w:p w:rsidR="00B27325" w:rsidRDefault="00912F3A">
            <w:pPr>
              <w:jc w:val="right"/>
            </w:pPr>
            <w:r>
              <w:rPr>
                <w:sz w:val="24"/>
              </w:rPr>
              <w:t>42,267.68</w:t>
            </w:r>
          </w:p>
        </w:tc>
      </w:tr>
      <w:tr w:rsidR="00B27325">
        <w:tc>
          <w:tcPr>
            <w:tcW w:w="3610" w:type="dxa"/>
            <w:vAlign w:val="center"/>
          </w:tcPr>
          <w:p w:rsidR="00B27325" w:rsidRDefault="00912F3A">
            <w:pPr>
              <w:jc w:val="left"/>
            </w:pPr>
            <w:r>
              <w:rPr>
                <w:sz w:val="24"/>
              </w:rPr>
              <w:t>预提账户维护费</w:t>
            </w:r>
          </w:p>
        </w:tc>
        <w:tc>
          <w:tcPr>
            <w:tcW w:w="5388" w:type="dxa"/>
            <w:vAlign w:val="center"/>
          </w:tcPr>
          <w:p w:rsidR="00B27325" w:rsidRDefault="00912F3A">
            <w:pPr>
              <w:jc w:val="right"/>
            </w:pPr>
            <w:r>
              <w:rPr>
                <w:sz w:val="24"/>
              </w:rPr>
              <w:t>9,300.00</w:t>
            </w:r>
          </w:p>
        </w:tc>
      </w:tr>
      <w:tr w:rsidR="00B27325">
        <w:tc>
          <w:tcPr>
            <w:tcW w:w="3610" w:type="dxa"/>
            <w:vAlign w:val="center"/>
          </w:tcPr>
          <w:p w:rsidR="00B27325" w:rsidRDefault="00912F3A">
            <w:pPr>
              <w:jc w:val="left"/>
            </w:pPr>
            <w:r>
              <w:rPr>
                <w:sz w:val="24"/>
              </w:rPr>
              <w:t>应付转出费</w:t>
            </w:r>
          </w:p>
        </w:tc>
        <w:tc>
          <w:tcPr>
            <w:tcW w:w="5388" w:type="dxa"/>
            <w:vAlign w:val="center"/>
          </w:tcPr>
          <w:p w:rsidR="00B27325" w:rsidRDefault="00912F3A">
            <w:pPr>
              <w:jc w:val="right"/>
            </w:pPr>
            <w:r>
              <w:rPr>
                <w:sz w:val="24"/>
              </w:rPr>
              <w:t>916.73</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120,970.53</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交银双轮动债券</w:t>
      </w:r>
      <w:r w:rsidRPr="001B7979">
        <w:rPr>
          <w:sz w:val="24"/>
        </w:rPr>
        <w:t>A/B</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1,252,390,324.83</w:t>
            </w:r>
          </w:p>
        </w:tc>
        <w:tc>
          <w:tcPr>
            <w:tcW w:w="3120" w:type="dxa"/>
            <w:vAlign w:val="center"/>
          </w:tcPr>
          <w:p w:rsidR="001548F9" w:rsidRPr="001B7979" w:rsidRDefault="001548F9" w:rsidP="00571B8A">
            <w:pPr>
              <w:spacing w:before="29" w:line="288" w:lineRule="auto"/>
              <w:jc w:val="right"/>
              <w:rPr>
                <w:sz w:val="24"/>
              </w:rPr>
            </w:pPr>
            <w:r w:rsidRPr="001B7979">
              <w:rPr>
                <w:sz w:val="24"/>
              </w:rPr>
              <w:t>1,252,390,324.83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1,728,332,154.79</w:t>
            </w:r>
          </w:p>
        </w:tc>
        <w:tc>
          <w:tcPr>
            <w:tcW w:w="3120" w:type="dxa"/>
            <w:vAlign w:val="center"/>
          </w:tcPr>
          <w:p w:rsidR="001548F9" w:rsidRPr="001B7979" w:rsidRDefault="001548F9" w:rsidP="00571B8A">
            <w:pPr>
              <w:spacing w:before="29" w:line="288" w:lineRule="auto"/>
              <w:jc w:val="right"/>
              <w:rPr>
                <w:sz w:val="24"/>
              </w:rPr>
            </w:pPr>
            <w:r w:rsidRPr="001B7979">
              <w:rPr>
                <w:sz w:val="24"/>
              </w:rPr>
              <w:t>1,728,332,154.79</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-742,586,080.97</w:t>
            </w:r>
          </w:p>
        </w:tc>
        <w:tc>
          <w:tcPr>
            <w:tcW w:w="3120" w:type="dxa"/>
            <w:vAlign w:val="center"/>
          </w:tcPr>
          <w:p w:rsidR="001548F9" w:rsidRPr="001B7979" w:rsidRDefault="001548F9" w:rsidP="00571B8A">
            <w:pPr>
              <w:spacing w:before="29" w:line="288" w:lineRule="auto"/>
              <w:jc w:val="right"/>
              <w:rPr>
                <w:sz w:val="24"/>
              </w:rPr>
            </w:pPr>
            <w:r w:rsidRPr="001B7979">
              <w:rPr>
                <w:sz w:val="24"/>
              </w:rPr>
              <w:t>-742,586,080.97</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2,238,136,398.65</w:t>
            </w:r>
          </w:p>
        </w:tc>
        <w:tc>
          <w:tcPr>
            <w:tcW w:w="3120" w:type="dxa"/>
            <w:vAlign w:val="center"/>
          </w:tcPr>
          <w:p w:rsidR="001548F9" w:rsidRPr="001B7979" w:rsidRDefault="001548F9" w:rsidP="00571B8A">
            <w:pPr>
              <w:spacing w:before="29" w:line="288" w:lineRule="auto"/>
              <w:jc w:val="right"/>
              <w:rPr>
                <w:sz w:val="24"/>
              </w:rPr>
            </w:pPr>
            <w:r w:rsidRPr="001B7979">
              <w:rPr>
                <w:sz w:val="24"/>
              </w:rPr>
              <w:t>2,238,136,398.65</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交银双轮动债券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127,916,618.21</w:t>
            </w:r>
          </w:p>
        </w:tc>
        <w:tc>
          <w:tcPr>
            <w:tcW w:w="3120" w:type="dxa"/>
            <w:vAlign w:val="center"/>
          </w:tcPr>
          <w:p w:rsidR="001548F9" w:rsidRPr="001B7979" w:rsidRDefault="001548F9" w:rsidP="00571B8A">
            <w:pPr>
              <w:spacing w:before="29" w:line="288" w:lineRule="auto"/>
              <w:jc w:val="right"/>
              <w:rPr>
                <w:sz w:val="24"/>
              </w:rPr>
            </w:pPr>
            <w:r w:rsidRPr="001B7979">
              <w:rPr>
                <w:sz w:val="24"/>
              </w:rPr>
              <w:t>127,916,618.21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98,391,222.60</w:t>
            </w:r>
          </w:p>
        </w:tc>
        <w:tc>
          <w:tcPr>
            <w:tcW w:w="3120" w:type="dxa"/>
            <w:vAlign w:val="center"/>
          </w:tcPr>
          <w:p w:rsidR="001548F9" w:rsidRPr="001B7979" w:rsidRDefault="001548F9" w:rsidP="00571B8A">
            <w:pPr>
              <w:spacing w:before="29" w:line="288" w:lineRule="auto"/>
              <w:jc w:val="right"/>
              <w:rPr>
                <w:sz w:val="24"/>
              </w:rPr>
            </w:pPr>
            <w:r w:rsidRPr="001B7979">
              <w:rPr>
                <w:sz w:val="24"/>
              </w:rPr>
              <w:t>98,391,222.60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-118,596,854.22</w:t>
            </w:r>
          </w:p>
        </w:tc>
        <w:tc>
          <w:tcPr>
            <w:tcW w:w="3120" w:type="dxa"/>
            <w:vAlign w:val="center"/>
          </w:tcPr>
          <w:p w:rsidR="001548F9" w:rsidRPr="001B7979" w:rsidRDefault="001548F9" w:rsidP="00571B8A">
            <w:pPr>
              <w:spacing w:before="29" w:line="288" w:lineRule="auto"/>
              <w:jc w:val="right"/>
              <w:rPr>
                <w:sz w:val="24"/>
              </w:rPr>
            </w:pPr>
            <w:r w:rsidRPr="001B7979">
              <w:rPr>
                <w:sz w:val="24"/>
              </w:rPr>
              <w:t>-118,596,854.22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107,710,986.59</w:t>
            </w:r>
          </w:p>
        </w:tc>
        <w:tc>
          <w:tcPr>
            <w:tcW w:w="3120" w:type="dxa"/>
            <w:vAlign w:val="center"/>
          </w:tcPr>
          <w:p w:rsidR="001548F9" w:rsidRPr="001B7979" w:rsidRDefault="001548F9" w:rsidP="00571B8A">
            <w:pPr>
              <w:spacing w:before="29" w:line="288" w:lineRule="auto"/>
              <w:jc w:val="right"/>
              <w:rPr>
                <w:sz w:val="24"/>
              </w:rPr>
            </w:pPr>
            <w:r w:rsidRPr="001B7979">
              <w:rPr>
                <w:sz w:val="24"/>
              </w:rPr>
              <w:t>107,710,986.59</w:t>
            </w:r>
          </w:p>
        </w:tc>
      </w:tr>
    </w:tbl>
    <w:p w:rsidR="00B27325" w:rsidRDefault="00912F3A">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 xml:space="preserve">    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交银双轮动债券</w:t>
      </w:r>
      <w:r w:rsidRPr="001B7979">
        <w:rPr>
          <w:color w:val="000000"/>
          <w:sz w:val="24"/>
        </w:rPr>
        <w:t>A/B</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27,251,171.72</w:t>
            </w:r>
          </w:p>
        </w:tc>
        <w:tc>
          <w:tcPr>
            <w:tcW w:w="2236" w:type="dxa"/>
            <w:vAlign w:val="center"/>
          </w:tcPr>
          <w:p w:rsidR="001548F9" w:rsidRPr="001B7979" w:rsidRDefault="001548F9" w:rsidP="00571B8A">
            <w:pPr>
              <w:spacing w:before="29" w:line="288" w:lineRule="auto"/>
              <w:jc w:val="right"/>
              <w:rPr>
                <w:sz w:val="24"/>
              </w:rPr>
            </w:pPr>
            <w:r w:rsidRPr="001B7979">
              <w:rPr>
                <w:sz w:val="24"/>
              </w:rPr>
              <w:t>73,432,663.88</w:t>
            </w:r>
          </w:p>
        </w:tc>
        <w:tc>
          <w:tcPr>
            <w:tcW w:w="2237" w:type="dxa"/>
            <w:vAlign w:val="center"/>
          </w:tcPr>
          <w:p w:rsidR="001548F9" w:rsidRPr="001B7979" w:rsidRDefault="001548F9" w:rsidP="00571B8A">
            <w:pPr>
              <w:spacing w:before="29" w:line="288" w:lineRule="auto"/>
              <w:jc w:val="right"/>
              <w:rPr>
                <w:sz w:val="24"/>
              </w:rPr>
            </w:pPr>
            <w:r w:rsidRPr="001B7979">
              <w:rPr>
                <w:sz w:val="24"/>
              </w:rPr>
              <w:t>100,683,835.60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41,789,181.62</w:t>
            </w:r>
          </w:p>
        </w:tc>
        <w:tc>
          <w:tcPr>
            <w:tcW w:w="2236" w:type="dxa"/>
            <w:vAlign w:val="center"/>
          </w:tcPr>
          <w:p w:rsidR="001548F9" w:rsidRPr="001B7979" w:rsidRDefault="001548F9" w:rsidP="00571B8A">
            <w:pPr>
              <w:spacing w:before="29" w:line="288" w:lineRule="auto"/>
              <w:jc w:val="right"/>
              <w:rPr>
                <w:sz w:val="24"/>
              </w:rPr>
            </w:pPr>
            <w:r w:rsidRPr="001B7979">
              <w:rPr>
                <w:sz w:val="24"/>
              </w:rPr>
              <w:t>-25,174,955.07</w:t>
            </w:r>
          </w:p>
        </w:tc>
        <w:tc>
          <w:tcPr>
            <w:tcW w:w="2237" w:type="dxa"/>
            <w:vAlign w:val="center"/>
          </w:tcPr>
          <w:p w:rsidR="001548F9" w:rsidRPr="001B7979" w:rsidRDefault="001548F9" w:rsidP="00571B8A">
            <w:pPr>
              <w:spacing w:before="29" w:line="288" w:lineRule="auto"/>
              <w:jc w:val="right"/>
              <w:rPr>
                <w:sz w:val="24"/>
              </w:rPr>
            </w:pPr>
            <w:r w:rsidRPr="001B7979">
              <w:rPr>
                <w:sz w:val="24"/>
              </w:rPr>
              <w:t>16,614,226.55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16,594,590.42</w:t>
            </w:r>
          </w:p>
        </w:tc>
        <w:tc>
          <w:tcPr>
            <w:tcW w:w="2236" w:type="dxa"/>
            <w:vAlign w:val="center"/>
          </w:tcPr>
          <w:p w:rsidR="001548F9" w:rsidRPr="001B7979" w:rsidRDefault="001548F9" w:rsidP="00571B8A">
            <w:pPr>
              <w:spacing w:before="29" w:line="288" w:lineRule="auto"/>
              <w:jc w:val="right"/>
              <w:rPr>
                <w:sz w:val="24"/>
              </w:rPr>
            </w:pPr>
            <w:r w:rsidRPr="001B7979">
              <w:rPr>
                <w:sz w:val="24"/>
              </w:rPr>
              <w:t>65,865,195.83</w:t>
            </w:r>
          </w:p>
        </w:tc>
        <w:tc>
          <w:tcPr>
            <w:tcW w:w="2237" w:type="dxa"/>
            <w:vAlign w:val="center"/>
          </w:tcPr>
          <w:p w:rsidR="001548F9" w:rsidRPr="001B7979" w:rsidRDefault="001548F9" w:rsidP="00571B8A">
            <w:pPr>
              <w:spacing w:before="29" w:line="288" w:lineRule="auto"/>
              <w:jc w:val="right"/>
              <w:rPr>
                <w:sz w:val="24"/>
              </w:rPr>
            </w:pPr>
            <w:r w:rsidRPr="001B7979">
              <w:rPr>
                <w:sz w:val="24"/>
              </w:rPr>
              <w:t>82,459,786.25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32,089,311.24</w:t>
            </w:r>
          </w:p>
        </w:tc>
        <w:tc>
          <w:tcPr>
            <w:tcW w:w="2236" w:type="dxa"/>
            <w:vAlign w:val="center"/>
          </w:tcPr>
          <w:p w:rsidR="001548F9" w:rsidRPr="001B7979" w:rsidRDefault="001548F9" w:rsidP="00571B8A">
            <w:pPr>
              <w:spacing w:before="29" w:line="288" w:lineRule="auto"/>
              <w:jc w:val="right"/>
              <w:rPr>
                <w:sz w:val="24"/>
              </w:rPr>
            </w:pPr>
            <w:r w:rsidRPr="001B7979">
              <w:rPr>
                <w:sz w:val="24"/>
              </w:rPr>
              <w:t>110,581,304.45</w:t>
            </w:r>
          </w:p>
        </w:tc>
        <w:tc>
          <w:tcPr>
            <w:tcW w:w="2237" w:type="dxa"/>
            <w:vAlign w:val="center"/>
          </w:tcPr>
          <w:p w:rsidR="001548F9" w:rsidRPr="001B7979" w:rsidRDefault="001548F9" w:rsidP="00571B8A">
            <w:pPr>
              <w:spacing w:before="29" w:line="288" w:lineRule="auto"/>
              <w:jc w:val="right"/>
              <w:rPr>
                <w:sz w:val="24"/>
              </w:rPr>
            </w:pPr>
            <w:r w:rsidRPr="001B7979">
              <w:rPr>
                <w:sz w:val="24"/>
              </w:rPr>
              <w:t>142,670,615.69</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-15,494,720.82</w:t>
            </w:r>
          </w:p>
        </w:tc>
        <w:tc>
          <w:tcPr>
            <w:tcW w:w="2236" w:type="dxa"/>
            <w:vAlign w:val="center"/>
          </w:tcPr>
          <w:p w:rsidR="001548F9" w:rsidRPr="001B7979" w:rsidRDefault="001548F9" w:rsidP="00571B8A">
            <w:pPr>
              <w:spacing w:before="29" w:line="288" w:lineRule="auto"/>
              <w:jc w:val="right"/>
              <w:rPr>
                <w:sz w:val="24"/>
              </w:rPr>
            </w:pPr>
            <w:r w:rsidRPr="001B7979">
              <w:rPr>
                <w:sz w:val="24"/>
              </w:rPr>
              <w:t>-44,716,108.62</w:t>
            </w:r>
          </w:p>
        </w:tc>
        <w:tc>
          <w:tcPr>
            <w:tcW w:w="2237" w:type="dxa"/>
            <w:vAlign w:val="center"/>
          </w:tcPr>
          <w:p w:rsidR="001548F9" w:rsidRPr="001B7979" w:rsidRDefault="001548F9" w:rsidP="00571B8A">
            <w:pPr>
              <w:spacing w:before="29" w:line="288" w:lineRule="auto"/>
              <w:jc w:val="right"/>
              <w:rPr>
                <w:sz w:val="24"/>
              </w:rPr>
            </w:pPr>
            <w:r w:rsidRPr="001B7979">
              <w:rPr>
                <w:sz w:val="24"/>
              </w:rPr>
              <w:t>-60,210,829.44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-34,568,105.59</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-34,568,105.59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51,066,838.17</w:t>
            </w:r>
          </w:p>
        </w:tc>
        <w:tc>
          <w:tcPr>
            <w:tcW w:w="2236" w:type="dxa"/>
            <w:vAlign w:val="center"/>
          </w:tcPr>
          <w:p w:rsidR="001548F9" w:rsidRPr="001B7979" w:rsidRDefault="001548F9" w:rsidP="00571B8A">
            <w:pPr>
              <w:spacing w:before="29" w:line="288" w:lineRule="auto"/>
              <w:jc w:val="right"/>
              <w:rPr>
                <w:sz w:val="24"/>
              </w:rPr>
            </w:pPr>
            <w:r w:rsidRPr="001B7979">
              <w:rPr>
                <w:sz w:val="24"/>
              </w:rPr>
              <w:t>114,122,904.64</w:t>
            </w:r>
          </w:p>
        </w:tc>
        <w:tc>
          <w:tcPr>
            <w:tcW w:w="2237" w:type="dxa"/>
            <w:vAlign w:val="center"/>
          </w:tcPr>
          <w:p w:rsidR="001548F9" w:rsidRPr="001B7979" w:rsidRDefault="001548F9" w:rsidP="00571B8A">
            <w:pPr>
              <w:spacing w:before="29" w:line="288" w:lineRule="auto"/>
              <w:jc w:val="right"/>
              <w:rPr>
                <w:sz w:val="24"/>
              </w:rPr>
            </w:pPr>
            <w:r w:rsidRPr="001B7979">
              <w:rPr>
                <w:sz w:val="24"/>
              </w:rPr>
              <w:t>165,189,742.81</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交银双轮动债券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2,123,260.39</w:t>
            </w:r>
          </w:p>
        </w:tc>
        <w:tc>
          <w:tcPr>
            <w:tcW w:w="2138" w:type="dxa"/>
            <w:vAlign w:val="center"/>
          </w:tcPr>
          <w:p w:rsidR="001548F9" w:rsidRPr="001B7979" w:rsidRDefault="001548F9" w:rsidP="00571B8A">
            <w:pPr>
              <w:spacing w:before="29" w:line="288" w:lineRule="auto"/>
              <w:jc w:val="right"/>
              <w:rPr>
                <w:sz w:val="24"/>
              </w:rPr>
            </w:pPr>
            <w:r w:rsidRPr="001B7979">
              <w:rPr>
                <w:sz w:val="24"/>
              </w:rPr>
              <w:t>7,453,994.49</w:t>
            </w:r>
          </w:p>
        </w:tc>
        <w:tc>
          <w:tcPr>
            <w:tcW w:w="2138" w:type="dxa"/>
            <w:vAlign w:val="center"/>
          </w:tcPr>
          <w:p w:rsidR="001548F9" w:rsidRPr="001B7979" w:rsidRDefault="001548F9" w:rsidP="00571B8A">
            <w:pPr>
              <w:spacing w:before="29" w:line="288" w:lineRule="auto"/>
              <w:jc w:val="right"/>
              <w:rPr>
                <w:sz w:val="24"/>
              </w:rPr>
            </w:pPr>
            <w:r w:rsidRPr="001B7979">
              <w:rPr>
                <w:sz w:val="24"/>
              </w:rPr>
              <w:t>9,577,254.88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1,846,884.95</w:t>
            </w:r>
          </w:p>
        </w:tc>
        <w:tc>
          <w:tcPr>
            <w:tcW w:w="2138" w:type="dxa"/>
            <w:vAlign w:val="center"/>
          </w:tcPr>
          <w:p w:rsidR="001548F9" w:rsidRPr="001B7979" w:rsidRDefault="001548F9" w:rsidP="00571B8A">
            <w:pPr>
              <w:spacing w:before="29" w:line="288" w:lineRule="auto"/>
              <w:jc w:val="right"/>
              <w:rPr>
                <w:sz w:val="24"/>
              </w:rPr>
            </w:pPr>
            <w:r w:rsidRPr="001B7979">
              <w:rPr>
                <w:sz w:val="24"/>
              </w:rPr>
              <w:t>16,151.93</w:t>
            </w:r>
          </w:p>
        </w:tc>
        <w:tc>
          <w:tcPr>
            <w:tcW w:w="2138" w:type="dxa"/>
            <w:vAlign w:val="center"/>
          </w:tcPr>
          <w:p w:rsidR="001548F9" w:rsidRPr="001B7979" w:rsidRDefault="001548F9" w:rsidP="00571B8A">
            <w:pPr>
              <w:spacing w:before="29" w:line="288" w:lineRule="auto"/>
              <w:jc w:val="right"/>
              <w:rPr>
                <w:sz w:val="24"/>
              </w:rPr>
            </w:pPr>
            <w:r w:rsidRPr="001B7979">
              <w:rPr>
                <w:sz w:val="24"/>
              </w:rPr>
              <w:t>1,863,036.88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-499,061.34</w:t>
            </w:r>
          </w:p>
        </w:tc>
        <w:tc>
          <w:tcPr>
            <w:tcW w:w="2138" w:type="dxa"/>
            <w:vAlign w:val="center"/>
          </w:tcPr>
          <w:p w:rsidR="001548F9" w:rsidRPr="001B7979" w:rsidRDefault="001548F9" w:rsidP="00571B8A">
            <w:pPr>
              <w:spacing w:before="29" w:line="288" w:lineRule="auto"/>
              <w:jc w:val="right"/>
              <w:rPr>
                <w:sz w:val="24"/>
              </w:rPr>
            </w:pPr>
            <w:r w:rsidRPr="001B7979">
              <w:rPr>
                <w:sz w:val="24"/>
              </w:rPr>
              <w:t>-2,014,338.48</w:t>
            </w:r>
          </w:p>
        </w:tc>
        <w:tc>
          <w:tcPr>
            <w:tcW w:w="2138" w:type="dxa"/>
            <w:vAlign w:val="center"/>
          </w:tcPr>
          <w:p w:rsidR="001548F9" w:rsidRPr="001B7979" w:rsidRDefault="001548F9" w:rsidP="00571B8A">
            <w:pPr>
              <w:spacing w:before="29" w:line="288" w:lineRule="auto"/>
              <w:jc w:val="right"/>
              <w:rPr>
                <w:sz w:val="24"/>
              </w:rPr>
            </w:pPr>
            <w:r w:rsidRPr="001B7979">
              <w:rPr>
                <w:sz w:val="24"/>
              </w:rPr>
              <w:t>-2,513,399.82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1,599,361.19</w:t>
            </w:r>
          </w:p>
        </w:tc>
        <w:tc>
          <w:tcPr>
            <w:tcW w:w="2138" w:type="dxa"/>
            <w:vAlign w:val="center"/>
          </w:tcPr>
          <w:p w:rsidR="001548F9" w:rsidRPr="001B7979" w:rsidRDefault="001548F9" w:rsidP="00571B8A">
            <w:pPr>
              <w:spacing w:before="29" w:line="288" w:lineRule="auto"/>
              <w:jc w:val="right"/>
              <w:rPr>
                <w:sz w:val="24"/>
              </w:rPr>
            </w:pPr>
            <w:r w:rsidRPr="001B7979">
              <w:rPr>
                <w:sz w:val="24"/>
              </w:rPr>
              <w:t>5,419,589.01</w:t>
            </w:r>
          </w:p>
        </w:tc>
        <w:tc>
          <w:tcPr>
            <w:tcW w:w="2138" w:type="dxa"/>
            <w:vAlign w:val="center"/>
          </w:tcPr>
          <w:p w:rsidR="001548F9" w:rsidRPr="001B7979" w:rsidRDefault="001548F9" w:rsidP="00571B8A">
            <w:pPr>
              <w:spacing w:before="29" w:line="288" w:lineRule="auto"/>
              <w:jc w:val="right"/>
              <w:rPr>
                <w:sz w:val="24"/>
              </w:rPr>
            </w:pPr>
            <w:r w:rsidRPr="001B7979">
              <w:rPr>
                <w:sz w:val="24"/>
              </w:rPr>
              <w:t>7,018,950.20</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-2,098,422.53</w:t>
            </w:r>
          </w:p>
        </w:tc>
        <w:tc>
          <w:tcPr>
            <w:tcW w:w="2138" w:type="dxa"/>
            <w:vAlign w:val="center"/>
          </w:tcPr>
          <w:p w:rsidR="001548F9" w:rsidRPr="001B7979" w:rsidRDefault="001548F9" w:rsidP="00571B8A">
            <w:pPr>
              <w:spacing w:before="29" w:line="288" w:lineRule="auto"/>
              <w:jc w:val="right"/>
              <w:rPr>
                <w:sz w:val="24"/>
              </w:rPr>
            </w:pPr>
            <w:r w:rsidRPr="001B7979">
              <w:rPr>
                <w:sz w:val="24"/>
              </w:rPr>
              <w:t>-7,433,927.49</w:t>
            </w:r>
          </w:p>
        </w:tc>
        <w:tc>
          <w:tcPr>
            <w:tcW w:w="2138" w:type="dxa"/>
            <w:vAlign w:val="center"/>
          </w:tcPr>
          <w:p w:rsidR="001548F9" w:rsidRPr="001B7979" w:rsidRDefault="001548F9" w:rsidP="00571B8A">
            <w:pPr>
              <w:spacing w:before="29" w:line="288" w:lineRule="auto"/>
              <w:jc w:val="right"/>
              <w:rPr>
                <w:sz w:val="24"/>
              </w:rPr>
            </w:pPr>
            <w:r w:rsidRPr="001B7979">
              <w:rPr>
                <w:sz w:val="24"/>
              </w:rPr>
              <w:t>-9,532,350.02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-1,628,754.50</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-1,628,754.50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1,842,329.50</w:t>
            </w:r>
          </w:p>
        </w:tc>
        <w:tc>
          <w:tcPr>
            <w:tcW w:w="2138" w:type="dxa"/>
            <w:vAlign w:val="center"/>
          </w:tcPr>
          <w:p w:rsidR="001548F9" w:rsidRPr="001B7979" w:rsidRDefault="001548F9" w:rsidP="00571B8A">
            <w:pPr>
              <w:spacing w:before="29" w:line="288" w:lineRule="auto"/>
              <w:jc w:val="right"/>
              <w:rPr>
                <w:sz w:val="24"/>
              </w:rPr>
            </w:pPr>
            <w:r w:rsidRPr="001B7979">
              <w:rPr>
                <w:sz w:val="24"/>
              </w:rPr>
              <w:t>5,455,807.94</w:t>
            </w:r>
          </w:p>
        </w:tc>
        <w:tc>
          <w:tcPr>
            <w:tcW w:w="2138" w:type="dxa"/>
            <w:vAlign w:val="center"/>
          </w:tcPr>
          <w:p w:rsidR="001548F9" w:rsidRPr="001B7979" w:rsidRDefault="001548F9" w:rsidP="00571B8A">
            <w:pPr>
              <w:spacing w:before="29" w:line="288" w:lineRule="auto"/>
              <w:jc w:val="right"/>
              <w:rPr>
                <w:sz w:val="24"/>
              </w:rPr>
            </w:pPr>
            <w:r w:rsidRPr="001B7979">
              <w:rPr>
                <w:sz w:val="24"/>
              </w:rPr>
              <w:t>7,298,137.44</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lastRenderedPageBreak/>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lastRenderedPageBreak/>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60,650.98</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29,040.74</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4,995.07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94,686.79</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Default="0031023D" w:rsidP="00571B8A">
      <w:pPr>
        <w:tabs>
          <w:tab w:val="left" w:pos="426"/>
        </w:tabs>
        <w:spacing w:before="29" w:line="288" w:lineRule="auto"/>
        <w:jc w:val="left"/>
        <w:rPr>
          <w:kern w:val="0"/>
          <w:sz w:val="24"/>
        </w:rPr>
      </w:pPr>
      <w:r w:rsidRPr="001B7979">
        <w:rPr>
          <w:kern w:val="0"/>
          <w:sz w:val="24"/>
        </w:rPr>
        <w:t>本基金本报告期内无股票投资收益。</w:t>
      </w:r>
    </w:p>
    <w:p w:rsidR="00BD4231" w:rsidRPr="001B7979" w:rsidRDefault="00BD4231" w:rsidP="00571B8A">
      <w:pPr>
        <w:tabs>
          <w:tab w:val="left" w:pos="426"/>
        </w:tabs>
        <w:spacing w:before="29" w:line="288" w:lineRule="auto"/>
        <w:jc w:val="left"/>
        <w:rPr>
          <w:kern w:val="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C705F1">
        <w:trPr>
          <w:trHeight w:val="315"/>
        </w:trPr>
        <w:tc>
          <w:tcPr>
            <w:tcW w:w="3725" w:type="dxa"/>
            <w:vAlign w:val="center"/>
          </w:tcPr>
          <w:p w:rsidR="00F168D1" w:rsidRPr="001B7979" w:rsidRDefault="00F168D1" w:rsidP="00C705F1">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C705F1">
            <w:pPr>
              <w:spacing w:before="29" w:line="288" w:lineRule="auto"/>
              <w:jc w:val="center"/>
              <w:rPr>
                <w:kern w:val="0"/>
                <w:sz w:val="24"/>
              </w:rPr>
            </w:pPr>
            <w:r w:rsidRPr="001B7979">
              <w:rPr>
                <w:kern w:val="0"/>
                <w:sz w:val="24"/>
              </w:rPr>
              <w:t>本期</w:t>
            </w:r>
          </w:p>
          <w:p w:rsidR="00F168D1" w:rsidRPr="001B7979" w:rsidRDefault="00F168D1" w:rsidP="00C705F1">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C705F1">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1,385,695,895.41</w:t>
            </w:r>
          </w:p>
        </w:tc>
      </w:tr>
      <w:tr w:rsidR="00F168D1" w:rsidRPr="001B7979" w:rsidTr="00C705F1">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1,358,896,782.13</w:t>
            </w:r>
          </w:p>
        </w:tc>
      </w:tr>
      <w:tr w:rsidR="00F168D1" w:rsidRPr="001B7979" w:rsidTr="00C705F1">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20,086,082.86</w:t>
            </w:r>
          </w:p>
        </w:tc>
      </w:tr>
      <w:tr w:rsidR="00F168D1" w:rsidRPr="001B7979" w:rsidTr="00C705F1">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6,713,030.42</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1"/>
        <w:gridCol w:w="5307"/>
      </w:tblGrid>
      <w:tr w:rsidR="00CE21BE" w:rsidRPr="001B7979" w:rsidTr="00C705F1">
        <w:trPr>
          <w:trHeight w:val="315"/>
        </w:trPr>
        <w:tc>
          <w:tcPr>
            <w:tcW w:w="3691" w:type="dxa"/>
            <w:vAlign w:val="center"/>
          </w:tcPr>
          <w:p w:rsidR="00CE21BE" w:rsidRPr="001B7979" w:rsidRDefault="00CE21BE" w:rsidP="00C705F1">
            <w:pPr>
              <w:autoSpaceDE w:val="0"/>
              <w:autoSpaceDN w:val="0"/>
              <w:spacing w:before="29" w:line="288" w:lineRule="auto"/>
              <w:jc w:val="center"/>
              <w:textAlignment w:val="bottom"/>
              <w:rPr>
                <w:kern w:val="0"/>
                <w:sz w:val="24"/>
              </w:rPr>
            </w:pPr>
            <w:r w:rsidRPr="001B7979">
              <w:rPr>
                <w:kern w:val="0"/>
                <w:sz w:val="24"/>
              </w:rPr>
              <w:t>项目</w:t>
            </w:r>
          </w:p>
        </w:tc>
        <w:tc>
          <w:tcPr>
            <w:tcW w:w="5307" w:type="dxa"/>
            <w:vAlign w:val="center"/>
          </w:tcPr>
          <w:p w:rsidR="00CE21BE" w:rsidRPr="001B7979" w:rsidRDefault="00CE21BE" w:rsidP="00C705F1">
            <w:pPr>
              <w:spacing w:before="29" w:line="288" w:lineRule="auto"/>
              <w:jc w:val="center"/>
              <w:rPr>
                <w:sz w:val="24"/>
              </w:rPr>
            </w:pPr>
            <w:r w:rsidRPr="001B7979">
              <w:rPr>
                <w:sz w:val="24"/>
              </w:rPr>
              <w:t>本期</w:t>
            </w:r>
          </w:p>
          <w:p w:rsidR="00CE21BE" w:rsidRPr="001B7979" w:rsidRDefault="00CE21BE" w:rsidP="00C705F1">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CE21BE" w:rsidRPr="001B7979" w:rsidTr="00C705F1">
        <w:trPr>
          <w:trHeight w:val="315"/>
        </w:trPr>
        <w:tc>
          <w:tcPr>
            <w:tcW w:w="3691" w:type="dxa"/>
            <w:vAlign w:val="center"/>
          </w:tcPr>
          <w:p w:rsidR="00CE21BE" w:rsidRPr="001B7979" w:rsidRDefault="00CE21BE" w:rsidP="00C705F1">
            <w:pPr>
              <w:widowControl/>
              <w:autoSpaceDE w:val="0"/>
              <w:autoSpaceDN w:val="0"/>
              <w:spacing w:before="29" w:line="288" w:lineRule="auto"/>
              <w:textAlignment w:val="bottom"/>
              <w:rPr>
                <w:kern w:val="0"/>
                <w:sz w:val="24"/>
              </w:rPr>
            </w:pPr>
            <w:r w:rsidRPr="001B7979">
              <w:rPr>
                <w:kern w:val="0"/>
                <w:sz w:val="24"/>
              </w:rPr>
              <w:t>卖出资产支持证券成交总额</w:t>
            </w:r>
          </w:p>
        </w:tc>
        <w:tc>
          <w:tcPr>
            <w:tcW w:w="5307" w:type="dxa"/>
            <w:vAlign w:val="center"/>
          </w:tcPr>
          <w:p w:rsidR="00CE21BE" w:rsidRPr="001B7979" w:rsidRDefault="00CE21BE" w:rsidP="00C705F1">
            <w:pPr>
              <w:spacing w:before="29" w:line="288" w:lineRule="auto"/>
              <w:jc w:val="right"/>
              <w:rPr>
                <w:sz w:val="24"/>
              </w:rPr>
            </w:pPr>
            <w:r w:rsidRPr="001B7979">
              <w:rPr>
                <w:sz w:val="24"/>
              </w:rPr>
              <w:t>30,410,991.78</w:t>
            </w:r>
          </w:p>
        </w:tc>
      </w:tr>
      <w:tr w:rsidR="00CE21BE" w:rsidRPr="001B7979" w:rsidTr="00C705F1">
        <w:trPr>
          <w:trHeight w:val="315"/>
        </w:trPr>
        <w:tc>
          <w:tcPr>
            <w:tcW w:w="3691" w:type="dxa"/>
            <w:vAlign w:val="center"/>
          </w:tcPr>
          <w:p w:rsidR="00CE21BE" w:rsidRPr="001B7979" w:rsidRDefault="00CE21BE" w:rsidP="00C705F1">
            <w:pPr>
              <w:widowControl/>
              <w:autoSpaceDE w:val="0"/>
              <w:autoSpaceDN w:val="0"/>
              <w:spacing w:before="29" w:line="288" w:lineRule="auto"/>
              <w:ind w:leftChars="-11" w:left="1" w:hangingChars="10" w:hanging="24"/>
              <w:textAlignment w:val="bottom"/>
              <w:rPr>
                <w:kern w:val="0"/>
                <w:sz w:val="24"/>
              </w:rPr>
            </w:pPr>
            <w:r w:rsidRPr="001B7979">
              <w:rPr>
                <w:kern w:val="0"/>
                <w:sz w:val="24"/>
              </w:rPr>
              <w:t>减：卖出资产支持证券成本总额</w:t>
            </w:r>
          </w:p>
        </w:tc>
        <w:tc>
          <w:tcPr>
            <w:tcW w:w="5307" w:type="dxa"/>
            <w:vAlign w:val="center"/>
          </w:tcPr>
          <w:p w:rsidR="00CE21BE" w:rsidRPr="001B7979" w:rsidRDefault="00CE21BE" w:rsidP="00C705F1">
            <w:pPr>
              <w:spacing w:before="29" w:line="288" w:lineRule="auto"/>
              <w:jc w:val="right"/>
              <w:rPr>
                <w:sz w:val="24"/>
              </w:rPr>
            </w:pPr>
            <w:r w:rsidRPr="001B7979">
              <w:rPr>
                <w:sz w:val="24"/>
              </w:rPr>
              <w:t>30,000,000.00</w:t>
            </w:r>
          </w:p>
        </w:tc>
      </w:tr>
      <w:tr w:rsidR="00CE21BE" w:rsidRPr="001B7979" w:rsidTr="00C705F1">
        <w:trPr>
          <w:trHeight w:val="315"/>
        </w:trPr>
        <w:tc>
          <w:tcPr>
            <w:tcW w:w="3691" w:type="dxa"/>
            <w:vAlign w:val="center"/>
          </w:tcPr>
          <w:p w:rsidR="00CE21BE" w:rsidRPr="001B7979" w:rsidRDefault="00CE21BE" w:rsidP="00C705F1">
            <w:pPr>
              <w:widowControl/>
              <w:autoSpaceDE w:val="0"/>
              <w:autoSpaceDN w:val="0"/>
              <w:spacing w:before="29" w:line="288" w:lineRule="auto"/>
              <w:textAlignment w:val="bottom"/>
              <w:rPr>
                <w:kern w:val="0"/>
                <w:sz w:val="24"/>
              </w:rPr>
            </w:pPr>
            <w:r w:rsidRPr="001B7979">
              <w:rPr>
                <w:kern w:val="0"/>
                <w:sz w:val="24"/>
              </w:rPr>
              <w:t>减：应收利息总额</w:t>
            </w:r>
          </w:p>
        </w:tc>
        <w:tc>
          <w:tcPr>
            <w:tcW w:w="5307" w:type="dxa"/>
            <w:vAlign w:val="center"/>
          </w:tcPr>
          <w:p w:rsidR="00CE21BE" w:rsidRPr="001B7979" w:rsidRDefault="00CE21BE" w:rsidP="00C705F1">
            <w:pPr>
              <w:spacing w:before="29" w:line="288" w:lineRule="auto"/>
              <w:jc w:val="right"/>
              <w:rPr>
                <w:sz w:val="24"/>
              </w:rPr>
            </w:pPr>
            <w:r w:rsidRPr="001B7979">
              <w:rPr>
                <w:sz w:val="24"/>
              </w:rPr>
              <w:t>248,153.42</w:t>
            </w:r>
          </w:p>
        </w:tc>
      </w:tr>
      <w:tr w:rsidR="00CE21BE" w:rsidRPr="001B7979" w:rsidTr="00C705F1">
        <w:trPr>
          <w:trHeight w:val="315"/>
        </w:trPr>
        <w:tc>
          <w:tcPr>
            <w:tcW w:w="3691" w:type="dxa"/>
            <w:vAlign w:val="center"/>
          </w:tcPr>
          <w:p w:rsidR="00CE21BE" w:rsidRPr="001B7979" w:rsidRDefault="00CE21BE" w:rsidP="00C705F1">
            <w:pPr>
              <w:widowControl/>
              <w:autoSpaceDE w:val="0"/>
              <w:autoSpaceDN w:val="0"/>
              <w:spacing w:before="29" w:line="288" w:lineRule="auto"/>
              <w:textAlignment w:val="bottom"/>
              <w:rPr>
                <w:kern w:val="0"/>
                <w:sz w:val="24"/>
              </w:rPr>
            </w:pPr>
            <w:r w:rsidRPr="001B7979">
              <w:rPr>
                <w:kern w:val="0"/>
                <w:sz w:val="24"/>
              </w:rPr>
              <w:t>资产支持证券投资收益</w:t>
            </w:r>
          </w:p>
        </w:tc>
        <w:tc>
          <w:tcPr>
            <w:tcW w:w="5307" w:type="dxa"/>
            <w:vAlign w:val="center"/>
          </w:tcPr>
          <w:p w:rsidR="00CE21BE" w:rsidRPr="001B7979" w:rsidRDefault="00CE21BE" w:rsidP="00C705F1">
            <w:pPr>
              <w:spacing w:before="29" w:line="288" w:lineRule="auto"/>
              <w:jc w:val="right"/>
              <w:rPr>
                <w:sz w:val="24"/>
              </w:rPr>
            </w:pPr>
            <w:r w:rsidRPr="001B7979">
              <w:rPr>
                <w:sz w:val="24"/>
              </w:rPr>
              <w:t>162,838.36</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1548F9" w:rsidP="00571B8A">
      <w:pPr>
        <w:widowControl/>
        <w:spacing w:before="29" w:line="288" w:lineRule="auto"/>
        <w:jc w:val="left"/>
        <w:rPr>
          <w:kern w:val="0"/>
          <w:sz w:val="24"/>
        </w:rPr>
      </w:pPr>
      <w:r w:rsidRPr="001B7979">
        <w:rPr>
          <w:kern w:val="0"/>
          <w:sz w:val="24"/>
        </w:rPr>
        <w:t>本基金本报告期内无衍生工具收益。</w:t>
      </w:r>
    </w:p>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lastRenderedPageBreak/>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386"/>
      </w:tblGrid>
      <w:tr w:rsidR="001548F9" w:rsidRPr="001B7979" w:rsidTr="000155C7">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408" w:type="dxa"/>
            <w:gridSpan w:val="2"/>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0155C7">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408" w:type="dxa"/>
            <w:gridSpan w:val="2"/>
            <w:vAlign w:val="center"/>
          </w:tcPr>
          <w:p w:rsidR="001548F9" w:rsidRPr="001B7979" w:rsidRDefault="001548F9" w:rsidP="00571B8A">
            <w:pPr>
              <w:spacing w:before="29" w:line="288" w:lineRule="auto"/>
              <w:jc w:val="right"/>
              <w:rPr>
                <w:sz w:val="24"/>
              </w:rPr>
            </w:pPr>
            <w:r w:rsidRPr="001B7979">
              <w:rPr>
                <w:sz w:val="24"/>
              </w:rPr>
              <w:t>-25,158,803.14</w:t>
            </w:r>
          </w:p>
        </w:tc>
      </w:tr>
      <w:tr w:rsidR="001548F9" w:rsidRPr="001B7979" w:rsidTr="000155C7">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408" w:type="dxa"/>
            <w:gridSpan w:val="2"/>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0155C7">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408" w:type="dxa"/>
            <w:gridSpan w:val="2"/>
            <w:vAlign w:val="center"/>
          </w:tcPr>
          <w:p w:rsidR="001548F9" w:rsidRPr="001B7979" w:rsidRDefault="001548F9" w:rsidP="00571B8A">
            <w:pPr>
              <w:spacing w:before="29" w:line="288" w:lineRule="auto"/>
              <w:jc w:val="right"/>
              <w:rPr>
                <w:sz w:val="24"/>
              </w:rPr>
            </w:pPr>
            <w:r w:rsidRPr="001B7979">
              <w:rPr>
                <w:sz w:val="24"/>
              </w:rPr>
              <w:t>-25,140,803.14</w:t>
            </w:r>
          </w:p>
        </w:tc>
      </w:tr>
      <w:tr w:rsidR="001548F9" w:rsidRPr="001B7979" w:rsidTr="000155C7">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408" w:type="dxa"/>
            <w:gridSpan w:val="2"/>
            <w:vAlign w:val="center"/>
          </w:tcPr>
          <w:p w:rsidR="001548F9" w:rsidRPr="001B7979" w:rsidRDefault="001548F9" w:rsidP="00571B8A">
            <w:pPr>
              <w:spacing w:before="29" w:line="288" w:lineRule="auto"/>
              <w:jc w:val="right"/>
              <w:rPr>
                <w:sz w:val="24"/>
              </w:rPr>
            </w:pPr>
            <w:r w:rsidRPr="001B7979">
              <w:rPr>
                <w:sz w:val="24"/>
              </w:rPr>
              <w:t>-18,000.00</w:t>
            </w:r>
          </w:p>
        </w:tc>
      </w:tr>
      <w:tr w:rsidR="00154120" w:rsidRPr="001B7979" w:rsidTr="000155C7">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408" w:type="dxa"/>
            <w:gridSpan w:val="2"/>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0155C7">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408" w:type="dxa"/>
            <w:gridSpan w:val="2"/>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0155C7">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408" w:type="dxa"/>
            <w:gridSpan w:val="2"/>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0155C7">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408" w:type="dxa"/>
            <w:gridSpan w:val="2"/>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0155C7">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408" w:type="dxa"/>
            <w:gridSpan w:val="2"/>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0155C7">
        <w:trPr>
          <w:trHeight w:val="285"/>
        </w:trPr>
        <w:tc>
          <w:tcPr>
            <w:tcW w:w="3686" w:type="dxa"/>
            <w:gridSpan w:val="2"/>
            <w:vAlign w:val="center"/>
          </w:tcPr>
          <w:p w:rsidR="002C2316" w:rsidRPr="001B7979" w:rsidRDefault="002C2316" w:rsidP="00C705F1">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386" w:type="dxa"/>
            <w:vAlign w:val="bottom"/>
          </w:tcPr>
          <w:p w:rsidR="002C2316" w:rsidRPr="001B7979" w:rsidRDefault="002C2316" w:rsidP="00C705F1">
            <w:pPr>
              <w:jc w:val="right"/>
              <w:rPr>
                <w:rFonts w:eastAsiaTheme="minorEastAsia"/>
                <w:szCs w:val="21"/>
              </w:rPr>
            </w:pPr>
            <w:r w:rsidRPr="001B7979">
              <w:rPr>
                <w:rFonts w:eastAsiaTheme="minorEastAsia"/>
                <w:szCs w:val="21"/>
              </w:rPr>
              <w:t>-</w:t>
            </w:r>
          </w:p>
        </w:tc>
      </w:tr>
      <w:tr w:rsidR="00D259BC" w:rsidRPr="001B7979" w:rsidTr="000155C7">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408" w:type="dxa"/>
            <w:gridSpan w:val="2"/>
            <w:vAlign w:val="center"/>
          </w:tcPr>
          <w:p w:rsidR="00D259BC" w:rsidRPr="001B7979" w:rsidRDefault="00D259BC" w:rsidP="00571B8A">
            <w:pPr>
              <w:spacing w:before="29" w:line="288" w:lineRule="auto"/>
              <w:jc w:val="right"/>
              <w:rPr>
                <w:sz w:val="24"/>
              </w:rPr>
            </w:pPr>
            <w:r w:rsidRPr="001B7979">
              <w:rPr>
                <w:sz w:val="24"/>
              </w:rPr>
              <w:t>-25,158,803.14</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253,941.00</w:t>
            </w:r>
          </w:p>
        </w:tc>
      </w:tr>
      <w:tr w:rsidR="00B27325">
        <w:tc>
          <w:tcPr>
            <w:tcW w:w="3604" w:type="dxa"/>
            <w:vAlign w:val="center"/>
          </w:tcPr>
          <w:p w:rsidR="00B27325" w:rsidRDefault="00912F3A">
            <w:pPr>
              <w:jc w:val="left"/>
            </w:pPr>
            <w:r>
              <w:rPr>
                <w:sz w:val="24"/>
              </w:rPr>
              <w:t>基金转换费收入</w:t>
            </w:r>
          </w:p>
        </w:tc>
        <w:tc>
          <w:tcPr>
            <w:tcW w:w="5394" w:type="dxa"/>
            <w:vAlign w:val="center"/>
          </w:tcPr>
          <w:p w:rsidR="00B27325" w:rsidRDefault="00912F3A">
            <w:pPr>
              <w:jc w:val="right"/>
            </w:pPr>
            <w:r>
              <w:rPr>
                <w:sz w:val="24"/>
              </w:rPr>
              <w:t>2,821.83</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256,762.83</w:t>
            </w:r>
          </w:p>
        </w:tc>
      </w:tr>
    </w:tbl>
    <w:p w:rsidR="00B27325" w:rsidRDefault="00912F3A">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1B7979" w:rsidRDefault="001548F9" w:rsidP="00D25C53">
      <w:pPr>
        <w:widowControl/>
        <w:spacing w:before="29" w:line="288" w:lineRule="auto"/>
        <w:jc w:val="left"/>
        <w:rPr>
          <w:kern w:val="0"/>
          <w:sz w:val="24"/>
        </w:rPr>
      </w:pPr>
      <w:r w:rsidRPr="001B7979">
        <w:rPr>
          <w:kern w:val="0"/>
          <w:sz w:val="24"/>
        </w:rPr>
        <w:t xml:space="preserve">    2</w:t>
      </w:r>
      <w:r w:rsidRPr="001B7979">
        <w:rPr>
          <w:kern w:val="0"/>
          <w:sz w:val="24"/>
        </w:rPr>
        <w:t>、本基金的转换费由申购补差费和转出基金的赎回费两部分构成，其中转出基金的不低于赎回费的</w:t>
      </w:r>
      <w:r w:rsidRPr="001B7979">
        <w:rPr>
          <w:kern w:val="0"/>
          <w:sz w:val="24"/>
        </w:rPr>
        <w:t>25%</w:t>
      </w:r>
      <w:r w:rsidRPr="001B7979">
        <w:rPr>
          <w:kern w:val="0"/>
          <w:sz w:val="24"/>
        </w:rPr>
        <w:t>归入转出基金的基金资产。</w:t>
      </w:r>
      <w:r w:rsidR="00D25C53" w:rsidRPr="001B7979">
        <w:rPr>
          <w:rFonts w:hint="eastAsia"/>
          <w:kern w:val="0"/>
          <w:sz w:val="24"/>
        </w:rPr>
        <w:br/>
      </w:r>
    </w:p>
    <w:p w:rsidR="0057174E" w:rsidRPr="001B7979" w:rsidRDefault="0057174E" w:rsidP="00085A3E">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C705F1">
            <w:pPr>
              <w:spacing w:line="360" w:lineRule="auto"/>
              <w:jc w:val="center"/>
              <w:rPr>
                <w:rFonts w:eastAsiaTheme="minorEastAsia"/>
                <w:color w:val="000000" w:themeColor="text1"/>
                <w:kern w:val="0"/>
                <w:sz w:val="24"/>
              </w:rPr>
            </w:pPr>
            <w:r w:rsidRPr="001B7979">
              <w:rPr>
                <w:rFonts w:eastAsiaTheme="minorEastAsia"/>
                <w:color w:val="000000" w:themeColor="text1"/>
                <w:sz w:val="24"/>
              </w:rPr>
              <w:lastRenderedPageBreak/>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rPr>
                <w:rFonts w:eastAsiaTheme="minorEastAsia"/>
                <w:color w:val="000000" w:themeColor="text1"/>
                <w:sz w:val="24"/>
              </w:rPr>
            </w:pPr>
            <w:r w:rsidRPr="001B7979">
              <w:rPr>
                <w:rFonts w:eastAsiaTheme="minorEastAsia" w:hint="eastAsia"/>
                <w:color w:val="000000" w:themeColor="text1"/>
                <w:sz w:val="24"/>
              </w:rPr>
              <w:lastRenderedPageBreak/>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jc w:val="right"/>
              <w:rPr>
                <w:rFonts w:eastAsiaTheme="minorEastAsia"/>
                <w:color w:val="000000" w:themeColor="text1"/>
                <w:sz w:val="24"/>
              </w:rPr>
            </w:pPr>
            <w:r w:rsidRPr="001B7979">
              <w:rPr>
                <w:rFonts w:eastAsiaTheme="minorEastAsia"/>
                <w:color w:val="000000" w:themeColor="text1"/>
                <w:sz w:val="24"/>
              </w:rPr>
              <w:t>64.70</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jc w:val="right"/>
              <w:rPr>
                <w:rFonts w:eastAsiaTheme="minorEastAsia"/>
                <w:color w:val="000000" w:themeColor="text1"/>
                <w:sz w:val="24"/>
              </w:rPr>
            </w:pPr>
            <w:r w:rsidRPr="001B7979">
              <w:rPr>
                <w:rFonts w:eastAsiaTheme="minorEastAsia"/>
                <w:color w:val="000000" w:themeColor="text1"/>
                <w:sz w:val="24"/>
              </w:rPr>
              <w:t>30,250.00</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C705F1">
            <w:pPr>
              <w:spacing w:line="360" w:lineRule="auto"/>
              <w:jc w:val="right"/>
              <w:rPr>
                <w:rFonts w:eastAsiaTheme="minorEastAsia"/>
                <w:color w:val="000000" w:themeColor="text1"/>
                <w:sz w:val="24"/>
              </w:rPr>
            </w:pPr>
            <w:r w:rsidRPr="001B7979">
              <w:rPr>
                <w:rFonts w:eastAsiaTheme="minorEastAsia"/>
                <w:color w:val="000000" w:themeColor="text1"/>
                <w:sz w:val="24"/>
              </w:rPr>
              <w:t>30,314.70</w:t>
            </w:r>
          </w:p>
        </w:tc>
      </w:tr>
    </w:tbl>
    <w:p w:rsidR="00102B86" w:rsidRDefault="00102B86" w:rsidP="00571B8A">
      <w:pPr>
        <w:spacing w:before="29" w:line="288" w:lineRule="auto"/>
        <w:rPr>
          <w:b/>
          <w:bCs/>
          <w:color w:val="000000"/>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42,267.68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B27325">
        <w:tc>
          <w:tcPr>
            <w:tcW w:w="3689" w:type="dxa"/>
            <w:vAlign w:val="center"/>
          </w:tcPr>
          <w:p w:rsidR="00B27325" w:rsidRDefault="00912F3A">
            <w:pPr>
              <w:jc w:val="left"/>
            </w:pPr>
            <w:r>
              <w:rPr>
                <w:sz w:val="24"/>
              </w:rPr>
              <w:t>银行费用</w:t>
            </w:r>
          </w:p>
        </w:tc>
        <w:tc>
          <w:tcPr>
            <w:tcW w:w="5309" w:type="dxa"/>
            <w:vAlign w:val="center"/>
          </w:tcPr>
          <w:p w:rsidR="00B27325" w:rsidRDefault="00912F3A">
            <w:pPr>
              <w:jc w:val="right"/>
            </w:pPr>
            <w:r>
              <w:rPr>
                <w:sz w:val="24"/>
              </w:rPr>
              <w:t>8,167.28</w:t>
            </w:r>
          </w:p>
        </w:tc>
      </w:tr>
      <w:tr w:rsidR="00B27325">
        <w:tc>
          <w:tcPr>
            <w:tcW w:w="3689" w:type="dxa"/>
            <w:vAlign w:val="center"/>
          </w:tcPr>
          <w:p w:rsidR="00B27325" w:rsidRDefault="00912F3A">
            <w:pPr>
              <w:jc w:val="left"/>
            </w:pPr>
            <w:r>
              <w:rPr>
                <w:sz w:val="24"/>
              </w:rPr>
              <w:t>债券账户费用</w:t>
            </w:r>
          </w:p>
        </w:tc>
        <w:tc>
          <w:tcPr>
            <w:tcW w:w="5309" w:type="dxa"/>
            <w:vAlign w:val="center"/>
          </w:tcPr>
          <w:p w:rsidR="00B27325" w:rsidRDefault="00912F3A">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128,707.30</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根据相关法律法规和基金合同要求，本基金本报告期内已实施的利润分配情况请参见附注</w:t>
      </w:r>
      <w:r w:rsidRPr="001B7979">
        <w:rPr>
          <w:kern w:val="0"/>
          <w:sz w:val="24"/>
        </w:rPr>
        <w:t>6.4.11</w:t>
      </w:r>
      <w:r w:rsidRPr="001B7979">
        <w:rPr>
          <w:kern w:val="0"/>
          <w:sz w:val="24"/>
        </w:rPr>
        <w:t>利润分配情况。本基金的基金管理人于</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9</w:t>
      </w:r>
      <w:r w:rsidRPr="001B7979">
        <w:rPr>
          <w:kern w:val="0"/>
          <w:sz w:val="24"/>
        </w:rPr>
        <w:t>日宣告分红，向截至</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13</w:t>
      </w:r>
      <w:r w:rsidRPr="001B7979">
        <w:rPr>
          <w:kern w:val="0"/>
          <w:sz w:val="24"/>
        </w:rPr>
        <w:t>日止在本基金注册登记人中国证券登记结算有限公司登记在册的</w:t>
      </w:r>
      <w:r w:rsidRPr="001B7979">
        <w:rPr>
          <w:kern w:val="0"/>
          <w:sz w:val="24"/>
        </w:rPr>
        <w:t>A/B</w:t>
      </w:r>
      <w:r w:rsidRPr="001B7979">
        <w:rPr>
          <w:kern w:val="0"/>
          <w:sz w:val="24"/>
        </w:rPr>
        <w:t>类基金份额持有人按每</w:t>
      </w:r>
      <w:r w:rsidRPr="001B7979">
        <w:rPr>
          <w:kern w:val="0"/>
          <w:sz w:val="24"/>
        </w:rPr>
        <w:t>10</w:t>
      </w:r>
      <w:r w:rsidRPr="001B7979">
        <w:rPr>
          <w:kern w:val="0"/>
          <w:sz w:val="24"/>
        </w:rPr>
        <w:t>份基金份额派发红利</w:t>
      </w:r>
      <w:r w:rsidRPr="001B7979">
        <w:rPr>
          <w:kern w:val="0"/>
          <w:sz w:val="24"/>
        </w:rPr>
        <w:t>0.120</w:t>
      </w:r>
      <w:r w:rsidRPr="001B7979">
        <w:rPr>
          <w:kern w:val="0"/>
          <w:sz w:val="24"/>
        </w:rPr>
        <w:t>元，</w:t>
      </w:r>
      <w:r w:rsidRPr="001B7979">
        <w:rPr>
          <w:kern w:val="0"/>
          <w:sz w:val="24"/>
        </w:rPr>
        <w:t>C</w:t>
      </w:r>
      <w:r w:rsidRPr="001B7979">
        <w:rPr>
          <w:kern w:val="0"/>
          <w:sz w:val="24"/>
        </w:rPr>
        <w:t>类基金份额持有人按每</w:t>
      </w:r>
      <w:r w:rsidRPr="001B7979">
        <w:rPr>
          <w:kern w:val="0"/>
          <w:sz w:val="24"/>
        </w:rPr>
        <w:t>10</w:t>
      </w:r>
      <w:r w:rsidRPr="001B7979">
        <w:rPr>
          <w:kern w:val="0"/>
          <w:sz w:val="24"/>
        </w:rPr>
        <w:t>份基金份额派发红利</w:t>
      </w:r>
      <w:r w:rsidRPr="001B7979">
        <w:rPr>
          <w:kern w:val="0"/>
          <w:sz w:val="24"/>
        </w:rPr>
        <w:t>0.090</w:t>
      </w:r>
      <w:r w:rsidRPr="001B7979">
        <w:rPr>
          <w:kern w:val="0"/>
          <w:sz w:val="24"/>
        </w:rPr>
        <w:t>元。</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C705F1">
        <w:tc>
          <w:tcPr>
            <w:tcW w:w="5219"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79"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B27325">
        <w:tc>
          <w:tcPr>
            <w:tcW w:w="5219" w:type="dxa"/>
            <w:vAlign w:val="center"/>
          </w:tcPr>
          <w:p w:rsidR="00B27325" w:rsidRDefault="00912F3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B27325" w:rsidRDefault="00912F3A">
            <w:pPr>
              <w:jc w:val="left"/>
            </w:pPr>
            <w:r>
              <w:rPr>
                <w:color w:val="000000"/>
                <w:sz w:val="24"/>
              </w:rPr>
              <w:t>基金管理人、基金销售机构</w:t>
            </w:r>
          </w:p>
        </w:tc>
      </w:tr>
      <w:tr w:rsidR="00B27325">
        <w:tc>
          <w:tcPr>
            <w:tcW w:w="5219" w:type="dxa"/>
            <w:vAlign w:val="center"/>
          </w:tcPr>
          <w:p w:rsidR="00B27325" w:rsidRDefault="00912F3A">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B27325" w:rsidRDefault="00912F3A">
            <w:pPr>
              <w:jc w:val="left"/>
            </w:pPr>
            <w:r>
              <w:rPr>
                <w:color w:val="000000"/>
                <w:sz w:val="24"/>
              </w:rPr>
              <w:t>基金托管人、基金销售机构</w:t>
            </w:r>
          </w:p>
        </w:tc>
      </w:tr>
      <w:tr w:rsidR="00C705F1" w:rsidTr="00C705F1">
        <w:tc>
          <w:tcPr>
            <w:tcW w:w="5219" w:type="dxa"/>
          </w:tcPr>
          <w:p w:rsidR="00C705F1" w:rsidRPr="00C077B8" w:rsidRDefault="00C705F1" w:rsidP="00C705F1">
            <w:r w:rsidRPr="00C077B8">
              <w:rPr>
                <w:rFonts w:hint="eastAsia"/>
              </w:rPr>
              <w:lastRenderedPageBreak/>
              <w:t>交通银行股份有限公司</w:t>
            </w:r>
            <w:r w:rsidRPr="00C077B8">
              <w:rPr>
                <w:rFonts w:hint="eastAsia"/>
              </w:rPr>
              <w:t>(</w:t>
            </w:r>
            <w:r w:rsidRPr="00C077B8">
              <w:rPr>
                <w:rFonts w:hint="eastAsia"/>
              </w:rPr>
              <w:t>“交通银行”</w:t>
            </w:r>
            <w:r w:rsidRPr="00C077B8">
              <w:rPr>
                <w:rFonts w:hint="eastAsia"/>
              </w:rPr>
              <w:t>)</w:t>
            </w:r>
          </w:p>
        </w:tc>
        <w:tc>
          <w:tcPr>
            <w:tcW w:w="3779" w:type="dxa"/>
          </w:tcPr>
          <w:p w:rsidR="00C705F1" w:rsidRDefault="00C705F1" w:rsidP="00C705F1">
            <w:r w:rsidRPr="00C077B8">
              <w:rPr>
                <w:rFonts w:hint="eastAsia"/>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5,921,363.36</w:t>
            </w:r>
          </w:p>
        </w:tc>
        <w:tc>
          <w:tcPr>
            <w:tcW w:w="2656" w:type="dxa"/>
            <w:vAlign w:val="center"/>
          </w:tcPr>
          <w:p w:rsidR="001548F9" w:rsidRPr="001B7979" w:rsidRDefault="001548F9" w:rsidP="00571B8A">
            <w:pPr>
              <w:spacing w:before="29" w:line="288" w:lineRule="auto"/>
              <w:jc w:val="right"/>
              <w:rPr>
                <w:sz w:val="24"/>
              </w:rPr>
            </w:pPr>
            <w:r w:rsidRPr="001B7979">
              <w:rPr>
                <w:sz w:val="24"/>
              </w:rPr>
              <w:t>4,685,894.97</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1,421,428.32</w:t>
            </w:r>
          </w:p>
        </w:tc>
        <w:tc>
          <w:tcPr>
            <w:tcW w:w="2656" w:type="dxa"/>
            <w:vAlign w:val="center"/>
          </w:tcPr>
          <w:p w:rsidR="001548F9" w:rsidRPr="001B7979" w:rsidRDefault="001548F9" w:rsidP="00571B8A">
            <w:pPr>
              <w:spacing w:before="29" w:line="288" w:lineRule="auto"/>
              <w:jc w:val="right"/>
              <w:rPr>
                <w:sz w:val="24"/>
              </w:rPr>
            </w:pPr>
            <w:r w:rsidRPr="001B7979">
              <w:rPr>
                <w:sz w:val="24"/>
              </w:rPr>
              <w:t>1,148,615.59</w:t>
            </w:r>
          </w:p>
        </w:tc>
      </w:tr>
    </w:tbl>
    <w:p w:rsidR="00B27325" w:rsidRDefault="00912F3A">
      <w:pPr>
        <w:widowControl/>
        <w:spacing w:before="29" w:line="288" w:lineRule="auto"/>
        <w:jc w:val="left"/>
        <w:rPr>
          <w:kern w:val="0"/>
          <w:sz w:val="24"/>
        </w:rPr>
      </w:pPr>
      <w:r>
        <w:rPr>
          <w:kern w:val="0"/>
          <w:sz w:val="24"/>
        </w:rPr>
        <w:t>注：支付基金管理人的管理人报酬按前一日基金资产净值</w:t>
      </w:r>
      <w:r>
        <w:rPr>
          <w:kern w:val="0"/>
          <w:sz w:val="24"/>
        </w:rPr>
        <w:t>0.6%</w:t>
      </w:r>
      <w:r>
        <w:rPr>
          <w:kern w:val="0"/>
          <w:sz w:val="24"/>
        </w:rPr>
        <w:t>的年费率计提，逐日累计至每月月底，按月支付。</w:t>
      </w:r>
      <w:r>
        <w:rPr>
          <w:kern w:val="0"/>
          <w:sz w:val="24"/>
        </w:rPr>
        <w:t xml:space="preserve"> </w:t>
      </w:r>
      <w:r>
        <w:rPr>
          <w:kern w:val="0"/>
          <w:sz w:val="24"/>
        </w:rPr>
        <w:t>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×0.6%÷</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1,973,787.75</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1,561,965.01</w:t>
            </w:r>
          </w:p>
        </w:tc>
      </w:tr>
    </w:tbl>
    <w:p w:rsidR="00B27325" w:rsidRDefault="00912F3A">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w:t>
      </w:r>
      <w:r>
        <w:rPr>
          <w:kern w:val="0"/>
          <w:sz w:val="24"/>
        </w:rPr>
        <w:t xml:space="preserve"> </w:t>
      </w:r>
      <w:r>
        <w:rPr>
          <w:kern w:val="0"/>
          <w:sz w:val="24"/>
        </w:rPr>
        <w:t>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×0.2%÷</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C705F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C705F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C705F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ind w:leftChars="-51" w:left="-107" w:rightChars="-51" w:right="-107"/>
              <w:jc w:val="center"/>
              <w:rPr>
                <w:sz w:val="24"/>
              </w:rPr>
            </w:pPr>
            <w:r w:rsidRPr="00F76FA7">
              <w:rPr>
                <w:sz w:val="24"/>
              </w:rPr>
              <w:t>交银双轮动债券</w:t>
            </w:r>
            <w:r w:rsidRPr="00F76FA7">
              <w:rPr>
                <w:sz w:val="24"/>
              </w:rPr>
              <w:t>A/B</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ind w:leftChars="-51" w:left="-107" w:rightChars="-51" w:right="-107"/>
              <w:jc w:val="center"/>
              <w:rPr>
                <w:sz w:val="24"/>
              </w:rPr>
            </w:pPr>
            <w:r w:rsidRPr="00F76FA7">
              <w:rPr>
                <w:sz w:val="24"/>
              </w:rPr>
              <w:t>交银双轮动债券</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ind w:leftChars="-51" w:left="-107" w:rightChars="-51" w:right="-107"/>
              <w:jc w:val="center"/>
              <w:rPr>
                <w:sz w:val="24"/>
              </w:rPr>
            </w:pPr>
            <w:r w:rsidRPr="00F76FA7">
              <w:rPr>
                <w:sz w:val="24"/>
              </w:rPr>
              <w:t>合计</w:t>
            </w:r>
          </w:p>
        </w:tc>
      </w:tr>
      <w:tr w:rsidR="00B27325">
        <w:tc>
          <w:tcPr>
            <w:tcW w:w="2000" w:type="dxa"/>
            <w:vAlign w:val="center"/>
          </w:tcPr>
          <w:p w:rsidR="00B27325" w:rsidRDefault="00912F3A">
            <w:pPr>
              <w:jc w:val="left"/>
            </w:pPr>
            <w:r>
              <w:rPr>
                <w:sz w:val="24"/>
              </w:rPr>
              <w:lastRenderedPageBreak/>
              <w:t>交通银行</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1,549.90</w:t>
            </w:r>
          </w:p>
        </w:tc>
        <w:tc>
          <w:tcPr>
            <w:tcW w:w="3070" w:type="dxa"/>
            <w:vAlign w:val="center"/>
          </w:tcPr>
          <w:p w:rsidR="00B27325" w:rsidRDefault="00912F3A">
            <w:pPr>
              <w:jc w:val="right"/>
            </w:pPr>
            <w:r>
              <w:rPr>
                <w:sz w:val="24"/>
              </w:rPr>
              <w:t>1,549.90</w:t>
            </w:r>
          </w:p>
        </w:tc>
      </w:tr>
      <w:tr w:rsidR="00B27325">
        <w:tc>
          <w:tcPr>
            <w:tcW w:w="2000" w:type="dxa"/>
            <w:vAlign w:val="center"/>
          </w:tcPr>
          <w:p w:rsidR="00B27325" w:rsidRDefault="00912F3A">
            <w:pPr>
              <w:jc w:val="left"/>
            </w:pPr>
            <w:r>
              <w:rPr>
                <w:sz w:val="24"/>
              </w:rPr>
              <w:t>交银施罗德基金公司</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109,558.39</w:t>
            </w:r>
          </w:p>
        </w:tc>
        <w:tc>
          <w:tcPr>
            <w:tcW w:w="3070" w:type="dxa"/>
            <w:vAlign w:val="center"/>
          </w:tcPr>
          <w:p w:rsidR="00B27325" w:rsidRDefault="00912F3A">
            <w:pPr>
              <w:jc w:val="right"/>
            </w:pPr>
            <w:r>
              <w:rPr>
                <w:sz w:val="24"/>
              </w:rPr>
              <w:t>109,558.39</w:t>
            </w:r>
          </w:p>
        </w:tc>
      </w:tr>
      <w:tr w:rsidR="00B27325">
        <w:tc>
          <w:tcPr>
            <w:tcW w:w="2000" w:type="dxa"/>
            <w:vAlign w:val="center"/>
          </w:tcPr>
          <w:p w:rsidR="00B27325" w:rsidRDefault="00912F3A">
            <w:pPr>
              <w:jc w:val="left"/>
            </w:pPr>
            <w:r>
              <w:rPr>
                <w:sz w:val="24"/>
              </w:rPr>
              <w:t>中信银行</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6,590.88</w:t>
            </w:r>
          </w:p>
        </w:tc>
        <w:tc>
          <w:tcPr>
            <w:tcW w:w="3070" w:type="dxa"/>
            <w:vAlign w:val="center"/>
          </w:tcPr>
          <w:p w:rsidR="00B27325" w:rsidRDefault="00912F3A">
            <w:pPr>
              <w:jc w:val="right"/>
            </w:pPr>
            <w:r>
              <w:rPr>
                <w:sz w:val="24"/>
              </w:rPr>
              <w:t>6,590.88</w:t>
            </w:r>
          </w:p>
        </w:tc>
      </w:tr>
      <w:tr w:rsidR="003F43CD" w:rsidRPr="00F76FA7" w:rsidTr="00C705F1">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117,699.17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117,699.17</w:t>
            </w:r>
          </w:p>
        </w:tc>
      </w:tr>
      <w:tr w:rsidR="003F43CD" w:rsidRPr="00F76FA7" w:rsidTr="00C705F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C705F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C705F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交银双轮动债券</w:t>
            </w:r>
            <w:r w:rsidRPr="00F76FA7">
              <w:rPr>
                <w:sz w:val="24"/>
              </w:rPr>
              <w:t>A/B</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交银双轮动债券</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autoSpaceDE w:val="0"/>
              <w:autoSpaceDN w:val="0"/>
              <w:ind w:leftChars="-51" w:left="-107" w:rightChars="-51" w:right="-107"/>
              <w:jc w:val="center"/>
              <w:textAlignment w:val="bottom"/>
              <w:rPr>
                <w:sz w:val="24"/>
              </w:rPr>
            </w:pPr>
            <w:r w:rsidRPr="00F76FA7">
              <w:rPr>
                <w:sz w:val="24"/>
              </w:rPr>
              <w:t>合计</w:t>
            </w:r>
          </w:p>
        </w:tc>
      </w:tr>
      <w:tr w:rsidR="00B27325">
        <w:tc>
          <w:tcPr>
            <w:tcW w:w="2000" w:type="dxa"/>
            <w:vAlign w:val="center"/>
          </w:tcPr>
          <w:p w:rsidR="00B27325" w:rsidRDefault="00912F3A">
            <w:pPr>
              <w:jc w:val="left"/>
            </w:pPr>
            <w:r>
              <w:rPr>
                <w:sz w:val="24"/>
              </w:rPr>
              <w:t>交通银行</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11,478.01</w:t>
            </w:r>
          </w:p>
        </w:tc>
        <w:tc>
          <w:tcPr>
            <w:tcW w:w="3070" w:type="dxa"/>
            <w:vAlign w:val="center"/>
          </w:tcPr>
          <w:p w:rsidR="00B27325" w:rsidRDefault="00912F3A">
            <w:pPr>
              <w:jc w:val="right"/>
            </w:pPr>
            <w:r>
              <w:rPr>
                <w:sz w:val="24"/>
              </w:rPr>
              <w:t>11,478.01</w:t>
            </w:r>
          </w:p>
        </w:tc>
      </w:tr>
      <w:tr w:rsidR="00B27325">
        <w:tc>
          <w:tcPr>
            <w:tcW w:w="2000" w:type="dxa"/>
            <w:vAlign w:val="center"/>
          </w:tcPr>
          <w:p w:rsidR="00B27325" w:rsidRDefault="00912F3A">
            <w:pPr>
              <w:jc w:val="left"/>
            </w:pPr>
            <w:r>
              <w:rPr>
                <w:sz w:val="24"/>
              </w:rPr>
              <w:t>中信银行</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7,401.54</w:t>
            </w:r>
          </w:p>
        </w:tc>
        <w:tc>
          <w:tcPr>
            <w:tcW w:w="3070" w:type="dxa"/>
            <w:vAlign w:val="center"/>
          </w:tcPr>
          <w:p w:rsidR="00B27325" w:rsidRDefault="00912F3A">
            <w:pPr>
              <w:jc w:val="right"/>
            </w:pPr>
            <w:r>
              <w:rPr>
                <w:sz w:val="24"/>
              </w:rPr>
              <w:t>7,401.54</w:t>
            </w:r>
          </w:p>
        </w:tc>
      </w:tr>
      <w:tr w:rsidR="00B27325">
        <w:tc>
          <w:tcPr>
            <w:tcW w:w="2000" w:type="dxa"/>
            <w:vAlign w:val="center"/>
          </w:tcPr>
          <w:p w:rsidR="00B27325" w:rsidRDefault="00912F3A">
            <w:pPr>
              <w:jc w:val="left"/>
            </w:pPr>
            <w:r>
              <w:rPr>
                <w:sz w:val="24"/>
              </w:rPr>
              <w:t>交银施罗德基金公司</w:t>
            </w:r>
          </w:p>
        </w:tc>
        <w:tc>
          <w:tcPr>
            <w:tcW w:w="1766" w:type="dxa"/>
            <w:vAlign w:val="center"/>
          </w:tcPr>
          <w:p w:rsidR="00B27325" w:rsidRDefault="00912F3A">
            <w:pPr>
              <w:jc w:val="right"/>
            </w:pPr>
            <w:r>
              <w:rPr>
                <w:sz w:val="24"/>
              </w:rPr>
              <w:t>-</w:t>
            </w:r>
          </w:p>
        </w:tc>
        <w:tc>
          <w:tcPr>
            <w:tcW w:w="2162" w:type="dxa"/>
            <w:vAlign w:val="center"/>
          </w:tcPr>
          <w:p w:rsidR="00B27325" w:rsidRDefault="00912F3A">
            <w:pPr>
              <w:jc w:val="right"/>
            </w:pPr>
            <w:r>
              <w:rPr>
                <w:sz w:val="24"/>
              </w:rPr>
              <w:t>234,532.27</w:t>
            </w:r>
          </w:p>
        </w:tc>
        <w:tc>
          <w:tcPr>
            <w:tcW w:w="3070" w:type="dxa"/>
            <w:vAlign w:val="center"/>
          </w:tcPr>
          <w:p w:rsidR="00B27325" w:rsidRDefault="00912F3A">
            <w:pPr>
              <w:jc w:val="right"/>
            </w:pPr>
            <w:r>
              <w:rPr>
                <w:sz w:val="24"/>
              </w:rPr>
              <w:t>234,532.27</w:t>
            </w:r>
          </w:p>
        </w:tc>
      </w:tr>
      <w:tr w:rsidR="003F43CD" w:rsidRPr="00F76FA7" w:rsidTr="00C705F1">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253,411.82</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C705F1">
            <w:pPr>
              <w:jc w:val="right"/>
              <w:rPr>
                <w:sz w:val="24"/>
              </w:rPr>
            </w:pPr>
            <w:r w:rsidRPr="00F76FA7">
              <w:rPr>
                <w:sz w:val="24"/>
              </w:rPr>
              <w:t>253,411.82</w:t>
            </w:r>
          </w:p>
        </w:tc>
      </w:tr>
    </w:tbl>
    <w:p w:rsidR="00B27325" w:rsidRDefault="00912F3A">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的年费率计提，逐日累计至每月月底，按月支付给交银施罗德基金公司，再由交银施罗德基金公司计算并支付给各基金销售机构。其计算公式为：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×0.4%÷</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0155C7" w:rsidRPr="001B7979" w:rsidRDefault="000155C7"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B27325">
        <w:tc>
          <w:tcPr>
            <w:tcW w:w="1843" w:type="dxa"/>
            <w:vAlign w:val="center"/>
          </w:tcPr>
          <w:p w:rsidR="00B27325" w:rsidRDefault="00912F3A">
            <w:pPr>
              <w:jc w:val="left"/>
            </w:pPr>
            <w:r>
              <w:rPr>
                <w:sz w:val="24"/>
              </w:rPr>
              <w:t>中信银行股份</w:t>
            </w:r>
            <w:r>
              <w:rPr>
                <w:sz w:val="24"/>
              </w:rPr>
              <w:lastRenderedPageBreak/>
              <w:t>有限公司</w:t>
            </w:r>
          </w:p>
        </w:tc>
        <w:tc>
          <w:tcPr>
            <w:tcW w:w="1843" w:type="dxa"/>
            <w:vAlign w:val="center"/>
          </w:tcPr>
          <w:p w:rsidR="00B27325" w:rsidRDefault="00912F3A">
            <w:pPr>
              <w:jc w:val="right"/>
            </w:pPr>
            <w:r>
              <w:rPr>
                <w:sz w:val="24"/>
              </w:rPr>
              <w:lastRenderedPageBreak/>
              <w:t>5,533,685.54</w:t>
            </w:r>
          </w:p>
        </w:tc>
        <w:tc>
          <w:tcPr>
            <w:tcW w:w="1701" w:type="dxa"/>
            <w:vAlign w:val="center"/>
          </w:tcPr>
          <w:p w:rsidR="00B27325" w:rsidRDefault="00912F3A">
            <w:pPr>
              <w:jc w:val="right"/>
            </w:pPr>
            <w:r>
              <w:rPr>
                <w:sz w:val="24"/>
              </w:rPr>
              <w:t>60,650.98</w:t>
            </w:r>
          </w:p>
        </w:tc>
        <w:tc>
          <w:tcPr>
            <w:tcW w:w="1701" w:type="dxa"/>
            <w:vAlign w:val="center"/>
          </w:tcPr>
          <w:p w:rsidR="00B27325" w:rsidRDefault="00912F3A">
            <w:pPr>
              <w:jc w:val="right"/>
            </w:pPr>
            <w:r>
              <w:rPr>
                <w:sz w:val="24"/>
              </w:rPr>
              <w:t>1,140,661.20</w:t>
            </w:r>
          </w:p>
        </w:tc>
        <w:tc>
          <w:tcPr>
            <w:tcW w:w="1910" w:type="dxa"/>
            <w:vAlign w:val="center"/>
          </w:tcPr>
          <w:p w:rsidR="00B27325" w:rsidRDefault="00912F3A">
            <w:pPr>
              <w:jc w:val="right"/>
            </w:pPr>
            <w:r>
              <w:rPr>
                <w:sz w:val="24"/>
              </w:rPr>
              <w:t>80,815.44</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085A3E">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BB2E32" w:rsidRPr="001B7979" w:rsidRDefault="00BB2E32" w:rsidP="00621AC9">
      <w:pPr>
        <w:widowControl/>
        <w:spacing w:line="360" w:lineRule="auto"/>
        <w:ind w:firstLineChars="200" w:firstLine="480"/>
        <w:rPr>
          <w:rFonts w:eastAsiaTheme="minor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交银双轮动债券</w:t>
      </w:r>
      <w:r w:rsidRPr="001B7979">
        <w:rPr>
          <w:color w:val="000000"/>
          <w:sz w:val="24"/>
        </w:rPr>
        <w:t>A/B</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C705F1">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0155C7" w:rsidTr="000155C7">
        <w:trPr>
          <w:jc w:val="center"/>
        </w:trPr>
        <w:tc>
          <w:tcPr>
            <w:tcW w:w="853" w:type="dxa"/>
            <w:vAlign w:val="center"/>
          </w:tcPr>
          <w:p w:rsidR="00B27325" w:rsidRDefault="00912F3A">
            <w:pPr>
              <w:jc w:val="center"/>
            </w:pPr>
            <w:r>
              <w:rPr>
                <w:sz w:val="24"/>
              </w:rPr>
              <w:t>1</w:t>
            </w:r>
          </w:p>
        </w:tc>
        <w:tc>
          <w:tcPr>
            <w:tcW w:w="1216" w:type="dxa"/>
            <w:vAlign w:val="center"/>
          </w:tcPr>
          <w:p w:rsidR="00B27325" w:rsidRDefault="00912F3A">
            <w:pPr>
              <w:jc w:val="center"/>
            </w:pPr>
            <w:r>
              <w:rPr>
                <w:sz w:val="24"/>
              </w:rPr>
              <w:t>2020-01-14</w:t>
            </w:r>
          </w:p>
        </w:tc>
        <w:tc>
          <w:tcPr>
            <w:tcW w:w="1478" w:type="dxa"/>
            <w:vAlign w:val="center"/>
          </w:tcPr>
          <w:p w:rsidR="00B27325" w:rsidRDefault="00912F3A">
            <w:pPr>
              <w:jc w:val="center"/>
            </w:pPr>
            <w:r>
              <w:rPr>
                <w:sz w:val="24"/>
              </w:rPr>
              <w:t>2020-01-14</w:t>
            </w:r>
          </w:p>
        </w:tc>
        <w:tc>
          <w:tcPr>
            <w:tcW w:w="1171" w:type="dxa"/>
            <w:vAlign w:val="center"/>
          </w:tcPr>
          <w:p w:rsidR="00B27325" w:rsidRDefault="00912F3A">
            <w:pPr>
              <w:jc w:val="right"/>
            </w:pPr>
            <w:r>
              <w:rPr>
                <w:sz w:val="24"/>
              </w:rPr>
              <w:t>0.110</w:t>
            </w:r>
          </w:p>
        </w:tc>
        <w:tc>
          <w:tcPr>
            <w:tcW w:w="1325" w:type="dxa"/>
            <w:vAlign w:val="center"/>
          </w:tcPr>
          <w:p w:rsidR="00B27325" w:rsidRDefault="00912F3A">
            <w:pPr>
              <w:jc w:val="right"/>
            </w:pPr>
            <w:r>
              <w:rPr>
                <w:sz w:val="24"/>
              </w:rPr>
              <w:t>2,175,378.67</w:t>
            </w:r>
          </w:p>
        </w:tc>
        <w:tc>
          <w:tcPr>
            <w:tcW w:w="1325" w:type="dxa"/>
            <w:vAlign w:val="center"/>
          </w:tcPr>
          <w:p w:rsidR="00B27325" w:rsidRDefault="00912F3A">
            <w:pPr>
              <w:jc w:val="right"/>
            </w:pPr>
            <w:r>
              <w:rPr>
                <w:sz w:val="24"/>
              </w:rPr>
              <w:t>11,659,248.44</w:t>
            </w:r>
          </w:p>
        </w:tc>
        <w:tc>
          <w:tcPr>
            <w:tcW w:w="1325" w:type="dxa"/>
            <w:vAlign w:val="center"/>
          </w:tcPr>
          <w:p w:rsidR="00B27325" w:rsidRDefault="00912F3A">
            <w:pPr>
              <w:jc w:val="right"/>
            </w:pPr>
            <w:r>
              <w:rPr>
                <w:sz w:val="24"/>
              </w:rPr>
              <w:t>13,834,627.11</w:t>
            </w:r>
          </w:p>
        </w:tc>
        <w:tc>
          <w:tcPr>
            <w:tcW w:w="948" w:type="dxa"/>
            <w:vAlign w:val="center"/>
          </w:tcPr>
          <w:p w:rsidR="00B27325" w:rsidRDefault="00912F3A" w:rsidP="000155C7">
            <w:pPr>
              <w:jc w:val="center"/>
            </w:pPr>
            <w:r>
              <w:rPr>
                <w:sz w:val="24"/>
              </w:rPr>
              <w:t>-</w:t>
            </w:r>
          </w:p>
        </w:tc>
      </w:tr>
      <w:tr w:rsidR="000155C7" w:rsidTr="000155C7">
        <w:trPr>
          <w:jc w:val="center"/>
        </w:trPr>
        <w:tc>
          <w:tcPr>
            <w:tcW w:w="853" w:type="dxa"/>
            <w:vAlign w:val="center"/>
          </w:tcPr>
          <w:p w:rsidR="00B27325" w:rsidRDefault="00912F3A">
            <w:pPr>
              <w:jc w:val="center"/>
            </w:pPr>
            <w:r>
              <w:rPr>
                <w:sz w:val="24"/>
              </w:rPr>
              <w:t>2</w:t>
            </w:r>
          </w:p>
        </w:tc>
        <w:tc>
          <w:tcPr>
            <w:tcW w:w="1216" w:type="dxa"/>
            <w:vAlign w:val="center"/>
          </w:tcPr>
          <w:p w:rsidR="00B27325" w:rsidRDefault="00912F3A">
            <w:pPr>
              <w:jc w:val="center"/>
            </w:pPr>
            <w:r>
              <w:rPr>
                <w:sz w:val="24"/>
              </w:rPr>
              <w:t>2020-04-14</w:t>
            </w:r>
          </w:p>
        </w:tc>
        <w:tc>
          <w:tcPr>
            <w:tcW w:w="1478" w:type="dxa"/>
            <w:vAlign w:val="center"/>
          </w:tcPr>
          <w:p w:rsidR="00B27325" w:rsidRDefault="00912F3A">
            <w:pPr>
              <w:jc w:val="center"/>
            </w:pPr>
            <w:r>
              <w:rPr>
                <w:sz w:val="24"/>
              </w:rPr>
              <w:t>2020-04-14</w:t>
            </w:r>
          </w:p>
        </w:tc>
        <w:tc>
          <w:tcPr>
            <w:tcW w:w="1171" w:type="dxa"/>
            <w:vAlign w:val="center"/>
          </w:tcPr>
          <w:p w:rsidR="00B27325" w:rsidRDefault="00912F3A">
            <w:pPr>
              <w:jc w:val="right"/>
            </w:pPr>
            <w:r>
              <w:rPr>
                <w:sz w:val="24"/>
              </w:rPr>
              <w:t>0.130</w:t>
            </w:r>
          </w:p>
        </w:tc>
        <w:tc>
          <w:tcPr>
            <w:tcW w:w="1325" w:type="dxa"/>
            <w:vAlign w:val="center"/>
          </w:tcPr>
          <w:p w:rsidR="00B27325" w:rsidRDefault="00912F3A">
            <w:pPr>
              <w:jc w:val="right"/>
            </w:pPr>
            <w:r>
              <w:rPr>
                <w:sz w:val="24"/>
              </w:rPr>
              <w:t>3,094,124.79</w:t>
            </w:r>
          </w:p>
        </w:tc>
        <w:tc>
          <w:tcPr>
            <w:tcW w:w="1325" w:type="dxa"/>
            <w:vAlign w:val="center"/>
          </w:tcPr>
          <w:p w:rsidR="00B27325" w:rsidRDefault="00912F3A">
            <w:pPr>
              <w:jc w:val="right"/>
            </w:pPr>
            <w:r>
              <w:rPr>
                <w:sz w:val="24"/>
              </w:rPr>
              <w:t>17,639,353.69</w:t>
            </w:r>
          </w:p>
        </w:tc>
        <w:tc>
          <w:tcPr>
            <w:tcW w:w="1325" w:type="dxa"/>
            <w:vAlign w:val="center"/>
          </w:tcPr>
          <w:p w:rsidR="00B27325" w:rsidRDefault="00912F3A">
            <w:pPr>
              <w:jc w:val="right"/>
            </w:pPr>
            <w:r>
              <w:rPr>
                <w:sz w:val="24"/>
              </w:rPr>
              <w:t>20,733,478.48</w:t>
            </w:r>
          </w:p>
        </w:tc>
        <w:tc>
          <w:tcPr>
            <w:tcW w:w="948" w:type="dxa"/>
            <w:vAlign w:val="center"/>
          </w:tcPr>
          <w:p w:rsidR="00B27325" w:rsidRDefault="00912F3A" w:rsidP="000155C7">
            <w:pPr>
              <w:jc w:val="center"/>
            </w:pPr>
            <w:r>
              <w:rPr>
                <w:sz w:val="24"/>
              </w:rPr>
              <w:t>-</w:t>
            </w:r>
          </w:p>
        </w:tc>
      </w:tr>
      <w:tr w:rsidR="009B57C3" w:rsidRPr="001B7979" w:rsidTr="00C705F1">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0.240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5,269,503.46</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29,298,602.13</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34,568,105.59</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9B57C3" w:rsidRPr="001B7979" w:rsidRDefault="009B57C3" w:rsidP="005C1132">
      <w:pPr>
        <w:adjustRightInd w:val="0"/>
        <w:snapToGrid w:val="0"/>
        <w:spacing w:before="29" w:line="288" w:lineRule="auto"/>
        <w:rPr>
          <w:color w:val="000000"/>
          <w:sz w:val="24"/>
        </w:rPr>
      </w:pPr>
      <w:r w:rsidRPr="001B7979">
        <w:rPr>
          <w:color w:val="000000"/>
          <w:sz w:val="24"/>
        </w:rPr>
        <w:t>交银双轮动债券</w:t>
      </w:r>
      <w:r w:rsidRPr="001B7979">
        <w:rPr>
          <w:color w:val="000000"/>
          <w:sz w:val="24"/>
        </w:rPr>
        <w:t>C</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C705F1">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0155C7" w:rsidTr="000155C7">
        <w:trPr>
          <w:jc w:val="center"/>
        </w:trPr>
        <w:tc>
          <w:tcPr>
            <w:tcW w:w="853" w:type="dxa"/>
            <w:vAlign w:val="center"/>
          </w:tcPr>
          <w:p w:rsidR="00B27325" w:rsidRDefault="00912F3A">
            <w:pPr>
              <w:jc w:val="center"/>
            </w:pPr>
            <w:r>
              <w:rPr>
                <w:sz w:val="24"/>
              </w:rPr>
              <w:t>1</w:t>
            </w:r>
          </w:p>
        </w:tc>
        <w:tc>
          <w:tcPr>
            <w:tcW w:w="1216" w:type="dxa"/>
            <w:vAlign w:val="center"/>
          </w:tcPr>
          <w:p w:rsidR="00B27325" w:rsidRDefault="00912F3A">
            <w:pPr>
              <w:jc w:val="center"/>
            </w:pPr>
            <w:r>
              <w:rPr>
                <w:sz w:val="24"/>
              </w:rPr>
              <w:t>2020-01-14</w:t>
            </w:r>
          </w:p>
        </w:tc>
        <w:tc>
          <w:tcPr>
            <w:tcW w:w="1478" w:type="dxa"/>
            <w:vAlign w:val="center"/>
          </w:tcPr>
          <w:p w:rsidR="00B27325" w:rsidRDefault="00912F3A">
            <w:pPr>
              <w:jc w:val="center"/>
            </w:pPr>
            <w:r>
              <w:rPr>
                <w:sz w:val="24"/>
              </w:rPr>
              <w:t>2020-01-14</w:t>
            </w:r>
          </w:p>
        </w:tc>
        <w:tc>
          <w:tcPr>
            <w:tcW w:w="1171" w:type="dxa"/>
            <w:vAlign w:val="center"/>
          </w:tcPr>
          <w:p w:rsidR="00B27325" w:rsidRDefault="00912F3A">
            <w:pPr>
              <w:jc w:val="right"/>
            </w:pPr>
            <w:r>
              <w:rPr>
                <w:sz w:val="24"/>
              </w:rPr>
              <w:t>0.090</w:t>
            </w:r>
          </w:p>
        </w:tc>
        <w:tc>
          <w:tcPr>
            <w:tcW w:w="1325" w:type="dxa"/>
            <w:vAlign w:val="center"/>
          </w:tcPr>
          <w:p w:rsidR="00B27325" w:rsidRDefault="00912F3A">
            <w:pPr>
              <w:jc w:val="right"/>
            </w:pPr>
            <w:r>
              <w:rPr>
                <w:sz w:val="24"/>
              </w:rPr>
              <w:t>1,114,762.37</w:t>
            </w:r>
          </w:p>
        </w:tc>
        <w:tc>
          <w:tcPr>
            <w:tcW w:w="1325" w:type="dxa"/>
            <w:vAlign w:val="center"/>
          </w:tcPr>
          <w:p w:rsidR="00B27325" w:rsidRDefault="00912F3A">
            <w:pPr>
              <w:jc w:val="right"/>
            </w:pPr>
            <w:r>
              <w:rPr>
                <w:sz w:val="24"/>
              </w:rPr>
              <w:t>37,421.66</w:t>
            </w:r>
          </w:p>
        </w:tc>
        <w:tc>
          <w:tcPr>
            <w:tcW w:w="1325" w:type="dxa"/>
            <w:vAlign w:val="center"/>
          </w:tcPr>
          <w:p w:rsidR="00B27325" w:rsidRDefault="00912F3A">
            <w:pPr>
              <w:jc w:val="right"/>
            </w:pPr>
            <w:r>
              <w:rPr>
                <w:sz w:val="24"/>
              </w:rPr>
              <w:t>1,152,184.03</w:t>
            </w:r>
          </w:p>
        </w:tc>
        <w:tc>
          <w:tcPr>
            <w:tcW w:w="948" w:type="dxa"/>
            <w:vAlign w:val="center"/>
          </w:tcPr>
          <w:p w:rsidR="00B27325" w:rsidRDefault="00912F3A" w:rsidP="000155C7">
            <w:pPr>
              <w:jc w:val="center"/>
            </w:pPr>
            <w:r>
              <w:rPr>
                <w:sz w:val="24"/>
              </w:rPr>
              <w:t>-</w:t>
            </w:r>
          </w:p>
        </w:tc>
      </w:tr>
      <w:tr w:rsidR="000155C7" w:rsidTr="000155C7">
        <w:trPr>
          <w:jc w:val="center"/>
        </w:trPr>
        <w:tc>
          <w:tcPr>
            <w:tcW w:w="853" w:type="dxa"/>
            <w:vAlign w:val="center"/>
          </w:tcPr>
          <w:p w:rsidR="00B27325" w:rsidRDefault="00912F3A">
            <w:pPr>
              <w:jc w:val="center"/>
            </w:pPr>
            <w:r>
              <w:rPr>
                <w:sz w:val="24"/>
              </w:rPr>
              <w:t>2</w:t>
            </w:r>
          </w:p>
        </w:tc>
        <w:tc>
          <w:tcPr>
            <w:tcW w:w="1216" w:type="dxa"/>
            <w:vAlign w:val="center"/>
          </w:tcPr>
          <w:p w:rsidR="00B27325" w:rsidRDefault="00912F3A">
            <w:pPr>
              <w:jc w:val="center"/>
            </w:pPr>
            <w:r>
              <w:rPr>
                <w:sz w:val="24"/>
              </w:rPr>
              <w:t>2020-04-14</w:t>
            </w:r>
          </w:p>
        </w:tc>
        <w:tc>
          <w:tcPr>
            <w:tcW w:w="1478" w:type="dxa"/>
            <w:vAlign w:val="center"/>
          </w:tcPr>
          <w:p w:rsidR="00B27325" w:rsidRDefault="00912F3A">
            <w:pPr>
              <w:jc w:val="center"/>
            </w:pPr>
            <w:r>
              <w:rPr>
                <w:sz w:val="24"/>
              </w:rPr>
              <w:t>2020-04-14</w:t>
            </w:r>
          </w:p>
        </w:tc>
        <w:tc>
          <w:tcPr>
            <w:tcW w:w="1171" w:type="dxa"/>
            <w:vAlign w:val="center"/>
          </w:tcPr>
          <w:p w:rsidR="00B27325" w:rsidRDefault="00912F3A">
            <w:pPr>
              <w:jc w:val="right"/>
            </w:pPr>
            <w:r>
              <w:rPr>
                <w:sz w:val="24"/>
              </w:rPr>
              <w:t>0.130</w:t>
            </w:r>
          </w:p>
        </w:tc>
        <w:tc>
          <w:tcPr>
            <w:tcW w:w="1325" w:type="dxa"/>
            <w:vAlign w:val="center"/>
          </w:tcPr>
          <w:p w:rsidR="00B27325" w:rsidRDefault="00912F3A">
            <w:pPr>
              <w:jc w:val="right"/>
            </w:pPr>
            <w:r>
              <w:rPr>
                <w:sz w:val="24"/>
              </w:rPr>
              <w:t>417,180.20</w:t>
            </w:r>
          </w:p>
        </w:tc>
        <w:tc>
          <w:tcPr>
            <w:tcW w:w="1325" w:type="dxa"/>
            <w:vAlign w:val="center"/>
          </w:tcPr>
          <w:p w:rsidR="00B27325" w:rsidRDefault="00912F3A">
            <w:pPr>
              <w:jc w:val="right"/>
            </w:pPr>
            <w:r>
              <w:rPr>
                <w:sz w:val="24"/>
              </w:rPr>
              <w:t>59,390.27</w:t>
            </w:r>
          </w:p>
        </w:tc>
        <w:tc>
          <w:tcPr>
            <w:tcW w:w="1325" w:type="dxa"/>
            <w:vAlign w:val="center"/>
          </w:tcPr>
          <w:p w:rsidR="00B27325" w:rsidRDefault="00912F3A">
            <w:pPr>
              <w:jc w:val="right"/>
            </w:pPr>
            <w:r>
              <w:rPr>
                <w:sz w:val="24"/>
              </w:rPr>
              <w:t>476,570.47</w:t>
            </w:r>
          </w:p>
        </w:tc>
        <w:tc>
          <w:tcPr>
            <w:tcW w:w="948" w:type="dxa"/>
            <w:vAlign w:val="center"/>
          </w:tcPr>
          <w:p w:rsidR="00B27325" w:rsidRDefault="00912F3A" w:rsidP="000155C7">
            <w:pPr>
              <w:jc w:val="center"/>
            </w:pPr>
            <w:r>
              <w:rPr>
                <w:sz w:val="24"/>
              </w:rPr>
              <w:t>-</w:t>
            </w:r>
          </w:p>
        </w:tc>
      </w:tr>
      <w:tr w:rsidR="009B57C3" w:rsidRPr="001B7979" w:rsidTr="00C705F1">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0.220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1,531,942.57</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96,811.93</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1,628,754.50</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8D0BA1" w:rsidRPr="001B7979" w:rsidRDefault="008D0BA1" w:rsidP="008D0BA1">
      <w:pPr>
        <w:spacing w:before="29" w:line="288" w:lineRule="auto"/>
        <w:jc w:val="left"/>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日止，本基金从事银行间市场债券正回购交易形成的卖出回购证券款余额</w:t>
      </w:r>
      <w:r w:rsidRPr="001B7979">
        <w:rPr>
          <w:kern w:val="0"/>
          <w:sz w:val="24"/>
        </w:rPr>
        <w:t>338,081,810.88</w:t>
      </w:r>
      <w:r w:rsidRPr="001B7979">
        <w:rPr>
          <w:kern w:val="0"/>
          <w:sz w:val="24"/>
        </w:rPr>
        <w:t>元，是以如下债券作为质押：</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11"/>
        <w:gridCol w:w="1494"/>
        <w:gridCol w:w="1255"/>
        <w:gridCol w:w="1434"/>
        <w:gridCol w:w="1828"/>
      </w:tblGrid>
      <w:tr w:rsidR="001548F9" w:rsidRPr="001B7979" w:rsidTr="00A02F4E">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债券代码</w:t>
            </w:r>
          </w:p>
        </w:tc>
        <w:tc>
          <w:tcPr>
            <w:tcW w:w="1711"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债券名称</w:t>
            </w:r>
          </w:p>
        </w:tc>
        <w:tc>
          <w:tcPr>
            <w:tcW w:w="1494" w:type="dxa"/>
            <w:vAlign w:val="center"/>
          </w:tcPr>
          <w:p w:rsidR="001548F9" w:rsidRPr="001B7979" w:rsidRDefault="001548F9" w:rsidP="00571B8A">
            <w:pPr>
              <w:spacing w:before="29" w:line="288" w:lineRule="auto"/>
              <w:jc w:val="center"/>
              <w:rPr>
                <w:color w:val="000000"/>
                <w:sz w:val="24"/>
              </w:rPr>
            </w:pPr>
            <w:r w:rsidRPr="001B7979">
              <w:rPr>
                <w:color w:val="000000"/>
                <w:sz w:val="24"/>
              </w:rPr>
              <w:t>回购到期日</w:t>
            </w:r>
          </w:p>
        </w:tc>
        <w:tc>
          <w:tcPr>
            <w:tcW w:w="1255"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期末估值单价</w:t>
            </w:r>
          </w:p>
        </w:tc>
        <w:tc>
          <w:tcPr>
            <w:tcW w:w="1434" w:type="dxa"/>
            <w:vAlign w:val="center"/>
          </w:tcPr>
          <w:p w:rsidR="001548F9" w:rsidRPr="001B7979" w:rsidRDefault="001548F9" w:rsidP="00571B8A">
            <w:pPr>
              <w:spacing w:before="29" w:line="288" w:lineRule="auto"/>
              <w:jc w:val="center"/>
              <w:rPr>
                <w:color w:val="000000"/>
                <w:sz w:val="24"/>
              </w:rPr>
            </w:pPr>
            <w:r w:rsidRPr="001B7979">
              <w:rPr>
                <w:color w:val="000000"/>
                <w:sz w:val="24"/>
              </w:rPr>
              <w:t>数量（张）</w:t>
            </w:r>
          </w:p>
        </w:tc>
        <w:tc>
          <w:tcPr>
            <w:tcW w:w="1828"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期末估值总额</w:t>
            </w:r>
          </w:p>
        </w:tc>
      </w:tr>
      <w:tr w:rsidR="00B27325">
        <w:tc>
          <w:tcPr>
            <w:tcW w:w="1276" w:type="dxa"/>
            <w:vAlign w:val="center"/>
          </w:tcPr>
          <w:p w:rsidR="00B27325" w:rsidRDefault="00912F3A">
            <w:pPr>
              <w:jc w:val="center"/>
            </w:pPr>
            <w:r>
              <w:rPr>
                <w:color w:val="000000"/>
                <w:kern w:val="0"/>
                <w:sz w:val="24"/>
              </w:rPr>
              <w:t>200306</w:t>
            </w:r>
          </w:p>
        </w:tc>
        <w:tc>
          <w:tcPr>
            <w:tcW w:w="1711" w:type="dxa"/>
            <w:vAlign w:val="center"/>
          </w:tcPr>
          <w:p w:rsidR="00B27325" w:rsidRDefault="00912F3A">
            <w:pPr>
              <w:jc w:val="center"/>
            </w:pPr>
            <w:r>
              <w:rPr>
                <w:color w:val="000000"/>
                <w:kern w:val="0"/>
                <w:sz w:val="24"/>
              </w:rPr>
              <w:t>20</w:t>
            </w:r>
            <w:r>
              <w:rPr>
                <w:color w:val="000000"/>
                <w:kern w:val="0"/>
                <w:sz w:val="24"/>
              </w:rPr>
              <w:t>进出</w:t>
            </w:r>
            <w:r>
              <w:rPr>
                <w:color w:val="000000"/>
                <w:kern w:val="0"/>
                <w:sz w:val="24"/>
              </w:rPr>
              <w:t>06</w:t>
            </w:r>
          </w:p>
        </w:tc>
        <w:tc>
          <w:tcPr>
            <w:tcW w:w="1494" w:type="dxa"/>
            <w:vAlign w:val="center"/>
          </w:tcPr>
          <w:p w:rsidR="00B27325" w:rsidRDefault="00912F3A">
            <w:pPr>
              <w:jc w:val="center"/>
            </w:pPr>
            <w:r>
              <w:rPr>
                <w:color w:val="000000"/>
                <w:kern w:val="0"/>
                <w:sz w:val="24"/>
              </w:rPr>
              <w:t>2020-07-01</w:t>
            </w:r>
          </w:p>
        </w:tc>
        <w:tc>
          <w:tcPr>
            <w:tcW w:w="1255" w:type="dxa"/>
            <w:vAlign w:val="center"/>
          </w:tcPr>
          <w:p w:rsidR="00B27325" w:rsidRDefault="00912F3A">
            <w:pPr>
              <w:jc w:val="right"/>
            </w:pPr>
            <w:r>
              <w:rPr>
                <w:color w:val="000000"/>
                <w:kern w:val="0"/>
                <w:sz w:val="24"/>
              </w:rPr>
              <w:t>99.59</w:t>
            </w:r>
          </w:p>
        </w:tc>
        <w:tc>
          <w:tcPr>
            <w:tcW w:w="1434" w:type="dxa"/>
            <w:vAlign w:val="center"/>
          </w:tcPr>
          <w:p w:rsidR="00B27325" w:rsidRDefault="00912F3A">
            <w:pPr>
              <w:jc w:val="right"/>
            </w:pPr>
            <w:r>
              <w:rPr>
                <w:color w:val="000000"/>
                <w:kern w:val="0"/>
                <w:sz w:val="24"/>
              </w:rPr>
              <w:t>600,000</w:t>
            </w:r>
          </w:p>
        </w:tc>
        <w:tc>
          <w:tcPr>
            <w:tcW w:w="1828" w:type="dxa"/>
            <w:vAlign w:val="center"/>
          </w:tcPr>
          <w:p w:rsidR="00B27325" w:rsidRDefault="00912F3A">
            <w:pPr>
              <w:jc w:val="right"/>
            </w:pPr>
            <w:r>
              <w:rPr>
                <w:color w:val="000000"/>
                <w:kern w:val="0"/>
                <w:sz w:val="24"/>
              </w:rPr>
              <w:t>59,754,000.00</w:t>
            </w:r>
          </w:p>
        </w:tc>
      </w:tr>
      <w:tr w:rsidR="00B27325">
        <w:tc>
          <w:tcPr>
            <w:tcW w:w="1276" w:type="dxa"/>
            <w:vAlign w:val="center"/>
          </w:tcPr>
          <w:p w:rsidR="00B27325" w:rsidRDefault="00912F3A">
            <w:pPr>
              <w:jc w:val="center"/>
            </w:pPr>
            <w:r>
              <w:rPr>
                <w:color w:val="000000"/>
                <w:kern w:val="0"/>
                <w:sz w:val="24"/>
              </w:rPr>
              <w:t>101900525</w:t>
            </w:r>
          </w:p>
        </w:tc>
        <w:tc>
          <w:tcPr>
            <w:tcW w:w="1711" w:type="dxa"/>
            <w:vAlign w:val="center"/>
          </w:tcPr>
          <w:p w:rsidR="00B27325" w:rsidRDefault="00912F3A">
            <w:pPr>
              <w:jc w:val="center"/>
            </w:pPr>
            <w:r>
              <w:rPr>
                <w:color w:val="000000"/>
                <w:kern w:val="0"/>
                <w:sz w:val="24"/>
              </w:rPr>
              <w:t>19</w:t>
            </w:r>
            <w:r>
              <w:rPr>
                <w:color w:val="000000"/>
                <w:kern w:val="0"/>
                <w:sz w:val="24"/>
              </w:rPr>
              <w:t>盐城城南</w:t>
            </w:r>
            <w:r>
              <w:rPr>
                <w:color w:val="000000"/>
                <w:kern w:val="0"/>
                <w:sz w:val="24"/>
              </w:rPr>
              <w:t>MTN002</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103.00</w:t>
            </w:r>
          </w:p>
        </w:tc>
        <w:tc>
          <w:tcPr>
            <w:tcW w:w="1434" w:type="dxa"/>
            <w:vAlign w:val="center"/>
          </w:tcPr>
          <w:p w:rsidR="00B27325" w:rsidRDefault="00912F3A">
            <w:pPr>
              <w:jc w:val="right"/>
            </w:pPr>
            <w:r>
              <w:rPr>
                <w:color w:val="000000"/>
                <w:kern w:val="0"/>
                <w:sz w:val="24"/>
              </w:rPr>
              <w:t>500,000</w:t>
            </w:r>
          </w:p>
        </w:tc>
        <w:tc>
          <w:tcPr>
            <w:tcW w:w="1828" w:type="dxa"/>
            <w:vAlign w:val="center"/>
          </w:tcPr>
          <w:p w:rsidR="00B27325" w:rsidRDefault="00912F3A">
            <w:pPr>
              <w:jc w:val="right"/>
            </w:pPr>
            <w:r>
              <w:rPr>
                <w:color w:val="000000"/>
                <w:kern w:val="0"/>
                <w:sz w:val="24"/>
              </w:rPr>
              <w:t>51,500,000.00</w:t>
            </w:r>
          </w:p>
        </w:tc>
      </w:tr>
      <w:tr w:rsidR="00B27325">
        <w:tc>
          <w:tcPr>
            <w:tcW w:w="1276" w:type="dxa"/>
            <w:vAlign w:val="center"/>
          </w:tcPr>
          <w:p w:rsidR="00B27325" w:rsidRDefault="00912F3A">
            <w:pPr>
              <w:jc w:val="center"/>
            </w:pPr>
            <w:r>
              <w:rPr>
                <w:color w:val="000000"/>
                <w:kern w:val="0"/>
                <w:sz w:val="24"/>
              </w:rPr>
              <w:t>102000750</w:t>
            </w:r>
          </w:p>
        </w:tc>
        <w:tc>
          <w:tcPr>
            <w:tcW w:w="1711" w:type="dxa"/>
            <w:vAlign w:val="center"/>
          </w:tcPr>
          <w:p w:rsidR="00B27325" w:rsidRDefault="00912F3A">
            <w:pPr>
              <w:jc w:val="center"/>
            </w:pPr>
            <w:r>
              <w:rPr>
                <w:color w:val="000000"/>
                <w:kern w:val="0"/>
                <w:sz w:val="24"/>
              </w:rPr>
              <w:t>20</w:t>
            </w:r>
            <w:r>
              <w:rPr>
                <w:color w:val="000000"/>
                <w:kern w:val="0"/>
                <w:sz w:val="24"/>
              </w:rPr>
              <w:t>南浦口</w:t>
            </w:r>
            <w:r>
              <w:rPr>
                <w:color w:val="000000"/>
                <w:kern w:val="0"/>
                <w:sz w:val="24"/>
              </w:rPr>
              <w:t>MTN001</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98.93</w:t>
            </w:r>
          </w:p>
        </w:tc>
        <w:tc>
          <w:tcPr>
            <w:tcW w:w="1434" w:type="dxa"/>
            <w:vAlign w:val="center"/>
          </w:tcPr>
          <w:p w:rsidR="00B27325" w:rsidRDefault="00912F3A">
            <w:pPr>
              <w:jc w:val="right"/>
            </w:pPr>
            <w:r>
              <w:rPr>
                <w:color w:val="000000"/>
                <w:kern w:val="0"/>
                <w:sz w:val="24"/>
              </w:rPr>
              <w:t>500,000</w:t>
            </w:r>
          </w:p>
        </w:tc>
        <w:tc>
          <w:tcPr>
            <w:tcW w:w="1828" w:type="dxa"/>
            <w:vAlign w:val="center"/>
          </w:tcPr>
          <w:p w:rsidR="00B27325" w:rsidRDefault="00912F3A">
            <w:pPr>
              <w:jc w:val="right"/>
            </w:pPr>
            <w:r>
              <w:rPr>
                <w:color w:val="000000"/>
                <w:kern w:val="0"/>
                <w:sz w:val="24"/>
              </w:rPr>
              <w:t>49,465,000.00</w:t>
            </w:r>
          </w:p>
        </w:tc>
      </w:tr>
      <w:tr w:rsidR="00B27325">
        <w:tc>
          <w:tcPr>
            <w:tcW w:w="1276" w:type="dxa"/>
            <w:vAlign w:val="center"/>
          </w:tcPr>
          <w:p w:rsidR="00B27325" w:rsidRDefault="00912F3A">
            <w:pPr>
              <w:jc w:val="center"/>
            </w:pPr>
            <w:r>
              <w:rPr>
                <w:color w:val="000000"/>
                <w:kern w:val="0"/>
                <w:sz w:val="24"/>
              </w:rPr>
              <w:t>101761007</w:t>
            </w:r>
          </w:p>
        </w:tc>
        <w:tc>
          <w:tcPr>
            <w:tcW w:w="1711" w:type="dxa"/>
            <w:vAlign w:val="center"/>
          </w:tcPr>
          <w:p w:rsidR="00B27325" w:rsidRDefault="00912F3A">
            <w:pPr>
              <w:jc w:val="center"/>
            </w:pPr>
            <w:r>
              <w:rPr>
                <w:color w:val="000000"/>
                <w:kern w:val="0"/>
                <w:sz w:val="24"/>
              </w:rPr>
              <w:t>17</w:t>
            </w:r>
            <w:r>
              <w:rPr>
                <w:color w:val="000000"/>
                <w:kern w:val="0"/>
                <w:sz w:val="24"/>
              </w:rPr>
              <w:t>徐州经开</w:t>
            </w:r>
            <w:r>
              <w:rPr>
                <w:color w:val="000000"/>
                <w:kern w:val="0"/>
                <w:sz w:val="24"/>
              </w:rPr>
              <w:t>MTN002</w:t>
            </w:r>
          </w:p>
        </w:tc>
        <w:tc>
          <w:tcPr>
            <w:tcW w:w="1494" w:type="dxa"/>
            <w:vAlign w:val="center"/>
          </w:tcPr>
          <w:p w:rsidR="00B27325" w:rsidRDefault="00912F3A">
            <w:pPr>
              <w:jc w:val="center"/>
            </w:pPr>
            <w:r>
              <w:rPr>
                <w:color w:val="000000"/>
                <w:kern w:val="0"/>
                <w:sz w:val="24"/>
              </w:rPr>
              <w:t>2020-07-01</w:t>
            </w:r>
          </w:p>
        </w:tc>
        <w:tc>
          <w:tcPr>
            <w:tcW w:w="1255" w:type="dxa"/>
            <w:vAlign w:val="center"/>
          </w:tcPr>
          <w:p w:rsidR="00B27325" w:rsidRDefault="00912F3A">
            <w:pPr>
              <w:jc w:val="right"/>
            </w:pPr>
            <w:r>
              <w:rPr>
                <w:color w:val="000000"/>
                <w:kern w:val="0"/>
                <w:sz w:val="24"/>
              </w:rPr>
              <w:t>103.96</w:t>
            </w:r>
          </w:p>
        </w:tc>
        <w:tc>
          <w:tcPr>
            <w:tcW w:w="1434" w:type="dxa"/>
            <w:vAlign w:val="center"/>
          </w:tcPr>
          <w:p w:rsidR="00B27325" w:rsidRDefault="00912F3A">
            <w:pPr>
              <w:jc w:val="right"/>
            </w:pPr>
            <w:r>
              <w:rPr>
                <w:color w:val="000000"/>
                <w:kern w:val="0"/>
                <w:sz w:val="24"/>
              </w:rPr>
              <w:t>388,000</w:t>
            </w:r>
          </w:p>
        </w:tc>
        <w:tc>
          <w:tcPr>
            <w:tcW w:w="1828" w:type="dxa"/>
            <w:vAlign w:val="center"/>
          </w:tcPr>
          <w:p w:rsidR="00B27325" w:rsidRDefault="00912F3A">
            <w:pPr>
              <w:jc w:val="right"/>
            </w:pPr>
            <w:r>
              <w:rPr>
                <w:color w:val="000000"/>
                <w:kern w:val="0"/>
                <w:sz w:val="24"/>
              </w:rPr>
              <w:t>40,336,480.00</w:t>
            </w:r>
          </w:p>
        </w:tc>
      </w:tr>
      <w:tr w:rsidR="00B27325">
        <w:tc>
          <w:tcPr>
            <w:tcW w:w="1276" w:type="dxa"/>
            <w:vAlign w:val="center"/>
          </w:tcPr>
          <w:p w:rsidR="00B27325" w:rsidRDefault="00912F3A">
            <w:pPr>
              <w:jc w:val="center"/>
            </w:pPr>
            <w:r>
              <w:rPr>
                <w:color w:val="000000"/>
                <w:kern w:val="0"/>
                <w:sz w:val="24"/>
              </w:rPr>
              <w:t>101800361</w:t>
            </w:r>
          </w:p>
        </w:tc>
        <w:tc>
          <w:tcPr>
            <w:tcW w:w="1711" w:type="dxa"/>
            <w:vAlign w:val="center"/>
          </w:tcPr>
          <w:p w:rsidR="00B27325" w:rsidRDefault="00912F3A">
            <w:pPr>
              <w:jc w:val="center"/>
            </w:pPr>
            <w:r>
              <w:rPr>
                <w:color w:val="000000"/>
                <w:kern w:val="0"/>
                <w:sz w:val="24"/>
              </w:rPr>
              <w:t>18</w:t>
            </w:r>
            <w:r>
              <w:rPr>
                <w:color w:val="000000"/>
                <w:kern w:val="0"/>
                <w:sz w:val="24"/>
              </w:rPr>
              <w:t>太仓资产</w:t>
            </w:r>
            <w:r>
              <w:rPr>
                <w:color w:val="000000"/>
                <w:kern w:val="0"/>
                <w:sz w:val="24"/>
              </w:rPr>
              <w:t>MTN001</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105.91</w:t>
            </w:r>
          </w:p>
        </w:tc>
        <w:tc>
          <w:tcPr>
            <w:tcW w:w="1434" w:type="dxa"/>
            <w:vAlign w:val="center"/>
          </w:tcPr>
          <w:p w:rsidR="00B27325" w:rsidRDefault="00912F3A">
            <w:pPr>
              <w:jc w:val="right"/>
            </w:pPr>
            <w:r>
              <w:rPr>
                <w:color w:val="000000"/>
                <w:kern w:val="0"/>
                <w:sz w:val="24"/>
              </w:rPr>
              <w:t>300,000</w:t>
            </w:r>
          </w:p>
        </w:tc>
        <w:tc>
          <w:tcPr>
            <w:tcW w:w="1828" w:type="dxa"/>
            <w:vAlign w:val="center"/>
          </w:tcPr>
          <w:p w:rsidR="00B27325" w:rsidRDefault="00912F3A">
            <w:pPr>
              <w:jc w:val="right"/>
            </w:pPr>
            <w:r>
              <w:rPr>
                <w:color w:val="000000"/>
                <w:kern w:val="0"/>
                <w:sz w:val="24"/>
              </w:rPr>
              <w:t>31,773,000.00</w:t>
            </w:r>
          </w:p>
        </w:tc>
      </w:tr>
      <w:tr w:rsidR="00B27325">
        <w:tc>
          <w:tcPr>
            <w:tcW w:w="1276" w:type="dxa"/>
            <w:vAlign w:val="center"/>
          </w:tcPr>
          <w:p w:rsidR="00B27325" w:rsidRDefault="00912F3A">
            <w:pPr>
              <w:jc w:val="center"/>
            </w:pPr>
            <w:r>
              <w:rPr>
                <w:color w:val="000000"/>
                <w:kern w:val="0"/>
                <w:sz w:val="24"/>
              </w:rPr>
              <w:t>101662071</w:t>
            </w:r>
          </w:p>
        </w:tc>
        <w:tc>
          <w:tcPr>
            <w:tcW w:w="1711" w:type="dxa"/>
            <w:vAlign w:val="center"/>
          </w:tcPr>
          <w:p w:rsidR="00B27325" w:rsidRDefault="00912F3A">
            <w:pPr>
              <w:jc w:val="center"/>
            </w:pPr>
            <w:r>
              <w:rPr>
                <w:color w:val="000000"/>
                <w:kern w:val="0"/>
                <w:sz w:val="24"/>
              </w:rPr>
              <w:t>16</w:t>
            </w:r>
            <w:r>
              <w:rPr>
                <w:color w:val="000000"/>
                <w:kern w:val="0"/>
                <w:sz w:val="24"/>
              </w:rPr>
              <w:t>南浦口</w:t>
            </w:r>
            <w:r>
              <w:rPr>
                <w:color w:val="000000"/>
                <w:kern w:val="0"/>
                <w:sz w:val="24"/>
              </w:rPr>
              <w:t>MTN001</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100.99</w:t>
            </w:r>
          </w:p>
        </w:tc>
        <w:tc>
          <w:tcPr>
            <w:tcW w:w="1434" w:type="dxa"/>
            <w:vAlign w:val="center"/>
          </w:tcPr>
          <w:p w:rsidR="00B27325" w:rsidRDefault="00912F3A">
            <w:pPr>
              <w:jc w:val="right"/>
            </w:pPr>
            <w:r>
              <w:rPr>
                <w:color w:val="000000"/>
                <w:kern w:val="0"/>
                <w:sz w:val="24"/>
              </w:rPr>
              <w:t>300,000</w:t>
            </w:r>
          </w:p>
        </w:tc>
        <w:tc>
          <w:tcPr>
            <w:tcW w:w="1828" w:type="dxa"/>
            <w:vAlign w:val="center"/>
          </w:tcPr>
          <w:p w:rsidR="00B27325" w:rsidRDefault="00912F3A">
            <w:pPr>
              <w:jc w:val="right"/>
            </w:pPr>
            <w:r>
              <w:rPr>
                <w:color w:val="000000"/>
                <w:kern w:val="0"/>
                <w:sz w:val="24"/>
              </w:rPr>
              <w:t>30,297,000.00</w:t>
            </w:r>
          </w:p>
        </w:tc>
      </w:tr>
      <w:tr w:rsidR="00B27325">
        <w:tc>
          <w:tcPr>
            <w:tcW w:w="1276" w:type="dxa"/>
            <w:vAlign w:val="center"/>
          </w:tcPr>
          <w:p w:rsidR="00B27325" w:rsidRDefault="00912F3A">
            <w:pPr>
              <w:jc w:val="center"/>
            </w:pPr>
            <w:r>
              <w:rPr>
                <w:color w:val="000000"/>
                <w:kern w:val="0"/>
                <w:sz w:val="24"/>
              </w:rPr>
              <w:t>190307</w:t>
            </w:r>
          </w:p>
        </w:tc>
        <w:tc>
          <w:tcPr>
            <w:tcW w:w="1711" w:type="dxa"/>
            <w:vAlign w:val="center"/>
          </w:tcPr>
          <w:p w:rsidR="00B27325" w:rsidRDefault="00912F3A">
            <w:pPr>
              <w:jc w:val="center"/>
            </w:pPr>
            <w:r>
              <w:rPr>
                <w:color w:val="000000"/>
                <w:kern w:val="0"/>
                <w:sz w:val="24"/>
              </w:rPr>
              <w:t>19</w:t>
            </w:r>
            <w:r>
              <w:rPr>
                <w:color w:val="000000"/>
                <w:kern w:val="0"/>
                <w:sz w:val="24"/>
              </w:rPr>
              <w:t>进出</w:t>
            </w:r>
            <w:r>
              <w:rPr>
                <w:color w:val="000000"/>
                <w:kern w:val="0"/>
                <w:sz w:val="24"/>
              </w:rPr>
              <w:t>07</w:t>
            </w:r>
          </w:p>
        </w:tc>
        <w:tc>
          <w:tcPr>
            <w:tcW w:w="1494" w:type="dxa"/>
            <w:vAlign w:val="center"/>
          </w:tcPr>
          <w:p w:rsidR="00B27325" w:rsidRDefault="00912F3A">
            <w:pPr>
              <w:jc w:val="center"/>
            </w:pPr>
            <w:r>
              <w:rPr>
                <w:color w:val="000000"/>
                <w:kern w:val="0"/>
                <w:sz w:val="24"/>
              </w:rPr>
              <w:t>2020-07-01</w:t>
            </w:r>
          </w:p>
        </w:tc>
        <w:tc>
          <w:tcPr>
            <w:tcW w:w="1255" w:type="dxa"/>
            <w:vAlign w:val="center"/>
          </w:tcPr>
          <w:p w:rsidR="00B27325" w:rsidRDefault="00912F3A">
            <w:pPr>
              <w:jc w:val="right"/>
            </w:pPr>
            <w:r>
              <w:rPr>
                <w:color w:val="000000"/>
                <w:kern w:val="0"/>
                <w:sz w:val="24"/>
              </w:rPr>
              <w:t>100.21</w:t>
            </w:r>
          </w:p>
        </w:tc>
        <w:tc>
          <w:tcPr>
            <w:tcW w:w="1434" w:type="dxa"/>
            <w:vAlign w:val="center"/>
          </w:tcPr>
          <w:p w:rsidR="00B27325" w:rsidRDefault="00912F3A">
            <w:pPr>
              <w:jc w:val="right"/>
            </w:pPr>
            <w:r>
              <w:rPr>
                <w:color w:val="000000"/>
                <w:kern w:val="0"/>
                <w:sz w:val="24"/>
              </w:rPr>
              <w:t>300,000</w:t>
            </w:r>
          </w:p>
        </w:tc>
        <w:tc>
          <w:tcPr>
            <w:tcW w:w="1828" w:type="dxa"/>
            <w:vAlign w:val="center"/>
          </w:tcPr>
          <w:p w:rsidR="00B27325" w:rsidRDefault="00912F3A">
            <w:pPr>
              <w:jc w:val="right"/>
            </w:pPr>
            <w:r>
              <w:rPr>
                <w:color w:val="000000"/>
                <w:kern w:val="0"/>
                <w:sz w:val="24"/>
              </w:rPr>
              <w:t>30,063,000.00</w:t>
            </w:r>
          </w:p>
        </w:tc>
      </w:tr>
      <w:tr w:rsidR="00B27325">
        <w:tc>
          <w:tcPr>
            <w:tcW w:w="1276" w:type="dxa"/>
            <w:vAlign w:val="center"/>
          </w:tcPr>
          <w:p w:rsidR="00B27325" w:rsidRDefault="00912F3A">
            <w:pPr>
              <w:jc w:val="center"/>
            </w:pPr>
            <w:r>
              <w:rPr>
                <w:color w:val="000000"/>
                <w:kern w:val="0"/>
                <w:sz w:val="24"/>
              </w:rPr>
              <w:t>102000893</w:t>
            </w:r>
          </w:p>
        </w:tc>
        <w:tc>
          <w:tcPr>
            <w:tcW w:w="1711" w:type="dxa"/>
            <w:vAlign w:val="center"/>
          </w:tcPr>
          <w:p w:rsidR="00B27325" w:rsidRDefault="00912F3A">
            <w:pPr>
              <w:jc w:val="center"/>
            </w:pPr>
            <w:r>
              <w:rPr>
                <w:color w:val="000000"/>
                <w:kern w:val="0"/>
                <w:sz w:val="24"/>
              </w:rPr>
              <w:t>20</w:t>
            </w:r>
            <w:r>
              <w:rPr>
                <w:color w:val="000000"/>
                <w:kern w:val="0"/>
                <w:sz w:val="24"/>
              </w:rPr>
              <w:t>蓉城文化</w:t>
            </w:r>
            <w:r>
              <w:rPr>
                <w:color w:val="000000"/>
                <w:kern w:val="0"/>
                <w:sz w:val="24"/>
              </w:rPr>
              <w:t>MTN002</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98.72</w:t>
            </w:r>
          </w:p>
        </w:tc>
        <w:tc>
          <w:tcPr>
            <w:tcW w:w="1434" w:type="dxa"/>
            <w:vAlign w:val="center"/>
          </w:tcPr>
          <w:p w:rsidR="00B27325" w:rsidRDefault="00912F3A">
            <w:pPr>
              <w:jc w:val="right"/>
            </w:pPr>
            <w:r>
              <w:rPr>
                <w:color w:val="000000"/>
                <w:kern w:val="0"/>
                <w:sz w:val="24"/>
              </w:rPr>
              <w:t>300,000</w:t>
            </w:r>
          </w:p>
        </w:tc>
        <w:tc>
          <w:tcPr>
            <w:tcW w:w="1828" w:type="dxa"/>
            <w:vAlign w:val="center"/>
          </w:tcPr>
          <w:p w:rsidR="00B27325" w:rsidRDefault="00912F3A">
            <w:pPr>
              <w:jc w:val="right"/>
            </w:pPr>
            <w:r>
              <w:rPr>
                <w:color w:val="000000"/>
                <w:kern w:val="0"/>
                <w:sz w:val="24"/>
              </w:rPr>
              <w:t>29,616,000.00</w:t>
            </w:r>
          </w:p>
        </w:tc>
      </w:tr>
      <w:tr w:rsidR="00B27325">
        <w:tc>
          <w:tcPr>
            <w:tcW w:w="1276" w:type="dxa"/>
            <w:vAlign w:val="center"/>
          </w:tcPr>
          <w:p w:rsidR="00B27325" w:rsidRDefault="00912F3A">
            <w:pPr>
              <w:jc w:val="center"/>
            </w:pPr>
            <w:r>
              <w:rPr>
                <w:color w:val="000000"/>
                <w:kern w:val="0"/>
                <w:sz w:val="24"/>
              </w:rPr>
              <w:t>102001060</w:t>
            </w:r>
          </w:p>
        </w:tc>
        <w:tc>
          <w:tcPr>
            <w:tcW w:w="1711" w:type="dxa"/>
            <w:vAlign w:val="center"/>
          </w:tcPr>
          <w:p w:rsidR="00B27325" w:rsidRDefault="00912F3A">
            <w:pPr>
              <w:jc w:val="center"/>
            </w:pPr>
            <w:r>
              <w:rPr>
                <w:color w:val="000000"/>
                <w:kern w:val="0"/>
                <w:sz w:val="24"/>
              </w:rPr>
              <w:t>20</w:t>
            </w:r>
            <w:r>
              <w:rPr>
                <w:color w:val="000000"/>
                <w:kern w:val="0"/>
                <w:sz w:val="24"/>
              </w:rPr>
              <w:t>银川通联</w:t>
            </w:r>
            <w:r>
              <w:rPr>
                <w:color w:val="000000"/>
                <w:kern w:val="0"/>
                <w:sz w:val="24"/>
              </w:rPr>
              <w:t>MTN001</w:t>
            </w:r>
          </w:p>
        </w:tc>
        <w:tc>
          <w:tcPr>
            <w:tcW w:w="1494" w:type="dxa"/>
            <w:vAlign w:val="center"/>
          </w:tcPr>
          <w:p w:rsidR="00B27325" w:rsidRDefault="00912F3A">
            <w:pPr>
              <w:jc w:val="center"/>
            </w:pPr>
            <w:r>
              <w:rPr>
                <w:color w:val="000000"/>
                <w:kern w:val="0"/>
                <w:sz w:val="24"/>
              </w:rPr>
              <w:t>2020-07-06</w:t>
            </w:r>
          </w:p>
        </w:tc>
        <w:tc>
          <w:tcPr>
            <w:tcW w:w="1255" w:type="dxa"/>
            <w:vAlign w:val="center"/>
          </w:tcPr>
          <w:p w:rsidR="00B27325" w:rsidRDefault="00912F3A">
            <w:pPr>
              <w:jc w:val="right"/>
            </w:pPr>
            <w:r>
              <w:rPr>
                <w:color w:val="000000"/>
                <w:kern w:val="0"/>
                <w:sz w:val="24"/>
              </w:rPr>
              <w:t>99.56</w:t>
            </w:r>
          </w:p>
        </w:tc>
        <w:tc>
          <w:tcPr>
            <w:tcW w:w="1434" w:type="dxa"/>
            <w:vAlign w:val="center"/>
          </w:tcPr>
          <w:p w:rsidR="00B27325" w:rsidRDefault="00912F3A">
            <w:pPr>
              <w:jc w:val="right"/>
            </w:pPr>
            <w:r>
              <w:rPr>
                <w:color w:val="000000"/>
                <w:kern w:val="0"/>
                <w:sz w:val="24"/>
              </w:rPr>
              <w:t>250,000</w:t>
            </w:r>
          </w:p>
        </w:tc>
        <w:tc>
          <w:tcPr>
            <w:tcW w:w="1828" w:type="dxa"/>
            <w:vAlign w:val="center"/>
          </w:tcPr>
          <w:p w:rsidR="00B27325" w:rsidRDefault="00912F3A">
            <w:pPr>
              <w:jc w:val="right"/>
            </w:pPr>
            <w:r>
              <w:rPr>
                <w:color w:val="000000"/>
                <w:kern w:val="0"/>
                <w:sz w:val="24"/>
              </w:rPr>
              <w:t>24,890,000.00</w:t>
            </w:r>
          </w:p>
        </w:tc>
      </w:tr>
      <w:tr w:rsidR="00B27325">
        <w:tc>
          <w:tcPr>
            <w:tcW w:w="1276" w:type="dxa"/>
            <w:vAlign w:val="center"/>
          </w:tcPr>
          <w:p w:rsidR="00B27325" w:rsidRDefault="00912F3A">
            <w:pPr>
              <w:jc w:val="center"/>
            </w:pPr>
            <w:r>
              <w:rPr>
                <w:color w:val="000000"/>
                <w:kern w:val="0"/>
                <w:sz w:val="24"/>
              </w:rPr>
              <w:t>200301</w:t>
            </w:r>
          </w:p>
        </w:tc>
        <w:tc>
          <w:tcPr>
            <w:tcW w:w="1711" w:type="dxa"/>
            <w:vAlign w:val="center"/>
          </w:tcPr>
          <w:p w:rsidR="00B27325" w:rsidRDefault="00912F3A">
            <w:pPr>
              <w:jc w:val="center"/>
            </w:pPr>
            <w:r>
              <w:rPr>
                <w:color w:val="000000"/>
                <w:kern w:val="0"/>
                <w:sz w:val="24"/>
              </w:rPr>
              <w:t>20</w:t>
            </w:r>
            <w:r>
              <w:rPr>
                <w:color w:val="000000"/>
                <w:kern w:val="0"/>
                <w:sz w:val="24"/>
              </w:rPr>
              <w:t>进出</w:t>
            </w:r>
            <w:r>
              <w:rPr>
                <w:color w:val="000000"/>
                <w:kern w:val="0"/>
                <w:sz w:val="24"/>
              </w:rPr>
              <w:t>01</w:t>
            </w:r>
          </w:p>
        </w:tc>
        <w:tc>
          <w:tcPr>
            <w:tcW w:w="1494" w:type="dxa"/>
            <w:vAlign w:val="center"/>
          </w:tcPr>
          <w:p w:rsidR="00B27325" w:rsidRDefault="00912F3A">
            <w:pPr>
              <w:jc w:val="center"/>
            </w:pPr>
            <w:r>
              <w:rPr>
                <w:color w:val="000000"/>
                <w:kern w:val="0"/>
                <w:sz w:val="24"/>
              </w:rPr>
              <w:t>2020-07-01</w:t>
            </w:r>
          </w:p>
        </w:tc>
        <w:tc>
          <w:tcPr>
            <w:tcW w:w="1255" w:type="dxa"/>
            <w:vAlign w:val="center"/>
          </w:tcPr>
          <w:p w:rsidR="00B27325" w:rsidRDefault="00912F3A">
            <w:pPr>
              <w:jc w:val="right"/>
            </w:pPr>
            <w:r>
              <w:rPr>
                <w:color w:val="000000"/>
                <w:kern w:val="0"/>
                <w:sz w:val="24"/>
              </w:rPr>
              <w:t>99.64</w:t>
            </w:r>
          </w:p>
        </w:tc>
        <w:tc>
          <w:tcPr>
            <w:tcW w:w="1434" w:type="dxa"/>
            <w:vAlign w:val="center"/>
          </w:tcPr>
          <w:p w:rsidR="00B27325" w:rsidRDefault="00912F3A">
            <w:pPr>
              <w:jc w:val="right"/>
            </w:pPr>
            <w:r>
              <w:rPr>
                <w:color w:val="000000"/>
                <w:kern w:val="0"/>
                <w:sz w:val="24"/>
              </w:rPr>
              <w:t>100,000</w:t>
            </w:r>
          </w:p>
        </w:tc>
        <w:tc>
          <w:tcPr>
            <w:tcW w:w="1828" w:type="dxa"/>
            <w:vAlign w:val="center"/>
          </w:tcPr>
          <w:p w:rsidR="00B27325" w:rsidRDefault="00912F3A">
            <w:pPr>
              <w:jc w:val="right"/>
            </w:pPr>
            <w:r>
              <w:rPr>
                <w:color w:val="000000"/>
                <w:kern w:val="0"/>
                <w:sz w:val="24"/>
              </w:rPr>
              <w:t>9,964,000.00</w:t>
            </w:r>
          </w:p>
        </w:tc>
      </w:tr>
      <w:tr w:rsidR="00B27325">
        <w:tc>
          <w:tcPr>
            <w:tcW w:w="1276" w:type="dxa"/>
            <w:vAlign w:val="center"/>
          </w:tcPr>
          <w:p w:rsidR="00B27325" w:rsidRDefault="00912F3A">
            <w:pPr>
              <w:jc w:val="center"/>
            </w:pPr>
            <w:r>
              <w:rPr>
                <w:color w:val="000000"/>
                <w:kern w:val="0"/>
                <w:sz w:val="24"/>
              </w:rPr>
              <w:t>200201</w:t>
            </w:r>
          </w:p>
        </w:tc>
        <w:tc>
          <w:tcPr>
            <w:tcW w:w="1711" w:type="dxa"/>
            <w:vAlign w:val="center"/>
          </w:tcPr>
          <w:p w:rsidR="00B27325" w:rsidRDefault="00912F3A">
            <w:pPr>
              <w:jc w:val="center"/>
            </w:pPr>
            <w:r>
              <w:rPr>
                <w:color w:val="000000"/>
                <w:kern w:val="0"/>
                <w:sz w:val="24"/>
              </w:rPr>
              <w:t>20</w:t>
            </w:r>
            <w:r>
              <w:rPr>
                <w:color w:val="000000"/>
                <w:kern w:val="0"/>
                <w:sz w:val="24"/>
              </w:rPr>
              <w:t>国开</w:t>
            </w:r>
            <w:r>
              <w:rPr>
                <w:color w:val="000000"/>
                <w:kern w:val="0"/>
                <w:sz w:val="24"/>
              </w:rPr>
              <w:t>01</w:t>
            </w:r>
          </w:p>
        </w:tc>
        <w:tc>
          <w:tcPr>
            <w:tcW w:w="1494" w:type="dxa"/>
            <w:vAlign w:val="center"/>
          </w:tcPr>
          <w:p w:rsidR="00B27325" w:rsidRDefault="00912F3A">
            <w:pPr>
              <w:jc w:val="center"/>
            </w:pPr>
            <w:r>
              <w:rPr>
                <w:color w:val="000000"/>
                <w:kern w:val="0"/>
                <w:sz w:val="24"/>
              </w:rPr>
              <w:t>2020-07-01</w:t>
            </w:r>
          </w:p>
        </w:tc>
        <w:tc>
          <w:tcPr>
            <w:tcW w:w="1255" w:type="dxa"/>
            <w:vAlign w:val="center"/>
          </w:tcPr>
          <w:p w:rsidR="00B27325" w:rsidRDefault="00912F3A">
            <w:pPr>
              <w:jc w:val="right"/>
            </w:pPr>
            <w:r>
              <w:rPr>
                <w:color w:val="000000"/>
                <w:kern w:val="0"/>
                <w:sz w:val="24"/>
              </w:rPr>
              <w:t>100.14</w:t>
            </w:r>
          </w:p>
        </w:tc>
        <w:tc>
          <w:tcPr>
            <w:tcW w:w="1434" w:type="dxa"/>
            <w:vAlign w:val="center"/>
          </w:tcPr>
          <w:p w:rsidR="00B27325" w:rsidRDefault="00912F3A">
            <w:pPr>
              <w:jc w:val="right"/>
            </w:pPr>
            <w:r>
              <w:rPr>
                <w:color w:val="000000"/>
                <w:kern w:val="0"/>
                <w:sz w:val="24"/>
              </w:rPr>
              <w:t>39,000</w:t>
            </w:r>
          </w:p>
        </w:tc>
        <w:tc>
          <w:tcPr>
            <w:tcW w:w="1828" w:type="dxa"/>
            <w:vAlign w:val="center"/>
          </w:tcPr>
          <w:p w:rsidR="00B27325" w:rsidRDefault="00912F3A">
            <w:pPr>
              <w:jc w:val="right"/>
            </w:pPr>
            <w:r>
              <w:rPr>
                <w:color w:val="000000"/>
                <w:kern w:val="0"/>
                <w:sz w:val="24"/>
              </w:rPr>
              <w:t>3,905,460.00</w:t>
            </w:r>
          </w:p>
        </w:tc>
      </w:tr>
      <w:tr w:rsidR="001548F9" w:rsidRPr="001B7979" w:rsidTr="00A02F4E">
        <w:tc>
          <w:tcPr>
            <w:tcW w:w="1276" w:type="dxa"/>
            <w:vAlign w:val="center"/>
          </w:tcPr>
          <w:p w:rsidR="001548F9" w:rsidRPr="001B7979" w:rsidRDefault="001548F9" w:rsidP="00571B8A">
            <w:pPr>
              <w:spacing w:before="29" w:line="288" w:lineRule="auto"/>
              <w:jc w:val="center"/>
              <w:rPr>
                <w:color w:val="000000"/>
                <w:kern w:val="0"/>
                <w:sz w:val="24"/>
              </w:rPr>
            </w:pPr>
            <w:r w:rsidRPr="001B7979">
              <w:rPr>
                <w:sz w:val="24"/>
              </w:rPr>
              <w:t>合计</w:t>
            </w:r>
          </w:p>
        </w:tc>
        <w:tc>
          <w:tcPr>
            <w:tcW w:w="171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494"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255"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p>
        </w:tc>
        <w:tc>
          <w:tcPr>
            <w:tcW w:w="1434" w:type="dxa"/>
            <w:vAlign w:val="center"/>
          </w:tcPr>
          <w:p w:rsidR="001548F9" w:rsidRPr="001B7979" w:rsidRDefault="001548F9" w:rsidP="00571B8A">
            <w:pPr>
              <w:spacing w:before="29" w:line="288" w:lineRule="auto"/>
              <w:jc w:val="right"/>
              <w:rPr>
                <w:sz w:val="24"/>
              </w:rPr>
            </w:pPr>
            <w:r w:rsidRPr="001B7979">
              <w:rPr>
                <w:sz w:val="24"/>
              </w:rPr>
              <w:t>3,577,000</w:t>
            </w:r>
          </w:p>
        </w:tc>
        <w:tc>
          <w:tcPr>
            <w:tcW w:w="1828" w:type="dxa"/>
            <w:vAlign w:val="center"/>
          </w:tcPr>
          <w:p w:rsidR="001548F9" w:rsidRPr="001B7979" w:rsidRDefault="001548F9" w:rsidP="00571B8A">
            <w:pPr>
              <w:spacing w:before="29" w:line="288" w:lineRule="auto"/>
              <w:jc w:val="right"/>
              <w:rPr>
                <w:sz w:val="24"/>
              </w:rPr>
            </w:pPr>
            <w:r w:rsidRPr="001B7979">
              <w:rPr>
                <w:sz w:val="24"/>
              </w:rPr>
              <w:t>361,563,940.00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日止，本基金从事证券交易所债券正回购交易形成的卖出回购证券款余额</w:t>
      </w:r>
      <w:r w:rsidRPr="001B7979">
        <w:rPr>
          <w:kern w:val="0"/>
          <w:sz w:val="24"/>
        </w:rPr>
        <w:t>1,000,000.00</w:t>
      </w:r>
      <w:r w:rsidRPr="001B7979">
        <w:rPr>
          <w:kern w:val="0"/>
          <w:sz w:val="24"/>
        </w:rPr>
        <w:t>元，于</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1</w:t>
      </w:r>
      <w:r w:rsidRPr="001B7979">
        <w:rPr>
          <w:kern w:val="0"/>
          <w:sz w:val="24"/>
        </w:rPr>
        <w:t>日到期。该类交易要求本基金转入质押库的债券，按证券交易所规定的比例折算为标准券后，不低于债券回购交易的</w:t>
      </w:r>
      <w:r w:rsidRPr="001B7979">
        <w:rPr>
          <w:kern w:val="0"/>
          <w:sz w:val="24"/>
        </w:rPr>
        <w:lastRenderedPageBreak/>
        <w:t>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B27325" w:rsidRDefault="00912F3A">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混合型基金和股票型基金。本基金的投资范围为具有良好流动性的金融工具，包括国债、央行票据、地方政府债、金融债、企业债、短期融资券、中期票据、公司债、分离交易可转债、资产支持证券、债券回购、银行存款等固定收益类资产以及法律法规或中国证监会允许基金投资的其他金融工具。本基金不直接在二级市场买入股票、权证等权益类资产，也不参与一级市场新股申购和新股增发，同时本基金不参与可转换债券投资（分离交易可转债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B27325" w:rsidRDefault="00912F3A">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27325" w:rsidRDefault="00912F3A">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B27325" w:rsidRDefault="00912F3A">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B27325" w:rsidRDefault="00912F3A">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w:t>
      </w:r>
      <w:r>
        <w:rPr>
          <w:kern w:val="0"/>
          <w:sz w:val="24"/>
        </w:rPr>
        <w:lastRenderedPageBreak/>
        <w:t>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110,795,800.00</w:t>
            </w:r>
          </w:p>
        </w:tc>
        <w:tc>
          <w:tcPr>
            <w:tcW w:w="3247" w:type="dxa"/>
            <w:vAlign w:val="center"/>
          </w:tcPr>
          <w:p w:rsidR="001548F9" w:rsidRPr="001B7979" w:rsidRDefault="001548F9" w:rsidP="00571B8A">
            <w:pPr>
              <w:spacing w:before="29" w:line="288" w:lineRule="auto"/>
              <w:jc w:val="right"/>
              <w:rPr>
                <w:sz w:val="24"/>
              </w:rPr>
            </w:pPr>
            <w:r w:rsidRPr="001B7979">
              <w:rPr>
                <w:sz w:val="24"/>
              </w:rPr>
              <w:t>150,234,000.00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110,795,800.00</w:t>
            </w:r>
          </w:p>
        </w:tc>
        <w:tc>
          <w:tcPr>
            <w:tcW w:w="3247" w:type="dxa"/>
            <w:vAlign w:val="center"/>
          </w:tcPr>
          <w:p w:rsidR="001548F9" w:rsidRPr="001B7979" w:rsidRDefault="001548F9" w:rsidP="00571B8A">
            <w:pPr>
              <w:spacing w:before="29" w:line="288" w:lineRule="auto"/>
              <w:jc w:val="right"/>
              <w:rPr>
                <w:sz w:val="24"/>
              </w:rPr>
            </w:pPr>
            <w:r w:rsidRPr="001B7979">
              <w:rPr>
                <w:sz w:val="24"/>
              </w:rPr>
              <w:t>150,234,000.00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EF7653" w:rsidRPr="001B7979" w:rsidRDefault="00EF7653" w:rsidP="00085A3E">
      <w:pPr>
        <w:spacing w:beforeLines="100" w:before="312" w:line="360" w:lineRule="auto"/>
        <w:rPr>
          <w:rFonts w:eastAsiaTheme="minorEastAsia"/>
          <w:b/>
          <w:color w:val="000000"/>
          <w:szCs w:val="21"/>
        </w:rPr>
      </w:pPr>
      <w:r w:rsidRPr="001B7979">
        <w:rPr>
          <w:rFonts w:eastAsiaTheme="minorEastAsia"/>
          <w:b/>
          <w:bCs/>
          <w:color w:val="000000"/>
          <w:kern w:val="0"/>
          <w:szCs w:val="21"/>
        </w:rPr>
        <w:t>6.4.13.2.2</w:t>
      </w:r>
      <w:r w:rsidRPr="001B7979">
        <w:rPr>
          <w:rFonts w:eastAsiaTheme="minorEastAsia" w:hint="eastAsia"/>
          <w:b/>
          <w:color w:val="000000"/>
          <w:szCs w:val="21"/>
        </w:rPr>
        <w:t>按短期信用评级列示的资产支持证券投资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C705F1">
        <w:tc>
          <w:tcPr>
            <w:tcW w:w="2552" w:type="dxa"/>
            <w:vAlign w:val="center"/>
          </w:tcPr>
          <w:p w:rsidR="00EF7653" w:rsidRPr="001B7979" w:rsidRDefault="00EF7653" w:rsidP="00C705F1">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C705F1">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C705F1">
            <w:pPr>
              <w:widowControl/>
              <w:autoSpaceDE w:val="0"/>
              <w:autoSpaceDN w:val="0"/>
              <w:ind w:right="-15"/>
              <w:jc w:val="center"/>
              <w:textAlignment w:val="bottom"/>
              <w:rPr>
                <w:rFonts w:eastAsiaTheme="minorEastAsia"/>
                <w:szCs w:val="21"/>
              </w:rPr>
            </w:pPr>
            <w:r w:rsidRPr="001B7979">
              <w:rPr>
                <w:rFonts w:eastAsiaTheme="minorEastAsia"/>
                <w:szCs w:val="21"/>
              </w:rPr>
              <w:t>2020</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C705F1">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C705F1">
            <w:pPr>
              <w:widowControl/>
              <w:autoSpaceDE w:val="0"/>
              <w:autoSpaceDN w:val="0"/>
              <w:ind w:right="-15"/>
              <w:jc w:val="center"/>
              <w:textAlignment w:val="bottom"/>
              <w:rPr>
                <w:rFonts w:eastAsiaTheme="minorEastAsia"/>
                <w:szCs w:val="21"/>
              </w:rPr>
            </w:pPr>
            <w:r w:rsidRPr="001B7979">
              <w:rPr>
                <w:rFonts w:eastAsiaTheme="minorEastAsia"/>
                <w:szCs w:val="21"/>
              </w:rPr>
              <w:t>2019</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C705F1">
        <w:tc>
          <w:tcPr>
            <w:tcW w:w="2552" w:type="dxa"/>
          </w:tcPr>
          <w:p w:rsidR="00EF7653" w:rsidRPr="001B7979" w:rsidRDefault="00EF7653" w:rsidP="00C705F1">
            <w:pPr>
              <w:rPr>
                <w:rFonts w:eastAsiaTheme="minorEastAsia"/>
                <w:szCs w:val="21"/>
              </w:rPr>
            </w:pPr>
            <w:r w:rsidRPr="001B7979">
              <w:rPr>
                <w:rFonts w:eastAsiaTheme="minorEastAsia"/>
                <w:szCs w:val="21"/>
              </w:rPr>
              <w:t>A-1</w:t>
            </w:r>
          </w:p>
        </w:tc>
        <w:tc>
          <w:tcPr>
            <w:tcW w:w="2841" w:type="dxa"/>
          </w:tcPr>
          <w:p w:rsidR="00EF7653" w:rsidRPr="001B7979" w:rsidRDefault="00EF7653" w:rsidP="00C705F1">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C705F1">
            <w:pPr>
              <w:jc w:val="right"/>
              <w:rPr>
                <w:rFonts w:eastAsiaTheme="minorEastAsia"/>
                <w:szCs w:val="21"/>
              </w:rPr>
            </w:pPr>
            <w:r w:rsidRPr="001B7979">
              <w:rPr>
                <w:rFonts w:eastAsiaTheme="minorEastAsia"/>
                <w:szCs w:val="21"/>
              </w:rPr>
              <w:t>30,018,000.00</w:t>
            </w:r>
          </w:p>
        </w:tc>
      </w:tr>
      <w:tr w:rsidR="00EF7653" w:rsidRPr="001B7979" w:rsidTr="00C705F1">
        <w:tc>
          <w:tcPr>
            <w:tcW w:w="2552" w:type="dxa"/>
          </w:tcPr>
          <w:p w:rsidR="00EF7653" w:rsidRPr="001B7979" w:rsidRDefault="00EF7653" w:rsidP="00C705F1">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C705F1">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C705F1">
            <w:pPr>
              <w:jc w:val="right"/>
              <w:rPr>
                <w:rFonts w:eastAsiaTheme="minorEastAsia"/>
                <w:szCs w:val="21"/>
              </w:rPr>
            </w:pPr>
            <w:r w:rsidRPr="001B7979">
              <w:rPr>
                <w:rFonts w:eastAsiaTheme="minorEastAsia"/>
                <w:szCs w:val="21"/>
              </w:rPr>
              <w:t>-</w:t>
            </w:r>
          </w:p>
        </w:tc>
      </w:tr>
      <w:tr w:rsidR="00EF7653" w:rsidRPr="001B7979" w:rsidTr="00C705F1">
        <w:tc>
          <w:tcPr>
            <w:tcW w:w="2552" w:type="dxa"/>
            <w:vAlign w:val="center"/>
          </w:tcPr>
          <w:p w:rsidR="00EF7653" w:rsidRPr="001B7979" w:rsidRDefault="00EF7653" w:rsidP="00C705F1">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C705F1">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C705F1">
            <w:pPr>
              <w:jc w:val="right"/>
              <w:rPr>
                <w:rFonts w:eastAsiaTheme="minorEastAsia"/>
                <w:szCs w:val="21"/>
              </w:rPr>
            </w:pPr>
            <w:r w:rsidRPr="001B7979">
              <w:rPr>
                <w:rFonts w:eastAsiaTheme="minorEastAsia"/>
                <w:szCs w:val="21"/>
              </w:rPr>
              <w:t>-</w:t>
            </w:r>
          </w:p>
        </w:tc>
      </w:tr>
      <w:tr w:rsidR="00EF7653" w:rsidRPr="001B7979" w:rsidTr="00C705F1">
        <w:tc>
          <w:tcPr>
            <w:tcW w:w="2552" w:type="dxa"/>
            <w:vAlign w:val="center"/>
          </w:tcPr>
          <w:p w:rsidR="00EF7653" w:rsidRPr="001B7979" w:rsidRDefault="00EF7653" w:rsidP="00C705F1">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C705F1">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C705F1">
            <w:pPr>
              <w:jc w:val="right"/>
              <w:rPr>
                <w:rFonts w:eastAsiaTheme="minorEastAsia"/>
                <w:szCs w:val="21"/>
              </w:rPr>
            </w:pPr>
            <w:r w:rsidRPr="001B7979">
              <w:rPr>
                <w:rFonts w:eastAsiaTheme="minorEastAsia"/>
                <w:szCs w:val="21"/>
              </w:rPr>
              <w:t>30,018,000.00</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6.4.13.2.3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295,679,000.00</w:t>
            </w:r>
          </w:p>
        </w:tc>
        <w:tc>
          <w:tcPr>
            <w:tcW w:w="3247" w:type="dxa"/>
            <w:vAlign w:val="center"/>
          </w:tcPr>
          <w:p w:rsidR="001548F9" w:rsidRPr="001B7979" w:rsidRDefault="001548F9" w:rsidP="00571B8A">
            <w:pPr>
              <w:spacing w:before="29" w:line="288" w:lineRule="auto"/>
              <w:jc w:val="right"/>
              <w:rPr>
                <w:sz w:val="24"/>
              </w:rPr>
            </w:pPr>
            <w:r w:rsidRPr="001B7979">
              <w:rPr>
                <w:sz w:val="24"/>
              </w:rPr>
              <w:t>469,687,000.00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2,376,553,000.00</w:t>
            </w:r>
          </w:p>
        </w:tc>
        <w:tc>
          <w:tcPr>
            <w:tcW w:w="3247" w:type="dxa"/>
            <w:vAlign w:val="center"/>
          </w:tcPr>
          <w:p w:rsidR="001548F9" w:rsidRPr="001B7979" w:rsidRDefault="001548F9" w:rsidP="00571B8A">
            <w:pPr>
              <w:spacing w:before="29" w:line="288" w:lineRule="auto"/>
              <w:jc w:val="right"/>
              <w:rPr>
                <w:sz w:val="24"/>
              </w:rPr>
            </w:pPr>
            <w:r w:rsidRPr="001B7979">
              <w:rPr>
                <w:sz w:val="24"/>
              </w:rPr>
              <w:t>1,005,927,000.00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24,856,200.00</w:t>
            </w:r>
          </w:p>
        </w:tc>
        <w:tc>
          <w:tcPr>
            <w:tcW w:w="3247" w:type="dxa"/>
            <w:vAlign w:val="center"/>
          </w:tcPr>
          <w:p w:rsidR="001548F9" w:rsidRPr="001B7979" w:rsidRDefault="001548F9" w:rsidP="00571B8A">
            <w:pPr>
              <w:spacing w:before="29" w:line="288" w:lineRule="auto"/>
              <w:jc w:val="right"/>
              <w:rPr>
                <w:sz w:val="24"/>
              </w:rPr>
            </w:pPr>
            <w:r w:rsidRPr="001B7979">
              <w:rPr>
                <w:sz w:val="24"/>
              </w:rPr>
              <w:t>16,970,000.00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2,697,088,200.00</w:t>
            </w:r>
          </w:p>
        </w:tc>
        <w:tc>
          <w:tcPr>
            <w:tcW w:w="3247" w:type="dxa"/>
            <w:vAlign w:val="center"/>
          </w:tcPr>
          <w:p w:rsidR="001548F9" w:rsidRPr="001B7979" w:rsidRDefault="001548F9" w:rsidP="00571B8A">
            <w:pPr>
              <w:spacing w:before="29" w:line="288" w:lineRule="auto"/>
              <w:jc w:val="right"/>
              <w:rPr>
                <w:sz w:val="24"/>
              </w:rPr>
            </w:pPr>
            <w:r w:rsidRPr="001B7979">
              <w:rPr>
                <w:sz w:val="24"/>
              </w:rPr>
              <w:t>1,492,584,000.00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B27325" w:rsidRDefault="00912F3A">
      <w:pPr>
        <w:spacing w:before="29" w:line="288" w:lineRule="auto"/>
        <w:ind w:firstLineChars="200" w:firstLine="480"/>
        <w:rPr>
          <w:kern w:val="0"/>
          <w:sz w:val="24"/>
        </w:rPr>
      </w:pPr>
      <w:r>
        <w:rPr>
          <w:kern w:val="0"/>
          <w:sz w:val="24"/>
        </w:rPr>
        <w:lastRenderedPageBreak/>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27325" w:rsidRDefault="00912F3A">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27325" w:rsidRDefault="00912F3A">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339,081,810.88</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085A3E">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B27325" w:rsidRDefault="00912F3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27325" w:rsidRDefault="00912F3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B27325" w:rsidRDefault="00912F3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w:t>
      </w:r>
      <w:r>
        <w:rPr>
          <w:rFonts w:eastAsiaTheme="minorEastAsia"/>
          <w:color w:val="000000" w:themeColor="text1"/>
          <w:kern w:val="0"/>
          <w:sz w:val="24"/>
        </w:rPr>
        <w:lastRenderedPageBreak/>
        <w:t>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B27325" w:rsidRDefault="00912F3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B27325" w:rsidRDefault="00912F3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B27325" w:rsidRDefault="00912F3A">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27325" w:rsidRDefault="00912F3A">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lastRenderedPageBreak/>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lastRenderedPageBreak/>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B27325">
        <w:tc>
          <w:tcPr>
            <w:tcW w:w="1518" w:type="dxa"/>
            <w:vAlign w:val="center"/>
          </w:tcPr>
          <w:p w:rsidR="00B27325" w:rsidRDefault="00912F3A">
            <w:pPr>
              <w:jc w:val="left"/>
            </w:pPr>
            <w:r>
              <w:rPr>
                <w:color w:val="000000"/>
                <w:sz w:val="18"/>
                <w:szCs w:val="18"/>
              </w:rPr>
              <w:t>银行存款</w:t>
            </w:r>
          </w:p>
        </w:tc>
        <w:tc>
          <w:tcPr>
            <w:tcW w:w="1627" w:type="dxa"/>
            <w:vAlign w:val="center"/>
          </w:tcPr>
          <w:p w:rsidR="00B27325" w:rsidRDefault="00912F3A">
            <w:pPr>
              <w:jc w:val="left"/>
            </w:pPr>
            <w:r>
              <w:rPr>
                <w:color w:val="000000"/>
                <w:sz w:val="18"/>
                <w:szCs w:val="18"/>
              </w:rPr>
              <w:t>5,533,685.54</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5,533,685.54</w:t>
            </w:r>
          </w:p>
        </w:tc>
      </w:tr>
      <w:tr w:rsidR="00B27325">
        <w:tc>
          <w:tcPr>
            <w:tcW w:w="1518" w:type="dxa"/>
            <w:vAlign w:val="center"/>
          </w:tcPr>
          <w:p w:rsidR="00B27325" w:rsidRDefault="00912F3A">
            <w:pPr>
              <w:jc w:val="left"/>
            </w:pPr>
            <w:r>
              <w:rPr>
                <w:color w:val="000000"/>
                <w:sz w:val="18"/>
                <w:szCs w:val="18"/>
              </w:rPr>
              <w:t>结算备付金</w:t>
            </w:r>
          </w:p>
        </w:tc>
        <w:tc>
          <w:tcPr>
            <w:tcW w:w="1627" w:type="dxa"/>
            <w:vAlign w:val="center"/>
          </w:tcPr>
          <w:p w:rsidR="00B27325" w:rsidRDefault="00912F3A">
            <w:pPr>
              <w:jc w:val="left"/>
            </w:pPr>
            <w:r>
              <w:rPr>
                <w:color w:val="000000"/>
                <w:sz w:val="18"/>
                <w:szCs w:val="18"/>
              </w:rPr>
              <w:t>2,462,416.02</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2,462,416.02</w:t>
            </w:r>
          </w:p>
        </w:tc>
      </w:tr>
      <w:tr w:rsidR="00B27325">
        <w:tc>
          <w:tcPr>
            <w:tcW w:w="1518" w:type="dxa"/>
            <w:vAlign w:val="center"/>
          </w:tcPr>
          <w:p w:rsidR="00B27325" w:rsidRDefault="00912F3A">
            <w:pPr>
              <w:jc w:val="left"/>
            </w:pPr>
            <w:r>
              <w:rPr>
                <w:color w:val="000000"/>
                <w:sz w:val="18"/>
                <w:szCs w:val="18"/>
              </w:rPr>
              <w:t>存出保证金</w:t>
            </w:r>
          </w:p>
        </w:tc>
        <w:tc>
          <w:tcPr>
            <w:tcW w:w="1627" w:type="dxa"/>
            <w:vAlign w:val="center"/>
          </w:tcPr>
          <w:p w:rsidR="00B27325" w:rsidRDefault="00912F3A">
            <w:pPr>
              <w:jc w:val="left"/>
            </w:pPr>
            <w:r>
              <w:rPr>
                <w:color w:val="000000"/>
                <w:sz w:val="18"/>
                <w:szCs w:val="18"/>
              </w:rPr>
              <w:t>11,867.09</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11,867.09</w:t>
            </w:r>
          </w:p>
        </w:tc>
      </w:tr>
      <w:tr w:rsidR="00B27325">
        <w:tc>
          <w:tcPr>
            <w:tcW w:w="1518" w:type="dxa"/>
            <w:vAlign w:val="center"/>
          </w:tcPr>
          <w:p w:rsidR="00B27325" w:rsidRDefault="00912F3A">
            <w:pPr>
              <w:jc w:val="left"/>
            </w:pPr>
            <w:r>
              <w:rPr>
                <w:color w:val="000000"/>
                <w:sz w:val="18"/>
                <w:szCs w:val="18"/>
              </w:rPr>
              <w:t>交易性金融资产</w:t>
            </w:r>
          </w:p>
        </w:tc>
        <w:tc>
          <w:tcPr>
            <w:tcW w:w="1627" w:type="dxa"/>
            <w:vAlign w:val="center"/>
          </w:tcPr>
          <w:p w:rsidR="00B27325" w:rsidRDefault="00912F3A">
            <w:pPr>
              <w:jc w:val="left"/>
            </w:pPr>
            <w:r>
              <w:rPr>
                <w:color w:val="000000"/>
                <w:sz w:val="18"/>
                <w:szCs w:val="18"/>
              </w:rPr>
              <w:t>328,713,000.00</w:t>
            </w:r>
          </w:p>
        </w:tc>
        <w:tc>
          <w:tcPr>
            <w:tcW w:w="1627" w:type="dxa"/>
            <w:vAlign w:val="center"/>
          </w:tcPr>
          <w:p w:rsidR="00B27325" w:rsidRDefault="00912F3A">
            <w:pPr>
              <w:jc w:val="left"/>
            </w:pPr>
            <w:r>
              <w:rPr>
                <w:color w:val="000000"/>
                <w:sz w:val="18"/>
                <w:szCs w:val="18"/>
              </w:rPr>
              <w:t>2,479,171,000.00</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2,807,884,000.00</w:t>
            </w:r>
          </w:p>
        </w:tc>
      </w:tr>
      <w:tr w:rsidR="00B27325">
        <w:tc>
          <w:tcPr>
            <w:tcW w:w="1518" w:type="dxa"/>
            <w:vAlign w:val="center"/>
          </w:tcPr>
          <w:p w:rsidR="00B27325" w:rsidRDefault="00912F3A">
            <w:pPr>
              <w:jc w:val="left"/>
            </w:pPr>
            <w:r>
              <w:rPr>
                <w:color w:val="000000"/>
                <w:sz w:val="18"/>
                <w:szCs w:val="18"/>
              </w:rPr>
              <w:t>应收证券清算款</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499,930.07</w:t>
            </w:r>
          </w:p>
        </w:tc>
        <w:tc>
          <w:tcPr>
            <w:tcW w:w="1446" w:type="dxa"/>
            <w:vAlign w:val="center"/>
          </w:tcPr>
          <w:p w:rsidR="00B27325" w:rsidRDefault="00912F3A">
            <w:pPr>
              <w:jc w:val="left"/>
            </w:pPr>
            <w:r>
              <w:rPr>
                <w:color w:val="000000"/>
                <w:sz w:val="18"/>
                <w:szCs w:val="18"/>
              </w:rPr>
              <w:t>499,930.07</w:t>
            </w:r>
          </w:p>
        </w:tc>
      </w:tr>
      <w:tr w:rsidR="00B27325">
        <w:tc>
          <w:tcPr>
            <w:tcW w:w="1518" w:type="dxa"/>
            <w:vAlign w:val="center"/>
          </w:tcPr>
          <w:p w:rsidR="00B27325" w:rsidRDefault="00912F3A">
            <w:pPr>
              <w:jc w:val="left"/>
            </w:pPr>
            <w:r>
              <w:rPr>
                <w:color w:val="000000"/>
                <w:sz w:val="18"/>
                <w:szCs w:val="18"/>
              </w:rPr>
              <w:t>应收利息</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48,236,573.68</w:t>
            </w:r>
          </w:p>
        </w:tc>
        <w:tc>
          <w:tcPr>
            <w:tcW w:w="1446" w:type="dxa"/>
            <w:vAlign w:val="center"/>
          </w:tcPr>
          <w:p w:rsidR="00B27325" w:rsidRDefault="00912F3A">
            <w:pPr>
              <w:jc w:val="left"/>
            </w:pPr>
            <w:r>
              <w:rPr>
                <w:color w:val="000000"/>
                <w:sz w:val="18"/>
                <w:szCs w:val="18"/>
              </w:rPr>
              <w:t>48,236,573.68</w:t>
            </w:r>
          </w:p>
        </w:tc>
      </w:tr>
      <w:tr w:rsidR="00B27325">
        <w:tc>
          <w:tcPr>
            <w:tcW w:w="1518" w:type="dxa"/>
            <w:vAlign w:val="center"/>
          </w:tcPr>
          <w:p w:rsidR="00B27325" w:rsidRDefault="00912F3A">
            <w:pPr>
              <w:jc w:val="left"/>
            </w:pPr>
            <w:r>
              <w:rPr>
                <w:color w:val="000000"/>
                <w:sz w:val="18"/>
                <w:szCs w:val="18"/>
              </w:rPr>
              <w:t>应收申购款</w:t>
            </w:r>
          </w:p>
        </w:tc>
        <w:tc>
          <w:tcPr>
            <w:tcW w:w="1627" w:type="dxa"/>
            <w:vAlign w:val="center"/>
          </w:tcPr>
          <w:p w:rsidR="00B27325" w:rsidRDefault="00912F3A">
            <w:pPr>
              <w:jc w:val="left"/>
            </w:pPr>
            <w:r>
              <w:rPr>
                <w:color w:val="000000"/>
                <w:sz w:val="18"/>
                <w:szCs w:val="18"/>
              </w:rPr>
              <w:t>6.00</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7,576,491.58</w:t>
            </w:r>
          </w:p>
        </w:tc>
        <w:tc>
          <w:tcPr>
            <w:tcW w:w="1446" w:type="dxa"/>
            <w:vAlign w:val="center"/>
          </w:tcPr>
          <w:p w:rsidR="00B27325" w:rsidRDefault="00912F3A">
            <w:pPr>
              <w:jc w:val="left"/>
            </w:pPr>
            <w:r>
              <w:rPr>
                <w:color w:val="000000"/>
                <w:sz w:val="18"/>
                <w:szCs w:val="18"/>
              </w:rPr>
              <w:t>7,576,497.58</w:t>
            </w:r>
          </w:p>
        </w:tc>
      </w:tr>
      <w:tr w:rsidR="00B27325">
        <w:tc>
          <w:tcPr>
            <w:tcW w:w="1518" w:type="dxa"/>
            <w:vAlign w:val="center"/>
          </w:tcPr>
          <w:p w:rsidR="00B27325" w:rsidRDefault="00912F3A">
            <w:pPr>
              <w:jc w:val="left"/>
            </w:pPr>
            <w:r>
              <w:rPr>
                <w:color w:val="000000"/>
                <w:sz w:val="18"/>
                <w:szCs w:val="18"/>
              </w:rPr>
              <w:t>其他资产</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1,374.14</w:t>
            </w:r>
          </w:p>
        </w:tc>
        <w:tc>
          <w:tcPr>
            <w:tcW w:w="1446" w:type="dxa"/>
            <w:vAlign w:val="center"/>
          </w:tcPr>
          <w:p w:rsidR="00B27325" w:rsidRDefault="00912F3A">
            <w:pPr>
              <w:jc w:val="left"/>
            </w:pPr>
            <w:r>
              <w:rPr>
                <w:color w:val="000000"/>
                <w:sz w:val="18"/>
                <w:szCs w:val="18"/>
              </w:rPr>
              <w:t>1,374.14</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336,720,974.65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2,479,171,000.00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56,314,369.47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2,872,206,344.12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B27325">
        <w:tc>
          <w:tcPr>
            <w:tcW w:w="1518" w:type="dxa"/>
            <w:vAlign w:val="center"/>
          </w:tcPr>
          <w:p w:rsidR="00B27325" w:rsidRDefault="00912F3A">
            <w:pPr>
              <w:jc w:val="left"/>
            </w:pPr>
            <w:r>
              <w:rPr>
                <w:color w:val="000000"/>
                <w:sz w:val="18"/>
                <w:szCs w:val="18"/>
              </w:rPr>
              <w:t>卖出回购金融资产款</w:t>
            </w:r>
          </w:p>
        </w:tc>
        <w:tc>
          <w:tcPr>
            <w:tcW w:w="1627" w:type="dxa"/>
            <w:vAlign w:val="center"/>
          </w:tcPr>
          <w:p w:rsidR="00B27325" w:rsidRDefault="00912F3A">
            <w:pPr>
              <w:jc w:val="left"/>
            </w:pPr>
            <w:r>
              <w:rPr>
                <w:color w:val="000000"/>
                <w:sz w:val="18"/>
                <w:szCs w:val="18"/>
              </w:rPr>
              <w:t>339,081,810.88</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339,081,810.88</w:t>
            </w:r>
          </w:p>
        </w:tc>
      </w:tr>
      <w:tr w:rsidR="00B27325">
        <w:tc>
          <w:tcPr>
            <w:tcW w:w="1518" w:type="dxa"/>
            <w:vAlign w:val="center"/>
          </w:tcPr>
          <w:p w:rsidR="00B27325" w:rsidRDefault="00912F3A">
            <w:pPr>
              <w:jc w:val="left"/>
            </w:pPr>
            <w:r>
              <w:rPr>
                <w:color w:val="000000"/>
                <w:sz w:val="18"/>
                <w:szCs w:val="18"/>
              </w:rPr>
              <w:t>应付赎回款</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12,449,498.65</w:t>
            </w:r>
          </w:p>
        </w:tc>
        <w:tc>
          <w:tcPr>
            <w:tcW w:w="1446" w:type="dxa"/>
            <w:vAlign w:val="center"/>
          </w:tcPr>
          <w:p w:rsidR="00B27325" w:rsidRDefault="00912F3A">
            <w:pPr>
              <w:jc w:val="left"/>
            </w:pPr>
            <w:r>
              <w:rPr>
                <w:color w:val="000000"/>
                <w:sz w:val="18"/>
                <w:szCs w:val="18"/>
              </w:rPr>
              <w:t>12,449,498.65</w:t>
            </w:r>
          </w:p>
        </w:tc>
      </w:tr>
      <w:tr w:rsidR="00B27325">
        <w:tc>
          <w:tcPr>
            <w:tcW w:w="1518" w:type="dxa"/>
            <w:vAlign w:val="center"/>
          </w:tcPr>
          <w:p w:rsidR="00B27325" w:rsidRDefault="00912F3A">
            <w:pPr>
              <w:jc w:val="left"/>
            </w:pPr>
            <w:r>
              <w:rPr>
                <w:color w:val="000000"/>
                <w:sz w:val="18"/>
                <w:szCs w:val="18"/>
              </w:rPr>
              <w:t>应付管理人报酬</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1,256,230.74</w:t>
            </w:r>
          </w:p>
        </w:tc>
        <w:tc>
          <w:tcPr>
            <w:tcW w:w="1446" w:type="dxa"/>
            <w:vAlign w:val="center"/>
          </w:tcPr>
          <w:p w:rsidR="00B27325" w:rsidRDefault="00912F3A">
            <w:pPr>
              <w:jc w:val="left"/>
            </w:pPr>
            <w:r>
              <w:rPr>
                <w:color w:val="000000"/>
                <w:sz w:val="18"/>
                <w:szCs w:val="18"/>
              </w:rPr>
              <w:t>1,256,230.74</w:t>
            </w:r>
          </w:p>
        </w:tc>
      </w:tr>
      <w:tr w:rsidR="00B27325">
        <w:tc>
          <w:tcPr>
            <w:tcW w:w="1518" w:type="dxa"/>
            <w:vAlign w:val="center"/>
          </w:tcPr>
          <w:p w:rsidR="00B27325" w:rsidRDefault="00912F3A">
            <w:pPr>
              <w:jc w:val="left"/>
            </w:pPr>
            <w:r>
              <w:rPr>
                <w:color w:val="000000"/>
                <w:sz w:val="18"/>
                <w:szCs w:val="18"/>
              </w:rPr>
              <w:t>应付托管费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418,743.57</w:t>
            </w:r>
          </w:p>
        </w:tc>
        <w:tc>
          <w:tcPr>
            <w:tcW w:w="1446" w:type="dxa"/>
            <w:vAlign w:val="center"/>
          </w:tcPr>
          <w:p w:rsidR="00B27325" w:rsidRDefault="00912F3A">
            <w:pPr>
              <w:jc w:val="left"/>
            </w:pPr>
            <w:r>
              <w:rPr>
                <w:color w:val="000000"/>
                <w:sz w:val="18"/>
                <w:szCs w:val="18"/>
              </w:rPr>
              <w:t>418,743.57</w:t>
            </w:r>
          </w:p>
        </w:tc>
      </w:tr>
      <w:tr w:rsidR="00B27325">
        <w:tc>
          <w:tcPr>
            <w:tcW w:w="1518" w:type="dxa"/>
            <w:vAlign w:val="center"/>
          </w:tcPr>
          <w:p w:rsidR="00B27325" w:rsidRDefault="00912F3A">
            <w:pPr>
              <w:jc w:val="left"/>
            </w:pPr>
            <w:r>
              <w:rPr>
                <w:color w:val="000000"/>
                <w:sz w:val="18"/>
                <w:szCs w:val="18"/>
              </w:rPr>
              <w:t>应付销售服务费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24,851.11</w:t>
            </w:r>
          </w:p>
        </w:tc>
        <w:tc>
          <w:tcPr>
            <w:tcW w:w="1446" w:type="dxa"/>
            <w:vAlign w:val="center"/>
          </w:tcPr>
          <w:p w:rsidR="00B27325" w:rsidRDefault="00912F3A">
            <w:pPr>
              <w:jc w:val="left"/>
            </w:pPr>
            <w:r>
              <w:rPr>
                <w:color w:val="000000"/>
                <w:sz w:val="18"/>
                <w:szCs w:val="18"/>
              </w:rPr>
              <w:t>24,851.11</w:t>
            </w:r>
          </w:p>
        </w:tc>
      </w:tr>
      <w:tr w:rsidR="00B27325">
        <w:tc>
          <w:tcPr>
            <w:tcW w:w="1518" w:type="dxa"/>
            <w:vAlign w:val="center"/>
          </w:tcPr>
          <w:p w:rsidR="00B27325" w:rsidRDefault="00912F3A">
            <w:pPr>
              <w:jc w:val="left"/>
            </w:pPr>
            <w:r>
              <w:rPr>
                <w:color w:val="000000"/>
                <w:sz w:val="18"/>
                <w:szCs w:val="18"/>
              </w:rPr>
              <w:t>应付交易费用</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37,479.67</w:t>
            </w:r>
          </w:p>
        </w:tc>
        <w:tc>
          <w:tcPr>
            <w:tcW w:w="1446" w:type="dxa"/>
            <w:vAlign w:val="center"/>
          </w:tcPr>
          <w:p w:rsidR="00B27325" w:rsidRDefault="00912F3A">
            <w:pPr>
              <w:jc w:val="left"/>
            </w:pPr>
            <w:r>
              <w:rPr>
                <w:color w:val="000000"/>
                <w:sz w:val="18"/>
                <w:szCs w:val="18"/>
              </w:rPr>
              <w:t>37,479.67</w:t>
            </w:r>
          </w:p>
        </w:tc>
      </w:tr>
      <w:tr w:rsidR="00B27325">
        <w:tc>
          <w:tcPr>
            <w:tcW w:w="1518" w:type="dxa"/>
            <w:vAlign w:val="center"/>
          </w:tcPr>
          <w:p w:rsidR="00B27325" w:rsidRDefault="00912F3A">
            <w:pPr>
              <w:jc w:val="left"/>
            </w:pPr>
            <w:r>
              <w:rPr>
                <w:color w:val="000000"/>
                <w:sz w:val="18"/>
                <w:szCs w:val="18"/>
              </w:rPr>
              <w:t>应交税费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391,698.16</w:t>
            </w:r>
          </w:p>
        </w:tc>
        <w:tc>
          <w:tcPr>
            <w:tcW w:w="1446" w:type="dxa"/>
            <w:vAlign w:val="center"/>
          </w:tcPr>
          <w:p w:rsidR="00B27325" w:rsidRDefault="00912F3A">
            <w:pPr>
              <w:jc w:val="left"/>
            </w:pPr>
            <w:r>
              <w:rPr>
                <w:color w:val="000000"/>
                <w:sz w:val="18"/>
                <w:szCs w:val="18"/>
              </w:rPr>
              <w:t>391,698.16</w:t>
            </w:r>
          </w:p>
        </w:tc>
      </w:tr>
      <w:tr w:rsidR="00B27325">
        <w:tc>
          <w:tcPr>
            <w:tcW w:w="1518" w:type="dxa"/>
            <w:vAlign w:val="center"/>
          </w:tcPr>
          <w:p w:rsidR="00B27325" w:rsidRDefault="00912F3A">
            <w:pPr>
              <w:jc w:val="left"/>
            </w:pPr>
            <w:r>
              <w:rPr>
                <w:color w:val="000000"/>
                <w:sz w:val="18"/>
                <w:szCs w:val="18"/>
              </w:rPr>
              <w:t>应付利息</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89,795.32</w:t>
            </w:r>
          </w:p>
        </w:tc>
        <w:tc>
          <w:tcPr>
            <w:tcW w:w="1446" w:type="dxa"/>
            <w:vAlign w:val="center"/>
          </w:tcPr>
          <w:p w:rsidR="00B27325" w:rsidRDefault="00912F3A">
            <w:pPr>
              <w:jc w:val="left"/>
            </w:pPr>
            <w:r>
              <w:rPr>
                <w:color w:val="000000"/>
                <w:sz w:val="18"/>
                <w:szCs w:val="18"/>
              </w:rPr>
              <w:t>89,795.32</w:t>
            </w:r>
          </w:p>
        </w:tc>
      </w:tr>
      <w:tr w:rsidR="00B27325">
        <w:tc>
          <w:tcPr>
            <w:tcW w:w="1518" w:type="dxa"/>
            <w:vAlign w:val="center"/>
          </w:tcPr>
          <w:p w:rsidR="00B27325" w:rsidRDefault="00912F3A">
            <w:pPr>
              <w:jc w:val="left"/>
            </w:pPr>
            <w:r>
              <w:rPr>
                <w:color w:val="000000"/>
                <w:sz w:val="18"/>
                <w:szCs w:val="18"/>
              </w:rPr>
              <w:t>其他负债</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120,970.53</w:t>
            </w:r>
          </w:p>
        </w:tc>
        <w:tc>
          <w:tcPr>
            <w:tcW w:w="1446" w:type="dxa"/>
            <w:vAlign w:val="center"/>
          </w:tcPr>
          <w:p w:rsidR="00B27325" w:rsidRDefault="00912F3A">
            <w:pPr>
              <w:jc w:val="left"/>
            </w:pPr>
            <w:r>
              <w:rPr>
                <w:color w:val="000000"/>
                <w:sz w:val="18"/>
                <w:szCs w:val="18"/>
              </w:rPr>
              <w:t>120,970.53</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339,081,810.88</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14,789,267.75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353,871,078.63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-2,360,836.23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2,479,171,000.00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41,525,101.72</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2,518,335,265.49</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B27325">
        <w:tc>
          <w:tcPr>
            <w:tcW w:w="1518" w:type="dxa"/>
            <w:vAlign w:val="center"/>
          </w:tcPr>
          <w:p w:rsidR="00B27325" w:rsidRDefault="00912F3A">
            <w:pPr>
              <w:jc w:val="left"/>
            </w:pPr>
            <w:r>
              <w:rPr>
                <w:color w:val="000000"/>
                <w:sz w:val="18"/>
                <w:szCs w:val="18"/>
              </w:rPr>
              <w:t>银行存款</w:t>
            </w:r>
          </w:p>
        </w:tc>
        <w:tc>
          <w:tcPr>
            <w:tcW w:w="1627" w:type="dxa"/>
            <w:vAlign w:val="center"/>
          </w:tcPr>
          <w:p w:rsidR="00B27325" w:rsidRDefault="00912F3A">
            <w:pPr>
              <w:jc w:val="left"/>
            </w:pPr>
            <w:r>
              <w:rPr>
                <w:color w:val="000000"/>
                <w:sz w:val="18"/>
                <w:szCs w:val="18"/>
              </w:rPr>
              <w:t>1,452,027.70</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1,452,027.70</w:t>
            </w:r>
          </w:p>
        </w:tc>
      </w:tr>
      <w:tr w:rsidR="00B27325">
        <w:tc>
          <w:tcPr>
            <w:tcW w:w="1518" w:type="dxa"/>
            <w:vAlign w:val="center"/>
          </w:tcPr>
          <w:p w:rsidR="00B27325" w:rsidRDefault="00912F3A">
            <w:pPr>
              <w:jc w:val="left"/>
            </w:pPr>
            <w:r>
              <w:rPr>
                <w:color w:val="000000"/>
                <w:sz w:val="18"/>
                <w:szCs w:val="18"/>
              </w:rPr>
              <w:t>结算备付金</w:t>
            </w:r>
          </w:p>
        </w:tc>
        <w:tc>
          <w:tcPr>
            <w:tcW w:w="1627" w:type="dxa"/>
            <w:vAlign w:val="center"/>
          </w:tcPr>
          <w:p w:rsidR="00B27325" w:rsidRDefault="00912F3A">
            <w:pPr>
              <w:jc w:val="left"/>
            </w:pPr>
            <w:r>
              <w:rPr>
                <w:color w:val="000000"/>
                <w:sz w:val="18"/>
                <w:szCs w:val="18"/>
              </w:rPr>
              <w:t>407,175.74</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407,175.74</w:t>
            </w:r>
          </w:p>
        </w:tc>
      </w:tr>
      <w:tr w:rsidR="00B27325">
        <w:tc>
          <w:tcPr>
            <w:tcW w:w="1518" w:type="dxa"/>
            <w:vAlign w:val="center"/>
          </w:tcPr>
          <w:p w:rsidR="00B27325" w:rsidRDefault="00912F3A">
            <w:pPr>
              <w:jc w:val="left"/>
            </w:pPr>
            <w:r>
              <w:rPr>
                <w:color w:val="000000"/>
                <w:sz w:val="18"/>
                <w:szCs w:val="18"/>
              </w:rPr>
              <w:t>存出保证金</w:t>
            </w:r>
          </w:p>
        </w:tc>
        <w:tc>
          <w:tcPr>
            <w:tcW w:w="1627" w:type="dxa"/>
            <w:vAlign w:val="center"/>
          </w:tcPr>
          <w:p w:rsidR="00B27325" w:rsidRDefault="00912F3A">
            <w:pPr>
              <w:jc w:val="left"/>
            </w:pPr>
            <w:r>
              <w:rPr>
                <w:color w:val="000000"/>
                <w:sz w:val="18"/>
                <w:szCs w:val="18"/>
              </w:rPr>
              <w:t>42,230.90</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42,230.90</w:t>
            </w:r>
          </w:p>
        </w:tc>
      </w:tr>
      <w:tr w:rsidR="00B27325">
        <w:tc>
          <w:tcPr>
            <w:tcW w:w="1518" w:type="dxa"/>
            <w:vAlign w:val="center"/>
          </w:tcPr>
          <w:p w:rsidR="00B27325" w:rsidRDefault="00912F3A">
            <w:pPr>
              <w:jc w:val="left"/>
            </w:pPr>
            <w:r>
              <w:rPr>
                <w:color w:val="000000"/>
                <w:sz w:val="18"/>
                <w:szCs w:val="18"/>
              </w:rPr>
              <w:t>交易性金融资产</w:t>
            </w:r>
          </w:p>
        </w:tc>
        <w:tc>
          <w:tcPr>
            <w:tcW w:w="1627" w:type="dxa"/>
            <w:vAlign w:val="center"/>
          </w:tcPr>
          <w:p w:rsidR="00B27325" w:rsidRDefault="00912F3A">
            <w:pPr>
              <w:jc w:val="left"/>
            </w:pPr>
            <w:r>
              <w:rPr>
                <w:color w:val="000000"/>
                <w:sz w:val="18"/>
                <w:szCs w:val="18"/>
              </w:rPr>
              <w:t>308,553,000.00</w:t>
            </w:r>
          </w:p>
        </w:tc>
        <w:tc>
          <w:tcPr>
            <w:tcW w:w="1627" w:type="dxa"/>
            <w:vAlign w:val="center"/>
          </w:tcPr>
          <w:p w:rsidR="00B27325" w:rsidRDefault="00912F3A">
            <w:pPr>
              <w:jc w:val="left"/>
            </w:pPr>
            <w:r>
              <w:rPr>
                <w:color w:val="000000"/>
                <w:sz w:val="18"/>
                <w:szCs w:val="18"/>
              </w:rPr>
              <w:t>1,364,283,000.00</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w:t>
            </w:r>
          </w:p>
        </w:tc>
        <w:tc>
          <w:tcPr>
            <w:tcW w:w="1446" w:type="dxa"/>
            <w:vAlign w:val="center"/>
          </w:tcPr>
          <w:p w:rsidR="00B27325" w:rsidRDefault="00912F3A">
            <w:pPr>
              <w:jc w:val="left"/>
            </w:pPr>
            <w:r>
              <w:rPr>
                <w:color w:val="000000"/>
                <w:sz w:val="18"/>
                <w:szCs w:val="18"/>
              </w:rPr>
              <w:t>1,672,836,000.00</w:t>
            </w:r>
          </w:p>
        </w:tc>
      </w:tr>
      <w:tr w:rsidR="00B27325">
        <w:tc>
          <w:tcPr>
            <w:tcW w:w="1518" w:type="dxa"/>
            <w:vAlign w:val="center"/>
          </w:tcPr>
          <w:p w:rsidR="00B27325" w:rsidRDefault="00912F3A">
            <w:pPr>
              <w:jc w:val="left"/>
            </w:pPr>
            <w:r>
              <w:rPr>
                <w:color w:val="000000"/>
                <w:sz w:val="18"/>
                <w:szCs w:val="18"/>
              </w:rPr>
              <w:t>应收利息</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30,897,171.39</w:t>
            </w:r>
          </w:p>
        </w:tc>
        <w:tc>
          <w:tcPr>
            <w:tcW w:w="1446" w:type="dxa"/>
            <w:vAlign w:val="center"/>
          </w:tcPr>
          <w:p w:rsidR="00B27325" w:rsidRDefault="00912F3A">
            <w:pPr>
              <w:jc w:val="left"/>
            </w:pPr>
            <w:r>
              <w:rPr>
                <w:color w:val="000000"/>
                <w:sz w:val="18"/>
                <w:szCs w:val="18"/>
              </w:rPr>
              <w:t>30,897,171.39</w:t>
            </w:r>
          </w:p>
        </w:tc>
      </w:tr>
      <w:tr w:rsidR="00B27325">
        <w:tc>
          <w:tcPr>
            <w:tcW w:w="1518" w:type="dxa"/>
            <w:vAlign w:val="center"/>
          </w:tcPr>
          <w:p w:rsidR="00B27325" w:rsidRDefault="00912F3A">
            <w:pPr>
              <w:jc w:val="left"/>
            </w:pPr>
            <w:r>
              <w:rPr>
                <w:color w:val="000000"/>
                <w:sz w:val="18"/>
                <w:szCs w:val="18"/>
              </w:rPr>
              <w:t>应收申购款</w:t>
            </w:r>
          </w:p>
        </w:tc>
        <w:tc>
          <w:tcPr>
            <w:tcW w:w="1627" w:type="dxa"/>
            <w:vAlign w:val="center"/>
          </w:tcPr>
          <w:p w:rsidR="00B27325" w:rsidRDefault="00912F3A">
            <w:pPr>
              <w:jc w:val="left"/>
            </w:pPr>
            <w:r>
              <w:rPr>
                <w:color w:val="000000"/>
                <w:sz w:val="18"/>
                <w:szCs w:val="18"/>
              </w:rPr>
              <w:t>8,920.00</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left"/>
            </w:pPr>
            <w:r>
              <w:rPr>
                <w:color w:val="000000"/>
                <w:sz w:val="18"/>
                <w:szCs w:val="18"/>
              </w:rPr>
              <w:t>5,941,844.66</w:t>
            </w:r>
          </w:p>
        </w:tc>
        <w:tc>
          <w:tcPr>
            <w:tcW w:w="1446" w:type="dxa"/>
            <w:vAlign w:val="center"/>
          </w:tcPr>
          <w:p w:rsidR="00B27325" w:rsidRDefault="00912F3A">
            <w:pPr>
              <w:jc w:val="left"/>
            </w:pPr>
            <w:r>
              <w:rPr>
                <w:color w:val="000000"/>
                <w:sz w:val="18"/>
                <w:szCs w:val="18"/>
              </w:rPr>
              <w:t>5,950,764.66</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310,463,354.34</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lastRenderedPageBreak/>
              <w:t>1,364,283,000.00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lastRenderedPageBreak/>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lastRenderedPageBreak/>
              <w:t>36,839,016.05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lastRenderedPageBreak/>
              <w:t>1,711,585,370.39</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lastRenderedPageBreak/>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B27325">
        <w:tc>
          <w:tcPr>
            <w:tcW w:w="1518" w:type="dxa"/>
            <w:vAlign w:val="center"/>
          </w:tcPr>
          <w:p w:rsidR="00B27325" w:rsidRDefault="00912F3A">
            <w:pPr>
              <w:jc w:val="left"/>
            </w:pPr>
            <w:r>
              <w:rPr>
                <w:color w:val="000000"/>
                <w:sz w:val="18"/>
                <w:szCs w:val="18"/>
              </w:rPr>
              <w:t>卖出回购金融资产款</w:t>
            </w:r>
          </w:p>
        </w:tc>
        <w:tc>
          <w:tcPr>
            <w:tcW w:w="1627" w:type="dxa"/>
            <w:vAlign w:val="center"/>
          </w:tcPr>
          <w:p w:rsidR="00B27325" w:rsidRDefault="00912F3A">
            <w:pPr>
              <w:jc w:val="left"/>
            </w:pPr>
            <w:r>
              <w:rPr>
                <w:color w:val="000000"/>
                <w:sz w:val="18"/>
                <w:szCs w:val="18"/>
              </w:rPr>
              <w:t>216,849,225.22</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w:t>
            </w:r>
          </w:p>
        </w:tc>
        <w:tc>
          <w:tcPr>
            <w:tcW w:w="1446" w:type="dxa"/>
            <w:vAlign w:val="center"/>
          </w:tcPr>
          <w:p w:rsidR="00B27325" w:rsidRDefault="00912F3A">
            <w:pPr>
              <w:jc w:val="left"/>
            </w:pPr>
            <w:r>
              <w:rPr>
                <w:color w:val="000000"/>
                <w:sz w:val="18"/>
                <w:szCs w:val="18"/>
              </w:rPr>
              <w:t>216,849,225.22</w:t>
            </w:r>
          </w:p>
        </w:tc>
      </w:tr>
      <w:tr w:rsidR="00B27325">
        <w:tc>
          <w:tcPr>
            <w:tcW w:w="1518" w:type="dxa"/>
            <w:vAlign w:val="center"/>
          </w:tcPr>
          <w:p w:rsidR="00B27325" w:rsidRDefault="00912F3A">
            <w:pPr>
              <w:jc w:val="left"/>
            </w:pPr>
            <w:r>
              <w:rPr>
                <w:color w:val="000000"/>
                <w:sz w:val="18"/>
                <w:szCs w:val="18"/>
              </w:rPr>
              <w:t>应付证券清算款</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7,917.45</w:t>
            </w:r>
          </w:p>
        </w:tc>
        <w:tc>
          <w:tcPr>
            <w:tcW w:w="1446" w:type="dxa"/>
            <w:vAlign w:val="center"/>
          </w:tcPr>
          <w:p w:rsidR="00B27325" w:rsidRDefault="00912F3A">
            <w:pPr>
              <w:jc w:val="left"/>
            </w:pPr>
            <w:r>
              <w:rPr>
                <w:color w:val="000000"/>
                <w:sz w:val="18"/>
                <w:szCs w:val="18"/>
              </w:rPr>
              <w:t>7,917.45</w:t>
            </w:r>
          </w:p>
        </w:tc>
      </w:tr>
      <w:tr w:rsidR="00B27325">
        <w:tc>
          <w:tcPr>
            <w:tcW w:w="1518" w:type="dxa"/>
            <w:vAlign w:val="center"/>
          </w:tcPr>
          <w:p w:rsidR="00B27325" w:rsidRDefault="00912F3A">
            <w:pPr>
              <w:jc w:val="left"/>
            </w:pPr>
            <w:r>
              <w:rPr>
                <w:color w:val="000000"/>
                <w:sz w:val="18"/>
                <w:szCs w:val="18"/>
              </w:rPr>
              <w:t>应付赎回款</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2,795,533.58</w:t>
            </w:r>
          </w:p>
        </w:tc>
        <w:tc>
          <w:tcPr>
            <w:tcW w:w="1446" w:type="dxa"/>
            <w:vAlign w:val="center"/>
          </w:tcPr>
          <w:p w:rsidR="00B27325" w:rsidRDefault="00912F3A">
            <w:pPr>
              <w:jc w:val="left"/>
            </w:pPr>
            <w:r>
              <w:rPr>
                <w:color w:val="000000"/>
                <w:sz w:val="18"/>
                <w:szCs w:val="18"/>
              </w:rPr>
              <w:t>2,795,533.58</w:t>
            </w:r>
          </w:p>
        </w:tc>
      </w:tr>
      <w:tr w:rsidR="00B27325">
        <w:tc>
          <w:tcPr>
            <w:tcW w:w="1518" w:type="dxa"/>
            <w:vAlign w:val="center"/>
          </w:tcPr>
          <w:p w:rsidR="00B27325" w:rsidRDefault="00912F3A">
            <w:pPr>
              <w:jc w:val="left"/>
            </w:pPr>
            <w:r>
              <w:rPr>
                <w:color w:val="000000"/>
                <w:sz w:val="18"/>
                <w:szCs w:val="18"/>
              </w:rPr>
              <w:t>应付管理人报酬</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599,442.36</w:t>
            </w:r>
          </w:p>
        </w:tc>
        <w:tc>
          <w:tcPr>
            <w:tcW w:w="1446" w:type="dxa"/>
            <w:vAlign w:val="center"/>
          </w:tcPr>
          <w:p w:rsidR="00B27325" w:rsidRDefault="00912F3A">
            <w:pPr>
              <w:jc w:val="left"/>
            </w:pPr>
            <w:r>
              <w:rPr>
                <w:color w:val="000000"/>
                <w:sz w:val="18"/>
                <w:szCs w:val="18"/>
              </w:rPr>
              <w:t>599,442.36</w:t>
            </w:r>
          </w:p>
        </w:tc>
      </w:tr>
      <w:tr w:rsidR="00B27325">
        <w:tc>
          <w:tcPr>
            <w:tcW w:w="1518" w:type="dxa"/>
            <w:vAlign w:val="center"/>
          </w:tcPr>
          <w:p w:rsidR="00B27325" w:rsidRDefault="00912F3A">
            <w:pPr>
              <w:jc w:val="left"/>
            </w:pPr>
            <w:r>
              <w:rPr>
                <w:color w:val="000000"/>
                <w:sz w:val="18"/>
                <w:szCs w:val="18"/>
              </w:rPr>
              <w:t>应付托管费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199,814.11</w:t>
            </w:r>
          </w:p>
        </w:tc>
        <w:tc>
          <w:tcPr>
            <w:tcW w:w="1446" w:type="dxa"/>
            <w:vAlign w:val="center"/>
          </w:tcPr>
          <w:p w:rsidR="00B27325" w:rsidRDefault="00912F3A">
            <w:pPr>
              <w:jc w:val="left"/>
            </w:pPr>
            <w:r>
              <w:rPr>
                <w:color w:val="000000"/>
                <w:sz w:val="18"/>
                <w:szCs w:val="18"/>
              </w:rPr>
              <w:t>199,814.11</w:t>
            </w:r>
          </w:p>
        </w:tc>
      </w:tr>
      <w:tr w:rsidR="00B27325">
        <w:tc>
          <w:tcPr>
            <w:tcW w:w="1518" w:type="dxa"/>
            <w:vAlign w:val="center"/>
          </w:tcPr>
          <w:p w:rsidR="00B27325" w:rsidRDefault="00912F3A">
            <w:pPr>
              <w:jc w:val="left"/>
            </w:pPr>
            <w:r>
              <w:rPr>
                <w:color w:val="000000"/>
                <w:sz w:val="18"/>
                <w:szCs w:val="18"/>
              </w:rPr>
              <w:t>应付销售服务费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46,800.57</w:t>
            </w:r>
          </w:p>
        </w:tc>
        <w:tc>
          <w:tcPr>
            <w:tcW w:w="1446" w:type="dxa"/>
            <w:vAlign w:val="center"/>
          </w:tcPr>
          <w:p w:rsidR="00B27325" w:rsidRDefault="00912F3A">
            <w:pPr>
              <w:jc w:val="left"/>
            </w:pPr>
            <w:r>
              <w:rPr>
                <w:color w:val="000000"/>
                <w:sz w:val="18"/>
                <w:szCs w:val="18"/>
              </w:rPr>
              <w:t>46,800.57</w:t>
            </w:r>
          </w:p>
        </w:tc>
      </w:tr>
      <w:tr w:rsidR="00B27325">
        <w:tc>
          <w:tcPr>
            <w:tcW w:w="1518" w:type="dxa"/>
            <w:vAlign w:val="center"/>
          </w:tcPr>
          <w:p w:rsidR="00B27325" w:rsidRDefault="00912F3A">
            <w:pPr>
              <w:jc w:val="left"/>
            </w:pPr>
            <w:r>
              <w:rPr>
                <w:color w:val="000000"/>
                <w:sz w:val="18"/>
                <w:szCs w:val="18"/>
              </w:rPr>
              <w:t>应付交易费用</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16,565.64</w:t>
            </w:r>
          </w:p>
        </w:tc>
        <w:tc>
          <w:tcPr>
            <w:tcW w:w="1446" w:type="dxa"/>
            <w:vAlign w:val="center"/>
          </w:tcPr>
          <w:p w:rsidR="00B27325" w:rsidRDefault="00912F3A">
            <w:pPr>
              <w:jc w:val="left"/>
            </w:pPr>
            <w:r>
              <w:rPr>
                <w:color w:val="000000"/>
                <w:sz w:val="18"/>
                <w:szCs w:val="18"/>
              </w:rPr>
              <w:t>16,565.64</w:t>
            </w:r>
          </w:p>
        </w:tc>
      </w:tr>
      <w:tr w:rsidR="00B27325">
        <w:tc>
          <w:tcPr>
            <w:tcW w:w="1518" w:type="dxa"/>
            <w:vAlign w:val="center"/>
          </w:tcPr>
          <w:p w:rsidR="00B27325" w:rsidRDefault="00912F3A">
            <w:pPr>
              <w:jc w:val="left"/>
            </w:pPr>
            <w:r>
              <w:rPr>
                <w:color w:val="000000"/>
                <w:sz w:val="18"/>
                <w:szCs w:val="18"/>
              </w:rPr>
              <w:t>应交税费</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223,554.80</w:t>
            </w:r>
          </w:p>
        </w:tc>
        <w:tc>
          <w:tcPr>
            <w:tcW w:w="1446" w:type="dxa"/>
            <w:vAlign w:val="center"/>
          </w:tcPr>
          <w:p w:rsidR="00B27325" w:rsidRDefault="00912F3A">
            <w:pPr>
              <w:jc w:val="left"/>
            </w:pPr>
            <w:r>
              <w:rPr>
                <w:color w:val="000000"/>
                <w:sz w:val="18"/>
                <w:szCs w:val="18"/>
              </w:rPr>
              <w:t>223,554.80</w:t>
            </w:r>
          </w:p>
        </w:tc>
      </w:tr>
      <w:tr w:rsidR="00B27325">
        <w:tc>
          <w:tcPr>
            <w:tcW w:w="1518" w:type="dxa"/>
            <w:vAlign w:val="center"/>
          </w:tcPr>
          <w:p w:rsidR="00B27325" w:rsidRDefault="00912F3A">
            <w:pPr>
              <w:jc w:val="left"/>
            </w:pPr>
            <w:r>
              <w:rPr>
                <w:color w:val="000000"/>
                <w:sz w:val="18"/>
                <w:szCs w:val="18"/>
              </w:rPr>
              <w:t>应付利息</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57,257.58</w:t>
            </w:r>
          </w:p>
        </w:tc>
        <w:tc>
          <w:tcPr>
            <w:tcW w:w="1446" w:type="dxa"/>
            <w:vAlign w:val="center"/>
          </w:tcPr>
          <w:p w:rsidR="00B27325" w:rsidRDefault="00912F3A">
            <w:pPr>
              <w:jc w:val="left"/>
            </w:pPr>
            <w:r>
              <w:rPr>
                <w:color w:val="000000"/>
                <w:sz w:val="18"/>
                <w:szCs w:val="18"/>
              </w:rPr>
              <w:t>57,257.58</w:t>
            </w:r>
          </w:p>
        </w:tc>
      </w:tr>
      <w:tr w:rsidR="00B27325">
        <w:tc>
          <w:tcPr>
            <w:tcW w:w="1518" w:type="dxa"/>
            <w:vAlign w:val="center"/>
          </w:tcPr>
          <w:p w:rsidR="00B27325" w:rsidRDefault="00912F3A">
            <w:pPr>
              <w:jc w:val="left"/>
            </w:pPr>
            <w:r>
              <w:rPr>
                <w:color w:val="000000"/>
                <w:sz w:val="18"/>
                <w:szCs w:val="18"/>
              </w:rPr>
              <w:t>其他负债</w:t>
            </w:r>
          </w:p>
        </w:tc>
        <w:tc>
          <w:tcPr>
            <w:tcW w:w="1627" w:type="dxa"/>
            <w:vAlign w:val="center"/>
          </w:tcPr>
          <w:p w:rsidR="00B27325" w:rsidRDefault="00912F3A">
            <w:pPr>
              <w:jc w:val="left"/>
            </w:pPr>
            <w:r>
              <w:rPr>
                <w:color w:val="000000"/>
                <w:sz w:val="18"/>
                <w:szCs w:val="18"/>
              </w:rPr>
              <w:t>-</w:t>
            </w:r>
          </w:p>
        </w:tc>
        <w:tc>
          <w:tcPr>
            <w:tcW w:w="1627" w:type="dxa"/>
            <w:vAlign w:val="center"/>
          </w:tcPr>
          <w:p w:rsidR="00B27325" w:rsidRDefault="00912F3A">
            <w:pPr>
              <w:jc w:val="left"/>
            </w:pPr>
            <w:r>
              <w:rPr>
                <w:color w:val="000000"/>
                <w:sz w:val="18"/>
                <w:szCs w:val="18"/>
              </w:rPr>
              <w:t>-</w:t>
            </w:r>
          </w:p>
        </w:tc>
        <w:tc>
          <w:tcPr>
            <w:tcW w:w="1491" w:type="dxa"/>
            <w:vAlign w:val="center"/>
          </w:tcPr>
          <w:p w:rsidR="00B27325" w:rsidRDefault="00912F3A">
            <w:pPr>
              <w:jc w:val="left"/>
            </w:pPr>
            <w:r>
              <w:rPr>
                <w:color w:val="000000"/>
                <w:sz w:val="18"/>
                <w:szCs w:val="18"/>
              </w:rPr>
              <w:t>-</w:t>
            </w:r>
          </w:p>
        </w:tc>
        <w:tc>
          <w:tcPr>
            <w:tcW w:w="1289" w:type="dxa"/>
            <w:vAlign w:val="center"/>
          </w:tcPr>
          <w:p w:rsidR="00B27325" w:rsidRDefault="00912F3A">
            <w:pPr>
              <w:jc w:val="center"/>
            </w:pPr>
            <w:r>
              <w:rPr>
                <w:color w:val="000000"/>
                <w:sz w:val="18"/>
                <w:szCs w:val="18"/>
              </w:rPr>
              <w:t>221,225.56</w:t>
            </w:r>
          </w:p>
        </w:tc>
        <w:tc>
          <w:tcPr>
            <w:tcW w:w="1446" w:type="dxa"/>
            <w:vAlign w:val="center"/>
          </w:tcPr>
          <w:p w:rsidR="00B27325" w:rsidRDefault="00912F3A">
            <w:pPr>
              <w:jc w:val="left"/>
            </w:pPr>
            <w:r>
              <w:rPr>
                <w:color w:val="000000"/>
                <w:sz w:val="18"/>
                <w:szCs w:val="18"/>
              </w:rPr>
              <w:t>221,225.56</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216,849,225.22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4,168,111.65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221,017,336.87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93,614,129.12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1,364,283,000.00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32,670,904.40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1,490,568,033.52</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B27325">
        <w:tc>
          <w:tcPr>
            <w:tcW w:w="851" w:type="dxa"/>
            <w:vAlign w:val="center"/>
          </w:tcPr>
          <w:p w:rsidR="00B27325" w:rsidRDefault="00912F3A">
            <w:pPr>
              <w:jc w:val="left"/>
            </w:pPr>
            <w:r>
              <w:rPr>
                <w:color w:val="000000"/>
                <w:sz w:val="24"/>
              </w:rPr>
              <w:t>假设</w:t>
            </w:r>
          </w:p>
        </w:tc>
        <w:tc>
          <w:tcPr>
            <w:tcW w:w="8147" w:type="dxa"/>
            <w:gridSpan w:val="3"/>
            <w:vAlign w:val="center"/>
          </w:tcPr>
          <w:p w:rsidR="00B27325" w:rsidRDefault="00912F3A">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B27325">
        <w:tc>
          <w:tcPr>
            <w:tcW w:w="852" w:type="dxa"/>
            <w:vMerge/>
          </w:tcPr>
          <w:p w:rsidR="00B27325" w:rsidRDefault="00B27325"/>
        </w:tc>
        <w:tc>
          <w:tcPr>
            <w:tcW w:w="2550" w:type="dxa"/>
            <w:vAlign w:val="center"/>
          </w:tcPr>
          <w:p w:rsidR="00B27325" w:rsidRDefault="00912F3A">
            <w:pPr>
              <w:jc w:val="left"/>
            </w:pPr>
            <w:r>
              <w:rPr>
                <w:color w:val="000000"/>
                <w:sz w:val="24"/>
              </w:rPr>
              <w:t>市场利率上升</w:t>
            </w:r>
            <w:r>
              <w:rPr>
                <w:color w:val="000000"/>
                <w:sz w:val="24"/>
              </w:rPr>
              <w:t>25</w:t>
            </w:r>
            <w:r>
              <w:rPr>
                <w:color w:val="000000"/>
                <w:sz w:val="24"/>
              </w:rPr>
              <w:t>个基点</w:t>
            </w:r>
          </w:p>
        </w:tc>
        <w:tc>
          <w:tcPr>
            <w:tcW w:w="2693" w:type="dxa"/>
            <w:vAlign w:val="center"/>
          </w:tcPr>
          <w:p w:rsidR="00B27325" w:rsidRDefault="00912F3A">
            <w:pPr>
              <w:jc w:val="right"/>
            </w:pPr>
            <w:r>
              <w:rPr>
                <w:color w:val="000000"/>
                <w:sz w:val="24"/>
              </w:rPr>
              <w:t>减少约</w:t>
            </w:r>
            <w:r>
              <w:rPr>
                <w:color w:val="000000"/>
                <w:sz w:val="24"/>
              </w:rPr>
              <w:t>1,456</w:t>
            </w:r>
          </w:p>
        </w:tc>
        <w:tc>
          <w:tcPr>
            <w:tcW w:w="2903" w:type="dxa"/>
            <w:vAlign w:val="center"/>
          </w:tcPr>
          <w:p w:rsidR="00B27325" w:rsidRDefault="00912F3A">
            <w:pPr>
              <w:jc w:val="right"/>
            </w:pPr>
            <w:r>
              <w:rPr>
                <w:color w:val="000000"/>
                <w:sz w:val="24"/>
              </w:rPr>
              <w:t>减少约</w:t>
            </w:r>
            <w:r>
              <w:rPr>
                <w:color w:val="000000"/>
                <w:sz w:val="24"/>
              </w:rPr>
              <w:t>661</w:t>
            </w:r>
          </w:p>
        </w:tc>
      </w:tr>
      <w:tr w:rsidR="00B27325">
        <w:tc>
          <w:tcPr>
            <w:tcW w:w="852" w:type="dxa"/>
            <w:vMerge/>
          </w:tcPr>
          <w:p w:rsidR="00B27325" w:rsidRDefault="00B27325"/>
        </w:tc>
        <w:tc>
          <w:tcPr>
            <w:tcW w:w="2550" w:type="dxa"/>
            <w:vAlign w:val="center"/>
          </w:tcPr>
          <w:p w:rsidR="00B27325" w:rsidRDefault="00912F3A">
            <w:pPr>
              <w:jc w:val="left"/>
            </w:pPr>
            <w:r>
              <w:rPr>
                <w:color w:val="000000"/>
                <w:sz w:val="24"/>
              </w:rPr>
              <w:t>市场利率下降</w:t>
            </w:r>
            <w:r>
              <w:rPr>
                <w:color w:val="000000"/>
                <w:sz w:val="24"/>
              </w:rPr>
              <w:t>25</w:t>
            </w:r>
            <w:r>
              <w:rPr>
                <w:color w:val="000000"/>
                <w:sz w:val="24"/>
              </w:rPr>
              <w:t>个基点</w:t>
            </w:r>
          </w:p>
        </w:tc>
        <w:tc>
          <w:tcPr>
            <w:tcW w:w="2693" w:type="dxa"/>
            <w:vAlign w:val="center"/>
          </w:tcPr>
          <w:p w:rsidR="00B27325" w:rsidRDefault="00912F3A">
            <w:pPr>
              <w:jc w:val="right"/>
            </w:pPr>
            <w:r>
              <w:rPr>
                <w:color w:val="000000"/>
                <w:sz w:val="24"/>
              </w:rPr>
              <w:t>增加约</w:t>
            </w:r>
            <w:r>
              <w:rPr>
                <w:color w:val="000000"/>
                <w:sz w:val="24"/>
              </w:rPr>
              <w:t>1,469</w:t>
            </w:r>
          </w:p>
        </w:tc>
        <w:tc>
          <w:tcPr>
            <w:tcW w:w="2903" w:type="dxa"/>
            <w:vAlign w:val="center"/>
          </w:tcPr>
          <w:p w:rsidR="00B27325" w:rsidRDefault="00912F3A">
            <w:pPr>
              <w:jc w:val="right"/>
            </w:pPr>
            <w:r>
              <w:rPr>
                <w:color w:val="000000"/>
                <w:sz w:val="24"/>
              </w:rPr>
              <w:t>增加约</w:t>
            </w:r>
            <w:r>
              <w:rPr>
                <w:color w:val="000000"/>
                <w:sz w:val="24"/>
              </w:rPr>
              <w:t>666</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w:t>
      </w:r>
      <w:r w:rsidRPr="001B7979">
        <w:rPr>
          <w:kern w:val="0"/>
          <w:sz w:val="24"/>
        </w:rPr>
        <w:lastRenderedPageBreak/>
        <w:t>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49330614"/>
      <w:r w:rsidRPr="001B7979">
        <w:rPr>
          <w:b/>
          <w:bCs/>
          <w:szCs w:val="24"/>
          <w:lang w:val="en-US"/>
        </w:rPr>
        <w:t xml:space="preserve">§7  </w:t>
      </w:r>
      <w:r w:rsidRPr="001B7979">
        <w:rPr>
          <w:b/>
          <w:bCs/>
          <w:szCs w:val="24"/>
          <w:lang w:val="en-US"/>
        </w:rPr>
        <w:t>投资组合报告</w:t>
      </w:r>
      <w:bookmarkEnd w:id="58"/>
      <w:bookmarkEnd w:id="59"/>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49330615"/>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60"/>
      <w:bookmarkEnd w:id="61"/>
      <w:bookmarkEnd w:id="62"/>
      <w:bookmarkEnd w:id="63"/>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2,807,884,000.00</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97.76</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2,807,884,000.00</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97.76</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p>
        </w:tc>
        <w:tc>
          <w:tcPr>
            <w:tcW w:w="2748" w:type="dxa"/>
            <w:vAlign w:val="center"/>
          </w:tcPr>
          <w:p w:rsidR="009E1FA6" w:rsidRPr="001B7979" w:rsidRDefault="009E1FA6" w:rsidP="00C705F1">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C705F1">
        <w:tc>
          <w:tcPr>
            <w:tcW w:w="1080" w:type="dxa"/>
            <w:vAlign w:val="center"/>
          </w:tcPr>
          <w:p w:rsidR="009E1FA6" w:rsidRPr="001B7979" w:rsidRDefault="009E1FA6" w:rsidP="00C705F1">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7,996,101.56</w:t>
            </w:r>
          </w:p>
        </w:tc>
        <w:tc>
          <w:tcPr>
            <w:tcW w:w="2621" w:type="dxa"/>
            <w:vAlign w:val="center"/>
          </w:tcPr>
          <w:p w:rsidR="009E1FA6" w:rsidRPr="001B7979" w:rsidRDefault="009E1FA6" w:rsidP="00C705F1">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0.28</w:t>
            </w:r>
          </w:p>
        </w:tc>
      </w:tr>
      <w:tr w:rsidR="009E1FA6" w:rsidRPr="001B7979" w:rsidTr="00C705F1">
        <w:tc>
          <w:tcPr>
            <w:tcW w:w="1080" w:type="dxa"/>
            <w:vAlign w:val="center"/>
          </w:tcPr>
          <w:p w:rsidR="009E1FA6" w:rsidRPr="001B7979" w:rsidRDefault="009E1FA6" w:rsidP="00C705F1">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C705F1">
            <w:pPr>
              <w:spacing w:line="276" w:lineRule="auto"/>
              <w:jc w:val="right"/>
              <w:rPr>
                <w:rFonts w:eastAsiaTheme="minorEastAsia"/>
                <w:color w:val="000000" w:themeColor="text1"/>
                <w:sz w:val="24"/>
              </w:rPr>
            </w:pPr>
            <w:r w:rsidRPr="001B7979">
              <w:rPr>
                <w:rFonts w:eastAsiaTheme="minorEastAsia"/>
                <w:color w:val="000000" w:themeColor="text1"/>
                <w:sz w:val="24"/>
              </w:rPr>
              <w:t>56,326,242.56</w:t>
            </w:r>
          </w:p>
        </w:tc>
        <w:tc>
          <w:tcPr>
            <w:tcW w:w="2621" w:type="dxa"/>
            <w:vAlign w:val="center"/>
          </w:tcPr>
          <w:p w:rsidR="009E1FA6" w:rsidRPr="001B7979" w:rsidRDefault="009E1FA6" w:rsidP="00C705F1">
            <w:pPr>
              <w:spacing w:line="276" w:lineRule="auto"/>
              <w:jc w:val="right"/>
              <w:rPr>
                <w:rFonts w:eastAsiaTheme="minorEastAsia"/>
                <w:color w:val="000000" w:themeColor="text1"/>
                <w:sz w:val="24"/>
              </w:rPr>
            </w:pPr>
            <w:r w:rsidRPr="001B7979">
              <w:rPr>
                <w:rFonts w:eastAsiaTheme="minorEastAsia"/>
                <w:color w:val="000000" w:themeColor="text1"/>
                <w:sz w:val="24"/>
              </w:rPr>
              <w:t>1.96</w:t>
            </w:r>
          </w:p>
        </w:tc>
      </w:tr>
      <w:tr w:rsidR="009E1FA6" w:rsidRPr="001B7979" w:rsidTr="00C705F1">
        <w:tc>
          <w:tcPr>
            <w:tcW w:w="1080" w:type="dxa"/>
            <w:vAlign w:val="center"/>
          </w:tcPr>
          <w:p w:rsidR="009E1FA6" w:rsidRPr="001B7979" w:rsidRDefault="009E1FA6" w:rsidP="00C705F1">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C705F1">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C705F1">
            <w:pPr>
              <w:spacing w:line="276" w:lineRule="auto"/>
              <w:jc w:val="right"/>
              <w:rPr>
                <w:rFonts w:eastAsiaTheme="minorEastAsia"/>
                <w:color w:val="000000" w:themeColor="text1"/>
                <w:sz w:val="24"/>
              </w:rPr>
            </w:pPr>
            <w:r w:rsidRPr="001B7979">
              <w:rPr>
                <w:rFonts w:eastAsiaTheme="minorEastAsia"/>
                <w:color w:val="000000" w:themeColor="text1"/>
                <w:sz w:val="24"/>
              </w:rPr>
              <w:t>2,872,206,344.12</w:t>
            </w:r>
          </w:p>
        </w:tc>
        <w:tc>
          <w:tcPr>
            <w:tcW w:w="2621" w:type="dxa"/>
            <w:vAlign w:val="center"/>
          </w:tcPr>
          <w:p w:rsidR="009E1FA6" w:rsidRPr="001B7979" w:rsidRDefault="009E1FA6" w:rsidP="00C705F1">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4" w:name="_Toc225498274"/>
      <w:bookmarkStart w:id="65" w:name="_Toc49330616"/>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4"/>
      <w:bookmarkEnd w:id="65"/>
    </w:p>
    <w:p w:rsidR="00BF3258" w:rsidRPr="001B7979" w:rsidRDefault="00BF3258" w:rsidP="00BF3258">
      <w:pPr>
        <w:pStyle w:val="20"/>
        <w:spacing w:before="29" w:after="0" w:line="288" w:lineRule="auto"/>
        <w:rPr>
          <w:rFonts w:ascii="Times New Roman" w:hAnsi="Times New Roman"/>
          <w:color w:val="000000"/>
          <w:szCs w:val="24"/>
        </w:rPr>
      </w:pPr>
      <w:bookmarkStart w:id="66" w:name="_Toc49330617"/>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6"/>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1B7979" w:rsidRDefault="00BF3258" w:rsidP="00BF3258">
      <w:pPr>
        <w:pStyle w:val="20"/>
        <w:spacing w:before="29" w:after="0" w:line="288" w:lineRule="auto"/>
        <w:rPr>
          <w:rFonts w:ascii="Times New Roman" w:hAnsi="Times New Roman"/>
          <w:kern w:val="0"/>
          <w:szCs w:val="24"/>
        </w:rPr>
      </w:pPr>
      <w:bookmarkStart w:id="67" w:name="_Toc49330618"/>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7"/>
    </w:p>
    <w:p w:rsidR="00BF3258" w:rsidRDefault="00BF3258" w:rsidP="00BF3258">
      <w:pPr>
        <w:spacing w:before="29" w:line="288" w:lineRule="auto"/>
        <w:jc w:val="left"/>
        <w:rPr>
          <w:kern w:val="0"/>
          <w:sz w:val="24"/>
        </w:rPr>
      </w:pPr>
      <w:r w:rsidRPr="001B7979">
        <w:rPr>
          <w:kern w:val="0"/>
          <w:sz w:val="24"/>
        </w:rPr>
        <w:t>本基金本报告期末未持有通过港股通投资的股票。</w:t>
      </w:r>
    </w:p>
    <w:p w:rsidR="00BB2E32" w:rsidRPr="001B7979" w:rsidRDefault="00BB2E32" w:rsidP="00BF3258">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8" w:name="_Toc49330619"/>
      <w:r w:rsidRPr="001B7979">
        <w:rPr>
          <w:rFonts w:ascii="Times New Roman" w:hAnsi="Times New Roman"/>
          <w:kern w:val="0"/>
          <w:szCs w:val="24"/>
        </w:rPr>
        <w:lastRenderedPageBreak/>
        <w:t xml:space="preserve">7.3 </w:t>
      </w:r>
      <w:r w:rsidRPr="001B7979">
        <w:rPr>
          <w:rFonts w:ascii="Times New Roman" w:hAnsi="Times New Roman"/>
          <w:kern w:val="0"/>
          <w:szCs w:val="24"/>
        </w:rPr>
        <w:t>期末按公允价值占基金资产净值比例大小排序的所有股票投资明细</w:t>
      </w:r>
      <w:bookmarkEnd w:id="68"/>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9" w:name="_Toc49330620"/>
      <w:r w:rsidRPr="001B7979">
        <w:rPr>
          <w:rFonts w:ascii="Times New Roman" w:hAnsi="Times New Roman"/>
          <w:kern w:val="0"/>
          <w:szCs w:val="24"/>
        </w:rPr>
        <w:t>7.4</w:t>
      </w:r>
      <w:bookmarkStart w:id="70" w:name="_Toc234814103"/>
      <w:r w:rsidRPr="001B7979">
        <w:rPr>
          <w:rFonts w:ascii="Times New Roman" w:hAnsi="Times New Roman"/>
          <w:kern w:val="0"/>
          <w:szCs w:val="24"/>
        </w:rPr>
        <w:t>报告期内股票投资组合的重大变动</w:t>
      </w:r>
      <w:bookmarkEnd w:id="69"/>
      <w:bookmarkEnd w:id="70"/>
    </w:p>
    <w:p w:rsidR="001548F9" w:rsidRPr="001B7979" w:rsidRDefault="001548F9" w:rsidP="00571B8A">
      <w:pPr>
        <w:spacing w:before="29" w:line="288" w:lineRule="auto"/>
        <w:jc w:val="left"/>
        <w:rPr>
          <w:kern w:val="0"/>
          <w:sz w:val="24"/>
        </w:rPr>
      </w:pPr>
      <w:r w:rsidRPr="001B7979">
        <w:rPr>
          <w:kern w:val="0"/>
          <w:sz w:val="24"/>
        </w:rPr>
        <w:t>本基金本报告期内未持有股票。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1" w:name="_Toc234814104"/>
      <w:bookmarkStart w:id="72" w:name="_Toc49330621"/>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1"/>
      <w:bookmarkEnd w:id="72"/>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135,652,000.00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5.39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135,652,000.00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5.39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366,322,000.00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14.55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2,305,910,000.00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91.56</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C705F1">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C705F1">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C705F1">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C705F1">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2,807,884,000.00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111.50</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3" w:name="_Toc49330622"/>
      <w:r w:rsidRPr="001B7979">
        <w:rPr>
          <w:rFonts w:ascii="Times New Roman" w:hAnsi="Times New Roman"/>
          <w:kern w:val="0"/>
          <w:szCs w:val="24"/>
        </w:rPr>
        <w:t>7.6</w:t>
      </w:r>
      <w:bookmarkStart w:id="74"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3"/>
      <w:bookmarkEnd w:id="74"/>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B27325">
        <w:tc>
          <w:tcPr>
            <w:tcW w:w="1320" w:type="dxa"/>
            <w:vAlign w:val="center"/>
          </w:tcPr>
          <w:p w:rsidR="00B27325" w:rsidRDefault="00912F3A">
            <w:pPr>
              <w:jc w:val="center"/>
            </w:pPr>
            <w:r>
              <w:rPr>
                <w:color w:val="000000"/>
                <w:sz w:val="24"/>
              </w:rPr>
              <w:t>1</w:t>
            </w:r>
          </w:p>
        </w:tc>
        <w:tc>
          <w:tcPr>
            <w:tcW w:w="1382" w:type="dxa"/>
            <w:vAlign w:val="center"/>
          </w:tcPr>
          <w:p w:rsidR="00B27325" w:rsidRDefault="00912F3A">
            <w:pPr>
              <w:jc w:val="center"/>
            </w:pPr>
            <w:r>
              <w:rPr>
                <w:color w:val="000000"/>
                <w:sz w:val="24"/>
              </w:rPr>
              <w:t>101762016</w:t>
            </w:r>
          </w:p>
        </w:tc>
        <w:tc>
          <w:tcPr>
            <w:tcW w:w="1353" w:type="dxa"/>
            <w:vAlign w:val="center"/>
          </w:tcPr>
          <w:p w:rsidR="00B27325" w:rsidRDefault="00912F3A">
            <w:pPr>
              <w:jc w:val="center"/>
            </w:pPr>
            <w:r>
              <w:rPr>
                <w:color w:val="000000"/>
                <w:sz w:val="24"/>
              </w:rPr>
              <w:t>17</w:t>
            </w:r>
            <w:r>
              <w:rPr>
                <w:color w:val="000000"/>
                <w:sz w:val="24"/>
              </w:rPr>
              <w:t>盐城交通</w:t>
            </w:r>
            <w:r>
              <w:rPr>
                <w:color w:val="000000"/>
                <w:sz w:val="24"/>
              </w:rPr>
              <w:t>MTN001</w:t>
            </w:r>
          </w:p>
        </w:tc>
        <w:tc>
          <w:tcPr>
            <w:tcW w:w="1505" w:type="dxa"/>
            <w:vAlign w:val="center"/>
          </w:tcPr>
          <w:p w:rsidR="00B27325" w:rsidRDefault="00912F3A">
            <w:pPr>
              <w:jc w:val="right"/>
            </w:pPr>
            <w:r>
              <w:rPr>
                <w:color w:val="000000"/>
                <w:sz w:val="24"/>
              </w:rPr>
              <w:t>700,000</w:t>
            </w:r>
          </w:p>
        </w:tc>
        <w:tc>
          <w:tcPr>
            <w:tcW w:w="1737" w:type="dxa"/>
            <w:vAlign w:val="center"/>
          </w:tcPr>
          <w:p w:rsidR="00B27325" w:rsidRDefault="00912F3A">
            <w:pPr>
              <w:jc w:val="right"/>
            </w:pPr>
            <w:r>
              <w:rPr>
                <w:color w:val="000000"/>
                <w:sz w:val="24"/>
              </w:rPr>
              <w:t>73,857,000.00</w:t>
            </w:r>
          </w:p>
        </w:tc>
        <w:tc>
          <w:tcPr>
            <w:tcW w:w="1701" w:type="dxa"/>
            <w:vAlign w:val="center"/>
          </w:tcPr>
          <w:p w:rsidR="00B27325" w:rsidRDefault="00912F3A">
            <w:pPr>
              <w:jc w:val="right"/>
            </w:pPr>
            <w:r>
              <w:rPr>
                <w:color w:val="000000"/>
                <w:sz w:val="24"/>
              </w:rPr>
              <w:t>2.93</w:t>
            </w:r>
          </w:p>
        </w:tc>
      </w:tr>
      <w:tr w:rsidR="00B27325">
        <w:tc>
          <w:tcPr>
            <w:tcW w:w="1320" w:type="dxa"/>
            <w:vAlign w:val="center"/>
          </w:tcPr>
          <w:p w:rsidR="00B27325" w:rsidRDefault="00912F3A">
            <w:pPr>
              <w:jc w:val="center"/>
            </w:pPr>
            <w:r>
              <w:rPr>
                <w:color w:val="000000"/>
                <w:sz w:val="24"/>
              </w:rPr>
              <w:t>2</w:t>
            </w:r>
          </w:p>
        </w:tc>
        <w:tc>
          <w:tcPr>
            <w:tcW w:w="1382" w:type="dxa"/>
            <w:vAlign w:val="center"/>
          </w:tcPr>
          <w:p w:rsidR="00B27325" w:rsidRDefault="00912F3A">
            <w:pPr>
              <w:jc w:val="center"/>
            </w:pPr>
            <w:r>
              <w:rPr>
                <w:color w:val="000000"/>
                <w:sz w:val="24"/>
              </w:rPr>
              <w:t>200306</w:t>
            </w:r>
          </w:p>
        </w:tc>
        <w:tc>
          <w:tcPr>
            <w:tcW w:w="1353" w:type="dxa"/>
            <w:vAlign w:val="center"/>
          </w:tcPr>
          <w:p w:rsidR="00B27325" w:rsidRDefault="00912F3A">
            <w:pPr>
              <w:jc w:val="center"/>
            </w:pPr>
            <w:r>
              <w:rPr>
                <w:color w:val="000000"/>
                <w:sz w:val="24"/>
              </w:rPr>
              <w:t>20</w:t>
            </w:r>
            <w:r>
              <w:rPr>
                <w:color w:val="000000"/>
                <w:sz w:val="24"/>
              </w:rPr>
              <w:t>进出</w:t>
            </w:r>
            <w:r>
              <w:rPr>
                <w:color w:val="000000"/>
                <w:sz w:val="24"/>
              </w:rPr>
              <w:t>06</w:t>
            </w:r>
          </w:p>
        </w:tc>
        <w:tc>
          <w:tcPr>
            <w:tcW w:w="1505" w:type="dxa"/>
            <w:vAlign w:val="center"/>
          </w:tcPr>
          <w:p w:rsidR="00B27325" w:rsidRDefault="00912F3A">
            <w:pPr>
              <w:jc w:val="right"/>
            </w:pPr>
            <w:r>
              <w:rPr>
                <w:color w:val="000000"/>
                <w:sz w:val="24"/>
              </w:rPr>
              <w:t>600,000</w:t>
            </w:r>
          </w:p>
        </w:tc>
        <w:tc>
          <w:tcPr>
            <w:tcW w:w="1737" w:type="dxa"/>
            <w:vAlign w:val="center"/>
          </w:tcPr>
          <w:p w:rsidR="00B27325" w:rsidRDefault="00912F3A">
            <w:pPr>
              <w:jc w:val="right"/>
            </w:pPr>
            <w:r>
              <w:rPr>
                <w:color w:val="000000"/>
                <w:sz w:val="24"/>
              </w:rPr>
              <w:t>59,754,000.00</w:t>
            </w:r>
          </w:p>
        </w:tc>
        <w:tc>
          <w:tcPr>
            <w:tcW w:w="1701" w:type="dxa"/>
            <w:vAlign w:val="center"/>
          </w:tcPr>
          <w:p w:rsidR="00B27325" w:rsidRDefault="00912F3A">
            <w:pPr>
              <w:jc w:val="right"/>
            </w:pPr>
            <w:r>
              <w:rPr>
                <w:color w:val="000000"/>
                <w:sz w:val="24"/>
              </w:rPr>
              <w:t>2.37</w:t>
            </w:r>
          </w:p>
        </w:tc>
      </w:tr>
      <w:tr w:rsidR="00B27325">
        <w:tc>
          <w:tcPr>
            <w:tcW w:w="1320" w:type="dxa"/>
            <w:vAlign w:val="center"/>
          </w:tcPr>
          <w:p w:rsidR="00B27325" w:rsidRDefault="00912F3A">
            <w:pPr>
              <w:jc w:val="center"/>
            </w:pPr>
            <w:r>
              <w:rPr>
                <w:color w:val="000000"/>
                <w:sz w:val="24"/>
              </w:rPr>
              <w:t>3</w:t>
            </w:r>
          </w:p>
        </w:tc>
        <w:tc>
          <w:tcPr>
            <w:tcW w:w="1382" w:type="dxa"/>
            <w:vAlign w:val="center"/>
          </w:tcPr>
          <w:p w:rsidR="00B27325" w:rsidRDefault="00912F3A">
            <w:pPr>
              <w:jc w:val="center"/>
            </w:pPr>
            <w:r>
              <w:rPr>
                <w:color w:val="000000"/>
                <w:sz w:val="24"/>
              </w:rPr>
              <w:t>101800335</w:t>
            </w:r>
          </w:p>
        </w:tc>
        <w:tc>
          <w:tcPr>
            <w:tcW w:w="1353" w:type="dxa"/>
            <w:vAlign w:val="center"/>
          </w:tcPr>
          <w:p w:rsidR="00B27325" w:rsidRDefault="00912F3A">
            <w:pPr>
              <w:jc w:val="center"/>
            </w:pPr>
            <w:r>
              <w:rPr>
                <w:color w:val="000000"/>
                <w:sz w:val="24"/>
              </w:rPr>
              <w:t>18</w:t>
            </w:r>
            <w:r>
              <w:rPr>
                <w:color w:val="000000"/>
                <w:sz w:val="24"/>
              </w:rPr>
              <w:t>江津华信</w:t>
            </w:r>
            <w:r>
              <w:rPr>
                <w:color w:val="000000"/>
                <w:sz w:val="24"/>
              </w:rPr>
              <w:t>MTN001</w:t>
            </w:r>
          </w:p>
        </w:tc>
        <w:tc>
          <w:tcPr>
            <w:tcW w:w="1505" w:type="dxa"/>
            <w:vAlign w:val="center"/>
          </w:tcPr>
          <w:p w:rsidR="00B27325" w:rsidRDefault="00912F3A">
            <w:pPr>
              <w:jc w:val="right"/>
            </w:pPr>
            <w:r>
              <w:rPr>
                <w:color w:val="000000"/>
                <w:sz w:val="24"/>
              </w:rPr>
              <w:t>500,000</w:t>
            </w:r>
          </w:p>
        </w:tc>
        <w:tc>
          <w:tcPr>
            <w:tcW w:w="1737" w:type="dxa"/>
            <w:vAlign w:val="center"/>
          </w:tcPr>
          <w:p w:rsidR="00B27325" w:rsidRDefault="00912F3A">
            <w:pPr>
              <w:jc w:val="right"/>
            </w:pPr>
            <w:r>
              <w:rPr>
                <w:color w:val="000000"/>
                <w:sz w:val="24"/>
              </w:rPr>
              <w:t>53,705,000.00</w:t>
            </w:r>
          </w:p>
        </w:tc>
        <w:tc>
          <w:tcPr>
            <w:tcW w:w="1701" w:type="dxa"/>
            <w:vAlign w:val="center"/>
          </w:tcPr>
          <w:p w:rsidR="00B27325" w:rsidRDefault="00912F3A">
            <w:pPr>
              <w:jc w:val="right"/>
            </w:pPr>
            <w:r>
              <w:rPr>
                <w:color w:val="000000"/>
                <w:sz w:val="24"/>
              </w:rPr>
              <w:t>2.13</w:t>
            </w:r>
          </w:p>
        </w:tc>
      </w:tr>
      <w:tr w:rsidR="00B27325">
        <w:tc>
          <w:tcPr>
            <w:tcW w:w="1320" w:type="dxa"/>
            <w:vAlign w:val="center"/>
          </w:tcPr>
          <w:p w:rsidR="00B27325" w:rsidRDefault="00912F3A">
            <w:pPr>
              <w:jc w:val="center"/>
            </w:pPr>
            <w:r>
              <w:rPr>
                <w:color w:val="000000"/>
                <w:sz w:val="24"/>
              </w:rPr>
              <w:t>4</w:t>
            </w:r>
          </w:p>
        </w:tc>
        <w:tc>
          <w:tcPr>
            <w:tcW w:w="1382" w:type="dxa"/>
            <w:vAlign w:val="center"/>
          </w:tcPr>
          <w:p w:rsidR="00B27325" w:rsidRDefault="00912F3A">
            <w:pPr>
              <w:jc w:val="center"/>
            </w:pPr>
            <w:r>
              <w:rPr>
                <w:color w:val="000000"/>
                <w:sz w:val="24"/>
              </w:rPr>
              <w:t>101900300</w:t>
            </w:r>
          </w:p>
        </w:tc>
        <w:tc>
          <w:tcPr>
            <w:tcW w:w="1353" w:type="dxa"/>
            <w:vAlign w:val="center"/>
          </w:tcPr>
          <w:p w:rsidR="00B27325" w:rsidRDefault="00912F3A">
            <w:pPr>
              <w:jc w:val="center"/>
            </w:pPr>
            <w:r>
              <w:rPr>
                <w:color w:val="000000"/>
                <w:sz w:val="24"/>
              </w:rPr>
              <w:t>19</w:t>
            </w:r>
            <w:r>
              <w:rPr>
                <w:color w:val="000000"/>
                <w:sz w:val="24"/>
              </w:rPr>
              <w:t>江北国</w:t>
            </w:r>
            <w:r>
              <w:rPr>
                <w:color w:val="000000"/>
                <w:sz w:val="24"/>
              </w:rPr>
              <w:lastRenderedPageBreak/>
              <w:t>资</w:t>
            </w:r>
            <w:r>
              <w:rPr>
                <w:color w:val="000000"/>
                <w:sz w:val="24"/>
              </w:rPr>
              <w:t>MTN002</w:t>
            </w:r>
          </w:p>
        </w:tc>
        <w:tc>
          <w:tcPr>
            <w:tcW w:w="1505" w:type="dxa"/>
            <w:vAlign w:val="center"/>
          </w:tcPr>
          <w:p w:rsidR="00B27325" w:rsidRDefault="00912F3A">
            <w:pPr>
              <w:jc w:val="right"/>
            </w:pPr>
            <w:r>
              <w:rPr>
                <w:color w:val="000000"/>
                <w:sz w:val="24"/>
              </w:rPr>
              <w:lastRenderedPageBreak/>
              <w:t>500,000</w:t>
            </w:r>
          </w:p>
        </w:tc>
        <w:tc>
          <w:tcPr>
            <w:tcW w:w="1737" w:type="dxa"/>
            <w:vAlign w:val="center"/>
          </w:tcPr>
          <w:p w:rsidR="00B27325" w:rsidRDefault="00912F3A">
            <w:pPr>
              <w:jc w:val="right"/>
            </w:pPr>
            <w:r>
              <w:rPr>
                <w:color w:val="000000"/>
                <w:sz w:val="24"/>
              </w:rPr>
              <w:t>51,870,000.00</w:t>
            </w:r>
          </w:p>
        </w:tc>
        <w:tc>
          <w:tcPr>
            <w:tcW w:w="1701" w:type="dxa"/>
            <w:vAlign w:val="center"/>
          </w:tcPr>
          <w:p w:rsidR="00B27325" w:rsidRDefault="00912F3A">
            <w:pPr>
              <w:jc w:val="right"/>
            </w:pPr>
            <w:r>
              <w:rPr>
                <w:color w:val="000000"/>
                <w:sz w:val="24"/>
              </w:rPr>
              <w:t>2.06</w:t>
            </w:r>
          </w:p>
        </w:tc>
      </w:tr>
      <w:tr w:rsidR="00B27325">
        <w:tc>
          <w:tcPr>
            <w:tcW w:w="1320" w:type="dxa"/>
            <w:vAlign w:val="center"/>
          </w:tcPr>
          <w:p w:rsidR="00B27325" w:rsidRDefault="00912F3A">
            <w:pPr>
              <w:jc w:val="center"/>
            </w:pPr>
            <w:r>
              <w:rPr>
                <w:color w:val="000000"/>
                <w:sz w:val="24"/>
              </w:rPr>
              <w:t>5</w:t>
            </w:r>
          </w:p>
        </w:tc>
        <w:tc>
          <w:tcPr>
            <w:tcW w:w="1382" w:type="dxa"/>
            <w:vAlign w:val="center"/>
          </w:tcPr>
          <w:p w:rsidR="00B27325" w:rsidRDefault="00912F3A">
            <w:pPr>
              <w:jc w:val="center"/>
            </w:pPr>
            <w:r>
              <w:rPr>
                <w:color w:val="000000"/>
                <w:sz w:val="24"/>
              </w:rPr>
              <w:t>101900525</w:t>
            </w:r>
          </w:p>
        </w:tc>
        <w:tc>
          <w:tcPr>
            <w:tcW w:w="1353" w:type="dxa"/>
            <w:vAlign w:val="center"/>
          </w:tcPr>
          <w:p w:rsidR="00B27325" w:rsidRDefault="00912F3A">
            <w:pPr>
              <w:jc w:val="center"/>
            </w:pPr>
            <w:r>
              <w:rPr>
                <w:color w:val="000000"/>
                <w:sz w:val="24"/>
              </w:rPr>
              <w:t>19</w:t>
            </w:r>
            <w:r>
              <w:rPr>
                <w:color w:val="000000"/>
                <w:sz w:val="24"/>
              </w:rPr>
              <w:t>盐城城南</w:t>
            </w:r>
            <w:r>
              <w:rPr>
                <w:color w:val="000000"/>
                <w:sz w:val="24"/>
              </w:rPr>
              <w:t>MTN002</w:t>
            </w:r>
          </w:p>
        </w:tc>
        <w:tc>
          <w:tcPr>
            <w:tcW w:w="1505" w:type="dxa"/>
            <w:vAlign w:val="center"/>
          </w:tcPr>
          <w:p w:rsidR="00B27325" w:rsidRDefault="00912F3A">
            <w:pPr>
              <w:jc w:val="right"/>
            </w:pPr>
            <w:r>
              <w:rPr>
                <w:color w:val="000000"/>
                <w:sz w:val="24"/>
              </w:rPr>
              <w:t>500,000</w:t>
            </w:r>
          </w:p>
        </w:tc>
        <w:tc>
          <w:tcPr>
            <w:tcW w:w="1737" w:type="dxa"/>
            <w:vAlign w:val="center"/>
          </w:tcPr>
          <w:p w:rsidR="00B27325" w:rsidRDefault="00912F3A">
            <w:pPr>
              <w:jc w:val="right"/>
            </w:pPr>
            <w:r>
              <w:rPr>
                <w:color w:val="000000"/>
                <w:sz w:val="24"/>
              </w:rPr>
              <w:t>51,500,000.00</w:t>
            </w:r>
          </w:p>
        </w:tc>
        <w:tc>
          <w:tcPr>
            <w:tcW w:w="1701" w:type="dxa"/>
            <w:vAlign w:val="center"/>
          </w:tcPr>
          <w:p w:rsidR="00B27325" w:rsidRDefault="00912F3A">
            <w:pPr>
              <w:jc w:val="right"/>
            </w:pPr>
            <w:r>
              <w:rPr>
                <w:color w:val="000000"/>
                <w:sz w:val="24"/>
              </w:rPr>
              <w:t>2.05</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330623"/>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5"/>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6" w:name="_Toc49330624"/>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6"/>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330625"/>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7"/>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8" w:name="_Toc49330626"/>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8"/>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9" w:name="_Toc49330627"/>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9"/>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0" w:name="_Toc49330628"/>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80"/>
    </w:p>
    <w:p w:rsidR="001548F9" w:rsidRPr="00C948D7" w:rsidRDefault="001548F9" w:rsidP="0013569F">
      <w:pPr>
        <w:spacing w:before="29" w:line="288" w:lineRule="auto"/>
        <w:rPr>
          <w:b/>
          <w:kern w:val="0"/>
          <w:sz w:val="24"/>
        </w:rPr>
      </w:pPr>
      <w:r w:rsidRPr="00C948D7">
        <w:rPr>
          <w:b/>
          <w:kern w:val="0"/>
          <w:sz w:val="24"/>
        </w:rPr>
        <w:t>7.12.1</w:t>
      </w:r>
      <w:r w:rsidRPr="00C948D7">
        <w:rPr>
          <w:b/>
          <w:kern w:val="0"/>
          <w:sz w:val="24"/>
        </w:rPr>
        <w:t>报告期内本基金投资的前十名证券的发行主体未被监管部门立案调查，在本报告编制日前一年内本基金投资的前十名证券的发行主体未受到公开谴责和处罚。</w:t>
      </w:r>
    </w:p>
    <w:p w:rsidR="001548F9" w:rsidRPr="00C948D7" w:rsidRDefault="001548F9" w:rsidP="0013569F">
      <w:pPr>
        <w:spacing w:before="29" w:line="288" w:lineRule="auto"/>
        <w:rPr>
          <w:b/>
          <w:kern w:val="0"/>
          <w:sz w:val="24"/>
        </w:rPr>
      </w:pPr>
      <w:r w:rsidRPr="00C948D7">
        <w:rPr>
          <w:b/>
          <w:kern w:val="0"/>
          <w:sz w:val="24"/>
        </w:rPr>
        <w:t>7.12.2</w:t>
      </w:r>
      <w:r w:rsidRPr="00C948D7">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446416"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11,867.09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499,930.07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48,236,573.68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7,576,497.58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1,374.14</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lastRenderedPageBreak/>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56,326,242.56</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Default="001548F9" w:rsidP="00571B8A">
      <w:pPr>
        <w:spacing w:before="29" w:line="288" w:lineRule="auto"/>
        <w:jc w:val="left"/>
        <w:rPr>
          <w:kern w:val="0"/>
          <w:sz w:val="24"/>
        </w:rPr>
      </w:pPr>
      <w:r w:rsidRPr="001B7979">
        <w:rPr>
          <w:kern w:val="0"/>
          <w:sz w:val="24"/>
        </w:rPr>
        <w:t>本基金本报告期末未持有处于转股期的可转换债券。</w:t>
      </w:r>
    </w:p>
    <w:p w:rsidR="000155C7" w:rsidRPr="001B7979" w:rsidRDefault="000155C7"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0155C7" w:rsidRDefault="000155C7" w:rsidP="00571B8A">
      <w:pPr>
        <w:spacing w:before="29" w:line="288" w:lineRule="auto"/>
        <w:rPr>
          <w:b/>
          <w:color w:val="000000"/>
          <w:sz w:val="24"/>
        </w:rPr>
      </w:pP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49330629"/>
      <w:r w:rsidRPr="001B7979">
        <w:rPr>
          <w:b/>
          <w:bCs/>
          <w:szCs w:val="24"/>
          <w:lang w:val="en-US"/>
        </w:rPr>
        <w:t xml:space="preserve">§8  </w:t>
      </w:r>
      <w:r w:rsidRPr="001B7979">
        <w:rPr>
          <w:b/>
          <w:bCs/>
          <w:szCs w:val="24"/>
          <w:lang w:val="en-US"/>
        </w:rPr>
        <w:t>基金份额持有人信息</w:t>
      </w:r>
      <w:bookmarkEnd w:id="81"/>
      <w:bookmarkEnd w:id="82"/>
    </w:p>
    <w:p w:rsidR="001548F9" w:rsidRPr="001B7979" w:rsidRDefault="001548F9" w:rsidP="00571B8A">
      <w:pPr>
        <w:pStyle w:val="20"/>
        <w:spacing w:before="29" w:after="0" w:line="288" w:lineRule="auto"/>
        <w:rPr>
          <w:rFonts w:ascii="Times New Roman" w:hAnsi="Times New Roman"/>
          <w:kern w:val="0"/>
          <w:szCs w:val="24"/>
        </w:rPr>
      </w:pPr>
      <w:bookmarkStart w:id="83" w:name="_Toc225500051"/>
      <w:bookmarkStart w:id="84" w:name="_Toc49330630"/>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3"/>
      <w:bookmarkEnd w:id="84"/>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交银双轮动债券</w:t>
            </w:r>
            <w:r w:rsidRPr="001B7979">
              <w:rPr>
                <w:bCs/>
                <w:sz w:val="24"/>
              </w:rPr>
              <w:t>A/B</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98,750</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22,664.67</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1,001,733,124.46</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44.76%</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1,236,403,274.19</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55.24%</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交银双轮动债券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2,843</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37,886.38</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98,381,990.04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91.34%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9,328,996.55</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8.66%</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101,593</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23,090.64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1,100,115,114.50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46.90%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1,245,732,270.74</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53.10%</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5" w:name="_Toc49330631"/>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5"/>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w:t>
            </w:r>
            <w:r w:rsidR="00B621D7" w:rsidRPr="001B7979">
              <w:rPr>
                <w:color w:val="000000"/>
                <w:sz w:val="24"/>
              </w:rPr>
              <w:lastRenderedPageBreak/>
              <w:t>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lastRenderedPageBreak/>
              <w:t>交银双轮动债券</w:t>
            </w:r>
            <w:r w:rsidRPr="001B7979">
              <w:rPr>
                <w:sz w:val="24"/>
              </w:rPr>
              <w:lastRenderedPageBreak/>
              <w:t>A/B</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lastRenderedPageBreak/>
              <w:t>902,798.06</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0.04%</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交银双轮动债券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9.29</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902,807.35</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0.04%</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6" w:name="_Toc49330632"/>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C705F1">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C705F1">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交银双轮动债券</w:t>
            </w:r>
            <w:r w:rsidRPr="001B7979">
              <w:rPr>
                <w:rFonts w:hint="eastAsia"/>
                <w:color w:val="000000"/>
                <w:kern w:val="0"/>
                <w:sz w:val="24"/>
              </w:rPr>
              <w:t>A/B</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C705F1">
        <w:trPr>
          <w:trHeight w:val="285"/>
        </w:trPr>
        <w:tc>
          <w:tcPr>
            <w:tcW w:w="2548" w:type="dxa"/>
            <w:vMerge/>
            <w:shd w:val="clear" w:color="auto" w:fill="auto"/>
            <w:vAlign w:val="center"/>
            <w:hideMark/>
          </w:tcPr>
          <w:p w:rsidR="00D87B6B" w:rsidRPr="001B7979" w:rsidRDefault="00D87B6B" w:rsidP="00C705F1">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交银双轮动债券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705F1">
        <w:trPr>
          <w:trHeight w:val="285"/>
        </w:trPr>
        <w:tc>
          <w:tcPr>
            <w:tcW w:w="2548" w:type="dxa"/>
            <w:vMerge/>
            <w:shd w:val="clear" w:color="auto" w:fill="auto"/>
            <w:vAlign w:val="center"/>
            <w:hideMark/>
          </w:tcPr>
          <w:p w:rsidR="00D87B6B" w:rsidRPr="001B7979" w:rsidRDefault="00D87B6B" w:rsidP="00C705F1">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C705F1">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交银双轮动债券</w:t>
            </w:r>
            <w:r w:rsidRPr="001B7979">
              <w:rPr>
                <w:rFonts w:hint="eastAsia"/>
                <w:color w:val="000000"/>
                <w:kern w:val="0"/>
                <w:sz w:val="24"/>
              </w:rPr>
              <w:t>A/B</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705F1">
        <w:trPr>
          <w:trHeight w:val="525"/>
        </w:trPr>
        <w:tc>
          <w:tcPr>
            <w:tcW w:w="2548" w:type="dxa"/>
            <w:vMerge/>
            <w:shd w:val="clear" w:color="auto" w:fill="auto"/>
            <w:vAlign w:val="center"/>
            <w:hideMark/>
          </w:tcPr>
          <w:p w:rsidR="00D87B6B" w:rsidRPr="001B7979" w:rsidRDefault="00D87B6B" w:rsidP="00C705F1">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交银双轮动债券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705F1">
        <w:trPr>
          <w:trHeight w:val="653"/>
        </w:trPr>
        <w:tc>
          <w:tcPr>
            <w:tcW w:w="2548" w:type="dxa"/>
            <w:vMerge/>
            <w:shd w:val="clear" w:color="auto" w:fill="auto"/>
            <w:vAlign w:val="center"/>
            <w:hideMark/>
          </w:tcPr>
          <w:p w:rsidR="00D87B6B" w:rsidRPr="001B7979" w:rsidRDefault="00D87B6B" w:rsidP="00C705F1">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49330633"/>
      <w:r w:rsidRPr="001B7979">
        <w:rPr>
          <w:b/>
          <w:bCs/>
          <w:szCs w:val="24"/>
          <w:lang w:val="en-US"/>
        </w:rPr>
        <w:t>§9</w:t>
      </w:r>
      <w:r w:rsidRPr="001B7979">
        <w:rPr>
          <w:b/>
          <w:bCs/>
          <w:szCs w:val="24"/>
          <w:lang w:val="en-US"/>
        </w:rPr>
        <w:t>开放式基金份额变动</w:t>
      </w:r>
      <w:bookmarkEnd w:id="87"/>
      <w:bookmarkEnd w:id="88"/>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交银双轮动债券</w:t>
            </w:r>
            <w:r w:rsidRPr="001B7979">
              <w:rPr>
                <w:sz w:val="24"/>
              </w:rPr>
              <w:t>A/B</w:t>
            </w:r>
          </w:p>
        </w:tc>
        <w:tc>
          <w:tcPr>
            <w:tcW w:w="1615" w:type="pct"/>
            <w:vAlign w:val="center"/>
          </w:tcPr>
          <w:p w:rsidR="00343AD4" w:rsidRPr="001B7979" w:rsidRDefault="00343AD4" w:rsidP="00571B8A">
            <w:pPr>
              <w:spacing w:before="29" w:line="288" w:lineRule="auto"/>
              <w:jc w:val="center"/>
              <w:rPr>
                <w:sz w:val="24"/>
              </w:rPr>
            </w:pPr>
            <w:r w:rsidRPr="001B7979">
              <w:rPr>
                <w:sz w:val="24"/>
              </w:rPr>
              <w:t>交银双轮动债券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2013</w:t>
            </w:r>
            <w:r w:rsidRPr="001B7979">
              <w:rPr>
                <w:sz w:val="24"/>
              </w:rPr>
              <w:t>年</w:t>
            </w:r>
            <w:r w:rsidRPr="001B7979">
              <w:rPr>
                <w:sz w:val="24"/>
              </w:rPr>
              <w:t>4</w:t>
            </w:r>
            <w:r w:rsidRPr="001B7979">
              <w:rPr>
                <w:sz w:val="24"/>
              </w:rPr>
              <w:t>月</w:t>
            </w:r>
            <w:r w:rsidRPr="001B7979">
              <w:rPr>
                <w:sz w:val="24"/>
              </w:rPr>
              <w:t>18</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1,391,814,043.87</w:t>
            </w:r>
          </w:p>
        </w:tc>
        <w:tc>
          <w:tcPr>
            <w:tcW w:w="1615" w:type="pct"/>
            <w:vAlign w:val="center"/>
          </w:tcPr>
          <w:p w:rsidR="001548F9" w:rsidRPr="001B7979" w:rsidRDefault="001548F9" w:rsidP="00571B8A">
            <w:pPr>
              <w:spacing w:before="29" w:line="288" w:lineRule="auto"/>
              <w:jc w:val="right"/>
              <w:rPr>
                <w:sz w:val="24"/>
              </w:rPr>
            </w:pPr>
            <w:r w:rsidRPr="001B7979">
              <w:rPr>
                <w:sz w:val="24"/>
              </w:rPr>
              <w:t>474,676,027.56</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1,252,390,324.83</w:t>
            </w:r>
          </w:p>
        </w:tc>
        <w:tc>
          <w:tcPr>
            <w:tcW w:w="1615" w:type="pct"/>
            <w:vAlign w:val="center"/>
          </w:tcPr>
          <w:p w:rsidR="001548F9" w:rsidRPr="001B7979" w:rsidRDefault="001548F9" w:rsidP="00571B8A">
            <w:pPr>
              <w:spacing w:before="29" w:line="288" w:lineRule="auto"/>
              <w:jc w:val="right"/>
              <w:rPr>
                <w:sz w:val="24"/>
              </w:rPr>
            </w:pPr>
            <w:r w:rsidRPr="001B7979">
              <w:rPr>
                <w:sz w:val="24"/>
              </w:rPr>
              <w:t>127,916,618.21</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1,728,332,154.79</w:t>
            </w:r>
          </w:p>
        </w:tc>
        <w:tc>
          <w:tcPr>
            <w:tcW w:w="1615" w:type="pct"/>
            <w:vAlign w:val="center"/>
          </w:tcPr>
          <w:p w:rsidR="001548F9" w:rsidRPr="001B7979" w:rsidRDefault="001548F9" w:rsidP="00571B8A">
            <w:pPr>
              <w:spacing w:before="29" w:line="288" w:lineRule="auto"/>
              <w:jc w:val="right"/>
              <w:rPr>
                <w:sz w:val="24"/>
              </w:rPr>
            </w:pPr>
            <w:r w:rsidRPr="001B7979">
              <w:rPr>
                <w:sz w:val="24"/>
              </w:rPr>
              <w:t>98,391,222.60</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742,586,080.97</w:t>
            </w:r>
          </w:p>
        </w:tc>
        <w:tc>
          <w:tcPr>
            <w:tcW w:w="1615" w:type="pct"/>
            <w:vAlign w:val="center"/>
          </w:tcPr>
          <w:p w:rsidR="001548F9" w:rsidRPr="001B7979" w:rsidRDefault="001548F9" w:rsidP="00571B8A">
            <w:pPr>
              <w:spacing w:before="29" w:line="288" w:lineRule="auto"/>
              <w:jc w:val="right"/>
              <w:rPr>
                <w:sz w:val="24"/>
              </w:rPr>
            </w:pPr>
            <w:r w:rsidRPr="001B7979">
              <w:rPr>
                <w:sz w:val="24"/>
              </w:rPr>
              <w:t>118,596,854.22</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2,238,136,398.65</w:t>
            </w:r>
          </w:p>
        </w:tc>
        <w:tc>
          <w:tcPr>
            <w:tcW w:w="1615" w:type="pct"/>
            <w:vAlign w:val="center"/>
          </w:tcPr>
          <w:p w:rsidR="001548F9" w:rsidRPr="001B7979" w:rsidRDefault="001548F9" w:rsidP="00571B8A">
            <w:pPr>
              <w:spacing w:before="29" w:line="288" w:lineRule="auto"/>
              <w:jc w:val="right"/>
              <w:rPr>
                <w:sz w:val="24"/>
              </w:rPr>
            </w:pPr>
            <w:r w:rsidRPr="001B7979">
              <w:rPr>
                <w:sz w:val="24"/>
              </w:rPr>
              <w:t>107,710,986.59</w:t>
            </w:r>
          </w:p>
        </w:tc>
      </w:tr>
    </w:tbl>
    <w:p w:rsidR="00B27325" w:rsidRDefault="00912F3A">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 xml:space="preserve"> </w:t>
      </w:r>
      <w:r w:rsidR="00C24E86">
        <w:rPr>
          <w:rFonts w:hint="eastAsia"/>
          <w:kern w:val="0"/>
          <w:sz w:val="24"/>
        </w:rPr>
        <w:t xml:space="preserve">   </w:t>
      </w: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49330634"/>
      <w:r w:rsidRPr="001B7979">
        <w:rPr>
          <w:b/>
          <w:bCs/>
          <w:szCs w:val="24"/>
          <w:lang w:val="en-US"/>
        </w:rPr>
        <w:t xml:space="preserve">§10  </w:t>
      </w:r>
      <w:r w:rsidRPr="001B7979">
        <w:rPr>
          <w:b/>
          <w:bCs/>
          <w:szCs w:val="24"/>
          <w:lang w:val="en-US"/>
        </w:rPr>
        <w:t>重大事件揭示</w:t>
      </w:r>
      <w:bookmarkEnd w:id="89"/>
      <w:bookmarkEnd w:id="90"/>
    </w:p>
    <w:p w:rsidR="001548F9" w:rsidRPr="001B7979" w:rsidRDefault="001548F9" w:rsidP="00571B8A">
      <w:pPr>
        <w:pStyle w:val="20"/>
        <w:spacing w:before="29" w:after="0" w:line="288" w:lineRule="auto"/>
        <w:rPr>
          <w:rFonts w:ascii="Times New Roman" w:hAnsi="Times New Roman"/>
          <w:kern w:val="0"/>
          <w:szCs w:val="24"/>
        </w:rPr>
      </w:pPr>
      <w:bookmarkStart w:id="91" w:name="_Toc49330635"/>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1"/>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2" w:name="_Toc49330636"/>
      <w:r w:rsidRPr="001B7979">
        <w:rPr>
          <w:rFonts w:ascii="Times New Roman" w:hAnsi="Times New Roman"/>
          <w:kern w:val="0"/>
          <w:szCs w:val="24"/>
        </w:rPr>
        <w:lastRenderedPageBreak/>
        <w:t xml:space="preserve">10.2 </w:t>
      </w:r>
      <w:r w:rsidRPr="001B7979">
        <w:rPr>
          <w:rFonts w:ascii="Times New Roman" w:hAnsi="Times New Roman"/>
          <w:kern w:val="0"/>
          <w:szCs w:val="24"/>
        </w:rPr>
        <w:t>基金管理人、基金托管人的专门基金托管部门的重大人事变动</w:t>
      </w:r>
      <w:bookmarkEnd w:id="92"/>
    </w:p>
    <w:p w:rsidR="00B27325" w:rsidRDefault="00912F3A">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49330637"/>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4" w:name="_Toc49330638"/>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4"/>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49330639"/>
      <w:r w:rsidRPr="001B7979">
        <w:rPr>
          <w:rFonts w:ascii="Times New Roman" w:eastAsiaTheme="minorEastAsia" w:hAnsi="Times New Roman"/>
          <w:kern w:val="0"/>
          <w:szCs w:val="24"/>
        </w:rPr>
        <w:t>10.</w:t>
      </w:r>
      <w:bookmarkEnd w:id="95"/>
      <w:r w:rsidR="00FB432C">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6"/>
      <w:bookmarkEnd w:id="97"/>
      <w:bookmarkEnd w:id="98"/>
    </w:p>
    <w:p w:rsidR="00BB7DC7" w:rsidRPr="001B7979" w:rsidRDefault="00BB7DC7" w:rsidP="00BB7DC7">
      <w:pPr>
        <w:spacing w:line="360" w:lineRule="auto"/>
        <w:ind w:firstLineChars="200" w:firstLine="480"/>
        <w:rPr>
          <w:rFonts w:eastAsiaTheme="minorEastAsia"/>
          <w:sz w:val="24"/>
        </w:rPr>
      </w:pPr>
      <w:bookmarkStart w:id="99"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49330640"/>
      <w:bookmarkEnd w:id="99"/>
      <w:r w:rsidRPr="001B7979">
        <w:rPr>
          <w:rFonts w:ascii="Times New Roman" w:eastAsiaTheme="minorEastAsia" w:hAnsi="Times New Roman"/>
          <w:kern w:val="0"/>
          <w:szCs w:val="24"/>
        </w:rPr>
        <w:t>10.</w:t>
      </w:r>
      <w:r w:rsidR="00FB432C">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B27325" w:rsidRDefault="00912F3A">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B27325" w:rsidRDefault="00912F3A">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B27325" w:rsidRDefault="00912F3A">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49330641"/>
      <w:r w:rsidRPr="001B7979">
        <w:rPr>
          <w:rFonts w:ascii="Times New Roman" w:eastAsiaTheme="minorEastAsia" w:hAnsi="Times New Roman"/>
          <w:kern w:val="0"/>
          <w:szCs w:val="24"/>
        </w:rPr>
        <w:t>10.</w:t>
      </w:r>
      <w:r w:rsidR="00FB432C">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4"/>
      <w:bookmarkEnd w:id="105"/>
      <w:bookmarkEnd w:id="106"/>
      <w:bookmarkEnd w:id="107"/>
    </w:p>
    <w:p w:rsidR="00BB7DC7" w:rsidRPr="001B7979" w:rsidRDefault="00BB7DC7" w:rsidP="00BB7DC7">
      <w:pPr>
        <w:spacing w:line="360" w:lineRule="auto"/>
        <w:rPr>
          <w:rFonts w:eastAsiaTheme="minorEastAsia"/>
          <w:b/>
          <w:sz w:val="24"/>
        </w:rPr>
      </w:pPr>
      <w:bookmarkStart w:id="108" w:name="_Toc249760070"/>
      <w:r w:rsidRPr="001B7979">
        <w:rPr>
          <w:rFonts w:eastAsiaTheme="minorEastAsia"/>
          <w:b/>
          <w:sz w:val="24"/>
        </w:rPr>
        <w:t>10.</w:t>
      </w:r>
      <w:r w:rsidR="00FB432C">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08"/>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C705F1">
        <w:tc>
          <w:tcPr>
            <w:tcW w:w="1560" w:type="dxa"/>
            <w:vMerge w:val="restart"/>
            <w:vAlign w:val="center"/>
          </w:tcPr>
          <w:p w:rsidR="00BB7DC7" w:rsidRPr="001B7979" w:rsidRDefault="00BB7DC7" w:rsidP="00C705F1">
            <w:pPr>
              <w:spacing w:line="276" w:lineRule="auto"/>
              <w:jc w:val="center"/>
              <w:rPr>
                <w:rFonts w:eastAsiaTheme="minorEastAsia"/>
                <w:sz w:val="24"/>
              </w:rPr>
            </w:pPr>
            <w:bookmarkStart w:id="109" w:name="_Toc249760071"/>
            <w:r w:rsidRPr="001B7979">
              <w:rPr>
                <w:rFonts w:eastAsiaTheme="minorEastAsia"/>
                <w:sz w:val="24"/>
              </w:rPr>
              <w:t>券商名称</w:t>
            </w:r>
          </w:p>
        </w:tc>
        <w:tc>
          <w:tcPr>
            <w:tcW w:w="780" w:type="dxa"/>
            <w:vMerge w:val="restart"/>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C705F1">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C705F1">
        <w:tc>
          <w:tcPr>
            <w:tcW w:w="1560" w:type="dxa"/>
            <w:vMerge/>
            <w:vAlign w:val="center"/>
          </w:tcPr>
          <w:p w:rsidR="00BB7DC7" w:rsidRPr="001B7979" w:rsidRDefault="00BB7DC7" w:rsidP="00C705F1">
            <w:pPr>
              <w:widowControl/>
              <w:spacing w:line="276" w:lineRule="auto"/>
              <w:jc w:val="left"/>
              <w:rPr>
                <w:rFonts w:eastAsiaTheme="minorEastAsia"/>
                <w:sz w:val="24"/>
              </w:rPr>
            </w:pPr>
          </w:p>
        </w:tc>
        <w:tc>
          <w:tcPr>
            <w:tcW w:w="780" w:type="dxa"/>
            <w:vMerge/>
            <w:vAlign w:val="center"/>
          </w:tcPr>
          <w:p w:rsidR="00BB7DC7" w:rsidRPr="001B7979" w:rsidRDefault="00BB7DC7" w:rsidP="00C705F1">
            <w:pPr>
              <w:widowControl/>
              <w:spacing w:line="276" w:lineRule="auto"/>
              <w:jc w:val="left"/>
              <w:rPr>
                <w:rFonts w:eastAsiaTheme="minorEastAsia"/>
                <w:sz w:val="24"/>
              </w:rPr>
            </w:pPr>
          </w:p>
        </w:tc>
        <w:tc>
          <w:tcPr>
            <w:tcW w:w="1800"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C705F1">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C705F1">
            <w:pPr>
              <w:widowControl/>
              <w:spacing w:line="276" w:lineRule="auto"/>
              <w:jc w:val="left"/>
              <w:rPr>
                <w:rFonts w:eastAsiaTheme="minorEastAsia"/>
                <w:kern w:val="0"/>
                <w:sz w:val="24"/>
              </w:rPr>
            </w:pPr>
          </w:p>
        </w:tc>
      </w:tr>
      <w:tr w:rsidR="00B27325">
        <w:tc>
          <w:tcPr>
            <w:tcW w:w="1560" w:type="dxa"/>
            <w:vAlign w:val="center"/>
          </w:tcPr>
          <w:p w:rsidR="00B27325" w:rsidRDefault="00912F3A">
            <w:pPr>
              <w:jc w:val="left"/>
            </w:pPr>
            <w:r>
              <w:rPr>
                <w:rFonts w:eastAsiaTheme="minorEastAsia"/>
                <w:sz w:val="24"/>
              </w:rPr>
              <w:t>安信证券股份有限公司</w:t>
            </w:r>
          </w:p>
        </w:tc>
        <w:tc>
          <w:tcPr>
            <w:tcW w:w="780" w:type="dxa"/>
            <w:vAlign w:val="center"/>
          </w:tcPr>
          <w:p w:rsidR="00B27325" w:rsidRDefault="00912F3A">
            <w:pPr>
              <w:jc w:val="right"/>
            </w:pPr>
            <w:r>
              <w:rPr>
                <w:rFonts w:eastAsiaTheme="minorEastAsia"/>
                <w:sz w:val="24"/>
              </w:rPr>
              <w:t>2</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国元证券股份有限公司</w:t>
            </w:r>
          </w:p>
        </w:tc>
        <w:tc>
          <w:tcPr>
            <w:tcW w:w="780" w:type="dxa"/>
            <w:vAlign w:val="center"/>
          </w:tcPr>
          <w:p w:rsidR="00B27325" w:rsidRDefault="00912F3A">
            <w:pPr>
              <w:jc w:val="right"/>
            </w:pPr>
            <w:r>
              <w:rPr>
                <w:rFonts w:eastAsiaTheme="minorEastAsia"/>
                <w:sz w:val="24"/>
              </w:rPr>
              <w:t>1</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国金证券股份有限公司</w:t>
            </w:r>
          </w:p>
        </w:tc>
        <w:tc>
          <w:tcPr>
            <w:tcW w:w="780" w:type="dxa"/>
            <w:vAlign w:val="center"/>
          </w:tcPr>
          <w:p w:rsidR="00B27325" w:rsidRDefault="00905E51">
            <w:pPr>
              <w:jc w:val="right"/>
            </w:pPr>
            <w:r>
              <w:rPr>
                <w:rFonts w:hint="eastAsia"/>
              </w:rPr>
              <w:t>2</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中泰证券股</w:t>
            </w:r>
            <w:r>
              <w:rPr>
                <w:rFonts w:eastAsiaTheme="minorEastAsia"/>
                <w:sz w:val="24"/>
              </w:rPr>
              <w:lastRenderedPageBreak/>
              <w:t>份有限公司</w:t>
            </w:r>
          </w:p>
        </w:tc>
        <w:tc>
          <w:tcPr>
            <w:tcW w:w="780" w:type="dxa"/>
            <w:vAlign w:val="center"/>
          </w:tcPr>
          <w:p w:rsidR="00B27325" w:rsidRDefault="00912F3A">
            <w:pPr>
              <w:jc w:val="right"/>
            </w:pPr>
            <w:r>
              <w:rPr>
                <w:rFonts w:eastAsiaTheme="minorEastAsia"/>
                <w:sz w:val="24"/>
              </w:rPr>
              <w:lastRenderedPageBreak/>
              <w:t>3</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中信证券股份有限公司</w:t>
            </w:r>
          </w:p>
        </w:tc>
        <w:tc>
          <w:tcPr>
            <w:tcW w:w="780" w:type="dxa"/>
            <w:vAlign w:val="center"/>
          </w:tcPr>
          <w:p w:rsidR="00B27325" w:rsidRDefault="00912F3A">
            <w:pPr>
              <w:jc w:val="right"/>
            </w:pPr>
            <w:r>
              <w:rPr>
                <w:rFonts w:eastAsiaTheme="minorEastAsia"/>
                <w:sz w:val="24"/>
              </w:rPr>
              <w:t>1</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新时代证券股份有限公司</w:t>
            </w:r>
          </w:p>
        </w:tc>
        <w:tc>
          <w:tcPr>
            <w:tcW w:w="780" w:type="dxa"/>
            <w:vAlign w:val="center"/>
          </w:tcPr>
          <w:p w:rsidR="00B27325" w:rsidRDefault="00912F3A">
            <w:pPr>
              <w:jc w:val="right"/>
            </w:pPr>
            <w:r>
              <w:rPr>
                <w:rFonts w:eastAsiaTheme="minorEastAsia"/>
                <w:sz w:val="24"/>
              </w:rPr>
              <w:t>1</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r w:rsidR="00B27325">
        <w:tc>
          <w:tcPr>
            <w:tcW w:w="1560" w:type="dxa"/>
            <w:vAlign w:val="center"/>
          </w:tcPr>
          <w:p w:rsidR="00B27325" w:rsidRDefault="00912F3A">
            <w:pPr>
              <w:jc w:val="left"/>
            </w:pPr>
            <w:r>
              <w:rPr>
                <w:rFonts w:eastAsiaTheme="minorEastAsia"/>
                <w:sz w:val="24"/>
              </w:rPr>
              <w:t>国盛证券有限责任公司</w:t>
            </w:r>
          </w:p>
        </w:tc>
        <w:tc>
          <w:tcPr>
            <w:tcW w:w="780" w:type="dxa"/>
            <w:vAlign w:val="center"/>
          </w:tcPr>
          <w:p w:rsidR="00B27325" w:rsidRDefault="00912F3A">
            <w:pPr>
              <w:jc w:val="right"/>
            </w:pPr>
            <w:r>
              <w:rPr>
                <w:rFonts w:eastAsiaTheme="minorEastAsia"/>
                <w:sz w:val="24"/>
              </w:rPr>
              <w:t>1</w:t>
            </w:r>
          </w:p>
        </w:tc>
        <w:tc>
          <w:tcPr>
            <w:tcW w:w="180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62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right"/>
            </w:pPr>
            <w:r>
              <w:rPr>
                <w:rFonts w:eastAsiaTheme="minorEastAsia"/>
                <w:sz w:val="24"/>
              </w:rPr>
              <w:t>-</w:t>
            </w:r>
          </w:p>
        </w:tc>
        <w:tc>
          <w:tcPr>
            <w:tcW w:w="1080" w:type="dxa"/>
            <w:vAlign w:val="center"/>
          </w:tcPr>
          <w:p w:rsidR="00B27325" w:rsidRDefault="00912F3A">
            <w:pPr>
              <w:jc w:val="left"/>
            </w:pPr>
            <w:r>
              <w:rPr>
                <w:rFonts w:eastAsiaTheme="minorEastAsia"/>
                <w:sz w:val="24"/>
              </w:rPr>
              <w:t>-</w:t>
            </w:r>
          </w:p>
        </w:tc>
      </w:tr>
    </w:tbl>
    <w:p w:rsidR="00BB7DC7" w:rsidRPr="001B7979" w:rsidRDefault="00BB7DC7" w:rsidP="00085A3E">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09"/>
    </w:p>
    <w:p w:rsidR="00BB7DC7" w:rsidRPr="001B7979" w:rsidRDefault="00BB7DC7" w:rsidP="00BB7DC7">
      <w:pPr>
        <w:spacing w:line="360" w:lineRule="auto"/>
        <w:ind w:firstLine="420"/>
        <w:jc w:val="right"/>
        <w:rPr>
          <w:rFonts w:eastAsiaTheme="minorEastAsia"/>
          <w:sz w:val="24"/>
        </w:rPr>
      </w:pPr>
      <w:bookmarkStart w:id="110"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C705F1">
        <w:tc>
          <w:tcPr>
            <w:tcW w:w="1560" w:type="dxa"/>
            <w:vMerge w:val="restart"/>
            <w:vAlign w:val="center"/>
          </w:tcPr>
          <w:p w:rsidR="00BB7DC7" w:rsidRPr="001B7979" w:rsidRDefault="00BB7DC7" w:rsidP="00C705F1">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权证交易</w:t>
            </w:r>
          </w:p>
        </w:tc>
      </w:tr>
      <w:tr w:rsidR="00BB7DC7" w:rsidRPr="001B7979" w:rsidTr="00C705F1">
        <w:tc>
          <w:tcPr>
            <w:tcW w:w="1560" w:type="dxa"/>
            <w:vMerge/>
            <w:vAlign w:val="center"/>
          </w:tcPr>
          <w:p w:rsidR="00BB7DC7" w:rsidRPr="001B7979" w:rsidRDefault="00BB7DC7" w:rsidP="00C705F1">
            <w:pPr>
              <w:widowControl/>
              <w:spacing w:line="276" w:lineRule="auto"/>
              <w:jc w:val="left"/>
              <w:rPr>
                <w:rFonts w:eastAsiaTheme="minorEastAsia"/>
                <w:kern w:val="0"/>
                <w:sz w:val="24"/>
              </w:rPr>
            </w:pPr>
          </w:p>
        </w:tc>
        <w:tc>
          <w:tcPr>
            <w:tcW w:w="1320"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C705F1">
            <w:pPr>
              <w:spacing w:line="276" w:lineRule="auto"/>
              <w:jc w:val="center"/>
              <w:rPr>
                <w:rFonts w:eastAsiaTheme="minorEastAsia"/>
                <w:sz w:val="24"/>
              </w:rPr>
            </w:pPr>
            <w:r w:rsidRPr="001B7979">
              <w:rPr>
                <w:rFonts w:eastAsiaTheme="minorEastAsia"/>
                <w:sz w:val="24"/>
              </w:rPr>
              <w:t>占当期权证成交总额的比例</w:t>
            </w:r>
          </w:p>
        </w:tc>
      </w:tr>
      <w:tr w:rsidR="00B27325">
        <w:tc>
          <w:tcPr>
            <w:tcW w:w="1560" w:type="dxa"/>
            <w:vAlign w:val="center"/>
          </w:tcPr>
          <w:p w:rsidR="00B27325" w:rsidRDefault="00912F3A">
            <w:pPr>
              <w:jc w:val="center"/>
            </w:pPr>
            <w:r>
              <w:rPr>
                <w:rFonts w:eastAsiaTheme="minorEastAsia"/>
                <w:sz w:val="24"/>
              </w:rPr>
              <w:t>安信证券股份有限公司</w:t>
            </w:r>
          </w:p>
        </w:tc>
        <w:tc>
          <w:tcPr>
            <w:tcW w:w="1320" w:type="dxa"/>
            <w:vAlign w:val="center"/>
          </w:tcPr>
          <w:p w:rsidR="00B27325" w:rsidRDefault="00912F3A">
            <w:pPr>
              <w:jc w:val="right"/>
            </w:pPr>
            <w:r>
              <w:rPr>
                <w:rFonts w:eastAsiaTheme="minorEastAsia"/>
                <w:sz w:val="24"/>
              </w:rPr>
              <w:t>63,881,019.18</w:t>
            </w:r>
          </w:p>
        </w:tc>
        <w:tc>
          <w:tcPr>
            <w:tcW w:w="1080" w:type="dxa"/>
            <w:vAlign w:val="center"/>
          </w:tcPr>
          <w:p w:rsidR="00B27325" w:rsidRDefault="00912F3A">
            <w:pPr>
              <w:jc w:val="right"/>
            </w:pPr>
            <w:r>
              <w:rPr>
                <w:rFonts w:eastAsiaTheme="minorEastAsia"/>
                <w:sz w:val="24"/>
              </w:rPr>
              <w:t>100.00%</w:t>
            </w:r>
          </w:p>
        </w:tc>
        <w:tc>
          <w:tcPr>
            <w:tcW w:w="1143" w:type="dxa"/>
            <w:vAlign w:val="center"/>
          </w:tcPr>
          <w:p w:rsidR="00B27325" w:rsidRDefault="00912F3A">
            <w:pPr>
              <w:jc w:val="right"/>
            </w:pPr>
            <w:r>
              <w:rPr>
                <w:rFonts w:eastAsiaTheme="minorEastAsia"/>
                <w:sz w:val="24"/>
              </w:rPr>
              <w:t>3,633,600,000.00</w:t>
            </w:r>
          </w:p>
        </w:tc>
        <w:tc>
          <w:tcPr>
            <w:tcW w:w="1197" w:type="dxa"/>
            <w:vAlign w:val="center"/>
          </w:tcPr>
          <w:p w:rsidR="00B27325" w:rsidRDefault="00912F3A">
            <w:pPr>
              <w:jc w:val="right"/>
            </w:pPr>
            <w:r>
              <w:rPr>
                <w:rFonts w:eastAsiaTheme="minorEastAsia"/>
                <w:sz w:val="24"/>
              </w:rPr>
              <w:t>100.00%</w:t>
            </w:r>
          </w:p>
        </w:tc>
        <w:tc>
          <w:tcPr>
            <w:tcW w:w="1497" w:type="dxa"/>
            <w:vAlign w:val="center"/>
          </w:tcPr>
          <w:p w:rsidR="00B27325" w:rsidRDefault="00912F3A">
            <w:pPr>
              <w:jc w:val="right"/>
            </w:pPr>
            <w:r>
              <w:rPr>
                <w:rFonts w:eastAsiaTheme="minorEastAsia"/>
                <w:sz w:val="24"/>
              </w:rPr>
              <w:t>-</w:t>
            </w:r>
          </w:p>
        </w:tc>
        <w:tc>
          <w:tcPr>
            <w:tcW w:w="1203" w:type="dxa"/>
            <w:vAlign w:val="center"/>
          </w:tcPr>
          <w:p w:rsidR="00B27325" w:rsidRDefault="00912F3A">
            <w:pPr>
              <w:jc w:val="right"/>
            </w:pPr>
            <w:r>
              <w:rPr>
                <w:rFonts w:eastAsiaTheme="minorEastAsia"/>
                <w:sz w:val="24"/>
              </w:rPr>
              <w:t>-</w:t>
            </w:r>
          </w:p>
        </w:tc>
      </w:tr>
    </w:tbl>
    <w:p w:rsidR="00B27325" w:rsidRDefault="00912F3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w:t>
      </w:r>
      <w:r w:rsidR="00905E51">
        <w:rPr>
          <w:rFonts w:hint="eastAsia"/>
          <w:color w:val="000000" w:themeColor="text1"/>
          <w:kern w:val="0"/>
          <w:sz w:val="24"/>
        </w:rPr>
        <w:t>基金交易单元均未发生变化</w:t>
      </w:r>
      <w:r>
        <w:rPr>
          <w:rFonts w:eastAsiaTheme="minorEastAsia"/>
          <w:color w:val="000000" w:themeColor="text1"/>
          <w:sz w:val="24"/>
        </w:rPr>
        <w:t>；</w:t>
      </w:r>
    </w:p>
    <w:p w:rsidR="00B27325" w:rsidRDefault="00912F3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1" w:name="_Toc49330642"/>
      <w:r w:rsidRPr="001B7979">
        <w:rPr>
          <w:rFonts w:ascii="Times New Roman" w:hAnsi="Times New Roman"/>
          <w:szCs w:val="24"/>
        </w:rPr>
        <w:t xml:space="preserve">10.8 </w:t>
      </w:r>
      <w:r w:rsidRPr="001B7979">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B27325">
        <w:tc>
          <w:tcPr>
            <w:tcW w:w="720" w:type="dxa"/>
            <w:vAlign w:val="center"/>
          </w:tcPr>
          <w:p w:rsidR="00B27325" w:rsidRDefault="00912F3A">
            <w:pPr>
              <w:jc w:val="center"/>
            </w:pPr>
            <w:r>
              <w:rPr>
                <w:color w:val="000000"/>
                <w:sz w:val="24"/>
              </w:rPr>
              <w:t>1</w:t>
            </w:r>
          </w:p>
        </w:tc>
        <w:tc>
          <w:tcPr>
            <w:tcW w:w="4319" w:type="dxa"/>
            <w:vAlign w:val="center"/>
          </w:tcPr>
          <w:p w:rsidR="00B27325" w:rsidRDefault="00912F3A">
            <w:r>
              <w:rPr>
                <w:color w:val="000000"/>
                <w:sz w:val="24"/>
              </w:rPr>
              <w:t>交银施罗德基金管理有限公司关于交银施罗德双轮动债券型证券投资基金暂停及恢复大额申购（转换转入、定期定额投资）的公告</w:t>
            </w:r>
          </w:p>
        </w:tc>
        <w:tc>
          <w:tcPr>
            <w:tcW w:w="2519" w:type="dxa"/>
            <w:vAlign w:val="center"/>
          </w:tcPr>
          <w:p w:rsidR="00B27325" w:rsidRDefault="00912F3A">
            <w:r>
              <w:rPr>
                <w:color w:val="000000"/>
                <w:sz w:val="24"/>
              </w:rPr>
              <w:t>中国证券报、公司网站</w:t>
            </w:r>
          </w:p>
        </w:tc>
        <w:tc>
          <w:tcPr>
            <w:tcW w:w="1440" w:type="dxa"/>
            <w:vAlign w:val="center"/>
          </w:tcPr>
          <w:p w:rsidR="00B27325" w:rsidRDefault="00912F3A">
            <w:pPr>
              <w:jc w:val="center"/>
            </w:pPr>
            <w:r>
              <w:rPr>
                <w:color w:val="000000"/>
                <w:sz w:val="24"/>
              </w:rPr>
              <w:t>2020-01-08</w:t>
            </w:r>
          </w:p>
        </w:tc>
      </w:tr>
      <w:tr w:rsidR="00B27325">
        <w:tc>
          <w:tcPr>
            <w:tcW w:w="720" w:type="dxa"/>
            <w:vAlign w:val="center"/>
          </w:tcPr>
          <w:p w:rsidR="00B27325" w:rsidRDefault="00912F3A">
            <w:pPr>
              <w:jc w:val="center"/>
            </w:pPr>
            <w:r>
              <w:rPr>
                <w:color w:val="000000"/>
                <w:sz w:val="24"/>
              </w:rPr>
              <w:t>2</w:t>
            </w:r>
          </w:p>
        </w:tc>
        <w:tc>
          <w:tcPr>
            <w:tcW w:w="4319" w:type="dxa"/>
            <w:vAlign w:val="center"/>
          </w:tcPr>
          <w:p w:rsidR="00B27325" w:rsidRDefault="00912F3A">
            <w:r>
              <w:rPr>
                <w:color w:val="000000"/>
                <w:sz w:val="24"/>
              </w:rPr>
              <w:t>交银施罗德基金管理有限公司关于交银施罗德双轮动债券型证券投资基金分红的公告</w:t>
            </w:r>
          </w:p>
        </w:tc>
        <w:tc>
          <w:tcPr>
            <w:tcW w:w="2519" w:type="dxa"/>
            <w:vAlign w:val="center"/>
          </w:tcPr>
          <w:p w:rsidR="00B27325" w:rsidRDefault="00912F3A">
            <w:r>
              <w:rPr>
                <w:color w:val="000000"/>
                <w:sz w:val="24"/>
              </w:rPr>
              <w:t>中国证券报、公司网站</w:t>
            </w:r>
          </w:p>
        </w:tc>
        <w:tc>
          <w:tcPr>
            <w:tcW w:w="1440" w:type="dxa"/>
            <w:vAlign w:val="center"/>
          </w:tcPr>
          <w:p w:rsidR="00B27325" w:rsidRDefault="00912F3A">
            <w:pPr>
              <w:jc w:val="center"/>
            </w:pPr>
            <w:r>
              <w:rPr>
                <w:color w:val="000000"/>
                <w:sz w:val="24"/>
              </w:rPr>
              <w:t>2020-01-10</w:t>
            </w:r>
          </w:p>
        </w:tc>
      </w:tr>
      <w:tr w:rsidR="00B27325">
        <w:tc>
          <w:tcPr>
            <w:tcW w:w="720" w:type="dxa"/>
            <w:vAlign w:val="center"/>
          </w:tcPr>
          <w:p w:rsidR="00B27325" w:rsidRDefault="00912F3A">
            <w:pPr>
              <w:jc w:val="center"/>
            </w:pPr>
            <w:r>
              <w:rPr>
                <w:color w:val="000000"/>
                <w:sz w:val="24"/>
              </w:rPr>
              <w:t>3</w:t>
            </w:r>
          </w:p>
        </w:tc>
        <w:tc>
          <w:tcPr>
            <w:tcW w:w="4319" w:type="dxa"/>
            <w:vAlign w:val="center"/>
          </w:tcPr>
          <w:p w:rsidR="00B27325" w:rsidRDefault="00912F3A">
            <w:r>
              <w:rPr>
                <w:color w:val="000000"/>
                <w:sz w:val="24"/>
              </w:rPr>
              <w:t>交银施罗德基金管理有限公司关于增加阳光人寿保险股份有限公司为旗下基金销售机构的公告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2020-01-20</w:t>
            </w:r>
          </w:p>
        </w:tc>
      </w:tr>
      <w:tr w:rsidR="00B27325">
        <w:tc>
          <w:tcPr>
            <w:tcW w:w="720" w:type="dxa"/>
            <w:vAlign w:val="center"/>
          </w:tcPr>
          <w:p w:rsidR="00B27325" w:rsidRDefault="00912F3A">
            <w:pPr>
              <w:jc w:val="center"/>
            </w:pPr>
            <w:r>
              <w:rPr>
                <w:color w:val="000000"/>
                <w:sz w:val="24"/>
              </w:rPr>
              <w:t>4</w:t>
            </w:r>
          </w:p>
        </w:tc>
        <w:tc>
          <w:tcPr>
            <w:tcW w:w="4319" w:type="dxa"/>
            <w:vAlign w:val="center"/>
          </w:tcPr>
          <w:p w:rsidR="00B27325" w:rsidRDefault="00912F3A">
            <w:r>
              <w:rPr>
                <w:color w:val="000000"/>
                <w:sz w:val="24"/>
              </w:rPr>
              <w:t>交银施罗德双轮动债券型证券投资基金</w:t>
            </w:r>
            <w:r>
              <w:rPr>
                <w:color w:val="000000"/>
                <w:sz w:val="24"/>
              </w:rPr>
              <w:lastRenderedPageBreak/>
              <w:t>2019</w:t>
            </w:r>
            <w:r>
              <w:rPr>
                <w:color w:val="000000"/>
                <w:sz w:val="24"/>
              </w:rPr>
              <w:t>年第</w:t>
            </w:r>
            <w:r>
              <w:rPr>
                <w:color w:val="000000"/>
                <w:sz w:val="24"/>
              </w:rPr>
              <w:t>4</w:t>
            </w:r>
            <w:r>
              <w:rPr>
                <w:color w:val="000000"/>
                <w:sz w:val="24"/>
              </w:rPr>
              <w:t>季度报告</w:t>
            </w:r>
          </w:p>
        </w:tc>
        <w:tc>
          <w:tcPr>
            <w:tcW w:w="2519" w:type="dxa"/>
            <w:vAlign w:val="center"/>
          </w:tcPr>
          <w:p w:rsidR="00B27325" w:rsidRDefault="00912F3A">
            <w:r>
              <w:rPr>
                <w:color w:val="000000"/>
                <w:sz w:val="24"/>
              </w:rPr>
              <w:lastRenderedPageBreak/>
              <w:t>公司网站</w:t>
            </w:r>
          </w:p>
        </w:tc>
        <w:tc>
          <w:tcPr>
            <w:tcW w:w="1440" w:type="dxa"/>
            <w:vAlign w:val="center"/>
          </w:tcPr>
          <w:p w:rsidR="00B27325" w:rsidRDefault="00912F3A">
            <w:pPr>
              <w:jc w:val="center"/>
            </w:pPr>
            <w:r>
              <w:rPr>
                <w:color w:val="000000"/>
                <w:sz w:val="24"/>
              </w:rPr>
              <w:t>2020-01-21</w:t>
            </w:r>
          </w:p>
        </w:tc>
      </w:tr>
      <w:tr w:rsidR="00B27325">
        <w:tc>
          <w:tcPr>
            <w:tcW w:w="720" w:type="dxa"/>
            <w:vAlign w:val="center"/>
          </w:tcPr>
          <w:p w:rsidR="00B27325" w:rsidRDefault="00912F3A">
            <w:pPr>
              <w:jc w:val="center"/>
            </w:pPr>
            <w:r>
              <w:rPr>
                <w:color w:val="000000"/>
                <w:sz w:val="24"/>
              </w:rPr>
              <w:t>5</w:t>
            </w:r>
          </w:p>
        </w:tc>
        <w:tc>
          <w:tcPr>
            <w:tcW w:w="4319" w:type="dxa"/>
            <w:vAlign w:val="center"/>
          </w:tcPr>
          <w:p w:rsidR="00B27325" w:rsidRDefault="00912F3A">
            <w:r>
              <w:rPr>
                <w:color w:val="000000"/>
                <w:sz w:val="24"/>
              </w:rPr>
              <w:t>交银施罗德基金管理有限公司关于春节假期调整延期办理有关业务的公告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2020-01-31</w:t>
            </w:r>
          </w:p>
        </w:tc>
      </w:tr>
      <w:tr w:rsidR="00B27325">
        <w:tc>
          <w:tcPr>
            <w:tcW w:w="720" w:type="dxa"/>
            <w:vAlign w:val="center"/>
          </w:tcPr>
          <w:p w:rsidR="00B27325" w:rsidRDefault="00912F3A">
            <w:pPr>
              <w:jc w:val="center"/>
            </w:pPr>
            <w:r>
              <w:rPr>
                <w:color w:val="000000"/>
                <w:sz w:val="24"/>
              </w:rPr>
              <w:t>6</w:t>
            </w:r>
          </w:p>
        </w:tc>
        <w:tc>
          <w:tcPr>
            <w:tcW w:w="4319" w:type="dxa"/>
            <w:vAlign w:val="center"/>
          </w:tcPr>
          <w:p w:rsidR="00B27325" w:rsidRDefault="00912F3A">
            <w:r>
              <w:rPr>
                <w:color w:val="000000"/>
                <w:sz w:val="24"/>
              </w:rPr>
              <w:t>交银施罗德基金管理有限公司关于增加平安银行股份有限公司为旗下基金销售机构的公告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2020-02-20</w:t>
            </w:r>
          </w:p>
        </w:tc>
      </w:tr>
      <w:tr w:rsidR="00B27325">
        <w:tc>
          <w:tcPr>
            <w:tcW w:w="720" w:type="dxa"/>
            <w:vAlign w:val="center"/>
          </w:tcPr>
          <w:p w:rsidR="00B27325" w:rsidRDefault="00912F3A">
            <w:pPr>
              <w:jc w:val="center"/>
            </w:pPr>
            <w:r>
              <w:rPr>
                <w:color w:val="000000"/>
                <w:sz w:val="24"/>
              </w:rPr>
              <w:t>7</w:t>
            </w:r>
          </w:p>
        </w:tc>
        <w:tc>
          <w:tcPr>
            <w:tcW w:w="4319" w:type="dxa"/>
            <w:vAlign w:val="center"/>
          </w:tcPr>
          <w:p w:rsidR="00B27325" w:rsidRDefault="00912F3A">
            <w:r>
              <w:rPr>
                <w:color w:val="000000"/>
                <w:sz w:val="24"/>
              </w:rPr>
              <w:t>交银施罗德基金管理有限公司关于终止泰诚财富基金销售（大连）有限公司办理相关销售业务的公告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2020-03-21</w:t>
            </w:r>
          </w:p>
        </w:tc>
      </w:tr>
      <w:tr w:rsidR="00B27325">
        <w:tc>
          <w:tcPr>
            <w:tcW w:w="720" w:type="dxa"/>
            <w:vAlign w:val="center"/>
          </w:tcPr>
          <w:p w:rsidR="00B27325" w:rsidRDefault="00912F3A">
            <w:pPr>
              <w:jc w:val="center"/>
            </w:pPr>
            <w:r>
              <w:rPr>
                <w:color w:val="000000"/>
                <w:sz w:val="24"/>
              </w:rPr>
              <w:t>8</w:t>
            </w:r>
          </w:p>
        </w:tc>
        <w:tc>
          <w:tcPr>
            <w:tcW w:w="4319" w:type="dxa"/>
            <w:vAlign w:val="center"/>
          </w:tcPr>
          <w:p w:rsidR="00B27325" w:rsidRDefault="00912F3A">
            <w:r>
              <w:rPr>
                <w:color w:val="000000"/>
                <w:sz w:val="24"/>
              </w:rPr>
              <w:t>交银施罗德双轮动债券型证券投资基金</w:t>
            </w:r>
            <w:r>
              <w:rPr>
                <w:color w:val="000000"/>
                <w:sz w:val="24"/>
              </w:rPr>
              <w:t>2019</w:t>
            </w:r>
            <w:r>
              <w:rPr>
                <w:color w:val="000000"/>
                <w:sz w:val="24"/>
              </w:rPr>
              <w:t>年年度报告</w:t>
            </w:r>
          </w:p>
        </w:tc>
        <w:tc>
          <w:tcPr>
            <w:tcW w:w="2519" w:type="dxa"/>
            <w:vAlign w:val="center"/>
          </w:tcPr>
          <w:p w:rsidR="00B27325" w:rsidRDefault="00912F3A">
            <w:r>
              <w:rPr>
                <w:color w:val="000000"/>
                <w:sz w:val="24"/>
              </w:rPr>
              <w:t>公司网站</w:t>
            </w:r>
          </w:p>
        </w:tc>
        <w:tc>
          <w:tcPr>
            <w:tcW w:w="1440" w:type="dxa"/>
            <w:vAlign w:val="center"/>
          </w:tcPr>
          <w:p w:rsidR="00B27325" w:rsidRDefault="00912F3A">
            <w:pPr>
              <w:jc w:val="center"/>
            </w:pPr>
            <w:r>
              <w:rPr>
                <w:color w:val="000000"/>
                <w:sz w:val="24"/>
              </w:rPr>
              <w:t>2020-03-30</w:t>
            </w:r>
          </w:p>
        </w:tc>
      </w:tr>
      <w:tr w:rsidR="00B27325">
        <w:tc>
          <w:tcPr>
            <w:tcW w:w="720" w:type="dxa"/>
            <w:vAlign w:val="center"/>
          </w:tcPr>
          <w:p w:rsidR="00B27325" w:rsidRDefault="00912F3A">
            <w:pPr>
              <w:jc w:val="center"/>
            </w:pPr>
            <w:r>
              <w:rPr>
                <w:color w:val="000000"/>
                <w:sz w:val="24"/>
              </w:rPr>
              <w:t>9</w:t>
            </w:r>
          </w:p>
        </w:tc>
        <w:tc>
          <w:tcPr>
            <w:tcW w:w="4319" w:type="dxa"/>
            <w:vAlign w:val="center"/>
          </w:tcPr>
          <w:p w:rsidR="00B27325" w:rsidRDefault="00912F3A">
            <w:r>
              <w:rPr>
                <w:color w:val="000000"/>
                <w:sz w:val="24"/>
              </w:rPr>
              <w:t>交银施罗德基金管理有限公司关于交银施罗德双轮动债券型证券投资基金暂停及恢复大额申购（转换转入、定期定额投资）的公告</w:t>
            </w:r>
          </w:p>
        </w:tc>
        <w:tc>
          <w:tcPr>
            <w:tcW w:w="2519" w:type="dxa"/>
            <w:vAlign w:val="center"/>
          </w:tcPr>
          <w:p w:rsidR="00B27325" w:rsidRDefault="00912F3A">
            <w:r>
              <w:rPr>
                <w:color w:val="000000"/>
                <w:sz w:val="24"/>
              </w:rPr>
              <w:t>中国证券报、公司网站</w:t>
            </w:r>
          </w:p>
        </w:tc>
        <w:tc>
          <w:tcPr>
            <w:tcW w:w="1440" w:type="dxa"/>
            <w:vAlign w:val="center"/>
          </w:tcPr>
          <w:p w:rsidR="00B27325" w:rsidRDefault="00912F3A">
            <w:pPr>
              <w:jc w:val="center"/>
            </w:pPr>
            <w:r>
              <w:rPr>
                <w:color w:val="000000"/>
                <w:sz w:val="24"/>
              </w:rPr>
              <w:t>2020-04-08</w:t>
            </w:r>
          </w:p>
        </w:tc>
      </w:tr>
      <w:tr w:rsidR="00B27325">
        <w:tc>
          <w:tcPr>
            <w:tcW w:w="720" w:type="dxa"/>
            <w:vAlign w:val="center"/>
          </w:tcPr>
          <w:p w:rsidR="00B27325" w:rsidRDefault="00912F3A">
            <w:pPr>
              <w:jc w:val="center"/>
            </w:pPr>
            <w:r>
              <w:rPr>
                <w:color w:val="000000"/>
                <w:sz w:val="24"/>
              </w:rPr>
              <w:t>10</w:t>
            </w:r>
          </w:p>
        </w:tc>
        <w:tc>
          <w:tcPr>
            <w:tcW w:w="4319" w:type="dxa"/>
            <w:vAlign w:val="center"/>
          </w:tcPr>
          <w:p w:rsidR="00B27325" w:rsidRDefault="00912F3A">
            <w:r>
              <w:rPr>
                <w:color w:val="000000"/>
                <w:sz w:val="24"/>
              </w:rPr>
              <w:t>交银施罗德基金管理有限公司关于交银施罗德双轮动债券型证券投资基金分红的公告</w:t>
            </w:r>
          </w:p>
        </w:tc>
        <w:tc>
          <w:tcPr>
            <w:tcW w:w="2519" w:type="dxa"/>
            <w:vAlign w:val="center"/>
          </w:tcPr>
          <w:p w:rsidR="00B27325" w:rsidRDefault="00912F3A">
            <w:r>
              <w:rPr>
                <w:color w:val="000000"/>
                <w:sz w:val="24"/>
              </w:rPr>
              <w:t>中国证券报、公司网站</w:t>
            </w:r>
          </w:p>
        </w:tc>
        <w:tc>
          <w:tcPr>
            <w:tcW w:w="1440" w:type="dxa"/>
            <w:vAlign w:val="center"/>
          </w:tcPr>
          <w:p w:rsidR="00B27325" w:rsidRDefault="00912F3A">
            <w:pPr>
              <w:jc w:val="center"/>
            </w:pPr>
            <w:r>
              <w:rPr>
                <w:color w:val="000000"/>
                <w:sz w:val="24"/>
              </w:rPr>
              <w:t>2020-04-10</w:t>
            </w:r>
          </w:p>
        </w:tc>
      </w:tr>
      <w:tr w:rsidR="00B27325">
        <w:tc>
          <w:tcPr>
            <w:tcW w:w="720" w:type="dxa"/>
            <w:vAlign w:val="center"/>
          </w:tcPr>
          <w:p w:rsidR="00B27325" w:rsidRDefault="00912F3A">
            <w:pPr>
              <w:jc w:val="center"/>
            </w:pPr>
            <w:r>
              <w:rPr>
                <w:color w:val="000000"/>
                <w:sz w:val="24"/>
              </w:rPr>
              <w:t>11</w:t>
            </w:r>
          </w:p>
        </w:tc>
        <w:tc>
          <w:tcPr>
            <w:tcW w:w="4319" w:type="dxa"/>
            <w:vAlign w:val="center"/>
          </w:tcPr>
          <w:p w:rsidR="00B27325" w:rsidRDefault="00912F3A">
            <w:r>
              <w:rPr>
                <w:color w:val="000000"/>
                <w:sz w:val="24"/>
              </w:rPr>
              <w:t>交银施罗德基金管理有限公司关于暂停部分销售机构办理相关销售业务的公告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2020-04-13</w:t>
            </w:r>
          </w:p>
        </w:tc>
      </w:tr>
      <w:tr w:rsidR="00B27325">
        <w:tc>
          <w:tcPr>
            <w:tcW w:w="720" w:type="dxa"/>
            <w:vAlign w:val="center"/>
          </w:tcPr>
          <w:p w:rsidR="00B27325" w:rsidRDefault="00912F3A">
            <w:pPr>
              <w:jc w:val="center"/>
            </w:pPr>
            <w:r>
              <w:rPr>
                <w:color w:val="000000"/>
                <w:sz w:val="24"/>
              </w:rPr>
              <w:t>12</w:t>
            </w:r>
          </w:p>
        </w:tc>
        <w:tc>
          <w:tcPr>
            <w:tcW w:w="4319" w:type="dxa"/>
            <w:vAlign w:val="center"/>
          </w:tcPr>
          <w:p w:rsidR="00B27325" w:rsidRDefault="00912F3A">
            <w:r>
              <w:rPr>
                <w:color w:val="000000"/>
                <w:sz w:val="24"/>
              </w:rPr>
              <w:t>交银施罗德基金管理有限公司关于增加民生银行股份有限公司为旗下基金销售机构的公告</w:t>
            </w:r>
          </w:p>
        </w:tc>
        <w:tc>
          <w:tcPr>
            <w:tcW w:w="2519" w:type="dxa"/>
            <w:vAlign w:val="center"/>
          </w:tcPr>
          <w:p w:rsidR="00B27325" w:rsidRDefault="00912F3A">
            <w:r>
              <w:rPr>
                <w:color w:val="000000"/>
                <w:sz w:val="24"/>
              </w:rPr>
              <w:t>中国证券报、证券时报、公司网站</w:t>
            </w:r>
          </w:p>
        </w:tc>
        <w:tc>
          <w:tcPr>
            <w:tcW w:w="1440" w:type="dxa"/>
            <w:vAlign w:val="center"/>
          </w:tcPr>
          <w:p w:rsidR="00B27325" w:rsidRDefault="00912F3A">
            <w:pPr>
              <w:jc w:val="center"/>
            </w:pPr>
            <w:r>
              <w:rPr>
                <w:color w:val="000000"/>
                <w:sz w:val="24"/>
              </w:rPr>
              <w:t>2020-04-20</w:t>
            </w:r>
          </w:p>
        </w:tc>
      </w:tr>
      <w:tr w:rsidR="00B27325">
        <w:tc>
          <w:tcPr>
            <w:tcW w:w="720" w:type="dxa"/>
            <w:vAlign w:val="center"/>
          </w:tcPr>
          <w:p w:rsidR="00B27325" w:rsidRDefault="00912F3A">
            <w:pPr>
              <w:jc w:val="center"/>
            </w:pPr>
            <w:r>
              <w:rPr>
                <w:color w:val="000000"/>
                <w:sz w:val="24"/>
              </w:rPr>
              <w:t>13</w:t>
            </w:r>
          </w:p>
        </w:tc>
        <w:tc>
          <w:tcPr>
            <w:tcW w:w="4319" w:type="dxa"/>
            <w:vAlign w:val="center"/>
          </w:tcPr>
          <w:p w:rsidR="00B27325" w:rsidRDefault="00912F3A">
            <w:r>
              <w:rPr>
                <w:color w:val="000000"/>
                <w:sz w:val="24"/>
              </w:rPr>
              <w:t>交银施罗德双轮动债券型证券投资基金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B27325" w:rsidRDefault="00912F3A">
            <w:r>
              <w:rPr>
                <w:color w:val="000000"/>
                <w:sz w:val="24"/>
              </w:rPr>
              <w:t>公司网站</w:t>
            </w:r>
          </w:p>
        </w:tc>
        <w:tc>
          <w:tcPr>
            <w:tcW w:w="1440" w:type="dxa"/>
            <w:vAlign w:val="center"/>
          </w:tcPr>
          <w:p w:rsidR="00B27325" w:rsidRDefault="00912F3A">
            <w:pPr>
              <w:jc w:val="center"/>
            </w:pPr>
            <w:r>
              <w:rPr>
                <w:color w:val="000000"/>
                <w:sz w:val="24"/>
              </w:rPr>
              <w:t>2020-04-22</w:t>
            </w:r>
          </w:p>
        </w:tc>
      </w:tr>
      <w:tr w:rsidR="00B27325">
        <w:tc>
          <w:tcPr>
            <w:tcW w:w="720" w:type="dxa"/>
            <w:vAlign w:val="center"/>
          </w:tcPr>
          <w:p w:rsidR="00B27325" w:rsidRDefault="00912F3A">
            <w:pPr>
              <w:jc w:val="center"/>
            </w:pPr>
            <w:r>
              <w:rPr>
                <w:color w:val="000000"/>
                <w:sz w:val="24"/>
              </w:rPr>
              <w:t>14</w:t>
            </w:r>
          </w:p>
        </w:tc>
        <w:tc>
          <w:tcPr>
            <w:tcW w:w="4319" w:type="dxa"/>
            <w:vAlign w:val="center"/>
          </w:tcPr>
          <w:p w:rsidR="00B27325" w:rsidRDefault="00912F3A">
            <w:r>
              <w:rPr>
                <w:color w:val="000000"/>
                <w:sz w:val="24"/>
              </w:rPr>
              <w:t>交银施罗德基金管理有限公司关于增加中信证券华南股份有限公司为旗下基金销售机构的公告</w:t>
            </w:r>
          </w:p>
        </w:tc>
        <w:tc>
          <w:tcPr>
            <w:tcW w:w="2519" w:type="dxa"/>
            <w:vAlign w:val="center"/>
          </w:tcPr>
          <w:p w:rsidR="00B27325" w:rsidRDefault="00912F3A">
            <w:r>
              <w:rPr>
                <w:color w:val="000000"/>
                <w:sz w:val="24"/>
              </w:rPr>
              <w:t>中国证券报、上海证券报、证券时报、公司网站</w:t>
            </w:r>
          </w:p>
        </w:tc>
        <w:tc>
          <w:tcPr>
            <w:tcW w:w="1440" w:type="dxa"/>
            <w:vAlign w:val="center"/>
          </w:tcPr>
          <w:p w:rsidR="00B27325" w:rsidRDefault="00912F3A">
            <w:pPr>
              <w:jc w:val="center"/>
            </w:pPr>
            <w:r>
              <w:rPr>
                <w:color w:val="000000"/>
                <w:sz w:val="24"/>
              </w:rPr>
              <w:t>2020-05-27</w:t>
            </w:r>
          </w:p>
        </w:tc>
      </w:tr>
      <w:tr w:rsidR="00B27325">
        <w:tc>
          <w:tcPr>
            <w:tcW w:w="720" w:type="dxa"/>
            <w:vAlign w:val="center"/>
          </w:tcPr>
          <w:p w:rsidR="00B27325" w:rsidRDefault="00912F3A">
            <w:pPr>
              <w:jc w:val="center"/>
            </w:pPr>
            <w:r>
              <w:rPr>
                <w:color w:val="000000"/>
                <w:sz w:val="24"/>
              </w:rPr>
              <w:t>15</w:t>
            </w:r>
          </w:p>
        </w:tc>
        <w:tc>
          <w:tcPr>
            <w:tcW w:w="4319" w:type="dxa"/>
            <w:vAlign w:val="center"/>
          </w:tcPr>
          <w:p w:rsidR="00B27325" w:rsidRDefault="00912F3A">
            <w:r>
              <w:rPr>
                <w:color w:val="000000"/>
                <w:sz w:val="24"/>
              </w:rPr>
              <w:t>交银施罗德双轮动债券型证券投资基金（更新）招募说明书（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B27325" w:rsidRDefault="00912F3A">
            <w:r>
              <w:rPr>
                <w:color w:val="000000"/>
                <w:sz w:val="24"/>
              </w:rPr>
              <w:t>公司网站</w:t>
            </w:r>
          </w:p>
        </w:tc>
        <w:tc>
          <w:tcPr>
            <w:tcW w:w="1440" w:type="dxa"/>
            <w:vAlign w:val="center"/>
          </w:tcPr>
          <w:p w:rsidR="00B27325" w:rsidRDefault="00912F3A">
            <w:pPr>
              <w:jc w:val="center"/>
            </w:pPr>
            <w:r>
              <w:rPr>
                <w:color w:val="000000"/>
                <w:sz w:val="24"/>
              </w:rPr>
              <w:t>2020-05-30</w:t>
            </w:r>
          </w:p>
        </w:tc>
      </w:tr>
      <w:tr w:rsidR="00B27325">
        <w:tc>
          <w:tcPr>
            <w:tcW w:w="720" w:type="dxa"/>
            <w:vAlign w:val="center"/>
          </w:tcPr>
          <w:p w:rsidR="00B27325" w:rsidRDefault="00912F3A">
            <w:pPr>
              <w:jc w:val="center"/>
            </w:pPr>
            <w:r>
              <w:rPr>
                <w:color w:val="000000"/>
                <w:sz w:val="24"/>
              </w:rPr>
              <w:t>16</w:t>
            </w:r>
          </w:p>
        </w:tc>
        <w:tc>
          <w:tcPr>
            <w:tcW w:w="4319" w:type="dxa"/>
            <w:vAlign w:val="center"/>
          </w:tcPr>
          <w:p w:rsidR="00B27325" w:rsidRDefault="00912F3A">
            <w:r>
              <w:rPr>
                <w:color w:val="000000"/>
                <w:sz w:val="24"/>
              </w:rPr>
              <w:t>交银施罗德双轮动债券型证券投资基金（更新）招募说明书摘要（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B27325" w:rsidRDefault="00912F3A">
            <w:r>
              <w:rPr>
                <w:color w:val="000000"/>
                <w:sz w:val="24"/>
              </w:rPr>
              <w:t>公司网站</w:t>
            </w:r>
          </w:p>
        </w:tc>
        <w:tc>
          <w:tcPr>
            <w:tcW w:w="1440" w:type="dxa"/>
            <w:vAlign w:val="center"/>
          </w:tcPr>
          <w:p w:rsidR="00B27325" w:rsidRDefault="00912F3A">
            <w:pPr>
              <w:jc w:val="center"/>
            </w:pPr>
            <w:r>
              <w:rPr>
                <w:color w:val="000000"/>
                <w:sz w:val="24"/>
              </w:rPr>
              <w:t>2020-05-30</w:t>
            </w:r>
          </w:p>
        </w:tc>
      </w:tr>
    </w:tbl>
    <w:p w:rsidR="00A94833" w:rsidRPr="001B7979" w:rsidRDefault="00A94833" w:rsidP="00571B8A">
      <w:pPr>
        <w:spacing w:before="29" w:line="288" w:lineRule="auto"/>
        <w:jc w:val="left"/>
        <w:rPr>
          <w:kern w:val="0"/>
          <w:sz w:val="24"/>
        </w:rPr>
      </w:pPr>
    </w:p>
    <w:p w:rsidR="00F26E25" w:rsidRPr="001B7979" w:rsidRDefault="000D27FF" w:rsidP="00085A3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49330643"/>
      <w:r w:rsidRPr="001B7979">
        <w:rPr>
          <w:b/>
          <w:bCs/>
          <w:szCs w:val="24"/>
          <w:lang w:val="en-US"/>
        </w:rPr>
        <w:t>§</w:t>
      </w:r>
      <w:r w:rsidR="00F26E25" w:rsidRPr="001B7979">
        <w:rPr>
          <w:rFonts w:eastAsiaTheme="minorEastAsia"/>
          <w:b/>
          <w:bCs/>
          <w:sz w:val="21"/>
          <w:szCs w:val="21"/>
          <w:lang w:val="en-US"/>
        </w:rPr>
        <w:t xml:space="preserve">11  </w:t>
      </w:r>
      <w:r w:rsidR="00F26E25" w:rsidRPr="001B7979">
        <w:rPr>
          <w:rFonts w:eastAsiaTheme="minorEastAsia"/>
          <w:b/>
          <w:bCs/>
          <w:sz w:val="21"/>
          <w:szCs w:val="21"/>
          <w:lang w:val="en-US"/>
        </w:rPr>
        <w:t>影响投资者决策的其他重要信息</w:t>
      </w:r>
      <w:bookmarkEnd w:id="112"/>
    </w:p>
    <w:p w:rsidR="00F26E25" w:rsidRPr="001B7979" w:rsidRDefault="00F26E25" w:rsidP="00F26E25">
      <w:pPr>
        <w:autoSpaceDE w:val="0"/>
        <w:autoSpaceDN w:val="0"/>
        <w:adjustRightInd w:val="0"/>
        <w:spacing w:line="360" w:lineRule="auto"/>
        <w:jc w:val="left"/>
        <w:rPr>
          <w:rFonts w:ascii="宋体" w:hAnsi="宋体"/>
          <w:b/>
          <w:bCs/>
          <w:color w:val="000000"/>
          <w:kern w:val="0"/>
          <w:szCs w:val="21"/>
        </w:rPr>
      </w:pPr>
      <w:r w:rsidRPr="001B7979">
        <w:rPr>
          <w:rFonts w:ascii="宋体" w:hAnsi="宋体"/>
          <w:b/>
          <w:bCs/>
          <w:color w:val="000000"/>
          <w:kern w:val="0"/>
          <w:szCs w:val="21"/>
        </w:rPr>
        <w:t>11.</w:t>
      </w:r>
      <w:r w:rsidRPr="001B7979">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C705F1">
        <w:tc>
          <w:tcPr>
            <w:tcW w:w="993" w:type="dxa"/>
            <w:vMerge w:val="restart"/>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C705F1">
        <w:tc>
          <w:tcPr>
            <w:tcW w:w="993" w:type="dxa"/>
            <w:vMerge/>
            <w:vAlign w:val="center"/>
          </w:tcPr>
          <w:p w:rsidR="00F26E25" w:rsidRPr="001B7979" w:rsidRDefault="00F26E25" w:rsidP="00C705F1">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w:t>
            </w:r>
            <w:r w:rsidRPr="001B7979">
              <w:rPr>
                <w:rFonts w:ascii="宋体" w:hAnsi="宋体" w:hint="eastAsia"/>
                <w:color w:val="000000"/>
                <w:kern w:val="0"/>
                <w:szCs w:val="21"/>
              </w:rPr>
              <w:lastRenderedPageBreak/>
              <w:t>20%的时间区间</w:t>
            </w:r>
          </w:p>
        </w:tc>
        <w:tc>
          <w:tcPr>
            <w:tcW w:w="851" w:type="dxa"/>
            <w:vAlign w:val="center"/>
          </w:tcPr>
          <w:p w:rsidR="00F26E25" w:rsidRPr="001B7979" w:rsidRDefault="00F26E25" w:rsidP="00C705F1">
            <w:pPr>
              <w:widowControl/>
              <w:jc w:val="center"/>
              <w:rPr>
                <w:rFonts w:ascii="宋体" w:hAnsi="宋体"/>
                <w:b/>
                <w:bCs/>
                <w:color w:val="000000"/>
                <w:kern w:val="0"/>
                <w:szCs w:val="21"/>
              </w:rPr>
            </w:pPr>
            <w:r w:rsidRPr="001B7979">
              <w:rPr>
                <w:rFonts w:ascii="宋体" w:hAnsi="宋体" w:hint="eastAsia"/>
                <w:color w:val="000000"/>
                <w:kern w:val="0"/>
                <w:szCs w:val="21"/>
              </w:rPr>
              <w:lastRenderedPageBreak/>
              <w:t>期初份额</w:t>
            </w:r>
          </w:p>
        </w:tc>
        <w:tc>
          <w:tcPr>
            <w:tcW w:w="850" w:type="dxa"/>
            <w:vAlign w:val="center"/>
          </w:tcPr>
          <w:p w:rsidR="00F26E25" w:rsidRPr="001B7979" w:rsidRDefault="00F26E25" w:rsidP="00C705F1">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C705F1">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C705F1">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B27325">
        <w:tc>
          <w:tcPr>
            <w:tcW w:w="993" w:type="dxa"/>
            <w:vMerge w:val="restart"/>
          </w:tcPr>
          <w:p w:rsidR="00B27325" w:rsidRDefault="00B27325"/>
          <w:p w:rsidR="00B27325" w:rsidRDefault="00912F3A">
            <w:r>
              <w:rPr>
                <w:rFonts w:ascii="宋体" w:hAnsi="宋体" w:hint="eastAsia"/>
                <w:bCs/>
                <w:color w:val="000000"/>
                <w:kern w:val="0"/>
                <w:szCs w:val="21"/>
              </w:rPr>
              <w:t>机构</w:t>
            </w:r>
          </w:p>
        </w:tc>
        <w:tc>
          <w:tcPr>
            <w:tcW w:w="992" w:type="dxa"/>
            <w:vAlign w:val="center"/>
          </w:tcPr>
          <w:p w:rsidR="00B27325" w:rsidRDefault="00912F3A">
            <w:pPr>
              <w:jc w:val="center"/>
            </w:pPr>
            <w:r>
              <w:rPr>
                <w:rFonts w:ascii="宋体" w:hAnsi="宋体"/>
                <w:color w:val="000000"/>
                <w:kern w:val="0"/>
                <w:szCs w:val="21"/>
              </w:rPr>
              <w:t>1</w:t>
            </w:r>
          </w:p>
        </w:tc>
        <w:tc>
          <w:tcPr>
            <w:tcW w:w="1843" w:type="dxa"/>
            <w:vAlign w:val="center"/>
          </w:tcPr>
          <w:p w:rsidR="00B27325" w:rsidRDefault="00912F3A">
            <w:pPr>
              <w:jc w:val="center"/>
            </w:pPr>
            <w:r>
              <w:rPr>
                <w:rFonts w:ascii="宋体" w:hAnsi="宋体"/>
                <w:color w:val="000000"/>
                <w:kern w:val="0"/>
                <w:szCs w:val="21"/>
              </w:rPr>
              <w:t>2020/1/1-2020/6/30</w:t>
            </w:r>
          </w:p>
        </w:tc>
        <w:tc>
          <w:tcPr>
            <w:tcW w:w="851" w:type="dxa"/>
            <w:vAlign w:val="center"/>
          </w:tcPr>
          <w:p w:rsidR="00B27325" w:rsidRDefault="00912F3A">
            <w:pPr>
              <w:jc w:val="center"/>
            </w:pPr>
            <w:r>
              <w:rPr>
                <w:rFonts w:ascii="宋体" w:hAnsi="宋体"/>
                <w:color w:val="000000"/>
                <w:kern w:val="0"/>
                <w:szCs w:val="21"/>
              </w:rPr>
              <w:t>287,302,131.60</w:t>
            </w:r>
          </w:p>
        </w:tc>
        <w:tc>
          <w:tcPr>
            <w:tcW w:w="850" w:type="dxa"/>
            <w:vAlign w:val="center"/>
          </w:tcPr>
          <w:p w:rsidR="00B27325" w:rsidRDefault="00912F3A">
            <w:pPr>
              <w:jc w:val="center"/>
            </w:pPr>
            <w:r>
              <w:rPr>
                <w:rFonts w:ascii="宋体" w:hAnsi="宋体"/>
                <w:color w:val="000000"/>
                <w:kern w:val="0"/>
                <w:szCs w:val="21"/>
              </w:rPr>
              <w:t>34,861,375.40</w:t>
            </w:r>
          </w:p>
        </w:tc>
        <w:tc>
          <w:tcPr>
            <w:tcW w:w="1134" w:type="dxa"/>
            <w:vAlign w:val="center"/>
          </w:tcPr>
          <w:p w:rsidR="00B27325" w:rsidRDefault="00912F3A">
            <w:pPr>
              <w:jc w:val="center"/>
            </w:pPr>
            <w:r>
              <w:rPr>
                <w:rFonts w:ascii="宋体" w:hAnsi="宋体"/>
                <w:color w:val="000000"/>
                <w:kern w:val="0"/>
                <w:szCs w:val="21"/>
              </w:rPr>
              <w:t>-</w:t>
            </w:r>
          </w:p>
        </w:tc>
        <w:tc>
          <w:tcPr>
            <w:tcW w:w="1419" w:type="dxa"/>
            <w:vAlign w:val="center"/>
          </w:tcPr>
          <w:p w:rsidR="00B27325" w:rsidRDefault="00912F3A">
            <w:pPr>
              <w:jc w:val="center"/>
            </w:pPr>
            <w:r>
              <w:rPr>
                <w:rFonts w:ascii="宋体" w:hAnsi="宋体"/>
                <w:color w:val="000000"/>
                <w:kern w:val="0"/>
                <w:szCs w:val="21"/>
              </w:rPr>
              <w:t>322,163,507.00</w:t>
            </w:r>
          </w:p>
        </w:tc>
        <w:tc>
          <w:tcPr>
            <w:tcW w:w="1130" w:type="dxa"/>
            <w:vAlign w:val="center"/>
          </w:tcPr>
          <w:p w:rsidR="00B27325" w:rsidRDefault="00912F3A">
            <w:pPr>
              <w:jc w:val="center"/>
            </w:pPr>
            <w:r>
              <w:rPr>
                <w:rFonts w:ascii="宋体" w:hAnsi="宋体"/>
                <w:color w:val="000000"/>
                <w:kern w:val="0"/>
                <w:szCs w:val="21"/>
              </w:rPr>
              <w:t>13.73%</w:t>
            </w:r>
          </w:p>
        </w:tc>
      </w:tr>
      <w:tr w:rsidR="00F26E25" w:rsidRPr="001B7979" w:rsidTr="00C705F1">
        <w:tc>
          <w:tcPr>
            <w:tcW w:w="9212" w:type="dxa"/>
            <w:gridSpan w:val="8"/>
            <w:vAlign w:val="center"/>
          </w:tcPr>
          <w:p w:rsidR="00F26E25" w:rsidRPr="001B7979" w:rsidRDefault="00F26E25" w:rsidP="00C705F1">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C705F1">
        <w:tc>
          <w:tcPr>
            <w:tcW w:w="9212" w:type="dxa"/>
            <w:gridSpan w:val="8"/>
            <w:vAlign w:val="center"/>
          </w:tcPr>
          <w:p w:rsidR="00F26E25" w:rsidRPr="001B7979" w:rsidRDefault="00F26E25" w:rsidP="00C705F1">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113" w:name="_Toc225500055"/>
      <w:bookmarkStart w:id="114" w:name="_Toc49330644"/>
      <w:r w:rsidRPr="001B7979">
        <w:rPr>
          <w:b/>
          <w:bCs/>
          <w:szCs w:val="24"/>
          <w:lang w:val="en-US"/>
        </w:rPr>
        <w:t xml:space="preserve">§12  </w:t>
      </w:r>
      <w:r w:rsidRPr="001B7979">
        <w:rPr>
          <w:b/>
          <w:bCs/>
          <w:szCs w:val="24"/>
          <w:lang w:val="en-US"/>
        </w:rPr>
        <w:t>备查文件目录</w:t>
      </w:r>
      <w:bookmarkEnd w:id="113"/>
      <w:bookmarkEnd w:id="114"/>
    </w:p>
    <w:p w:rsidR="001548F9" w:rsidRPr="001B7979" w:rsidRDefault="001548F9" w:rsidP="00571B8A">
      <w:pPr>
        <w:pStyle w:val="20"/>
        <w:spacing w:before="29" w:after="0" w:line="288" w:lineRule="auto"/>
        <w:rPr>
          <w:rFonts w:ascii="Times New Roman" w:hAnsi="Times New Roman"/>
          <w:kern w:val="0"/>
          <w:szCs w:val="24"/>
        </w:rPr>
      </w:pPr>
      <w:bookmarkStart w:id="115" w:name="_Toc49330645"/>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5"/>
    </w:p>
    <w:p w:rsidR="00B27325" w:rsidRDefault="00912F3A">
      <w:pPr>
        <w:spacing w:before="29" w:line="288" w:lineRule="auto"/>
        <w:ind w:firstLineChars="200" w:firstLine="480"/>
        <w:rPr>
          <w:kern w:val="0"/>
          <w:sz w:val="24"/>
        </w:rPr>
      </w:pPr>
      <w:r>
        <w:rPr>
          <w:kern w:val="0"/>
          <w:sz w:val="24"/>
        </w:rPr>
        <w:t>1</w:t>
      </w:r>
      <w:r>
        <w:rPr>
          <w:kern w:val="0"/>
          <w:sz w:val="24"/>
        </w:rPr>
        <w:t>、中国证监会批准交银施罗德双轮动债券型证券投资基金募集的文件；</w:t>
      </w:r>
      <w:r>
        <w:rPr>
          <w:kern w:val="0"/>
          <w:sz w:val="24"/>
        </w:rPr>
        <w:t xml:space="preserve"> </w:t>
      </w:r>
    </w:p>
    <w:p w:rsidR="00B27325" w:rsidRDefault="00912F3A">
      <w:pPr>
        <w:spacing w:before="29" w:line="288" w:lineRule="auto"/>
        <w:ind w:firstLineChars="200" w:firstLine="480"/>
        <w:rPr>
          <w:kern w:val="0"/>
          <w:sz w:val="24"/>
        </w:rPr>
      </w:pPr>
      <w:r>
        <w:rPr>
          <w:kern w:val="0"/>
          <w:sz w:val="24"/>
        </w:rPr>
        <w:t>2</w:t>
      </w:r>
      <w:r>
        <w:rPr>
          <w:kern w:val="0"/>
          <w:sz w:val="24"/>
        </w:rPr>
        <w:t>、《交银施罗德双轮动债券型证券投资基金基金合同》；</w:t>
      </w:r>
      <w:r>
        <w:rPr>
          <w:kern w:val="0"/>
          <w:sz w:val="24"/>
        </w:rPr>
        <w:t xml:space="preserve"> </w:t>
      </w:r>
    </w:p>
    <w:p w:rsidR="00B27325" w:rsidRDefault="00912F3A">
      <w:pPr>
        <w:spacing w:before="29" w:line="288" w:lineRule="auto"/>
        <w:ind w:firstLineChars="200" w:firstLine="480"/>
        <w:rPr>
          <w:kern w:val="0"/>
          <w:sz w:val="24"/>
        </w:rPr>
      </w:pPr>
      <w:r>
        <w:rPr>
          <w:kern w:val="0"/>
          <w:sz w:val="24"/>
        </w:rPr>
        <w:t>3</w:t>
      </w:r>
      <w:r>
        <w:rPr>
          <w:kern w:val="0"/>
          <w:sz w:val="24"/>
        </w:rPr>
        <w:t>、《交银施罗德双轮动债券型证券投资基金招募说明书》；</w:t>
      </w:r>
      <w:r>
        <w:rPr>
          <w:kern w:val="0"/>
          <w:sz w:val="24"/>
        </w:rPr>
        <w:t xml:space="preserve"> </w:t>
      </w:r>
    </w:p>
    <w:p w:rsidR="00B27325" w:rsidRDefault="00912F3A">
      <w:pPr>
        <w:spacing w:before="29" w:line="288" w:lineRule="auto"/>
        <w:ind w:firstLineChars="200" w:firstLine="480"/>
        <w:rPr>
          <w:kern w:val="0"/>
          <w:sz w:val="24"/>
        </w:rPr>
      </w:pPr>
      <w:r>
        <w:rPr>
          <w:kern w:val="0"/>
          <w:sz w:val="24"/>
        </w:rPr>
        <w:t>4</w:t>
      </w:r>
      <w:r>
        <w:rPr>
          <w:kern w:val="0"/>
          <w:sz w:val="24"/>
        </w:rPr>
        <w:t>、《交银施罗德双轮动债券型证券投资基金托管协议》；</w:t>
      </w:r>
      <w:r>
        <w:rPr>
          <w:kern w:val="0"/>
          <w:sz w:val="24"/>
        </w:rPr>
        <w:t xml:space="preserve"> </w:t>
      </w:r>
    </w:p>
    <w:p w:rsidR="00B27325" w:rsidRDefault="00912F3A">
      <w:pPr>
        <w:spacing w:before="29" w:line="288" w:lineRule="auto"/>
        <w:ind w:firstLineChars="200" w:firstLine="480"/>
        <w:rPr>
          <w:kern w:val="0"/>
          <w:sz w:val="24"/>
        </w:rPr>
      </w:pPr>
      <w:r>
        <w:rPr>
          <w:kern w:val="0"/>
          <w:sz w:val="24"/>
        </w:rPr>
        <w:t>5</w:t>
      </w:r>
      <w:r>
        <w:rPr>
          <w:kern w:val="0"/>
          <w:sz w:val="24"/>
        </w:rPr>
        <w:t>、关于募集交银施罗德双轮动债券型证券投资基金之法律意见书；</w:t>
      </w:r>
      <w:r>
        <w:rPr>
          <w:kern w:val="0"/>
          <w:sz w:val="24"/>
        </w:rPr>
        <w:t xml:space="preserve"> </w:t>
      </w:r>
    </w:p>
    <w:p w:rsidR="00B27325" w:rsidRDefault="00912F3A">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B27325" w:rsidRDefault="00912F3A">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、报告期内交银施罗德双轮动债券型证券投资基金在指定报刊上各项公告的原稿。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6" w:name="_Toc49330646"/>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6"/>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7" w:name="_Toc49330647"/>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7"/>
    </w:p>
    <w:p w:rsidR="00B27325" w:rsidRDefault="00912F3A">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6C" w:rsidRDefault="0022766C">
      <w:r>
        <w:separator/>
      </w:r>
    </w:p>
  </w:endnote>
  <w:endnote w:type="continuationSeparator" w:id="0">
    <w:p w:rsidR="0022766C" w:rsidRDefault="0022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F1" w:rsidRDefault="00C705F1"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05F1" w:rsidRDefault="00C705F1"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F1" w:rsidRDefault="00C705F1"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117C1">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117C1">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6C" w:rsidRDefault="0022766C">
      <w:r>
        <w:separator/>
      </w:r>
    </w:p>
  </w:footnote>
  <w:footnote w:type="continuationSeparator" w:id="0">
    <w:p w:rsidR="0022766C" w:rsidRDefault="0022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F1" w:rsidRPr="00FF1732" w:rsidRDefault="00C705F1" w:rsidP="00FF1732">
    <w:pPr>
      <w:spacing w:before="29" w:line="288" w:lineRule="auto"/>
      <w:jc w:val="right"/>
      <w:rPr>
        <w:rFonts w:eastAsiaTheme="minorEastAsia"/>
        <w:sz w:val="24"/>
      </w:rPr>
    </w:pPr>
    <w:r w:rsidRPr="00D3445F">
      <w:rPr>
        <w:rFonts w:eastAsiaTheme="minorEastAsia"/>
        <w:sz w:val="24"/>
      </w:rPr>
      <w:t>交银施罗德双轮动债券型证券投资基金</w:t>
    </w:r>
    <w:r w:rsidRPr="00D3445F">
      <w:rPr>
        <w:rFonts w:eastAsiaTheme="minorEastAsia"/>
        <w:sz w:val="24"/>
      </w:rPr>
      <w:t>2020</w:t>
    </w:r>
    <w:r w:rsidRPr="00D3445F">
      <w:rPr>
        <w:rFonts w:eastAsiaTheme="minorEastAsia"/>
        <w:sz w:val="24"/>
      </w:rPr>
      <w:t>年</w:t>
    </w:r>
    <w:r>
      <w:rPr>
        <w:rFonts w:eastAsiaTheme="minorEastAsia" w:hint="eastAsia"/>
        <w:sz w:val="24"/>
      </w:rPr>
      <w:t>中期</w:t>
    </w:r>
    <w:r w:rsidRPr="00D3445F">
      <w:rPr>
        <w:rFonts w:eastAsiaTheme="minorEastAsia"/>
        <w:sz w:val="24"/>
      </w:rPr>
      <w:t>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F1" w:rsidRPr="00537EA5" w:rsidRDefault="00C705F1" w:rsidP="00537EA5">
    <w:pPr>
      <w:spacing w:before="29" w:line="288" w:lineRule="auto"/>
      <w:jc w:val="right"/>
      <w:rPr>
        <w:rFonts w:eastAsiaTheme="minorEastAsia"/>
        <w:sz w:val="24"/>
      </w:rPr>
    </w:pPr>
    <w:r w:rsidRPr="00D3445F">
      <w:rPr>
        <w:rFonts w:eastAsiaTheme="minorEastAsia"/>
        <w:sz w:val="24"/>
      </w:rPr>
      <w:t>交银施罗德双轮动债券型证券投资基金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7C1"/>
    <w:rsid w:val="00011EB5"/>
    <w:rsid w:val="0001280C"/>
    <w:rsid w:val="00012A90"/>
    <w:rsid w:val="00012C41"/>
    <w:rsid w:val="00013CAE"/>
    <w:rsid w:val="000155C7"/>
    <w:rsid w:val="000162AF"/>
    <w:rsid w:val="0001708B"/>
    <w:rsid w:val="00017581"/>
    <w:rsid w:val="0001767C"/>
    <w:rsid w:val="00020583"/>
    <w:rsid w:val="0002154E"/>
    <w:rsid w:val="00021813"/>
    <w:rsid w:val="00021DD4"/>
    <w:rsid w:val="00021DD9"/>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885"/>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A3E"/>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7FF"/>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1A"/>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A99"/>
    <w:rsid w:val="000F3C80"/>
    <w:rsid w:val="000F54C2"/>
    <w:rsid w:val="000F593E"/>
    <w:rsid w:val="000F60F3"/>
    <w:rsid w:val="000F60FF"/>
    <w:rsid w:val="000F635F"/>
    <w:rsid w:val="000F6C61"/>
    <w:rsid w:val="000F715D"/>
    <w:rsid w:val="00100C12"/>
    <w:rsid w:val="001013A8"/>
    <w:rsid w:val="00102B86"/>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66C"/>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70"/>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268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44E"/>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E7613"/>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AC6"/>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B98"/>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6818"/>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416"/>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AE0"/>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83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7F4"/>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02D"/>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0E0"/>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205"/>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87"/>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5C1A"/>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5F47"/>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182"/>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046"/>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A37"/>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65A3"/>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E68"/>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52D"/>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25A"/>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52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A0A"/>
    <w:rsid w:val="00903E9A"/>
    <w:rsid w:val="009048A5"/>
    <w:rsid w:val="00905404"/>
    <w:rsid w:val="00905551"/>
    <w:rsid w:val="0090569D"/>
    <w:rsid w:val="00905E51"/>
    <w:rsid w:val="00905FAA"/>
    <w:rsid w:val="00906478"/>
    <w:rsid w:val="00906753"/>
    <w:rsid w:val="00907264"/>
    <w:rsid w:val="00907378"/>
    <w:rsid w:val="009073D2"/>
    <w:rsid w:val="0090765F"/>
    <w:rsid w:val="009105E9"/>
    <w:rsid w:val="009107AE"/>
    <w:rsid w:val="009109DF"/>
    <w:rsid w:val="00911305"/>
    <w:rsid w:val="00912590"/>
    <w:rsid w:val="00912F3A"/>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37D"/>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2E74"/>
    <w:rsid w:val="009A3BFF"/>
    <w:rsid w:val="009A462D"/>
    <w:rsid w:val="009A5564"/>
    <w:rsid w:val="009A617F"/>
    <w:rsid w:val="009A68AB"/>
    <w:rsid w:val="009A7469"/>
    <w:rsid w:val="009A7D60"/>
    <w:rsid w:val="009B07EE"/>
    <w:rsid w:val="009B0827"/>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0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27325"/>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2E32"/>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699"/>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231"/>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1B2F"/>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4E86"/>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05F1"/>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48D7"/>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0F2"/>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D5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32B"/>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BFA"/>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C8B"/>
    <w:rsid w:val="00DD7EA2"/>
    <w:rsid w:val="00DE00F2"/>
    <w:rsid w:val="00DE0274"/>
    <w:rsid w:val="00DE117F"/>
    <w:rsid w:val="00DE2112"/>
    <w:rsid w:val="00DE25E6"/>
    <w:rsid w:val="00DE2813"/>
    <w:rsid w:val="00DE2D17"/>
    <w:rsid w:val="00DE353C"/>
    <w:rsid w:val="00DE401C"/>
    <w:rsid w:val="00DE4427"/>
    <w:rsid w:val="00DE484C"/>
    <w:rsid w:val="00DE6E2F"/>
    <w:rsid w:val="00DE6F47"/>
    <w:rsid w:val="00DE7D13"/>
    <w:rsid w:val="00DF03E5"/>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675A"/>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0DA6"/>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1A4"/>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2C"/>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5D12"/>
    <w:rsid w:val="00FF6ADB"/>
    <w:rsid w:val="00FF6C36"/>
    <w:rsid w:val="00FF6F7B"/>
    <w:rsid w:val="00FF7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D0184-F24F-45FA-A4BC-DA9D16F7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3151C7-964C-4962-A8B2-0970D723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Pages>
  <Words>5711</Words>
  <Characters>32557</Characters>
  <Application>Microsoft Office Word</Application>
  <DocSecurity>0</DocSecurity>
  <Lines>271</Lines>
  <Paragraphs>76</Paragraphs>
  <ScaleCrop>false</ScaleCrop>
  <Company/>
  <LinksUpToDate>false</LinksUpToDate>
  <CharactersWithSpaces>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1582</cp:revision>
  <cp:lastPrinted>2007-07-19T00:46:00Z</cp:lastPrinted>
  <dcterms:created xsi:type="dcterms:W3CDTF">2013-08-19T07:43:00Z</dcterms:created>
  <dcterms:modified xsi:type="dcterms:W3CDTF">2020-08-26T02:36:00Z</dcterms:modified>
</cp:coreProperties>
</file>