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交银施罗德增强收益债券型证券投资基金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28614"/>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328615"/>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F3519D" w:rsidRDefault="00FD3B9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F3519D" w:rsidRDefault="00FD3B9D">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3519D" w:rsidRDefault="00FD3B9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3519D" w:rsidRDefault="00FD3B9D">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3519D" w:rsidRDefault="00FD3B9D">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2C61FD">
      <w:pPr>
        <w:pStyle w:val="20"/>
        <w:spacing w:before="29" w:after="0" w:line="288" w:lineRule="auto"/>
        <w:rPr>
          <w:b w:val="0"/>
          <w:bCs w:val="0"/>
          <w:kern w:val="0"/>
        </w:rPr>
      </w:pPr>
      <w:r w:rsidRPr="005312D8">
        <w:br w:type="page"/>
      </w:r>
      <w:bookmarkStart w:id="3" w:name="_Toc49328616"/>
      <w:r w:rsidRPr="002C61FD">
        <w:rPr>
          <w:rFonts w:ascii="Times New Roman" w:hAnsi="Times New Roman"/>
          <w:kern w:val="0"/>
          <w:szCs w:val="24"/>
        </w:rPr>
        <w:lastRenderedPageBreak/>
        <w:t xml:space="preserve">1.2 </w:t>
      </w:r>
      <w:r w:rsidRPr="002C61FD">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2C61FD"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328614" w:history="1">
        <w:r w:rsidR="002C61FD" w:rsidRPr="007825BD">
          <w:rPr>
            <w:rStyle w:val="a8"/>
            <w:b/>
            <w:bCs/>
            <w:noProof/>
          </w:rPr>
          <w:t xml:space="preserve">§1  </w:t>
        </w:r>
        <w:r w:rsidR="002C61FD" w:rsidRPr="007825BD">
          <w:rPr>
            <w:rStyle w:val="a8"/>
            <w:rFonts w:hint="eastAsia"/>
            <w:b/>
            <w:bCs/>
            <w:noProof/>
          </w:rPr>
          <w:t>重要提示及目录</w:t>
        </w:r>
        <w:r w:rsidR="002C61FD">
          <w:rPr>
            <w:noProof/>
            <w:webHidden/>
          </w:rPr>
          <w:tab/>
        </w:r>
        <w:r w:rsidR="002C61FD">
          <w:rPr>
            <w:noProof/>
            <w:webHidden/>
          </w:rPr>
          <w:fldChar w:fldCharType="begin"/>
        </w:r>
        <w:r w:rsidR="002C61FD">
          <w:rPr>
            <w:noProof/>
            <w:webHidden/>
          </w:rPr>
          <w:instrText xml:space="preserve"> PAGEREF _Toc49328614 \h </w:instrText>
        </w:r>
        <w:r w:rsidR="002C61FD">
          <w:rPr>
            <w:noProof/>
            <w:webHidden/>
          </w:rPr>
        </w:r>
        <w:r w:rsidR="002C61FD">
          <w:rPr>
            <w:noProof/>
            <w:webHidden/>
          </w:rPr>
          <w:fldChar w:fldCharType="separate"/>
        </w:r>
        <w:r w:rsidR="002C61FD">
          <w:rPr>
            <w:noProof/>
            <w:webHidden/>
          </w:rPr>
          <w:t>2</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15" w:history="1">
        <w:r w:rsidR="002C61FD" w:rsidRPr="007825BD">
          <w:rPr>
            <w:rStyle w:val="a8"/>
            <w:noProof/>
          </w:rPr>
          <w:t xml:space="preserve">1.1 </w:t>
        </w:r>
        <w:r w:rsidR="002C61FD" w:rsidRPr="007825BD">
          <w:rPr>
            <w:rStyle w:val="a8"/>
            <w:rFonts w:hint="eastAsia"/>
            <w:noProof/>
          </w:rPr>
          <w:t>重要提示</w:t>
        </w:r>
        <w:r w:rsidR="002C61FD">
          <w:rPr>
            <w:noProof/>
            <w:webHidden/>
          </w:rPr>
          <w:tab/>
        </w:r>
        <w:r w:rsidR="002C61FD">
          <w:rPr>
            <w:noProof/>
            <w:webHidden/>
          </w:rPr>
          <w:fldChar w:fldCharType="begin"/>
        </w:r>
        <w:r w:rsidR="002C61FD">
          <w:rPr>
            <w:noProof/>
            <w:webHidden/>
          </w:rPr>
          <w:instrText xml:space="preserve"> PAGEREF _Toc49328615 \h </w:instrText>
        </w:r>
        <w:r w:rsidR="002C61FD">
          <w:rPr>
            <w:noProof/>
            <w:webHidden/>
          </w:rPr>
        </w:r>
        <w:r w:rsidR="002C61FD">
          <w:rPr>
            <w:noProof/>
            <w:webHidden/>
          </w:rPr>
          <w:fldChar w:fldCharType="separate"/>
        </w:r>
        <w:r w:rsidR="002C61FD">
          <w:rPr>
            <w:noProof/>
            <w:webHidden/>
          </w:rPr>
          <w:t>2</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16" w:history="1">
        <w:r w:rsidR="002C61FD" w:rsidRPr="007825BD">
          <w:rPr>
            <w:rStyle w:val="a8"/>
            <w:noProof/>
          </w:rPr>
          <w:t xml:space="preserve">1.2 </w:t>
        </w:r>
        <w:r w:rsidR="002C61FD" w:rsidRPr="007825BD">
          <w:rPr>
            <w:rStyle w:val="a8"/>
            <w:rFonts w:hint="eastAsia"/>
            <w:noProof/>
          </w:rPr>
          <w:t>目录</w:t>
        </w:r>
        <w:r w:rsidR="002C61FD">
          <w:rPr>
            <w:noProof/>
            <w:webHidden/>
          </w:rPr>
          <w:tab/>
        </w:r>
        <w:r w:rsidR="002C61FD">
          <w:rPr>
            <w:noProof/>
            <w:webHidden/>
          </w:rPr>
          <w:fldChar w:fldCharType="begin"/>
        </w:r>
        <w:r w:rsidR="002C61FD">
          <w:rPr>
            <w:noProof/>
            <w:webHidden/>
          </w:rPr>
          <w:instrText xml:space="preserve"> PAGEREF _Toc49328616 \h </w:instrText>
        </w:r>
        <w:r w:rsidR="002C61FD">
          <w:rPr>
            <w:noProof/>
            <w:webHidden/>
          </w:rPr>
        </w:r>
        <w:r w:rsidR="002C61FD">
          <w:rPr>
            <w:noProof/>
            <w:webHidden/>
          </w:rPr>
          <w:fldChar w:fldCharType="separate"/>
        </w:r>
        <w:r w:rsidR="002C61FD">
          <w:rPr>
            <w:noProof/>
            <w:webHidden/>
          </w:rPr>
          <w:t>3</w:t>
        </w:r>
        <w:r w:rsidR="002C61FD">
          <w:rPr>
            <w:noProof/>
            <w:webHidden/>
          </w:rPr>
          <w:fldChar w:fldCharType="end"/>
        </w:r>
      </w:hyperlink>
    </w:p>
    <w:p w:rsidR="002C61FD" w:rsidRDefault="00787203">
      <w:pPr>
        <w:pStyle w:val="11"/>
        <w:rPr>
          <w:rFonts w:asciiTheme="minorHAnsi" w:eastAsiaTheme="minorEastAsia" w:hAnsiTheme="minorHAnsi" w:cstheme="minorBidi"/>
          <w:noProof/>
          <w:szCs w:val="22"/>
        </w:rPr>
      </w:pPr>
      <w:hyperlink w:anchor="_Toc49328617" w:history="1">
        <w:r w:rsidR="002C61FD" w:rsidRPr="007825BD">
          <w:rPr>
            <w:rStyle w:val="a8"/>
            <w:b/>
            <w:bCs/>
            <w:noProof/>
          </w:rPr>
          <w:t xml:space="preserve">§2  </w:t>
        </w:r>
        <w:r w:rsidR="002C61FD" w:rsidRPr="007825BD">
          <w:rPr>
            <w:rStyle w:val="a8"/>
            <w:rFonts w:hint="eastAsia"/>
            <w:b/>
            <w:bCs/>
            <w:noProof/>
          </w:rPr>
          <w:t>基金简介</w:t>
        </w:r>
        <w:r w:rsidR="002C61FD">
          <w:rPr>
            <w:noProof/>
            <w:webHidden/>
          </w:rPr>
          <w:tab/>
        </w:r>
        <w:r w:rsidR="002C61FD">
          <w:rPr>
            <w:noProof/>
            <w:webHidden/>
          </w:rPr>
          <w:fldChar w:fldCharType="begin"/>
        </w:r>
        <w:r w:rsidR="002C61FD">
          <w:rPr>
            <w:noProof/>
            <w:webHidden/>
          </w:rPr>
          <w:instrText xml:space="preserve"> PAGEREF _Toc49328617 \h </w:instrText>
        </w:r>
        <w:r w:rsidR="002C61FD">
          <w:rPr>
            <w:noProof/>
            <w:webHidden/>
          </w:rPr>
        </w:r>
        <w:r w:rsidR="002C61FD">
          <w:rPr>
            <w:noProof/>
            <w:webHidden/>
          </w:rPr>
          <w:fldChar w:fldCharType="separate"/>
        </w:r>
        <w:r w:rsidR="002C61FD">
          <w:rPr>
            <w:noProof/>
            <w:webHidden/>
          </w:rPr>
          <w:t>5</w:t>
        </w:r>
        <w:r w:rsidR="002C61FD">
          <w:rPr>
            <w:noProof/>
            <w:webHidden/>
          </w:rPr>
          <w:fldChar w:fldCharType="end"/>
        </w:r>
      </w:hyperlink>
    </w:p>
    <w:p w:rsidR="002C61FD" w:rsidRDefault="00787203" w:rsidP="002C61FD">
      <w:pPr>
        <w:pStyle w:val="22"/>
        <w:tabs>
          <w:tab w:val="left" w:pos="843"/>
        </w:tabs>
        <w:rPr>
          <w:rFonts w:asciiTheme="minorHAnsi" w:eastAsiaTheme="minorEastAsia" w:hAnsiTheme="minorHAnsi" w:cstheme="minorBidi"/>
          <w:noProof/>
          <w:kern w:val="2"/>
          <w:szCs w:val="22"/>
        </w:rPr>
      </w:pPr>
      <w:hyperlink w:anchor="_Toc49328618" w:history="1">
        <w:r w:rsidR="002C61FD" w:rsidRPr="007825BD">
          <w:rPr>
            <w:rStyle w:val="a8"/>
            <w:noProof/>
          </w:rPr>
          <w:t>2.1</w:t>
        </w:r>
        <w:r w:rsidR="002C61FD">
          <w:rPr>
            <w:rFonts w:asciiTheme="minorHAnsi" w:eastAsiaTheme="minorEastAsia" w:hAnsiTheme="minorHAnsi" w:cstheme="minorBidi"/>
            <w:noProof/>
            <w:kern w:val="2"/>
            <w:szCs w:val="22"/>
          </w:rPr>
          <w:tab/>
        </w:r>
        <w:r w:rsidR="002C61FD" w:rsidRPr="007825BD">
          <w:rPr>
            <w:rStyle w:val="a8"/>
            <w:rFonts w:hint="eastAsia"/>
            <w:noProof/>
          </w:rPr>
          <w:t>基金基本情况</w:t>
        </w:r>
        <w:r w:rsidR="002C61FD">
          <w:rPr>
            <w:noProof/>
            <w:webHidden/>
          </w:rPr>
          <w:tab/>
        </w:r>
        <w:r w:rsidR="002C61FD">
          <w:rPr>
            <w:noProof/>
            <w:webHidden/>
          </w:rPr>
          <w:fldChar w:fldCharType="begin"/>
        </w:r>
        <w:r w:rsidR="002C61FD">
          <w:rPr>
            <w:noProof/>
            <w:webHidden/>
          </w:rPr>
          <w:instrText xml:space="preserve"> PAGEREF _Toc49328618 \h </w:instrText>
        </w:r>
        <w:r w:rsidR="002C61FD">
          <w:rPr>
            <w:noProof/>
            <w:webHidden/>
          </w:rPr>
        </w:r>
        <w:r w:rsidR="002C61FD">
          <w:rPr>
            <w:noProof/>
            <w:webHidden/>
          </w:rPr>
          <w:fldChar w:fldCharType="separate"/>
        </w:r>
        <w:r w:rsidR="002C61FD">
          <w:rPr>
            <w:noProof/>
            <w:webHidden/>
          </w:rPr>
          <w:t>5</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19" w:history="1">
        <w:r w:rsidR="002C61FD" w:rsidRPr="007825BD">
          <w:rPr>
            <w:rStyle w:val="a8"/>
            <w:noProof/>
          </w:rPr>
          <w:t xml:space="preserve">2.2 </w:t>
        </w:r>
        <w:r w:rsidR="002C61FD" w:rsidRPr="007825BD">
          <w:rPr>
            <w:rStyle w:val="a8"/>
            <w:rFonts w:hint="eastAsia"/>
            <w:noProof/>
          </w:rPr>
          <w:t>基金产品说明</w:t>
        </w:r>
        <w:r w:rsidR="002C61FD">
          <w:rPr>
            <w:noProof/>
            <w:webHidden/>
          </w:rPr>
          <w:tab/>
        </w:r>
        <w:r w:rsidR="002C61FD">
          <w:rPr>
            <w:noProof/>
            <w:webHidden/>
          </w:rPr>
          <w:fldChar w:fldCharType="begin"/>
        </w:r>
        <w:r w:rsidR="002C61FD">
          <w:rPr>
            <w:noProof/>
            <w:webHidden/>
          </w:rPr>
          <w:instrText xml:space="preserve"> PAGEREF _Toc49328619 \h </w:instrText>
        </w:r>
        <w:r w:rsidR="002C61FD">
          <w:rPr>
            <w:noProof/>
            <w:webHidden/>
          </w:rPr>
        </w:r>
        <w:r w:rsidR="002C61FD">
          <w:rPr>
            <w:noProof/>
            <w:webHidden/>
          </w:rPr>
          <w:fldChar w:fldCharType="separate"/>
        </w:r>
        <w:r w:rsidR="002C61FD">
          <w:rPr>
            <w:noProof/>
            <w:webHidden/>
          </w:rPr>
          <w:t>5</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20" w:history="1">
        <w:r w:rsidR="002C61FD" w:rsidRPr="007825BD">
          <w:rPr>
            <w:rStyle w:val="a8"/>
            <w:noProof/>
          </w:rPr>
          <w:t xml:space="preserve">2.3 </w:t>
        </w:r>
        <w:r w:rsidR="002C61FD" w:rsidRPr="007825BD">
          <w:rPr>
            <w:rStyle w:val="a8"/>
            <w:rFonts w:hint="eastAsia"/>
            <w:noProof/>
          </w:rPr>
          <w:t>基金管理人和基金托管人</w:t>
        </w:r>
        <w:r w:rsidR="002C61FD">
          <w:rPr>
            <w:noProof/>
            <w:webHidden/>
          </w:rPr>
          <w:tab/>
        </w:r>
        <w:r w:rsidR="002C61FD">
          <w:rPr>
            <w:noProof/>
            <w:webHidden/>
          </w:rPr>
          <w:fldChar w:fldCharType="begin"/>
        </w:r>
        <w:r w:rsidR="002C61FD">
          <w:rPr>
            <w:noProof/>
            <w:webHidden/>
          </w:rPr>
          <w:instrText xml:space="preserve"> PAGEREF _Toc49328620 \h </w:instrText>
        </w:r>
        <w:r w:rsidR="002C61FD">
          <w:rPr>
            <w:noProof/>
            <w:webHidden/>
          </w:rPr>
        </w:r>
        <w:r w:rsidR="002C61FD">
          <w:rPr>
            <w:noProof/>
            <w:webHidden/>
          </w:rPr>
          <w:fldChar w:fldCharType="separate"/>
        </w:r>
        <w:r w:rsidR="002C61FD">
          <w:rPr>
            <w:noProof/>
            <w:webHidden/>
          </w:rPr>
          <w:t>5</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21" w:history="1">
        <w:r w:rsidR="002C61FD" w:rsidRPr="007825BD">
          <w:rPr>
            <w:rStyle w:val="a8"/>
            <w:noProof/>
          </w:rPr>
          <w:t xml:space="preserve">2.4 </w:t>
        </w:r>
        <w:r w:rsidR="002C61FD" w:rsidRPr="007825BD">
          <w:rPr>
            <w:rStyle w:val="a8"/>
            <w:rFonts w:hint="eastAsia"/>
            <w:noProof/>
          </w:rPr>
          <w:t>信息披露方式</w:t>
        </w:r>
        <w:r w:rsidR="002C61FD">
          <w:rPr>
            <w:noProof/>
            <w:webHidden/>
          </w:rPr>
          <w:tab/>
        </w:r>
        <w:r w:rsidR="002C61FD">
          <w:rPr>
            <w:noProof/>
            <w:webHidden/>
          </w:rPr>
          <w:fldChar w:fldCharType="begin"/>
        </w:r>
        <w:r w:rsidR="002C61FD">
          <w:rPr>
            <w:noProof/>
            <w:webHidden/>
          </w:rPr>
          <w:instrText xml:space="preserve"> PAGEREF _Toc49328621 \h </w:instrText>
        </w:r>
        <w:r w:rsidR="002C61FD">
          <w:rPr>
            <w:noProof/>
            <w:webHidden/>
          </w:rPr>
        </w:r>
        <w:r w:rsidR="002C61FD">
          <w:rPr>
            <w:noProof/>
            <w:webHidden/>
          </w:rPr>
          <w:fldChar w:fldCharType="separate"/>
        </w:r>
        <w:r w:rsidR="002C61FD">
          <w:rPr>
            <w:noProof/>
            <w:webHidden/>
          </w:rPr>
          <w:t>6</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22" w:history="1">
        <w:r w:rsidR="002C61FD" w:rsidRPr="007825BD">
          <w:rPr>
            <w:rStyle w:val="a8"/>
            <w:noProof/>
          </w:rPr>
          <w:t xml:space="preserve">2.5 </w:t>
        </w:r>
        <w:r w:rsidR="002C61FD" w:rsidRPr="007825BD">
          <w:rPr>
            <w:rStyle w:val="a8"/>
            <w:rFonts w:hint="eastAsia"/>
            <w:noProof/>
          </w:rPr>
          <w:t>其他相关资料</w:t>
        </w:r>
        <w:r w:rsidR="002C61FD">
          <w:rPr>
            <w:noProof/>
            <w:webHidden/>
          </w:rPr>
          <w:tab/>
        </w:r>
        <w:r w:rsidR="002C61FD">
          <w:rPr>
            <w:noProof/>
            <w:webHidden/>
          </w:rPr>
          <w:fldChar w:fldCharType="begin"/>
        </w:r>
        <w:r w:rsidR="002C61FD">
          <w:rPr>
            <w:noProof/>
            <w:webHidden/>
          </w:rPr>
          <w:instrText xml:space="preserve"> PAGEREF _Toc49328622 \h </w:instrText>
        </w:r>
        <w:r w:rsidR="002C61FD">
          <w:rPr>
            <w:noProof/>
            <w:webHidden/>
          </w:rPr>
        </w:r>
        <w:r w:rsidR="002C61FD">
          <w:rPr>
            <w:noProof/>
            <w:webHidden/>
          </w:rPr>
          <w:fldChar w:fldCharType="separate"/>
        </w:r>
        <w:r w:rsidR="002C61FD">
          <w:rPr>
            <w:noProof/>
            <w:webHidden/>
          </w:rPr>
          <w:t>6</w:t>
        </w:r>
        <w:r w:rsidR="002C61FD">
          <w:rPr>
            <w:noProof/>
            <w:webHidden/>
          </w:rPr>
          <w:fldChar w:fldCharType="end"/>
        </w:r>
      </w:hyperlink>
    </w:p>
    <w:p w:rsidR="002C61FD" w:rsidRDefault="00787203">
      <w:pPr>
        <w:pStyle w:val="11"/>
        <w:rPr>
          <w:rFonts w:asciiTheme="minorHAnsi" w:eastAsiaTheme="minorEastAsia" w:hAnsiTheme="minorHAnsi" w:cstheme="minorBidi"/>
          <w:noProof/>
          <w:szCs w:val="22"/>
        </w:rPr>
      </w:pPr>
      <w:hyperlink w:anchor="_Toc49328623" w:history="1">
        <w:r w:rsidR="002C61FD" w:rsidRPr="007825BD">
          <w:rPr>
            <w:rStyle w:val="a8"/>
            <w:b/>
            <w:bCs/>
            <w:noProof/>
          </w:rPr>
          <w:t xml:space="preserve">§3  </w:t>
        </w:r>
        <w:r w:rsidR="002C61FD" w:rsidRPr="007825BD">
          <w:rPr>
            <w:rStyle w:val="a8"/>
            <w:rFonts w:hint="eastAsia"/>
            <w:b/>
            <w:bCs/>
            <w:noProof/>
          </w:rPr>
          <w:t>主要财务指标和基金净值表现</w:t>
        </w:r>
        <w:r w:rsidR="002C61FD">
          <w:rPr>
            <w:noProof/>
            <w:webHidden/>
          </w:rPr>
          <w:tab/>
        </w:r>
        <w:r w:rsidR="002C61FD">
          <w:rPr>
            <w:noProof/>
            <w:webHidden/>
          </w:rPr>
          <w:fldChar w:fldCharType="begin"/>
        </w:r>
        <w:r w:rsidR="002C61FD">
          <w:rPr>
            <w:noProof/>
            <w:webHidden/>
          </w:rPr>
          <w:instrText xml:space="preserve"> PAGEREF _Toc49328623 \h </w:instrText>
        </w:r>
        <w:r w:rsidR="002C61FD">
          <w:rPr>
            <w:noProof/>
            <w:webHidden/>
          </w:rPr>
        </w:r>
        <w:r w:rsidR="002C61FD">
          <w:rPr>
            <w:noProof/>
            <w:webHidden/>
          </w:rPr>
          <w:fldChar w:fldCharType="separate"/>
        </w:r>
        <w:r w:rsidR="002C61FD">
          <w:rPr>
            <w:noProof/>
            <w:webHidden/>
          </w:rPr>
          <w:t>6</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24" w:history="1">
        <w:r w:rsidR="002C61FD" w:rsidRPr="007825BD">
          <w:rPr>
            <w:rStyle w:val="a8"/>
            <w:noProof/>
          </w:rPr>
          <w:t xml:space="preserve">3.1 </w:t>
        </w:r>
        <w:r w:rsidR="002C61FD" w:rsidRPr="007825BD">
          <w:rPr>
            <w:rStyle w:val="a8"/>
            <w:rFonts w:hint="eastAsia"/>
            <w:noProof/>
          </w:rPr>
          <w:t>主要会计数据和财务指标</w:t>
        </w:r>
        <w:r w:rsidR="002C61FD">
          <w:rPr>
            <w:noProof/>
            <w:webHidden/>
          </w:rPr>
          <w:tab/>
        </w:r>
        <w:r w:rsidR="002C61FD">
          <w:rPr>
            <w:noProof/>
            <w:webHidden/>
          </w:rPr>
          <w:fldChar w:fldCharType="begin"/>
        </w:r>
        <w:r w:rsidR="002C61FD">
          <w:rPr>
            <w:noProof/>
            <w:webHidden/>
          </w:rPr>
          <w:instrText xml:space="preserve"> PAGEREF _Toc49328624 \h </w:instrText>
        </w:r>
        <w:r w:rsidR="002C61FD">
          <w:rPr>
            <w:noProof/>
            <w:webHidden/>
          </w:rPr>
        </w:r>
        <w:r w:rsidR="002C61FD">
          <w:rPr>
            <w:noProof/>
            <w:webHidden/>
          </w:rPr>
          <w:fldChar w:fldCharType="separate"/>
        </w:r>
        <w:r w:rsidR="002C61FD">
          <w:rPr>
            <w:noProof/>
            <w:webHidden/>
          </w:rPr>
          <w:t>6</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25" w:history="1">
        <w:r w:rsidR="002C61FD" w:rsidRPr="007825BD">
          <w:rPr>
            <w:rStyle w:val="a8"/>
            <w:noProof/>
          </w:rPr>
          <w:t xml:space="preserve">3.2 </w:t>
        </w:r>
        <w:r w:rsidR="002C61FD" w:rsidRPr="007825BD">
          <w:rPr>
            <w:rStyle w:val="a8"/>
            <w:rFonts w:hint="eastAsia"/>
            <w:noProof/>
          </w:rPr>
          <w:t>基金净值表现</w:t>
        </w:r>
        <w:r w:rsidR="002C61FD">
          <w:rPr>
            <w:noProof/>
            <w:webHidden/>
          </w:rPr>
          <w:tab/>
        </w:r>
        <w:r w:rsidR="002C61FD">
          <w:rPr>
            <w:noProof/>
            <w:webHidden/>
          </w:rPr>
          <w:fldChar w:fldCharType="begin"/>
        </w:r>
        <w:r w:rsidR="002C61FD">
          <w:rPr>
            <w:noProof/>
            <w:webHidden/>
          </w:rPr>
          <w:instrText xml:space="preserve"> PAGEREF _Toc49328625 \h </w:instrText>
        </w:r>
        <w:r w:rsidR="002C61FD">
          <w:rPr>
            <w:noProof/>
            <w:webHidden/>
          </w:rPr>
        </w:r>
        <w:r w:rsidR="002C61FD">
          <w:rPr>
            <w:noProof/>
            <w:webHidden/>
          </w:rPr>
          <w:fldChar w:fldCharType="separate"/>
        </w:r>
        <w:r w:rsidR="002C61FD">
          <w:rPr>
            <w:noProof/>
            <w:webHidden/>
          </w:rPr>
          <w:t>7</w:t>
        </w:r>
        <w:r w:rsidR="002C61FD">
          <w:rPr>
            <w:noProof/>
            <w:webHidden/>
          </w:rPr>
          <w:fldChar w:fldCharType="end"/>
        </w:r>
      </w:hyperlink>
    </w:p>
    <w:p w:rsidR="002C61FD" w:rsidRDefault="00787203">
      <w:pPr>
        <w:pStyle w:val="11"/>
        <w:rPr>
          <w:rFonts w:asciiTheme="minorHAnsi" w:eastAsiaTheme="minorEastAsia" w:hAnsiTheme="minorHAnsi" w:cstheme="minorBidi"/>
          <w:noProof/>
          <w:szCs w:val="22"/>
        </w:rPr>
      </w:pPr>
      <w:hyperlink w:anchor="_Toc49328626" w:history="1">
        <w:r w:rsidR="002C61FD" w:rsidRPr="007825BD">
          <w:rPr>
            <w:rStyle w:val="a8"/>
            <w:b/>
            <w:bCs/>
            <w:noProof/>
          </w:rPr>
          <w:t xml:space="preserve">§4  </w:t>
        </w:r>
        <w:r w:rsidR="002C61FD" w:rsidRPr="007825BD">
          <w:rPr>
            <w:rStyle w:val="a8"/>
            <w:rFonts w:hint="eastAsia"/>
            <w:b/>
            <w:bCs/>
            <w:noProof/>
          </w:rPr>
          <w:t>管理人报告</w:t>
        </w:r>
        <w:r w:rsidR="002C61FD">
          <w:rPr>
            <w:noProof/>
            <w:webHidden/>
          </w:rPr>
          <w:tab/>
        </w:r>
        <w:r w:rsidR="002C61FD">
          <w:rPr>
            <w:noProof/>
            <w:webHidden/>
          </w:rPr>
          <w:fldChar w:fldCharType="begin"/>
        </w:r>
        <w:r w:rsidR="002C61FD">
          <w:rPr>
            <w:noProof/>
            <w:webHidden/>
          </w:rPr>
          <w:instrText xml:space="preserve"> PAGEREF _Toc49328626 \h </w:instrText>
        </w:r>
        <w:r w:rsidR="002C61FD">
          <w:rPr>
            <w:noProof/>
            <w:webHidden/>
          </w:rPr>
        </w:r>
        <w:r w:rsidR="002C61FD">
          <w:rPr>
            <w:noProof/>
            <w:webHidden/>
          </w:rPr>
          <w:fldChar w:fldCharType="separate"/>
        </w:r>
        <w:r w:rsidR="002C61FD">
          <w:rPr>
            <w:noProof/>
            <w:webHidden/>
          </w:rPr>
          <w:t>8</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27" w:history="1">
        <w:r w:rsidR="002C61FD" w:rsidRPr="007825BD">
          <w:rPr>
            <w:rStyle w:val="a8"/>
            <w:noProof/>
          </w:rPr>
          <w:t xml:space="preserve">4.1 </w:t>
        </w:r>
        <w:r w:rsidR="002C61FD" w:rsidRPr="007825BD">
          <w:rPr>
            <w:rStyle w:val="a8"/>
            <w:rFonts w:hint="eastAsia"/>
            <w:noProof/>
          </w:rPr>
          <w:t>基金管理人及基金经理情况</w:t>
        </w:r>
        <w:r w:rsidR="002C61FD">
          <w:rPr>
            <w:noProof/>
            <w:webHidden/>
          </w:rPr>
          <w:tab/>
        </w:r>
        <w:r w:rsidR="002C61FD">
          <w:rPr>
            <w:noProof/>
            <w:webHidden/>
          </w:rPr>
          <w:fldChar w:fldCharType="begin"/>
        </w:r>
        <w:r w:rsidR="002C61FD">
          <w:rPr>
            <w:noProof/>
            <w:webHidden/>
          </w:rPr>
          <w:instrText xml:space="preserve"> PAGEREF _Toc49328627 \h </w:instrText>
        </w:r>
        <w:r w:rsidR="002C61FD">
          <w:rPr>
            <w:noProof/>
            <w:webHidden/>
          </w:rPr>
        </w:r>
        <w:r w:rsidR="002C61FD">
          <w:rPr>
            <w:noProof/>
            <w:webHidden/>
          </w:rPr>
          <w:fldChar w:fldCharType="separate"/>
        </w:r>
        <w:r w:rsidR="002C61FD">
          <w:rPr>
            <w:noProof/>
            <w:webHidden/>
          </w:rPr>
          <w:t>8</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28" w:history="1">
        <w:r w:rsidR="002C61FD" w:rsidRPr="007825BD">
          <w:rPr>
            <w:rStyle w:val="a8"/>
            <w:noProof/>
          </w:rPr>
          <w:t xml:space="preserve">4.2 </w:t>
        </w:r>
        <w:r w:rsidR="002C61FD" w:rsidRPr="007825BD">
          <w:rPr>
            <w:rStyle w:val="a8"/>
            <w:rFonts w:hint="eastAsia"/>
            <w:noProof/>
          </w:rPr>
          <w:t>管理人对报告期内本基金运作遵规守信情况的说明</w:t>
        </w:r>
        <w:r w:rsidR="002C61FD">
          <w:rPr>
            <w:noProof/>
            <w:webHidden/>
          </w:rPr>
          <w:tab/>
        </w:r>
        <w:r w:rsidR="002C61FD">
          <w:rPr>
            <w:noProof/>
            <w:webHidden/>
          </w:rPr>
          <w:fldChar w:fldCharType="begin"/>
        </w:r>
        <w:r w:rsidR="002C61FD">
          <w:rPr>
            <w:noProof/>
            <w:webHidden/>
          </w:rPr>
          <w:instrText xml:space="preserve"> PAGEREF _Toc49328628 \h </w:instrText>
        </w:r>
        <w:r w:rsidR="002C61FD">
          <w:rPr>
            <w:noProof/>
            <w:webHidden/>
          </w:rPr>
        </w:r>
        <w:r w:rsidR="002C61FD">
          <w:rPr>
            <w:noProof/>
            <w:webHidden/>
          </w:rPr>
          <w:fldChar w:fldCharType="separate"/>
        </w:r>
        <w:r w:rsidR="002C61FD">
          <w:rPr>
            <w:noProof/>
            <w:webHidden/>
          </w:rPr>
          <w:t>10</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29" w:history="1">
        <w:r w:rsidR="002C61FD" w:rsidRPr="007825BD">
          <w:rPr>
            <w:rStyle w:val="a8"/>
            <w:noProof/>
          </w:rPr>
          <w:t xml:space="preserve">4.3 </w:t>
        </w:r>
        <w:r w:rsidR="002C61FD" w:rsidRPr="007825BD">
          <w:rPr>
            <w:rStyle w:val="a8"/>
            <w:rFonts w:hint="eastAsia"/>
            <w:noProof/>
          </w:rPr>
          <w:t>管理人对报告期内公平交易情况的专项说明</w:t>
        </w:r>
        <w:r w:rsidR="002C61FD">
          <w:rPr>
            <w:noProof/>
            <w:webHidden/>
          </w:rPr>
          <w:tab/>
        </w:r>
        <w:r w:rsidR="002C61FD">
          <w:rPr>
            <w:noProof/>
            <w:webHidden/>
          </w:rPr>
          <w:fldChar w:fldCharType="begin"/>
        </w:r>
        <w:r w:rsidR="002C61FD">
          <w:rPr>
            <w:noProof/>
            <w:webHidden/>
          </w:rPr>
          <w:instrText xml:space="preserve"> PAGEREF _Toc49328629 \h </w:instrText>
        </w:r>
        <w:r w:rsidR="002C61FD">
          <w:rPr>
            <w:noProof/>
            <w:webHidden/>
          </w:rPr>
        </w:r>
        <w:r w:rsidR="002C61FD">
          <w:rPr>
            <w:noProof/>
            <w:webHidden/>
          </w:rPr>
          <w:fldChar w:fldCharType="separate"/>
        </w:r>
        <w:r w:rsidR="002C61FD">
          <w:rPr>
            <w:noProof/>
            <w:webHidden/>
          </w:rPr>
          <w:t>10</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30" w:history="1">
        <w:r w:rsidR="002C61FD" w:rsidRPr="007825BD">
          <w:rPr>
            <w:rStyle w:val="a8"/>
            <w:noProof/>
          </w:rPr>
          <w:t xml:space="preserve">4.4 </w:t>
        </w:r>
        <w:r w:rsidR="002C61FD" w:rsidRPr="007825BD">
          <w:rPr>
            <w:rStyle w:val="a8"/>
            <w:rFonts w:hint="eastAsia"/>
            <w:noProof/>
          </w:rPr>
          <w:t>管理人对报告期内基金的投资策略和业绩表现的说明</w:t>
        </w:r>
        <w:r w:rsidR="002C61FD">
          <w:rPr>
            <w:noProof/>
            <w:webHidden/>
          </w:rPr>
          <w:tab/>
        </w:r>
        <w:r w:rsidR="002C61FD">
          <w:rPr>
            <w:noProof/>
            <w:webHidden/>
          </w:rPr>
          <w:fldChar w:fldCharType="begin"/>
        </w:r>
        <w:r w:rsidR="002C61FD">
          <w:rPr>
            <w:noProof/>
            <w:webHidden/>
          </w:rPr>
          <w:instrText xml:space="preserve"> PAGEREF _Toc49328630 \h </w:instrText>
        </w:r>
        <w:r w:rsidR="002C61FD">
          <w:rPr>
            <w:noProof/>
            <w:webHidden/>
          </w:rPr>
        </w:r>
        <w:r w:rsidR="002C61FD">
          <w:rPr>
            <w:noProof/>
            <w:webHidden/>
          </w:rPr>
          <w:fldChar w:fldCharType="separate"/>
        </w:r>
        <w:r w:rsidR="002C61FD">
          <w:rPr>
            <w:noProof/>
            <w:webHidden/>
          </w:rPr>
          <w:t>11</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31" w:history="1">
        <w:r w:rsidR="002C61FD" w:rsidRPr="007825BD">
          <w:rPr>
            <w:rStyle w:val="a8"/>
            <w:noProof/>
          </w:rPr>
          <w:t xml:space="preserve">4.5 </w:t>
        </w:r>
        <w:r w:rsidR="002C61FD" w:rsidRPr="007825BD">
          <w:rPr>
            <w:rStyle w:val="a8"/>
            <w:rFonts w:hint="eastAsia"/>
            <w:noProof/>
          </w:rPr>
          <w:t>管理人对宏观经济、证券市场及行业走势的简要展望</w:t>
        </w:r>
        <w:r w:rsidR="002C61FD">
          <w:rPr>
            <w:noProof/>
            <w:webHidden/>
          </w:rPr>
          <w:tab/>
        </w:r>
        <w:r w:rsidR="002C61FD">
          <w:rPr>
            <w:noProof/>
            <w:webHidden/>
          </w:rPr>
          <w:fldChar w:fldCharType="begin"/>
        </w:r>
        <w:r w:rsidR="002C61FD">
          <w:rPr>
            <w:noProof/>
            <w:webHidden/>
          </w:rPr>
          <w:instrText xml:space="preserve"> PAGEREF _Toc49328631 \h </w:instrText>
        </w:r>
        <w:r w:rsidR="002C61FD">
          <w:rPr>
            <w:noProof/>
            <w:webHidden/>
          </w:rPr>
        </w:r>
        <w:r w:rsidR="002C61FD">
          <w:rPr>
            <w:noProof/>
            <w:webHidden/>
          </w:rPr>
          <w:fldChar w:fldCharType="separate"/>
        </w:r>
        <w:r w:rsidR="002C61FD">
          <w:rPr>
            <w:noProof/>
            <w:webHidden/>
          </w:rPr>
          <w:t>11</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32" w:history="1">
        <w:r w:rsidR="002C61FD" w:rsidRPr="007825BD">
          <w:rPr>
            <w:rStyle w:val="a8"/>
            <w:noProof/>
          </w:rPr>
          <w:t xml:space="preserve">4.6 </w:t>
        </w:r>
        <w:r w:rsidR="002C61FD" w:rsidRPr="007825BD">
          <w:rPr>
            <w:rStyle w:val="a8"/>
            <w:rFonts w:hint="eastAsia"/>
            <w:noProof/>
          </w:rPr>
          <w:t>管理人对报告期内基金估值程序等事项的说明</w:t>
        </w:r>
        <w:r w:rsidR="002C61FD">
          <w:rPr>
            <w:noProof/>
            <w:webHidden/>
          </w:rPr>
          <w:tab/>
        </w:r>
        <w:r w:rsidR="002C61FD">
          <w:rPr>
            <w:noProof/>
            <w:webHidden/>
          </w:rPr>
          <w:fldChar w:fldCharType="begin"/>
        </w:r>
        <w:r w:rsidR="002C61FD">
          <w:rPr>
            <w:noProof/>
            <w:webHidden/>
          </w:rPr>
          <w:instrText xml:space="preserve"> PAGEREF _Toc49328632 \h </w:instrText>
        </w:r>
        <w:r w:rsidR="002C61FD">
          <w:rPr>
            <w:noProof/>
            <w:webHidden/>
          </w:rPr>
        </w:r>
        <w:r w:rsidR="002C61FD">
          <w:rPr>
            <w:noProof/>
            <w:webHidden/>
          </w:rPr>
          <w:fldChar w:fldCharType="separate"/>
        </w:r>
        <w:r w:rsidR="002C61FD">
          <w:rPr>
            <w:noProof/>
            <w:webHidden/>
          </w:rPr>
          <w:t>11</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33" w:history="1">
        <w:r w:rsidR="002C61FD" w:rsidRPr="007825BD">
          <w:rPr>
            <w:rStyle w:val="a8"/>
            <w:noProof/>
          </w:rPr>
          <w:t xml:space="preserve">4.7 </w:t>
        </w:r>
        <w:r w:rsidR="002C61FD" w:rsidRPr="007825BD">
          <w:rPr>
            <w:rStyle w:val="a8"/>
            <w:rFonts w:hint="eastAsia"/>
            <w:noProof/>
          </w:rPr>
          <w:t>管理人对报告期内基金利润分配情况的说明</w:t>
        </w:r>
        <w:r w:rsidR="002C61FD">
          <w:rPr>
            <w:noProof/>
            <w:webHidden/>
          </w:rPr>
          <w:tab/>
        </w:r>
        <w:r w:rsidR="002C61FD">
          <w:rPr>
            <w:noProof/>
            <w:webHidden/>
          </w:rPr>
          <w:fldChar w:fldCharType="begin"/>
        </w:r>
        <w:r w:rsidR="002C61FD">
          <w:rPr>
            <w:noProof/>
            <w:webHidden/>
          </w:rPr>
          <w:instrText xml:space="preserve"> PAGEREF _Toc49328633 \h </w:instrText>
        </w:r>
        <w:r w:rsidR="002C61FD">
          <w:rPr>
            <w:noProof/>
            <w:webHidden/>
          </w:rPr>
        </w:r>
        <w:r w:rsidR="002C61FD">
          <w:rPr>
            <w:noProof/>
            <w:webHidden/>
          </w:rPr>
          <w:fldChar w:fldCharType="separate"/>
        </w:r>
        <w:r w:rsidR="002C61FD">
          <w:rPr>
            <w:noProof/>
            <w:webHidden/>
          </w:rPr>
          <w:t>12</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34" w:history="1">
        <w:r w:rsidR="002C61FD" w:rsidRPr="007825BD">
          <w:rPr>
            <w:rStyle w:val="a8"/>
            <w:noProof/>
          </w:rPr>
          <w:t xml:space="preserve">4.8 </w:t>
        </w:r>
        <w:r w:rsidR="002C61FD" w:rsidRPr="007825BD">
          <w:rPr>
            <w:rStyle w:val="a8"/>
            <w:rFonts w:hint="eastAsia"/>
            <w:noProof/>
          </w:rPr>
          <w:t>报告期内管理人对本基金持有人数或基金资产净值预警情形的说明</w:t>
        </w:r>
        <w:r w:rsidR="002C61FD">
          <w:rPr>
            <w:noProof/>
            <w:webHidden/>
          </w:rPr>
          <w:tab/>
        </w:r>
        <w:r w:rsidR="002C61FD">
          <w:rPr>
            <w:noProof/>
            <w:webHidden/>
          </w:rPr>
          <w:fldChar w:fldCharType="begin"/>
        </w:r>
        <w:r w:rsidR="002C61FD">
          <w:rPr>
            <w:noProof/>
            <w:webHidden/>
          </w:rPr>
          <w:instrText xml:space="preserve"> PAGEREF _Toc49328634 \h </w:instrText>
        </w:r>
        <w:r w:rsidR="002C61FD">
          <w:rPr>
            <w:noProof/>
            <w:webHidden/>
          </w:rPr>
        </w:r>
        <w:r w:rsidR="002C61FD">
          <w:rPr>
            <w:noProof/>
            <w:webHidden/>
          </w:rPr>
          <w:fldChar w:fldCharType="separate"/>
        </w:r>
        <w:r w:rsidR="002C61FD">
          <w:rPr>
            <w:noProof/>
            <w:webHidden/>
          </w:rPr>
          <w:t>12</w:t>
        </w:r>
        <w:r w:rsidR="002C61FD">
          <w:rPr>
            <w:noProof/>
            <w:webHidden/>
          </w:rPr>
          <w:fldChar w:fldCharType="end"/>
        </w:r>
      </w:hyperlink>
    </w:p>
    <w:p w:rsidR="002C61FD" w:rsidRDefault="00787203">
      <w:pPr>
        <w:pStyle w:val="11"/>
        <w:rPr>
          <w:rFonts w:asciiTheme="minorHAnsi" w:eastAsiaTheme="minorEastAsia" w:hAnsiTheme="minorHAnsi" w:cstheme="minorBidi"/>
          <w:noProof/>
          <w:szCs w:val="22"/>
        </w:rPr>
      </w:pPr>
      <w:hyperlink w:anchor="_Toc49328635" w:history="1">
        <w:r w:rsidR="002C61FD" w:rsidRPr="007825BD">
          <w:rPr>
            <w:rStyle w:val="a8"/>
            <w:b/>
            <w:bCs/>
            <w:noProof/>
          </w:rPr>
          <w:t xml:space="preserve">§5  </w:t>
        </w:r>
        <w:r w:rsidR="002C61FD" w:rsidRPr="007825BD">
          <w:rPr>
            <w:rStyle w:val="a8"/>
            <w:rFonts w:hint="eastAsia"/>
            <w:b/>
            <w:bCs/>
            <w:noProof/>
          </w:rPr>
          <w:t>托管人报告</w:t>
        </w:r>
        <w:r w:rsidR="002C61FD">
          <w:rPr>
            <w:noProof/>
            <w:webHidden/>
          </w:rPr>
          <w:tab/>
        </w:r>
        <w:r w:rsidR="002C61FD">
          <w:rPr>
            <w:noProof/>
            <w:webHidden/>
          </w:rPr>
          <w:fldChar w:fldCharType="begin"/>
        </w:r>
        <w:r w:rsidR="002C61FD">
          <w:rPr>
            <w:noProof/>
            <w:webHidden/>
          </w:rPr>
          <w:instrText xml:space="preserve"> PAGEREF _Toc49328635 \h </w:instrText>
        </w:r>
        <w:r w:rsidR="002C61FD">
          <w:rPr>
            <w:noProof/>
            <w:webHidden/>
          </w:rPr>
        </w:r>
        <w:r w:rsidR="002C61FD">
          <w:rPr>
            <w:noProof/>
            <w:webHidden/>
          </w:rPr>
          <w:fldChar w:fldCharType="separate"/>
        </w:r>
        <w:r w:rsidR="002C61FD">
          <w:rPr>
            <w:noProof/>
            <w:webHidden/>
          </w:rPr>
          <w:t>12</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36" w:history="1">
        <w:r w:rsidR="002C61FD" w:rsidRPr="007825BD">
          <w:rPr>
            <w:rStyle w:val="a8"/>
            <w:noProof/>
          </w:rPr>
          <w:t xml:space="preserve">5.1 </w:t>
        </w:r>
        <w:r w:rsidR="002C61FD" w:rsidRPr="007825BD">
          <w:rPr>
            <w:rStyle w:val="a8"/>
            <w:rFonts w:hint="eastAsia"/>
            <w:noProof/>
          </w:rPr>
          <w:t>报告期内本基金托管人遵规守信情况声明</w:t>
        </w:r>
        <w:r w:rsidR="002C61FD">
          <w:rPr>
            <w:noProof/>
            <w:webHidden/>
          </w:rPr>
          <w:tab/>
        </w:r>
        <w:r w:rsidR="002C61FD">
          <w:rPr>
            <w:noProof/>
            <w:webHidden/>
          </w:rPr>
          <w:fldChar w:fldCharType="begin"/>
        </w:r>
        <w:r w:rsidR="002C61FD">
          <w:rPr>
            <w:noProof/>
            <w:webHidden/>
          </w:rPr>
          <w:instrText xml:space="preserve"> PAGEREF _Toc49328636 \h </w:instrText>
        </w:r>
        <w:r w:rsidR="002C61FD">
          <w:rPr>
            <w:noProof/>
            <w:webHidden/>
          </w:rPr>
        </w:r>
        <w:r w:rsidR="002C61FD">
          <w:rPr>
            <w:noProof/>
            <w:webHidden/>
          </w:rPr>
          <w:fldChar w:fldCharType="separate"/>
        </w:r>
        <w:r w:rsidR="002C61FD">
          <w:rPr>
            <w:noProof/>
            <w:webHidden/>
          </w:rPr>
          <w:t>12</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37" w:history="1">
        <w:r w:rsidR="002C61FD" w:rsidRPr="007825BD">
          <w:rPr>
            <w:rStyle w:val="a8"/>
            <w:noProof/>
          </w:rPr>
          <w:t xml:space="preserve">5.2 </w:t>
        </w:r>
        <w:r w:rsidR="002C61FD" w:rsidRPr="007825BD">
          <w:rPr>
            <w:rStyle w:val="a8"/>
            <w:rFonts w:hint="eastAsia"/>
            <w:noProof/>
          </w:rPr>
          <w:t>托管人对报告期内本基金投资运作遵规守信、净值计算、利润分配等情况的说明</w:t>
        </w:r>
        <w:r w:rsidR="002C61FD">
          <w:rPr>
            <w:noProof/>
            <w:webHidden/>
          </w:rPr>
          <w:tab/>
        </w:r>
        <w:r w:rsidR="002C61FD">
          <w:rPr>
            <w:noProof/>
            <w:webHidden/>
          </w:rPr>
          <w:fldChar w:fldCharType="begin"/>
        </w:r>
        <w:r w:rsidR="002C61FD">
          <w:rPr>
            <w:noProof/>
            <w:webHidden/>
          </w:rPr>
          <w:instrText xml:space="preserve"> PAGEREF _Toc49328637 \h </w:instrText>
        </w:r>
        <w:r w:rsidR="002C61FD">
          <w:rPr>
            <w:noProof/>
            <w:webHidden/>
          </w:rPr>
        </w:r>
        <w:r w:rsidR="002C61FD">
          <w:rPr>
            <w:noProof/>
            <w:webHidden/>
          </w:rPr>
          <w:fldChar w:fldCharType="separate"/>
        </w:r>
        <w:r w:rsidR="002C61FD">
          <w:rPr>
            <w:noProof/>
            <w:webHidden/>
          </w:rPr>
          <w:t>12</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38" w:history="1">
        <w:r w:rsidR="002C61FD" w:rsidRPr="007825BD">
          <w:rPr>
            <w:rStyle w:val="a8"/>
            <w:noProof/>
          </w:rPr>
          <w:t xml:space="preserve">5.3 </w:t>
        </w:r>
        <w:r w:rsidR="002C61FD" w:rsidRPr="007825BD">
          <w:rPr>
            <w:rStyle w:val="a8"/>
            <w:rFonts w:hint="eastAsia"/>
            <w:noProof/>
          </w:rPr>
          <w:t>托管人对本中期报告中财务信息等内容的真实、准确和完整发表意见</w:t>
        </w:r>
        <w:r w:rsidR="002C61FD">
          <w:rPr>
            <w:noProof/>
            <w:webHidden/>
          </w:rPr>
          <w:tab/>
        </w:r>
        <w:r w:rsidR="002C61FD">
          <w:rPr>
            <w:noProof/>
            <w:webHidden/>
          </w:rPr>
          <w:fldChar w:fldCharType="begin"/>
        </w:r>
        <w:r w:rsidR="002C61FD">
          <w:rPr>
            <w:noProof/>
            <w:webHidden/>
          </w:rPr>
          <w:instrText xml:space="preserve"> PAGEREF _Toc49328638 \h </w:instrText>
        </w:r>
        <w:r w:rsidR="002C61FD">
          <w:rPr>
            <w:noProof/>
            <w:webHidden/>
          </w:rPr>
        </w:r>
        <w:r w:rsidR="002C61FD">
          <w:rPr>
            <w:noProof/>
            <w:webHidden/>
          </w:rPr>
          <w:fldChar w:fldCharType="separate"/>
        </w:r>
        <w:r w:rsidR="002C61FD">
          <w:rPr>
            <w:noProof/>
            <w:webHidden/>
          </w:rPr>
          <w:t>12</w:t>
        </w:r>
        <w:r w:rsidR="002C61FD">
          <w:rPr>
            <w:noProof/>
            <w:webHidden/>
          </w:rPr>
          <w:fldChar w:fldCharType="end"/>
        </w:r>
      </w:hyperlink>
    </w:p>
    <w:p w:rsidR="002C61FD" w:rsidRDefault="00787203" w:rsidP="002C61FD">
      <w:pPr>
        <w:pStyle w:val="11"/>
        <w:tabs>
          <w:tab w:val="left" w:pos="411"/>
        </w:tabs>
        <w:rPr>
          <w:rFonts w:asciiTheme="minorHAnsi" w:eastAsiaTheme="minorEastAsia" w:hAnsiTheme="minorHAnsi" w:cstheme="minorBidi"/>
          <w:noProof/>
          <w:szCs w:val="22"/>
        </w:rPr>
      </w:pPr>
      <w:hyperlink w:anchor="_Toc49328639" w:history="1">
        <w:r w:rsidR="002C61FD" w:rsidRPr="007825BD">
          <w:rPr>
            <w:rStyle w:val="a8"/>
            <w:b/>
            <w:bCs/>
            <w:noProof/>
          </w:rPr>
          <w:t>§6</w:t>
        </w:r>
        <w:r w:rsidR="002C61FD">
          <w:rPr>
            <w:rFonts w:asciiTheme="minorHAnsi" w:eastAsiaTheme="minorEastAsia" w:hAnsiTheme="minorHAnsi" w:cstheme="minorBidi"/>
            <w:noProof/>
            <w:szCs w:val="22"/>
          </w:rPr>
          <w:tab/>
        </w:r>
        <w:r w:rsidR="002C61FD" w:rsidRPr="007825BD">
          <w:rPr>
            <w:rStyle w:val="a8"/>
            <w:rFonts w:hint="eastAsia"/>
            <w:b/>
            <w:bCs/>
            <w:noProof/>
          </w:rPr>
          <w:t>中期财务会计报告（未经审计）</w:t>
        </w:r>
        <w:r w:rsidR="002C61FD">
          <w:rPr>
            <w:noProof/>
            <w:webHidden/>
          </w:rPr>
          <w:tab/>
        </w:r>
        <w:r w:rsidR="002C61FD">
          <w:rPr>
            <w:noProof/>
            <w:webHidden/>
          </w:rPr>
          <w:fldChar w:fldCharType="begin"/>
        </w:r>
        <w:r w:rsidR="002C61FD">
          <w:rPr>
            <w:noProof/>
            <w:webHidden/>
          </w:rPr>
          <w:instrText xml:space="preserve"> PAGEREF _Toc49328639 \h </w:instrText>
        </w:r>
        <w:r w:rsidR="002C61FD">
          <w:rPr>
            <w:noProof/>
            <w:webHidden/>
          </w:rPr>
        </w:r>
        <w:r w:rsidR="002C61FD">
          <w:rPr>
            <w:noProof/>
            <w:webHidden/>
          </w:rPr>
          <w:fldChar w:fldCharType="separate"/>
        </w:r>
        <w:r w:rsidR="002C61FD">
          <w:rPr>
            <w:noProof/>
            <w:webHidden/>
          </w:rPr>
          <w:t>13</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40" w:history="1">
        <w:r w:rsidR="002C61FD" w:rsidRPr="007825BD">
          <w:rPr>
            <w:rStyle w:val="a8"/>
            <w:noProof/>
          </w:rPr>
          <w:t xml:space="preserve">6.1 </w:t>
        </w:r>
        <w:r w:rsidR="002C61FD" w:rsidRPr="007825BD">
          <w:rPr>
            <w:rStyle w:val="a8"/>
            <w:rFonts w:hint="eastAsia"/>
            <w:noProof/>
          </w:rPr>
          <w:t>资产负债表</w:t>
        </w:r>
        <w:r w:rsidR="002C61FD">
          <w:rPr>
            <w:noProof/>
            <w:webHidden/>
          </w:rPr>
          <w:tab/>
        </w:r>
        <w:r w:rsidR="002C61FD">
          <w:rPr>
            <w:noProof/>
            <w:webHidden/>
          </w:rPr>
          <w:fldChar w:fldCharType="begin"/>
        </w:r>
        <w:r w:rsidR="002C61FD">
          <w:rPr>
            <w:noProof/>
            <w:webHidden/>
          </w:rPr>
          <w:instrText xml:space="preserve"> PAGEREF _Toc49328640 \h </w:instrText>
        </w:r>
        <w:r w:rsidR="002C61FD">
          <w:rPr>
            <w:noProof/>
            <w:webHidden/>
          </w:rPr>
        </w:r>
        <w:r w:rsidR="002C61FD">
          <w:rPr>
            <w:noProof/>
            <w:webHidden/>
          </w:rPr>
          <w:fldChar w:fldCharType="separate"/>
        </w:r>
        <w:r w:rsidR="002C61FD">
          <w:rPr>
            <w:noProof/>
            <w:webHidden/>
          </w:rPr>
          <w:t>13</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41" w:history="1">
        <w:r w:rsidR="002C61FD" w:rsidRPr="007825BD">
          <w:rPr>
            <w:rStyle w:val="a8"/>
            <w:noProof/>
          </w:rPr>
          <w:t xml:space="preserve">6.2 </w:t>
        </w:r>
        <w:r w:rsidR="002C61FD" w:rsidRPr="007825BD">
          <w:rPr>
            <w:rStyle w:val="a8"/>
            <w:rFonts w:hint="eastAsia"/>
            <w:noProof/>
          </w:rPr>
          <w:t>利润表</w:t>
        </w:r>
        <w:r w:rsidR="002C61FD">
          <w:rPr>
            <w:noProof/>
            <w:webHidden/>
          </w:rPr>
          <w:tab/>
        </w:r>
        <w:r w:rsidR="002C61FD">
          <w:rPr>
            <w:noProof/>
            <w:webHidden/>
          </w:rPr>
          <w:fldChar w:fldCharType="begin"/>
        </w:r>
        <w:r w:rsidR="002C61FD">
          <w:rPr>
            <w:noProof/>
            <w:webHidden/>
          </w:rPr>
          <w:instrText xml:space="preserve"> PAGEREF _Toc49328641 \h </w:instrText>
        </w:r>
        <w:r w:rsidR="002C61FD">
          <w:rPr>
            <w:noProof/>
            <w:webHidden/>
          </w:rPr>
        </w:r>
        <w:r w:rsidR="002C61FD">
          <w:rPr>
            <w:noProof/>
            <w:webHidden/>
          </w:rPr>
          <w:fldChar w:fldCharType="separate"/>
        </w:r>
        <w:r w:rsidR="002C61FD">
          <w:rPr>
            <w:noProof/>
            <w:webHidden/>
          </w:rPr>
          <w:t>14</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42" w:history="1">
        <w:r w:rsidR="002C61FD" w:rsidRPr="007825BD">
          <w:rPr>
            <w:rStyle w:val="a8"/>
            <w:noProof/>
          </w:rPr>
          <w:t xml:space="preserve">6.3 </w:t>
        </w:r>
        <w:r w:rsidR="002C61FD" w:rsidRPr="007825BD">
          <w:rPr>
            <w:rStyle w:val="a8"/>
            <w:rFonts w:hint="eastAsia"/>
            <w:noProof/>
          </w:rPr>
          <w:t>所有者权益（基金净值）变动表</w:t>
        </w:r>
        <w:r w:rsidR="002C61FD">
          <w:rPr>
            <w:noProof/>
            <w:webHidden/>
          </w:rPr>
          <w:tab/>
        </w:r>
        <w:r w:rsidR="002C61FD">
          <w:rPr>
            <w:noProof/>
            <w:webHidden/>
          </w:rPr>
          <w:fldChar w:fldCharType="begin"/>
        </w:r>
        <w:r w:rsidR="002C61FD">
          <w:rPr>
            <w:noProof/>
            <w:webHidden/>
          </w:rPr>
          <w:instrText xml:space="preserve"> PAGEREF _Toc49328642 \h </w:instrText>
        </w:r>
        <w:r w:rsidR="002C61FD">
          <w:rPr>
            <w:noProof/>
            <w:webHidden/>
          </w:rPr>
        </w:r>
        <w:r w:rsidR="002C61FD">
          <w:rPr>
            <w:noProof/>
            <w:webHidden/>
          </w:rPr>
          <w:fldChar w:fldCharType="separate"/>
        </w:r>
        <w:r w:rsidR="002C61FD">
          <w:rPr>
            <w:noProof/>
            <w:webHidden/>
          </w:rPr>
          <w:t>15</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43" w:history="1">
        <w:r w:rsidR="002C61FD" w:rsidRPr="007825BD">
          <w:rPr>
            <w:rStyle w:val="a8"/>
            <w:noProof/>
          </w:rPr>
          <w:t xml:space="preserve">6.4 </w:t>
        </w:r>
        <w:r w:rsidR="002C61FD" w:rsidRPr="007825BD">
          <w:rPr>
            <w:rStyle w:val="a8"/>
            <w:rFonts w:hint="eastAsia"/>
            <w:noProof/>
          </w:rPr>
          <w:t>报表附注</w:t>
        </w:r>
        <w:r w:rsidR="002C61FD">
          <w:rPr>
            <w:noProof/>
            <w:webHidden/>
          </w:rPr>
          <w:tab/>
        </w:r>
        <w:r w:rsidR="002C61FD">
          <w:rPr>
            <w:noProof/>
            <w:webHidden/>
          </w:rPr>
          <w:fldChar w:fldCharType="begin"/>
        </w:r>
        <w:r w:rsidR="002C61FD">
          <w:rPr>
            <w:noProof/>
            <w:webHidden/>
          </w:rPr>
          <w:instrText xml:space="preserve"> PAGEREF _Toc49328643 \h </w:instrText>
        </w:r>
        <w:r w:rsidR="002C61FD">
          <w:rPr>
            <w:noProof/>
            <w:webHidden/>
          </w:rPr>
        </w:r>
        <w:r w:rsidR="002C61FD">
          <w:rPr>
            <w:noProof/>
            <w:webHidden/>
          </w:rPr>
          <w:fldChar w:fldCharType="separate"/>
        </w:r>
        <w:r w:rsidR="002C61FD">
          <w:rPr>
            <w:noProof/>
            <w:webHidden/>
          </w:rPr>
          <w:t>17</w:t>
        </w:r>
        <w:r w:rsidR="002C61FD">
          <w:rPr>
            <w:noProof/>
            <w:webHidden/>
          </w:rPr>
          <w:fldChar w:fldCharType="end"/>
        </w:r>
      </w:hyperlink>
    </w:p>
    <w:p w:rsidR="002C61FD" w:rsidRDefault="00787203">
      <w:pPr>
        <w:pStyle w:val="11"/>
        <w:rPr>
          <w:rFonts w:asciiTheme="minorHAnsi" w:eastAsiaTheme="minorEastAsia" w:hAnsiTheme="minorHAnsi" w:cstheme="minorBidi"/>
          <w:noProof/>
          <w:szCs w:val="22"/>
        </w:rPr>
      </w:pPr>
      <w:hyperlink w:anchor="_Toc49328644" w:history="1">
        <w:r w:rsidR="002C61FD" w:rsidRPr="007825BD">
          <w:rPr>
            <w:rStyle w:val="a8"/>
            <w:b/>
            <w:bCs/>
            <w:noProof/>
          </w:rPr>
          <w:t xml:space="preserve">§7  </w:t>
        </w:r>
        <w:r w:rsidR="002C61FD" w:rsidRPr="007825BD">
          <w:rPr>
            <w:rStyle w:val="a8"/>
            <w:rFonts w:hint="eastAsia"/>
            <w:b/>
            <w:bCs/>
            <w:noProof/>
          </w:rPr>
          <w:t>投资组合报告</w:t>
        </w:r>
        <w:r w:rsidR="002C61FD">
          <w:rPr>
            <w:noProof/>
            <w:webHidden/>
          </w:rPr>
          <w:tab/>
        </w:r>
        <w:r w:rsidR="002C61FD">
          <w:rPr>
            <w:noProof/>
            <w:webHidden/>
          </w:rPr>
          <w:fldChar w:fldCharType="begin"/>
        </w:r>
        <w:r w:rsidR="002C61FD">
          <w:rPr>
            <w:noProof/>
            <w:webHidden/>
          </w:rPr>
          <w:instrText xml:space="preserve"> PAGEREF _Toc49328644 \h </w:instrText>
        </w:r>
        <w:r w:rsidR="002C61FD">
          <w:rPr>
            <w:noProof/>
            <w:webHidden/>
          </w:rPr>
        </w:r>
        <w:r w:rsidR="002C61FD">
          <w:rPr>
            <w:noProof/>
            <w:webHidden/>
          </w:rPr>
          <w:fldChar w:fldCharType="separate"/>
        </w:r>
        <w:r w:rsidR="002C61FD">
          <w:rPr>
            <w:noProof/>
            <w:webHidden/>
          </w:rPr>
          <w:t>34</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45" w:history="1">
        <w:r w:rsidR="002C61FD" w:rsidRPr="007825BD">
          <w:rPr>
            <w:rStyle w:val="a8"/>
            <w:noProof/>
          </w:rPr>
          <w:t xml:space="preserve">7.1 </w:t>
        </w:r>
        <w:r w:rsidR="002C61FD" w:rsidRPr="007825BD">
          <w:rPr>
            <w:rStyle w:val="a8"/>
            <w:rFonts w:hint="eastAsia"/>
            <w:noProof/>
          </w:rPr>
          <w:t>期末基金资产组合情况</w:t>
        </w:r>
        <w:r w:rsidR="002C61FD">
          <w:rPr>
            <w:noProof/>
            <w:webHidden/>
          </w:rPr>
          <w:tab/>
        </w:r>
        <w:r w:rsidR="002C61FD">
          <w:rPr>
            <w:noProof/>
            <w:webHidden/>
          </w:rPr>
          <w:fldChar w:fldCharType="begin"/>
        </w:r>
        <w:r w:rsidR="002C61FD">
          <w:rPr>
            <w:noProof/>
            <w:webHidden/>
          </w:rPr>
          <w:instrText xml:space="preserve"> PAGEREF _Toc49328645 \h </w:instrText>
        </w:r>
        <w:r w:rsidR="002C61FD">
          <w:rPr>
            <w:noProof/>
            <w:webHidden/>
          </w:rPr>
        </w:r>
        <w:r w:rsidR="002C61FD">
          <w:rPr>
            <w:noProof/>
            <w:webHidden/>
          </w:rPr>
          <w:fldChar w:fldCharType="separate"/>
        </w:r>
        <w:r w:rsidR="002C61FD">
          <w:rPr>
            <w:noProof/>
            <w:webHidden/>
          </w:rPr>
          <w:t>34</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46" w:history="1">
        <w:r w:rsidR="002C61FD" w:rsidRPr="007825BD">
          <w:rPr>
            <w:rStyle w:val="a8"/>
            <w:noProof/>
          </w:rPr>
          <w:t xml:space="preserve">7.2 </w:t>
        </w:r>
        <w:r w:rsidR="002C61FD" w:rsidRPr="007825BD">
          <w:rPr>
            <w:rStyle w:val="a8"/>
            <w:rFonts w:hint="eastAsia"/>
            <w:noProof/>
          </w:rPr>
          <w:t>期末按行业分类的股票投资组合</w:t>
        </w:r>
        <w:r w:rsidR="002C61FD">
          <w:rPr>
            <w:noProof/>
            <w:webHidden/>
          </w:rPr>
          <w:tab/>
        </w:r>
        <w:r w:rsidR="002C61FD">
          <w:rPr>
            <w:noProof/>
            <w:webHidden/>
          </w:rPr>
          <w:fldChar w:fldCharType="begin"/>
        </w:r>
        <w:r w:rsidR="002C61FD">
          <w:rPr>
            <w:noProof/>
            <w:webHidden/>
          </w:rPr>
          <w:instrText xml:space="preserve"> PAGEREF _Toc49328646 \h </w:instrText>
        </w:r>
        <w:r w:rsidR="002C61FD">
          <w:rPr>
            <w:noProof/>
            <w:webHidden/>
          </w:rPr>
        </w:r>
        <w:r w:rsidR="002C61FD">
          <w:rPr>
            <w:noProof/>
            <w:webHidden/>
          </w:rPr>
          <w:fldChar w:fldCharType="separate"/>
        </w:r>
        <w:r w:rsidR="002C61FD">
          <w:rPr>
            <w:noProof/>
            <w:webHidden/>
          </w:rPr>
          <w:t>34</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49" w:history="1">
        <w:r w:rsidR="002C61FD" w:rsidRPr="007825BD">
          <w:rPr>
            <w:rStyle w:val="a8"/>
            <w:noProof/>
          </w:rPr>
          <w:t xml:space="preserve">7.3 </w:t>
        </w:r>
        <w:r w:rsidR="002C61FD" w:rsidRPr="007825BD">
          <w:rPr>
            <w:rStyle w:val="a8"/>
            <w:rFonts w:hint="eastAsia"/>
            <w:noProof/>
          </w:rPr>
          <w:t>期末按公允价值占基金资产净值比例大小排序的所有股票投资明细</w:t>
        </w:r>
        <w:r w:rsidR="002C61FD">
          <w:rPr>
            <w:noProof/>
            <w:webHidden/>
          </w:rPr>
          <w:tab/>
        </w:r>
        <w:r w:rsidR="002C61FD">
          <w:rPr>
            <w:noProof/>
            <w:webHidden/>
          </w:rPr>
          <w:fldChar w:fldCharType="begin"/>
        </w:r>
        <w:r w:rsidR="002C61FD">
          <w:rPr>
            <w:noProof/>
            <w:webHidden/>
          </w:rPr>
          <w:instrText xml:space="preserve"> PAGEREF _Toc49328649 \h </w:instrText>
        </w:r>
        <w:r w:rsidR="002C61FD">
          <w:rPr>
            <w:noProof/>
            <w:webHidden/>
          </w:rPr>
        </w:r>
        <w:r w:rsidR="002C61FD">
          <w:rPr>
            <w:noProof/>
            <w:webHidden/>
          </w:rPr>
          <w:fldChar w:fldCharType="separate"/>
        </w:r>
        <w:r w:rsidR="002C61FD">
          <w:rPr>
            <w:noProof/>
            <w:webHidden/>
          </w:rPr>
          <w:t>35</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50" w:history="1">
        <w:r w:rsidR="002C61FD" w:rsidRPr="007825BD">
          <w:rPr>
            <w:rStyle w:val="a8"/>
            <w:noProof/>
          </w:rPr>
          <w:t>7.4</w:t>
        </w:r>
        <w:r w:rsidR="002C61FD" w:rsidRPr="007825BD">
          <w:rPr>
            <w:rStyle w:val="a8"/>
            <w:rFonts w:hint="eastAsia"/>
            <w:noProof/>
          </w:rPr>
          <w:t>报告期内股票投资组合的重大变动</w:t>
        </w:r>
        <w:r w:rsidR="002C61FD">
          <w:rPr>
            <w:noProof/>
            <w:webHidden/>
          </w:rPr>
          <w:tab/>
        </w:r>
        <w:r w:rsidR="002C61FD">
          <w:rPr>
            <w:noProof/>
            <w:webHidden/>
          </w:rPr>
          <w:fldChar w:fldCharType="begin"/>
        </w:r>
        <w:r w:rsidR="002C61FD">
          <w:rPr>
            <w:noProof/>
            <w:webHidden/>
          </w:rPr>
          <w:instrText xml:space="preserve"> PAGEREF _Toc49328650 \h </w:instrText>
        </w:r>
        <w:r w:rsidR="002C61FD">
          <w:rPr>
            <w:noProof/>
            <w:webHidden/>
          </w:rPr>
        </w:r>
        <w:r w:rsidR="002C61FD">
          <w:rPr>
            <w:noProof/>
            <w:webHidden/>
          </w:rPr>
          <w:fldChar w:fldCharType="separate"/>
        </w:r>
        <w:r w:rsidR="002C61FD">
          <w:rPr>
            <w:noProof/>
            <w:webHidden/>
          </w:rPr>
          <w:t>36</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51" w:history="1">
        <w:r w:rsidR="002C61FD" w:rsidRPr="007825BD">
          <w:rPr>
            <w:rStyle w:val="a8"/>
            <w:noProof/>
          </w:rPr>
          <w:t xml:space="preserve">7.5 </w:t>
        </w:r>
        <w:r w:rsidR="002C61FD" w:rsidRPr="007825BD">
          <w:rPr>
            <w:rStyle w:val="a8"/>
            <w:rFonts w:hint="eastAsia"/>
            <w:noProof/>
          </w:rPr>
          <w:t>期末按债券品种分类的债券投资组合</w:t>
        </w:r>
        <w:r w:rsidR="002C61FD">
          <w:rPr>
            <w:noProof/>
            <w:webHidden/>
          </w:rPr>
          <w:tab/>
        </w:r>
        <w:r w:rsidR="002C61FD">
          <w:rPr>
            <w:noProof/>
            <w:webHidden/>
          </w:rPr>
          <w:fldChar w:fldCharType="begin"/>
        </w:r>
        <w:r w:rsidR="002C61FD">
          <w:rPr>
            <w:noProof/>
            <w:webHidden/>
          </w:rPr>
          <w:instrText xml:space="preserve"> PAGEREF _Toc49328651 \h </w:instrText>
        </w:r>
        <w:r w:rsidR="002C61FD">
          <w:rPr>
            <w:noProof/>
            <w:webHidden/>
          </w:rPr>
        </w:r>
        <w:r w:rsidR="002C61FD">
          <w:rPr>
            <w:noProof/>
            <w:webHidden/>
          </w:rPr>
          <w:fldChar w:fldCharType="separate"/>
        </w:r>
        <w:r w:rsidR="002C61FD">
          <w:rPr>
            <w:noProof/>
            <w:webHidden/>
          </w:rPr>
          <w:t>39</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52" w:history="1">
        <w:r w:rsidR="002C61FD" w:rsidRPr="007825BD">
          <w:rPr>
            <w:rStyle w:val="a8"/>
            <w:noProof/>
          </w:rPr>
          <w:t>7.6</w:t>
        </w:r>
        <w:r w:rsidR="002C61FD" w:rsidRPr="007825BD">
          <w:rPr>
            <w:rStyle w:val="a8"/>
            <w:rFonts w:hint="eastAsia"/>
            <w:noProof/>
          </w:rPr>
          <w:t>期末按公允价值占基金资产净值比例大小排序的前五名债券投资明细</w:t>
        </w:r>
        <w:r w:rsidR="002C61FD">
          <w:rPr>
            <w:noProof/>
            <w:webHidden/>
          </w:rPr>
          <w:tab/>
        </w:r>
        <w:r w:rsidR="002C61FD">
          <w:rPr>
            <w:noProof/>
            <w:webHidden/>
          </w:rPr>
          <w:fldChar w:fldCharType="begin"/>
        </w:r>
        <w:r w:rsidR="002C61FD">
          <w:rPr>
            <w:noProof/>
            <w:webHidden/>
          </w:rPr>
          <w:instrText xml:space="preserve"> PAGEREF _Toc49328652 \h </w:instrText>
        </w:r>
        <w:r w:rsidR="002C61FD">
          <w:rPr>
            <w:noProof/>
            <w:webHidden/>
          </w:rPr>
        </w:r>
        <w:r w:rsidR="002C61FD">
          <w:rPr>
            <w:noProof/>
            <w:webHidden/>
          </w:rPr>
          <w:fldChar w:fldCharType="separate"/>
        </w:r>
        <w:r w:rsidR="002C61FD">
          <w:rPr>
            <w:noProof/>
            <w:webHidden/>
          </w:rPr>
          <w:t>40</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53" w:history="1">
        <w:r w:rsidR="002C61FD" w:rsidRPr="007825BD">
          <w:rPr>
            <w:rStyle w:val="a8"/>
            <w:noProof/>
          </w:rPr>
          <w:t xml:space="preserve">7.7 </w:t>
        </w:r>
        <w:r w:rsidR="002C61FD" w:rsidRPr="007825BD">
          <w:rPr>
            <w:rStyle w:val="a8"/>
            <w:rFonts w:hint="eastAsia"/>
            <w:noProof/>
          </w:rPr>
          <w:t>期末按公允价值占基金资产净值比例大小排序的所有资产支持证券投资明细</w:t>
        </w:r>
        <w:r w:rsidR="002C61FD">
          <w:rPr>
            <w:noProof/>
            <w:webHidden/>
          </w:rPr>
          <w:tab/>
        </w:r>
        <w:r w:rsidR="002C61FD">
          <w:rPr>
            <w:noProof/>
            <w:webHidden/>
          </w:rPr>
          <w:fldChar w:fldCharType="begin"/>
        </w:r>
        <w:r w:rsidR="002C61FD">
          <w:rPr>
            <w:noProof/>
            <w:webHidden/>
          </w:rPr>
          <w:instrText xml:space="preserve"> PAGEREF _Toc49328653 \h </w:instrText>
        </w:r>
        <w:r w:rsidR="002C61FD">
          <w:rPr>
            <w:noProof/>
            <w:webHidden/>
          </w:rPr>
        </w:r>
        <w:r w:rsidR="002C61FD">
          <w:rPr>
            <w:noProof/>
            <w:webHidden/>
          </w:rPr>
          <w:fldChar w:fldCharType="separate"/>
        </w:r>
        <w:r w:rsidR="002C61FD">
          <w:rPr>
            <w:noProof/>
            <w:webHidden/>
          </w:rPr>
          <w:t>40</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54" w:history="1">
        <w:r w:rsidR="002C61FD" w:rsidRPr="007825BD">
          <w:rPr>
            <w:rStyle w:val="a8"/>
            <w:noProof/>
          </w:rPr>
          <w:t xml:space="preserve">7.8 </w:t>
        </w:r>
        <w:r w:rsidR="002C61FD" w:rsidRPr="007825BD">
          <w:rPr>
            <w:rStyle w:val="a8"/>
            <w:rFonts w:hint="eastAsia"/>
            <w:noProof/>
          </w:rPr>
          <w:t>报告期末按公允价值占基金资产净值比例大小排序的前五名贵金属投资明细</w:t>
        </w:r>
        <w:r w:rsidR="002C61FD">
          <w:rPr>
            <w:noProof/>
            <w:webHidden/>
          </w:rPr>
          <w:tab/>
        </w:r>
        <w:r w:rsidR="002C61FD">
          <w:rPr>
            <w:noProof/>
            <w:webHidden/>
          </w:rPr>
          <w:fldChar w:fldCharType="begin"/>
        </w:r>
        <w:r w:rsidR="002C61FD">
          <w:rPr>
            <w:noProof/>
            <w:webHidden/>
          </w:rPr>
          <w:instrText xml:space="preserve"> PAGEREF _Toc49328654 \h </w:instrText>
        </w:r>
        <w:r w:rsidR="002C61FD">
          <w:rPr>
            <w:noProof/>
            <w:webHidden/>
          </w:rPr>
        </w:r>
        <w:r w:rsidR="002C61FD">
          <w:rPr>
            <w:noProof/>
            <w:webHidden/>
          </w:rPr>
          <w:fldChar w:fldCharType="separate"/>
        </w:r>
        <w:r w:rsidR="002C61FD">
          <w:rPr>
            <w:noProof/>
            <w:webHidden/>
          </w:rPr>
          <w:t>40</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55" w:history="1">
        <w:r w:rsidR="002C61FD" w:rsidRPr="007825BD">
          <w:rPr>
            <w:rStyle w:val="a8"/>
            <w:noProof/>
          </w:rPr>
          <w:t xml:space="preserve">7.9 </w:t>
        </w:r>
        <w:r w:rsidR="002C61FD" w:rsidRPr="007825BD">
          <w:rPr>
            <w:rStyle w:val="a8"/>
            <w:rFonts w:hint="eastAsia"/>
            <w:noProof/>
          </w:rPr>
          <w:t>期末按公允价值占基金资产净值比例大小排序的前五名权证投资明细</w:t>
        </w:r>
        <w:r w:rsidR="002C61FD">
          <w:rPr>
            <w:noProof/>
            <w:webHidden/>
          </w:rPr>
          <w:tab/>
        </w:r>
        <w:r w:rsidR="002C61FD">
          <w:rPr>
            <w:noProof/>
            <w:webHidden/>
          </w:rPr>
          <w:fldChar w:fldCharType="begin"/>
        </w:r>
        <w:r w:rsidR="002C61FD">
          <w:rPr>
            <w:noProof/>
            <w:webHidden/>
          </w:rPr>
          <w:instrText xml:space="preserve"> PAGEREF _Toc49328655 \h </w:instrText>
        </w:r>
        <w:r w:rsidR="002C61FD">
          <w:rPr>
            <w:noProof/>
            <w:webHidden/>
          </w:rPr>
        </w:r>
        <w:r w:rsidR="002C61FD">
          <w:rPr>
            <w:noProof/>
            <w:webHidden/>
          </w:rPr>
          <w:fldChar w:fldCharType="separate"/>
        </w:r>
        <w:r w:rsidR="002C61FD">
          <w:rPr>
            <w:noProof/>
            <w:webHidden/>
          </w:rPr>
          <w:t>40</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56" w:history="1">
        <w:r w:rsidR="002C61FD" w:rsidRPr="007825BD">
          <w:rPr>
            <w:rStyle w:val="a8"/>
            <w:noProof/>
          </w:rPr>
          <w:t xml:space="preserve">7.10 </w:t>
        </w:r>
        <w:r w:rsidR="002C61FD" w:rsidRPr="007825BD">
          <w:rPr>
            <w:rStyle w:val="a8"/>
            <w:rFonts w:hint="eastAsia"/>
            <w:noProof/>
          </w:rPr>
          <w:t>报告期末本基金投资的股指期货交易情况说明</w:t>
        </w:r>
        <w:r w:rsidR="002C61FD">
          <w:rPr>
            <w:noProof/>
            <w:webHidden/>
          </w:rPr>
          <w:tab/>
        </w:r>
        <w:r w:rsidR="002C61FD">
          <w:rPr>
            <w:noProof/>
            <w:webHidden/>
          </w:rPr>
          <w:fldChar w:fldCharType="begin"/>
        </w:r>
        <w:r w:rsidR="002C61FD">
          <w:rPr>
            <w:noProof/>
            <w:webHidden/>
          </w:rPr>
          <w:instrText xml:space="preserve"> PAGEREF _Toc49328656 \h </w:instrText>
        </w:r>
        <w:r w:rsidR="002C61FD">
          <w:rPr>
            <w:noProof/>
            <w:webHidden/>
          </w:rPr>
        </w:r>
        <w:r w:rsidR="002C61FD">
          <w:rPr>
            <w:noProof/>
            <w:webHidden/>
          </w:rPr>
          <w:fldChar w:fldCharType="separate"/>
        </w:r>
        <w:r w:rsidR="002C61FD">
          <w:rPr>
            <w:noProof/>
            <w:webHidden/>
          </w:rPr>
          <w:t>40</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57" w:history="1">
        <w:r w:rsidR="002C61FD" w:rsidRPr="007825BD">
          <w:rPr>
            <w:rStyle w:val="a8"/>
            <w:noProof/>
          </w:rPr>
          <w:t>7.11</w:t>
        </w:r>
        <w:r w:rsidR="002C61FD" w:rsidRPr="007825BD">
          <w:rPr>
            <w:rStyle w:val="a8"/>
            <w:rFonts w:hint="eastAsia"/>
            <w:noProof/>
          </w:rPr>
          <w:t>报告期末本基金投资的国债期货交易情况说明</w:t>
        </w:r>
        <w:r w:rsidR="002C61FD">
          <w:rPr>
            <w:noProof/>
            <w:webHidden/>
          </w:rPr>
          <w:tab/>
        </w:r>
        <w:r w:rsidR="002C61FD">
          <w:rPr>
            <w:noProof/>
            <w:webHidden/>
          </w:rPr>
          <w:fldChar w:fldCharType="begin"/>
        </w:r>
        <w:r w:rsidR="002C61FD">
          <w:rPr>
            <w:noProof/>
            <w:webHidden/>
          </w:rPr>
          <w:instrText xml:space="preserve"> PAGEREF _Toc49328657 \h </w:instrText>
        </w:r>
        <w:r w:rsidR="002C61FD">
          <w:rPr>
            <w:noProof/>
            <w:webHidden/>
          </w:rPr>
        </w:r>
        <w:r w:rsidR="002C61FD">
          <w:rPr>
            <w:noProof/>
            <w:webHidden/>
          </w:rPr>
          <w:fldChar w:fldCharType="separate"/>
        </w:r>
        <w:r w:rsidR="002C61FD">
          <w:rPr>
            <w:noProof/>
            <w:webHidden/>
          </w:rPr>
          <w:t>40</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58" w:history="1">
        <w:r w:rsidR="002C61FD" w:rsidRPr="007825BD">
          <w:rPr>
            <w:rStyle w:val="a8"/>
            <w:noProof/>
          </w:rPr>
          <w:t xml:space="preserve">7.12 </w:t>
        </w:r>
        <w:r w:rsidR="002C61FD" w:rsidRPr="007825BD">
          <w:rPr>
            <w:rStyle w:val="a8"/>
            <w:rFonts w:hint="eastAsia"/>
            <w:noProof/>
          </w:rPr>
          <w:t>投资组合报告附注</w:t>
        </w:r>
        <w:r w:rsidR="002C61FD">
          <w:rPr>
            <w:noProof/>
            <w:webHidden/>
          </w:rPr>
          <w:tab/>
        </w:r>
        <w:r w:rsidR="002C61FD">
          <w:rPr>
            <w:noProof/>
            <w:webHidden/>
          </w:rPr>
          <w:fldChar w:fldCharType="begin"/>
        </w:r>
        <w:r w:rsidR="002C61FD">
          <w:rPr>
            <w:noProof/>
            <w:webHidden/>
          </w:rPr>
          <w:instrText xml:space="preserve"> PAGEREF _Toc49328658 \h </w:instrText>
        </w:r>
        <w:r w:rsidR="002C61FD">
          <w:rPr>
            <w:noProof/>
            <w:webHidden/>
          </w:rPr>
        </w:r>
        <w:r w:rsidR="002C61FD">
          <w:rPr>
            <w:noProof/>
            <w:webHidden/>
          </w:rPr>
          <w:fldChar w:fldCharType="separate"/>
        </w:r>
        <w:r w:rsidR="002C61FD">
          <w:rPr>
            <w:noProof/>
            <w:webHidden/>
          </w:rPr>
          <w:t>41</w:t>
        </w:r>
        <w:r w:rsidR="002C61FD">
          <w:rPr>
            <w:noProof/>
            <w:webHidden/>
          </w:rPr>
          <w:fldChar w:fldCharType="end"/>
        </w:r>
      </w:hyperlink>
    </w:p>
    <w:p w:rsidR="002C61FD" w:rsidRDefault="00787203">
      <w:pPr>
        <w:pStyle w:val="11"/>
        <w:rPr>
          <w:rFonts w:asciiTheme="minorHAnsi" w:eastAsiaTheme="minorEastAsia" w:hAnsiTheme="minorHAnsi" w:cstheme="minorBidi"/>
          <w:noProof/>
          <w:szCs w:val="22"/>
        </w:rPr>
      </w:pPr>
      <w:hyperlink w:anchor="_Toc49328659" w:history="1">
        <w:r w:rsidR="002C61FD" w:rsidRPr="007825BD">
          <w:rPr>
            <w:rStyle w:val="a8"/>
            <w:b/>
            <w:bCs/>
            <w:noProof/>
          </w:rPr>
          <w:t xml:space="preserve">§8  </w:t>
        </w:r>
        <w:r w:rsidR="002C61FD" w:rsidRPr="007825BD">
          <w:rPr>
            <w:rStyle w:val="a8"/>
            <w:rFonts w:hint="eastAsia"/>
            <w:b/>
            <w:bCs/>
            <w:noProof/>
          </w:rPr>
          <w:t>基金份额持有人信息</w:t>
        </w:r>
        <w:r w:rsidR="002C61FD">
          <w:rPr>
            <w:noProof/>
            <w:webHidden/>
          </w:rPr>
          <w:tab/>
        </w:r>
        <w:r w:rsidR="002C61FD">
          <w:rPr>
            <w:noProof/>
            <w:webHidden/>
          </w:rPr>
          <w:fldChar w:fldCharType="begin"/>
        </w:r>
        <w:r w:rsidR="002C61FD">
          <w:rPr>
            <w:noProof/>
            <w:webHidden/>
          </w:rPr>
          <w:instrText xml:space="preserve"> PAGEREF _Toc49328659 \h </w:instrText>
        </w:r>
        <w:r w:rsidR="002C61FD">
          <w:rPr>
            <w:noProof/>
            <w:webHidden/>
          </w:rPr>
        </w:r>
        <w:r w:rsidR="002C61FD">
          <w:rPr>
            <w:noProof/>
            <w:webHidden/>
          </w:rPr>
          <w:fldChar w:fldCharType="separate"/>
        </w:r>
        <w:r w:rsidR="002C61FD">
          <w:rPr>
            <w:noProof/>
            <w:webHidden/>
          </w:rPr>
          <w:t>41</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60" w:history="1">
        <w:r w:rsidR="002C61FD" w:rsidRPr="007825BD">
          <w:rPr>
            <w:rStyle w:val="a8"/>
            <w:noProof/>
          </w:rPr>
          <w:t xml:space="preserve">8.1 </w:t>
        </w:r>
        <w:r w:rsidR="002C61FD" w:rsidRPr="007825BD">
          <w:rPr>
            <w:rStyle w:val="a8"/>
            <w:rFonts w:hint="eastAsia"/>
            <w:noProof/>
          </w:rPr>
          <w:t>期末基金份额持有人户数及持有人结构</w:t>
        </w:r>
        <w:r w:rsidR="002C61FD">
          <w:rPr>
            <w:noProof/>
            <w:webHidden/>
          </w:rPr>
          <w:tab/>
        </w:r>
        <w:r w:rsidR="002C61FD">
          <w:rPr>
            <w:noProof/>
            <w:webHidden/>
          </w:rPr>
          <w:fldChar w:fldCharType="begin"/>
        </w:r>
        <w:r w:rsidR="002C61FD">
          <w:rPr>
            <w:noProof/>
            <w:webHidden/>
          </w:rPr>
          <w:instrText xml:space="preserve"> PAGEREF _Toc49328660 \h </w:instrText>
        </w:r>
        <w:r w:rsidR="002C61FD">
          <w:rPr>
            <w:noProof/>
            <w:webHidden/>
          </w:rPr>
        </w:r>
        <w:r w:rsidR="002C61FD">
          <w:rPr>
            <w:noProof/>
            <w:webHidden/>
          </w:rPr>
          <w:fldChar w:fldCharType="separate"/>
        </w:r>
        <w:r w:rsidR="002C61FD">
          <w:rPr>
            <w:noProof/>
            <w:webHidden/>
          </w:rPr>
          <w:t>41</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61" w:history="1">
        <w:r w:rsidR="002C61FD" w:rsidRPr="007825BD">
          <w:rPr>
            <w:rStyle w:val="a8"/>
            <w:noProof/>
          </w:rPr>
          <w:t xml:space="preserve">8.2 </w:t>
        </w:r>
        <w:r w:rsidR="002C61FD" w:rsidRPr="007825BD">
          <w:rPr>
            <w:rStyle w:val="a8"/>
            <w:rFonts w:hint="eastAsia"/>
            <w:noProof/>
          </w:rPr>
          <w:t>期末基金管理人的从业人员持有本基金的情况</w:t>
        </w:r>
        <w:r w:rsidR="002C61FD">
          <w:rPr>
            <w:noProof/>
            <w:webHidden/>
          </w:rPr>
          <w:tab/>
        </w:r>
        <w:r w:rsidR="002C61FD">
          <w:rPr>
            <w:noProof/>
            <w:webHidden/>
          </w:rPr>
          <w:fldChar w:fldCharType="begin"/>
        </w:r>
        <w:r w:rsidR="002C61FD">
          <w:rPr>
            <w:noProof/>
            <w:webHidden/>
          </w:rPr>
          <w:instrText xml:space="preserve"> PAGEREF _Toc49328661 \h </w:instrText>
        </w:r>
        <w:r w:rsidR="002C61FD">
          <w:rPr>
            <w:noProof/>
            <w:webHidden/>
          </w:rPr>
        </w:r>
        <w:r w:rsidR="002C61FD">
          <w:rPr>
            <w:noProof/>
            <w:webHidden/>
          </w:rPr>
          <w:fldChar w:fldCharType="separate"/>
        </w:r>
        <w:r w:rsidR="002C61FD">
          <w:rPr>
            <w:noProof/>
            <w:webHidden/>
          </w:rPr>
          <w:t>42</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62" w:history="1">
        <w:r w:rsidR="002C61FD" w:rsidRPr="007825BD">
          <w:rPr>
            <w:rStyle w:val="a8"/>
            <w:noProof/>
          </w:rPr>
          <w:t>8.3</w:t>
        </w:r>
        <w:r w:rsidR="002C61FD" w:rsidRPr="007825BD">
          <w:rPr>
            <w:rStyle w:val="a8"/>
            <w:rFonts w:hint="eastAsia"/>
            <w:noProof/>
          </w:rPr>
          <w:t>期末基金管理人的从业人员持有本开放式基金份额总量区间的情况</w:t>
        </w:r>
        <w:r w:rsidR="002C61FD">
          <w:rPr>
            <w:noProof/>
            <w:webHidden/>
          </w:rPr>
          <w:tab/>
        </w:r>
        <w:r w:rsidR="002C61FD">
          <w:rPr>
            <w:noProof/>
            <w:webHidden/>
          </w:rPr>
          <w:fldChar w:fldCharType="begin"/>
        </w:r>
        <w:r w:rsidR="002C61FD">
          <w:rPr>
            <w:noProof/>
            <w:webHidden/>
          </w:rPr>
          <w:instrText xml:space="preserve"> PAGEREF _Toc49328662 \h </w:instrText>
        </w:r>
        <w:r w:rsidR="002C61FD">
          <w:rPr>
            <w:noProof/>
            <w:webHidden/>
          </w:rPr>
        </w:r>
        <w:r w:rsidR="002C61FD">
          <w:rPr>
            <w:noProof/>
            <w:webHidden/>
          </w:rPr>
          <w:fldChar w:fldCharType="separate"/>
        </w:r>
        <w:r w:rsidR="002C61FD">
          <w:rPr>
            <w:noProof/>
            <w:webHidden/>
          </w:rPr>
          <w:t>42</w:t>
        </w:r>
        <w:r w:rsidR="002C61FD">
          <w:rPr>
            <w:noProof/>
            <w:webHidden/>
          </w:rPr>
          <w:fldChar w:fldCharType="end"/>
        </w:r>
      </w:hyperlink>
    </w:p>
    <w:p w:rsidR="002C61FD" w:rsidRDefault="00787203">
      <w:pPr>
        <w:pStyle w:val="11"/>
        <w:rPr>
          <w:rFonts w:asciiTheme="minorHAnsi" w:eastAsiaTheme="minorEastAsia" w:hAnsiTheme="minorHAnsi" w:cstheme="minorBidi"/>
          <w:noProof/>
          <w:szCs w:val="22"/>
        </w:rPr>
      </w:pPr>
      <w:hyperlink w:anchor="_Toc49328663" w:history="1">
        <w:r w:rsidR="002C61FD" w:rsidRPr="007825BD">
          <w:rPr>
            <w:rStyle w:val="a8"/>
            <w:b/>
            <w:bCs/>
            <w:noProof/>
          </w:rPr>
          <w:t>§9</w:t>
        </w:r>
        <w:r w:rsidR="002C61FD" w:rsidRPr="007825BD">
          <w:rPr>
            <w:rStyle w:val="a8"/>
            <w:rFonts w:hint="eastAsia"/>
            <w:b/>
            <w:bCs/>
            <w:noProof/>
          </w:rPr>
          <w:t>开放式基金份额变动</w:t>
        </w:r>
        <w:r w:rsidR="002C61FD">
          <w:rPr>
            <w:noProof/>
            <w:webHidden/>
          </w:rPr>
          <w:tab/>
        </w:r>
        <w:r w:rsidR="002C61FD">
          <w:rPr>
            <w:noProof/>
            <w:webHidden/>
          </w:rPr>
          <w:fldChar w:fldCharType="begin"/>
        </w:r>
        <w:r w:rsidR="002C61FD">
          <w:rPr>
            <w:noProof/>
            <w:webHidden/>
          </w:rPr>
          <w:instrText xml:space="preserve"> PAGEREF _Toc49328663 \h </w:instrText>
        </w:r>
        <w:r w:rsidR="002C61FD">
          <w:rPr>
            <w:noProof/>
            <w:webHidden/>
          </w:rPr>
        </w:r>
        <w:r w:rsidR="002C61FD">
          <w:rPr>
            <w:noProof/>
            <w:webHidden/>
          </w:rPr>
          <w:fldChar w:fldCharType="separate"/>
        </w:r>
        <w:r w:rsidR="002C61FD">
          <w:rPr>
            <w:noProof/>
            <w:webHidden/>
          </w:rPr>
          <w:t>42</w:t>
        </w:r>
        <w:r w:rsidR="002C61FD">
          <w:rPr>
            <w:noProof/>
            <w:webHidden/>
          </w:rPr>
          <w:fldChar w:fldCharType="end"/>
        </w:r>
      </w:hyperlink>
    </w:p>
    <w:p w:rsidR="002C61FD" w:rsidRDefault="00787203">
      <w:pPr>
        <w:pStyle w:val="11"/>
        <w:rPr>
          <w:rFonts w:asciiTheme="minorHAnsi" w:eastAsiaTheme="minorEastAsia" w:hAnsiTheme="minorHAnsi" w:cstheme="minorBidi"/>
          <w:noProof/>
          <w:szCs w:val="22"/>
        </w:rPr>
      </w:pPr>
      <w:hyperlink w:anchor="_Toc49328664" w:history="1">
        <w:r w:rsidR="002C61FD" w:rsidRPr="007825BD">
          <w:rPr>
            <w:rStyle w:val="a8"/>
            <w:b/>
            <w:bCs/>
            <w:noProof/>
          </w:rPr>
          <w:t xml:space="preserve">§10  </w:t>
        </w:r>
        <w:r w:rsidR="002C61FD" w:rsidRPr="007825BD">
          <w:rPr>
            <w:rStyle w:val="a8"/>
            <w:rFonts w:hint="eastAsia"/>
            <w:b/>
            <w:bCs/>
            <w:noProof/>
          </w:rPr>
          <w:t>重大事件揭示</w:t>
        </w:r>
        <w:r w:rsidR="002C61FD">
          <w:rPr>
            <w:noProof/>
            <w:webHidden/>
          </w:rPr>
          <w:tab/>
        </w:r>
        <w:r w:rsidR="002C61FD">
          <w:rPr>
            <w:noProof/>
            <w:webHidden/>
          </w:rPr>
          <w:fldChar w:fldCharType="begin"/>
        </w:r>
        <w:r w:rsidR="002C61FD">
          <w:rPr>
            <w:noProof/>
            <w:webHidden/>
          </w:rPr>
          <w:instrText xml:space="preserve"> PAGEREF _Toc49328664 \h </w:instrText>
        </w:r>
        <w:r w:rsidR="002C61FD">
          <w:rPr>
            <w:noProof/>
            <w:webHidden/>
          </w:rPr>
        </w:r>
        <w:r w:rsidR="002C61FD">
          <w:rPr>
            <w:noProof/>
            <w:webHidden/>
          </w:rPr>
          <w:fldChar w:fldCharType="separate"/>
        </w:r>
        <w:r w:rsidR="002C61FD">
          <w:rPr>
            <w:noProof/>
            <w:webHidden/>
          </w:rPr>
          <w:t>43</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65" w:history="1">
        <w:r w:rsidR="002C61FD" w:rsidRPr="007825BD">
          <w:rPr>
            <w:rStyle w:val="a8"/>
            <w:noProof/>
          </w:rPr>
          <w:t xml:space="preserve">10.1 </w:t>
        </w:r>
        <w:r w:rsidR="002C61FD" w:rsidRPr="007825BD">
          <w:rPr>
            <w:rStyle w:val="a8"/>
            <w:rFonts w:hint="eastAsia"/>
            <w:noProof/>
          </w:rPr>
          <w:t>基金份额持有人大会决议</w:t>
        </w:r>
        <w:r w:rsidR="002C61FD">
          <w:rPr>
            <w:noProof/>
            <w:webHidden/>
          </w:rPr>
          <w:tab/>
        </w:r>
        <w:r w:rsidR="002C61FD">
          <w:rPr>
            <w:noProof/>
            <w:webHidden/>
          </w:rPr>
          <w:fldChar w:fldCharType="begin"/>
        </w:r>
        <w:r w:rsidR="002C61FD">
          <w:rPr>
            <w:noProof/>
            <w:webHidden/>
          </w:rPr>
          <w:instrText xml:space="preserve"> PAGEREF _Toc49328665 \h </w:instrText>
        </w:r>
        <w:r w:rsidR="002C61FD">
          <w:rPr>
            <w:noProof/>
            <w:webHidden/>
          </w:rPr>
        </w:r>
        <w:r w:rsidR="002C61FD">
          <w:rPr>
            <w:noProof/>
            <w:webHidden/>
          </w:rPr>
          <w:fldChar w:fldCharType="separate"/>
        </w:r>
        <w:r w:rsidR="002C61FD">
          <w:rPr>
            <w:noProof/>
            <w:webHidden/>
          </w:rPr>
          <w:t>43</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66" w:history="1">
        <w:r w:rsidR="002C61FD" w:rsidRPr="007825BD">
          <w:rPr>
            <w:rStyle w:val="a8"/>
            <w:noProof/>
          </w:rPr>
          <w:t xml:space="preserve">10.2 </w:t>
        </w:r>
        <w:r w:rsidR="002C61FD" w:rsidRPr="007825BD">
          <w:rPr>
            <w:rStyle w:val="a8"/>
            <w:rFonts w:hint="eastAsia"/>
            <w:noProof/>
          </w:rPr>
          <w:t>基金管理人、基金托管人的专门基金托管部门的重大人事变动</w:t>
        </w:r>
        <w:r w:rsidR="002C61FD">
          <w:rPr>
            <w:noProof/>
            <w:webHidden/>
          </w:rPr>
          <w:tab/>
        </w:r>
        <w:r w:rsidR="002C61FD">
          <w:rPr>
            <w:noProof/>
            <w:webHidden/>
          </w:rPr>
          <w:fldChar w:fldCharType="begin"/>
        </w:r>
        <w:r w:rsidR="002C61FD">
          <w:rPr>
            <w:noProof/>
            <w:webHidden/>
          </w:rPr>
          <w:instrText xml:space="preserve"> PAGEREF _Toc49328666 \h </w:instrText>
        </w:r>
        <w:r w:rsidR="002C61FD">
          <w:rPr>
            <w:noProof/>
            <w:webHidden/>
          </w:rPr>
        </w:r>
        <w:r w:rsidR="002C61FD">
          <w:rPr>
            <w:noProof/>
            <w:webHidden/>
          </w:rPr>
          <w:fldChar w:fldCharType="separate"/>
        </w:r>
        <w:r w:rsidR="002C61FD">
          <w:rPr>
            <w:noProof/>
            <w:webHidden/>
          </w:rPr>
          <w:t>43</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67" w:history="1">
        <w:r w:rsidR="002C61FD" w:rsidRPr="007825BD">
          <w:rPr>
            <w:rStyle w:val="a8"/>
            <w:noProof/>
          </w:rPr>
          <w:t xml:space="preserve">10.3 </w:t>
        </w:r>
        <w:r w:rsidR="002C61FD" w:rsidRPr="007825BD">
          <w:rPr>
            <w:rStyle w:val="a8"/>
            <w:rFonts w:hint="eastAsia"/>
            <w:noProof/>
          </w:rPr>
          <w:t>涉及基金管理人、基金财产、基金托管业务的诉讼</w:t>
        </w:r>
        <w:r w:rsidR="002C61FD">
          <w:rPr>
            <w:noProof/>
            <w:webHidden/>
          </w:rPr>
          <w:tab/>
        </w:r>
        <w:r w:rsidR="002C61FD">
          <w:rPr>
            <w:noProof/>
            <w:webHidden/>
          </w:rPr>
          <w:fldChar w:fldCharType="begin"/>
        </w:r>
        <w:r w:rsidR="002C61FD">
          <w:rPr>
            <w:noProof/>
            <w:webHidden/>
          </w:rPr>
          <w:instrText xml:space="preserve"> PAGEREF _Toc49328667 \h </w:instrText>
        </w:r>
        <w:r w:rsidR="002C61FD">
          <w:rPr>
            <w:noProof/>
            <w:webHidden/>
          </w:rPr>
        </w:r>
        <w:r w:rsidR="002C61FD">
          <w:rPr>
            <w:noProof/>
            <w:webHidden/>
          </w:rPr>
          <w:fldChar w:fldCharType="separate"/>
        </w:r>
        <w:r w:rsidR="002C61FD">
          <w:rPr>
            <w:noProof/>
            <w:webHidden/>
          </w:rPr>
          <w:t>43</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68" w:history="1">
        <w:r w:rsidR="002C61FD" w:rsidRPr="007825BD">
          <w:rPr>
            <w:rStyle w:val="a8"/>
            <w:noProof/>
          </w:rPr>
          <w:t xml:space="preserve">10.4 </w:t>
        </w:r>
        <w:r w:rsidR="002C61FD" w:rsidRPr="007825BD">
          <w:rPr>
            <w:rStyle w:val="a8"/>
            <w:rFonts w:hint="eastAsia"/>
            <w:noProof/>
          </w:rPr>
          <w:t>基金投资策略的改变</w:t>
        </w:r>
        <w:r w:rsidR="002C61FD">
          <w:rPr>
            <w:noProof/>
            <w:webHidden/>
          </w:rPr>
          <w:tab/>
        </w:r>
        <w:r w:rsidR="002C61FD">
          <w:rPr>
            <w:noProof/>
            <w:webHidden/>
          </w:rPr>
          <w:fldChar w:fldCharType="begin"/>
        </w:r>
        <w:r w:rsidR="002C61FD">
          <w:rPr>
            <w:noProof/>
            <w:webHidden/>
          </w:rPr>
          <w:instrText xml:space="preserve"> PAGEREF _Toc49328668 \h </w:instrText>
        </w:r>
        <w:r w:rsidR="002C61FD">
          <w:rPr>
            <w:noProof/>
            <w:webHidden/>
          </w:rPr>
        </w:r>
        <w:r w:rsidR="002C61FD">
          <w:rPr>
            <w:noProof/>
            <w:webHidden/>
          </w:rPr>
          <w:fldChar w:fldCharType="separate"/>
        </w:r>
        <w:r w:rsidR="002C61FD">
          <w:rPr>
            <w:noProof/>
            <w:webHidden/>
          </w:rPr>
          <w:t>43</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69" w:history="1">
        <w:r w:rsidR="002C61FD" w:rsidRPr="007825BD">
          <w:rPr>
            <w:rStyle w:val="a8"/>
            <w:noProof/>
          </w:rPr>
          <w:t xml:space="preserve">10.5 </w:t>
        </w:r>
        <w:r w:rsidR="002C61FD" w:rsidRPr="007825BD">
          <w:rPr>
            <w:rStyle w:val="a8"/>
            <w:rFonts w:hint="eastAsia"/>
            <w:noProof/>
          </w:rPr>
          <w:t>为基金进行审计的会计师事务所情况</w:t>
        </w:r>
        <w:r w:rsidR="002C61FD">
          <w:rPr>
            <w:noProof/>
            <w:webHidden/>
          </w:rPr>
          <w:tab/>
        </w:r>
        <w:r w:rsidR="002C61FD">
          <w:rPr>
            <w:noProof/>
            <w:webHidden/>
          </w:rPr>
          <w:fldChar w:fldCharType="begin"/>
        </w:r>
        <w:r w:rsidR="002C61FD">
          <w:rPr>
            <w:noProof/>
            <w:webHidden/>
          </w:rPr>
          <w:instrText xml:space="preserve"> PAGEREF _Toc49328669 \h </w:instrText>
        </w:r>
        <w:r w:rsidR="002C61FD">
          <w:rPr>
            <w:noProof/>
            <w:webHidden/>
          </w:rPr>
        </w:r>
        <w:r w:rsidR="002C61FD">
          <w:rPr>
            <w:noProof/>
            <w:webHidden/>
          </w:rPr>
          <w:fldChar w:fldCharType="separate"/>
        </w:r>
        <w:r w:rsidR="002C61FD">
          <w:rPr>
            <w:noProof/>
            <w:webHidden/>
          </w:rPr>
          <w:t>43</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70" w:history="1">
        <w:r w:rsidR="002C61FD" w:rsidRPr="007825BD">
          <w:rPr>
            <w:rStyle w:val="a8"/>
            <w:noProof/>
          </w:rPr>
          <w:t>10.6</w:t>
        </w:r>
        <w:r w:rsidR="002C61FD" w:rsidRPr="007825BD">
          <w:rPr>
            <w:rStyle w:val="a8"/>
            <w:rFonts w:hint="eastAsia"/>
            <w:noProof/>
          </w:rPr>
          <w:t>管理人、托管人及其高级管理人员受稽查或处罚等情况</w:t>
        </w:r>
        <w:r w:rsidR="002C61FD">
          <w:rPr>
            <w:noProof/>
            <w:webHidden/>
          </w:rPr>
          <w:tab/>
        </w:r>
        <w:r w:rsidR="002C61FD">
          <w:rPr>
            <w:noProof/>
            <w:webHidden/>
          </w:rPr>
          <w:fldChar w:fldCharType="begin"/>
        </w:r>
        <w:r w:rsidR="002C61FD">
          <w:rPr>
            <w:noProof/>
            <w:webHidden/>
          </w:rPr>
          <w:instrText xml:space="preserve"> PAGEREF _Toc49328670 \h </w:instrText>
        </w:r>
        <w:r w:rsidR="002C61FD">
          <w:rPr>
            <w:noProof/>
            <w:webHidden/>
          </w:rPr>
        </w:r>
        <w:r w:rsidR="002C61FD">
          <w:rPr>
            <w:noProof/>
            <w:webHidden/>
          </w:rPr>
          <w:fldChar w:fldCharType="separate"/>
        </w:r>
        <w:r w:rsidR="002C61FD">
          <w:rPr>
            <w:noProof/>
            <w:webHidden/>
          </w:rPr>
          <w:t>43</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71" w:history="1">
        <w:r w:rsidR="002C61FD" w:rsidRPr="007825BD">
          <w:rPr>
            <w:rStyle w:val="a8"/>
            <w:noProof/>
          </w:rPr>
          <w:t>10.7</w:t>
        </w:r>
        <w:r w:rsidR="002C61FD" w:rsidRPr="007825BD">
          <w:rPr>
            <w:rStyle w:val="a8"/>
            <w:rFonts w:hint="eastAsia"/>
            <w:noProof/>
          </w:rPr>
          <w:t>基金租用证券公司交易单元的有关情况</w:t>
        </w:r>
        <w:r w:rsidR="002C61FD">
          <w:rPr>
            <w:noProof/>
            <w:webHidden/>
          </w:rPr>
          <w:tab/>
        </w:r>
        <w:r w:rsidR="002C61FD">
          <w:rPr>
            <w:noProof/>
            <w:webHidden/>
          </w:rPr>
          <w:fldChar w:fldCharType="begin"/>
        </w:r>
        <w:r w:rsidR="002C61FD">
          <w:rPr>
            <w:noProof/>
            <w:webHidden/>
          </w:rPr>
          <w:instrText xml:space="preserve"> PAGEREF _Toc49328671 \h </w:instrText>
        </w:r>
        <w:r w:rsidR="002C61FD">
          <w:rPr>
            <w:noProof/>
            <w:webHidden/>
          </w:rPr>
        </w:r>
        <w:r w:rsidR="002C61FD">
          <w:rPr>
            <w:noProof/>
            <w:webHidden/>
          </w:rPr>
          <w:fldChar w:fldCharType="separate"/>
        </w:r>
        <w:r w:rsidR="002C61FD">
          <w:rPr>
            <w:noProof/>
            <w:webHidden/>
          </w:rPr>
          <w:t>43</w:t>
        </w:r>
        <w:r w:rsidR="002C61FD">
          <w:rPr>
            <w:noProof/>
            <w:webHidden/>
          </w:rPr>
          <w:fldChar w:fldCharType="end"/>
        </w:r>
      </w:hyperlink>
    </w:p>
    <w:p w:rsidR="002C61FD" w:rsidRDefault="002C61FD">
      <w:pPr>
        <w:pStyle w:val="22"/>
        <w:rPr>
          <w:rFonts w:asciiTheme="minorHAnsi" w:eastAsiaTheme="minorEastAsia" w:hAnsiTheme="minorHAnsi" w:cstheme="minorBidi"/>
          <w:noProof/>
          <w:kern w:val="2"/>
          <w:szCs w:val="22"/>
        </w:rPr>
      </w:pPr>
      <w:hyperlink w:anchor="_Toc49328673" w:history="1">
        <w:r w:rsidRPr="007825BD">
          <w:rPr>
            <w:rStyle w:val="a8"/>
            <w:noProof/>
          </w:rPr>
          <w:t xml:space="preserve">10.8 </w:t>
        </w:r>
        <w:r w:rsidRPr="007825BD">
          <w:rPr>
            <w:rStyle w:val="a8"/>
            <w:rFonts w:hint="eastAsia"/>
            <w:noProof/>
          </w:rPr>
          <w:t>其他重大事件</w:t>
        </w:r>
        <w:r>
          <w:rPr>
            <w:noProof/>
            <w:webHidden/>
          </w:rPr>
          <w:tab/>
        </w:r>
        <w:r>
          <w:rPr>
            <w:noProof/>
            <w:webHidden/>
          </w:rPr>
          <w:fldChar w:fldCharType="begin"/>
        </w:r>
        <w:r>
          <w:rPr>
            <w:noProof/>
            <w:webHidden/>
          </w:rPr>
          <w:instrText xml:space="preserve"> PAGEREF _Toc49328673 \h </w:instrText>
        </w:r>
        <w:r>
          <w:rPr>
            <w:noProof/>
            <w:webHidden/>
          </w:rPr>
        </w:r>
        <w:r>
          <w:rPr>
            <w:noProof/>
            <w:webHidden/>
          </w:rPr>
          <w:fldChar w:fldCharType="separate"/>
        </w:r>
        <w:r>
          <w:rPr>
            <w:noProof/>
            <w:webHidden/>
          </w:rPr>
          <w:t>46</w:t>
        </w:r>
        <w:r>
          <w:rPr>
            <w:noProof/>
            <w:webHidden/>
          </w:rPr>
          <w:fldChar w:fldCharType="end"/>
        </w:r>
      </w:hyperlink>
    </w:p>
    <w:p w:rsidR="002C61FD" w:rsidRDefault="00787203">
      <w:pPr>
        <w:pStyle w:val="11"/>
        <w:rPr>
          <w:rFonts w:asciiTheme="minorHAnsi" w:eastAsiaTheme="minorEastAsia" w:hAnsiTheme="minorHAnsi" w:cstheme="minorBidi"/>
          <w:noProof/>
          <w:szCs w:val="22"/>
        </w:rPr>
      </w:pPr>
      <w:hyperlink w:anchor="_Toc49328674" w:history="1">
        <w:r w:rsidR="002C61FD" w:rsidRPr="007825BD">
          <w:rPr>
            <w:rStyle w:val="a8"/>
            <w:b/>
            <w:bCs/>
            <w:noProof/>
          </w:rPr>
          <w:t xml:space="preserve">§11 </w:t>
        </w:r>
        <w:r w:rsidR="002C61FD" w:rsidRPr="007825BD">
          <w:rPr>
            <w:rStyle w:val="a8"/>
            <w:rFonts w:hint="eastAsia"/>
            <w:b/>
            <w:bCs/>
            <w:noProof/>
          </w:rPr>
          <w:t>影响投资者决策的其他重要信息</w:t>
        </w:r>
        <w:r w:rsidR="002C61FD">
          <w:rPr>
            <w:noProof/>
            <w:webHidden/>
          </w:rPr>
          <w:tab/>
        </w:r>
        <w:r w:rsidR="002C61FD">
          <w:rPr>
            <w:noProof/>
            <w:webHidden/>
          </w:rPr>
          <w:fldChar w:fldCharType="begin"/>
        </w:r>
        <w:r w:rsidR="002C61FD">
          <w:rPr>
            <w:noProof/>
            <w:webHidden/>
          </w:rPr>
          <w:instrText xml:space="preserve"> PAGEREF _Toc49328674 \h </w:instrText>
        </w:r>
        <w:r w:rsidR="002C61FD">
          <w:rPr>
            <w:noProof/>
            <w:webHidden/>
          </w:rPr>
        </w:r>
        <w:r w:rsidR="002C61FD">
          <w:rPr>
            <w:noProof/>
            <w:webHidden/>
          </w:rPr>
          <w:fldChar w:fldCharType="separate"/>
        </w:r>
        <w:r w:rsidR="002C61FD">
          <w:rPr>
            <w:noProof/>
            <w:webHidden/>
          </w:rPr>
          <w:t>47</w:t>
        </w:r>
        <w:r w:rsidR="002C61FD">
          <w:rPr>
            <w:noProof/>
            <w:webHidden/>
          </w:rPr>
          <w:fldChar w:fldCharType="end"/>
        </w:r>
      </w:hyperlink>
    </w:p>
    <w:p w:rsidR="002C61FD" w:rsidRDefault="00787203">
      <w:pPr>
        <w:pStyle w:val="11"/>
        <w:rPr>
          <w:rFonts w:asciiTheme="minorHAnsi" w:eastAsiaTheme="minorEastAsia" w:hAnsiTheme="minorHAnsi" w:cstheme="minorBidi"/>
          <w:noProof/>
          <w:szCs w:val="22"/>
        </w:rPr>
      </w:pPr>
      <w:hyperlink w:anchor="_Toc49328675" w:history="1">
        <w:r w:rsidR="002C61FD" w:rsidRPr="007825BD">
          <w:rPr>
            <w:rStyle w:val="a8"/>
            <w:b/>
            <w:bCs/>
            <w:noProof/>
          </w:rPr>
          <w:t xml:space="preserve">§12  </w:t>
        </w:r>
        <w:r w:rsidR="002C61FD" w:rsidRPr="007825BD">
          <w:rPr>
            <w:rStyle w:val="a8"/>
            <w:rFonts w:hint="eastAsia"/>
            <w:b/>
            <w:bCs/>
            <w:noProof/>
          </w:rPr>
          <w:t>备查文件目录</w:t>
        </w:r>
        <w:r w:rsidR="002C61FD">
          <w:rPr>
            <w:noProof/>
            <w:webHidden/>
          </w:rPr>
          <w:tab/>
        </w:r>
        <w:r w:rsidR="002C61FD">
          <w:rPr>
            <w:noProof/>
            <w:webHidden/>
          </w:rPr>
          <w:fldChar w:fldCharType="begin"/>
        </w:r>
        <w:r w:rsidR="002C61FD">
          <w:rPr>
            <w:noProof/>
            <w:webHidden/>
          </w:rPr>
          <w:instrText xml:space="preserve"> PAGEREF _Toc49328675 \h </w:instrText>
        </w:r>
        <w:r w:rsidR="002C61FD">
          <w:rPr>
            <w:noProof/>
            <w:webHidden/>
          </w:rPr>
        </w:r>
        <w:r w:rsidR="002C61FD">
          <w:rPr>
            <w:noProof/>
            <w:webHidden/>
          </w:rPr>
          <w:fldChar w:fldCharType="separate"/>
        </w:r>
        <w:r w:rsidR="002C61FD">
          <w:rPr>
            <w:noProof/>
            <w:webHidden/>
          </w:rPr>
          <w:t>47</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76" w:history="1">
        <w:r w:rsidR="002C61FD" w:rsidRPr="007825BD">
          <w:rPr>
            <w:rStyle w:val="a8"/>
            <w:noProof/>
          </w:rPr>
          <w:t xml:space="preserve">12.1 </w:t>
        </w:r>
        <w:r w:rsidR="002C61FD" w:rsidRPr="007825BD">
          <w:rPr>
            <w:rStyle w:val="a8"/>
            <w:rFonts w:hint="eastAsia"/>
            <w:noProof/>
          </w:rPr>
          <w:t>备查文件目录</w:t>
        </w:r>
        <w:r w:rsidR="002C61FD">
          <w:rPr>
            <w:noProof/>
            <w:webHidden/>
          </w:rPr>
          <w:tab/>
        </w:r>
        <w:r w:rsidR="002C61FD">
          <w:rPr>
            <w:noProof/>
            <w:webHidden/>
          </w:rPr>
          <w:fldChar w:fldCharType="begin"/>
        </w:r>
        <w:r w:rsidR="002C61FD">
          <w:rPr>
            <w:noProof/>
            <w:webHidden/>
          </w:rPr>
          <w:instrText xml:space="preserve"> PAGEREF _Toc49328676 \h </w:instrText>
        </w:r>
        <w:r w:rsidR="002C61FD">
          <w:rPr>
            <w:noProof/>
            <w:webHidden/>
          </w:rPr>
        </w:r>
        <w:r w:rsidR="002C61FD">
          <w:rPr>
            <w:noProof/>
            <w:webHidden/>
          </w:rPr>
          <w:fldChar w:fldCharType="separate"/>
        </w:r>
        <w:r w:rsidR="002C61FD">
          <w:rPr>
            <w:noProof/>
            <w:webHidden/>
          </w:rPr>
          <w:t>47</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77" w:history="1">
        <w:r w:rsidR="002C61FD" w:rsidRPr="007825BD">
          <w:rPr>
            <w:rStyle w:val="a8"/>
            <w:noProof/>
          </w:rPr>
          <w:t xml:space="preserve">12.2 </w:t>
        </w:r>
        <w:r w:rsidR="002C61FD" w:rsidRPr="007825BD">
          <w:rPr>
            <w:rStyle w:val="a8"/>
            <w:rFonts w:hint="eastAsia"/>
            <w:noProof/>
          </w:rPr>
          <w:t>存放地点</w:t>
        </w:r>
        <w:r w:rsidR="002C61FD">
          <w:rPr>
            <w:noProof/>
            <w:webHidden/>
          </w:rPr>
          <w:tab/>
        </w:r>
        <w:r w:rsidR="002C61FD">
          <w:rPr>
            <w:noProof/>
            <w:webHidden/>
          </w:rPr>
          <w:fldChar w:fldCharType="begin"/>
        </w:r>
        <w:r w:rsidR="002C61FD">
          <w:rPr>
            <w:noProof/>
            <w:webHidden/>
          </w:rPr>
          <w:instrText xml:space="preserve"> PAGEREF _Toc49328677 \h </w:instrText>
        </w:r>
        <w:r w:rsidR="002C61FD">
          <w:rPr>
            <w:noProof/>
            <w:webHidden/>
          </w:rPr>
        </w:r>
        <w:r w:rsidR="002C61FD">
          <w:rPr>
            <w:noProof/>
            <w:webHidden/>
          </w:rPr>
          <w:fldChar w:fldCharType="separate"/>
        </w:r>
        <w:r w:rsidR="002C61FD">
          <w:rPr>
            <w:noProof/>
            <w:webHidden/>
          </w:rPr>
          <w:t>48</w:t>
        </w:r>
        <w:r w:rsidR="002C61FD">
          <w:rPr>
            <w:noProof/>
            <w:webHidden/>
          </w:rPr>
          <w:fldChar w:fldCharType="end"/>
        </w:r>
      </w:hyperlink>
    </w:p>
    <w:p w:rsidR="002C61FD" w:rsidRDefault="00787203">
      <w:pPr>
        <w:pStyle w:val="22"/>
        <w:rPr>
          <w:rFonts w:asciiTheme="minorHAnsi" w:eastAsiaTheme="minorEastAsia" w:hAnsiTheme="minorHAnsi" w:cstheme="minorBidi"/>
          <w:noProof/>
          <w:kern w:val="2"/>
          <w:szCs w:val="22"/>
        </w:rPr>
      </w:pPr>
      <w:hyperlink w:anchor="_Toc49328678" w:history="1">
        <w:r w:rsidR="002C61FD" w:rsidRPr="007825BD">
          <w:rPr>
            <w:rStyle w:val="a8"/>
            <w:noProof/>
          </w:rPr>
          <w:t xml:space="preserve">12.3 </w:t>
        </w:r>
        <w:r w:rsidR="002C61FD" w:rsidRPr="007825BD">
          <w:rPr>
            <w:rStyle w:val="a8"/>
            <w:rFonts w:hint="eastAsia"/>
            <w:noProof/>
          </w:rPr>
          <w:t>查阅方式</w:t>
        </w:r>
        <w:r w:rsidR="002C61FD">
          <w:rPr>
            <w:noProof/>
            <w:webHidden/>
          </w:rPr>
          <w:tab/>
        </w:r>
        <w:r w:rsidR="002C61FD">
          <w:rPr>
            <w:noProof/>
            <w:webHidden/>
          </w:rPr>
          <w:fldChar w:fldCharType="begin"/>
        </w:r>
        <w:r w:rsidR="002C61FD">
          <w:rPr>
            <w:noProof/>
            <w:webHidden/>
          </w:rPr>
          <w:instrText xml:space="preserve"> PAGEREF _Toc49328678 \h </w:instrText>
        </w:r>
        <w:r w:rsidR="002C61FD">
          <w:rPr>
            <w:noProof/>
            <w:webHidden/>
          </w:rPr>
        </w:r>
        <w:r w:rsidR="002C61FD">
          <w:rPr>
            <w:noProof/>
            <w:webHidden/>
          </w:rPr>
          <w:fldChar w:fldCharType="separate"/>
        </w:r>
        <w:r w:rsidR="002C61FD">
          <w:rPr>
            <w:noProof/>
            <w:webHidden/>
          </w:rPr>
          <w:t>48</w:t>
        </w:r>
        <w:r w:rsidR="002C61FD">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328617"/>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32861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交银施罗德增强收益债券型证券投资基金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交银增强收益债券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519729</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519729</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12</w:t>
            </w:r>
            <w:r w:rsidRPr="005312D8">
              <w:rPr>
                <w:sz w:val="24"/>
              </w:rPr>
              <w:t>月</w:t>
            </w:r>
            <w:r w:rsidRPr="005312D8">
              <w:rPr>
                <w:sz w:val="24"/>
              </w:rPr>
              <w:t>30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13,790,776.42</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注：交银施罗德荣泰保本混合型证券投资基金从</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w:t>
      </w:r>
      <w:r w:rsidR="00FA3E32">
        <w:rPr>
          <w:kern w:val="0"/>
          <w:sz w:val="24"/>
        </w:rPr>
        <w:t>0</w:t>
      </w:r>
      <w:r w:rsidRPr="005312D8">
        <w:rPr>
          <w:kern w:val="0"/>
          <w:sz w:val="24"/>
        </w:rPr>
        <w:t>日起正式转型为交银施罗德增强收益债券型证券投资基金，本表列示的基金合同生效日及本报告列示的转型生效日均指</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30</w:t>
      </w:r>
      <w:r w:rsidRPr="005312D8">
        <w:rPr>
          <w:kern w:val="0"/>
          <w:sz w:val="24"/>
        </w:rPr>
        <w:t>日。</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32861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在严格控制投资风险的基础上，力争实现基金资产的长期稳定增值。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90%×</w:t>
            </w:r>
            <w:r w:rsidRPr="005312D8">
              <w:rPr>
                <w:sz w:val="24"/>
              </w:rPr>
              <w:t>中证综合债券指数收益率</w:t>
            </w:r>
            <w:r w:rsidRPr="005312D8">
              <w:rPr>
                <w:sz w:val="24"/>
              </w:rPr>
              <w:t>+10%×</w:t>
            </w:r>
            <w:r w:rsidRPr="005312D8">
              <w:rPr>
                <w:sz w:val="24"/>
              </w:rPr>
              <w:t>沪深</w:t>
            </w:r>
            <w:r w:rsidRPr="005312D8">
              <w:rPr>
                <w:sz w:val="24"/>
              </w:rPr>
              <w:t>300</w:t>
            </w:r>
            <w:r w:rsidRPr="005312D8">
              <w:rPr>
                <w:sz w:val="24"/>
              </w:rPr>
              <w:t>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本基金为债券型证券投资基金，其长期平均的预期收益和风险高于货币市场基金，低于混合型基金和股票型基金，属于证券投资基金中中等风险品种。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32862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lastRenderedPageBreak/>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李申</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021-60637102</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lishen.zh@ccb.com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 xml:space="preserve">021-60637111 </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021-60635778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32862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32862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328623"/>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32862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765,358.87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613,260.82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0.0407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2.88%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3.02%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5,953,666.29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0.432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19,744,442.71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1.432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12.76%</w:t>
            </w:r>
          </w:p>
        </w:tc>
      </w:tr>
    </w:tbl>
    <w:bookmarkEnd w:id="16"/>
    <w:bookmarkEnd w:id="17"/>
    <w:p w:rsidR="00F3519D" w:rsidRDefault="00FD3B9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32862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F3519D">
        <w:tc>
          <w:tcPr>
            <w:tcW w:w="1497" w:type="dxa"/>
            <w:vAlign w:val="center"/>
          </w:tcPr>
          <w:p w:rsidR="00F3519D" w:rsidRDefault="00FD3B9D">
            <w:pPr>
              <w:jc w:val="left"/>
            </w:pPr>
            <w:r>
              <w:rPr>
                <w:color w:val="000000"/>
                <w:sz w:val="24"/>
              </w:rPr>
              <w:t>过去一个月</w:t>
            </w:r>
          </w:p>
        </w:tc>
        <w:tc>
          <w:tcPr>
            <w:tcW w:w="1251" w:type="dxa"/>
            <w:vAlign w:val="center"/>
          </w:tcPr>
          <w:p w:rsidR="00F3519D" w:rsidRDefault="00FD3B9D">
            <w:pPr>
              <w:jc w:val="center"/>
            </w:pPr>
            <w:r>
              <w:rPr>
                <w:color w:val="000000"/>
                <w:sz w:val="24"/>
              </w:rPr>
              <w:t>1.20%</w:t>
            </w:r>
          </w:p>
        </w:tc>
        <w:tc>
          <w:tcPr>
            <w:tcW w:w="1250" w:type="dxa"/>
            <w:vAlign w:val="center"/>
          </w:tcPr>
          <w:p w:rsidR="00F3519D" w:rsidRDefault="00FD3B9D">
            <w:pPr>
              <w:jc w:val="center"/>
            </w:pPr>
            <w:r>
              <w:rPr>
                <w:color w:val="000000"/>
                <w:sz w:val="24"/>
              </w:rPr>
              <w:t>0.20%</w:t>
            </w:r>
          </w:p>
        </w:tc>
        <w:tc>
          <w:tcPr>
            <w:tcW w:w="1250" w:type="dxa"/>
            <w:vAlign w:val="center"/>
          </w:tcPr>
          <w:p w:rsidR="00F3519D" w:rsidRDefault="00FD3B9D">
            <w:pPr>
              <w:jc w:val="center"/>
            </w:pPr>
            <w:r>
              <w:rPr>
                <w:color w:val="000000"/>
                <w:sz w:val="24"/>
              </w:rPr>
              <w:t>0.08%</w:t>
            </w:r>
          </w:p>
        </w:tc>
        <w:tc>
          <w:tcPr>
            <w:tcW w:w="1250" w:type="dxa"/>
            <w:vAlign w:val="center"/>
          </w:tcPr>
          <w:p w:rsidR="00F3519D" w:rsidRDefault="00FD3B9D">
            <w:pPr>
              <w:jc w:val="center"/>
            </w:pPr>
            <w:r>
              <w:rPr>
                <w:color w:val="000000"/>
                <w:sz w:val="24"/>
              </w:rPr>
              <w:t>0.12%</w:t>
            </w:r>
          </w:p>
        </w:tc>
        <w:tc>
          <w:tcPr>
            <w:tcW w:w="1250" w:type="dxa"/>
            <w:vAlign w:val="center"/>
          </w:tcPr>
          <w:p w:rsidR="00F3519D" w:rsidRDefault="00FD3B9D">
            <w:pPr>
              <w:jc w:val="center"/>
            </w:pPr>
            <w:r>
              <w:rPr>
                <w:color w:val="000000"/>
                <w:sz w:val="24"/>
              </w:rPr>
              <w:t>1.12%</w:t>
            </w:r>
          </w:p>
        </w:tc>
        <w:tc>
          <w:tcPr>
            <w:tcW w:w="1250" w:type="dxa"/>
            <w:vAlign w:val="center"/>
          </w:tcPr>
          <w:p w:rsidR="00F3519D" w:rsidRDefault="00FD3B9D">
            <w:pPr>
              <w:jc w:val="center"/>
            </w:pPr>
            <w:r>
              <w:rPr>
                <w:color w:val="000000"/>
                <w:sz w:val="24"/>
              </w:rPr>
              <w:t>0.08%</w:t>
            </w:r>
          </w:p>
        </w:tc>
      </w:tr>
      <w:tr w:rsidR="00F3519D">
        <w:tc>
          <w:tcPr>
            <w:tcW w:w="1497" w:type="dxa"/>
            <w:vAlign w:val="center"/>
          </w:tcPr>
          <w:p w:rsidR="00F3519D" w:rsidRDefault="00FD3B9D">
            <w:pPr>
              <w:jc w:val="left"/>
            </w:pPr>
            <w:r>
              <w:rPr>
                <w:color w:val="000000"/>
                <w:sz w:val="24"/>
              </w:rPr>
              <w:t>过去三个月</w:t>
            </w:r>
          </w:p>
        </w:tc>
        <w:tc>
          <w:tcPr>
            <w:tcW w:w="1251" w:type="dxa"/>
            <w:vAlign w:val="center"/>
          </w:tcPr>
          <w:p w:rsidR="00F3519D" w:rsidRDefault="00FD3B9D">
            <w:pPr>
              <w:jc w:val="center"/>
            </w:pPr>
            <w:r>
              <w:rPr>
                <w:color w:val="000000"/>
                <w:sz w:val="24"/>
              </w:rPr>
              <w:t>1.13%</w:t>
            </w:r>
          </w:p>
        </w:tc>
        <w:tc>
          <w:tcPr>
            <w:tcW w:w="1250" w:type="dxa"/>
            <w:vAlign w:val="center"/>
          </w:tcPr>
          <w:p w:rsidR="00F3519D" w:rsidRDefault="00FD3B9D">
            <w:pPr>
              <w:jc w:val="center"/>
            </w:pPr>
            <w:r>
              <w:rPr>
                <w:color w:val="000000"/>
                <w:sz w:val="24"/>
              </w:rPr>
              <w:t>0.15%</w:t>
            </w:r>
          </w:p>
        </w:tc>
        <w:tc>
          <w:tcPr>
            <w:tcW w:w="1250" w:type="dxa"/>
            <w:vAlign w:val="center"/>
          </w:tcPr>
          <w:p w:rsidR="00F3519D" w:rsidRDefault="00FD3B9D">
            <w:pPr>
              <w:jc w:val="center"/>
            </w:pPr>
            <w:r>
              <w:rPr>
                <w:color w:val="000000"/>
                <w:sz w:val="24"/>
              </w:rPr>
              <w:t>1.02%</w:t>
            </w:r>
          </w:p>
        </w:tc>
        <w:tc>
          <w:tcPr>
            <w:tcW w:w="1250" w:type="dxa"/>
            <w:vAlign w:val="center"/>
          </w:tcPr>
          <w:p w:rsidR="00F3519D" w:rsidRDefault="00FD3B9D">
            <w:pPr>
              <w:jc w:val="center"/>
            </w:pPr>
            <w:r>
              <w:rPr>
                <w:color w:val="000000"/>
                <w:sz w:val="24"/>
              </w:rPr>
              <w:t>0.13%</w:t>
            </w:r>
          </w:p>
        </w:tc>
        <w:tc>
          <w:tcPr>
            <w:tcW w:w="1250" w:type="dxa"/>
            <w:vAlign w:val="center"/>
          </w:tcPr>
          <w:p w:rsidR="00F3519D" w:rsidRDefault="00FD3B9D">
            <w:pPr>
              <w:jc w:val="center"/>
            </w:pPr>
            <w:r>
              <w:rPr>
                <w:color w:val="000000"/>
                <w:sz w:val="24"/>
              </w:rPr>
              <w:t>0.11%</w:t>
            </w:r>
          </w:p>
        </w:tc>
        <w:tc>
          <w:tcPr>
            <w:tcW w:w="1250" w:type="dxa"/>
            <w:vAlign w:val="center"/>
          </w:tcPr>
          <w:p w:rsidR="00F3519D" w:rsidRDefault="00FD3B9D">
            <w:pPr>
              <w:jc w:val="center"/>
            </w:pPr>
            <w:r>
              <w:rPr>
                <w:color w:val="000000"/>
                <w:sz w:val="24"/>
              </w:rPr>
              <w:t>0.02%</w:t>
            </w:r>
          </w:p>
        </w:tc>
      </w:tr>
      <w:tr w:rsidR="00F3519D">
        <w:tc>
          <w:tcPr>
            <w:tcW w:w="1497" w:type="dxa"/>
            <w:vAlign w:val="center"/>
          </w:tcPr>
          <w:p w:rsidR="00F3519D" w:rsidRDefault="00FD3B9D">
            <w:pPr>
              <w:jc w:val="left"/>
            </w:pPr>
            <w:r>
              <w:rPr>
                <w:color w:val="000000"/>
                <w:sz w:val="24"/>
              </w:rPr>
              <w:t>过去六个月</w:t>
            </w:r>
          </w:p>
        </w:tc>
        <w:tc>
          <w:tcPr>
            <w:tcW w:w="1251" w:type="dxa"/>
            <w:vAlign w:val="center"/>
          </w:tcPr>
          <w:p w:rsidR="00F3519D" w:rsidRDefault="00FD3B9D">
            <w:pPr>
              <w:jc w:val="center"/>
            </w:pPr>
            <w:r>
              <w:rPr>
                <w:color w:val="000000"/>
                <w:sz w:val="24"/>
              </w:rPr>
              <w:t>3.02%</w:t>
            </w:r>
          </w:p>
        </w:tc>
        <w:tc>
          <w:tcPr>
            <w:tcW w:w="1250" w:type="dxa"/>
            <w:vAlign w:val="center"/>
          </w:tcPr>
          <w:p w:rsidR="00F3519D" w:rsidRDefault="00FD3B9D">
            <w:pPr>
              <w:jc w:val="center"/>
            </w:pPr>
            <w:r>
              <w:rPr>
                <w:color w:val="000000"/>
                <w:sz w:val="24"/>
              </w:rPr>
              <w:t>0.22%</w:t>
            </w:r>
          </w:p>
        </w:tc>
        <w:tc>
          <w:tcPr>
            <w:tcW w:w="1250" w:type="dxa"/>
            <w:vAlign w:val="center"/>
          </w:tcPr>
          <w:p w:rsidR="00F3519D" w:rsidRDefault="00FD3B9D">
            <w:pPr>
              <w:jc w:val="center"/>
            </w:pPr>
            <w:r>
              <w:rPr>
                <w:color w:val="000000"/>
                <w:sz w:val="24"/>
              </w:rPr>
              <w:t>2.39%</w:t>
            </w:r>
          </w:p>
        </w:tc>
        <w:tc>
          <w:tcPr>
            <w:tcW w:w="1250" w:type="dxa"/>
            <w:vAlign w:val="center"/>
          </w:tcPr>
          <w:p w:rsidR="00F3519D" w:rsidRDefault="00FD3B9D">
            <w:pPr>
              <w:jc w:val="center"/>
            </w:pPr>
            <w:r>
              <w:rPr>
                <w:color w:val="000000"/>
                <w:sz w:val="24"/>
              </w:rPr>
              <w:t>0.15%</w:t>
            </w:r>
          </w:p>
        </w:tc>
        <w:tc>
          <w:tcPr>
            <w:tcW w:w="1250" w:type="dxa"/>
            <w:vAlign w:val="center"/>
          </w:tcPr>
          <w:p w:rsidR="00F3519D" w:rsidRDefault="00FD3B9D">
            <w:pPr>
              <w:jc w:val="center"/>
            </w:pPr>
            <w:r>
              <w:rPr>
                <w:color w:val="000000"/>
                <w:sz w:val="24"/>
              </w:rPr>
              <w:t>0.63%</w:t>
            </w:r>
          </w:p>
        </w:tc>
        <w:tc>
          <w:tcPr>
            <w:tcW w:w="1250" w:type="dxa"/>
            <w:vAlign w:val="center"/>
          </w:tcPr>
          <w:p w:rsidR="00F3519D" w:rsidRDefault="00FD3B9D">
            <w:pPr>
              <w:jc w:val="center"/>
            </w:pPr>
            <w:r>
              <w:rPr>
                <w:color w:val="000000"/>
                <w:sz w:val="24"/>
              </w:rPr>
              <w:t>0.07%</w:t>
            </w:r>
          </w:p>
        </w:tc>
      </w:tr>
      <w:tr w:rsidR="00F3519D">
        <w:tc>
          <w:tcPr>
            <w:tcW w:w="1497" w:type="dxa"/>
            <w:vAlign w:val="center"/>
          </w:tcPr>
          <w:p w:rsidR="00F3519D" w:rsidRDefault="00FD3B9D">
            <w:pPr>
              <w:jc w:val="left"/>
            </w:pPr>
            <w:r>
              <w:rPr>
                <w:color w:val="000000"/>
                <w:sz w:val="24"/>
              </w:rPr>
              <w:t>过去一年</w:t>
            </w:r>
          </w:p>
        </w:tc>
        <w:tc>
          <w:tcPr>
            <w:tcW w:w="1251" w:type="dxa"/>
            <w:vAlign w:val="center"/>
          </w:tcPr>
          <w:p w:rsidR="00F3519D" w:rsidRDefault="00FD3B9D">
            <w:pPr>
              <w:jc w:val="center"/>
            </w:pPr>
            <w:r>
              <w:rPr>
                <w:color w:val="000000"/>
                <w:sz w:val="24"/>
              </w:rPr>
              <w:t>7.99%</w:t>
            </w:r>
          </w:p>
        </w:tc>
        <w:tc>
          <w:tcPr>
            <w:tcW w:w="1250" w:type="dxa"/>
            <w:vAlign w:val="center"/>
          </w:tcPr>
          <w:p w:rsidR="00F3519D" w:rsidRDefault="00FD3B9D">
            <w:pPr>
              <w:jc w:val="center"/>
            </w:pPr>
            <w:r>
              <w:rPr>
                <w:color w:val="000000"/>
                <w:sz w:val="24"/>
              </w:rPr>
              <w:t>0.21%</w:t>
            </w:r>
          </w:p>
        </w:tc>
        <w:tc>
          <w:tcPr>
            <w:tcW w:w="1250" w:type="dxa"/>
            <w:vAlign w:val="center"/>
          </w:tcPr>
          <w:p w:rsidR="00F3519D" w:rsidRDefault="00FD3B9D">
            <w:pPr>
              <w:jc w:val="center"/>
            </w:pPr>
            <w:r>
              <w:rPr>
                <w:color w:val="000000"/>
                <w:sz w:val="24"/>
              </w:rPr>
              <w:t>5.56%</w:t>
            </w:r>
          </w:p>
        </w:tc>
        <w:tc>
          <w:tcPr>
            <w:tcW w:w="1250" w:type="dxa"/>
            <w:vAlign w:val="center"/>
          </w:tcPr>
          <w:p w:rsidR="00F3519D" w:rsidRDefault="00FD3B9D">
            <w:pPr>
              <w:jc w:val="center"/>
            </w:pPr>
            <w:r>
              <w:rPr>
                <w:color w:val="000000"/>
                <w:sz w:val="24"/>
              </w:rPr>
              <w:t>0.12%</w:t>
            </w:r>
          </w:p>
        </w:tc>
        <w:tc>
          <w:tcPr>
            <w:tcW w:w="1250" w:type="dxa"/>
            <w:vAlign w:val="center"/>
          </w:tcPr>
          <w:p w:rsidR="00F3519D" w:rsidRDefault="00FD3B9D">
            <w:pPr>
              <w:jc w:val="center"/>
            </w:pPr>
            <w:r>
              <w:rPr>
                <w:color w:val="000000"/>
                <w:sz w:val="24"/>
              </w:rPr>
              <w:t>2.43%</w:t>
            </w:r>
          </w:p>
        </w:tc>
        <w:tc>
          <w:tcPr>
            <w:tcW w:w="1250" w:type="dxa"/>
            <w:vAlign w:val="center"/>
          </w:tcPr>
          <w:p w:rsidR="00F3519D" w:rsidRDefault="00FD3B9D">
            <w:pPr>
              <w:jc w:val="center"/>
            </w:pPr>
            <w:r>
              <w:rPr>
                <w:color w:val="000000"/>
                <w:sz w:val="24"/>
              </w:rPr>
              <w:t>0.09%</w:t>
            </w:r>
          </w:p>
        </w:tc>
      </w:tr>
      <w:tr w:rsidR="00F3519D">
        <w:tc>
          <w:tcPr>
            <w:tcW w:w="1497" w:type="dxa"/>
            <w:vAlign w:val="center"/>
          </w:tcPr>
          <w:p w:rsidR="00F3519D" w:rsidRDefault="00FD3B9D">
            <w:pPr>
              <w:jc w:val="left"/>
            </w:pPr>
            <w:r>
              <w:rPr>
                <w:color w:val="000000"/>
                <w:sz w:val="24"/>
              </w:rPr>
              <w:t>过去三年</w:t>
            </w:r>
          </w:p>
        </w:tc>
        <w:tc>
          <w:tcPr>
            <w:tcW w:w="1251" w:type="dxa"/>
            <w:vAlign w:val="center"/>
          </w:tcPr>
          <w:p w:rsidR="00F3519D" w:rsidRDefault="00FD3B9D">
            <w:pPr>
              <w:jc w:val="center"/>
            </w:pPr>
            <w:r>
              <w:rPr>
                <w:color w:val="000000"/>
                <w:sz w:val="24"/>
              </w:rPr>
              <w:t>12.58%</w:t>
            </w:r>
          </w:p>
        </w:tc>
        <w:tc>
          <w:tcPr>
            <w:tcW w:w="1250" w:type="dxa"/>
            <w:vAlign w:val="center"/>
          </w:tcPr>
          <w:p w:rsidR="00F3519D" w:rsidRDefault="00FD3B9D">
            <w:pPr>
              <w:jc w:val="center"/>
            </w:pPr>
            <w:r>
              <w:rPr>
                <w:color w:val="000000"/>
                <w:sz w:val="24"/>
              </w:rPr>
              <w:t>0.27%</w:t>
            </w:r>
          </w:p>
        </w:tc>
        <w:tc>
          <w:tcPr>
            <w:tcW w:w="1250" w:type="dxa"/>
            <w:vAlign w:val="center"/>
          </w:tcPr>
          <w:p w:rsidR="00F3519D" w:rsidRDefault="00FD3B9D">
            <w:pPr>
              <w:jc w:val="center"/>
            </w:pPr>
            <w:r>
              <w:rPr>
                <w:color w:val="000000"/>
                <w:sz w:val="24"/>
              </w:rPr>
              <w:t>16.36%</w:t>
            </w:r>
          </w:p>
        </w:tc>
        <w:tc>
          <w:tcPr>
            <w:tcW w:w="1250" w:type="dxa"/>
            <w:vAlign w:val="center"/>
          </w:tcPr>
          <w:p w:rsidR="00F3519D" w:rsidRDefault="00FD3B9D">
            <w:pPr>
              <w:jc w:val="center"/>
            </w:pPr>
            <w:r>
              <w:rPr>
                <w:color w:val="000000"/>
                <w:sz w:val="24"/>
              </w:rPr>
              <w:t>0.13%</w:t>
            </w:r>
          </w:p>
        </w:tc>
        <w:tc>
          <w:tcPr>
            <w:tcW w:w="1250" w:type="dxa"/>
            <w:vAlign w:val="center"/>
          </w:tcPr>
          <w:p w:rsidR="00F3519D" w:rsidRDefault="00FD3B9D">
            <w:pPr>
              <w:jc w:val="center"/>
            </w:pPr>
            <w:r>
              <w:rPr>
                <w:color w:val="000000"/>
                <w:sz w:val="24"/>
              </w:rPr>
              <w:t>-3.78%</w:t>
            </w:r>
          </w:p>
        </w:tc>
        <w:tc>
          <w:tcPr>
            <w:tcW w:w="1250" w:type="dxa"/>
            <w:vAlign w:val="center"/>
          </w:tcPr>
          <w:p w:rsidR="00F3519D" w:rsidRDefault="00FD3B9D">
            <w:pPr>
              <w:jc w:val="center"/>
            </w:pPr>
            <w:r>
              <w:rPr>
                <w:color w:val="000000"/>
                <w:sz w:val="24"/>
              </w:rPr>
              <w:t>0.14%</w:t>
            </w:r>
          </w:p>
        </w:tc>
      </w:tr>
      <w:tr w:rsidR="00F3519D">
        <w:tc>
          <w:tcPr>
            <w:tcW w:w="1497" w:type="dxa"/>
            <w:vAlign w:val="center"/>
          </w:tcPr>
          <w:p w:rsidR="00F3519D" w:rsidRDefault="00FD3B9D">
            <w:pPr>
              <w:jc w:val="left"/>
            </w:pPr>
            <w:r>
              <w:rPr>
                <w:color w:val="000000"/>
                <w:sz w:val="24"/>
              </w:rPr>
              <w:t>自基金合同生效起至今</w:t>
            </w:r>
          </w:p>
        </w:tc>
        <w:tc>
          <w:tcPr>
            <w:tcW w:w="1251" w:type="dxa"/>
            <w:vAlign w:val="center"/>
          </w:tcPr>
          <w:p w:rsidR="00F3519D" w:rsidRDefault="00FD3B9D">
            <w:pPr>
              <w:jc w:val="center"/>
            </w:pPr>
            <w:r>
              <w:rPr>
                <w:color w:val="000000"/>
                <w:sz w:val="24"/>
              </w:rPr>
              <w:t>12.76%</w:t>
            </w:r>
          </w:p>
        </w:tc>
        <w:tc>
          <w:tcPr>
            <w:tcW w:w="1250" w:type="dxa"/>
            <w:vAlign w:val="center"/>
          </w:tcPr>
          <w:p w:rsidR="00F3519D" w:rsidRDefault="00FD3B9D">
            <w:pPr>
              <w:jc w:val="center"/>
            </w:pPr>
            <w:r>
              <w:rPr>
                <w:color w:val="000000"/>
                <w:sz w:val="24"/>
              </w:rPr>
              <w:t>0.25%</w:t>
            </w:r>
          </w:p>
        </w:tc>
        <w:tc>
          <w:tcPr>
            <w:tcW w:w="1250" w:type="dxa"/>
            <w:vAlign w:val="center"/>
          </w:tcPr>
          <w:p w:rsidR="00F3519D" w:rsidRDefault="00FD3B9D">
            <w:pPr>
              <w:jc w:val="center"/>
            </w:pPr>
            <w:r>
              <w:rPr>
                <w:color w:val="000000"/>
                <w:sz w:val="24"/>
              </w:rPr>
              <w:t>17.95%</w:t>
            </w:r>
          </w:p>
        </w:tc>
        <w:tc>
          <w:tcPr>
            <w:tcW w:w="1250" w:type="dxa"/>
            <w:vAlign w:val="center"/>
          </w:tcPr>
          <w:p w:rsidR="00F3519D" w:rsidRDefault="00FD3B9D">
            <w:pPr>
              <w:jc w:val="center"/>
            </w:pPr>
            <w:r>
              <w:rPr>
                <w:color w:val="000000"/>
                <w:sz w:val="24"/>
              </w:rPr>
              <w:t>0.12%</w:t>
            </w:r>
          </w:p>
        </w:tc>
        <w:tc>
          <w:tcPr>
            <w:tcW w:w="1250" w:type="dxa"/>
            <w:vAlign w:val="center"/>
          </w:tcPr>
          <w:p w:rsidR="00F3519D" w:rsidRDefault="00FD3B9D">
            <w:pPr>
              <w:jc w:val="center"/>
            </w:pPr>
            <w:r>
              <w:rPr>
                <w:color w:val="000000"/>
                <w:sz w:val="24"/>
              </w:rPr>
              <w:t>-5.19%</w:t>
            </w:r>
          </w:p>
        </w:tc>
        <w:tc>
          <w:tcPr>
            <w:tcW w:w="1250" w:type="dxa"/>
            <w:vAlign w:val="center"/>
          </w:tcPr>
          <w:p w:rsidR="00F3519D" w:rsidRDefault="00FD3B9D">
            <w:pPr>
              <w:jc w:val="center"/>
            </w:pPr>
            <w:r>
              <w:rPr>
                <w:color w:val="000000"/>
                <w:sz w:val="24"/>
              </w:rPr>
              <w:t>0.13%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注：交银施罗德荣泰保本混合型证券投资基金从</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30</w:t>
      </w:r>
      <w:r w:rsidRPr="005312D8">
        <w:rPr>
          <w:kern w:val="0"/>
          <w:sz w:val="24"/>
        </w:rPr>
        <w:t>日起正式转型为交银施罗德增强收益债券型证券投资基金，本表列示的是本报告期基金转型后的基金净值表现，转型后基金的业绩比较基准为</w:t>
      </w:r>
      <w:r w:rsidRPr="005312D8">
        <w:rPr>
          <w:kern w:val="0"/>
          <w:sz w:val="24"/>
        </w:rPr>
        <w:t>90%×</w:t>
      </w:r>
      <w:r w:rsidRPr="005312D8">
        <w:rPr>
          <w:kern w:val="0"/>
          <w:sz w:val="24"/>
        </w:rPr>
        <w:t>中证综合债券指数收益率</w:t>
      </w:r>
      <w:r w:rsidRPr="005312D8">
        <w:rPr>
          <w:kern w:val="0"/>
          <w:sz w:val="24"/>
        </w:rPr>
        <w:t>+10%×</w:t>
      </w:r>
      <w:r w:rsidRPr="005312D8">
        <w:rPr>
          <w:kern w:val="0"/>
          <w:sz w:val="24"/>
        </w:rPr>
        <w:t>沪深</w:t>
      </w:r>
      <w:r w:rsidRPr="005312D8">
        <w:rPr>
          <w:kern w:val="0"/>
          <w:sz w:val="24"/>
        </w:rPr>
        <w:t>300</w:t>
      </w:r>
      <w:r w:rsidRPr="005312D8">
        <w:rPr>
          <w:kern w:val="0"/>
          <w:sz w:val="24"/>
        </w:rPr>
        <w:t>指数收益率，每日进行再平衡。</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lastRenderedPageBreak/>
        <w:t>交银施罗德增强收益债券型证券投资基金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12</w:t>
      </w:r>
      <w:r w:rsidR="001548F9" w:rsidRPr="005312D8">
        <w:rPr>
          <w:rFonts w:ascii="Times New Roman" w:hAnsi="Times New Roman"/>
          <w:sz w:val="24"/>
          <w:szCs w:val="24"/>
        </w:rPr>
        <w:t>月</w:t>
      </w:r>
      <w:r w:rsidR="001548F9" w:rsidRPr="005312D8">
        <w:rPr>
          <w:rFonts w:ascii="Times New Roman" w:hAnsi="Times New Roman"/>
          <w:sz w:val="24"/>
          <w:szCs w:val="24"/>
        </w:rPr>
        <w:t>30</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注：本基金由交银施罗德荣泰保本混合型证券投资基金转型而来。基金转型日为</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30</w:t>
      </w:r>
      <w:r w:rsidRPr="005312D8">
        <w:rPr>
          <w:kern w:val="0"/>
          <w:sz w:val="24"/>
        </w:rPr>
        <w:t>日。本基金的投资转型期为交银施罗德荣泰保本混合型证券投资基金保本周期到期期间截止日的次日（即</w:t>
      </w:r>
      <w:r w:rsidRPr="005312D8">
        <w:rPr>
          <w:kern w:val="0"/>
          <w:sz w:val="24"/>
        </w:rPr>
        <w:t>2016</w:t>
      </w:r>
      <w:r w:rsidRPr="005312D8">
        <w:rPr>
          <w:kern w:val="0"/>
          <w:sz w:val="24"/>
        </w:rPr>
        <w:t>年</w:t>
      </w:r>
      <w:r w:rsidRPr="005312D8">
        <w:rPr>
          <w:kern w:val="0"/>
          <w:sz w:val="24"/>
        </w:rPr>
        <w:t>12</w:t>
      </w:r>
      <w:r w:rsidRPr="005312D8">
        <w:rPr>
          <w:kern w:val="0"/>
          <w:sz w:val="24"/>
        </w:rPr>
        <w:t>月</w:t>
      </w:r>
      <w:r w:rsidRPr="005312D8">
        <w:rPr>
          <w:kern w:val="0"/>
          <w:sz w:val="24"/>
        </w:rPr>
        <w:t>30</w:t>
      </w:r>
      <w:r w:rsidRPr="005312D8">
        <w:rPr>
          <w:kern w:val="0"/>
          <w:sz w:val="24"/>
        </w:rPr>
        <w:t>日）起的</w:t>
      </w:r>
      <w:r w:rsidRPr="005312D8">
        <w:rPr>
          <w:kern w:val="0"/>
          <w:sz w:val="24"/>
        </w:rPr>
        <w:t>3</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328626"/>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32862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F3519D" w:rsidRDefault="00FD3B9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F3519D">
        <w:tc>
          <w:tcPr>
            <w:tcW w:w="851" w:type="dxa"/>
            <w:vAlign w:val="center"/>
          </w:tcPr>
          <w:p w:rsidR="00F3519D" w:rsidRDefault="00FD3B9D">
            <w:pPr>
              <w:jc w:val="center"/>
            </w:pPr>
            <w:r>
              <w:rPr>
                <w:color w:val="000000"/>
                <w:sz w:val="24"/>
              </w:rPr>
              <w:t>凌超</w:t>
            </w:r>
          </w:p>
        </w:tc>
        <w:tc>
          <w:tcPr>
            <w:tcW w:w="1417" w:type="dxa"/>
            <w:vAlign w:val="center"/>
          </w:tcPr>
          <w:p w:rsidR="00F3519D" w:rsidRDefault="00FD3B9D">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F3519D" w:rsidRDefault="00FD3B9D">
            <w:pPr>
              <w:jc w:val="center"/>
            </w:pPr>
            <w:r>
              <w:rPr>
                <w:color w:val="000000"/>
                <w:sz w:val="24"/>
              </w:rPr>
              <w:t>2018-02-13</w:t>
            </w:r>
          </w:p>
        </w:tc>
        <w:tc>
          <w:tcPr>
            <w:tcW w:w="1417" w:type="dxa"/>
            <w:vAlign w:val="center"/>
          </w:tcPr>
          <w:p w:rsidR="00F3519D" w:rsidRDefault="00FD3B9D">
            <w:pPr>
              <w:jc w:val="center"/>
            </w:pPr>
            <w:r>
              <w:rPr>
                <w:color w:val="000000"/>
                <w:sz w:val="24"/>
              </w:rPr>
              <w:t>-</w:t>
            </w:r>
          </w:p>
        </w:tc>
        <w:tc>
          <w:tcPr>
            <w:tcW w:w="833" w:type="dxa"/>
            <w:vAlign w:val="center"/>
          </w:tcPr>
          <w:p w:rsidR="00F3519D" w:rsidRDefault="00FD3B9D">
            <w:pPr>
              <w:jc w:val="center"/>
            </w:pPr>
            <w:r>
              <w:rPr>
                <w:color w:val="000000"/>
                <w:sz w:val="24"/>
              </w:rPr>
              <w:t>14</w:t>
            </w:r>
            <w:r>
              <w:rPr>
                <w:color w:val="000000"/>
                <w:sz w:val="24"/>
              </w:rPr>
              <w:t>年</w:t>
            </w:r>
          </w:p>
        </w:tc>
        <w:tc>
          <w:tcPr>
            <w:tcW w:w="3062" w:type="dxa"/>
            <w:vAlign w:val="center"/>
          </w:tcPr>
          <w:p w:rsidR="00F3519D" w:rsidRDefault="00FD3B9D">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w:t>
            </w:r>
            <w:r>
              <w:rPr>
                <w:color w:val="000000"/>
                <w:sz w:val="24"/>
              </w:rPr>
              <w:lastRenderedPageBreak/>
              <w:t>任转型前的交银施罗德荣祥保本混合型证券投资基金的基金经理。</w:t>
            </w:r>
          </w:p>
        </w:tc>
      </w:tr>
    </w:tbl>
    <w:p w:rsidR="00F3519D" w:rsidRDefault="00FD3B9D">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F3519D" w:rsidRDefault="00FD3B9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D13094">
      <w:pPr>
        <w:tabs>
          <w:tab w:val="left" w:pos="426"/>
        </w:tabs>
        <w:spacing w:before="29" w:line="288" w:lineRule="auto"/>
        <w:ind w:firstLine="480"/>
        <w:jc w:val="left"/>
        <w:rPr>
          <w:kern w:val="0"/>
          <w:sz w:val="24"/>
        </w:rPr>
      </w:pPr>
      <w:r w:rsidRPr="005312D8">
        <w:rPr>
          <w:kern w:val="0"/>
          <w:sz w:val="24"/>
        </w:rPr>
        <w:t>3</w:t>
      </w:r>
      <w:r w:rsidRPr="005312D8">
        <w:rPr>
          <w:kern w:val="0"/>
          <w:sz w:val="24"/>
        </w:rPr>
        <w:t>、基金经理（或基金经理小组）期后变动（如有）敬请关注基金管理人发布的相关公告。</w:t>
      </w:r>
    </w:p>
    <w:p w:rsidR="00D13094" w:rsidRPr="00D13094" w:rsidRDefault="00D13094" w:rsidP="00D13094">
      <w:pPr>
        <w:tabs>
          <w:tab w:val="left" w:pos="426"/>
        </w:tabs>
        <w:spacing w:before="29" w:line="288" w:lineRule="auto"/>
        <w:ind w:firstLine="480"/>
        <w:jc w:val="left"/>
        <w:rPr>
          <w:rFonts w:hint="eastAsia"/>
          <w:kern w:val="0"/>
          <w:sz w:val="24"/>
        </w:rPr>
      </w:pPr>
      <w:r w:rsidRPr="00D13094">
        <w:rPr>
          <w:rFonts w:hint="eastAsia"/>
          <w:kern w:val="0"/>
          <w:sz w:val="24"/>
        </w:rPr>
        <w:t>4</w:t>
      </w:r>
      <w:r w:rsidRPr="00D13094">
        <w:rPr>
          <w:rFonts w:hint="eastAsia"/>
          <w:kern w:val="0"/>
          <w:sz w:val="24"/>
        </w:rPr>
        <w:t>、本基金管理人已于</w:t>
      </w:r>
      <w:r w:rsidRPr="00D13094">
        <w:rPr>
          <w:rFonts w:hint="eastAsia"/>
          <w:kern w:val="0"/>
          <w:sz w:val="24"/>
        </w:rPr>
        <w:t>2020</w:t>
      </w:r>
      <w:r w:rsidRPr="00D13094">
        <w:rPr>
          <w:rFonts w:hint="eastAsia"/>
          <w:kern w:val="0"/>
          <w:sz w:val="24"/>
        </w:rPr>
        <w:t>年</w:t>
      </w:r>
      <w:r w:rsidRPr="00D13094">
        <w:rPr>
          <w:rFonts w:hint="eastAsia"/>
          <w:kern w:val="0"/>
          <w:sz w:val="24"/>
        </w:rPr>
        <w:t>7</w:t>
      </w:r>
      <w:r w:rsidRPr="00D13094">
        <w:rPr>
          <w:rFonts w:hint="eastAsia"/>
          <w:kern w:val="0"/>
          <w:sz w:val="24"/>
        </w:rPr>
        <w:t>月</w:t>
      </w:r>
      <w:r w:rsidRPr="00D13094">
        <w:rPr>
          <w:rFonts w:hint="eastAsia"/>
          <w:kern w:val="0"/>
          <w:sz w:val="24"/>
        </w:rPr>
        <w:t>14</w:t>
      </w:r>
      <w:r w:rsidRPr="00D13094">
        <w:rPr>
          <w:rFonts w:hint="eastAsia"/>
          <w:kern w:val="0"/>
          <w:sz w:val="24"/>
        </w:rPr>
        <w:t>日增聘唐赟担任本基金的基金经理，凌超于</w:t>
      </w:r>
      <w:r w:rsidRPr="00D13094">
        <w:rPr>
          <w:rFonts w:hint="eastAsia"/>
          <w:kern w:val="0"/>
          <w:sz w:val="24"/>
        </w:rPr>
        <w:t>2020</w:t>
      </w:r>
      <w:r w:rsidRPr="00D13094">
        <w:rPr>
          <w:rFonts w:hint="eastAsia"/>
          <w:kern w:val="0"/>
          <w:sz w:val="24"/>
        </w:rPr>
        <w:t>年</w:t>
      </w:r>
      <w:r w:rsidRPr="00D13094">
        <w:rPr>
          <w:rFonts w:hint="eastAsia"/>
          <w:kern w:val="0"/>
          <w:sz w:val="24"/>
        </w:rPr>
        <w:t>7</w:t>
      </w:r>
      <w:r w:rsidRPr="00D13094">
        <w:rPr>
          <w:rFonts w:hint="eastAsia"/>
          <w:kern w:val="0"/>
          <w:sz w:val="24"/>
        </w:rPr>
        <w:t>月</w:t>
      </w:r>
      <w:r w:rsidRPr="00D13094">
        <w:rPr>
          <w:rFonts w:hint="eastAsia"/>
          <w:kern w:val="0"/>
          <w:sz w:val="24"/>
        </w:rPr>
        <w:t>23</w:t>
      </w:r>
      <w:r w:rsidRPr="00D13094">
        <w:rPr>
          <w:rFonts w:hint="eastAsia"/>
          <w:kern w:val="0"/>
          <w:sz w:val="24"/>
        </w:rPr>
        <w:t>日不再担任本基金的基金经理。</w:t>
      </w:r>
      <w:bookmarkStart w:id="25" w:name="_GoBack"/>
      <w:bookmarkEnd w:id="25"/>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6"/>
      <w:bookmarkStart w:id="27" w:name="_Toc4932862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6"/>
      <w:bookmarkEnd w:id="27"/>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8" w:name="_Toc225498257"/>
      <w:bookmarkStart w:id="29" w:name="_Toc49328629"/>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8"/>
      <w:bookmarkEnd w:id="29"/>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F3519D" w:rsidRDefault="00FD3B9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3519D" w:rsidRDefault="00FD3B9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3519D" w:rsidRDefault="00FD3B9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w:t>
      </w:r>
      <w:r w:rsidRPr="005312D8">
        <w:rPr>
          <w:color w:val="000000"/>
          <w:sz w:val="24"/>
        </w:rPr>
        <w:lastRenderedPageBreak/>
        <w:t>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30" w:name="_Toc225498258"/>
      <w:bookmarkStart w:id="31" w:name="_Toc4932863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30"/>
      <w:bookmarkEnd w:id="31"/>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F3519D" w:rsidRDefault="00FD3B9D">
      <w:pPr>
        <w:spacing w:before="29" w:line="288" w:lineRule="auto"/>
        <w:ind w:firstLineChars="200" w:firstLine="480"/>
        <w:rPr>
          <w:color w:val="000000"/>
          <w:sz w:val="24"/>
        </w:rPr>
      </w:pPr>
      <w:r>
        <w:rPr>
          <w:color w:val="000000"/>
          <w:sz w:val="24"/>
        </w:rPr>
        <w:t>本报告期内，一季度债券市场大幅震荡下行，新冠疫情导致经济短期停摆、海外需求不确定性增加、央行降准维稳加上财政刺激预期升温，使得长端利率出现较大幅度下行；同时在资金利率保持宽松的背景下，利率收益率曲线逐步陡峭化。进入二季度，收益率先下后上，整体呈现大幅波动的格局，原因是海外疫情大范围爆发、货币政策宽松预期在超储利率下调后达到极致，进入五月国内经济逐步企稳、货币政策开始边际收紧、利率债供给压力同时加大，债券市场的预期开始调整修复，收益率出现大幅回调。权益市场一季度在新冠疫情的影响下出现大涨大跌的震荡走势，二季度则相对表现较好，从一季度末的低点逐步回升，但市场内部结构性行情的特征较为明显，板块之间的差异拉大。</w:t>
      </w:r>
    </w:p>
    <w:p w:rsidR="00C02A8F" w:rsidRPr="005312D8" w:rsidRDefault="00C02A8F" w:rsidP="00035D71">
      <w:pPr>
        <w:spacing w:before="29" w:line="288" w:lineRule="auto"/>
        <w:ind w:firstLineChars="200" w:firstLine="480"/>
        <w:rPr>
          <w:color w:val="000000"/>
          <w:sz w:val="24"/>
        </w:rPr>
      </w:pPr>
      <w:r w:rsidRPr="005312D8">
        <w:rPr>
          <w:color w:val="000000"/>
          <w:sz w:val="24"/>
        </w:rPr>
        <w:t>在基金操作中，本基金债券部分的利率债底仓基本维持中短久期没有变化。权益方面，本基金保持中上水平的仓位，参与了医药消费、新能源车和科技类等主流板块的投资机会。</w:t>
      </w:r>
      <w:r w:rsidRPr="005312D8">
        <w:rPr>
          <w:color w:val="000000"/>
          <w:sz w:val="24"/>
        </w:rPr>
        <w:t xml:space="preserve"> </w:t>
      </w:r>
      <w:r w:rsidRPr="005312D8">
        <w:rPr>
          <w:color w:val="000000"/>
          <w:sz w:val="24"/>
        </w:rPr>
        <w:t>随着相关行业的不断上涨，在二季度末对组合行业配置进行了一定调整，使之更趋于平衡，以提高配置结构的稳定性。</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25498259"/>
      <w:bookmarkStart w:id="33" w:name="_Toc49328631"/>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2"/>
      <w:bookmarkEnd w:id="33"/>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短期内在特别国债发行完成之前，市场可能会维持震荡行情，中期来看，经济触底回升的方向仍在，后续债券收益率或将难以突破年内的低点。同时在经济复苏、宽信用效果逐步体现、美元流动性的充裕带来的外资流入、叠加市场改革等各方面预期的影响之下，权益类资产的表现仍值得期待。但部分好赛道的好公司目前估值处于历史较高区域，短期内需防范回调风险。组合策略方面，我们将保持债券资产相对偏低的杠杆和久期，并积极关注长端利率的波段交易机会。同时在控制组合回撤的前提下，积极把握权益类资产可能带来的增厚组合收益的机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4" w:name="_Toc247959457"/>
      <w:bookmarkStart w:id="35" w:name="_Toc225570083"/>
      <w:bookmarkStart w:id="36" w:name="_Toc49328632"/>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4"/>
      <w:bookmarkEnd w:id="35"/>
      <w:bookmarkEnd w:id="36"/>
    </w:p>
    <w:p w:rsidR="00F3519D" w:rsidRDefault="00FD3B9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rsidR="00F3519D" w:rsidRDefault="00FD3B9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7" w:name="_Toc247959458"/>
      <w:bookmarkStart w:id="38" w:name="_Toc225570084"/>
      <w:bookmarkStart w:id="39" w:name="_Toc4932863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7"/>
      <w:bookmarkEnd w:id="38"/>
      <w:bookmarkEnd w:id="39"/>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40" w:name="_Toc49328634"/>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40"/>
    </w:p>
    <w:p w:rsidR="005E4373" w:rsidRPr="005312D8" w:rsidRDefault="005E4373" w:rsidP="005E4373">
      <w:pPr>
        <w:spacing w:before="29" w:line="288" w:lineRule="auto"/>
        <w:ind w:firstLineChars="200" w:firstLine="480"/>
        <w:rPr>
          <w:kern w:val="0"/>
          <w:sz w:val="24"/>
        </w:rPr>
      </w:pPr>
      <w:r w:rsidRPr="005312D8">
        <w:rPr>
          <w:kern w:val="0"/>
          <w:sz w:val="24"/>
        </w:rPr>
        <w:t>基金本报告期内连续六十个工作日以上出现基金资产净值低于</w:t>
      </w:r>
      <w:r w:rsidRPr="005312D8">
        <w:rPr>
          <w:kern w:val="0"/>
          <w:sz w:val="24"/>
        </w:rPr>
        <w:t>5000</w:t>
      </w:r>
      <w:r w:rsidRPr="005312D8">
        <w:rPr>
          <w:kern w:val="0"/>
          <w:sz w:val="24"/>
        </w:rPr>
        <w:t>万元的情形，截至本报告期末，本基金基金资产净值仍低于</w:t>
      </w:r>
      <w:r w:rsidRPr="005312D8">
        <w:rPr>
          <w:kern w:val="0"/>
          <w:sz w:val="24"/>
        </w:rPr>
        <w:t>5000</w:t>
      </w:r>
      <w:r w:rsidRPr="005312D8">
        <w:rPr>
          <w:kern w:val="0"/>
          <w:sz w:val="24"/>
        </w:rPr>
        <w:t>万元。</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49328635"/>
      <w:r w:rsidRPr="005312D8">
        <w:rPr>
          <w:b/>
          <w:bCs/>
          <w:szCs w:val="24"/>
          <w:lang w:val="en-US"/>
        </w:rPr>
        <w:t xml:space="preserve">§5  </w:t>
      </w:r>
      <w:r w:rsidRPr="005312D8">
        <w:rPr>
          <w:b/>
          <w:bCs/>
          <w:szCs w:val="24"/>
          <w:lang w:val="en-US"/>
        </w:rPr>
        <w:t>托管人报告</w:t>
      </w:r>
      <w:bookmarkEnd w:id="41"/>
      <w:bookmarkEnd w:id="42"/>
    </w:p>
    <w:p w:rsidR="001548F9" w:rsidRPr="005312D8" w:rsidRDefault="001548F9" w:rsidP="0048308E">
      <w:pPr>
        <w:pStyle w:val="20"/>
        <w:spacing w:before="29" w:after="0" w:line="288" w:lineRule="auto"/>
        <w:rPr>
          <w:rFonts w:ascii="Times New Roman" w:hAnsi="Times New Roman"/>
          <w:kern w:val="0"/>
          <w:szCs w:val="24"/>
        </w:rPr>
      </w:pPr>
      <w:bookmarkStart w:id="43" w:name="_Toc225498264"/>
      <w:bookmarkStart w:id="44" w:name="_Toc4932863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3"/>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w:t>
      </w:r>
      <w:r w:rsidR="0042613D">
        <w:rPr>
          <w:rFonts w:hint="eastAsia"/>
          <w:kern w:val="0"/>
          <w:sz w:val="24"/>
        </w:rPr>
        <w:t>中华人民共和国证券投资基金法</w:t>
      </w:r>
      <w:r w:rsidRPr="005312D8">
        <w:rPr>
          <w:color w:val="000000"/>
          <w:sz w:val="24"/>
        </w:rPr>
        <w:t>》、基金合同、托管协议和其他有关规定，不存在损害基金份额持有人利益的行为，完全尽职尽责地履行了基金托管人应尽的义务。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5"/>
      <w:bookmarkStart w:id="46" w:name="_Toc4932863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5"/>
      <w:r w:rsidRPr="005312D8">
        <w:rPr>
          <w:rFonts w:ascii="Times New Roman" w:hAnsi="Times New Roman"/>
          <w:kern w:val="0"/>
          <w:szCs w:val="24"/>
        </w:rPr>
        <w:t>说明</w:t>
      </w:r>
      <w:bookmarkEnd w:id="46"/>
    </w:p>
    <w:p w:rsidR="00F3519D" w:rsidRDefault="00FD3B9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7" w:name="_Toc225498266"/>
      <w:bookmarkStart w:id="48" w:name="_Toc49328638"/>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7"/>
      <w:bookmarkEnd w:id="48"/>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9" w:name="_Toc49328639"/>
      <w:r w:rsidRPr="005312D8">
        <w:rPr>
          <w:b/>
          <w:bCs/>
          <w:szCs w:val="24"/>
          <w:lang w:val="en-US"/>
        </w:rPr>
        <w:lastRenderedPageBreak/>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9"/>
    </w:p>
    <w:p w:rsidR="001548F9" w:rsidRPr="005312D8" w:rsidRDefault="001548F9" w:rsidP="0048308E">
      <w:pPr>
        <w:pStyle w:val="20"/>
        <w:spacing w:before="29" w:after="0" w:line="288" w:lineRule="auto"/>
        <w:rPr>
          <w:rFonts w:ascii="Times New Roman" w:hAnsi="Times New Roman"/>
          <w:kern w:val="0"/>
          <w:szCs w:val="24"/>
        </w:rPr>
      </w:pPr>
      <w:bookmarkStart w:id="50" w:name="_Toc225498268"/>
      <w:bookmarkStart w:id="51" w:name="_Toc4932864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50"/>
      <w:bookmarkEnd w:id="51"/>
    </w:p>
    <w:p w:rsidR="001548F9" w:rsidRPr="005312D8" w:rsidRDefault="001548F9" w:rsidP="0048308E">
      <w:pPr>
        <w:spacing w:before="29" w:line="288" w:lineRule="auto"/>
        <w:rPr>
          <w:color w:val="000000"/>
          <w:sz w:val="24"/>
        </w:rPr>
      </w:pPr>
      <w:r w:rsidRPr="005312D8">
        <w:rPr>
          <w:color w:val="000000"/>
          <w:sz w:val="24"/>
        </w:rPr>
        <w:t>会计主体：交银施罗德增强收益债券型证券投资基金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1,126,082.43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706,232.96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136,715.04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225,197.54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20,033.40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19,171.26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18,951,065.20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21,986,290.96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2,830,265.00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2,002,722.00</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16,120,800.20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19,983,568.96</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101,697.69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208,156.59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349,159.95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20,318.74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30,325.71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20,462,371.40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23,418,076.07</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600,000.00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574,151.40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244,357.02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23,593.36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1,009.11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11,350.05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13,027.81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3,242.88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3,722.21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36,597.29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78,662.66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24.91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68,972.34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59,300.76</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717,928.69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1,000,028.41</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13,790,776.42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16,126,709.06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5,953,666.29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6,291,338.60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19,744,442.71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22,418,047.66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20,462,371.40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23,418,076.07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1.432</w:t>
      </w:r>
      <w:r w:rsidRPr="005312D8">
        <w:rPr>
          <w:kern w:val="0"/>
          <w:sz w:val="24"/>
        </w:rPr>
        <w:t>元，基金份额总额</w:t>
      </w:r>
      <w:r w:rsidRPr="005312D8">
        <w:rPr>
          <w:kern w:val="0"/>
          <w:sz w:val="24"/>
        </w:rPr>
        <w:t>13,790,776.42</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69"/>
      <w:bookmarkStart w:id="53" w:name="_Toc49328641"/>
      <w:r w:rsidRPr="005312D8">
        <w:rPr>
          <w:rFonts w:ascii="Times New Roman" w:hAnsi="Times New Roman"/>
          <w:kern w:val="0"/>
          <w:szCs w:val="24"/>
        </w:rPr>
        <w:t xml:space="preserve">6.2 </w:t>
      </w:r>
      <w:r w:rsidRPr="005312D8">
        <w:rPr>
          <w:rFonts w:ascii="Times New Roman" w:hAnsi="Times New Roman"/>
          <w:kern w:val="0"/>
          <w:szCs w:val="24"/>
        </w:rPr>
        <w:t>利润表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交银施罗德增强收益债券型证券投资基金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959,807.21</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1,807,581.53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339,711.12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332,443.90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6,557.00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9,016.97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328,943.71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310,326.05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4,210.41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13,100.88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771,848.82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1,559,788.01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361,502.54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727,555.31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408,195.88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830,798.78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2,150.40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1,433.92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-152,098.05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-85,229.17</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345.32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578.79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346,546.39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436,318.37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74,163.09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88,560.34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21,189.51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25,302.99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169,032.84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211,630.96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2,652.94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8,082.52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2,652.94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8,082.52</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18.73</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151.89</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79,489.28</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102,589.67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613,260.82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1,371,263.16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613,260.82</w:t>
            </w:r>
          </w:p>
        </w:tc>
        <w:tc>
          <w:tcPr>
            <w:tcW w:w="2250" w:type="dxa"/>
            <w:vAlign w:val="bottom"/>
          </w:tcPr>
          <w:p w:rsidR="00AB6C76" w:rsidRPr="005312D8" w:rsidRDefault="00AB6C76" w:rsidP="00F329FA">
            <w:pPr>
              <w:jc w:val="right"/>
              <w:rPr>
                <w:b/>
                <w:color w:val="000000"/>
                <w:szCs w:val="21"/>
              </w:rPr>
            </w:pPr>
            <w:r w:rsidRPr="005312D8">
              <w:rPr>
                <w:b/>
                <w:color w:val="000000"/>
                <w:sz w:val="24"/>
              </w:rPr>
              <w:t>1,371,263.16</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0"/>
      <w:bookmarkStart w:id="55" w:name="_Toc4932864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4"/>
      <w:bookmarkEnd w:id="55"/>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交银施罗德增强收益债券型证券投资基金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w:t>
            </w:r>
            <w:r w:rsidRPr="005312D8">
              <w:rPr>
                <w:color w:val="000000"/>
                <w:sz w:val="24"/>
              </w:rPr>
              <w:lastRenderedPageBreak/>
              <w:t>（基金净值）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16,126,709.06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6,291,338.60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22,418,047.66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613,260.82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613,260.82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-2,335,932.64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-950,933.13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-3,286,865.77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864,549.48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355,907.02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1,220,456.50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-3,200,482.12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-1,306,840.15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-4,507,322.27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13,790,776.42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5,953,666.29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19,744,442.71</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20,698,966.87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5,355,009.35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26,053,976.22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1,371,263.16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1,371,263.16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-2,226,290.56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-699,002.51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-2,925,293.07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903,438.34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289,823.69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1,193,262.03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-3,129,728.90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-988,826.20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-4,118,555.10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18,472,676.31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6,027,270.00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24,499,946.31</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w:t>
      </w:r>
      <w:r w:rsidR="002A630A" w:rsidRPr="005312D8">
        <w:rPr>
          <w:sz w:val="24"/>
        </w:rPr>
        <w:t xml:space="preserve">   </w:t>
      </w:r>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6" w:name="_Toc225498271"/>
      <w:bookmarkStart w:id="57" w:name="_Toc4932864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6"/>
      <w:bookmarkEnd w:id="5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F3519D" w:rsidRDefault="00FD3B9D">
      <w:pPr>
        <w:spacing w:before="29" w:line="288" w:lineRule="auto"/>
        <w:ind w:firstLineChars="200" w:firstLine="480"/>
        <w:rPr>
          <w:color w:val="000000"/>
          <w:sz w:val="24"/>
        </w:rPr>
      </w:pPr>
      <w:r>
        <w:rPr>
          <w:color w:val="000000"/>
          <w:sz w:val="24"/>
        </w:rPr>
        <w:t>交银施罗德增强收益债券型证券投资基金是由原交银施罗德荣泰保本混合型证券投资基金</w:t>
      </w:r>
      <w:r>
        <w:rPr>
          <w:color w:val="000000"/>
          <w:sz w:val="24"/>
        </w:rPr>
        <w:t>(</w:t>
      </w:r>
      <w:r>
        <w:rPr>
          <w:color w:val="000000"/>
          <w:sz w:val="24"/>
        </w:rPr>
        <w:t>以下简称</w:t>
      </w:r>
      <w:r>
        <w:rPr>
          <w:color w:val="000000"/>
          <w:sz w:val="24"/>
        </w:rPr>
        <w:t>“</w:t>
      </w:r>
      <w:r>
        <w:rPr>
          <w:color w:val="000000"/>
          <w:sz w:val="24"/>
        </w:rPr>
        <w:t>交银施罗德荣泰保本基金</w:t>
      </w:r>
      <w:r>
        <w:rPr>
          <w:color w:val="000000"/>
          <w:sz w:val="24"/>
        </w:rPr>
        <w:t>”)</w:t>
      </w:r>
      <w:r>
        <w:rPr>
          <w:color w:val="000000"/>
          <w:sz w:val="24"/>
        </w:rPr>
        <w:t>转型而来。交银施罗德荣泰保本混合型证券投资基金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w:t>
      </w:r>
    </w:p>
    <w:p w:rsidR="00F3519D" w:rsidRDefault="00F3519D">
      <w:pPr>
        <w:spacing w:before="29" w:line="288" w:lineRule="auto"/>
        <w:ind w:firstLineChars="200" w:firstLine="480"/>
        <w:rPr>
          <w:color w:val="000000"/>
          <w:sz w:val="24"/>
        </w:rPr>
      </w:pPr>
    </w:p>
    <w:p w:rsidR="00F3519D" w:rsidRDefault="00FD3B9D">
      <w:pPr>
        <w:spacing w:before="29" w:line="288" w:lineRule="auto"/>
        <w:ind w:firstLineChars="200" w:firstLine="480"/>
        <w:rPr>
          <w:color w:val="000000"/>
          <w:sz w:val="24"/>
        </w:rPr>
      </w:pPr>
      <w:r>
        <w:rPr>
          <w:color w:val="000000"/>
          <w:sz w:val="24"/>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w:t>
      </w:r>
    </w:p>
    <w:p w:rsidR="00F3519D" w:rsidRDefault="00F3519D">
      <w:pPr>
        <w:spacing w:before="29" w:line="288" w:lineRule="auto"/>
        <w:ind w:firstLineChars="200" w:firstLine="480"/>
        <w:rPr>
          <w:color w:val="000000"/>
          <w:sz w:val="24"/>
        </w:rPr>
      </w:pPr>
    </w:p>
    <w:p w:rsidR="00F3519D" w:rsidRDefault="00FD3B9D">
      <w:pPr>
        <w:spacing w:before="29" w:line="288" w:lineRule="auto"/>
        <w:ind w:firstLineChars="200" w:firstLine="480"/>
        <w:rPr>
          <w:color w:val="000000"/>
          <w:sz w:val="24"/>
        </w:rPr>
      </w:pPr>
      <w:r>
        <w:rPr>
          <w:color w:val="000000"/>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日起转型为交银施罗德增强收益债券型证券投资基金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rsidR="00F3519D" w:rsidRDefault="00F3519D">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根据《中华人民共和国证券投资基金法》和《交银施罗德增强收益债券型证券投资基金基金合同》的有关规定，本基金的投资范围为具有良好流动性的金融工具，包括国</w:t>
      </w:r>
      <w:r w:rsidRPr="005312D8">
        <w:rPr>
          <w:color w:val="000000"/>
          <w:sz w:val="24"/>
        </w:rPr>
        <w:lastRenderedPageBreak/>
        <w:t>内依法公开发行交易的债券、股票</w:t>
      </w:r>
      <w:r w:rsidRPr="005312D8">
        <w:rPr>
          <w:color w:val="000000"/>
          <w:sz w:val="24"/>
        </w:rPr>
        <w:t>(</w:t>
      </w:r>
      <w:r w:rsidRPr="005312D8">
        <w:rPr>
          <w:color w:val="000000"/>
          <w:sz w:val="24"/>
        </w:rPr>
        <w:t>包括中小板、创业板及其他经中国证监会核准上市的股票</w:t>
      </w:r>
      <w:r w:rsidRPr="005312D8">
        <w:rPr>
          <w:color w:val="000000"/>
          <w:sz w:val="24"/>
        </w:rPr>
        <w:t>)</w:t>
      </w:r>
      <w:r w:rsidRPr="005312D8">
        <w:rPr>
          <w:color w:val="000000"/>
          <w:sz w:val="24"/>
        </w:rPr>
        <w:t>、货币市场工具、权证以及法律法规或中国证监会允许基金投资的其他金融工具，但需符合中国证监会的相关规定。本基金的投资组合比例为：固定收益类资产占基金资产的比例不低于</w:t>
      </w:r>
      <w:r w:rsidRPr="005312D8">
        <w:rPr>
          <w:color w:val="000000"/>
          <w:sz w:val="24"/>
        </w:rPr>
        <w:t>80%</w:t>
      </w:r>
      <w:r w:rsidRPr="005312D8">
        <w:rPr>
          <w:color w:val="000000"/>
          <w:sz w:val="24"/>
        </w:rPr>
        <w:t>，固定收益类资产包括国债、金融债、央行票据、地方政府债、企业债券、公司债券、中期票据、短期融资券、可转换债券</w:t>
      </w:r>
      <w:r w:rsidRPr="005312D8">
        <w:rPr>
          <w:color w:val="000000"/>
          <w:sz w:val="24"/>
        </w:rPr>
        <w:t>(</w:t>
      </w:r>
      <w:r w:rsidRPr="005312D8">
        <w:rPr>
          <w:color w:val="000000"/>
          <w:sz w:val="24"/>
        </w:rPr>
        <w:t>含分离交易的可转换公司债券</w:t>
      </w:r>
      <w:r w:rsidRPr="005312D8">
        <w:rPr>
          <w:color w:val="000000"/>
          <w:sz w:val="24"/>
        </w:rPr>
        <w:t>)</w:t>
      </w:r>
      <w:r w:rsidRPr="005312D8">
        <w:rPr>
          <w:color w:val="000000"/>
          <w:sz w:val="24"/>
        </w:rPr>
        <w:t>、资产支持证券、次级债、债券回购等金融工具；股票、权证等权益类资产占基金资产的比例不高于</w:t>
      </w:r>
      <w:r w:rsidRPr="005312D8">
        <w:rPr>
          <w:color w:val="000000"/>
          <w:sz w:val="24"/>
        </w:rPr>
        <w:t>20%</w:t>
      </w:r>
      <w:r w:rsidRPr="005312D8">
        <w:rPr>
          <w:color w:val="000000"/>
          <w:sz w:val="24"/>
        </w:rPr>
        <w:t>；现金及到期日在一年以内的政府债券的投资比例合计不低于基金资产净值的</w:t>
      </w:r>
      <w:r w:rsidRPr="005312D8">
        <w:rPr>
          <w:color w:val="000000"/>
          <w:sz w:val="24"/>
        </w:rPr>
        <w:t>5%</w:t>
      </w:r>
      <w:r w:rsidRPr="005312D8">
        <w:rPr>
          <w:color w:val="000000"/>
          <w:sz w:val="24"/>
        </w:rPr>
        <w:t>，其中现金不包括结算备付金、存出保证金和应收申购款等，本基金持有的全部权证，其市值不得超过基金资产净值的</w:t>
      </w:r>
      <w:r w:rsidRPr="005312D8">
        <w:rPr>
          <w:color w:val="000000"/>
          <w:sz w:val="24"/>
        </w:rPr>
        <w:t>3%</w:t>
      </w:r>
      <w:r w:rsidRPr="005312D8">
        <w:rPr>
          <w:color w:val="000000"/>
          <w:sz w:val="24"/>
        </w:rPr>
        <w:t>。本基金的业绩比较基准为</w:t>
      </w:r>
      <w:r w:rsidRPr="005312D8">
        <w:rPr>
          <w:color w:val="000000"/>
          <w:sz w:val="24"/>
        </w:rPr>
        <w:t>90%×</w:t>
      </w:r>
      <w:r w:rsidRPr="005312D8">
        <w:rPr>
          <w:color w:val="000000"/>
          <w:sz w:val="24"/>
        </w:rPr>
        <w:t>中证综合债券指数收益率</w:t>
      </w:r>
      <w:r w:rsidRPr="005312D8">
        <w:rPr>
          <w:color w:val="000000"/>
          <w:sz w:val="24"/>
        </w:rPr>
        <w:t>+10%×</w:t>
      </w:r>
      <w:r w:rsidRPr="005312D8">
        <w:rPr>
          <w:color w:val="000000"/>
          <w:sz w:val="24"/>
        </w:rPr>
        <w:t>沪深</w:t>
      </w:r>
      <w:r w:rsidRPr="005312D8">
        <w:rPr>
          <w:color w:val="000000"/>
          <w:sz w:val="24"/>
        </w:rPr>
        <w:t>300</w:t>
      </w:r>
      <w:r w:rsidRPr="005312D8">
        <w:rPr>
          <w:color w:val="000000"/>
          <w:sz w:val="24"/>
        </w:rPr>
        <w:t>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颁布的《证券投资基金会计核算业务指引》、《交银施罗德增强收益债券型证券投资基金基金合同》和在财务报表附注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6.4.6 </w:t>
      </w:r>
      <w:r w:rsidRPr="005312D8">
        <w:rPr>
          <w:b/>
          <w:color w:val="000000"/>
          <w:kern w:val="0"/>
          <w:sz w:val="24"/>
        </w:rPr>
        <w:t>税项</w:t>
      </w:r>
    </w:p>
    <w:p w:rsidR="00F3519D" w:rsidRDefault="00FD3B9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3519D" w:rsidRDefault="00FD3B9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F3519D" w:rsidRDefault="00FD3B9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3519D" w:rsidRDefault="00FD3B9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3519D" w:rsidRDefault="00FD3B9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3519D" w:rsidRDefault="00FD3B9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lastRenderedPageBreak/>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lastRenderedPageBreak/>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1,126,082.43</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1,126,082.43</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2,723,254.13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2,830,265.00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107,010.87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16,178,713.05</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16,120,800.20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-57,912.85</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16,178,713.05</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16,120,800.20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-57,912.85</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18,901,967.18</w:t>
            </w:r>
          </w:p>
        </w:tc>
        <w:tc>
          <w:tcPr>
            <w:tcW w:w="2264" w:type="dxa"/>
            <w:vAlign w:val="bottom"/>
          </w:tcPr>
          <w:p w:rsidR="00A8543B" w:rsidRPr="005312D8" w:rsidRDefault="00A8543B" w:rsidP="0048308E">
            <w:pPr>
              <w:spacing w:before="29" w:line="288" w:lineRule="auto"/>
              <w:jc w:val="right"/>
              <w:rPr>
                <w:sz w:val="24"/>
              </w:rPr>
            </w:pPr>
            <w:r w:rsidRPr="005312D8">
              <w:rPr>
                <w:sz w:val="24"/>
              </w:rPr>
              <w:t>18,951,065.20</w:t>
            </w:r>
          </w:p>
        </w:tc>
        <w:tc>
          <w:tcPr>
            <w:tcW w:w="2265" w:type="dxa"/>
            <w:vAlign w:val="bottom"/>
          </w:tcPr>
          <w:p w:rsidR="00A8543B" w:rsidRPr="005312D8" w:rsidRDefault="00A8543B" w:rsidP="0048308E">
            <w:pPr>
              <w:spacing w:before="29" w:line="288" w:lineRule="auto"/>
              <w:jc w:val="right"/>
              <w:rPr>
                <w:sz w:val="24"/>
              </w:rPr>
            </w:pPr>
            <w:r w:rsidRPr="005312D8">
              <w:rPr>
                <w:sz w:val="24"/>
              </w:rPr>
              <w:t>49,098.02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271.31</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61.50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207,814.78</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9.00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208,156.59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36,597.29</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36,597.29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F3519D">
        <w:tc>
          <w:tcPr>
            <w:tcW w:w="3610" w:type="dxa"/>
            <w:vAlign w:val="center"/>
          </w:tcPr>
          <w:p w:rsidR="00F3519D" w:rsidRDefault="00FD3B9D">
            <w:pPr>
              <w:jc w:val="left"/>
            </w:pPr>
            <w:r>
              <w:rPr>
                <w:sz w:val="24"/>
              </w:rPr>
              <w:t>预提信息披露费</w:t>
            </w:r>
          </w:p>
        </w:tc>
        <w:tc>
          <w:tcPr>
            <w:tcW w:w="5388" w:type="dxa"/>
            <w:vAlign w:val="center"/>
          </w:tcPr>
          <w:p w:rsidR="00F3519D" w:rsidRDefault="00FD3B9D">
            <w:pPr>
              <w:jc w:val="right"/>
            </w:pPr>
            <w:r>
              <w:rPr>
                <w:sz w:val="24"/>
              </w:rPr>
              <w:t>39,781.56</w:t>
            </w:r>
          </w:p>
        </w:tc>
      </w:tr>
      <w:tr w:rsidR="00F3519D">
        <w:tc>
          <w:tcPr>
            <w:tcW w:w="3610" w:type="dxa"/>
            <w:vAlign w:val="center"/>
          </w:tcPr>
          <w:p w:rsidR="00F3519D" w:rsidRDefault="00FD3B9D">
            <w:pPr>
              <w:jc w:val="left"/>
            </w:pPr>
            <w:r>
              <w:rPr>
                <w:sz w:val="24"/>
              </w:rPr>
              <w:t>预提审计费</w:t>
            </w:r>
          </w:p>
        </w:tc>
        <w:tc>
          <w:tcPr>
            <w:tcW w:w="5388" w:type="dxa"/>
            <w:vAlign w:val="center"/>
          </w:tcPr>
          <w:p w:rsidR="00F3519D" w:rsidRDefault="00FD3B9D">
            <w:pPr>
              <w:jc w:val="right"/>
            </w:pPr>
            <w:r>
              <w:rPr>
                <w:sz w:val="24"/>
              </w:rPr>
              <w:t>19,890.78</w:t>
            </w:r>
          </w:p>
        </w:tc>
      </w:tr>
      <w:tr w:rsidR="00F3519D">
        <w:tc>
          <w:tcPr>
            <w:tcW w:w="3610" w:type="dxa"/>
            <w:vAlign w:val="center"/>
          </w:tcPr>
          <w:p w:rsidR="00F3519D" w:rsidRDefault="00FD3B9D">
            <w:pPr>
              <w:jc w:val="left"/>
            </w:pPr>
            <w:r>
              <w:rPr>
                <w:sz w:val="24"/>
              </w:rPr>
              <w:t>预提账户维护费</w:t>
            </w:r>
          </w:p>
        </w:tc>
        <w:tc>
          <w:tcPr>
            <w:tcW w:w="5388" w:type="dxa"/>
            <w:vAlign w:val="center"/>
          </w:tcPr>
          <w:p w:rsidR="00F3519D" w:rsidRDefault="00FD3B9D">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68,972.34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16,126,709.06</w:t>
            </w:r>
          </w:p>
        </w:tc>
        <w:tc>
          <w:tcPr>
            <w:tcW w:w="3364" w:type="dxa"/>
            <w:vAlign w:val="center"/>
          </w:tcPr>
          <w:p w:rsidR="00FE7A92" w:rsidRPr="005312D8" w:rsidRDefault="00FE7A92" w:rsidP="00F51CBC">
            <w:pPr>
              <w:jc w:val="right"/>
              <w:rPr>
                <w:sz w:val="24"/>
              </w:rPr>
            </w:pPr>
            <w:r w:rsidRPr="005312D8">
              <w:rPr>
                <w:sz w:val="24"/>
              </w:rPr>
              <w:t>16,126,709.06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864,549.48</w:t>
            </w:r>
          </w:p>
        </w:tc>
        <w:tc>
          <w:tcPr>
            <w:tcW w:w="3364" w:type="dxa"/>
            <w:vAlign w:val="center"/>
          </w:tcPr>
          <w:p w:rsidR="00FE7A92" w:rsidRPr="005312D8" w:rsidRDefault="00FE7A92" w:rsidP="00F51CBC">
            <w:pPr>
              <w:jc w:val="right"/>
              <w:rPr>
                <w:sz w:val="24"/>
              </w:rPr>
            </w:pPr>
            <w:r w:rsidRPr="005312D8">
              <w:rPr>
                <w:sz w:val="24"/>
              </w:rPr>
              <w:t>864,549.48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-3,200,482.12</w:t>
            </w:r>
          </w:p>
        </w:tc>
        <w:tc>
          <w:tcPr>
            <w:tcW w:w="3364" w:type="dxa"/>
            <w:vAlign w:val="center"/>
          </w:tcPr>
          <w:p w:rsidR="00FE7A92" w:rsidRPr="005312D8" w:rsidRDefault="00FE7A92" w:rsidP="00F51CBC">
            <w:pPr>
              <w:jc w:val="right"/>
              <w:rPr>
                <w:sz w:val="24"/>
              </w:rPr>
            </w:pPr>
            <w:r w:rsidRPr="005312D8">
              <w:rPr>
                <w:sz w:val="24"/>
              </w:rPr>
              <w:t>-3,200,482.12</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13,790,776.42</w:t>
            </w:r>
          </w:p>
        </w:tc>
        <w:tc>
          <w:tcPr>
            <w:tcW w:w="3364" w:type="dxa"/>
            <w:vAlign w:val="center"/>
          </w:tcPr>
          <w:p w:rsidR="00FE7A92" w:rsidRPr="005312D8" w:rsidRDefault="00FE7A92" w:rsidP="00F51CBC">
            <w:pPr>
              <w:jc w:val="right"/>
              <w:rPr>
                <w:sz w:val="24"/>
              </w:rPr>
            </w:pPr>
            <w:r w:rsidRPr="005312D8">
              <w:rPr>
                <w:sz w:val="24"/>
              </w:rPr>
              <w:t>13,790,776.42</w:t>
            </w:r>
          </w:p>
        </w:tc>
      </w:tr>
    </w:tbl>
    <w:p w:rsidR="00F3519D" w:rsidRDefault="00FD3B9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6,360,395.34</w:t>
            </w:r>
          </w:p>
        </w:tc>
        <w:tc>
          <w:tcPr>
            <w:tcW w:w="2100" w:type="dxa"/>
            <w:vAlign w:val="center"/>
          </w:tcPr>
          <w:p w:rsidR="001548F9" w:rsidRPr="005312D8" w:rsidRDefault="001548F9" w:rsidP="0048308E">
            <w:pPr>
              <w:spacing w:before="29" w:line="288" w:lineRule="auto"/>
              <w:jc w:val="right"/>
              <w:rPr>
                <w:sz w:val="24"/>
              </w:rPr>
            </w:pPr>
            <w:r w:rsidRPr="005312D8">
              <w:rPr>
                <w:sz w:val="24"/>
              </w:rPr>
              <w:t>-69,056.74</w:t>
            </w:r>
          </w:p>
        </w:tc>
        <w:tc>
          <w:tcPr>
            <w:tcW w:w="2100" w:type="dxa"/>
            <w:vAlign w:val="center"/>
          </w:tcPr>
          <w:p w:rsidR="001548F9" w:rsidRPr="005312D8" w:rsidRDefault="001548F9" w:rsidP="0048308E">
            <w:pPr>
              <w:spacing w:before="29" w:line="288" w:lineRule="auto"/>
              <w:jc w:val="right"/>
              <w:rPr>
                <w:sz w:val="24"/>
              </w:rPr>
            </w:pPr>
            <w:r w:rsidRPr="005312D8">
              <w:rPr>
                <w:sz w:val="24"/>
              </w:rPr>
              <w:t>6,291,338.60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765,358.87</w:t>
            </w:r>
          </w:p>
        </w:tc>
        <w:tc>
          <w:tcPr>
            <w:tcW w:w="2100" w:type="dxa"/>
            <w:vAlign w:val="center"/>
          </w:tcPr>
          <w:p w:rsidR="001548F9" w:rsidRPr="005312D8" w:rsidRDefault="001548F9" w:rsidP="0048308E">
            <w:pPr>
              <w:spacing w:before="29" w:line="288" w:lineRule="auto"/>
              <w:jc w:val="right"/>
              <w:rPr>
                <w:sz w:val="24"/>
              </w:rPr>
            </w:pPr>
            <w:r w:rsidRPr="005312D8">
              <w:rPr>
                <w:sz w:val="24"/>
              </w:rPr>
              <w:t>-152,098.05</w:t>
            </w:r>
          </w:p>
        </w:tc>
        <w:tc>
          <w:tcPr>
            <w:tcW w:w="2100" w:type="dxa"/>
            <w:vAlign w:val="center"/>
          </w:tcPr>
          <w:p w:rsidR="001548F9" w:rsidRPr="005312D8" w:rsidRDefault="001548F9" w:rsidP="0048308E">
            <w:pPr>
              <w:spacing w:before="29" w:line="288" w:lineRule="auto"/>
              <w:jc w:val="right"/>
              <w:rPr>
                <w:sz w:val="24"/>
              </w:rPr>
            </w:pPr>
            <w:r w:rsidRPr="005312D8">
              <w:rPr>
                <w:sz w:val="24"/>
              </w:rPr>
              <w:t>613,260.82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-986,554.30</w:t>
            </w:r>
          </w:p>
        </w:tc>
        <w:tc>
          <w:tcPr>
            <w:tcW w:w="2100" w:type="dxa"/>
            <w:vAlign w:val="center"/>
          </w:tcPr>
          <w:p w:rsidR="001548F9" w:rsidRPr="005312D8" w:rsidRDefault="001548F9" w:rsidP="0048308E">
            <w:pPr>
              <w:spacing w:before="29" w:line="288" w:lineRule="auto"/>
              <w:jc w:val="right"/>
              <w:rPr>
                <w:sz w:val="24"/>
              </w:rPr>
            </w:pPr>
            <w:r w:rsidRPr="005312D8">
              <w:rPr>
                <w:sz w:val="24"/>
              </w:rPr>
              <w:t>35,621.17</w:t>
            </w:r>
          </w:p>
        </w:tc>
        <w:tc>
          <w:tcPr>
            <w:tcW w:w="2100" w:type="dxa"/>
            <w:vAlign w:val="center"/>
          </w:tcPr>
          <w:p w:rsidR="001548F9" w:rsidRPr="005312D8" w:rsidRDefault="001548F9" w:rsidP="0048308E">
            <w:pPr>
              <w:spacing w:before="29" w:line="288" w:lineRule="auto"/>
              <w:jc w:val="right"/>
              <w:rPr>
                <w:sz w:val="24"/>
              </w:rPr>
            </w:pPr>
            <w:r w:rsidRPr="005312D8">
              <w:rPr>
                <w:sz w:val="24"/>
              </w:rPr>
              <w:t>-950,933.13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364,351.68</w:t>
            </w:r>
          </w:p>
        </w:tc>
        <w:tc>
          <w:tcPr>
            <w:tcW w:w="2100" w:type="dxa"/>
            <w:vAlign w:val="center"/>
          </w:tcPr>
          <w:p w:rsidR="001548F9" w:rsidRPr="005312D8" w:rsidRDefault="001548F9" w:rsidP="0048308E">
            <w:pPr>
              <w:spacing w:before="29" w:line="288" w:lineRule="auto"/>
              <w:jc w:val="right"/>
              <w:rPr>
                <w:sz w:val="24"/>
              </w:rPr>
            </w:pPr>
            <w:r w:rsidRPr="005312D8">
              <w:rPr>
                <w:sz w:val="24"/>
              </w:rPr>
              <w:t>-8,444.66</w:t>
            </w:r>
          </w:p>
        </w:tc>
        <w:tc>
          <w:tcPr>
            <w:tcW w:w="2100" w:type="dxa"/>
            <w:vAlign w:val="center"/>
          </w:tcPr>
          <w:p w:rsidR="001548F9" w:rsidRPr="005312D8" w:rsidRDefault="001548F9" w:rsidP="0048308E">
            <w:pPr>
              <w:spacing w:before="29" w:line="288" w:lineRule="auto"/>
              <w:jc w:val="right"/>
              <w:rPr>
                <w:sz w:val="24"/>
              </w:rPr>
            </w:pPr>
            <w:r w:rsidRPr="005312D8">
              <w:rPr>
                <w:sz w:val="24"/>
              </w:rPr>
              <w:t>355,907.02</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-1,350,905.98</w:t>
            </w:r>
          </w:p>
        </w:tc>
        <w:tc>
          <w:tcPr>
            <w:tcW w:w="2100" w:type="dxa"/>
            <w:vAlign w:val="center"/>
          </w:tcPr>
          <w:p w:rsidR="001548F9" w:rsidRPr="005312D8" w:rsidRDefault="001548F9" w:rsidP="0048308E">
            <w:pPr>
              <w:spacing w:before="29" w:line="288" w:lineRule="auto"/>
              <w:jc w:val="right"/>
              <w:rPr>
                <w:sz w:val="24"/>
              </w:rPr>
            </w:pPr>
            <w:r w:rsidRPr="005312D8">
              <w:rPr>
                <w:sz w:val="24"/>
              </w:rPr>
              <w:t>44,065.83</w:t>
            </w:r>
          </w:p>
        </w:tc>
        <w:tc>
          <w:tcPr>
            <w:tcW w:w="2100" w:type="dxa"/>
            <w:vAlign w:val="center"/>
          </w:tcPr>
          <w:p w:rsidR="001548F9" w:rsidRPr="005312D8" w:rsidRDefault="001548F9" w:rsidP="0048308E">
            <w:pPr>
              <w:spacing w:before="29" w:line="288" w:lineRule="auto"/>
              <w:jc w:val="right"/>
              <w:rPr>
                <w:sz w:val="24"/>
              </w:rPr>
            </w:pPr>
            <w:r w:rsidRPr="005312D8">
              <w:rPr>
                <w:sz w:val="24"/>
              </w:rPr>
              <w:t>-1,306,840.15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6,139,199.91</w:t>
            </w:r>
          </w:p>
        </w:tc>
        <w:tc>
          <w:tcPr>
            <w:tcW w:w="2100" w:type="dxa"/>
            <w:vAlign w:val="center"/>
          </w:tcPr>
          <w:p w:rsidR="001548F9" w:rsidRPr="005312D8" w:rsidRDefault="001548F9" w:rsidP="0048308E">
            <w:pPr>
              <w:spacing w:before="29" w:line="288" w:lineRule="auto"/>
              <w:jc w:val="right"/>
              <w:rPr>
                <w:sz w:val="24"/>
              </w:rPr>
            </w:pPr>
            <w:r w:rsidRPr="005312D8">
              <w:rPr>
                <w:sz w:val="24"/>
              </w:rPr>
              <w:t>-185,533.62</w:t>
            </w:r>
          </w:p>
        </w:tc>
        <w:tc>
          <w:tcPr>
            <w:tcW w:w="2100" w:type="dxa"/>
            <w:vAlign w:val="center"/>
          </w:tcPr>
          <w:p w:rsidR="001548F9" w:rsidRPr="005312D8" w:rsidRDefault="001548F9" w:rsidP="0048308E">
            <w:pPr>
              <w:spacing w:before="29" w:line="288" w:lineRule="auto"/>
              <w:jc w:val="right"/>
              <w:rPr>
                <w:sz w:val="24"/>
              </w:rPr>
            </w:pPr>
            <w:r w:rsidRPr="005312D8">
              <w:rPr>
                <w:sz w:val="24"/>
              </w:rPr>
              <w:t>5,953,666.29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4,596.82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1,775.46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184.72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6,557.00</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lastRenderedPageBreak/>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55,306,732.56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54,945,230.02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361,502.54</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34,664,377.83</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33,714,120.46</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542,061.49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408,195.88</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2,150.40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2,150.40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lastRenderedPageBreak/>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-152,098.05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87,369.87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-239,467.92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-152,098.05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345.32</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345.32</w:t>
            </w:r>
          </w:p>
        </w:tc>
      </w:tr>
    </w:tbl>
    <w:p w:rsidR="001548F9" w:rsidRPr="005312D8" w:rsidRDefault="001548F9" w:rsidP="00B93BFE">
      <w:pPr>
        <w:tabs>
          <w:tab w:val="left" w:pos="426"/>
        </w:tabs>
        <w:spacing w:before="29" w:line="288" w:lineRule="auto"/>
        <w:jc w:val="left"/>
        <w:rPr>
          <w:kern w:val="0"/>
          <w:sz w:val="24"/>
        </w:rPr>
      </w:pPr>
      <w:r w:rsidRPr="005312D8">
        <w:rPr>
          <w:kern w:val="0"/>
          <w:sz w:val="24"/>
        </w:rPr>
        <w:t>注：本基金的赎回费率按持有期间递减，不低于赎回费总额的</w:t>
      </w:r>
      <w:r w:rsidRPr="005312D8">
        <w:rPr>
          <w:kern w:val="0"/>
          <w:sz w:val="24"/>
        </w:rPr>
        <w:t>25%</w:t>
      </w:r>
      <w:r w:rsidRPr="005312D8">
        <w:rPr>
          <w:kern w:val="0"/>
          <w:sz w:val="24"/>
        </w:rPr>
        <w:t>归入基金资产。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169,032.84</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169,032.84</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lastRenderedPageBreak/>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19,890.78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39,781.56</w:t>
            </w:r>
          </w:p>
        </w:tc>
      </w:tr>
      <w:tr w:rsidR="00F3519D">
        <w:tc>
          <w:tcPr>
            <w:tcW w:w="3689" w:type="dxa"/>
            <w:vAlign w:val="center"/>
          </w:tcPr>
          <w:p w:rsidR="00F3519D" w:rsidRDefault="00FD3B9D">
            <w:pPr>
              <w:jc w:val="left"/>
            </w:pPr>
            <w:r>
              <w:rPr>
                <w:sz w:val="24"/>
              </w:rPr>
              <w:t>银行费用</w:t>
            </w:r>
          </w:p>
        </w:tc>
        <w:tc>
          <w:tcPr>
            <w:tcW w:w="5309" w:type="dxa"/>
            <w:vAlign w:val="center"/>
          </w:tcPr>
          <w:p w:rsidR="00F3519D" w:rsidRDefault="00FD3B9D">
            <w:pPr>
              <w:jc w:val="right"/>
            </w:pPr>
            <w:r>
              <w:rPr>
                <w:sz w:val="24"/>
              </w:rPr>
              <w:t>1,216.94</w:t>
            </w:r>
          </w:p>
        </w:tc>
      </w:tr>
      <w:tr w:rsidR="00F3519D">
        <w:tc>
          <w:tcPr>
            <w:tcW w:w="3689" w:type="dxa"/>
            <w:vAlign w:val="center"/>
          </w:tcPr>
          <w:p w:rsidR="00F3519D" w:rsidRDefault="00FD3B9D">
            <w:pPr>
              <w:jc w:val="left"/>
            </w:pPr>
            <w:r>
              <w:rPr>
                <w:sz w:val="24"/>
              </w:rPr>
              <w:t>债券账户费用</w:t>
            </w:r>
          </w:p>
        </w:tc>
        <w:tc>
          <w:tcPr>
            <w:tcW w:w="5309" w:type="dxa"/>
            <w:vAlign w:val="center"/>
          </w:tcPr>
          <w:p w:rsidR="00F3519D" w:rsidRDefault="00FD3B9D">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79,489.28</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F3519D">
        <w:tc>
          <w:tcPr>
            <w:tcW w:w="5219" w:type="dxa"/>
            <w:vAlign w:val="center"/>
          </w:tcPr>
          <w:p w:rsidR="00F3519D" w:rsidRDefault="00FD3B9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3519D" w:rsidRDefault="00FD3B9D">
            <w:pPr>
              <w:jc w:val="left"/>
            </w:pPr>
            <w:r>
              <w:rPr>
                <w:color w:val="000000"/>
                <w:sz w:val="24"/>
              </w:rPr>
              <w:t>基金管理人、基金销售机构</w:t>
            </w:r>
          </w:p>
        </w:tc>
      </w:tr>
      <w:tr w:rsidR="00F3519D">
        <w:tc>
          <w:tcPr>
            <w:tcW w:w="5219" w:type="dxa"/>
            <w:vAlign w:val="center"/>
          </w:tcPr>
          <w:p w:rsidR="00F3519D" w:rsidRDefault="00FD3B9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F3519D" w:rsidRDefault="00FD3B9D">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74,163.09</w:t>
            </w:r>
          </w:p>
        </w:tc>
        <w:tc>
          <w:tcPr>
            <w:tcW w:w="2656" w:type="dxa"/>
            <w:vAlign w:val="center"/>
          </w:tcPr>
          <w:p w:rsidR="00C657FD" w:rsidRPr="005312D8" w:rsidRDefault="00C657FD" w:rsidP="00D25134">
            <w:pPr>
              <w:spacing w:before="29" w:line="288" w:lineRule="auto"/>
              <w:jc w:val="right"/>
              <w:rPr>
                <w:sz w:val="24"/>
              </w:rPr>
            </w:pPr>
            <w:r w:rsidRPr="005312D8">
              <w:rPr>
                <w:sz w:val="24"/>
              </w:rPr>
              <w:t>88,560.34</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w:t>
            </w:r>
            <w:r w:rsidRPr="005312D8">
              <w:rPr>
                <w:sz w:val="24"/>
              </w:rPr>
              <w:lastRenderedPageBreak/>
              <w:t>费</w:t>
            </w:r>
          </w:p>
        </w:tc>
        <w:tc>
          <w:tcPr>
            <w:tcW w:w="2656" w:type="dxa"/>
            <w:vAlign w:val="center"/>
          </w:tcPr>
          <w:p w:rsidR="00C657FD" w:rsidRPr="005312D8" w:rsidRDefault="00C657FD" w:rsidP="0048308E">
            <w:pPr>
              <w:spacing w:before="29" w:line="288" w:lineRule="auto"/>
              <w:jc w:val="right"/>
              <w:rPr>
                <w:sz w:val="24"/>
              </w:rPr>
            </w:pPr>
            <w:r w:rsidRPr="005312D8">
              <w:rPr>
                <w:sz w:val="24"/>
              </w:rPr>
              <w:lastRenderedPageBreak/>
              <w:t>31,426.03</w:t>
            </w:r>
          </w:p>
        </w:tc>
        <w:tc>
          <w:tcPr>
            <w:tcW w:w="2656" w:type="dxa"/>
            <w:vAlign w:val="center"/>
          </w:tcPr>
          <w:p w:rsidR="00C657FD" w:rsidRPr="005312D8" w:rsidRDefault="00C657FD" w:rsidP="00D25134">
            <w:pPr>
              <w:spacing w:before="29" w:line="288" w:lineRule="auto"/>
              <w:jc w:val="right"/>
              <w:rPr>
                <w:sz w:val="24"/>
              </w:rPr>
            </w:pPr>
            <w:r w:rsidRPr="005312D8">
              <w:rPr>
                <w:sz w:val="24"/>
              </w:rPr>
              <w:t>37,871.02</w:t>
            </w:r>
          </w:p>
        </w:tc>
      </w:tr>
    </w:tbl>
    <w:p w:rsidR="00F3519D" w:rsidRDefault="00FD3B9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21,189.51</w:t>
            </w:r>
          </w:p>
        </w:tc>
        <w:tc>
          <w:tcPr>
            <w:tcW w:w="2656" w:type="dxa"/>
            <w:vAlign w:val="center"/>
          </w:tcPr>
          <w:p w:rsidR="00660F57" w:rsidRPr="005312D8" w:rsidRDefault="00660F57" w:rsidP="008D10B6">
            <w:pPr>
              <w:spacing w:before="29" w:line="288" w:lineRule="auto"/>
              <w:jc w:val="right"/>
              <w:rPr>
                <w:sz w:val="24"/>
              </w:rPr>
            </w:pPr>
            <w:r w:rsidRPr="005312D8">
              <w:rPr>
                <w:sz w:val="24"/>
              </w:rPr>
              <w:t>25,302.99</w:t>
            </w:r>
          </w:p>
        </w:tc>
      </w:tr>
    </w:tbl>
    <w:p w:rsidR="00F3519D" w:rsidRDefault="00FD3B9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F3519D">
        <w:tc>
          <w:tcPr>
            <w:tcW w:w="2127" w:type="dxa"/>
            <w:vAlign w:val="center"/>
          </w:tcPr>
          <w:p w:rsidR="00F3519D" w:rsidRDefault="00FD3B9D">
            <w:pPr>
              <w:jc w:val="left"/>
            </w:pPr>
            <w:r>
              <w:rPr>
                <w:sz w:val="24"/>
              </w:rPr>
              <w:lastRenderedPageBreak/>
              <w:t>中国建设银行股份有限公司</w:t>
            </w:r>
          </w:p>
        </w:tc>
        <w:tc>
          <w:tcPr>
            <w:tcW w:w="1842" w:type="dxa"/>
            <w:vAlign w:val="center"/>
          </w:tcPr>
          <w:p w:rsidR="00F3519D" w:rsidRDefault="00FD3B9D">
            <w:pPr>
              <w:jc w:val="right"/>
            </w:pPr>
            <w:r>
              <w:rPr>
                <w:sz w:val="24"/>
              </w:rPr>
              <w:t>1,126,082.43</w:t>
            </w:r>
          </w:p>
        </w:tc>
        <w:tc>
          <w:tcPr>
            <w:tcW w:w="1560" w:type="dxa"/>
            <w:vAlign w:val="center"/>
          </w:tcPr>
          <w:p w:rsidR="00F3519D" w:rsidRDefault="00FD3B9D">
            <w:pPr>
              <w:jc w:val="right"/>
            </w:pPr>
            <w:r>
              <w:rPr>
                <w:sz w:val="24"/>
              </w:rPr>
              <w:t>4,596.82</w:t>
            </w:r>
          </w:p>
        </w:tc>
        <w:tc>
          <w:tcPr>
            <w:tcW w:w="1842" w:type="dxa"/>
            <w:vAlign w:val="center"/>
          </w:tcPr>
          <w:p w:rsidR="00F3519D" w:rsidRDefault="00FD3B9D">
            <w:pPr>
              <w:jc w:val="right"/>
            </w:pPr>
            <w:r>
              <w:rPr>
                <w:sz w:val="24"/>
              </w:rPr>
              <w:t>2,933,540.71</w:t>
            </w:r>
          </w:p>
        </w:tc>
        <w:tc>
          <w:tcPr>
            <w:tcW w:w="1627" w:type="dxa"/>
            <w:vAlign w:val="center"/>
          </w:tcPr>
          <w:p w:rsidR="00F3519D" w:rsidRDefault="00FD3B9D">
            <w:pPr>
              <w:jc w:val="right"/>
            </w:pPr>
            <w:r>
              <w:rPr>
                <w:sz w:val="24"/>
              </w:rPr>
              <w:t>6,166.04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F3519D" w:rsidRDefault="00FD3B9D">
      <w:pPr>
        <w:spacing w:before="29" w:line="288" w:lineRule="auto"/>
        <w:ind w:firstLineChars="200" w:firstLine="480"/>
        <w:rPr>
          <w:color w:val="000000"/>
          <w:sz w:val="24"/>
        </w:rPr>
      </w:pPr>
      <w:r>
        <w:rPr>
          <w:color w:val="000000"/>
          <w:sz w:val="24"/>
        </w:rPr>
        <w:t>本基金为债券型证券投资基金，其长期平均的预期收益和风险高于货币市场基金，低于混合型基金和股票型基金，属于证券投资基金中中等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F3519D" w:rsidRDefault="00FD3B9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w:t>
      </w:r>
      <w:r>
        <w:rPr>
          <w:color w:val="000000"/>
          <w:sz w:val="24"/>
        </w:rPr>
        <w:lastRenderedPageBreak/>
        <w:t>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3519D" w:rsidRDefault="00FD3B9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F3519D" w:rsidRDefault="00FD3B9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3519D" w:rsidRDefault="00FD3B9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日：本基金持有的除国债、央行票据和政策性金融债以外的债券占基金资产净值的比例为</w:t>
      </w:r>
      <w:r w:rsidRPr="005312D8">
        <w:rPr>
          <w:color w:val="000000"/>
          <w:sz w:val="24"/>
        </w:rPr>
        <w:t>19.05%)</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F3519D" w:rsidRDefault="00FD3B9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3519D" w:rsidRDefault="00FD3B9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3519D" w:rsidRDefault="00FD3B9D">
      <w:pPr>
        <w:spacing w:before="29" w:line="288" w:lineRule="auto"/>
        <w:ind w:firstLineChars="200" w:firstLine="480"/>
        <w:rPr>
          <w:color w:val="000000"/>
          <w:sz w:val="24"/>
        </w:rPr>
      </w:pPr>
      <w:r>
        <w:rPr>
          <w:color w:val="000000"/>
          <w:sz w:val="24"/>
        </w:rPr>
        <w:lastRenderedPageBreak/>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F3519D" w:rsidRDefault="00FD3B9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3519D" w:rsidRDefault="00FD3B9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3519D" w:rsidRDefault="00FD3B9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3519D" w:rsidRDefault="00FD3B9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3519D" w:rsidRDefault="00FD3B9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w:t>
      </w:r>
      <w:r>
        <w:rPr>
          <w:rFonts w:eastAsiaTheme="minorEastAsia"/>
          <w:color w:val="000000" w:themeColor="text1"/>
          <w:kern w:val="0"/>
          <w:sz w:val="24"/>
        </w:rPr>
        <w:lastRenderedPageBreak/>
        <w:t>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F3519D" w:rsidRDefault="00FD3B9D">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3519D" w:rsidRDefault="00FD3B9D">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本基金主要投资于交易所及银行间市场交易的固定收益品种，因此存在相应的利率风险。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3519D">
        <w:tc>
          <w:tcPr>
            <w:tcW w:w="1740" w:type="dxa"/>
            <w:vAlign w:val="center"/>
          </w:tcPr>
          <w:p w:rsidR="00F3519D" w:rsidRDefault="00FD3B9D">
            <w:pPr>
              <w:jc w:val="left"/>
            </w:pPr>
            <w:r>
              <w:rPr>
                <w:color w:val="000000"/>
                <w:sz w:val="18"/>
                <w:szCs w:val="18"/>
              </w:rPr>
              <w:t>银行存款</w:t>
            </w:r>
          </w:p>
        </w:tc>
        <w:tc>
          <w:tcPr>
            <w:tcW w:w="1559" w:type="dxa"/>
            <w:vAlign w:val="center"/>
          </w:tcPr>
          <w:p w:rsidR="00F3519D" w:rsidRDefault="00FD3B9D">
            <w:pPr>
              <w:jc w:val="left"/>
            </w:pPr>
            <w:r>
              <w:rPr>
                <w:color w:val="000000"/>
                <w:sz w:val="18"/>
                <w:szCs w:val="18"/>
              </w:rPr>
              <w:t>1,126,082.43</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w:t>
            </w:r>
          </w:p>
        </w:tc>
        <w:tc>
          <w:tcPr>
            <w:tcW w:w="1446" w:type="dxa"/>
            <w:vAlign w:val="center"/>
          </w:tcPr>
          <w:p w:rsidR="00F3519D" w:rsidRDefault="00FD3B9D">
            <w:pPr>
              <w:jc w:val="left"/>
            </w:pPr>
            <w:r>
              <w:rPr>
                <w:color w:val="000000"/>
                <w:sz w:val="18"/>
                <w:szCs w:val="18"/>
              </w:rPr>
              <w:t>1,126,082.43</w:t>
            </w:r>
          </w:p>
        </w:tc>
      </w:tr>
      <w:tr w:rsidR="00F3519D">
        <w:tc>
          <w:tcPr>
            <w:tcW w:w="1740" w:type="dxa"/>
            <w:vAlign w:val="center"/>
          </w:tcPr>
          <w:p w:rsidR="00F3519D" w:rsidRDefault="00FD3B9D">
            <w:pPr>
              <w:jc w:val="left"/>
            </w:pPr>
            <w:r>
              <w:rPr>
                <w:color w:val="000000"/>
                <w:sz w:val="18"/>
                <w:szCs w:val="18"/>
              </w:rPr>
              <w:t>结算备付金</w:t>
            </w:r>
          </w:p>
        </w:tc>
        <w:tc>
          <w:tcPr>
            <w:tcW w:w="1559" w:type="dxa"/>
            <w:vAlign w:val="center"/>
          </w:tcPr>
          <w:p w:rsidR="00F3519D" w:rsidRDefault="00FD3B9D">
            <w:pPr>
              <w:jc w:val="left"/>
            </w:pPr>
            <w:r>
              <w:rPr>
                <w:color w:val="000000"/>
                <w:sz w:val="18"/>
                <w:szCs w:val="18"/>
              </w:rPr>
              <w:t>136,715.04</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w:t>
            </w:r>
          </w:p>
        </w:tc>
        <w:tc>
          <w:tcPr>
            <w:tcW w:w="1446" w:type="dxa"/>
            <w:vAlign w:val="center"/>
          </w:tcPr>
          <w:p w:rsidR="00F3519D" w:rsidRDefault="00FD3B9D">
            <w:pPr>
              <w:jc w:val="left"/>
            </w:pPr>
            <w:r>
              <w:rPr>
                <w:color w:val="000000"/>
                <w:sz w:val="18"/>
                <w:szCs w:val="18"/>
              </w:rPr>
              <w:t>136,715.04</w:t>
            </w:r>
          </w:p>
        </w:tc>
      </w:tr>
      <w:tr w:rsidR="00F3519D">
        <w:tc>
          <w:tcPr>
            <w:tcW w:w="1740" w:type="dxa"/>
            <w:vAlign w:val="center"/>
          </w:tcPr>
          <w:p w:rsidR="00F3519D" w:rsidRDefault="00FD3B9D">
            <w:pPr>
              <w:jc w:val="left"/>
            </w:pPr>
            <w:r>
              <w:rPr>
                <w:color w:val="000000"/>
                <w:sz w:val="18"/>
                <w:szCs w:val="18"/>
              </w:rPr>
              <w:t>存出保证金</w:t>
            </w:r>
          </w:p>
        </w:tc>
        <w:tc>
          <w:tcPr>
            <w:tcW w:w="1559" w:type="dxa"/>
            <w:vAlign w:val="center"/>
          </w:tcPr>
          <w:p w:rsidR="00F3519D" w:rsidRDefault="00FD3B9D">
            <w:pPr>
              <w:jc w:val="left"/>
            </w:pPr>
            <w:r>
              <w:rPr>
                <w:color w:val="000000"/>
                <w:sz w:val="18"/>
                <w:szCs w:val="18"/>
              </w:rPr>
              <w:t>20,033.40</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w:t>
            </w:r>
          </w:p>
        </w:tc>
        <w:tc>
          <w:tcPr>
            <w:tcW w:w="1446" w:type="dxa"/>
            <w:vAlign w:val="center"/>
          </w:tcPr>
          <w:p w:rsidR="00F3519D" w:rsidRDefault="00FD3B9D">
            <w:pPr>
              <w:jc w:val="left"/>
            </w:pPr>
            <w:r>
              <w:rPr>
                <w:color w:val="000000"/>
                <w:sz w:val="18"/>
                <w:szCs w:val="18"/>
              </w:rPr>
              <w:t>20,033.40</w:t>
            </w:r>
          </w:p>
        </w:tc>
      </w:tr>
      <w:tr w:rsidR="00F3519D">
        <w:tc>
          <w:tcPr>
            <w:tcW w:w="1740" w:type="dxa"/>
            <w:vAlign w:val="center"/>
          </w:tcPr>
          <w:p w:rsidR="00F3519D" w:rsidRDefault="00FD3B9D">
            <w:pPr>
              <w:jc w:val="left"/>
            </w:pPr>
            <w:r>
              <w:rPr>
                <w:color w:val="000000"/>
                <w:sz w:val="18"/>
                <w:szCs w:val="18"/>
              </w:rPr>
              <w:t>交易性金融资产</w:t>
            </w:r>
          </w:p>
        </w:tc>
        <w:tc>
          <w:tcPr>
            <w:tcW w:w="1559" w:type="dxa"/>
            <w:vAlign w:val="center"/>
          </w:tcPr>
          <w:p w:rsidR="00F3519D" w:rsidRDefault="00FD3B9D">
            <w:pPr>
              <w:jc w:val="left"/>
            </w:pPr>
            <w:r>
              <w:rPr>
                <w:color w:val="000000"/>
                <w:sz w:val="18"/>
                <w:szCs w:val="18"/>
              </w:rPr>
              <w:t>1,086,543.00</w:t>
            </w:r>
          </w:p>
        </w:tc>
        <w:tc>
          <w:tcPr>
            <w:tcW w:w="1473" w:type="dxa"/>
            <w:vAlign w:val="center"/>
          </w:tcPr>
          <w:p w:rsidR="00F3519D" w:rsidRDefault="00FD3B9D">
            <w:pPr>
              <w:jc w:val="left"/>
            </w:pPr>
            <w:r>
              <w:rPr>
                <w:color w:val="000000"/>
                <w:sz w:val="18"/>
                <w:szCs w:val="18"/>
              </w:rPr>
              <w:t>15,034,257.20</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2,830,265.00</w:t>
            </w:r>
          </w:p>
        </w:tc>
        <w:tc>
          <w:tcPr>
            <w:tcW w:w="1446" w:type="dxa"/>
            <w:vAlign w:val="center"/>
          </w:tcPr>
          <w:p w:rsidR="00F3519D" w:rsidRDefault="00FD3B9D">
            <w:pPr>
              <w:jc w:val="left"/>
            </w:pPr>
            <w:r>
              <w:rPr>
                <w:color w:val="000000"/>
                <w:sz w:val="18"/>
                <w:szCs w:val="18"/>
              </w:rPr>
              <w:t>18,951,065.20</w:t>
            </w:r>
          </w:p>
        </w:tc>
      </w:tr>
      <w:tr w:rsidR="00F3519D">
        <w:tc>
          <w:tcPr>
            <w:tcW w:w="1740" w:type="dxa"/>
            <w:vAlign w:val="center"/>
          </w:tcPr>
          <w:p w:rsidR="00F3519D" w:rsidRDefault="00FD3B9D">
            <w:pPr>
              <w:jc w:val="left"/>
            </w:pPr>
            <w:r>
              <w:rPr>
                <w:color w:val="000000"/>
                <w:sz w:val="18"/>
                <w:szCs w:val="18"/>
              </w:rPr>
              <w:t>应收利息</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208,156.59</w:t>
            </w:r>
          </w:p>
        </w:tc>
        <w:tc>
          <w:tcPr>
            <w:tcW w:w="1446" w:type="dxa"/>
            <w:vAlign w:val="center"/>
          </w:tcPr>
          <w:p w:rsidR="00F3519D" w:rsidRDefault="00FD3B9D">
            <w:pPr>
              <w:jc w:val="left"/>
            </w:pPr>
            <w:r>
              <w:rPr>
                <w:color w:val="000000"/>
                <w:sz w:val="18"/>
                <w:szCs w:val="18"/>
              </w:rPr>
              <w:t>208,156.59</w:t>
            </w:r>
          </w:p>
        </w:tc>
      </w:tr>
      <w:tr w:rsidR="00F3519D">
        <w:tc>
          <w:tcPr>
            <w:tcW w:w="1740" w:type="dxa"/>
            <w:vAlign w:val="center"/>
          </w:tcPr>
          <w:p w:rsidR="00F3519D" w:rsidRDefault="00FD3B9D">
            <w:pPr>
              <w:jc w:val="left"/>
            </w:pPr>
            <w:r>
              <w:rPr>
                <w:color w:val="000000"/>
                <w:sz w:val="18"/>
                <w:szCs w:val="18"/>
              </w:rPr>
              <w:t>应收申购款</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20,318.74</w:t>
            </w:r>
          </w:p>
        </w:tc>
        <w:tc>
          <w:tcPr>
            <w:tcW w:w="1446" w:type="dxa"/>
            <w:vAlign w:val="center"/>
          </w:tcPr>
          <w:p w:rsidR="00F3519D" w:rsidRDefault="00FD3B9D">
            <w:pPr>
              <w:jc w:val="left"/>
            </w:pPr>
            <w:r>
              <w:rPr>
                <w:color w:val="000000"/>
                <w:sz w:val="18"/>
                <w:szCs w:val="18"/>
              </w:rPr>
              <w:t>20,318.74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2,369,373.87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15,034,257.20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3,058,740.33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20,462,371.40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3519D">
        <w:tc>
          <w:tcPr>
            <w:tcW w:w="1740" w:type="dxa"/>
            <w:vAlign w:val="center"/>
          </w:tcPr>
          <w:p w:rsidR="00F3519D" w:rsidRDefault="00FD3B9D">
            <w:pPr>
              <w:jc w:val="left"/>
            </w:pPr>
            <w:r>
              <w:rPr>
                <w:color w:val="000000"/>
                <w:sz w:val="18"/>
                <w:szCs w:val="18"/>
              </w:rPr>
              <w:lastRenderedPageBreak/>
              <w:t>应付证券清算款</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574,151.40</w:t>
            </w:r>
          </w:p>
        </w:tc>
        <w:tc>
          <w:tcPr>
            <w:tcW w:w="1446" w:type="dxa"/>
            <w:vAlign w:val="center"/>
          </w:tcPr>
          <w:p w:rsidR="00F3519D" w:rsidRDefault="00FD3B9D">
            <w:pPr>
              <w:jc w:val="left"/>
            </w:pPr>
            <w:r>
              <w:rPr>
                <w:color w:val="000000"/>
                <w:sz w:val="18"/>
                <w:szCs w:val="18"/>
              </w:rPr>
              <w:t>574,151.40</w:t>
            </w:r>
          </w:p>
        </w:tc>
      </w:tr>
      <w:tr w:rsidR="00F3519D">
        <w:tc>
          <w:tcPr>
            <w:tcW w:w="1740" w:type="dxa"/>
            <w:vAlign w:val="center"/>
          </w:tcPr>
          <w:p w:rsidR="00F3519D" w:rsidRDefault="00FD3B9D">
            <w:pPr>
              <w:jc w:val="left"/>
            </w:pPr>
            <w:r>
              <w:rPr>
                <w:color w:val="000000"/>
                <w:sz w:val="18"/>
                <w:szCs w:val="18"/>
              </w:rPr>
              <w:t>应付赎回款</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23,593.36</w:t>
            </w:r>
          </w:p>
        </w:tc>
        <w:tc>
          <w:tcPr>
            <w:tcW w:w="1446" w:type="dxa"/>
            <w:vAlign w:val="center"/>
          </w:tcPr>
          <w:p w:rsidR="00F3519D" w:rsidRDefault="00FD3B9D">
            <w:pPr>
              <w:jc w:val="left"/>
            </w:pPr>
            <w:r>
              <w:rPr>
                <w:color w:val="000000"/>
                <w:sz w:val="18"/>
                <w:szCs w:val="18"/>
              </w:rPr>
              <w:t>23,593.36</w:t>
            </w:r>
          </w:p>
        </w:tc>
      </w:tr>
      <w:tr w:rsidR="00F3519D">
        <w:tc>
          <w:tcPr>
            <w:tcW w:w="1740" w:type="dxa"/>
            <w:vAlign w:val="center"/>
          </w:tcPr>
          <w:p w:rsidR="00F3519D" w:rsidRDefault="00FD3B9D">
            <w:pPr>
              <w:jc w:val="left"/>
            </w:pPr>
            <w:r>
              <w:rPr>
                <w:color w:val="000000"/>
                <w:sz w:val="18"/>
                <w:szCs w:val="18"/>
              </w:rPr>
              <w:t>应付管理人报酬</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11,350.05</w:t>
            </w:r>
          </w:p>
        </w:tc>
        <w:tc>
          <w:tcPr>
            <w:tcW w:w="1446" w:type="dxa"/>
            <w:vAlign w:val="center"/>
          </w:tcPr>
          <w:p w:rsidR="00F3519D" w:rsidRDefault="00FD3B9D">
            <w:pPr>
              <w:jc w:val="left"/>
            </w:pPr>
            <w:r>
              <w:rPr>
                <w:color w:val="000000"/>
                <w:sz w:val="18"/>
                <w:szCs w:val="18"/>
              </w:rPr>
              <w:t>11,350.05</w:t>
            </w:r>
          </w:p>
        </w:tc>
      </w:tr>
      <w:tr w:rsidR="00F3519D">
        <w:tc>
          <w:tcPr>
            <w:tcW w:w="1740" w:type="dxa"/>
            <w:vAlign w:val="center"/>
          </w:tcPr>
          <w:p w:rsidR="00F3519D" w:rsidRDefault="00FD3B9D">
            <w:pPr>
              <w:jc w:val="left"/>
            </w:pPr>
            <w:r>
              <w:rPr>
                <w:color w:val="000000"/>
                <w:sz w:val="18"/>
                <w:szCs w:val="18"/>
              </w:rPr>
              <w:t>应付托管费</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3,242.88</w:t>
            </w:r>
          </w:p>
        </w:tc>
        <w:tc>
          <w:tcPr>
            <w:tcW w:w="1446" w:type="dxa"/>
            <w:vAlign w:val="center"/>
          </w:tcPr>
          <w:p w:rsidR="00F3519D" w:rsidRDefault="00FD3B9D">
            <w:pPr>
              <w:jc w:val="left"/>
            </w:pPr>
            <w:r>
              <w:rPr>
                <w:color w:val="000000"/>
                <w:sz w:val="18"/>
                <w:szCs w:val="18"/>
              </w:rPr>
              <w:t>3,242.88</w:t>
            </w:r>
          </w:p>
        </w:tc>
      </w:tr>
      <w:tr w:rsidR="00F3519D">
        <w:tc>
          <w:tcPr>
            <w:tcW w:w="1740" w:type="dxa"/>
            <w:vAlign w:val="center"/>
          </w:tcPr>
          <w:p w:rsidR="00F3519D" w:rsidRDefault="00FD3B9D">
            <w:pPr>
              <w:jc w:val="left"/>
            </w:pPr>
            <w:r>
              <w:rPr>
                <w:color w:val="000000"/>
                <w:sz w:val="18"/>
                <w:szCs w:val="18"/>
              </w:rPr>
              <w:t>应付交易费用</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36,597.29</w:t>
            </w:r>
          </w:p>
        </w:tc>
        <w:tc>
          <w:tcPr>
            <w:tcW w:w="1446" w:type="dxa"/>
            <w:vAlign w:val="center"/>
          </w:tcPr>
          <w:p w:rsidR="00F3519D" w:rsidRDefault="00FD3B9D">
            <w:pPr>
              <w:jc w:val="left"/>
            </w:pPr>
            <w:r>
              <w:rPr>
                <w:color w:val="000000"/>
                <w:sz w:val="18"/>
                <w:szCs w:val="18"/>
              </w:rPr>
              <w:t>36,597.29</w:t>
            </w:r>
          </w:p>
        </w:tc>
      </w:tr>
      <w:tr w:rsidR="00F3519D">
        <w:tc>
          <w:tcPr>
            <w:tcW w:w="1740" w:type="dxa"/>
            <w:vAlign w:val="center"/>
          </w:tcPr>
          <w:p w:rsidR="00F3519D" w:rsidRDefault="00FD3B9D">
            <w:pPr>
              <w:jc w:val="left"/>
            </w:pPr>
            <w:r>
              <w:rPr>
                <w:color w:val="000000"/>
                <w:sz w:val="18"/>
                <w:szCs w:val="18"/>
              </w:rPr>
              <w:t>应交税费</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21.37</w:t>
            </w:r>
          </w:p>
        </w:tc>
        <w:tc>
          <w:tcPr>
            <w:tcW w:w="1446" w:type="dxa"/>
            <w:vAlign w:val="center"/>
          </w:tcPr>
          <w:p w:rsidR="00F3519D" w:rsidRDefault="00FD3B9D">
            <w:pPr>
              <w:jc w:val="left"/>
            </w:pPr>
            <w:r>
              <w:rPr>
                <w:color w:val="000000"/>
                <w:sz w:val="18"/>
                <w:szCs w:val="18"/>
              </w:rPr>
              <w:t>21.37</w:t>
            </w:r>
          </w:p>
        </w:tc>
      </w:tr>
      <w:tr w:rsidR="00F3519D">
        <w:tc>
          <w:tcPr>
            <w:tcW w:w="1740" w:type="dxa"/>
            <w:vAlign w:val="center"/>
          </w:tcPr>
          <w:p w:rsidR="00F3519D" w:rsidRDefault="00FD3B9D">
            <w:pPr>
              <w:jc w:val="left"/>
            </w:pPr>
            <w:r>
              <w:rPr>
                <w:color w:val="000000"/>
                <w:sz w:val="18"/>
                <w:szCs w:val="18"/>
              </w:rPr>
              <w:t>其他负债</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68,972.34</w:t>
            </w:r>
          </w:p>
        </w:tc>
        <w:tc>
          <w:tcPr>
            <w:tcW w:w="1446" w:type="dxa"/>
            <w:vAlign w:val="center"/>
          </w:tcPr>
          <w:p w:rsidR="00F3519D" w:rsidRDefault="00FD3B9D">
            <w:pPr>
              <w:jc w:val="left"/>
            </w:pPr>
            <w:r>
              <w:rPr>
                <w:color w:val="000000"/>
                <w:sz w:val="18"/>
                <w:szCs w:val="18"/>
              </w:rPr>
              <w:t>68,972.34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717,928.69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717,928.69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2,369,373.87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15,034,257.20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2,340,811.64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19,744,442.71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3519D">
        <w:tc>
          <w:tcPr>
            <w:tcW w:w="1740" w:type="dxa"/>
            <w:vAlign w:val="center"/>
          </w:tcPr>
          <w:p w:rsidR="00F3519D" w:rsidRDefault="00FD3B9D">
            <w:pPr>
              <w:jc w:val="left"/>
            </w:pPr>
            <w:r>
              <w:rPr>
                <w:color w:val="000000"/>
                <w:sz w:val="18"/>
                <w:szCs w:val="18"/>
              </w:rPr>
              <w:t>银行存款</w:t>
            </w:r>
          </w:p>
        </w:tc>
        <w:tc>
          <w:tcPr>
            <w:tcW w:w="1559" w:type="dxa"/>
            <w:vAlign w:val="center"/>
          </w:tcPr>
          <w:p w:rsidR="00F3519D" w:rsidRDefault="00FD3B9D">
            <w:pPr>
              <w:jc w:val="left"/>
            </w:pPr>
            <w:r>
              <w:rPr>
                <w:color w:val="000000"/>
                <w:sz w:val="18"/>
                <w:szCs w:val="18"/>
              </w:rPr>
              <w:t>706,232.96</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w:t>
            </w:r>
          </w:p>
        </w:tc>
        <w:tc>
          <w:tcPr>
            <w:tcW w:w="1446" w:type="dxa"/>
            <w:vAlign w:val="center"/>
          </w:tcPr>
          <w:p w:rsidR="00F3519D" w:rsidRDefault="00FD3B9D">
            <w:pPr>
              <w:jc w:val="left"/>
            </w:pPr>
            <w:r>
              <w:rPr>
                <w:color w:val="000000"/>
                <w:sz w:val="18"/>
                <w:szCs w:val="18"/>
              </w:rPr>
              <w:t>706,232.96</w:t>
            </w:r>
          </w:p>
        </w:tc>
      </w:tr>
      <w:tr w:rsidR="00F3519D">
        <w:tc>
          <w:tcPr>
            <w:tcW w:w="1740" w:type="dxa"/>
            <w:vAlign w:val="center"/>
          </w:tcPr>
          <w:p w:rsidR="00F3519D" w:rsidRDefault="00FD3B9D">
            <w:pPr>
              <w:jc w:val="left"/>
            </w:pPr>
            <w:r>
              <w:rPr>
                <w:color w:val="000000"/>
                <w:sz w:val="18"/>
                <w:szCs w:val="18"/>
              </w:rPr>
              <w:t>结算备付金</w:t>
            </w:r>
          </w:p>
        </w:tc>
        <w:tc>
          <w:tcPr>
            <w:tcW w:w="1559" w:type="dxa"/>
            <w:vAlign w:val="center"/>
          </w:tcPr>
          <w:p w:rsidR="00F3519D" w:rsidRDefault="00FD3B9D">
            <w:pPr>
              <w:jc w:val="left"/>
            </w:pPr>
            <w:r>
              <w:rPr>
                <w:color w:val="000000"/>
                <w:sz w:val="18"/>
                <w:szCs w:val="18"/>
              </w:rPr>
              <w:t>225,197.54</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w:t>
            </w:r>
          </w:p>
        </w:tc>
        <w:tc>
          <w:tcPr>
            <w:tcW w:w="1446" w:type="dxa"/>
            <w:vAlign w:val="center"/>
          </w:tcPr>
          <w:p w:rsidR="00F3519D" w:rsidRDefault="00FD3B9D">
            <w:pPr>
              <w:jc w:val="left"/>
            </w:pPr>
            <w:r>
              <w:rPr>
                <w:color w:val="000000"/>
                <w:sz w:val="18"/>
                <w:szCs w:val="18"/>
              </w:rPr>
              <w:t>225,197.54</w:t>
            </w:r>
          </w:p>
        </w:tc>
      </w:tr>
      <w:tr w:rsidR="00F3519D">
        <w:tc>
          <w:tcPr>
            <w:tcW w:w="1740" w:type="dxa"/>
            <w:vAlign w:val="center"/>
          </w:tcPr>
          <w:p w:rsidR="00F3519D" w:rsidRDefault="00FD3B9D">
            <w:pPr>
              <w:jc w:val="left"/>
            </w:pPr>
            <w:r>
              <w:rPr>
                <w:color w:val="000000"/>
                <w:sz w:val="18"/>
                <w:szCs w:val="18"/>
              </w:rPr>
              <w:t>存出保证金</w:t>
            </w:r>
          </w:p>
        </w:tc>
        <w:tc>
          <w:tcPr>
            <w:tcW w:w="1559" w:type="dxa"/>
            <w:vAlign w:val="center"/>
          </w:tcPr>
          <w:p w:rsidR="00F3519D" w:rsidRDefault="00FD3B9D">
            <w:pPr>
              <w:jc w:val="left"/>
            </w:pPr>
            <w:r>
              <w:rPr>
                <w:color w:val="000000"/>
                <w:sz w:val="18"/>
                <w:szCs w:val="18"/>
              </w:rPr>
              <w:t>19,171.26</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w:t>
            </w:r>
          </w:p>
        </w:tc>
        <w:tc>
          <w:tcPr>
            <w:tcW w:w="1446" w:type="dxa"/>
            <w:vAlign w:val="center"/>
          </w:tcPr>
          <w:p w:rsidR="00F3519D" w:rsidRDefault="00FD3B9D">
            <w:pPr>
              <w:jc w:val="left"/>
            </w:pPr>
            <w:r>
              <w:rPr>
                <w:color w:val="000000"/>
                <w:sz w:val="18"/>
                <w:szCs w:val="18"/>
              </w:rPr>
              <w:t>19,171.26</w:t>
            </w:r>
          </w:p>
        </w:tc>
      </w:tr>
      <w:tr w:rsidR="00F3519D">
        <w:tc>
          <w:tcPr>
            <w:tcW w:w="1740" w:type="dxa"/>
            <w:vAlign w:val="center"/>
          </w:tcPr>
          <w:p w:rsidR="00F3519D" w:rsidRDefault="00FD3B9D">
            <w:pPr>
              <w:jc w:val="left"/>
            </w:pPr>
            <w:r>
              <w:rPr>
                <w:color w:val="000000"/>
                <w:sz w:val="18"/>
                <w:szCs w:val="18"/>
              </w:rPr>
              <w:t>交易性金融资产</w:t>
            </w:r>
          </w:p>
        </w:tc>
        <w:tc>
          <w:tcPr>
            <w:tcW w:w="1559" w:type="dxa"/>
            <w:vAlign w:val="center"/>
          </w:tcPr>
          <w:p w:rsidR="00F3519D" w:rsidRDefault="00FD3B9D">
            <w:pPr>
              <w:jc w:val="left"/>
            </w:pPr>
            <w:r>
              <w:rPr>
                <w:color w:val="000000"/>
                <w:sz w:val="18"/>
                <w:szCs w:val="18"/>
              </w:rPr>
              <w:t>15,241,711.10</w:t>
            </w:r>
          </w:p>
        </w:tc>
        <w:tc>
          <w:tcPr>
            <w:tcW w:w="1473" w:type="dxa"/>
            <w:vAlign w:val="center"/>
          </w:tcPr>
          <w:p w:rsidR="00F3519D" w:rsidRDefault="00FD3B9D">
            <w:pPr>
              <w:jc w:val="left"/>
            </w:pPr>
            <w:r>
              <w:rPr>
                <w:color w:val="000000"/>
                <w:sz w:val="18"/>
                <w:szCs w:val="18"/>
              </w:rPr>
              <w:t>2,659,160.30</w:t>
            </w:r>
          </w:p>
        </w:tc>
        <w:tc>
          <w:tcPr>
            <w:tcW w:w="1221" w:type="dxa"/>
            <w:vAlign w:val="center"/>
          </w:tcPr>
          <w:p w:rsidR="00F3519D" w:rsidRDefault="00FD3B9D">
            <w:pPr>
              <w:jc w:val="left"/>
            </w:pPr>
            <w:r>
              <w:rPr>
                <w:color w:val="000000"/>
                <w:sz w:val="18"/>
                <w:szCs w:val="18"/>
              </w:rPr>
              <w:t>2,082,697.56</w:t>
            </w:r>
          </w:p>
        </w:tc>
        <w:tc>
          <w:tcPr>
            <w:tcW w:w="1559" w:type="dxa"/>
            <w:vAlign w:val="center"/>
          </w:tcPr>
          <w:p w:rsidR="00F3519D" w:rsidRDefault="00FD3B9D">
            <w:pPr>
              <w:jc w:val="left"/>
            </w:pPr>
            <w:r>
              <w:rPr>
                <w:color w:val="000000"/>
                <w:sz w:val="18"/>
                <w:szCs w:val="18"/>
              </w:rPr>
              <w:t>2,002,722.00</w:t>
            </w:r>
          </w:p>
        </w:tc>
        <w:tc>
          <w:tcPr>
            <w:tcW w:w="1446" w:type="dxa"/>
            <w:vAlign w:val="center"/>
          </w:tcPr>
          <w:p w:rsidR="00F3519D" w:rsidRDefault="00FD3B9D">
            <w:pPr>
              <w:jc w:val="left"/>
            </w:pPr>
            <w:r>
              <w:rPr>
                <w:color w:val="000000"/>
                <w:sz w:val="18"/>
                <w:szCs w:val="18"/>
              </w:rPr>
              <w:t>21,986,290.96</w:t>
            </w:r>
          </w:p>
        </w:tc>
      </w:tr>
      <w:tr w:rsidR="00F3519D">
        <w:tc>
          <w:tcPr>
            <w:tcW w:w="1740" w:type="dxa"/>
            <w:vAlign w:val="center"/>
          </w:tcPr>
          <w:p w:rsidR="00F3519D" w:rsidRDefault="00FD3B9D">
            <w:pPr>
              <w:jc w:val="left"/>
            </w:pPr>
            <w:r>
              <w:rPr>
                <w:color w:val="000000"/>
                <w:sz w:val="18"/>
                <w:szCs w:val="18"/>
              </w:rPr>
              <w:t>应收证券清算款</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101,697.69</w:t>
            </w:r>
          </w:p>
        </w:tc>
        <w:tc>
          <w:tcPr>
            <w:tcW w:w="1446" w:type="dxa"/>
            <w:vAlign w:val="center"/>
          </w:tcPr>
          <w:p w:rsidR="00F3519D" w:rsidRDefault="00FD3B9D">
            <w:pPr>
              <w:jc w:val="left"/>
            </w:pPr>
            <w:r>
              <w:rPr>
                <w:color w:val="000000"/>
                <w:sz w:val="18"/>
                <w:szCs w:val="18"/>
              </w:rPr>
              <w:t>101,697.69</w:t>
            </w:r>
          </w:p>
        </w:tc>
      </w:tr>
      <w:tr w:rsidR="00F3519D">
        <w:tc>
          <w:tcPr>
            <w:tcW w:w="1740" w:type="dxa"/>
            <w:vAlign w:val="center"/>
          </w:tcPr>
          <w:p w:rsidR="00F3519D" w:rsidRDefault="00FD3B9D">
            <w:pPr>
              <w:jc w:val="left"/>
            </w:pPr>
            <w:r>
              <w:rPr>
                <w:color w:val="000000"/>
                <w:sz w:val="18"/>
                <w:szCs w:val="18"/>
              </w:rPr>
              <w:t>应收利息</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349,159.95</w:t>
            </w:r>
          </w:p>
        </w:tc>
        <w:tc>
          <w:tcPr>
            <w:tcW w:w="1446" w:type="dxa"/>
            <w:vAlign w:val="center"/>
          </w:tcPr>
          <w:p w:rsidR="00F3519D" w:rsidRDefault="00FD3B9D">
            <w:pPr>
              <w:jc w:val="left"/>
            </w:pPr>
            <w:r>
              <w:rPr>
                <w:color w:val="000000"/>
                <w:sz w:val="18"/>
                <w:szCs w:val="18"/>
              </w:rPr>
              <w:t>349,159.95</w:t>
            </w:r>
          </w:p>
        </w:tc>
      </w:tr>
      <w:tr w:rsidR="00F3519D">
        <w:tc>
          <w:tcPr>
            <w:tcW w:w="1740" w:type="dxa"/>
            <w:vAlign w:val="center"/>
          </w:tcPr>
          <w:p w:rsidR="00F3519D" w:rsidRDefault="00FD3B9D">
            <w:pPr>
              <w:jc w:val="left"/>
            </w:pPr>
            <w:r>
              <w:rPr>
                <w:color w:val="000000"/>
                <w:sz w:val="18"/>
                <w:szCs w:val="18"/>
              </w:rPr>
              <w:t>应收申购款</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left"/>
            </w:pPr>
            <w:r>
              <w:rPr>
                <w:color w:val="000000"/>
                <w:sz w:val="18"/>
                <w:szCs w:val="18"/>
              </w:rPr>
              <w:t>30,325.71</w:t>
            </w:r>
          </w:p>
        </w:tc>
        <w:tc>
          <w:tcPr>
            <w:tcW w:w="1446" w:type="dxa"/>
            <w:vAlign w:val="center"/>
          </w:tcPr>
          <w:p w:rsidR="00F3519D" w:rsidRDefault="00FD3B9D">
            <w:pPr>
              <w:jc w:val="left"/>
            </w:pPr>
            <w:r>
              <w:rPr>
                <w:color w:val="000000"/>
                <w:sz w:val="18"/>
                <w:szCs w:val="18"/>
              </w:rPr>
              <w:t>30,325.71</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16,192,312.86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2,659,160.30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2,082,697.56</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2,483,905.35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23,418,076.07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3519D">
        <w:tc>
          <w:tcPr>
            <w:tcW w:w="1740" w:type="dxa"/>
            <w:vAlign w:val="center"/>
          </w:tcPr>
          <w:p w:rsidR="00F3519D" w:rsidRDefault="00FD3B9D">
            <w:pPr>
              <w:jc w:val="left"/>
            </w:pPr>
            <w:r>
              <w:rPr>
                <w:color w:val="000000"/>
                <w:sz w:val="18"/>
                <w:szCs w:val="18"/>
              </w:rPr>
              <w:t>卖出回购金融资产款</w:t>
            </w:r>
          </w:p>
        </w:tc>
        <w:tc>
          <w:tcPr>
            <w:tcW w:w="1559" w:type="dxa"/>
            <w:vAlign w:val="center"/>
          </w:tcPr>
          <w:p w:rsidR="00F3519D" w:rsidRDefault="00FD3B9D">
            <w:pPr>
              <w:jc w:val="left"/>
            </w:pPr>
            <w:r>
              <w:rPr>
                <w:color w:val="000000"/>
                <w:sz w:val="18"/>
                <w:szCs w:val="18"/>
              </w:rPr>
              <w:t>600,000.00</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center"/>
            </w:pPr>
            <w:r>
              <w:rPr>
                <w:color w:val="000000"/>
                <w:sz w:val="18"/>
                <w:szCs w:val="18"/>
              </w:rPr>
              <w:t>-</w:t>
            </w:r>
          </w:p>
        </w:tc>
        <w:tc>
          <w:tcPr>
            <w:tcW w:w="1446" w:type="dxa"/>
            <w:vAlign w:val="center"/>
          </w:tcPr>
          <w:p w:rsidR="00F3519D" w:rsidRDefault="00FD3B9D">
            <w:pPr>
              <w:jc w:val="left"/>
            </w:pPr>
            <w:r>
              <w:rPr>
                <w:color w:val="000000"/>
                <w:sz w:val="18"/>
                <w:szCs w:val="18"/>
              </w:rPr>
              <w:t>600,000.00</w:t>
            </w:r>
          </w:p>
        </w:tc>
      </w:tr>
      <w:tr w:rsidR="00F3519D">
        <w:tc>
          <w:tcPr>
            <w:tcW w:w="1740" w:type="dxa"/>
            <w:vAlign w:val="center"/>
          </w:tcPr>
          <w:p w:rsidR="00F3519D" w:rsidRDefault="00FD3B9D">
            <w:pPr>
              <w:jc w:val="left"/>
            </w:pPr>
            <w:r>
              <w:rPr>
                <w:color w:val="000000"/>
                <w:sz w:val="18"/>
                <w:szCs w:val="18"/>
              </w:rPr>
              <w:t>应付证券清算款</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center"/>
            </w:pPr>
            <w:r>
              <w:rPr>
                <w:color w:val="000000"/>
                <w:sz w:val="18"/>
                <w:szCs w:val="18"/>
              </w:rPr>
              <w:t>244,357.02</w:t>
            </w:r>
          </w:p>
        </w:tc>
        <w:tc>
          <w:tcPr>
            <w:tcW w:w="1446" w:type="dxa"/>
            <w:vAlign w:val="center"/>
          </w:tcPr>
          <w:p w:rsidR="00F3519D" w:rsidRDefault="00FD3B9D">
            <w:pPr>
              <w:jc w:val="left"/>
            </w:pPr>
            <w:r>
              <w:rPr>
                <w:color w:val="000000"/>
                <w:sz w:val="18"/>
                <w:szCs w:val="18"/>
              </w:rPr>
              <w:t>244,357.02</w:t>
            </w:r>
          </w:p>
        </w:tc>
      </w:tr>
      <w:tr w:rsidR="00F3519D">
        <w:tc>
          <w:tcPr>
            <w:tcW w:w="1740" w:type="dxa"/>
            <w:vAlign w:val="center"/>
          </w:tcPr>
          <w:p w:rsidR="00F3519D" w:rsidRDefault="00FD3B9D">
            <w:pPr>
              <w:jc w:val="left"/>
            </w:pPr>
            <w:r>
              <w:rPr>
                <w:color w:val="000000"/>
                <w:sz w:val="18"/>
                <w:szCs w:val="18"/>
              </w:rPr>
              <w:t>应付赎回款</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center"/>
            </w:pPr>
            <w:r>
              <w:rPr>
                <w:color w:val="000000"/>
                <w:sz w:val="18"/>
                <w:szCs w:val="18"/>
              </w:rPr>
              <w:t>1,009.11</w:t>
            </w:r>
          </w:p>
        </w:tc>
        <w:tc>
          <w:tcPr>
            <w:tcW w:w="1446" w:type="dxa"/>
            <w:vAlign w:val="center"/>
          </w:tcPr>
          <w:p w:rsidR="00F3519D" w:rsidRDefault="00FD3B9D">
            <w:pPr>
              <w:jc w:val="left"/>
            </w:pPr>
            <w:r>
              <w:rPr>
                <w:color w:val="000000"/>
                <w:sz w:val="18"/>
                <w:szCs w:val="18"/>
              </w:rPr>
              <w:t>1,009.11</w:t>
            </w:r>
          </w:p>
        </w:tc>
      </w:tr>
      <w:tr w:rsidR="00F3519D">
        <w:tc>
          <w:tcPr>
            <w:tcW w:w="1740" w:type="dxa"/>
            <w:vAlign w:val="center"/>
          </w:tcPr>
          <w:p w:rsidR="00F3519D" w:rsidRDefault="00FD3B9D">
            <w:pPr>
              <w:jc w:val="left"/>
            </w:pPr>
            <w:r>
              <w:rPr>
                <w:color w:val="000000"/>
                <w:sz w:val="18"/>
                <w:szCs w:val="18"/>
              </w:rPr>
              <w:t>应付管理人报酬</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center"/>
            </w:pPr>
            <w:r>
              <w:rPr>
                <w:color w:val="000000"/>
                <w:sz w:val="18"/>
                <w:szCs w:val="18"/>
              </w:rPr>
              <w:t>13,027.81</w:t>
            </w:r>
          </w:p>
        </w:tc>
        <w:tc>
          <w:tcPr>
            <w:tcW w:w="1446" w:type="dxa"/>
            <w:vAlign w:val="center"/>
          </w:tcPr>
          <w:p w:rsidR="00F3519D" w:rsidRDefault="00FD3B9D">
            <w:pPr>
              <w:jc w:val="left"/>
            </w:pPr>
            <w:r>
              <w:rPr>
                <w:color w:val="000000"/>
                <w:sz w:val="18"/>
                <w:szCs w:val="18"/>
              </w:rPr>
              <w:t>13,027.81</w:t>
            </w:r>
          </w:p>
        </w:tc>
      </w:tr>
      <w:tr w:rsidR="00F3519D">
        <w:tc>
          <w:tcPr>
            <w:tcW w:w="1740" w:type="dxa"/>
            <w:vAlign w:val="center"/>
          </w:tcPr>
          <w:p w:rsidR="00F3519D" w:rsidRDefault="00FD3B9D">
            <w:pPr>
              <w:jc w:val="left"/>
            </w:pPr>
            <w:r>
              <w:rPr>
                <w:color w:val="000000"/>
                <w:sz w:val="18"/>
                <w:szCs w:val="18"/>
              </w:rPr>
              <w:t>应付托管费</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center"/>
            </w:pPr>
            <w:r>
              <w:rPr>
                <w:color w:val="000000"/>
                <w:sz w:val="18"/>
                <w:szCs w:val="18"/>
              </w:rPr>
              <w:t>3,722.21</w:t>
            </w:r>
          </w:p>
        </w:tc>
        <w:tc>
          <w:tcPr>
            <w:tcW w:w="1446" w:type="dxa"/>
            <w:vAlign w:val="center"/>
          </w:tcPr>
          <w:p w:rsidR="00F3519D" w:rsidRDefault="00FD3B9D">
            <w:pPr>
              <w:jc w:val="left"/>
            </w:pPr>
            <w:r>
              <w:rPr>
                <w:color w:val="000000"/>
                <w:sz w:val="18"/>
                <w:szCs w:val="18"/>
              </w:rPr>
              <w:t>3,722.21</w:t>
            </w:r>
          </w:p>
        </w:tc>
      </w:tr>
      <w:tr w:rsidR="00F3519D">
        <w:tc>
          <w:tcPr>
            <w:tcW w:w="1740" w:type="dxa"/>
            <w:vAlign w:val="center"/>
          </w:tcPr>
          <w:p w:rsidR="00F3519D" w:rsidRDefault="00FD3B9D">
            <w:pPr>
              <w:jc w:val="left"/>
            </w:pPr>
            <w:r>
              <w:rPr>
                <w:color w:val="000000"/>
                <w:sz w:val="18"/>
                <w:szCs w:val="18"/>
              </w:rPr>
              <w:t>应付交易费用</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center"/>
            </w:pPr>
            <w:r>
              <w:rPr>
                <w:color w:val="000000"/>
                <w:sz w:val="18"/>
                <w:szCs w:val="18"/>
              </w:rPr>
              <w:t>78,662.66</w:t>
            </w:r>
          </w:p>
        </w:tc>
        <w:tc>
          <w:tcPr>
            <w:tcW w:w="1446" w:type="dxa"/>
            <w:vAlign w:val="center"/>
          </w:tcPr>
          <w:p w:rsidR="00F3519D" w:rsidRDefault="00FD3B9D">
            <w:pPr>
              <w:jc w:val="left"/>
            </w:pPr>
            <w:r>
              <w:rPr>
                <w:color w:val="000000"/>
                <w:sz w:val="18"/>
                <w:szCs w:val="18"/>
              </w:rPr>
              <w:t>78,662.66</w:t>
            </w:r>
          </w:p>
        </w:tc>
      </w:tr>
      <w:tr w:rsidR="00F3519D">
        <w:tc>
          <w:tcPr>
            <w:tcW w:w="1740" w:type="dxa"/>
            <w:vAlign w:val="center"/>
          </w:tcPr>
          <w:p w:rsidR="00F3519D" w:rsidRDefault="00FD3B9D">
            <w:pPr>
              <w:jc w:val="left"/>
            </w:pPr>
            <w:r>
              <w:rPr>
                <w:color w:val="000000"/>
                <w:sz w:val="18"/>
                <w:szCs w:val="18"/>
              </w:rPr>
              <w:t>应交税费</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center"/>
            </w:pPr>
            <w:r>
              <w:rPr>
                <w:color w:val="000000"/>
                <w:sz w:val="18"/>
                <w:szCs w:val="18"/>
              </w:rPr>
              <w:t>24.91</w:t>
            </w:r>
          </w:p>
        </w:tc>
        <w:tc>
          <w:tcPr>
            <w:tcW w:w="1446" w:type="dxa"/>
            <w:vAlign w:val="center"/>
          </w:tcPr>
          <w:p w:rsidR="00F3519D" w:rsidRDefault="00FD3B9D">
            <w:pPr>
              <w:jc w:val="left"/>
            </w:pPr>
            <w:r>
              <w:rPr>
                <w:color w:val="000000"/>
                <w:sz w:val="18"/>
                <w:szCs w:val="18"/>
              </w:rPr>
              <w:t>24.91</w:t>
            </w:r>
          </w:p>
        </w:tc>
      </w:tr>
      <w:tr w:rsidR="00F3519D">
        <w:tc>
          <w:tcPr>
            <w:tcW w:w="1740" w:type="dxa"/>
            <w:vAlign w:val="center"/>
          </w:tcPr>
          <w:p w:rsidR="00F3519D" w:rsidRDefault="00FD3B9D">
            <w:pPr>
              <w:jc w:val="left"/>
            </w:pPr>
            <w:r>
              <w:rPr>
                <w:color w:val="000000"/>
                <w:sz w:val="18"/>
                <w:szCs w:val="18"/>
              </w:rPr>
              <w:t>应付利息</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center"/>
            </w:pPr>
            <w:r>
              <w:rPr>
                <w:color w:val="000000"/>
                <w:sz w:val="18"/>
                <w:szCs w:val="18"/>
              </w:rPr>
              <w:t>-76.07</w:t>
            </w:r>
          </w:p>
        </w:tc>
        <w:tc>
          <w:tcPr>
            <w:tcW w:w="1446" w:type="dxa"/>
            <w:vAlign w:val="center"/>
          </w:tcPr>
          <w:p w:rsidR="00F3519D" w:rsidRDefault="00FD3B9D">
            <w:pPr>
              <w:jc w:val="left"/>
            </w:pPr>
            <w:r>
              <w:rPr>
                <w:color w:val="000000"/>
                <w:sz w:val="18"/>
                <w:szCs w:val="18"/>
              </w:rPr>
              <w:t>-76.07</w:t>
            </w:r>
          </w:p>
        </w:tc>
      </w:tr>
      <w:tr w:rsidR="00F3519D">
        <w:tc>
          <w:tcPr>
            <w:tcW w:w="1740" w:type="dxa"/>
            <w:vAlign w:val="center"/>
          </w:tcPr>
          <w:p w:rsidR="00F3519D" w:rsidRDefault="00FD3B9D">
            <w:pPr>
              <w:jc w:val="left"/>
            </w:pPr>
            <w:r>
              <w:rPr>
                <w:color w:val="000000"/>
                <w:sz w:val="18"/>
                <w:szCs w:val="18"/>
              </w:rPr>
              <w:t>其他负债</w:t>
            </w:r>
          </w:p>
        </w:tc>
        <w:tc>
          <w:tcPr>
            <w:tcW w:w="1559" w:type="dxa"/>
            <w:vAlign w:val="center"/>
          </w:tcPr>
          <w:p w:rsidR="00F3519D" w:rsidRDefault="00FD3B9D">
            <w:pPr>
              <w:jc w:val="left"/>
            </w:pPr>
            <w:r>
              <w:rPr>
                <w:color w:val="000000"/>
                <w:sz w:val="18"/>
                <w:szCs w:val="18"/>
              </w:rPr>
              <w:t>-</w:t>
            </w:r>
          </w:p>
        </w:tc>
        <w:tc>
          <w:tcPr>
            <w:tcW w:w="1473" w:type="dxa"/>
            <w:vAlign w:val="center"/>
          </w:tcPr>
          <w:p w:rsidR="00F3519D" w:rsidRDefault="00FD3B9D">
            <w:pPr>
              <w:jc w:val="left"/>
            </w:pPr>
            <w:r>
              <w:rPr>
                <w:color w:val="000000"/>
                <w:sz w:val="18"/>
                <w:szCs w:val="18"/>
              </w:rPr>
              <w:t>-</w:t>
            </w:r>
          </w:p>
        </w:tc>
        <w:tc>
          <w:tcPr>
            <w:tcW w:w="1221" w:type="dxa"/>
            <w:vAlign w:val="center"/>
          </w:tcPr>
          <w:p w:rsidR="00F3519D" w:rsidRDefault="00FD3B9D">
            <w:pPr>
              <w:jc w:val="left"/>
            </w:pPr>
            <w:r>
              <w:rPr>
                <w:color w:val="000000"/>
                <w:sz w:val="18"/>
                <w:szCs w:val="18"/>
              </w:rPr>
              <w:t>-</w:t>
            </w:r>
          </w:p>
        </w:tc>
        <w:tc>
          <w:tcPr>
            <w:tcW w:w="1559" w:type="dxa"/>
            <w:vAlign w:val="center"/>
          </w:tcPr>
          <w:p w:rsidR="00F3519D" w:rsidRDefault="00FD3B9D">
            <w:pPr>
              <w:jc w:val="center"/>
            </w:pPr>
            <w:r>
              <w:rPr>
                <w:color w:val="000000"/>
                <w:sz w:val="18"/>
                <w:szCs w:val="18"/>
              </w:rPr>
              <w:t>59,300.76</w:t>
            </w:r>
          </w:p>
        </w:tc>
        <w:tc>
          <w:tcPr>
            <w:tcW w:w="1446" w:type="dxa"/>
            <w:vAlign w:val="center"/>
          </w:tcPr>
          <w:p w:rsidR="00F3519D" w:rsidRDefault="00FD3B9D">
            <w:pPr>
              <w:jc w:val="left"/>
            </w:pPr>
            <w:r>
              <w:rPr>
                <w:color w:val="000000"/>
                <w:sz w:val="18"/>
                <w:szCs w:val="18"/>
              </w:rPr>
              <w:t>59,300.76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400,028.41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1,000,028.41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15,592,312.86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2,659,160.30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2,082,697.56</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2,083,876.94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22,418,047.66</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F3519D">
        <w:tc>
          <w:tcPr>
            <w:tcW w:w="851" w:type="dxa"/>
            <w:vAlign w:val="center"/>
          </w:tcPr>
          <w:p w:rsidR="00F3519D" w:rsidRDefault="00FD3B9D">
            <w:pPr>
              <w:jc w:val="left"/>
            </w:pPr>
            <w:r>
              <w:rPr>
                <w:color w:val="000000"/>
                <w:sz w:val="24"/>
              </w:rPr>
              <w:t>假设</w:t>
            </w:r>
          </w:p>
        </w:tc>
        <w:tc>
          <w:tcPr>
            <w:tcW w:w="8147" w:type="dxa"/>
            <w:gridSpan w:val="3"/>
            <w:vAlign w:val="center"/>
          </w:tcPr>
          <w:p w:rsidR="00F3519D" w:rsidRDefault="00FD3B9D">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F3519D">
        <w:tc>
          <w:tcPr>
            <w:tcW w:w="852" w:type="dxa"/>
            <w:vMerge/>
          </w:tcPr>
          <w:p w:rsidR="00F3519D" w:rsidRDefault="00F3519D"/>
        </w:tc>
        <w:tc>
          <w:tcPr>
            <w:tcW w:w="2550" w:type="dxa"/>
            <w:vAlign w:val="center"/>
          </w:tcPr>
          <w:p w:rsidR="00F3519D" w:rsidRDefault="00FD3B9D">
            <w:pPr>
              <w:jc w:val="left"/>
            </w:pPr>
            <w:r>
              <w:rPr>
                <w:color w:val="000000"/>
                <w:sz w:val="24"/>
              </w:rPr>
              <w:t>市场利率上升</w:t>
            </w:r>
            <w:r>
              <w:rPr>
                <w:color w:val="000000"/>
                <w:sz w:val="24"/>
              </w:rPr>
              <w:t>25</w:t>
            </w:r>
            <w:r>
              <w:rPr>
                <w:color w:val="000000"/>
                <w:sz w:val="24"/>
              </w:rPr>
              <w:t>个基点</w:t>
            </w:r>
          </w:p>
        </w:tc>
        <w:tc>
          <w:tcPr>
            <w:tcW w:w="2693" w:type="dxa"/>
            <w:vAlign w:val="center"/>
          </w:tcPr>
          <w:p w:rsidR="00F3519D" w:rsidRDefault="00FD3B9D">
            <w:pPr>
              <w:jc w:val="right"/>
            </w:pPr>
            <w:r>
              <w:rPr>
                <w:color w:val="000000"/>
                <w:sz w:val="24"/>
              </w:rPr>
              <w:t>减少约</w:t>
            </w:r>
            <w:r>
              <w:rPr>
                <w:color w:val="000000"/>
                <w:sz w:val="24"/>
              </w:rPr>
              <w:t>5</w:t>
            </w:r>
          </w:p>
        </w:tc>
        <w:tc>
          <w:tcPr>
            <w:tcW w:w="2903" w:type="dxa"/>
            <w:vAlign w:val="center"/>
          </w:tcPr>
          <w:p w:rsidR="00F3519D" w:rsidRDefault="00FD3B9D">
            <w:pPr>
              <w:jc w:val="right"/>
            </w:pPr>
            <w:r>
              <w:rPr>
                <w:color w:val="000000"/>
                <w:sz w:val="24"/>
              </w:rPr>
              <w:t>减少约</w:t>
            </w:r>
            <w:r>
              <w:rPr>
                <w:color w:val="000000"/>
                <w:sz w:val="24"/>
              </w:rPr>
              <w:t>8</w:t>
            </w:r>
          </w:p>
        </w:tc>
      </w:tr>
      <w:tr w:rsidR="00F3519D">
        <w:tc>
          <w:tcPr>
            <w:tcW w:w="852" w:type="dxa"/>
            <w:vMerge/>
          </w:tcPr>
          <w:p w:rsidR="00F3519D" w:rsidRDefault="00F3519D"/>
        </w:tc>
        <w:tc>
          <w:tcPr>
            <w:tcW w:w="2550" w:type="dxa"/>
            <w:vAlign w:val="center"/>
          </w:tcPr>
          <w:p w:rsidR="00F3519D" w:rsidRDefault="00FD3B9D">
            <w:pPr>
              <w:jc w:val="left"/>
            </w:pPr>
            <w:r>
              <w:rPr>
                <w:color w:val="000000"/>
                <w:sz w:val="24"/>
              </w:rPr>
              <w:t>市场利率下降</w:t>
            </w:r>
            <w:r>
              <w:rPr>
                <w:color w:val="000000"/>
                <w:sz w:val="24"/>
              </w:rPr>
              <w:t>25</w:t>
            </w:r>
            <w:r>
              <w:rPr>
                <w:color w:val="000000"/>
                <w:sz w:val="24"/>
              </w:rPr>
              <w:t>个基点</w:t>
            </w:r>
          </w:p>
        </w:tc>
        <w:tc>
          <w:tcPr>
            <w:tcW w:w="2693" w:type="dxa"/>
            <w:vAlign w:val="center"/>
          </w:tcPr>
          <w:p w:rsidR="00F3519D" w:rsidRDefault="00FD3B9D">
            <w:pPr>
              <w:jc w:val="right"/>
            </w:pPr>
            <w:r>
              <w:rPr>
                <w:color w:val="000000"/>
                <w:sz w:val="24"/>
              </w:rPr>
              <w:t>增加约</w:t>
            </w:r>
            <w:r>
              <w:rPr>
                <w:color w:val="000000"/>
                <w:sz w:val="24"/>
              </w:rPr>
              <w:t>5</w:t>
            </w:r>
          </w:p>
        </w:tc>
        <w:tc>
          <w:tcPr>
            <w:tcW w:w="2903" w:type="dxa"/>
            <w:vAlign w:val="center"/>
          </w:tcPr>
          <w:p w:rsidR="00F3519D" w:rsidRDefault="00FD3B9D">
            <w:pPr>
              <w:jc w:val="right"/>
            </w:pPr>
            <w:r>
              <w:rPr>
                <w:color w:val="000000"/>
                <w:sz w:val="24"/>
              </w:rPr>
              <w:t>增加约</w:t>
            </w:r>
            <w:r>
              <w:rPr>
                <w:color w:val="000000"/>
                <w:sz w:val="24"/>
              </w:rPr>
              <w:t>9</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F3519D" w:rsidRDefault="00FD3B9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本基金通过投资组合的分散化降低其他价格风险。本基金投资组合中股票、权证等权益类资产占基金资产的比例不高于</w:t>
      </w:r>
      <w:r w:rsidRPr="005312D8">
        <w:rPr>
          <w:color w:val="000000"/>
          <w:sz w:val="24"/>
        </w:rPr>
        <w:t>20%</w:t>
      </w:r>
      <w:r w:rsidRPr="005312D8">
        <w:rPr>
          <w:color w:val="000000"/>
          <w:sz w:val="24"/>
        </w:rPr>
        <w:t>；现金及到期日在一年以内的政府债券的投资比例合计不低于基金资产净值的</w:t>
      </w:r>
      <w:r w:rsidRPr="005312D8">
        <w:rPr>
          <w:color w:val="000000"/>
          <w:sz w:val="24"/>
        </w:rPr>
        <w:t>5%</w:t>
      </w:r>
      <w:r w:rsidRPr="005312D8">
        <w:rPr>
          <w:color w:val="000000"/>
          <w:sz w:val="24"/>
        </w:rPr>
        <w:t>，其中现金不包括结算备付金、存出保证金、应收申购款等。本基金持有的全部权证，其市值不得超过基金资产净值的</w:t>
      </w:r>
      <w:r w:rsidRPr="005312D8">
        <w:rPr>
          <w:color w:val="000000"/>
          <w:sz w:val="24"/>
        </w:rPr>
        <w:t>3%</w:t>
      </w:r>
      <w:r w:rsidRPr="005312D8">
        <w:rPr>
          <w:color w:val="000000"/>
          <w:sz w:val="24"/>
        </w:rPr>
        <w:t>。本基金的基金管理人每日对本基金所持有的证券价格实施监控，定期运用多种定量方法对基金进行</w:t>
      </w:r>
      <w:r w:rsidRPr="005312D8">
        <w:rPr>
          <w:color w:val="000000"/>
          <w:sz w:val="24"/>
        </w:rPr>
        <w:lastRenderedPageBreak/>
        <w:t>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2,830,265.00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14.33</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2,002,722.00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8.93</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4,269,505.86</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19.04</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2,830,265.00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14.33</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6,272,227.86</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27.98</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F3519D">
        <w:tc>
          <w:tcPr>
            <w:tcW w:w="986" w:type="dxa"/>
            <w:vAlign w:val="center"/>
          </w:tcPr>
          <w:p w:rsidR="00F3519D" w:rsidRDefault="00FD3B9D">
            <w:pPr>
              <w:jc w:val="left"/>
            </w:pPr>
            <w:r>
              <w:rPr>
                <w:color w:val="000000"/>
                <w:sz w:val="24"/>
              </w:rPr>
              <w:t>假设</w:t>
            </w:r>
          </w:p>
        </w:tc>
        <w:tc>
          <w:tcPr>
            <w:tcW w:w="8012" w:type="dxa"/>
            <w:gridSpan w:val="4"/>
            <w:vAlign w:val="center"/>
          </w:tcPr>
          <w:p w:rsidR="00F3519D" w:rsidRDefault="00FD3B9D">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F3519D">
        <w:tc>
          <w:tcPr>
            <w:tcW w:w="994" w:type="dxa"/>
            <w:gridSpan w:val="2"/>
            <w:vMerge/>
          </w:tcPr>
          <w:p w:rsidR="00F3519D" w:rsidRDefault="00F3519D"/>
        </w:tc>
        <w:tc>
          <w:tcPr>
            <w:tcW w:w="3259" w:type="dxa"/>
            <w:vAlign w:val="center"/>
          </w:tcPr>
          <w:p w:rsidR="00F3519D" w:rsidRDefault="00FD3B9D">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F3519D" w:rsidRDefault="006C2402">
            <w:pPr>
              <w:jc w:val="right"/>
            </w:pPr>
            <w:r w:rsidRPr="005312D8">
              <w:rPr>
                <w:kern w:val="0"/>
                <w:sz w:val="24"/>
              </w:rPr>
              <w:t>无重大影响</w:t>
            </w:r>
          </w:p>
        </w:tc>
        <w:tc>
          <w:tcPr>
            <w:tcW w:w="2619" w:type="dxa"/>
            <w:vAlign w:val="center"/>
          </w:tcPr>
          <w:p w:rsidR="00F3519D" w:rsidRDefault="00FD3B9D">
            <w:pPr>
              <w:jc w:val="right"/>
            </w:pPr>
            <w:r>
              <w:rPr>
                <w:color w:val="000000"/>
                <w:sz w:val="24"/>
              </w:rPr>
              <w:t>增加约</w:t>
            </w:r>
            <w:r>
              <w:rPr>
                <w:color w:val="000000"/>
                <w:sz w:val="24"/>
              </w:rPr>
              <w:t>128</w:t>
            </w:r>
          </w:p>
        </w:tc>
      </w:tr>
      <w:tr w:rsidR="00F3519D">
        <w:tc>
          <w:tcPr>
            <w:tcW w:w="994" w:type="dxa"/>
            <w:gridSpan w:val="2"/>
            <w:vMerge/>
          </w:tcPr>
          <w:p w:rsidR="00F3519D" w:rsidRDefault="00F3519D"/>
        </w:tc>
        <w:tc>
          <w:tcPr>
            <w:tcW w:w="3259" w:type="dxa"/>
            <w:vAlign w:val="center"/>
          </w:tcPr>
          <w:p w:rsidR="00F3519D" w:rsidRDefault="00FD3B9D">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F3519D" w:rsidRDefault="006C2402">
            <w:pPr>
              <w:jc w:val="right"/>
            </w:pPr>
            <w:r w:rsidRPr="005312D8">
              <w:rPr>
                <w:kern w:val="0"/>
                <w:sz w:val="24"/>
              </w:rPr>
              <w:t>无重大影响</w:t>
            </w:r>
          </w:p>
        </w:tc>
        <w:tc>
          <w:tcPr>
            <w:tcW w:w="2619" w:type="dxa"/>
            <w:vAlign w:val="center"/>
          </w:tcPr>
          <w:p w:rsidR="00F3519D" w:rsidRDefault="00FD3B9D">
            <w:pPr>
              <w:jc w:val="right"/>
            </w:pPr>
            <w:r>
              <w:rPr>
                <w:color w:val="000000"/>
                <w:sz w:val="24"/>
              </w:rPr>
              <w:t>减少约</w:t>
            </w:r>
            <w:r>
              <w:rPr>
                <w:color w:val="000000"/>
                <w:sz w:val="24"/>
              </w:rPr>
              <w:t>128</w:t>
            </w:r>
          </w:p>
        </w:tc>
      </w:tr>
    </w:tbl>
    <w:p w:rsidR="0027693F" w:rsidRPr="005312D8" w:rsidRDefault="00955FCB" w:rsidP="00E01AB2">
      <w:pPr>
        <w:tabs>
          <w:tab w:val="left" w:pos="426"/>
        </w:tabs>
        <w:spacing w:before="29" w:line="288" w:lineRule="auto"/>
        <w:jc w:val="left"/>
        <w:rPr>
          <w:kern w:val="0"/>
          <w:sz w:val="24"/>
        </w:rPr>
      </w:pPr>
      <w:r w:rsidRPr="005312D8">
        <w:rPr>
          <w:kern w:val="0"/>
          <w:sz w:val="24"/>
        </w:rPr>
        <w:t>注：于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日，本基金持有的交易性权益类投资公允价值占基金资产净值的比例为</w:t>
      </w:r>
      <w:r w:rsidRPr="005312D8">
        <w:rPr>
          <w:kern w:val="0"/>
          <w:sz w:val="24"/>
        </w:rPr>
        <w:t>14.33%</w:t>
      </w:r>
      <w:r w:rsidRPr="005312D8">
        <w:rPr>
          <w:kern w:val="0"/>
          <w:sz w:val="24"/>
        </w:rPr>
        <w:t>，因此除市场利率和外汇汇率以外的市场价格因素的变动对于本基金资产净值无重大影响。</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328644"/>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4932864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2,830,265.00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13.83</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2,830,265.00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13.83</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16,120,800.20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78.78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16,120,800.20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78.78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1,262,797.47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6.17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248,508.73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1.21</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20,462,371.40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49328646"/>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49328647"/>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1,365,571.00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6.92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lastRenderedPageBreak/>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202,390.00</w:t>
            </w:r>
          </w:p>
        </w:tc>
        <w:tc>
          <w:tcPr>
            <w:tcW w:w="2052" w:type="dxa"/>
            <w:vAlign w:val="center"/>
          </w:tcPr>
          <w:p w:rsidR="001548F9" w:rsidRPr="005312D8" w:rsidRDefault="001548F9" w:rsidP="0048308E">
            <w:pPr>
              <w:spacing w:before="29" w:line="288" w:lineRule="auto"/>
              <w:jc w:val="right"/>
              <w:rPr>
                <w:sz w:val="24"/>
              </w:rPr>
            </w:pPr>
            <w:r w:rsidRPr="005312D8">
              <w:rPr>
                <w:sz w:val="24"/>
              </w:rPr>
              <w:t>1.03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615,504.00</w:t>
            </w:r>
          </w:p>
        </w:tc>
        <w:tc>
          <w:tcPr>
            <w:tcW w:w="2052" w:type="dxa"/>
            <w:vAlign w:val="center"/>
          </w:tcPr>
          <w:p w:rsidR="001548F9" w:rsidRPr="005312D8" w:rsidRDefault="001548F9" w:rsidP="0048308E">
            <w:pPr>
              <w:spacing w:before="29" w:line="288" w:lineRule="auto"/>
              <w:jc w:val="right"/>
              <w:rPr>
                <w:sz w:val="24"/>
              </w:rPr>
            </w:pPr>
            <w:r w:rsidRPr="005312D8">
              <w:rPr>
                <w:sz w:val="24"/>
              </w:rPr>
              <w:t>3.12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451,200.00</w:t>
            </w:r>
          </w:p>
        </w:tc>
        <w:tc>
          <w:tcPr>
            <w:tcW w:w="2052" w:type="dxa"/>
            <w:vAlign w:val="center"/>
          </w:tcPr>
          <w:p w:rsidR="001548F9" w:rsidRPr="005312D8" w:rsidRDefault="001548F9" w:rsidP="0048308E">
            <w:pPr>
              <w:spacing w:before="29" w:line="288" w:lineRule="auto"/>
              <w:jc w:val="right"/>
              <w:rPr>
                <w:sz w:val="24"/>
              </w:rPr>
            </w:pPr>
            <w:r w:rsidRPr="005312D8">
              <w:rPr>
                <w:sz w:val="24"/>
              </w:rPr>
              <w:t>2.29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195,600.00</w:t>
            </w:r>
          </w:p>
        </w:tc>
        <w:tc>
          <w:tcPr>
            <w:tcW w:w="2052" w:type="dxa"/>
            <w:vAlign w:val="center"/>
          </w:tcPr>
          <w:p w:rsidR="001548F9" w:rsidRPr="005312D8" w:rsidRDefault="001548F9" w:rsidP="0048308E">
            <w:pPr>
              <w:spacing w:before="29" w:line="288" w:lineRule="auto"/>
              <w:jc w:val="right"/>
              <w:rPr>
                <w:sz w:val="24"/>
              </w:rPr>
            </w:pPr>
            <w:r w:rsidRPr="005312D8">
              <w:rPr>
                <w:sz w:val="24"/>
              </w:rPr>
              <w:t>0.99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2,830,265.00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14.33</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49328648"/>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49328649"/>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F3519D">
        <w:tc>
          <w:tcPr>
            <w:tcW w:w="862" w:type="dxa"/>
            <w:vAlign w:val="center"/>
          </w:tcPr>
          <w:p w:rsidR="00F3519D" w:rsidRDefault="00FD3B9D">
            <w:pPr>
              <w:jc w:val="center"/>
            </w:pPr>
            <w:r>
              <w:rPr>
                <w:color w:val="000000"/>
                <w:sz w:val="24"/>
              </w:rPr>
              <w:t>1</w:t>
            </w:r>
          </w:p>
        </w:tc>
        <w:tc>
          <w:tcPr>
            <w:tcW w:w="1346" w:type="dxa"/>
            <w:vAlign w:val="center"/>
          </w:tcPr>
          <w:p w:rsidR="00F3519D" w:rsidRDefault="00FD3B9D">
            <w:pPr>
              <w:jc w:val="center"/>
            </w:pPr>
            <w:r>
              <w:rPr>
                <w:color w:val="000000"/>
                <w:sz w:val="24"/>
              </w:rPr>
              <w:t>002314</w:t>
            </w:r>
          </w:p>
        </w:tc>
        <w:tc>
          <w:tcPr>
            <w:tcW w:w="1795" w:type="dxa"/>
            <w:vAlign w:val="center"/>
          </w:tcPr>
          <w:p w:rsidR="00F3519D" w:rsidRDefault="00FD3B9D">
            <w:pPr>
              <w:jc w:val="center"/>
            </w:pPr>
            <w:r>
              <w:rPr>
                <w:color w:val="000000"/>
                <w:sz w:val="24"/>
              </w:rPr>
              <w:t>南山控股</w:t>
            </w:r>
          </w:p>
        </w:tc>
        <w:tc>
          <w:tcPr>
            <w:tcW w:w="1346" w:type="dxa"/>
            <w:vAlign w:val="center"/>
          </w:tcPr>
          <w:p w:rsidR="00F3519D" w:rsidRDefault="00FD3B9D">
            <w:pPr>
              <w:jc w:val="right"/>
            </w:pPr>
            <w:r>
              <w:rPr>
                <w:color w:val="000000"/>
                <w:sz w:val="24"/>
              </w:rPr>
              <w:t>120,000</w:t>
            </w:r>
          </w:p>
        </w:tc>
        <w:tc>
          <w:tcPr>
            <w:tcW w:w="1944" w:type="dxa"/>
            <w:vAlign w:val="center"/>
          </w:tcPr>
          <w:p w:rsidR="00F3519D" w:rsidRDefault="00FD3B9D">
            <w:pPr>
              <w:jc w:val="right"/>
            </w:pPr>
            <w:r>
              <w:rPr>
                <w:color w:val="000000"/>
                <w:sz w:val="24"/>
              </w:rPr>
              <w:t>451,200.00</w:t>
            </w:r>
          </w:p>
        </w:tc>
        <w:tc>
          <w:tcPr>
            <w:tcW w:w="1705" w:type="dxa"/>
            <w:vAlign w:val="center"/>
          </w:tcPr>
          <w:p w:rsidR="00F3519D" w:rsidRDefault="00FD3B9D">
            <w:pPr>
              <w:jc w:val="right"/>
            </w:pPr>
            <w:r>
              <w:rPr>
                <w:color w:val="000000"/>
                <w:sz w:val="24"/>
              </w:rPr>
              <w:t>2.29</w:t>
            </w:r>
          </w:p>
        </w:tc>
      </w:tr>
      <w:tr w:rsidR="00F3519D">
        <w:tc>
          <w:tcPr>
            <w:tcW w:w="862" w:type="dxa"/>
            <w:vAlign w:val="center"/>
          </w:tcPr>
          <w:p w:rsidR="00F3519D" w:rsidRDefault="00FD3B9D">
            <w:pPr>
              <w:jc w:val="center"/>
            </w:pPr>
            <w:r>
              <w:rPr>
                <w:color w:val="000000"/>
                <w:sz w:val="24"/>
              </w:rPr>
              <w:t>2</w:t>
            </w:r>
          </w:p>
        </w:tc>
        <w:tc>
          <w:tcPr>
            <w:tcW w:w="1346" w:type="dxa"/>
            <w:vAlign w:val="center"/>
          </w:tcPr>
          <w:p w:rsidR="00F3519D" w:rsidRDefault="00FD3B9D">
            <w:pPr>
              <w:jc w:val="center"/>
            </w:pPr>
            <w:r>
              <w:rPr>
                <w:color w:val="000000"/>
                <w:sz w:val="24"/>
              </w:rPr>
              <w:t>002028</w:t>
            </w:r>
          </w:p>
        </w:tc>
        <w:tc>
          <w:tcPr>
            <w:tcW w:w="1795" w:type="dxa"/>
            <w:vAlign w:val="center"/>
          </w:tcPr>
          <w:p w:rsidR="00F3519D" w:rsidRDefault="00FD3B9D">
            <w:pPr>
              <w:jc w:val="center"/>
            </w:pPr>
            <w:r>
              <w:rPr>
                <w:color w:val="000000"/>
                <w:sz w:val="24"/>
              </w:rPr>
              <w:t>思源电气</w:t>
            </w:r>
          </w:p>
        </w:tc>
        <w:tc>
          <w:tcPr>
            <w:tcW w:w="1346" w:type="dxa"/>
            <w:vAlign w:val="center"/>
          </w:tcPr>
          <w:p w:rsidR="00F3519D" w:rsidRDefault="00FD3B9D">
            <w:pPr>
              <w:jc w:val="right"/>
            </w:pPr>
            <w:r>
              <w:rPr>
                <w:color w:val="000000"/>
                <w:sz w:val="24"/>
              </w:rPr>
              <w:t>14,600</w:t>
            </w:r>
          </w:p>
        </w:tc>
        <w:tc>
          <w:tcPr>
            <w:tcW w:w="1944" w:type="dxa"/>
            <w:vAlign w:val="center"/>
          </w:tcPr>
          <w:p w:rsidR="00F3519D" w:rsidRDefault="00FD3B9D">
            <w:pPr>
              <w:jc w:val="right"/>
            </w:pPr>
            <w:r>
              <w:rPr>
                <w:color w:val="000000"/>
                <w:sz w:val="24"/>
              </w:rPr>
              <w:t>298,716.00</w:t>
            </w:r>
          </w:p>
        </w:tc>
        <w:tc>
          <w:tcPr>
            <w:tcW w:w="1705" w:type="dxa"/>
            <w:vAlign w:val="center"/>
          </w:tcPr>
          <w:p w:rsidR="00F3519D" w:rsidRDefault="00FD3B9D">
            <w:pPr>
              <w:jc w:val="right"/>
            </w:pPr>
            <w:r>
              <w:rPr>
                <w:color w:val="000000"/>
                <w:sz w:val="24"/>
              </w:rPr>
              <w:t>1.51</w:t>
            </w:r>
          </w:p>
        </w:tc>
      </w:tr>
      <w:tr w:rsidR="00F3519D">
        <w:tc>
          <w:tcPr>
            <w:tcW w:w="862" w:type="dxa"/>
            <w:vAlign w:val="center"/>
          </w:tcPr>
          <w:p w:rsidR="00F3519D" w:rsidRDefault="00FD3B9D">
            <w:pPr>
              <w:jc w:val="center"/>
            </w:pPr>
            <w:r>
              <w:rPr>
                <w:color w:val="000000"/>
                <w:sz w:val="24"/>
              </w:rPr>
              <w:t>3</w:t>
            </w:r>
          </w:p>
        </w:tc>
        <w:tc>
          <w:tcPr>
            <w:tcW w:w="1346" w:type="dxa"/>
            <w:vAlign w:val="center"/>
          </w:tcPr>
          <w:p w:rsidR="00F3519D" w:rsidRDefault="00FD3B9D">
            <w:pPr>
              <w:jc w:val="center"/>
            </w:pPr>
            <w:r>
              <w:rPr>
                <w:color w:val="000000"/>
                <w:sz w:val="24"/>
              </w:rPr>
              <w:t>603416</w:t>
            </w:r>
          </w:p>
        </w:tc>
        <w:tc>
          <w:tcPr>
            <w:tcW w:w="1795" w:type="dxa"/>
            <w:vAlign w:val="center"/>
          </w:tcPr>
          <w:p w:rsidR="00F3519D" w:rsidRDefault="00FD3B9D">
            <w:pPr>
              <w:jc w:val="center"/>
            </w:pPr>
            <w:r>
              <w:rPr>
                <w:color w:val="000000"/>
                <w:sz w:val="24"/>
              </w:rPr>
              <w:t>信捷电气</w:t>
            </w:r>
          </w:p>
        </w:tc>
        <w:tc>
          <w:tcPr>
            <w:tcW w:w="1346" w:type="dxa"/>
            <w:vAlign w:val="center"/>
          </w:tcPr>
          <w:p w:rsidR="00F3519D" w:rsidRDefault="00FD3B9D">
            <w:pPr>
              <w:jc w:val="right"/>
            </w:pPr>
            <w:r>
              <w:rPr>
                <w:color w:val="000000"/>
                <w:sz w:val="24"/>
              </w:rPr>
              <w:t>7,300</w:t>
            </w:r>
          </w:p>
        </w:tc>
        <w:tc>
          <w:tcPr>
            <w:tcW w:w="1944" w:type="dxa"/>
            <w:vAlign w:val="center"/>
          </w:tcPr>
          <w:p w:rsidR="00F3519D" w:rsidRDefault="00FD3B9D">
            <w:pPr>
              <w:jc w:val="right"/>
            </w:pPr>
            <w:r>
              <w:rPr>
                <w:color w:val="000000"/>
                <w:sz w:val="24"/>
              </w:rPr>
              <w:t>290,978.00</w:t>
            </w:r>
          </w:p>
        </w:tc>
        <w:tc>
          <w:tcPr>
            <w:tcW w:w="1705" w:type="dxa"/>
            <w:vAlign w:val="center"/>
          </w:tcPr>
          <w:p w:rsidR="00F3519D" w:rsidRDefault="00FD3B9D">
            <w:pPr>
              <w:jc w:val="right"/>
            </w:pPr>
            <w:r>
              <w:rPr>
                <w:color w:val="000000"/>
                <w:sz w:val="24"/>
              </w:rPr>
              <w:t>1.47</w:t>
            </w:r>
          </w:p>
        </w:tc>
      </w:tr>
      <w:tr w:rsidR="00F3519D">
        <w:tc>
          <w:tcPr>
            <w:tcW w:w="862" w:type="dxa"/>
            <w:vAlign w:val="center"/>
          </w:tcPr>
          <w:p w:rsidR="00F3519D" w:rsidRDefault="00FD3B9D">
            <w:pPr>
              <w:jc w:val="center"/>
            </w:pPr>
            <w:r>
              <w:rPr>
                <w:color w:val="000000"/>
                <w:sz w:val="24"/>
              </w:rPr>
              <w:t>4</w:t>
            </w:r>
          </w:p>
        </w:tc>
        <w:tc>
          <w:tcPr>
            <w:tcW w:w="1346" w:type="dxa"/>
            <w:vAlign w:val="center"/>
          </w:tcPr>
          <w:p w:rsidR="00F3519D" w:rsidRDefault="00FD3B9D">
            <w:pPr>
              <w:jc w:val="center"/>
            </w:pPr>
            <w:r>
              <w:rPr>
                <w:color w:val="000000"/>
                <w:sz w:val="24"/>
              </w:rPr>
              <w:t>002555</w:t>
            </w:r>
          </w:p>
        </w:tc>
        <w:tc>
          <w:tcPr>
            <w:tcW w:w="1795" w:type="dxa"/>
            <w:vAlign w:val="center"/>
          </w:tcPr>
          <w:p w:rsidR="00F3519D" w:rsidRDefault="00FD3B9D">
            <w:pPr>
              <w:jc w:val="center"/>
            </w:pPr>
            <w:r>
              <w:rPr>
                <w:color w:val="000000"/>
                <w:sz w:val="24"/>
              </w:rPr>
              <w:t>三七互娱</w:t>
            </w:r>
          </w:p>
        </w:tc>
        <w:tc>
          <w:tcPr>
            <w:tcW w:w="1346" w:type="dxa"/>
            <w:vAlign w:val="center"/>
          </w:tcPr>
          <w:p w:rsidR="00F3519D" w:rsidRDefault="00FD3B9D">
            <w:pPr>
              <w:jc w:val="right"/>
            </w:pPr>
            <w:r>
              <w:rPr>
                <w:color w:val="000000"/>
                <w:sz w:val="24"/>
              </w:rPr>
              <w:t>4,500</w:t>
            </w:r>
          </w:p>
        </w:tc>
        <w:tc>
          <w:tcPr>
            <w:tcW w:w="1944" w:type="dxa"/>
            <w:vAlign w:val="center"/>
          </w:tcPr>
          <w:p w:rsidR="00F3519D" w:rsidRDefault="00FD3B9D">
            <w:pPr>
              <w:jc w:val="right"/>
            </w:pPr>
            <w:r>
              <w:rPr>
                <w:color w:val="000000"/>
                <w:sz w:val="24"/>
              </w:rPr>
              <w:t>210,600.00</w:t>
            </w:r>
          </w:p>
        </w:tc>
        <w:tc>
          <w:tcPr>
            <w:tcW w:w="1705" w:type="dxa"/>
            <w:vAlign w:val="center"/>
          </w:tcPr>
          <w:p w:rsidR="00F3519D" w:rsidRDefault="00FD3B9D">
            <w:pPr>
              <w:jc w:val="right"/>
            </w:pPr>
            <w:r>
              <w:rPr>
                <w:color w:val="000000"/>
                <w:sz w:val="24"/>
              </w:rPr>
              <w:t>1.07</w:t>
            </w:r>
          </w:p>
        </w:tc>
      </w:tr>
      <w:tr w:rsidR="00F3519D">
        <w:tc>
          <w:tcPr>
            <w:tcW w:w="862" w:type="dxa"/>
            <w:vAlign w:val="center"/>
          </w:tcPr>
          <w:p w:rsidR="00F3519D" w:rsidRDefault="00FD3B9D">
            <w:pPr>
              <w:jc w:val="center"/>
            </w:pPr>
            <w:r>
              <w:rPr>
                <w:color w:val="000000"/>
                <w:sz w:val="24"/>
              </w:rPr>
              <w:t>5</w:t>
            </w:r>
          </w:p>
        </w:tc>
        <w:tc>
          <w:tcPr>
            <w:tcW w:w="1346" w:type="dxa"/>
            <w:vAlign w:val="center"/>
          </w:tcPr>
          <w:p w:rsidR="00F3519D" w:rsidRDefault="00FD3B9D">
            <w:pPr>
              <w:jc w:val="center"/>
            </w:pPr>
            <w:r>
              <w:rPr>
                <w:color w:val="000000"/>
                <w:sz w:val="24"/>
              </w:rPr>
              <w:t>300451</w:t>
            </w:r>
          </w:p>
        </w:tc>
        <w:tc>
          <w:tcPr>
            <w:tcW w:w="1795" w:type="dxa"/>
            <w:vAlign w:val="center"/>
          </w:tcPr>
          <w:p w:rsidR="00F3519D" w:rsidRDefault="00FD3B9D">
            <w:pPr>
              <w:jc w:val="center"/>
            </w:pPr>
            <w:r>
              <w:rPr>
                <w:color w:val="000000"/>
                <w:sz w:val="24"/>
              </w:rPr>
              <w:t>创业慧康</w:t>
            </w:r>
          </w:p>
        </w:tc>
        <w:tc>
          <w:tcPr>
            <w:tcW w:w="1346" w:type="dxa"/>
            <w:vAlign w:val="center"/>
          </w:tcPr>
          <w:p w:rsidR="00F3519D" w:rsidRDefault="00FD3B9D">
            <w:pPr>
              <w:jc w:val="right"/>
            </w:pPr>
            <w:r>
              <w:rPr>
                <w:color w:val="000000"/>
                <w:sz w:val="24"/>
              </w:rPr>
              <w:t>11,200</w:t>
            </w:r>
          </w:p>
        </w:tc>
        <w:tc>
          <w:tcPr>
            <w:tcW w:w="1944" w:type="dxa"/>
            <w:vAlign w:val="center"/>
          </w:tcPr>
          <w:p w:rsidR="00F3519D" w:rsidRDefault="00FD3B9D">
            <w:pPr>
              <w:jc w:val="right"/>
            </w:pPr>
            <w:r>
              <w:rPr>
                <w:color w:val="000000"/>
                <w:sz w:val="24"/>
              </w:rPr>
              <w:t>207,088.00</w:t>
            </w:r>
          </w:p>
        </w:tc>
        <w:tc>
          <w:tcPr>
            <w:tcW w:w="1705" w:type="dxa"/>
            <w:vAlign w:val="center"/>
          </w:tcPr>
          <w:p w:rsidR="00F3519D" w:rsidRDefault="00FD3B9D">
            <w:pPr>
              <w:jc w:val="right"/>
            </w:pPr>
            <w:r>
              <w:rPr>
                <w:color w:val="000000"/>
                <w:sz w:val="24"/>
              </w:rPr>
              <w:t>1.05</w:t>
            </w:r>
          </w:p>
        </w:tc>
      </w:tr>
      <w:tr w:rsidR="00F3519D">
        <w:tc>
          <w:tcPr>
            <w:tcW w:w="862" w:type="dxa"/>
            <w:vAlign w:val="center"/>
          </w:tcPr>
          <w:p w:rsidR="00F3519D" w:rsidRDefault="00FD3B9D">
            <w:pPr>
              <w:jc w:val="center"/>
            </w:pPr>
            <w:r>
              <w:rPr>
                <w:color w:val="000000"/>
                <w:sz w:val="24"/>
              </w:rPr>
              <w:t>6</w:t>
            </w:r>
          </w:p>
        </w:tc>
        <w:tc>
          <w:tcPr>
            <w:tcW w:w="1346" w:type="dxa"/>
            <w:vAlign w:val="center"/>
          </w:tcPr>
          <w:p w:rsidR="00F3519D" w:rsidRDefault="00FD3B9D">
            <w:pPr>
              <w:jc w:val="center"/>
            </w:pPr>
            <w:r>
              <w:rPr>
                <w:color w:val="000000"/>
                <w:sz w:val="24"/>
              </w:rPr>
              <w:t>002352</w:t>
            </w:r>
          </w:p>
        </w:tc>
        <w:tc>
          <w:tcPr>
            <w:tcW w:w="1795" w:type="dxa"/>
            <w:vAlign w:val="center"/>
          </w:tcPr>
          <w:p w:rsidR="00F3519D" w:rsidRDefault="00FD3B9D">
            <w:pPr>
              <w:jc w:val="center"/>
            </w:pPr>
            <w:r>
              <w:rPr>
                <w:color w:val="000000"/>
                <w:sz w:val="24"/>
              </w:rPr>
              <w:t>顺丰控股</w:t>
            </w:r>
          </w:p>
        </w:tc>
        <w:tc>
          <w:tcPr>
            <w:tcW w:w="1346" w:type="dxa"/>
            <w:vAlign w:val="center"/>
          </w:tcPr>
          <w:p w:rsidR="00F3519D" w:rsidRDefault="00FD3B9D">
            <w:pPr>
              <w:jc w:val="right"/>
            </w:pPr>
            <w:r>
              <w:rPr>
                <w:color w:val="000000"/>
                <w:sz w:val="24"/>
              </w:rPr>
              <w:t>3,700</w:t>
            </w:r>
          </w:p>
        </w:tc>
        <w:tc>
          <w:tcPr>
            <w:tcW w:w="1944" w:type="dxa"/>
            <w:vAlign w:val="center"/>
          </w:tcPr>
          <w:p w:rsidR="00F3519D" w:rsidRDefault="00FD3B9D">
            <w:pPr>
              <w:jc w:val="right"/>
            </w:pPr>
            <w:r>
              <w:rPr>
                <w:color w:val="000000"/>
                <w:sz w:val="24"/>
              </w:rPr>
              <w:t>202,390.00</w:t>
            </w:r>
          </w:p>
        </w:tc>
        <w:tc>
          <w:tcPr>
            <w:tcW w:w="1705" w:type="dxa"/>
            <w:vAlign w:val="center"/>
          </w:tcPr>
          <w:p w:rsidR="00F3519D" w:rsidRDefault="00FD3B9D">
            <w:pPr>
              <w:jc w:val="right"/>
            </w:pPr>
            <w:r>
              <w:rPr>
                <w:color w:val="000000"/>
                <w:sz w:val="24"/>
              </w:rPr>
              <w:t>1.03</w:t>
            </w:r>
          </w:p>
        </w:tc>
      </w:tr>
      <w:tr w:rsidR="00F3519D">
        <w:tc>
          <w:tcPr>
            <w:tcW w:w="862" w:type="dxa"/>
            <w:vAlign w:val="center"/>
          </w:tcPr>
          <w:p w:rsidR="00F3519D" w:rsidRDefault="00FD3B9D">
            <w:pPr>
              <w:jc w:val="center"/>
            </w:pPr>
            <w:r>
              <w:rPr>
                <w:color w:val="000000"/>
                <w:sz w:val="24"/>
              </w:rPr>
              <w:t>7</w:t>
            </w:r>
          </w:p>
        </w:tc>
        <w:tc>
          <w:tcPr>
            <w:tcW w:w="1346" w:type="dxa"/>
            <w:vAlign w:val="center"/>
          </w:tcPr>
          <w:p w:rsidR="00F3519D" w:rsidRDefault="00FD3B9D">
            <w:pPr>
              <w:jc w:val="center"/>
            </w:pPr>
            <w:r>
              <w:rPr>
                <w:color w:val="000000"/>
                <w:sz w:val="24"/>
              </w:rPr>
              <w:t>600885</w:t>
            </w:r>
          </w:p>
        </w:tc>
        <w:tc>
          <w:tcPr>
            <w:tcW w:w="1795" w:type="dxa"/>
            <w:vAlign w:val="center"/>
          </w:tcPr>
          <w:p w:rsidR="00F3519D" w:rsidRDefault="00FD3B9D">
            <w:pPr>
              <w:jc w:val="center"/>
            </w:pPr>
            <w:r>
              <w:rPr>
                <w:color w:val="000000"/>
                <w:sz w:val="24"/>
              </w:rPr>
              <w:t>宏发股份</w:t>
            </w:r>
          </w:p>
        </w:tc>
        <w:tc>
          <w:tcPr>
            <w:tcW w:w="1346" w:type="dxa"/>
            <w:vAlign w:val="center"/>
          </w:tcPr>
          <w:p w:rsidR="00F3519D" w:rsidRDefault="00FD3B9D">
            <w:pPr>
              <w:jc w:val="right"/>
            </w:pPr>
            <w:r>
              <w:rPr>
                <w:color w:val="000000"/>
                <w:sz w:val="24"/>
              </w:rPr>
              <w:t>5,000</w:t>
            </w:r>
          </w:p>
        </w:tc>
        <w:tc>
          <w:tcPr>
            <w:tcW w:w="1944" w:type="dxa"/>
            <w:vAlign w:val="center"/>
          </w:tcPr>
          <w:p w:rsidR="00F3519D" w:rsidRDefault="00FD3B9D">
            <w:pPr>
              <w:jc w:val="right"/>
            </w:pPr>
            <w:r>
              <w:rPr>
                <w:color w:val="000000"/>
                <w:sz w:val="24"/>
              </w:rPr>
              <w:t>200,600.00</w:t>
            </w:r>
          </w:p>
        </w:tc>
        <w:tc>
          <w:tcPr>
            <w:tcW w:w="1705" w:type="dxa"/>
            <w:vAlign w:val="center"/>
          </w:tcPr>
          <w:p w:rsidR="00F3519D" w:rsidRDefault="00FD3B9D">
            <w:pPr>
              <w:jc w:val="right"/>
            </w:pPr>
            <w:r>
              <w:rPr>
                <w:color w:val="000000"/>
                <w:sz w:val="24"/>
              </w:rPr>
              <w:t>1.02</w:t>
            </w:r>
          </w:p>
        </w:tc>
      </w:tr>
      <w:tr w:rsidR="00F3519D">
        <w:tc>
          <w:tcPr>
            <w:tcW w:w="862" w:type="dxa"/>
            <w:vAlign w:val="center"/>
          </w:tcPr>
          <w:p w:rsidR="00F3519D" w:rsidRDefault="00FD3B9D">
            <w:pPr>
              <w:jc w:val="center"/>
            </w:pPr>
            <w:r>
              <w:rPr>
                <w:color w:val="000000"/>
                <w:sz w:val="24"/>
              </w:rPr>
              <w:lastRenderedPageBreak/>
              <w:t>8</w:t>
            </w:r>
          </w:p>
        </w:tc>
        <w:tc>
          <w:tcPr>
            <w:tcW w:w="1346" w:type="dxa"/>
            <w:vAlign w:val="center"/>
          </w:tcPr>
          <w:p w:rsidR="00F3519D" w:rsidRDefault="00FD3B9D">
            <w:pPr>
              <w:jc w:val="center"/>
            </w:pPr>
            <w:r>
              <w:rPr>
                <w:color w:val="000000"/>
                <w:sz w:val="24"/>
              </w:rPr>
              <w:t>300227</w:t>
            </w:r>
          </w:p>
        </w:tc>
        <w:tc>
          <w:tcPr>
            <w:tcW w:w="1795" w:type="dxa"/>
            <w:vAlign w:val="center"/>
          </w:tcPr>
          <w:p w:rsidR="00F3519D" w:rsidRDefault="00FD3B9D">
            <w:pPr>
              <w:jc w:val="center"/>
            </w:pPr>
            <w:r>
              <w:rPr>
                <w:color w:val="000000"/>
                <w:sz w:val="24"/>
              </w:rPr>
              <w:t>光韵达</w:t>
            </w:r>
          </w:p>
        </w:tc>
        <w:tc>
          <w:tcPr>
            <w:tcW w:w="1346" w:type="dxa"/>
            <w:vAlign w:val="center"/>
          </w:tcPr>
          <w:p w:rsidR="00F3519D" w:rsidRDefault="00FD3B9D">
            <w:pPr>
              <w:jc w:val="right"/>
            </w:pPr>
            <w:r>
              <w:rPr>
                <w:color w:val="000000"/>
                <w:sz w:val="24"/>
              </w:rPr>
              <w:t>18,900</w:t>
            </w:r>
          </w:p>
        </w:tc>
        <w:tc>
          <w:tcPr>
            <w:tcW w:w="1944" w:type="dxa"/>
            <w:vAlign w:val="center"/>
          </w:tcPr>
          <w:p w:rsidR="00F3519D" w:rsidRDefault="00FD3B9D">
            <w:pPr>
              <w:jc w:val="right"/>
            </w:pPr>
            <w:r>
              <w:rPr>
                <w:color w:val="000000"/>
                <w:sz w:val="24"/>
              </w:rPr>
              <w:t>198,261.00</w:t>
            </w:r>
          </w:p>
        </w:tc>
        <w:tc>
          <w:tcPr>
            <w:tcW w:w="1705" w:type="dxa"/>
            <w:vAlign w:val="center"/>
          </w:tcPr>
          <w:p w:rsidR="00F3519D" w:rsidRDefault="00FD3B9D">
            <w:pPr>
              <w:jc w:val="right"/>
            </w:pPr>
            <w:r>
              <w:rPr>
                <w:color w:val="000000"/>
                <w:sz w:val="24"/>
              </w:rPr>
              <w:t>1.00</w:t>
            </w:r>
          </w:p>
        </w:tc>
      </w:tr>
      <w:tr w:rsidR="00F3519D">
        <w:tc>
          <w:tcPr>
            <w:tcW w:w="862" w:type="dxa"/>
            <w:vAlign w:val="center"/>
          </w:tcPr>
          <w:p w:rsidR="00F3519D" w:rsidRDefault="00FD3B9D">
            <w:pPr>
              <w:jc w:val="center"/>
            </w:pPr>
            <w:r>
              <w:rPr>
                <w:color w:val="000000"/>
                <w:sz w:val="24"/>
              </w:rPr>
              <w:t>9</w:t>
            </w:r>
          </w:p>
        </w:tc>
        <w:tc>
          <w:tcPr>
            <w:tcW w:w="1346" w:type="dxa"/>
            <w:vAlign w:val="center"/>
          </w:tcPr>
          <w:p w:rsidR="00F3519D" w:rsidRDefault="00FD3B9D">
            <w:pPr>
              <w:jc w:val="center"/>
            </w:pPr>
            <w:r>
              <w:rPr>
                <w:color w:val="000000"/>
                <w:sz w:val="24"/>
              </w:rPr>
              <w:t>002409</w:t>
            </w:r>
          </w:p>
        </w:tc>
        <w:tc>
          <w:tcPr>
            <w:tcW w:w="1795" w:type="dxa"/>
            <w:vAlign w:val="center"/>
          </w:tcPr>
          <w:p w:rsidR="00F3519D" w:rsidRDefault="00FD3B9D">
            <w:pPr>
              <w:jc w:val="center"/>
            </w:pPr>
            <w:r>
              <w:rPr>
                <w:color w:val="000000"/>
                <w:sz w:val="24"/>
              </w:rPr>
              <w:t>雅克科技</w:t>
            </w:r>
          </w:p>
        </w:tc>
        <w:tc>
          <w:tcPr>
            <w:tcW w:w="1346" w:type="dxa"/>
            <w:vAlign w:val="center"/>
          </w:tcPr>
          <w:p w:rsidR="00F3519D" w:rsidRDefault="00FD3B9D">
            <w:pPr>
              <w:jc w:val="right"/>
            </w:pPr>
            <w:r>
              <w:rPr>
                <w:color w:val="000000"/>
                <w:sz w:val="24"/>
              </w:rPr>
              <w:t>3,800</w:t>
            </w:r>
          </w:p>
        </w:tc>
        <w:tc>
          <w:tcPr>
            <w:tcW w:w="1944" w:type="dxa"/>
            <w:vAlign w:val="center"/>
          </w:tcPr>
          <w:p w:rsidR="00F3519D" w:rsidRDefault="00FD3B9D">
            <w:pPr>
              <w:jc w:val="right"/>
            </w:pPr>
            <w:r>
              <w:rPr>
                <w:color w:val="000000"/>
                <w:sz w:val="24"/>
              </w:rPr>
              <w:t>198,246.00</w:t>
            </w:r>
          </w:p>
        </w:tc>
        <w:tc>
          <w:tcPr>
            <w:tcW w:w="1705" w:type="dxa"/>
            <w:vAlign w:val="center"/>
          </w:tcPr>
          <w:p w:rsidR="00F3519D" w:rsidRDefault="00FD3B9D">
            <w:pPr>
              <w:jc w:val="right"/>
            </w:pPr>
            <w:r>
              <w:rPr>
                <w:color w:val="000000"/>
                <w:sz w:val="24"/>
              </w:rPr>
              <w:t>1.00</w:t>
            </w:r>
          </w:p>
        </w:tc>
      </w:tr>
      <w:tr w:rsidR="00F3519D">
        <w:tc>
          <w:tcPr>
            <w:tcW w:w="862" w:type="dxa"/>
            <w:vAlign w:val="center"/>
          </w:tcPr>
          <w:p w:rsidR="00F3519D" w:rsidRDefault="00FD3B9D">
            <w:pPr>
              <w:jc w:val="center"/>
            </w:pPr>
            <w:r>
              <w:rPr>
                <w:color w:val="000000"/>
                <w:sz w:val="24"/>
              </w:rPr>
              <w:t>10</w:t>
            </w:r>
          </w:p>
        </w:tc>
        <w:tc>
          <w:tcPr>
            <w:tcW w:w="1346" w:type="dxa"/>
            <w:vAlign w:val="center"/>
          </w:tcPr>
          <w:p w:rsidR="00F3519D" w:rsidRDefault="00FD3B9D">
            <w:pPr>
              <w:jc w:val="center"/>
            </w:pPr>
            <w:r>
              <w:rPr>
                <w:color w:val="000000"/>
                <w:sz w:val="24"/>
              </w:rPr>
              <w:t>300031</w:t>
            </w:r>
          </w:p>
        </w:tc>
        <w:tc>
          <w:tcPr>
            <w:tcW w:w="1795" w:type="dxa"/>
            <w:vAlign w:val="center"/>
          </w:tcPr>
          <w:p w:rsidR="00F3519D" w:rsidRDefault="00FD3B9D">
            <w:pPr>
              <w:jc w:val="center"/>
            </w:pPr>
            <w:r>
              <w:rPr>
                <w:color w:val="000000"/>
                <w:sz w:val="24"/>
              </w:rPr>
              <w:t>宝通科技</w:t>
            </w:r>
          </w:p>
        </w:tc>
        <w:tc>
          <w:tcPr>
            <w:tcW w:w="1346" w:type="dxa"/>
            <w:vAlign w:val="center"/>
          </w:tcPr>
          <w:p w:rsidR="00F3519D" w:rsidRDefault="00FD3B9D">
            <w:pPr>
              <w:jc w:val="right"/>
            </w:pPr>
            <w:r>
              <w:rPr>
                <w:color w:val="000000"/>
                <w:sz w:val="24"/>
              </w:rPr>
              <w:t>7,900</w:t>
            </w:r>
          </w:p>
        </w:tc>
        <w:tc>
          <w:tcPr>
            <w:tcW w:w="1944" w:type="dxa"/>
            <w:vAlign w:val="center"/>
          </w:tcPr>
          <w:p w:rsidR="00F3519D" w:rsidRDefault="00FD3B9D">
            <w:pPr>
              <w:jc w:val="right"/>
            </w:pPr>
            <w:r>
              <w:rPr>
                <w:color w:val="000000"/>
                <w:sz w:val="24"/>
              </w:rPr>
              <w:t>197,816.00</w:t>
            </w:r>
          </w:p>
        </w:tc>
        <w:tc>
          <w:tcPr>
            <w:tcW w:w="1705" w:type="dxa"/>
            <w:vAlign w:val="center"/>
          </w:tcPr>
          <w:p w:rsidR="00F3519D" w:rsidRDefault="00FD3B9D">
            <w:pPr>
              <w:jc w:val="right"/>
            </w:pPr>
            <w:r>
              <w:rPr>
                <w:color w:val="000000"/>
                <w:sz w:val="24"/>
              </w:rPr>
              <w:t>1.00</w:t>
            </w:r>
          </w:p>
        </w:tc>
      </w:tr>
      <w:tr w:rsidR="00F3519D">
        <w:tc>
          <w:tcPr>
            <w:tcW w:w="862" w:type="dxa"/>
            <w:vAlign w:val="center"/>
          </w:tcPr>
          <w:p w:rsidR="00F3519D" w:rsidRDefault="00FD3B9D">
            <w:pPr>
              <w:jc w:val="center"/>
            </w:pPr>
            <w:r>
              <w:rPr>
                <w:color w:val="000000"/>
                <w:sz w:val="24"/>
              </w:rPr>
              <w:t>11</w:t>
            </w:r>
          </w:p>
        </w:tc>
        <w:tc>
          <w:tcPr>
            <w:tcW w:w="1346" w:type="dxa"/>
            <w:vAlign w:val="center"/>
          </w:tcPr>
          <w:p w:rsidR="00F3519D" w:rsidRDefault="00FD3B9D">
            <w:pPr>
              <w:jc w:val="center"/>
            </w:pPr>
            <w:r>
              <w:rPr>
                <w:color w:val="000000"/>
                <w:sz w:val="24"/>
              </w:rPr>
              <w:t>300413</w:t>
            </w:r>
          </w:p>
        </w:tc>
        <w:tc>
          <w:tcPr>
            <w:tcW w:w="1795" w:type="dxa"/>
            <w:vAlign w:val="center"/>
          </w:tcPr>
          <w:p w:rsidR="00F3519D" w:rsidRDefault="00FD3B9D">
            <w:pPr>
              <w:jc w:val="center"/>
            </w:pPr>
            <w:r>
              <w:rPr>
                <w:color w:val="000000"/>
                <w:sz w:val="24"/>
              </w:rPr>
              <w:t>芒果超媒</w:t>
            </w:r>
          </w:p>
        </w:tc>
        <w:tc>
          <w:tcPr>
            <w:tcW w:w="1346" w:type="dxa"/>
            <w:vAlign w:val="center"/>
          </w:tcPr>
          <w:p w:rsidR="00F3519D" w:rsidRDefault="00FD3B9D">
            <w:pPr>
              <w:jc w:val="right"/>
            </w:pPr>
            <w:r>
              <w:rPr>
                <w:color w:val="000000"/>
                <w:sz w:val="24"/>
              </w:rPr>
              <w:t>3,000</w:t>
            </w:r>
          </w:p>
        </w:tc>
        <w:tc>
          <w:tcPr>
            <w:tcW w:w="1944" w:type="dxa"/>
            <w:vAlign w:val="center"/>
          </w:tcPr>
          <w:p w:rsidR="00F3519D" w:rsidRDefault="00FD3B9D">
            <w:pPr>
              <w:jc w:val="right"/>
            </w:pPr>
            <w:r>
              <w:rPr>
                <w:color w:val="000000"/>
                <w:sz w:val="24"/>
              </w:rPr>
              <w:t>195,600.00</w:t>
            </w:r>
          </w:p>
        </w:tc>
        <w:tc>
          <w:tcPr>
            <w:tcW w:w="1705" w:type="dxa"/>
            <w:vAlign w:val="center"/>
          </w:tcPr>
          <w:p w:rsidR="00F3519D" w:rsidRDefault="00FD3B9D">
            <w:pPr>
              <w:jc w:val="right"/>
            </w:pPr>
            <w:r>
              <w:rPr>
                <w:color w:val="000000"/>
                <w:sz w:val="24"/>
              </w:rPr>
              <w:t>0.99</w:t>
            </w:r>
          </w:p>
        </w:tc>
      </w:tr>
      <w:tr w:rsidR="00F3519D">
        <w:tc>
          <w:tcPr>
            <w:tcW w:w="862" w:type="dxa"/>
            <w:vAlign w:val="center"/>
          </w:tcPr>
          <w:p w:rsidR="00F3519D" w:rsidRDefault="00FD3B9D">
            <w:pPr>
              <w:jc w:val="center"/>
            </w:pPr>
            <w:r>
              <w:rPr>
                <w:color w:val="000000"/>
                <w:sz w:val="24"/>
              </w:rPr>
              <w:t>12</w:t>
            </w:r>
          </w:p>
        </w:tc>
        <w:tc>
          <w:tcPr>
            <w:tcW w:w="1346" w:type="dxa"/>
            <w:vAlign w:val="center"/>
          </w:tcPr>
          <w:p w:rsidR="00F3519D" w:rsidRDefault="00FD3B9D">
            <w:pPr>
              <w:jc w:val="center"/>
            </w:pPr>
            <w:r>
              <w:rPr>
                <w:color w:val="000000"/>
                <w:sz w:val="24"/>
              </w:rPr>
              <w:t>002975</w:t>
            </w:r>
          </w:p>
        </w:tc>
        <w:tc>
          <w:tcPr>
            <w:tcW w:w="1795" w:type="dxa"/>
            <w:vAlign w:val="center"/>
          </w:tcPr>
          <w:p w:rsidR="00F3519D" w:rsidRDefault="00FD3B9D">
            <w:pPr>
              <w:jc w:val="center"/>
            </w:pPr>
            <w:r>
              <w:rPr>
                <w:color w:val="000000"/>
                <w:sz w:val="24"/>
              </w:rPr>
              <w:t>博杰股份</w:t>
            </w:r>
          </w:p>
        </w:tc>
        <w:tc>
          <w:tcPr>
            <w:tcW w:w="1346" w:type="dxa"/>
            <w:vAlign w:val="center"/>
          </w:tcPr>
          <w:p w:rsidR="00F3519D" w:rsidRDefault="00FD3B9D">
            <w:pPr>
              <w:jc w:val="right"/>
            </w:pPr>
            <w:r>
              <w:rPr>
                <w:color w:val="000000"/>
                <w:sz w:val="24"/>
              </w:rPr>
              <w:t>1,000</w:t>
            </w:r>
          </w:p>
        </w:tc>
        <w:tc>
          <w:tcPr>
            <w:tcW w:w="1944" w:type="dxa"/>
            <w:vAlign w:val="center"/>
          </w:tcPr>
          <w:p w:rsidR="00F3519D" w:rsidRDefault="00FD3B9D">
            <w:pPr>
              <w:jc w:val="right"/>
            </w:pPr>
            <w:r>
              <w:rPr>
                <w:color w:val="000000"/>
                <w:sz w:val="24"/>
              </w:rPr>
              <w:t>178,770.00</w:t>
            </w:r>
          </w:p>
        </w:tc>
        <w:tc>
          <w:tcPr>
            <w:tcW w:w="1705" w:type="dxa"/>
            <w:vAlign w:val="center"/>
          </w:tcPr>
          <w:p w:rsidR="00F3519D" w:rsidRDefault="00FD3B9D">
            <w:pPr>
              <w:jc w:val="right"/>
            </w:pPr>
            <w:r>
              <w:rPr>
                <w:color w:val="000000"/>
                <w:sz w:val="24"/>
              </w:rPr>
              <w:t>0.91</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9" w:name="_Toc49328650"/>
      <w:r w:rsidRPr="005312D8">
        <w:rPr>
          <w:rFonts w:ascii="Times New Roman" w:hAnsi="Times New Roman"/>
          <w:kern w:val="0"/>
          <w:szCs w:val="24"/>
        </w:rPr>
        <w:t>7.4</w:t>
      </w:r>
      <w:bookmarkStart w:id="70" w:name="_Toc234814103"/>
      <w:r w:rsidRPr="005312D8">
        <w:rPr>
          <w:rFonts w:ascii="Times New Roman" w:hAnsi="Times New Roman"/>
          <w:kern w:val="0"/>
          <w:szCs w:val="24"/>
        </w:rPr>
        <w:t>报告期内股票投资组合的重大变动</w:t>
      </w:r>
      <w:bookmarkEnd w:id="69"/>
      <w:bookmarkEnd w:id="70"/>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F3519D">
        <w:tc>
          <w:tcPr>
            <w:tcW w:w="869" w:type="dxa"/>
            <w:vAlign w:val="center"/>
          </w:tcPr>
          <w:p w:rsidR="00F3519D" w:rsidRDefault="00FD3B9D">
            <w:pPr>
              <w:jc w:val="center"/>
            </w:pPr>
            <w:r>
              <w:rPr>
                <w:sz w:val="24"/>
              </w:rPr>
              <w:t>1</w:t>
            </w:r>
          </w:p>
        </w:tc>
        <w:tc>
          <w:tcPr>
            <w:tcW w:w="1650" w:type="dxa"/>
            <w:vAlign w:val="center"/>
          </w:tcPr>
          <w:p w:rsidR="00F3519D" w:rsidRDefault="00FD3B9D">
            <w:pPr>
              <w:jc w:val="center"/>
            </w:pPr>
            <w:r>
              <w:rPr>
                <w:sz w:val="24"/>
              </w:rPr>
              <w:t>002385</w:t>
            </w:r>
          </w:p>
        </w:tc>
        <w:tc>
          <w:tcPr>
            <w:tcW w:w="1980" w:type="dxa"/>
            <w:vAlign w:val="center"/>
          </w:tcPr>
          <w:p w:rsidR="00F3519D" w:rsidRDefault="00FD3B9D">
            <w:pPr>
              <w:jc w:val="center"/>
            </w:pPr>
            <w:r>
              <w:rPr>
                <w:sz w:val="24"/>
              </w:rPr>
              <w:t>大北农</w:t>
            </w:r>
          </w:p>
        </w:tc>
        <w:tc>
          <w:tcPr>
            <w:tcW w:w="2879" w:type="dxa"/>
            <w:vAlign w:val="center"/>
          </w:tcPr>
          <w:p w:rsidR="00F3519D" w:rsidRDefault="00FD3B9D">
            <w:pPr>
              <w:jc w:val="right"/>
            </w:pPr>
            <w:r>
              <w:rPr>
                <w:sz w:val="24"/>
              </w:rPr>
              <w:t>1,015,895.00</w:t>
            </w:r>
          </w:p>
        </w:tc>
        <w:tc>
          <w:tcPr>
            <w:tcW w:w="1620" w:type="dxa"/>
            <w:vAlign w:val="center"/>
          </w:tcPr>
          <w:p w:rsidR="00F3519D" w:rsidRDefault="00FD3B9D">
            <w:pPr>
              <w:jc w:val="right"/>
            </w:pPr>
            <w:r>
              <w:rPr>
                <w:sz w:val="24"/>
              </w:rPr>
              <w:t>4.53</w:t>
            </w:r>
          </w:p>
        </w:tc>
      </w:tr>
      <w:tr w:rsidR="00F3519D">
        <w:tc>
          <w:tcPr>
            <w:tcW w:w="869" w:type="dxa"/>
            <w:vAlign w:val="center"/>
          </w:tcPr>
          <w:p w:rsidR="00F3519D" w:rsidRDefault="00FD3B9D">
            <w:pPr>
              <w:jc w:val="center"/>
            </w:pPr>
            <w:r>
              <w:rPr>
                <w:sz w:val="24"/>
              </w:rPr>
              <w:t>2</w:t>
            </w:r>
          </w:p>
        </w:tc>
        <w:tc>
          <w:tcPr>
            <w:tcW w:w="1650" w:type="dxa"/>
            <w:vAlign w:val="center"/>
          </w:tcPr>
          <w:p w:rsidR="00F3519D" w:rsidRDefault="00FD3B9D">
            <w:pPr>
              <w:jc w:val="center"/>
            </w:pPr>
            <w:r>
              <w:rPr>
                <w:sz w:val="24"/>
              </w:rPr>
              <w:t>600909</w:t>
            </w:r>
          </w:p>
        </w:tc>
        <w:tc>
          <w:tcPr>
            <w:tcW w:w="1980" w:type="dxa"/>
            <w:vAlign w:val="center"/>
          </w:tcPr>
          <w:p w:rsidR="00F3519D" w:rsidRDefault="00FD3B9D">
            <w:pPr>
              <w:jc w:val="center"/>
            </w:pPr>
            <w:r>
              <w:rPr>
                <w:sz w:val="24"/>
              </w:rPr>
              <w:t>华安证券</w:t>
            </w:r>
          </w:p>
        </w:tc>
        <w:tc>
          <w:tcPr>
            <w:tcW w:w="2879" w:type="dxa"/>
            <w:vAlign w:val="center"/>
          </w:tcPr>
          <w:p w:rsidR="00F3519D" w:rsidRDefault="00FD3B9D">
            <w:pPr>
              <w:jc w:val="right"/>
            </w:pPr>
            <w:r>
              <w:rPr>
                <w:sz w:val="24"/>
              </w:rPr>
              <w:t>975,706.00</w:t>
            </w:r>
          </w:p>
        </w:tc>
        <w:tc>
          <w:tcPr>
            <w:tcW w:w="1620" w:type="dxa"/>
            <w:vAlign w:val="center"/>
          </w:tcPr>
          <w:p w:rsidR="00F3519D" w:rsidRDefault="00FD3B9D">
            <w:pPr>
              <w:jc w:val="right"/>
            </w:pPr>
            <w:r>
              <w:rPr>
                <w:sz w:val="24"/>
              </w:rPr>
              <w:t>4.35</w:t>
            </w:r>
          </w:p>
        </w:tc>
      </w:tr>
      <w:tr w:rsidR="00F3519D">
        <w:tc>
          <w:tcPr>
            <w:tcW w:w="869" w:type="dxa"/>
            <w:vAlign w:val="center"/>
          </w:tcPr>
          <w:p w:rsidR="00F3519D" w:rsidRDefault="00FD3B9D">
            <w:pPr>
              <w:jc w:val="center"/>
            </w:pPr>
            <w:r>
              <w:rPr>
                <w:sz w:val="24"/>
              </w:rPr>
              <w:t>3</w:t>
            </w:r>
          </w:p>
        </w:tc>
        <w:tc>
          <w:tcPr>
            <w:tcW w:w="1650" w:type="dxa"/>
            <w:vAlign w:val="center"/>
          </w:tcPr>
          <w:p w:rsidR="00F3519D" w:rsidRDefault="00FD3B9D">
            <w:pPr>
              <w:jc w:val="center"/>
            </w:pPr>
            <w:r>
              <w:rPr>
                <w:sz w:val="24"/>
              </w:rPr>
              <w:t>601236</w:t>
            </w:r>
          </w:p>
        </w:tc>
        <w:tc>
          <w:tcPr>
            <w:tcW w:w="1980" w:type="dxa"/>
            <w:vAlign w:val="center"/>
          </w:tcPr>
          <w:p w:rsidR="00F3519D" w:rsidRDefault="00FD3B9D">
            <w:pPr>
              <w:jc w:val="center"/>
            </w:pPr>
            <w:r>
              <w:rPr>
                <w:sz w:val="24"/>
              </w:rPr>
              <w:t>红塔证券</w:t>
            </w:r>
          </w:p>
        </w:tc>
        <w:tc>
          <w:tcPr>
            <w:tcW w:w="2879" w:type="dxa"/>
            <w:vAlign w:val="center"/>
          </w:tcPr>
          <w:p w:rsidR="00F3519D" w:rsidRDefault="00FD3B9D">
            <w:pPr>
              <w:jc w:val="right"/>
            </w:pPr>
            <w:r>
              <w:rPr>
                <w:sz w:val="24"/>
              </w:rPr>
              <w:t>972,742.00</w:t>
            </w:r>
          </w:p>
        </w:tc>
        <w:tc>
          <w:tcPr>
            <w:tcW w:w="1620" w:type="dxa"/>
            <w:vAlign w:val="center"/>
          </w:tcPr>
          <w:p w:rsidR="00F3519D" w:rsidRDefault="00FD3B9D">
            <w:pPr>
              <w:jc w:val="right"/>
            </w:pPr>
            <w:r>
              <w:rPr>
                <w:sz w:val="24"/>
              </w:rPr>
              <w:t>4.34</w:t>
            </w:r>
          </w:p>
        </w:tc>
      </w:tr>
      <w:tr w:rsidR="00F3519D">
        <w:tc>
          <w:tcPr>
            <w:tcW w:w="869" w:type="dxa"/>
            <w:vAlign w:val="center"/>
          </w:tcPr>
          <w:p w:rsidR="00F3519D" w:rsidRDefault="00FD3B9D">
            <w:pPr>
              <w:jc w:val="center"/>
            </w:pPr>
            <w:r>
              <w:rPr>
                <w:sz w:val="24"/>
              </w:rPr>
              <w:t>4</w:t>
            </w:r>
          </w:p>
        </w:tc>
        <w:tc>
          <w:tcPr>
            <w:tcW w:w="1650" w:type="dxa"/>
            <w:vAlign w:val="center"/>
          </w:tcPr>
          <w:p w:rsidR="00F3519D" w:rsidRDefault="00FD3B9D">
            <w:pPr>
              <w:jc w:val="center"/>
            </w:pPr>
            <w:r>
              <w:rPr>
                <w:sz w:val="24"/>
              </w:rPr>
              <w:t>002555</w:t>
            </w:r>
          </w:p>
        </w:tc>
        <w:tc>
          <w:tcPr>
            <w:tcW w:w="1980" w:type="dxa"/>
            <w:vAlign w:val="center"/>
          </w:tcPr>
          <w:p w:rsidR="00F3519D" w:rsidRDefault="00FD3B9D">
            <w:pPr>
              <w:jc w:val="center"/>
            </w:pPr>
            <w:r>
              <w:rPr>
                <w:sz w:val="24"/>
              </w:rPr>
              <w:t>三七互娱</w:t>
            </w:r>
          </w:p>
        </w:tc>
        <w:tc>
          <w:tcPr>
            <w:tcW w:w="2879" w:type="dxa"/>
            <w:vAlign w:val="center"/>
          </w:tcPr>
          <w:p w:rsidR="00F3519D" w:rsidRDefault="00FD3B9D">
            <w:pPr>
              <w:jc w:val="right"/>
            </w:pPr>
            <w:r>
              <w:rPr>
                <w:sz w:val="24"/>
              </w:rPr>
              <w:t>924,550.00</w:t>
            </w:r>
          </w:p>
        </w:tc>
        <w:tc>
          <w:tcPr>
            <w:tcW w:w="1620" w:type="dxa"/>
            <w:vAlign w:val="center"/>
          </w:tcPr>
          <w:p w:rsidR="00F3519D" w:rsidRDefault="00FD3B9D">
            <w:pPr>
              <w:jc w:val="right"/>
            </w:pPr>
            <w:r>
              <w:rPr>
                <w:sz w:val="24"/>
              </w:rPr>
              <w:t>4.12</w:t>
            </w:r>
          </w:p>
        </w:tc>
      </w:tr>
      <w:tr w:rsidR="00F3519D">
        <w:tc>
          <w:tcPr>
            <w:tcW w:w="869" w:type="dxa"/>
            <w:vAlign w:val="center"/>
          </w:tcPr>
          <w:p w:rsidR="00F3519D" w:rsidRDefault="00FD3B9D">
            <w:pPr>
              <w:jc w:val="center"/>
            </w:pPr>
            <w:r>
              <w:rPr>
                <w:sz w:val="24"/>
              </w:rPr>
              <w:t>5</w:t>
            </w:r>
          </w:p>
        </w:tc>
        <w:tc>
          <w:tcPr>
            <w:tcW w:w="1650" w:type="dxa"/>
            <w:vAlign w:val="center"/>
          </w:tcPr>
          <w:p w:rsidR="00F3519D" w:rsidRDefault="00FD3B9D">
            <w:pPr>
              <w:jc w:val="center"/>
            </w:pPr>
            <w:r>
              <w:rPr>
                <w:sz w:val="24"/>
              </w:rPr>
              <w:t>300383</w:t>
            </w:r>
          </w:p>
        </w:tc>
        <w:tc>
          <w:tcPr>
            <w:tcW w:w="1980" w:type="dxa"/>
            <w:vAlign w:val="center"/>
          </w:tcPr>
          <w:p w:rsidR="00F3519D" w:rsidRDefault="00FD3B9D">
            <w:pPr>
              <w:jc w:val="center"/>
            </w:pPr>
            <w:r>
              <w:rPr>
                <w:sz w:val="24"/>
              </w:rPr>
              <w:t>光环新网</w:t>
            </w:r>
          </w:p>
        </w:tc>
        <w:tc>
          <w:tcPr>
            <w:tcW w:w="2879" w:type="dxa"/>
            <w:vAlign w:val="center"/>
          </w:tcPr>
          <w:p w:rsidR="00F3519D" w:rsidRDefault="00FD3B9D">
            <w:pPr>
              <w:jc w:val="right"/>
            </w:pPr>
            <w:r>
              <w:rPr>
                <w:sz w:val="24"/>
              </w:rPr>
              <w:t>852,873.00</w:t>
            </w:r>
          </w:p>
        </w:tc>
        <w:tc>
          <w:tcPr>
            <w:tcW w:w="1620" w:type="dxa"/>
            <w:vAlign w:val="center"/>
          </w:tcPr>
          <w:p w:rsidR="00F3519D" w:rsidRDefault="00FD3B9D">
            <w:pPr>
              <w:jc w:val="right"/>
            </w:pPr>
            <w:r>
              <w:rPr>
                <w:sz w:val="24"/>
              </w:rPr>
              <w:t>3.80</w:t>
            </w:r>
          </w:p>
        </w:tc>
      </w:tr>
      <w:tr w:rsidR="00F3519D">
        <w:tc>
          <w:tcPr>
            <w:tcW w:w="869" w:type="dxa"/>
            <w:vAlign w:val="center"/>
          </w:tcPr>
          <w:p w:rsidR="00F3519D" w:rsidRDefault="00FD3B9D">
            <w:pPr>
              <w:jc w:val="center"/>
            </w:pPr>
            <w:r>
              <w:rPr>
                <w:sz w:val="24"/>
              </w:rPr>
              <w:t>6</w:t>
            </w:r>
          </w:p>
        </w:tc>
        <w:tc>
          <w:tcPr>
            <w:tcW w:w="1650" w:type="dxa"/>
            <w:vAlign w:val="center"/>
          </w:tcPr>
          <w:p w:rsidR="00F3519D" w:rsidRDefault="00FD3B9D">
            <w:pPr>
              <w:jc w:val="center"/>
            </w:pPr>
            <w:r>
              <w:rPr>
                <w:sz w:val="24"/>
              </w:rPr>
              <w:t>002912</w:t>
            </w:r>
          </w:p>
        </w:tc>
        <w:tc>
          <w:tcPr>
            <w:tcW w:w="1980" w:type="dxa"/>
            <w:vAlign w:val="center"/>
          </w:tcPr>
          <w:p w:rsidR="00F3519D" w:rsidRDefault="00FD3B9D">
            <w:pPr>
              <w:jc w:val="center"/>
            </w:pPr>
            <w:r>
              <w:rPr>
                <w:sz w:val="24"/>
              </w:rPr>
              <w:t>中新赛克</w:t>
            </w:r>
          </w:p>
        </w:tc>
        <w:tc>
          <w:tcPr>
            <w:tcW w:w="2879" w:type="dxa"/>
            <w:vAlign w:val="center"/>
          </w:tcPr>
          <w:p w:rsidR="00F3519D" w:rsidRDefault="00FD3B9D">
            <w:pPr>
              <w:jc w:val="right"/>
            </w:pPr>
            <w:r>
              <w:rPr>
                <w:sz w:val="24"/>
              </w:rPr>
              <w:t>839,067.00</w:t>
            </w:r>
          </w:p>
        </w:tc>
        <w:tc>
          <w:tcPr>
            <w:tcW w:w="1620" w:type="dxa"/>
            <w:vAlign w:val="center"/>
          </w:tcPr>
          <w:p w:rsidR="00F3519D" w:rsidRDefault="00FD3B9D">
            <w:pPr>
              <w:jc w:val="right"/>
            </w:pPr>
            <w:r>
              <w:rPr>
                <w:sz w:val="24"/>
              </w:rPr>
              <w:t>3.74</w:t>
            </w:r>
          </w:p>
        </w:tc>
      </w:tr>
      <w:tr w:rsidR="00F3519D">
        <w:tc>
          <w:tcPr>
            <w:tcW w:w="869" w:type="dxa"/>
            <w:vAlign w:val="center"/>
          </w:tcPr>
          <w:p w:rsidR="00F3519D" w:rsidRDefault="00FD3B9D">
            <w:pPr>
              <w:jc w:val="center"/>
            </w:pPr>
            <w:r>
              <w:rPr>
                <w:sz w:val="24"/>
              </w:rPr>
              <w:t>7</w:t>
            </w:r>
          </w:p>
        </w:tc>
        <w:tc>
          <w:tcPr>
            <w:tcW w:w="1650" w:type="dxa"/>
            <w:vAlign w:val="center"/>
          </w:tcPr>
          <w:p w:rsidR="00F3519D" w:rsidRDefault="00FD3B9D">
            <w:pPr>
              <w:jc w:val="center"/>
            </w:pPr>
            <w:r>
              <w:rPr>
                <w:sz w:val="24"/>
              </w:rPr>
              <w:t>002028</w:t>
            </w:r>
          </w:p>
        </w:tc>
        <w:tc>
          <w:tcPr>
            <w:tcW w:w="1980" w:type="dxa"/>
            <w:vAlign w:val="center"/>
          </w:tcPr>
          <w:p w:rsidR="00F3519D" w:rsidRDefault="00FD3B9D">
            <w:pPr>
              <w:jc w:val="center"/>
            </w:pPr>
            <w:r>
              <w:rPr>
                <w:sz w:val="24"/>
              </w:rPr>
              <w:t>思源电气</w:t>
            </w:r>
          </w:p>
        </w:tc>
        <w:tc>
          <w:tcPr>
            <w:tcW w:w="2879" w:type="dxa"/>
            <w:vAlign w:val="center"/>
          </w:tcPr>
          <w:p w:rsidR="00F3519D" w:rsidRDefault="00FD3B9D">
            <w:pPr>
              <w:jc w:val="right"/>
            </w:pPr>
            <w:r>
              <w:rPr>
                <w:sz w:val="24"/>
              </w:rPr>
              <w:t>820,684.00</w:t>
            </w:r>
          </w:p>
        </w:tc>
        <w:tc>
          <w:tcPr>
            <w:tcW w:w="1620" w:type="dxa"/>
            <w:vAlign w:val="center"/>
          </w:tcPr>
          <w:p w:rsidR="00F3519D" w:rsidRDefault="00FD3B9D">
            <w:pPr>
              <w:jc w:val="right"/>
            </w:pPr>
            <w:r>
              <w:rPr>
                <w:sz w:val="24"/>
              </w:rPr>
              <w:t>3.66</w:t>
            </w:r>
          </w:p>
        </w:tc>
      </w:tr>
      <w:tr w:rsidR="00F3519D">
        <w:tc>
          <w:tcPr>
            <w:tcW w:w="869" w:type="dxa"/>
            <w:vAlign w:val="center"/>
          </w:tcPr>
          <w:p w:rsidR="00F3519D" w:rsidRDefault="00FD3B9D">
            <w:pPr>
              <w:jc w:val="center"/>
            </w:pPr>
            <w:r>
              <w:rPr>
                <w:sz w:val="24"/>
              </w:rPr>
              <w:t>8</w:t>
            </w:r>
          </w:p>
        </w:tc>
        <w:tc>
          <w:tcPr>
            <w:tcW w:w="1650" w:type="dxa"/>
            <w:vAlign w:val="center"/>
          </w:tcPr>
          <w:p w:rsidR="00F3519D" w:rsidRDefault="00FD3B9D">
            <w:pPr>
              <w:jc w:val="center"/>
            </w:pPr>
            <w:r>
              <w:rPr>
                <w:sz w:val="24"/>
              </w:rPr>
              <w:t>600999</w:t>
            </w:r>
          </w:p>
        </w:tc>
        <w:tc>
          <w:tcPr>
            <w:tcW w:w="1980" w:type="dxa"/>
            <w:vAlign w:val="center"/>
          </w:tcPr>
          <w:p w:rsidR="00F3519D" w:rsidRDefault="00FD3B9D">
            <w:pPr>
              <w:jc w:val="center"/>
            </w:pPr>
            <w:r>
              <w:rPr>
                <w:sz w:val="24"/>
              </w:rPr>
              <w:t>招商证券</w:t>
            </w:r>
          </w:p>
        </w:tc>
        <w:tc>
          <w:tcPr>
            <w:tcW w:w="2879" w:type="dxa"/>
            <w:vAlign w:val="center"/>
          </w:tcPr>
          <w:p w:rsidR="00F3519D" w:rsidRDefault="00FD3B9D">
            <w:pPr>
              <w:jc w:val="right"/>
            </w:pPr>
            <w:r>
              <w:rPr>
                <w:sz w:val="24"/>
              </w:rPr>
              <w:t>799,212.00</w:t>
            </w:r>
          </w:p>
        </w:tc>
        <w:tc>
          <w:tcPr>
            <w:tcW w:w="1620" w:type="dxa"/>
            <w:vAlign w:val="center"/>
          </w:tcPr>
          <w:p w:rsidR="00F3519D" w:rsidRDefault="00FD3B9D">
            <w:pPr>
              <w:jc w:val="right"/>
            </w:pPr>
            <w:r>
              <w:rPr>
                <w:sz w:val="24"/>
              </w:rPr>
              <w:t>3.57</w:t>
            </w:r>
          </w:p>
        </w:tc>
      </w:tr>
      <w:tr w:rsidR="00F3519D">
        <w:tc>
          <w:tcPr>
            <w:tcW w:w="869" w:type="dxa"/>
            <w:vAlign w:val="center"/>
          </w:tcPr>
          <w:p w:rsidR="00F3519D" w:rsidRDefault="00FD3B9D">
            <w:pPr>
              <w:jc w:val="center"/>
            </w:pPr>
            <w:r>
              <w:rPr>
                <w:sz w:val="24"/>
              </w:rPr>
              <w:t>9</w:t>
            </w:r>
          </w:p>
        </w:tc>
        <w:tc>
          <w:tcPr>
            <w:tcW w:w="1650" w:type="dxa"/>
            <w:vAlign w:val="center"/>
          </w:tcPr>
          <w:p w:rsidR="00F3519D" w:rsidRDefault="00FD3B9D">
            <w:pPr>
              <w:jc w:val="center"/>
            </w:pPr>
            <w:r>
              <w:rPr>
                <w:sz w:val="24"/>
              </w:rPr>
              <w:t>000636</w:t>
            </w:r>
          </w:p>
        </w:tc>
        <w:tc>
          <w:tcPr>
            <w:tcW w:w="1980" w:type="dxa"/>
            <w:vAlign w:val="center"/>
          </w:tcPr>
          <w:p w:rsidR="00F3519D" w:rsidRDefault="00FD3B9D">
            <w:pPr>
              <w:jc w:val="center"/>
            </w:pPr>
            <w:r>
              <w:rPr>
                <w:sz w:val="24"/>
              </w:rPr>
              <w:t>风华高科</w:t>
            </w:r>
          </w:p>
        </w:tc>
        <w:tc>
          <w:tcPr>
            <w:tcW w:w="2879" w:type="dxa"/>
            <w:vAlign w:val="center"/>
          </w:tcPr>
          <w:p w:rsidR="00F3519D" w:rsidRDefault="00FD3B9D">
            <w:pPr>
              <w:jc w:val="right"/>
            </w:pPr>
            <w:r>
              <w:rPr>
                <w:sz w:val="24"/>
              </w:rPr>
              <w:t>785,486.00</w:t>
            </w:r>
          </w:p>
        </w:tc>
        <w:tc>
          <w:tcPr>
            <w:tcW w:w="1620" w:type="dxa"/>
            <w:vAlign w:val="center"/>
          </w:tcPr>
          <w:p w:rsidR="00F3519D" w:rsidRDefault="00FD3B9D">
            <w:pPr>
              <w:jc w:val="right"/>
            </w:pPr>
            <w:r>
              <w:rPr>
                <w:sz w:val="24"/>
              </w:rPr>
              <w:t>3.50</w:t>
            </w:r>
          </w:p>
        </w:tc>
      </w:tr>
      <w:tr w:rsidR="00F3519D">
        <w:tc>
          <w:tcPr>
            <w:tcW w:w="869" w:type="dxa"/>
            <w:vAlign w:val="center"/>
          </w:tcPr>
          <w:p w:rsidR="00F3519D" w:rsidRDefault="00FD3B9D">
            <w:pPr>
              <w:jc w:val="center"/>
            </w:pPr>
            <w:r>
              <w:rPr>
                <w:sz w:val="24"/>
              </w:rPr>
              <w:t>10</w:t>
            </w:r>
          </w:p>
        </w:tc>
        <w:tc>
          <w:tcPr>
            <w:tcW w:w="1650" w:type="dxa"/>
            <w:vAlign w:val="center"/>
          </w:tcPr>
          <w:p w:rsidR="00F3519D" w:rsidRDefault="00FD3B9D">
            <w:pPr>
              <w:jc w:val="center"/>
            </w:pPr>
            <w:r>
              <w:rPr>
                <w:sz w:val="24"/>
              </w:rPr>
              <w:t>300059</w:t>
            </w:r>
          </w:p>
        </w:tc>
        <w:tc>
          <w:tcPr>
            <w:tcW w:w="1980" w:type="dxa"/>
            <w:vAlign w:val="center"/>
          </w:tcPr>
          <w:p w:rsidR="00F3519D" w:rsidRDefault="00FD3B9D">
            <w:pPr>
              <w:jc w:val="center"/>
            </w:pPr>
            <w:r>
              <w:rPr>
                <w:sz w:val="24"/>
              </w:rPr>
              <w:t>东方财富</w:t>
            </w:r>
          </w:p>
        </w:tc>
        <w:tc>
          <w:tcPr>
            <w:tcW w:w="2879" w:type="dxa"/>
            <w:vAlign w:val="center"/>
          </w:tcPr>
          <w:p w:rsidR="00F3519D" w:rsidRDefault="00FD3B9D">
            <w:pPr>
              <w:jc w:val="right"/>
            </w:pPr>
            <w:r>
              <w:rPr>
                <w:sz w:val="24"/>
              </w:rPr>
              <w:t>756,029.00</w:t>
            </w:r>
          </w:p>
        </w:tc>
        <w:tc>
          <w:tcPr>
            <w:tcW w:w="1620" w:type="dxa"/>
            <w:vAlign w:val="center"/>
          </w:tcPr>
          <w:p w:rsidR="00F3519D" w:rsidRDefault="00FD3B9D">
            <w:pPr>
              <w:jc w:val="right"/>
            </w:pPr>
            <w:r>
              <w:rPr>
                <w:sz w:val="24"/>
              </w:rPr>
              <w:t>3.37</w:t>
            </w:r>
          </w:p>
        </w:tc>
      </w:tr>
      <w:tr w:rsidR="00F3519D">
        <w:tc>
          <w:tcPr>
            <w:tcW w:w="869" w:type="dxa"/>
            <w:vAlign w:val="center"/>
          </w:tcPr>
          <w:p w:rsidR="00F3519D" w:rsidRDefault="00FD3B9D">
            <w:pPr>
              <w:jc w:val="center"/>
            </w:pPr>
            <w:r>
              <w:rPr>
                <w:sz w:val="24"/>
              </w:rPr>
              <w:t>11</w:t>
            </w:r>
          </w:p>
        </w:tc>
        <w:tc>
          <w:tcPr>
            <w:tcW w:w="1650" w:type="dxa"/>
            <w:vAlign w:val="center"/>
          </w:tcPr>
          <w:p w:rsidR="00F3519D" w:rsidRDefault="00FD3B9D">
            <w:pPr>
              <w:jc w:val="center"/>
            </w:pPr>
            <w:r>
              <w:rPr>
                <w:sz w:val="24"/>
              </w:rPr>
              <w:t>000975</w:t>
            </w:r>
          </w:p>
        </w:tc>
        <w:tc>
          <w:tcPr>
            <w:tcW w:w="1980" w:type="dxa"/>
            <w:vAlign w:val="center"/>
          </w:tcPr>
          <w:p w:rsidR="00F3519D" w:rsidRDefault="00FD3B9D">
            <w:pPr>
              <w:jc w:val="center"/>
            </w:pPr>
            <w:r>
              <w:rPr>
                <w:sz w:val="24"/>
              </w:rPr>
              <w:t>银泰黄金</w:t>
            </w:r>
          </w:p>
        </w:tc>
        <w:tc>
          <w:tcPr>
            <w:tcW w:w="2879" w:type="dxa"/>
            <w:vAlign w:val="center"/>
          </w:tcPr>
          <w:p w:rsidR="00F3519D" w:rsidRDefault="00FD3B9D">
            <w:pPr>
              <w:jc w:val="right"/>
            </w:pPr>
            <w:r>
              <w:rPr>
                <w:sz w:val="24"/>
              </w:rPr>
              <w:t>724,883.16</w:t>
            </w:r>
          </w:p>
        </w:tc>
        <w:tc>
          <w:tcPr>
            <w:tcW w:w="1620" w:type="dxa"/>
            <w:vAlign w:val="center"/>
          </w:tcPr>
          <w:p w:rsidR="00F3519D" w:rsidRDefault="00FD3B9D">
            <w:pPr>
              <w:jc w:val="right"/>
            </w:pPr>
            <w:r>
              <w:rPr>
                <w:sz w:val="24"/>
              </w:rPr>
              <w:t>3.23</w:t>
            </w:r>
          </w:p>
        </w:tc>
      </w:tr>
      <w:tr w:rsidR="00F3519D">
        <w:tc>
          <w:tcPr>
            <w:tcW w:w="869" w:type="dxa"/>
            <w:vAlign w:val="center"/>
          </w:tcPr>
          <w:p w:rsidR="00F3519D" w:rsidRDefault="00FD3B9D">
            <w:pPr>
              <w:jc w:val="center"/>
            </w:pPr>
            <w:r>
              <w:rPr>
                <w:sz w:val="24"/>
              </w:rPr>
              <w:t>12</w:t>
            </w:r>
          </w:p>
        </w:tc>
        <w:tc>
          <w:tcPr>
            <w:tcW w:w="1650" w:type="dxa"/>
            <w:vAlign w:val="center"/>
          </w:tcPr>
          <w:p w:rsidR="00F3519D" w:rsidRDefault="00FD3B9D">
            <w:pPr>
              <w:jc w:val="center"/>
            </w:pPr>
            <w:r>
              <w:rPr>
                <w:sz w:val="24"/>
              </w:rPr>
              <w:t>300760</w:t>
            </w:r>
          </w:p>
        </w:tc>
        <w:tc>
          <w:tcPr>
            <w:tcW w:w="1980" w:type="dxa"/>
            <w:vAlign w:val="center"/>
          </w:tcPr>
          <w:p w:rsidR="00F3519D" w:rsidRDefault="00FD3B9D">
            <w:pPr>
              <w:jc w:val="center"/>
            </w:pPr>
            <w:r>
              <w:rPr>
                <w:sz w:val="24"/>
              </w:rPr>
              <w:t>迈瑞医疗</w:t>
            </w:r>
          </w:p>
        </w:tc>
        <w:tc>
          <w:tcPr>
            <w:tcW w:w="2879" w:type="dxa"/>
            <w:vAlign w:val="center"/>
          </w:tcPr>
          <w:p w:rsidR="00F3519D" w:rsidRDefault="00FD3B9D">
            <w:pPr>
              <w:jc w:val="right"/>
            </w:pPr>
            <w:r>
              <w:rPr>
                <w:sz w:val="24"/>
              </w:rPr>
              <w:t>720,417.00</w:t>
            </w:r>
          </w:p>
        </w:tc>
        <w:tc>
          <w:tcPr>
            <w:tcW w:w="1620" w:type="dxa"/>
            <w:vAlign w:val="center"/>
          </w:tcPr>
          <w:p w:rsidR="00F3519D" w:rsidRDefault="00FD3B9D">
            <w:pPr>
              <w:jc w:val="right"/>
            </w:pPr>
            <w:r>
              <w:rPr>
                <w:sz w:val="24"/>
              </w:rPr>
              <w:t>3.21</w:t>
            </w:r>
          </w:p>
        </w:tc>
      </w:tr>
      <w:tr w:rsidR="00F3519D">
        <w:tc>
          <w:tcPr>
            <w:tcW w:w="869" w:type="dxa"/>
            <w:vAlign w:val="center"/>
          </w:tcPr>
          <w:p w:rsidR="00F3519D" w:rsidRDefault="00FD3B9D">
            <w:pPr>
              <w:jc w:val="center"/>
            </w:pPr>
            <w:r>
              <w:rPr>
                <w:sz w:val="24"/>
              </w:rPr>
              <w:t>13</w:t>
            </w:r>
          </w:p>
        </w:tc>
        <w:tc>
          <w:tcPr>
            <w:tcW w:w="1650" w:type="dxa"/>
            <w:vAlign w:val="center"/>
          </w:tcPr>
          <w:p w:rsidR="00F3519D" w:rsidRDefault="00FD3B9D">
            <w:pPr>
              <w:jc w:val="center"/>
            </w:pPr>
            <w:r>
              <w:rPr>
                <w:sz w:val="24"/>
              </w:rPr>
              <w:t>002624</w:t>
            </w:r>
          </w:p>
        </w:tc>
        <w:tc>
          <w:tcPr>
            <w:tcW w:w="1980" w:type="dxa"/>
            <w:vAlign w:val="center"/>
          </w:tcPr>
          <w:p w:rsidR="00F3519D" w:rsidRDefault="00FD3B9D">
            <w:pPr>
              <w:jc w:val="center"/>
            </w:pPr>
            <w:r>
              <w:rPr>
                <w:sz w:val="24"/>
              </w:rPr>
              <w:t>完美世界</w:t>
            </w:r>
          </w:p>
        </w:tc>
        <w:tc>
          <w:tcPr>
            <w:tcW w:w="2879" w:type="dxa"/>
            <w:vAlign w:val="center"/>
          </w:tcPr>
          <w:p w:rsidR="00F3519D" w:rsidRDefault="00FD3B9D">
            <w:pPr>
              <w:jc w:val="right"/>
            </w:pPr>
            <w:r>
              <w:rPr>
                <w:sz w:val="24"/>
              </w:rPr>
              <w:t>708,810.00</w:t>
            </w:r>
          </w:p>
        </w:tc>
        <w:tc>
          <w:tcPr>
            <w:tcW w:w="1620" w:type="dxa"/>
            <w:vAlign w:val="center"/>
          </w:tcPr>
          <w:p w:rsidR="00F3519D" w:rsidRDefault="00FD3B9D">
            <w:pPr>
              <w:jc w:val="right"/>
            </w:pPr>
            <w:r>
              <w:rPr>
                <w:sz w:val="24"/>
              </w:rPr>
              <w:t>3.16</w:t>
            </w:r>
          </w:p>
        </w:tc>
      </w:tr>
      <w:tr w:rsidR="00F3519D">
        <w:tc>
          <w:tcPr>
            <w:tcW w:w="869" w:type="dxa"/>
            <w:vAlign w:val="center"/>
          </w:tcPr>
          <w:p w:rsidR="00F3519D" w:rsidRDefault="00FD3B9D">
            <w:pPr>
              <w:jc w:val="center"/>
            </w:pPr>
            <w:r>
              <w:rPr>
                <w:sz w:val="24"/>
              </w:rPr>
              <w:t>14</w:t>
            </w:r>
          </w:p>
        </w:tc>
        <w:tc>
          <w:tcPr>
            <w:tcW w:w="1650" w:type="dxa"/>
            <w:vAlign w:val="center"/>
          </w:tcPr>
          <w:p w:rsidR="00F3519D" w:rsidRDefault="00FD3B9D">
            <w:pPr>
              <w:jc w:val="center"/>
            </w:pPr>
            <w:r>
              <w:rPr>
                <w:sz w:val="24"/>
              </w:rPr>
              <w:t>601398</w:t>
            </w:r>
          </w:p>
        </w:tc>
        <w:tc>
          <w:tcPr>
            <w:tcW w:w="1980" w:type="dxa"/>
            <w:vAlign w:val="center"/>
          </w:tcPr>
          <w:p w:rsidR="00F3519D" w:rsidRDefault="00FD3B9D">
            <w:pPr>
              <w:jc w:val="center"/>
            </w:pPr>
            <w:r>
              <w:rPr>
                <w:sz w:val="24"/>
              </w:rPr>
              <w:t>工商银行</w:t>
            </w:r>
          </w:p>
        </w:tc>
        <w:tc>
          <w:tcPr>
            <w:tcW w:w="2879" w:type="dxa"/>
            <w:vAlign w:val="center"/>
          </w:tcPr>
          <w:p w:rsidR="00F3519D" w:rsidRDefault="00FD3B9D">
            <w:pPr>
              <w:jc w:val="right"/>
            </w:pPr>
            <w:r>
              <w:rPr>
                <w:sz w:val="24"/>
              </w:rPr>
              <w:t>665,663.00</w:t>
            </w:r>
          </w:p>
        </w:tc>
        <w:tc>
          <w:tcPr>
            <w:tcW w:w="1620" w:type="dxa"/>
            <w:vAlign w:val="center"/>
          </w:tcPr>
          <w:p w:rsidR="00F3519D" w:rsidRDefault="00FD3B9D">
            <w:pPr>
              <w:jc w:val="right"/>
            </w:pPr>
            <w:r>
              <w:rPr>
                <w:sz w:val="24"/>
              </w:rPr>
              <w:t>2.97</w:t>
            </w:r>
          </w:p>
        </w:tc>
      </w:tr>
      <w:tr w:rsidR="00F3519D">
        <w:tc>
          <w:tcPr>
            <w:tcW w:w="869" w:type="dxa"/>
            <w:vAlign w:val="center"/>
          </w:tcPr>
          <w:p w:rsidR="00F3519D" w:rsidRDefault="00FD3B9D">
            <w:pPr>
              <w:jc w:val="center"/>
            </w:pPr>
            <w:r>
              <w:rPr>
                <w:sz w:val="24"/>
              </w:rPr>
              <w:t>15</w:t>
            </w:r>
          </w:p>
        </w:tc>
        <w:tc>
          <w:tcPr>
            <w:tcW w:w="1650" w:type="dxa"/>
            <w:vAlign w:val="center"/>
          </w:tcPr>
          <w:p w:rsidR="00F3519D" w:rsidRDefault="00FD3B9D">
            <w:pPr>
              <w:jc w:val="center"/>
            </w:pPr>
            <w:r>
              <w:rPr>
                <w:sz w:val="24"/>
              </w:rPr>
              <w:t>300623</w:t>
            </w:r>
          </w:p>
        </w:tc>
        <w:tc>
          <w:tcPr>
            <w:tcW w:w="1980" w:type="dxa"/>
            <w:vAlign w:val="center"/>
          </w:tcPr>
          <w:p w:rsidR="00F3519D" w:rsidRDefault="00FD3B9D">
            <w:pPr>
              <w:jc w:val="center"/>
            </w:pPr>
            <w:r>
              <w:rPr>
                <w:sz w:val="24"/>
              </w:rPr>
              <w:t>捷捷微电</w:t>
            </w:r>
          </w:p>
        </w:tc>
        <w:tc>
          <w:tcPr>
            <w:tcW w:w="2879" w:type="dxa"/>
            <w:vAlign w:val="center"/>
          </w:tcPr>
          <w:p w:rsidR="00F3519D" w:rsidRDefault="00FD3B9D">
            <w:pPr>
              <w:jc w:val="right"/>
            </w:pPr>
            <w:r>
              <w:rPr>
                <w:sz w:val="24"/>
              </w:rPr>
              <w:t>656,014.00</w:t>
            </w:r>
          </w:p>
        </w:tc>
        <w:tc>
          <w:tcPr>
            <w:tcW w:w="1620" w:type="dxa"/>
            <w:vAlign w:val="center"/>
          </w:tcPr>
          <w:p w:rsidR="00F3519D" w:rsidRDefault="00FD3B9D">
            <w:pPr>
              <w:jc w:val="right"/>
            </w:pPr>
            <w:r>
              <w:rPr>
                <w:sz w:val="24"/>
              </w:rPr>
              <w:t>2.93</w:t>
            </w:r>
          </w:p>
        </w:tc>
      </w:tr>
      <w:tr w:rsidR="00F3519D">
        <w:tc>
          <w:tcPr>
            <w:tcW w:w="869" w:type="dxa"/>
            <w:vAlign w:val="center"/>
          </w:tcPr>
          <w:p w:rsidR="00F3519D" w:rsidRDefault="00FD3B9D">
            <w:pPr>
              <w:jc w:val="center"/>
            </w:pPr>
            <w:r>
              <w:rPr>
                <w:sz w:val="24"/>
              </w:rPr>
              <w:lastRenderedPageBreak/>
              <w:t>16</w:t>
            </w:r>
          </w:p>
        </w:tc>
        <w:tc>
          <w:tcPr>
            <w:tcW w:w="1650" w:type="dxa"/>
            <w:vAlign w:val="center"/>
          </w:tcPr>
          <w:p w:rsidR="00F3519D" w:rsidRDefault="00FD3B9D">
            <w:pPr>
              <w:jc w:val="center"/>
            </w:pPr>
            <w:r>
              <w:rPr>
                <w:sz w:val="24"/>
              </w:rPr>
              <w:t>002544</w:t>
            </w:r>
          </w:p>
        </w:tc>
        <w:tc>
          <w:tcPr>
            <w:tcW w:w="1980" w:type="dxa"/>
            <w:vAlign w:val="center"/>
          </w:tcPr>
          <w:p w:rsidR="00F3519D" w:rsidRDefault="00FD3B9D">
            <w:pPr>
              <w:jc w:val="center"/>
            </w:pPr>
            <w:r>
              <w:rPr>
                <w:sz w:val="24"/>
              </w:rPr>
              <w:t>杰赛科技</w:t>
            </w:r>
          </w:p>
        </w:tc>
        <w:tc>
          <w:tcPr>
            <w:tcW w:w="2879" w:type="dxa"/>
            <w:vAlign w:val="center"/>
          </w:tcPr>
          <w:p w:rsidR="00F3519D" w:rsidRDefault="00FD3B9D">
            <w:pPr>
              <w:jc w:val="right"/>
            </w:pPr>
            <w:r>
              <w:rPr>
                <w:sz w:val="24"/>
              </w:rPr>
              <w:t>647,998.00</w:t>
            </w:r>
          </w:p>
        </w:tc>
        <w:tc>
          <w:tcPr>
            <w:tcW w:w="1620" w:type="dxa"/>
            <w:vAlign w:val="center"/>
          </w:tcPr>
          <w:p w:rsidR="00F3519D" w:rsidRDefault="00FD3B9D">
            <w:pPr>
              <w:jc w:val="right"/>
            </w:pPr>
            <w:r>
              <w:rPr>
                <w:sz w:val="24"/>
              </w:rPr>
              <w:t>2.89</w:t>
            </w:r>
          </w:p>
        </w:tc>
      </w:tr>
      <w:tr w:rsidR="00F3519D">
        <w:tc>
          <w:tcPr>
            <w:tcW w:w="869" w:type="dxa"/>
            <w:vAlign w:val="center"/>
          </w:tcPr>
          <w:p w:rsidR="00F3519D" w:rsidRDefault="00FD3B9D">
            <w:pPr>
              <w:jc w:val="center"/>
            </w:pPr>
            <w:r>
              <w:rPr>
                <w:sz w:val="24"/>
              </w:rPr>
              <w:t>17</w:t>
            </w:r>
          </w:p>
        </w:tc>
        <w:tc>
          <w:tcPr>
            <w:tcW w:w="1650" w:type="dxa"/>
            <w:vAlign w:val="center"/>
          </w:tcPr>
          <w:p w:rsidR="00F3519D" w:rsidRDefault="00FD3B9D">
            <w:pPr>
              <w:jc w:val="center"/>
            </w:pPr>
            <w:r>
              <w:rPr>
                <w:sz w:val="24"/>
              </w:rPr>
              <w:t>002241</w:t>
            </w:r>
          </w:p>
        </w:tc>
        <w:tc>
          <w:tcPr>
            <w:tcW w:w="1980" w:type="dxa"/>
            <w:vAlign w:val="center"/>
          </w:tcPr>
          <w:p w:rsidR="00F3519D" w:rsidRDefault="00FD3B9D">
            <w:pPr>
              <w:jc w:val="center"/>
            </w:pPr>
            <w:r>
              <w:rPr>
                <w:sz w:val="24"/>
              </w:rPr>
              <w:t>歌尔股份</w:t>
            </w:r>
          </w:p>
        </w:tc>
        <w:tc>
          <w:tcPr>
            <w:tcW w:w="2879" w:type="dxa"/>
            <w:vAlign w:val="center"/>
          </w:tcPr>
          <w:p w:rsidR="00F3519D" w:rsidRDefault="00FD3B9D">
            <w:pPr>
              <w:jc w:val="right"/>
            </w:pPr>
            <w:r>
              <w:rPr>
                <w:sz w:val="24"/>
              </w:rPr>
              <w:t>643,115.00</w:t>
            </w:r>
          </w:p>
        </w:tc>
        <w:tc>
          <w:tcPr>
            <w:tcW w:w="1620" w:type="dxa"/>
            <w:vAlign w:val="center"/>
          </w:tcPr>
          <w:p w:rsidR="00F3519D" w:rsidRDefault="00FD3B9D">
            <w:pPr>
              <w:jc w:val="right"/>
            </w:pPr>
            <w:r>
              <w:rPr>
                <w:sz w:val="24"/>
              </w:rPr>
              <w:t>2.87</w:t>
            </w:r>
          </w:p>
        </w:tc>
      </w:tr>
      <w:tr w:rsidR="00F3519D">
        <w:tc>
          <w:tcPr>
            <w:tcW w:w="869" w:type="dxa"/>
            <w:vAlign w:val="center"/>
          </w:tcPr>
          <w:p w:rsidR="00F3519D" w:rsidRDefault="00FD3B9D">
            <w:pPr>
              <w:jc w:val="center"/>
            </w:pPr>
            <w:r>
              <w:rPr>
                <w:sz w:val="24"/>
              </w:rPr>
              <w:t>18</w:t>
            </w:r>
          </w:p>
        </w:tc>
        <w:tc>
          <w:tcPr>
            <w:tcW w:w="1650" w:type="dxa"/>
            <w:vAlign w:val="center"/>
          </w:tcPr>
          <w:p w:rsidR="00F3519D" w:rsidRDefault="00FD3B9D">
            <w:pPr>
              <w:jc w:val="center"/>
            </w:pPr>
            <w:r>
              <w:rPr>
                <w:sz w:val="24"/>
              </w:rPr>
              <w:t>300609</w:t>
            </w:r>
          </w:p>
        </w:tc>
        <w:tc>
          <w:tcPr>
            <w:tcW w:w="1980" w:type="dxa"/>
            <w:vAlign w:val="center"/>
          </w:tcPr>
          <w:p w:rsidR="00F3519D" w:rsidRDefault="00FD3B9D">
            <w:pPr>
              <w:jc w:val="center"/>
            </w:pPr>
            <w:r>
              <w:rPr>
                <w:sz w:val="24"/>
              </w:rPr>
              <w:t>汇纳科技</w:t>
            </w:r>
          </w:p>
        </w:tc>
        <w:tc>
          <w:tcPr>
            <w:tcW w:w="2879" w:type="dxa"/>
            <w:vAlign w:val="center"/>
          </w:tcPr>
          <w:p w:rsidR="00F3519D" w:rsidRDefault="00FD3B9D">
            <w:pPr>
              <w:jc w:val="right"/>
            </w:pPr>
            <w:r>
              <w:rPr>
                <w:sz w:val="24"/>
              </w:rPr>
              <w:t>641,767.00</w:t>
            </w:r>
          </w:p>
        </w:tc>
        <w:tc>
          <w:tcPr>
            <w:tcW w:w="1620" w:type="dxa"/>
            <w:vAlign w:val="center"/>
          </w:tcPr>
          <w:p w:rsidR="00F3519D" w:rsidRDefault="00FD3B9D">
            <w:pPr>
              <w:jc w:val="right"/>
            </w:pPr>
            <w:r>
              <w:rPr>
                <w:sz w:val="24"/>
              </w:rPr>
              <w:t>2.86</w:t>
            </w:r>
          </w:p>
        </w:tc>
      </w:tr>
      <w:tr w:rsidR="00F3519D">
        <w:tc>
          <w:tcPr>
            <w:tcW w:w="869" w:type="dxa"/>
            <w:vAlign w:val="center"/>
          </w:tcPr>
          <w:p w:rsidR="00F3519D" w:rsidRDefault="00FD3B9D">
            <w:pPr>
              <w:jc w:val="center"/>
            </w:pPr>
            <w:r>
              <w:rPr>
                <w:sz w:val="24"/>
              </w:rPr>
              <w:t>19</w:t>
            </w:r>
          </w:p>
        </w:tc>
        <w:tc>
          <w:tcPr>
            <w:tcW w:w="1650" w:type="dxa"/>
            <w:vAlign w:val="center"/>
          </w:tcPr>
          <w:p w:rsidR="00F3519D" w:rsidRDefault="00FD3B9D">
            <w:pPr>
              <w:jc w:val="center"/>
            </w:pPr>
            <w:r>
              <w:rPr>
                <w:sz w:val="24"/>
              </w:rPr>
              <w:t>600547</w:t>
            </w:r>
          </w:p>
        </w:tc>
        <w:tc>
          <w:tcPr>
            <w:tcW w:w="1980" w:type="dxa"/>
            <w:vAlign w:val="center"/>
          </w:tcPr>
          <w:p w:rsidR="00F3519D" w:rsidRDefault="00FD3B9D">
            <w:pPr>
              <w:jc w:val="center"/>
            </w:pPr>
            <w:r>
              <w:rPr>
                <w:sz w:val="24"/>
              </w:rPr>
              <w:t>山东黄金</w:t>
            </w:r>
          </w:p>
        </w:tc>
        <w:tc>
          <w:tcPr>
            <w:tcW w:w="2879" w:type="dxa"/>
            <w:vAlign w:val="center"/>
          </w:tcPr>
          <w:p w:rsidR="00F3519D" w:rsidRDefault="00FD3B9D">
            <w:pPr>
              <w:jc w:val="right"/>
            </w:pPr>
            <w:r>
              <w:rPr>
                <w:sz w:val="24"/>
              </w:rPr>
              <w:t>640,188.00</w:t>
            </w:r>
          </w:p>
        </w:tc>
        <w:tc>
          <w:tcPr>
            <w:tcW w:w="1620" w:type="dxa"/>
            <w:vAlign w:val="center"/>
          </w:tcPr>
          <w:p w:rsidR="00F3519D" w:rsidRDefault="00FD3B9D">
            <w:pPr>
              <w:jc w:val="right"/>
            </w:pPr>
            <w:r>
              <w:rPr>
                <w:sz w:val="24"/>
              </w:rPr>
              <w:t>2.86</w:t>
            </w:r>
          </w:p>
        </w:tc>
      </w:tr>
      <w:tr w:rsidR="00F3519D">
        <w:tc>
          <w:tcPr>
            <w:tcW w:w="869" w:type="dxa"/>
            <w:vAlign w:val="center"/>
          </w:tcPr>
          <w:p w:rsidR="00F3519D" w:rsidRDefault="00FD3B9D">
            <w:pPr>
              <w:jc w:val="center"/>
            </w:pPr>
            <w:r>
              <w:rPr>
                <w:sz w:val="24"/>
              </w:rPr>
              <w:t>20</w:t>
            </w:r>
          </w:p>
        </w:tc>
        <w:tc>
          <w:tcPr>
            <w:tcW w:w="1650" w:type="dxa"/>
            <w:vAlign w:val="center"/>
          </w:tcPr>
          <w:p w:rsidR="00F3519D" w:rsidRDefault="00FD3B9D">
            <w:pPr>
              <w:jc w:val="center"/>
            </w:pPr>
            <w:r>
              <w:rPr>
                <w:sz w:val="24"/>
              </w:rPr>
              <w:t>300413</w:t>
            </w:r>
          </w:p>
        </w:tc>
        <w:tc>
          <w:tcPr>
            <w:tcW w:w="1980" w:type="dxa"/>
            <w:vAlign w:val="center"/>
          </w:tcPr>
          <w:p w:rsidR="00F3519D" w:rsidRDefault="00FD3B9D">
            <w:pPr>
              <w:jc w:val="center"/>
            </w:pPr>
            <w:r>
              <w:rPr>
                <w:sz w:val="24"/>
              </w:rPr>
              <w:t>芒果超媒</w:t>
            </w:r>
          </w:p>
        </w:tc>
        <w:tc>
          <w:tcPr>
            <w:tcW w:w="2879" w:type="dxa"/>
            <w:vAlign w:val="center"/>
          </w:tcPr>
          <w:p w:rsidR="00F3519D" w:rsidRDefault="00FD3B9D">
            <w:pPr>
              <w:jc w:val="right"/>
            </w:pPr>
            <w:r>
              <w:rPr>
                <w:sz w:val="24"/>
              </w:rPr>
              <w:t>621,272.98</w:t>
            </w:r>
          </w:p>
        </w:tc>
        <w:tc>
          <w:tcPr>
            <w:tcW w:w="1620" w:type="dxa"/>
            <w:vAlign w:val="center"/>
          </w:tcPr>
          <w:p w:rsidR="00F3519D" w:rsidRDefault="00FD3B9D">
            <w:pPr>
              <w:jc w:val="right"/>
            </w:pPr>
            <w:r>
              <w:rPr>
                <w:sz w:val="24"/>
              </w:rPr>
              <w:t>2.77</w:t>
            </w:r>
          </w:p>
        </w:tc>
      </w:tr>
      <w:tr w:rsidR="00F3519D">
        <w:tc>
          <w:tcPr>
            <w:tcW w:w="869" w:type="dxa"/>
            <w:vAlign w:val="center"/>
          </w:tcPr>
          <w:p w:rsidR="00F3519D" w:rsidRDefault="00FD3B9D">
            <w:pPr>
              <w:jc w:val="center"/>
            </w:pPr>
            <w:r>
              <w:rPr>
                <w:sz w:val="24"/>
              </w:rPr>
              <w:t>21</w:t>
            </w:r>
          </w:p>
        </w:tc>
        <w:tc>
          <w:tcPr>
            <w:tcW w:w="1650" w:type="dxa"/>
            <w:vAlign w:val="center"/>
          </w:tcPr>
          <w:p w:rsidR="00F3519D" w:rsidRDefault="00FD3B9D">
            <w:pPr>
              <w:jc w:val="center"/>
            </w:pPr>
            <w:r>
              <w:rPr>
                <w:sz w:val="24"/>
              </w:rPr>
              <w:t>002332</w:t>
            </w:r>
          </w:p>
        </w:tc>
        <w:tc>
          <w:tcPr>
            <w:tcW w:w="1980" w:type="dxa"/>
            <w:vAlign w:val="center"/>
          </w:tcPr>
          <w:p w:rsidR="00F3519D" w:rsidRDefault="00FD3B9D">
            <w:pPr>
              <w:jc w:val="center"/>
            </w:pPr>
            <w:r>
              <w:rPr>
                <w:sz w:val="24"/>
              </w:rPr>
              <w:t>仙琚制药</w:t>
            </w:r>
          </w:p>
        </w:tc>
        <w:tc>
          <w:tcPr>
            <w:tcW w:w="2879" w:type="dxa"/>
            <w:vAlign w:val="center"/>
          </w:tcPr>
          <w:p w:rsidR="00F3519D" w:rsidRDefault="00FD3B9D">
            <w:pPr>
              <w:jc w:val="right"/>
            </w:pPr>
            <w:r>
              <w:rPr>
                <w:sz w:val="24"/>
              </w:rPr>
              <w:t>608,044.00</w:t>
            </w:r>
          </w:p>
        </w:tc>
        <w:tc>
          <w:tcPr>
            <w:tcW w:w="1620" w:type="dxa"/>
            <w:vAlign w:val="center"/>
          </w:tcPr>
          <w:p w:rsidR="00F3519D" w:rsidRDefault="00FD3B9D">
            <w:pPr>
              <w:jc w:val="right"/>
            </w:pPr>
            <w:r>
              <w:rPr>
                <w:sz w:val="24"/>
              </w:rPr>
              <w:t>2.71</w:t>
            </w:r>
          </w:p>
        </w:tc>
      </w:tr>
      <w:tr w:rsidR="00F3519D">
        <w:tc>
          <w:tcPr>
            <w:tcW w:w="869" w:type="dxa"/>
            <w:vAlign w:val="center"/>
          </w:tcPr>
          <w:p w:rsidR="00F3519D" w:rsidRDefault="00FD3B9D">
            <w:pPr>
              <w:jc w:val="center"/>
            </w:pPr>
            <w:r>
              <w:rPr>
                <w:sz w:val="24"/>
              </w:rPr>
              <w:t>22</w:t>
            </w:r>
          </w:p>
        </w:tc>
        <w:tc>
          <w:tcPr>
            <w:tcW w:w="1650" w:type="dxa"/>
            <w:vAlign w:val="center"/>
          </w:tcPr>
          <w:p w:rsidR="00F3519D" w:rsidRDefault="00FD3B9D">
            <w:pPr>
              <w:jc w:val="center"/>
            </w:pPr>
            <w:r>
              <w:rPr>
                <w:sz w:val="24"/>
              </w:rPr>
              <w:t>300497</w:t>
            </w:r>
          </w:p>
        </w:tc>
        <w:tc>
          <w:tcPr>
            <w:tcW w:w="1980" w:type="dxa"/>
            <w:vAlign w:val="center"/>
          </w:tcPr>
          <w:p w:rsidR="00F3519D" w:rsidRDefault="00FD3B9D">
            <w:pPr>
              <w:jc w:val="center"/>
            </w:pPr>
            <w:r>
              <w:rPr>
                <w:sz w:val="24"/>
              </w:rPr>
              <w:t>富祥药业</w:t>
            </w:r>
          </w:p>
        </w:tc>
        <w:tc>
          <w:tcPr>
            <w:tcW w:w="2879" w:type="dxa"/>
            <w:vAlign w:val="center"/>
          </w:tcPr>
          <w:p w:rsidR="00F3519D" w:rsidRDefault="00FD3B9D">
            <w:pPr>
              <w:jc w:val="right"/>
            </w:pPr>
            <w:r>
              <w:rPr>
                <w:sz w:val="24"/>
              </w:rPr>
              <w:t>602,606.00</w:t>
            </w:r>
          </w:p>
        </w:tc>
        <w:tc>
          <w:tcPr>
            <w:tcW w:w="1620" w:type="dxa"/>
            <w:vAlign w:val="center"/>
          </w:tcPr>
          <w:p w:rsidR="00F3519D" w:rsidRDefault="00FD3B9D">
            <w:pPr>
              <w:jc w:val="right"/>
            </w:pPr>
            <w:r>
              <w:rPr>
                <w:sz w:val="24"/>
              </w:rPr>
              <w:t>2.69</w:t>
            </w:r>
          </w:p>
        </w:tc>
      </w:tr>
      <w:tr w:rsidR="00F3519D">
        <w:tc>
          <w:tcPr>
            <w:tcW w:w="869" w:type="dxa"/>
            <w:vAlign w:val="center"/>
          </w:tcPr>
          <w:p w:rsidR="00F3519D" w:rsidRDefault="00FD3B9D">
            <w:pPr>
              <w:jc w:val="center"/>
            </w:pPr>
            <w:r>
              <w:rPr>
                <w:sz w:val="24"/>
              </w:rPr>
              <w:t>23</w:t>
            </w:r>
          </w:p>
        </w:tc>
        <w:tc>
          <w:tcPr>
            <w:tcW w:w="1650" w:type="dxa"/>
            <w:vAlign w:val="center"/>
          </w:tcPr>
          <w:p w:rsidR="00F3519D" w:rsidRDefault="00FD3B9D">
            <w:pPr>
              <w:jc w:val="center"/>
            </w:pPr>
            <w:r>
              <w:rPr>
                <w:sz w:val="24"/>
              </w:rPr>
              <w:t>002314</w:t>
            </w:r>
          </w:p>
        </w:tc>
        <w:tc>
          <w:tcPr>
            <w:tcW w:w="1980" w:type="dxa"/>
            <w:vAlign w:val="center"/>
          </w:tcPr>
          <w:p w:rsidR="00F3519D" w:rsidRDefault="00FD3B9D">
            <w:pPr>
              <w:jc w:val="center"/>
            </w:pPr>
            <w:r>
              <w:rPr>
                <w:sz w:val="24"/>
              </w:rPr>
              <w:t>南山控股</w:t>
            </w:r>
          </w:p>
        </w:tc>
        <w:tc>
          <w:tcPr>
            <w:tcW w:w="2879" w:type="dxa"/>
            <w:vAlign w:val="center"/>
          </w:tcPr>
          <w:p w:rsidR="00F3519D" w:rsidRDefault="00FD3B9D">
            <w:pPr>
              <w:jc w:val="right"/>
            </w:pPr>
            <w:r>
              <w:rPr>
                <w:sz w:val="24"/>
              </w:rPr>
              <w:t>588,863.00</w:t>
            </w:r>
          </w:p>
        </w:tc>
        <w:tc>
          <w:tcPr>
            <w:tcW w:w="1620" w:type="dxa"/>
            <w:vAlign w:val="center"/>
          </w:tcPr>
          <w:p w:rsidR="00F3519D" w:rsidRDefault="00FD3B9D">
            <w:pPr>
              <w:jc w:val="right"/>
            </w:pPr>
            <w:r>
              <w:rPr>
                <w:sz w:val="24"/>
              </w:rPr>
              <w:t>2.63</w:t>
            </w:r>
          </w:p>
        </w:tc>
      </w:tr>
      <w:tr w:rsidR="00F3519D">
        <w:tc>
          <w:tcPr>
            <w:tcW w:w="869" w:type="dxa"/>
            <w:vAlign w:val="center"/>
          </w:tcPr>
          <w:p w:rsidR="00F3519D" w:rsidRDefault="00FD3B9D">
            <w:pPr>
              <w:jc w:val="center"/>
            </w:pPr>
            <w:r>
              <w:rPr>
                <w:sz w:val="24"/>
              </w:rPr>
              <w:t>24</w:t>
            </w:r>
          </w:p>
        </w:tc>
        <w:tc>
          <w:tcPr>
            <w:tcW w:w="1650" w:type="dxa"/>
            <w:vAlign w:val="center"/>
          </w:tcPr>
          <w:p w:rsidR="00F3519D" w:rsidRDefault="00FD3B9D">
            <w:pPr>
              <w:jc w:val="center"/>
            </w:pPr>
            <w:r>
              <w:rPr>
                <w:sz w:val="24"/>
              </w:rPr>
              <w:t>300031</w:t>
            </w:r>
          </w:p>
        </w:tc>
        <w:tc>
          <w:tcPr>
            <w:tcW w:w="1980" w:type="dxa"/>
            <w:vAlign w:val="center"/>
          </w:tcPr>
          <w:p w:rsidR="00F3519D" w:rsidRDefault="00FD3B9D">
            <w:pPr>
              <w:jc w:val="center"/>
            </w:pPr>
            <w:r>
              <w:rPr>
                <w:sz w:val="24"/>
              </w:rPr>
              <w:t>宝通科技</w:t>
            </w:r>
          </w:p>
        </w:tc>
        <w:tc>
          <w:tcPr>
            <w:tcW w:w="2879" w:type="dxa"/>
            <w:vAlign w:val="center"/>
          </w:tcPr>
          <w:p w:rsidR="00F3519D" w:rsidRDefault="00FD3B9D">
            <w:pPr>
              <w:jc w:val="right"/>
            </w:pPr>
            <w:r>
              <w:rPr>
                <w:sz w:val="24"/>
              </w:rPr>
              <w:t>586,969.00</w:t>
            </w:r>
          </w:p>
        </w:tc>
        <w:tc>
          <w:tcPr>
            <w:tcW w:w="1620" w:type="dxa"/>
            <w:vAlign w:val="center"/>
          </w:tcPr>
          <w:p w:rsidR="00F3519D" w:rsidRDefault="00FD3B9D">
            <w:pPr>
              <w:jc w:val="right"/>
            </w:pPr>
            <w:r>
              <w:rPr>
                <w:sz w:val="24"/>
              </w:rPr>
              <w:t>2.62</w:t>
            </w:r>
          </w:p>
        </w:tc>
      </w:tr>
      <w:tr w:rsidR="00F3519D">
        <w:tc>
          <w:tcPr>
            <w:tcW w:w="869" w:type="dxa"/>
            <w:vAlign w:val="center"/>
          </w:tcPr>
          <w:p w:rsidR="00F3519D" w:rsidRDefault="00FD3B9D">
            <w:pPr>
              <w:jc w:val="center"/>
            </w:pPr>
            <w:r>
              <w:rPr>
                <w:sz w:val="24"/>
              </w:rPr>
              <w:t>25</w:t>
            </w:r>
          </w:p>
        </w:tc>
        <w:tc>
          <w:tcPr>
            <w:tcW w:w="1650" w:type="dxa"/>
            <w:vAlign w:val="center"/>
          </w:tcPr>
          <w:p w:rsidR="00F3519D" w:rsidRDefault="00FD3B9D">
            <w:pPr>
              <w:jc w:val="center"/>
            </w:pPr>
            <w:r>
              <w:rPr>
                <w:sz w:val="24"/>
              </w:rPr>
              <w:t>002511</w:t>
            </w:r>
          </w:p>
        </w:tc>
        <w:tc>
          <w:tcPr>
            <w:tcW w:w="1980" w:type="dxa"/>
            <w:vAlign w:val="center"/>
          </w:tcPr>
          <w:p w:rsidR="00F3519D" w:rsidRDefault="00FD3B9D">
            <w:pPr>
              <w:jc w:val="center"/>
            </w:pPr>
            <w:r>
              <w:rPr>
                <w:sz w:val="24"/>
              </w:rPr>
              <w:t>中顺洁柔</w:t>
            </w:r>
          </w:p>
        </w:tc>
        <w:tc>
          <w:tcPr>
            <w:tcW w:w="2879" w:type="dxa"/>
            <w:vAlign w:val="center"/>
          </w:tcPr>
          <w:p w:rsidR="00F3519D" w:rsidRDefault="00FD3B9D">
            <w:pPr>
              <w:jc w:val="right"/>
            </w:pPr>
            <w:r>
              <w:rPr>
                <w:sz w:val="24"/>
              </w:rPr>
              <w:t>540,945.00</w:t>
            </w:r>
          </w:p>
        </w:tc>
        <w:tc>
          <w:tcPr>
            <w:tcW w:w="1620" w:type="dxa"/>
            <w:vAlign w:val="center"/>
          </w:tcPr>
          <w:p w:rsidR="00F3519D" w:rsidRDefault="00FD3B9D">
            <w:pPr>
              <w:jc w:val="right"/>
            </w:pPr>
            <w:r>
              <w:rPr>
                <w:sz w:val="24"/>
              </w:rPr>
              <w:t>2.41</w:t>
            </w:r>
          </w:p>
        </w:tc>
      </w:tr>
      <w:tr w:rsidR="00F3519D">
        <w:tc>
          <w:tcPr>
            <w:tcW w:w="869" w:type="dxa"/>
            <w:vAlign w:val="center"/>
          </w:tcPr>
          <w:p w:rsidR="00F3519D" w:rsidRDefault="00FD3B9D">
            <w:pPr>
              <w:jc w:val="center"/>
            </w:pPr>
            <w:r>
              <w:rPr>
                <w:sz w:val="24"/>
              </w:rPr>
              <w:t>26</w:t>
            </w:r>
          </w:p>
        </w:tc>
        <w:tc>
          <w:tcPr>
            <w:tcW w:w="1650" w:type="dxa"/>
            <w:vAlign w:val="center"/>
          </w:tcPr>
          <w:p w:rsidR="00F3519D" w:rsidRDefault="00FD3B9D">
            <w:pPr>
              <w:jc w:val="center"/>
            </w:pPr>
            <w:r>
              <w:rPr>
                <w:sz w:val="24"/>
              </w:rPr>
              <w:t>600720</w:t>
            </w:r>
          </w:p>
        </w:tc>
        <w:tc>
          <w:tcPr>
            <w:tcW w:w="1980" w:type="dxa"/>
            <w:vAlign w:val="center"/>
          </w:tcPr>
          <w:p w:rsidR="00F3519D" w:rsidRDefault="00FD3B9D">
            <w:pPr>
              <w:jc w:val="center"/>
            </w:pPr>
            <w:r>
              <w:rPr>
                <w:sz w:val="24"/>
              </w:rPr>
              <w:t>祁连山</w:t>
            </w:r>
          </w:p>
        </w:tc>
        <w:tc>
          <w:tcPr>
            <w:tcW w:w="2879" w:type="dxa"/>
            <w:vAlign w:val="center"/>
          </w:tcPr>
          <w:p w:rsidR="00F3519D" w:rsidRDefault="00FD3B9D">
            <w:pPr>
              <w:jc w:val="right"/>
            </w:pPr>
            <w:r>
              <w:rPr>
                <w:sz w:val="24"/>
              </w:rPr>
              <w:t>533,384.00</w:t>
            </w:r>
          </w:p>
        </w:tc>
        <w:tc>
          <w:tcPr>
            <w:tcW w:w="1620" w:type="dxa"/>
            <w:vAlign w:val="center"/>
          </w:tcPr>
          <w:p w:rsidR="00F3519D" w:rsidRDefault="00FD3B9D">
            <w:pPr>
              <w:jc w:val="right"/>
            </w:pPr>
            <w:r>
              <w:rPr>
                <w:sz w:val="24"/>
              </w:rPr>
              <w:t>2.38</w:t>
            </w:r>
          </w:p>
        </w:tc>
      </w:tr>
      <w:tr w:rsidR="00F3519D">
        <w:tc>
          <w:tcPr>
            <w:tcW w:w="869" w:type="dxa"/>
            <w:vAlign w:val="center"/>
          </w:tcPr>
          <w:p w:rsidR="00F3519D" w:rsidRDefault="00FD3B9D">
            <w:pPr>
              <w:jc w:val="center"/>
            </w:pPr>
            <w:r>
              <w:rPr>
                <w:sz w:val="24"/>
              </w:rPr>
              <w:t>27</w:t>
            </w:r>
          </w:p>
        </w:tc>
        <w:tc>
          <w:tcPr>
            <w:tcW w:w="1650" w:type="dxa"/>
            <w:vAlign w:val="center"/>
          </w:tcPr>
          <w:p w:rsidR="00F3519D" w:rsidRDefault="00FD3B9D">
            <w:pPr>
              <w:jc w:val="center"/>
            </w:pPr>
            <w:r>
              <w:rPr>
                <w:sz w:val="24"/>
              </w:rPr>
              <w:t>600885</w:t>
            </w:r>
          </w:p>
        </w:tc>
        <w:tc>
          <w:tcPr>
            <w:tcW w:w="1980" w:type="dxa"/>
            <w:vAlign w:val="center"/>
          </w:tcPr>
          <w:p w:rsidR="00F3519D" w:rsidRDefault="00FD3B9D">
            <w:pPr>
              <w:jc w:val="center"/>
            </w:pPr>
            <w:r>
              <w:rPr>
                <w:sz w:val="24"/>
              </w:rPr>
              <w:t>宏发股份</w:t>
            </w:r>
          </w:p>
        </w:tc>
        <w:tc>
          <w:tcPr>
            <w:tcW w:w="2879" w:type="dxa"/>
            <w:vAlign w:val="center"/>
          </w:tcPr>
          <w:p w:rsidR="00F3519D" w:rsidRDefault="00FD3B9D">
            <w:pPr>
              <w:jc w:val="right"/>
            </w:pPr>
            <w:r>
              <w:rPr>
                <w:sz w:val="24"/>
              </w:rPr>
              <w:t>532,701.37</w:t>
            </w:r>
          </w:p>
        </w:tc>
        <w:tc>
          <w:tcPr>
            <w:tcW w:w="1620" w:type="dxa"/>
            <w:vAlign w:val="center"/>
          </w:tcPr>
          <w:p w:rsidR="00F3519D" w:rsidRDefault="00FD3B9D">
            <w:pPr>
              <w:jc w:val="right"/>
            </w:pPr>
            <w:r>
              <w:rPr>
                <w:sz w:val="24"/>
              </w:rPr>
              <w:t>2.38</w:t>
            </w:r>
          </w:p>
        </w:tc>
      </w:tr>
      <w:tr w:rsidR="00F3519D">
        <w:tc>
          <w:tcPr>
            <w:tcW w:w="869" w:type="dxa"/>
            <w:vAlign w:val="center"/>
          </w:tcPr>
          <w:p w:rsidR="00F3519D" w:rsidRDefault="00FD3B9D">
            <w:pPr>
              <w:jc w:val="center"/>
            </w:pPr>
            <w:r>
              <w:rPr>
                <w:sz w:val="24"/>
              </w:rPr>
              <w:t>28</w:t>
            </w:r>
          </w:p>
        </w:tc>
        <w:tc>
          <w:tcPr>
            <w:tcW w:w="1650" w:type="dxa"/>
            <w:vAlign w:val="center"/>
          </w:tcPr>
          <w:p w:rsidR="00F3519D" w:rsidRDefault="00FD3B9D">
            <w:pPr>
              <w:jc w:val="center"/>
            </w:pPr>
            <w:r>
              <w:rPr>
                <w:sz w:val="24"/>
              </w:rPr>
              <w:t>000977</w:t>
            </w:r>
          </w:p>
        </w:tc>
        <w:tc>
          <w:tcPr>
            <w:tcW w:w="1980" w:type="dxa"/>
            <w:vAlign w:val="center"/>
          </w:tcPr>
          <w:p w:rsidR="00F3519D" w:rsidRDefault="00FD3B9D">
            <w:pPr>
              <w:jc w:val="center"/>
            </w:pPr>
            <w:r>
              <w:rPr>
                <w:sz w:val="24"/>
              </w:rPr>
              <w:t>浪潮信息</w:t>
            </w:r>
          </w:p>
        </w:tc>
        <w:tc>
          <w:tcPr>
            <w:tcW w:w="2879" w:type="dxa"/>
            <w:vAlign w:val="center"/>
          </w:tcPr>
          <w:p w:rsidR="00F3519D" w:rsidRDefault="00FD3B9D">
            <w:pPr>
              <w:jc w:val="right"/>
            </w:pPr>
            <w:r>
              <w:rPr>
                <w:sz w:val="24"/>
              </w:rPr>
              <w:t>531,936.00</w:t>
            </w:r>
          </w:p>
        </w:tc>
        <w:tc>
          <w:tcPr>
            <w:tcW w:w="1620" w:type="dxa"/>
            <w:vAlign w:val="center"/>
          </w:tcPr>
          <w:p w:rsidR="00F3519D" w:rsidRDefault="00FD3B9D">
            <w:pPr>
              <w:jc w:val="right"/>
            </w:pPr>
            <w:r>
              <w:rPr>
                <w:sz w:val="24"/>
              </w:rPr>
              <w:t>2.37</w:t>
            </w:r>
          </w:p>
        </w:tc>
      </w:tr>
      <w:tr w:rsidR="00F3519D">
        <w:tc>
          <w:tcPr>
            <w:tcW w:w="869" w:type="dxa"/>
            <w:vAlign w:val="center"/>
          </w:tcPr>
          <w:p w:rsidR="00F3519D" w:rsidRDefault="00FD3B9D">
            <w:pPr>
              <w:jc w:val="center"/>
            </w:pPr>
            <w:r>
              <w:rPr>
                <w:sz w:val="24"/>
              </w:rPr>
              <w:t>29</w:t>
            </w:r>
          </w:p>
        </w:tc>
        <w:tc>
          <w:tcPr>
            <w:tcW w:w="1650" w:type="dxa"/>
            <w:vAlign w:val="center"/>
          </w:tcPr>
          <w:p w:rsidR="00F3519D" w:rsidRDefault="00FD3B9D">
            <w:pPr>
              <w:jc w:val="center"/>
            </w:pPr>
            <w:r>
              <w:rPr>
                <w:sz w:val="24"/>
              </w:rPr>
              <w:t>600305</w:t>
            </w:r>
          </w:p>
        </w:tc>
        <w:tc>
          <w:tcPr>
            <w:tcW w:w="1980" w:type="dxa"/>
            <w:vAlign w:val="center"/>
          </w:tcPr>
          <w:p w:rsidR="00F3519D" w:rsidRDefault="00FD3B9D">
            <w:pPr>
              <w:jc w:val="center"/>
            </w:pPr>
            <w:r>
              <w:rPr>
                <w:sz w:val="24"/>
              </w:rPr>
              <w:t>恒顺醋业</w:t>
            </w:r>
          </w:p>
        </w:tc>
        <w:tc>
          <w:tcPr>
            <w:tcW w:w="2879" w:type="dxa"/>
            <w:vAlign w:val="center"/>
          </w:tcPr>
          <w:p w:rsidR="00F3519D" w:rsidRDefault="00FD3B9D">
            <w:pPr>
              <w:jc w:val="right"/>
            </w:pPr>
            <w:r>
              <w:rPr>
                <w:sz w:val="24"/>
              </w:rPr>
              <w:t>520,707.00</w:t>
            </w:r>
          </w:p>
        </w:tc>
        <w:tc>
          <w:tcPr>
            <w:tcW w:w="1620" w:type="dxa"/>
            <w:vAlign w:val="center"/>
          </w:tcPr>
          <w:p w:rsidR="00F3519D" w:rsidRDefault="00FD3B9D">
            <w:pPr>
              <w:jc w:val="right"/>
            </w:pPr>
            <w:r>
              <w:rPr>
                <w:sz w:val="24"/>
              </w:rPr>
              <w:t>2.32</w:t>
            </w:r>
          </w:p>
        </w:tc>
      </w:tr>
      <w:tr w:rsidR="00F3519D">
        <w:tc>
          <w:tcPr>
            <w:tcW w:w="869" w:type="dxa"/>
            <w:vAlign w:val="center"/>
          </w:tcPr>
          <w:p w:rsidR="00F3519D" w:rsidRDefault="00FD3B9D">
            <w:pPr>
              <w:jc w:val="center"/>
            </w:pPr>
            <w:r>
              <w:rPr>
                <w:sz w:val="24"/>
              </w:rPr>
              <w:t>30</w:t>
            </w:r>
          </w:p>
        </w:tc>
        <w:tc>
          <w:tcPr>
            <w:tcW w:w="1650" w:type="dxa"/>
            <w:vAlign w:val="center"/>
          </w:tcPr>
          <w:p w:rsidR="00F3519D" w:rsidRDefault="00FD3B9D">
            <w:pPr>
              <w:jc w:val="center"/>
            </w:pPr>
            <w:r>
              <w:rPr>
                <w:sz w:val="24"/>
              </w:rPr>
              <w:t>002507</w:t>
            </w:r>
          </w:p>
        </w:tc>
        <w:tc>
          <w:tcPr>
            <w:tcW w:w="1980" w:type="dxa"/>
            <w:vAlign w:val="center"/>
          </w:tcPr>
          <w:p w:rsidR="00F3519D" w:rsidRDefault="00FD3B9D">
            <w:pPr>
              <w:jc w:val="center"/>
            </w:pPr>
            <w:r>
              <w:rPr>
                <w:sz w:val="24"/>
              </w:rPr>
              <w:t>涪陵榨菜</w:t>
            </w:r>
          </w:p>
        </w:tc>
        <w:tc>
          <w:tcPr>
            <w:tcW w:w="2879" w:type="dxa"/>
            <w:vAlign w:val="center"/>
          </w:tcPr>
          <w:p w:rsidR="00F3519D" w:rsidRDefault="00FD3B9D">
            <w:pPr>
              <w:jc w:val="right"/>
            </w:pPr>
            <w:r>
              <w:rPr>
                <w:sz w:val="24"/>
              </w:rPr>
              <w:t>517,991.00</w:t>
            </w:r>
          </w:p>
        </w:tc>
        <w:tc>
          <w:tcPr>
            <w:tcW w:w="1620" w:type="dxa"/>
            <w:vAlign w:val="center"/>
          </w:tcPr>
          <w:p w:rsidR="00F3519D" w:rsidRDefault="00FD3B9D">
            <w:pPr>
              <w:jc w:val="right"/>
            </w:pPr>
            <w:r>
              <w:rPr>
                <w:sz w:val="24"/>
              </w:rPr>
              <w:t>2.31</w:t>
            </w:r>
          </w:p>
        </w:tc>
      </w:tr>
      <w:tr w:rsidR="00F3519D">
        <w:tc>
          <w:tcPr>
            <w:tcW w:w="869" w:type="dxa"/>
            <w:vAlign w:val="center"/>
          </w:tcPr>
          <w:p w:rsidR="00F3519D" w:rsidRDefault="00FD3B9D">
            <w:pPr>
              <w:jc w:val="center"/>
            </w:pPr>
            <w:r>
              <w:rPr>
                <w:sz w:val="24"/>
              </w:rPr>
              <w:t>31</w:t>
            </w:r>
          </w:p>
        </w:tc>
        <w:tc>
          <w:tcPr>
            <w:tcW w:w="1650" w:type="dxa"/>
            <w:vAlign w:val="center"/>
          </w:tcPr>
          <w:p w:rsidR="00F3519D" w:rsidRDefault="00FD3B9D">
            <w:pPr>
              <w:jc w:val="center"/>
            </w:pPr>
            <w:r>
              <w:rPr>
                <w:sz w:val="24"/>
              </w:rPr>
              <w:t>300451</w:t>
            </w:r>
          </w:p>
        </w:tc>
        <w:tc>
          <w:tcPr>
            <w:tcW w:w="1980" w:type="dxa"/>
            <w:vAlign w:val="center"/>
          </w:tcPr>
          <w:p w:rsidR="00F3519D" w:rsidRDefault="00FD3B9D">
            <w:pPr>
              <w:jc w:val="center"/>
            </w:pPr>
            <w:r>
              <w:rPr>
                <w:sz w:val="24"/>
              </w:rPr>
              <w:t>创业慧康</w:t>
            </w:r>
          </w:p>
        </w:tc>
        <w:tc>
          <w:tcPr>
            <w:tcW w:w="2879" w:type="dxa"/>
            <w:vAlign w:val="center"/>
          </w:tcPr>
          <w:p w:rsidR="00F3519D" w:rsidRDefault="00FD3B9D">
            <w:pPr>
              <w:jc w:val="right"/>
            </w:pPr>
            <w:r>
              <w:rPr>
                <w:sz w:val="24"/>
              </w:rPr>
              <w:t>508,174.50</w:t>
            </w:r>
          </w:p>
        </w:tc>
        <w:tc>
          <w:tcPr>
            <w:tcW w:w="1620" w:type="dxa"/>
            <w:vAlign w:val="center"/>
          </w:tcPr>
          <w:p w:rsidR="00F3519D" w:rsidRDefault="00FD3B9D">
            <w:pPr>
              <w:jc w:val="right"/>
            </w:pPr>
            <w:r>
              <w:rPr>
                <w:sz w:val="24"/>
              </w:rPr>
              <w:t>2.27</w:t>
            </w:r>
          </w:p>
        </w:tc>
      </w:tr>
      <w:tr w:rsidR="00F3519D">
        <w:tc>
          <w:tcPr>
            <w:tcW w:w="869" w:type="dxa"/>
            <w:vAlign w:val="center"/>
          </w:tcPr>
          <w:p w:rsidR="00F3519D" w:rsidRDefault="00FD3B9D">
            <w:pPr>
              <w:jc w:val="center"/>
            </w:pPr>
            <w:r>
              <w:rPr>
                <w:sz w:val="24"/>
              </w:rPr>
              <w:t>32</w:t>
            </w:r>
          </w:p>
        </w:tc>
        <w:tc>
          <w:tcPr>
            <w:tcW w:w="1650" w:type="dxa"/>
            <w:vAlign w:val="center"/>
          </w:tcPr>
          <w:p w:rsidR="00F3519D" w:rsidRDefault="00FD3B9D">
            <w:pPr>
              <w:jc w:val="center"/>
            </w:pPr>
            <w:r>
              <w:rPr>
                <w:sz w:val="24"/>
              </w:rPr>
              <w:t>002271</w:t>
            </w:r>
          </w:p>
        </w:tc>
        <w:tc>
          <w:tcPr>
            <w:tcW w:w="1980" w:type="dxa"/>
            <w:vAlign w:val="center"/>
          </w:tcPr>
          <w:p w:rsidR="00F3519D" w:rsidRDefault="00FD3B9D">
            <w:pPr>
              <w:jc w:val="center"/>
            </w:pPr>
            <w:r>
              <w:rPr>
                <w:sz w:val="24"/>
              </w:rPr>
              <w:t>东方雨虹</w:t>
            </w:r>
          </w:p>
        </w:tc>
        <w:tc>
          <w:tcPr>
            <w:tcW w:w="2879" w:type="dxa"/>
            <w:vAlign w:val="center"/>
          </w:tcPr>
          <w:p w:rsidR="00F3519D" w:rsidRDefault="00FD3B9D">
            <w:pPr>
              <w:jc w:val="right"/>
            </w:pPr>
            <w:r>
              <w:rPr>
                <w:sz w:val="24"/>
              </w:rPr>
              <w:t>502,074.00</w:t>
            </w:r>
          </w:p>
        </w:tc>
        <w:tc>
          <w:tcPr>
            <w:tcW w:w="1620" w:type="dxa"/>
            <w:vAlign w:val="center"/>
          </w:tcPr>
          <w:p w:rsidR="00F3519D" w:rsidRDefault="00FD3B9D">
            <w:pPr>
              <w:jc w:val="right"/>
            </w:pPr>
            <w:r>
              <w:rPr>
                <w:sz w:val="24"/>
              </w:rPr>
              <w:t>2.24</w:t>
            </w:r>
          </w:p>
        </w:tc>
      </w:tr>
      <w:tr w:rsidR="00F3519D">
        <w:tc>
          <w:tcPr>
            <w:tcW w:w="869" w:type="dxa"/>
            <w:vAlign w:val="center"/>
          </w:tcPr>
          <w:p w:rsidR="00F3519D" w:rsidRDefault="00FD3B9D">
            <w:pPr>
              <w:jc w:val="center"/>
            </w:pPr>
            <w:r>
              <w:rPr>
                <w:sz w:val="24"/>
              </w:rPr>
              <w:t>33</w:t>
            </w:r>
          </w:p>
        </w:tc>
        <w:tc>
          <w:tcPr>
            <w:tcW w:w="1650" w:type="dxa"/>
            <w:vAlign w:val="center"/>
          </w:tcPr>
          <w:p w:rsidR="00F3519D" w:rsidRDefault="00FD3B9D">
            <w:pPr>
              <w:jc w:val="center"/>
            </w:pPr>
            <w:r>
              <w:rPr>
                <w:sz w:val="24"/>
              </w:rPr>
              <w:t>603019</w:t>
            </w:r>
          </w:p>
        </w:tc>
        <w:tc>
          <w:tcPr>
            <w:tcW w:w="1980" w:type="dxa"/>
            <w:vAlign w:val="center"/>
          </w:tcPr>
          <w:p w:rsidR="00F3519D" w:rsidRDefault="00FD3B9D">
            <w:pPr>
              <w:jc w:val="center"/>
            </w:pPr>
            <w:r>
              <w:rPr>
                <w:sz w:val="24"/>
              </w:rPr>
              <w:t>中科曙光</w:t>
            </w:r>
          </w:p>
        </w:tc>
        <w:tc>
          <w:tcPr>
            <w:tcW w:w="2879" w:type="dxa"/>
            <w:vAlign w:val="center"/>
          </w:tcPr>
          <w:p w:rsidR="00F3519D" w:rsidRDefault="00FD3B9D">
            <w:pPr>
              <w:jc w:val="right"/>
            </w:pPr>
            <w:r>
              <w:rPr>
                <w:sz w:val="24"/>
              </w:rPr>
              <w:t>493,875.00</w:t>
            </w:r>
          </w:p>
        </w:tc>
        <w:tc>
          <w:tcPr>
            <w:tcW w:w="1620" w:type="dxa"/>
            <w:vAlign w:val="center"/>
          </w:tcPr>
          <w:p w:rsidR="00F3519D" w:rsidRDefault="00FD3B9D">
            <w:pPr>
              <w:jc w:val="right"/>
            </w:pPr>
            <w:r>
              <w:rPr>
                <w:sz w:val="24"/>
              </w:rPr>
              <w:t>2.20</w:t>
            </w:r>
          </w:p>
        </w:tc>
      </w:tr>
      <w:tr w:rsidR="00F3519D">
        <w:tc>
          <w:tcPr>
            <w:tcW w:w="869" w:type="dxa"/>
            <w:vAlign w:val="center"/>
          </w:tcPr>
          <w:p w:rsidR="00F3519D" w:rsidRDefault="00FD3B9D">
            <w:pPr>
              <w:jc w:val="center"/>
            </w:pPr>
            <w:r>
              <w:rPr>
                <w:sz w:val="24"/>
              </w:rPr>
              <w:t>34</w:t>
            </w:r>
          </w:p>
        </w:tc>
        <w:tc>
          <w:tcPr>
            <w:tcW w:w="1650" w:type="dxa"/>
            <w:vAlign w:val="center"/>
          </w:tcPr>
          <w:p w:rsidR="00F3519D" w:rsidRDefault="00FD3B9D">
            <w:pPr>
              <w:jc w:val="center"/>
            </w:pPr>
            <w:r>
              <w:rPr>
                <w:sz w:val="24"/>
              </w:rPr>
              <w:t>300676</w:t>
            </w:r>
          </w:p>
        </w:tc>
        <w:tc>
          <w:tcPr>
            <w:tcW w:w="1980" w:type="dxa"/>
            <w:vAlign w:val="center"/>
          </w:tcPr>
          <w:p w:rsidR="00F3519D" w:rsidRDefault="00FD3B9D">
            <w:pPr>
              <w:jc w:val="center"/>
            </w:pPr>
            <w:r>
              <w:rPr>
                <w:sz w:val="24"/>
              </w:rPr>
              <w:t>华大基因</w:t>
            </w:r>
          </w:p>
        </w:tc>
        <w:tc>
          <w:tcPr>
            <w:tcW w:w="2879" w:type="dxa"/>
            <w:vAlign w:val="center"/>
          </w:tcPr>
          <w:p w:rsidR="00F3519D" w:rsidRDefault="00FD3B9D">
            <w:pPr>
              <w:jc w:val="right"/>
            </w:pPr>
            <w:r>
              <w:rPr>
                <w:sz w:val="24"/>
              </w:rPr>
              <w:t>479,971.00</w:t>
            </w:r>
          </w:p>
        </w:tc>
        <w:tc>
          <w:tcPr>
            <w:tcW w:w="1620" w:type="dxa"/>
            <w:vAlign w:val="center"/>
          </w:tcPr>
          <w:p w:rsidR="00F3519D" w:rsidRDefault="00FD3B9D">
            <w:pPr>
              <w:jc w:val="right"/>
            </w:pPr>
            <w:r>
              <w:rPr>
                <w:sz w:val="24"/>
              </w:rPr>
              <w:t>2.14</w:t>
            </w:r>
          </w:p>
        </w:tc>
      </w:tr>
      <w:tr w:rsidR="00F3519D">
        <w:tc>
          <w:tcPr>
            <w:tcW w:w="869" w:type="dxa"/>
            <w:vAlign w:val="center"/>
          </w:tcPr>
          <w:p w:rsidR="00F3519D" w:rsidRDefault="00FD3B9D">
            <w:pPr>
              <w:jc w:val="center"/>
            </w:pPr>
            <w:r>
              <w:rPr>
                <w:sz w:val="24"/>
              </w:rPr>
              <w:t>35</w:t>
            </w:r>
          </w:p>
        </w:tc>
        <w:tc>
          <w:tcPr>
            <w:tcW w:w="1650" w:type="dxa"/>
            <w:vAlign w:val="center"/>
          </w:tcPr>
          <w:p w:rsidR="00F3519D" w:rsidRDefault="00FD3B9D">
            <w:pPr>
              <w:jc w:val="center"/>
            </w:pPr>
            <w:r>
              <w:rPr>
                <w:sz w:val="24"/>
              </w:rPr>
              <w:t>601166</w:t>
            </w:r>
          </w:p>
        </w:tc>
        <w:tc>
          <w:tcPr>
            <w:tcW w:w="1980" w:type="dxa"/>
            <w:vAlign w:val="center"/>
          </w:tcPr>
          <w:p w:rsidR="00F3519D" w:rsidRDefault="00FD3B9D">
            <w:pPr>
              <w:jc w:val="center"/>
            </w:pPr>
            <w:r>
              <w:rPr>
                <w:sz w:val="24"/>
              </w:rPr>
              <w:t>兴业银行</w:t>
            </w:r>
          </w:p>
        </w:tc>
        <w:tc>
          <w:tcPr>
            <w:tcW w:w="2879" w:type="dxa"/>
            <w:vAlign w:val="center"/>
          </w:tcPr>
          <w:p w:rsidR="00F3519D" w:rsidRDefault="00FD3B9D">
            <w:pPr>
              <w:jc w:val="right"/>
            </w:pPr>
            <w:r>
              <w:rPr>
                <w:sz w:val="24"/>
              </w:rPr>
              <w:t>451,584.00</w:t>
            </w:r>
          </w:p>
        </w:tc>
        <w:tc>
          <w:tcPr>
            <w:tcW w:w="1620" w:type="dxa"/>
            <w:vAlign w:val="center"/>
          </w:tcPr>
          <w:p w:rsidR="00F3519D" w:rsidRDefault="00FD3B9D">
            <w:pPr>
              <w:jc w:val="right"/>
            </w:pPr>
            <w:r>
              <w:rPr>
                <w:sz w:val="24"/>
              </w:rPr>
              <w:t>2.01</w:t>
            </w:r>
          </w:p>
        </w:tc>
      </w:tr>
      <w:tr w:rsidR="00F3519D">
        <w:tc>
          <w:tcPr>
            <w:tcW w:w="869" w:type="dxa"/>
            <w:vAlign w:val="center"/>
          </w:tcPr>
          <w:p w:rsidR="00F3519D" w:rsidRDefault="00FD3B9D">
            <w:pPr>
              <w:jc w:val="center"/>
            </w:pPr>
            <w:r>
              <w:rPr>
                <w:sz w:val="24"/>
              </w:rPr>
              <w:t>36</w:t>
            </w:r>
          </w:p>
        </w:tc>
        <w:tc>
          <w:tcPr>
            <w:tcW w:w="1650" w:type="dxa"/>
            <w:vAlign w:val="center"/>
          </w:tcPr>
          <w:p w:rsidR="00F3519D" w:rsidRDefault="00FD3B9D">
            <w:pPr>
              <w:jc w:val="center"/>
            </w:pPr>
            <w:r>
              <w:rPr>
                <w:sz w:val="24"/>
              </w:rPr>
              <w:t>000725</w:t>
            </w:r>
          </w:p>
        </w:tc>
        <w:tc>
          <w:tcPr>
            <w:tcW w:w="1980" w:type="dxa"/>
            <w:vAlign w:val="center"/>
          </w:tcPr>
          <w:p w:rsidR="00F3519D" w:rsidRDefault="00FD3B9D">
            <w:pPr>
              <w:jc w:val="center"/>
            </w:pPr>
            <w:r>
              <w:rPr>
                <w:sz w:val="24"/>
              </w:rPr>
              <w:t>京东方</w:t>
            </w:r>
            <w:r>
              <w:rPr>
                <w:sz w:val="24"/>
              </w:rPr>
              <w:t>A</w:t>
            </w:r>
          </w:p>
        </w:tc>
        <w:tc>
          <w:tcPr>
            <w:tcW w:w="2879" w:type="dxa"/>
            <w:vAlign w:val="center"/>
          </w:tcPr>
          <w:p w:rsidR="00F3519D" w:rsidRDefault="00FD3B9D">
            <w:pPr>
              <w:jc w:val="right"/>
            </w:pPr>
            <w:r>
              <w:rPr>
                <w:sz w:val="24"/>
              </w:rPr>
              <w:t>451,479.00</w:t>
            </w:r>
          </w:p>
        </w:tc>
        <w:tc>
          <w:tcPr>
            <w:tcW w:w="1620" w:type="dxa"/>
            <w:vAlign w:val="center"/>
          </w:tcPr>
          <w:p w:rsidR="00F3519D" w:rsidRDefault="00FD3B9D">
            <w:pPr>
              <w:jc w:val="right"/>
            </w:pPr>
            <w:r>
              <w:rPr>
                <w:sz w:val="24"/>
              </w:rPr>
              <w:t>2.01</w:t>
            </w:r>
          </w:p>
        </w:tc>
      </w:tr>
      <w:tr w:rsidR="00F3519D">
        <w:tc>
          <w:tcPr>
            <w:tcW w:w="869" w:type="dxa"/>
            <w:vAlign w:val="center"/>
          </w:tcPr>
          <w:p w:rsidR="00F3519D" w:rsidRDefault="00FD3B9D">
            <w:pPr>
              <w:jc w:val="center"/>
            </w:pPr>
            <w:r>
              <w:rPr>
                <w:sz w:val="24"/>
              </w:rPr>
              <w:t>37</w:t>
            </w:r>
          </w:p>
        </w:tc>
        <w:tc>
          <w:tcPr>
            <w:tcW w:w="1650" w:type="dxa"/>
            <w:vAlign w:val="center"/>
          </w:tcPr>
          <w:p w:rsidR="00F3519D" w:rsidRDefault="00FD3B9D">
            <w:pPr>
              <w:jc w:val="center"/>
            </w:pPr>
            <w:r>
              <w:rPr>
                <w:sz w:val="24"/>
              </w:rPr>
              <w:t>600837</w:t>
            </w:r>
          </w:p>
        </w:tc>
        <w:tc>
          <w:tcPr>
            <w:tcW w:w="1980" w:type="dxa"/>
            <w:vAlign w:val="center"/>
          </w:tcPr>
          <w:p w:rsidR="00F3519D" w:rsidRDefault="00FD3B9D">
            <w:pPr>
              <w:jc w:val="center"/>
            </w:pPr>
            <w:r>
              <w:rPr>
                <w:sz w:val="24"/>
              </w:rPr>
              <w:t>海通证券</w:t>
            </w:r>
          </w:p>
        </w:tc>
        <w:tc>
          <w:tcPr>
            <w:tcW w:w="2879" w:type="dxa"/>
            <w:vAlign w:val="center"/>
          </w:tcPr>
          <w:p w:rsidR="00F3519D" w:rsidRDefault="00FD3B9D">
            <w:pPr>
              <w:jc w:val="right"/>
            </w:pPr>
            <w:r>
              <w:rPr>
                <w:sz w:val="24"/>
              </w:rPr>
              <w:t>450,861.00</w:t>
            </w:r>
          </w:p>
        </w:tc>
        <w:tc>
          <w:tcPr>
            <w:tcW w:w="1620" w:type="dxa"/>
            <w:vAlign w:val="center"/>
          </w:tcPr>
          <w:p w:rsidR="00F3519D" w:rsidRDefault="00FD3B9D">
            <w:pPr>
              <w:jc w:val="right"/>
            </w:pPr>
            <w:r>
              <w:rPr>
                <w:sz w:val="24"/>
              </w:rPr>
              <w:t>2.01</w:t>
            </w:r>
          </w:p>
        </w:tc>
      </w:tr>
      <w:tr w:rsidR="00F3519D">
        <w:tc>
          <w:tcPr>
            <w:tcW w:w="869" w:type="dxa"/>
            <w:vAlign w:val="center"/>
          </w:tcPr>
          <w:p w:rsidR="00F3519D" w:rsidRDefault="00FD3B9D">
            <w:pPr>
              <w:jc w:val="center"/>
            </w:pPr>
            <w:r>
              <w:rPr>
                <w:sz w:val="24"/>
              </w:rPr>
              <w:t>38</w:t>
            </w:r>
          </w:p>
        </w:tc>
        <w:tc>
          <w:tcPr>
            <w:tcW w:w="1650" w:type="dxa"/>
            <w:vAlign w:val="center"/>
          </w:tcPr>
          <w:p w:rsidR="00F3519D" w:rsidRDefault="00FD3B9D">
            <w:pPr>
              <w:jc w:val="center"/>
            </w:pPr>
            <w:r>
              <w:rPr>
                <w:sz w:val="24"/>
              </w:rPr>
              <w:t>000970</w:t>
            </w:r>
          </w:p>
        </w:tc>
        <w:tc>
          <w:tcPr>
            <w:tcW w:w="1980" w:type="dxa"/>
            <w:vAlign w:val="center"/>
          </w:tcPr>
          <w:p w:rsidR="00F3519D" w:rsidRDefault="00FD3B9D">
            <w:pPr>
              <w:jc w:val="center"/>
            </w:pPr>
            <w:r>
              <w:rPr>
                <w:sz w:val="24"/>
              </w:rPr>
              <w:t>中科三环</w:t>
            </w:r>
          </w:p>
        </w:tc>
        <w:tc>
          <w:tcPr>
            <w:tcW w:w="2879" w:type="dxa"/>
            <w:vAlign w:val="center"/>
          </w:tcPr>
          <w:p w:rsidR="00F3519D" w:rsidRDefault="00FD3B9D">
            <w:pPr>
              <w:jc w:val="right"/>
            </w:pPr>
            <w:r>
              <w:rPr>
                <w:sz w:val="24"/>
              </w:rPr>
              <w:t>450,191.00</w:t>
            </w:r>
          </w:p>
        </w:tc>
        <w:tc>
          <w:tcPr>
            <w:tcW w:w="1620" w:type="dxa"/>
            <w:vAlign w:val="center"/>
          </w:tcPr>
          <w:p w:rsidR="00F3519D" w:rsidRDefault="00FD3B9D">
            <w:pPr>
              <w:jc w:val="right"/>
            </w:pPr>
            <w:r>
              <w:rPr>
                <w:sz w:val="24"/>
              </w:rPr>
              <w:t>2.01</w:t>
            </w:r>
          </w:p>
        </w:tc>
      </w:tr>
      <w:tr w:rsidR="00F3519D">
        <w:tc>
          <w:tcPr>
            <w:tcW w:w="869" w:type="dxa"/>
            <w:vAlign w:val="center"/>
          </w:tcPr>
          <w:p w:rsidR="00F3519D" w:rsidRDefault="00FD3B9D">
            <w:pPr>
              <w:jc w:val="center"/>
            </w:pPr>
            <w:r>
              <w:rPr>
                <w:sz w:val="24"/>
              </w:rPr>
              <w:t>39</w:t>
            </w:r>
          </w:p>
        </w:tc>
        <w:tc>
          <w:tcPr>
            <w:tcW w:w="1650" w:type="dxa"/>
            <w:vAlign w:val="center"/>
          </w:tcPr>
          <w:p w:rsidR="00F3519D" w:rsidRDefault="00FD3B9D">
            <w:pPr>
              <w:jc w:val="center"/>
            </w:pPr>
            <w:r>
              <w:rPr>
                <w:sz w:val="24"/>
              </w:rPr>
              <w:t>600030</w:t>
            </w:r>
          </w:p>
        </w:tc>
        <w:tc>
          <w:tcPr>
            <w:tcW w:w="1980" w:type="dxa"/>
            <w:vAlign w:val="center"/>
          </w:tcPr>
          <w:p w:rsidR="00F3519D" w:rsidRDefault="00FD3B9D">
            <w:pPr>
              <w:jc w:val="center"/>
            </w:pPr>
            <w:r>
              <w:rPr>
                <w:sz w:val="24"/>
              </w:rPr>
              <w:t>中信证券</w:t>
            </w:r>
          </w:p>
        </w:tc>
        <w:tc>
          <w:tcPr>
            <w:tcW w:w="2879" w:type="dxa"/>
            <w:vAlign w:val="center"/>
          </w:tcPr>
          <w:p w:rsidR="00F3519D" w:rsidRDefault="00FD3B9D">
            <w:pPr>
              <w:jc w:val="right"/>
            </w:pPr>
            <w:r>
              <w:rPr>
                <w:sz w:val="24"/>
              </w:rPr>
              <w:t>449,476.00</w:t>
            </w:r>
          </w:p>
        </w:tc>
        <w:tc>
          <w:tcPr>
            <w:tcW w:w="1620" w:type="dxa"/>
            <w:vAlign w:val="center"/>
          </w:tcPr>
          <w:p w:rsidR="00F3519D" w:rsidRDefault="00FD3B9D">
            <w:pPr>
              <w:jc w:val="right"/>
            </w:pPr>
            <w:r>
              <w:rPr>
                <w:sz w:val="24"/>
              </w:rPr>
              <w:t>2.00</w:t>
            </w:r>
          </w:p>
        </w:tc>
      </w:tr>
      <w:tr w:rsidR="00F3519D">
        <w:tc>
          <w:tcPr>
            <w:tcW w:w="869" w:type="dxa"/>
            <w:vAlign w:val="center"/>
          </w:tcPr>
          <w:p w:rsidR="00F3519D" w:rsidRDefault="00FD3B9D">
            <w:pPr>
              <w:jc w:val="center"/>
            </w:pPr>
            <w:r>
              <w:rPr>
                <w:sz w:val="24"/>
              </w:rPr>
              <w:t>40</w:t>
            </w:r>
          </w:p>
        </w:tc>
        <w:tc>
          <w:tcPr>
            <w:tcW w:w="1650" w:type="dxa"/>
            <w:vAlign w:val="center"/>
          </w:tcPr>
          <w:p w:rsidR="00F3519D" w:rsidRDefault="00FD3B9D">
            <w:pPr>
              <w:jc w:val="center"/>
            </w:pPr>
            <w:r>
              <w:rPr>
                <w:sz w:val="24"/>
              </w:rPr>
              <w:t>002027</w:t>
            </w:r>
          </w:p>
        </w:tc>
        <w:tc>
          <w:tcPr>
            <w:tcW w:w="1980" w:type="dxa"/>
            <w:vAlign w:val="center"/>
          </w:tcPr>
          <w:p w:rsidR="00F3519D" w:rsidRDefault="00FD3B9D">
            <w:pPr>
              <w:jc w:val="center"/>
            </w:pPr>
            <w:r>
              <w:rPr>
                <w:sz w:val="24"/>
              </w:rPr>
              <w:t>分众传媒</w:t>
            </w:r>
          </w:p>
        </w:tc>
        <w:tc>
          <w:tcPr>
            <w:tcW w:w="2879" w:type="dxa"/>
            <w:vAlign w:val="center"/>
          </w:tcPr>
          <w:p w:rsidR="00F3519D" w:rsidRDefault="00FD3B9D">
            <w:pPr>
              <w:jc w:val="right"/>
            </w:pPr>
            <w:r>
              <w:rPr>
                <w:sz w:val="24"/>
              </w:rPr>
              <w:t>448,806.00</w:t>
            </w:r>
          </w:p>
        </w:tc>
        <w:tc>
          <w:tcPr>
            <w:tcW w:w="1620" w:type="dxa"/>
            <w:vAlign w:val="center"/>
          </w:tcPr>
          <w:p w:rsidR="00F3519D" w:rsidRDefault="00FD3B9D">
            <w:pPr>
              <w:jc w:val="right"/>
            </w:pPr>
            <w:r>
              <w:rPr>
                <w:sz w:val="24"/>
              </w:rPr>
              <w:t>2.00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w:t>
      </w:r>
      <w:r w:rsidRPr="005312D8">
        <w:rPr>
          <w:kern w:val="0"/>
          <w:sz w:val="24"/>
        </w:rPr>
        <w:lastRenderedPageBreak/>
        <w:t>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F3519D">
        <w:tc>
          <w:tcPr>
            <w:tcW w:w="869" w:type="dxa"/>
            <w:vAlign w:val="center"/>
          </w:tcPr>
          <w:p w:rsidR="00F3519D" w:rsidRDefault="00FD3B9D">
            <w:pPr>
              <w:jc w:val="center"/>
            </w:pPr>
            <w:r>
              <w:rPr>
                <w:color w:val="000000"/>
                <w:sz w:val="24"/>
              </w:rPr>
              <w:t>1</w:t>
            </w:r>
          </w:p>
        </w:tc>
        <w:tc>
          <w:tcPr>
            <w:tcW w:w="1650" w:type="dxa"/>
            <w:vAlign w:val="center"/>
          </w:tcPr>
          <w:p w:rsidR="00F3519D" w:rsidRDefault="00FD3B9D">
            <w:pPr>
              <w:jc w:val="center"/>
            </w:pPr>
            <w:r>
              <w:rPr>
                <w:color w:val="000000"/>
                <w:sz w:val="24"/>
              </w:rPr>
              <w:t>601236</w:t>
            </w:r>
          </w:p>
        </w:tc>
        <w:tc>
          <w:tcPr>
            <w:tcW w:w="1980" w:type="dxa"/>
            <w:vAlign w:val="center"/>
          </w:tcPr>
          <w:p w:rsidR="00F3519D" w:rsidRDefault="00FD3B9D">
            <w:pPr>
              <w:jc w:val="center"/>
            </w:pPr>
            <w:r>
              <w:rPr>
                <w:color w:val="000000"/>
                <w:sz w:val="24"/>
              </w:rPr>
              <w:t>红塔证券</w:t>
            </w:r>
          </w:p>
        </w:tc>
        <w:tc>
          <w:tcPr>
            <w:tcW w:w="2879" w:type="dxa"/>
            <w:vAlign w:val="center"/>
          </w:tcPr>
          <w:p w:rsidR="00F3519D" w:rsidRDefault="00FD3B9D">
            <w:pPr>
              <w:jc w:val="right"/>
            </w:pPr>
            <w:r>
              <w:rPr>
                <w:color w:val="000000"/>
                <w:sz w:val="24"/>
              </w:rPr>
              <w:t>1,042,681.00</w:t>
            </w:r>
          </w:p>
        </w:tc>
        <w:tc>
          <w:tcPr>
            <w:tcW w:w="1620" w:type="dxa"/>
            <w:vAlign w:val="center"/>
          </w:tcPr>
          <w:p w:rsidR="00F3519D" w:rsidRDefault="00FD3B9D">
            <w:pPr>
              <w:jc w:val="right"/>
            </w:pPr>
            <w:r>
              <w:rPr>
                <w:color w:val="000000"/>
                <w:sz w:val="24"/>
              </w:rPr>
              <w:t>4.65</w:t>
            </w:r>
          </w:p>
        </w:tc>
      </w:tr>
      <w:tr w:rsidR="00F3519D">
        <w:tc>
          <w:tcPr>
            <w:tcW w:w="869" w:type="dxa"/>
            <w:vAlign w:val="center"/>
          </w:tcPr>
          <w:p w:rsidR="00F3519D" w:rsidRDefault="00FD3B9D">
            <w:pPr>
              <w:jc w:val="center"/>
            </w:pPr>
            <w:r>
              <w:rPr>
                <w:color w:val="000000"/>
                <w:sz w:val="24"/>
              </w:rPr>
              <w:t>2</w:t>
            </w:r>
          </w:p>
        </w:tc>
        <w:tc>
          <w:tcPr>
            <w:tcW w:w="1650" w:type="dxa"/>
            <w:vAlign w:val="center"/>
          </w:tcPr>
          <w:p w:rsidR="00F3519D" w:rsidRDefault="00FD3B9D">
            <w:pPr>
              <w:jc w:val="center"/>
            </w:pPr>
            <w:r>
              <w:rPr>
                <w:color w:val="000000"/>
                <w:sz w:val="24"/>
              </w:rPr>
              <w:t>002385</w:t>
            </w:r>
          </w:p>
        </w:tc>
        <w:tc>
          <w:tcPr>
            <w:tcW w:w="1980" w:type="dxa"/>
            <w:vAlign w:val="center"/>
          </w:tcPr>
          <w:p w:rsidR="00F3519D" w:rsidRDefault="00FD3B9D">
            <w:pPr>
              <w:jc w:val="center"/>
            </w:pPr>
            <w:r>
              <w:rPr>
                <w:color w:val="000000"/>
                <w:sz w:val="24"/>
              </w:rPr>
              <w:t>大北农</w:t>
            </w:r>
          </w:p>
        </w:tc>
        <w:tc>
          <w:tcPr>
            <w:tcW w:w="2879" w:type="dxa"/>
            <w:vAlign w:val="center"/>
          </w:tcPr>
          <w:p w:rsidR="00F3519D" w:rsidRDefault="00FD3B9D">
            <w:pPr>
              <w:jc w:val="right"/>
            </w:pPr>
            <w:r>
              <w:rPr>
                <w:color w:val="000000"/>
                <w:sz w:val="24"/>
              </w:rPr>
              <w:t>1,007,459.00</w:t>
            </w:r>
          </w:p>
        </w:tc>
        <w:tc>
          <w:tcPr>
            <w:tcW w:w="1620" w:type="dxa"/>
            <w:vAlign w:val="center"/>
          </w:tcPr>
          <w:p w:rsidR="00F3519D" w:rsidRDefault="00FD3B9D">
            <w:pPr>
              <w:jc w:val="right"/>
            </w:pPr>
            <w:r>
              <w:rPr>
                <w:color w:val="000000"/>
                <w:sz w:val="24"/>
              </w:rPr>
              <w:t>4.49</w:t>
            </w:r>
          </w:p>
        </w:tc>
      </w:tr>
      <w:tr w:rsidR="00F3519D">
        <w:tc>
          <w:tcPr>
            <w:tcW w:w="869" w:type="dxa"/>
            <w:vAlign w:val="center"/>
          </w:tcPr>
          <w:p w:rsidR="00F3519D" w:rsidRDefault="00FD3B9D">
            <w:pPr>
              <w:jc w:val="center"/>
            </w:pPr>
            <w:r>
              <w:rPr>
                <w:color w:val="000000"/>
                <w:sz w:val="24"/>
              </w:rPr>
              <w:t>3</w:t>
            </w:r>
          </w:p>
        </w:tc>
        <w:tc>
          <w:tcPr>
            <w:tcW w:w="1650" w:type="dxa"/>
            <w:vAlign w:val="center"/>
          </w:tcPr>
          <w:p w:rsidR="00F3519D" w:rsidRDefault="00FD3B9D">
            <w:pPr>
              <w:jc w:val="center"/>
            </w:pPr>
            <w:r>
              <w:rPr>
                <w:color w:val="000000"/>
                <w:sz w:val="24"/>
              </w:rPr>
              <w:t>600909</w:t>
            </w:r>
          </w:p>
        </w:tc>
        <w:tc>
          <w:tcPr>
            <w:tcW w:w="1980" w:type="dxa"/>
            <w:vAlign w:val="center"/>
          </w:tcPr>
          <w:p w:rsidR="00F3519D" w:rsidRDefault="00FD3B9D">
            <w:pPr>
              <w:jc w:val="center"/>
            </w:pPr>
            <w:r>
              <w:rPr>
                <w:color w:val="000000"/>
                <w:sz w:val="24"/>
              </w:rPr>
              <w:t>华安证券</w:t>
            </w:r>
          </w:p>
        </w:tc>
        <w:tc>
          <w:tcPr>
            <w:tcW w:w="2879" w:type="dxa"/>
            <w:vAlign w:val="center"/>
          </w:tcPr>
          <w:p w:rsidR="00F3519D" w:rsidRDefault="00FD3B9D">
            <w:pPr>
              <w:jc w:val="right"/>
            </w:pPr>
            <w:r>
              <w:rPr>
                <w:color w:val="000000"/>
                <w:sz w:val="24"/>
              </w:rPr>
              <w:t>966,501.00</w:t>
            </w:r>
          </w:p>
        </w:tc>
        <w:tc>
          <w:tcPr>
            <w:tcW w:w="1620" w:type="dxa"/>
            <w:vAlign w:val="center"/>
          </w:tcPr>
          <w:p w:rsidR="00F3519D" w:rsidRDefault="00FD3B9D">
            <w:pPr>
              <w:jc w:val="right"/>
            </w:pPr>
            <w:r>
              <w:rPr>
                <w:color w:val="000000"/>
                <w:sz w:val="24"/>
              </w:rPr>
              <w:t>4.31</w:t>
            </w:r>
          </w:p>
        </w:tc>
      </w:tr>
      <w:tr w:rsidR="00F3519D">
        <w:tc>
          <w:tcPr>
            <w:tcW w:w="869" w:type="dxa"/>
            <w:vAlign w:val="center"/>
          </w:tcPr>
          <w:p w:rsidR="00F3519D" w:rsidRDefault="00FD3B9D">
            <w:pPr>
              <w:jc w:val="center"/>
            </w:pPr>
            <w:r>
              <w:rPr>
                <w:color w:val="000000"/>
                <w:sz w:val="24"/>
              </w:rPr>
              <w:t>4</w:t>
            </w:r>
          </w:p>
        </w:tc>
        <w:tc>
          <w:tcPr>
            <w:tcW w:w="1650" w:type="dxa"/>
            <w:vAlign w:val="center"/>
          </w:tcPr>
          <w:p w:rsidR="00F3519D" w:rsidRDefault="00FD3B9D">
            <w:pPr>
              <w:jc w:val="center"/>
            </w:pPr>
            <w:r>
              <w:rPr>
                <w:color w:val="000000"/>
                <w:sz w:val="24"/>
              </w:rPr>
              <w:t>300383</w:t>
            </w:r>
          </w:p>
        </w:tc>
        <w:tc>
          <w:tcPr>
            <w:tcW w:w="1980" w:type="dxa"/>
            <w:vAlign w:val="center"/>
          </w:tcPr>
          <w:p w:rsidR="00F3519D" w:rsidRDefault="00FD3B9D">
            <w:pPr>
              <w:jc w:val="center"/>
            </w:pPr>
            <w:r>
              <w:rPr>
                <w:color w:val="000000"/>
                <w:sz w:val="24"/>
              </w:rPr>
              <w:t>光环新网</w:t>
            </w:r>
          </w:p>
        </w:tc>
        <w:tc>
          <w:tcPr>
            <w:tcW w:w="2879" w:type="dxa"/>
            <w:vAlign w:val="center"/>
          </w:tcPr>
          <w:p w:rsidR="00F3519D" w:rsidRDefault="00FD3B9D">
            <w:pPr>
              <w:jc w:val="right"/>
            </w:pPr>
            <w:r>
              <w:rPr>
                <w:color w:val="000000"/>
                <w:sz w:val="24"/>
              </w:rPr>
              <w:t>842,140.00</w:t>
            </w:r>
          </w:p>
        </w:tc>
        <w:tc>
          <w:tcPr>
            <w:tcW w:w="1620" w:type="dxa"/>
            <w:vAlign w:val="center"/>
          </w:tcPr>
          <w:p w:rsidR="00F3519D" w:rsidRDefault="00FD3B9D">
            <w:pPr>
              <w:jc w:val="right"/>
            </w:pPr>
            <w:r>
              <w:rPr>
                <w:color w:val="000000"/>
                <w:sz w:val="24"/>
              </w:rPr>
              <w:t>3.76</w:t>
            </w:r>
          </w:p>
        </w:tc>
      </w:tr>
      <w:tr w:rsidR="00F3519D">
        <w:tc>
          <w:tcPr>
            <w:tcW w:w="869" w:type="dxa"/>
            <w:vAlign w:val="center"/>
          </w:tcPr>
          <w:p w:rsidR="00F3519D" w:rsidRDefault="00FD3B9D">
            <w:pPr>
              <w:jc w:val="center"/>
            </w:pPr>
            <w:r>
              <w:rPr>
                <w:color w:val="000000"/>
                <w:sz w:val="24"/>
              </w:rPr>
              <w:t>5</w:t>
            </w:r>
          </w:p>
        </w:tc>
        <w:tc>
          <w:tcPr>
            <w:tcW w:w="1650" w:type="dxa"/>
            <w:vAlign w:val="center"/>
          </w:tcPr>
          <w:p w:rsidR="00F3519D" w:rsidRDefault="00FD3B9D">
            <w:pPr>
              <w:jc w:val="center"/>
            </w:pPr>
            <w:r>
              <w:rPr>
                <w:color w:val="000000"/>
                <w:sz w:val="24"/>
              </w:rPr>
              <w:t>002912</w:t>
            </w:r>
          </w:p>
        </w:tc>
        <w:tc>
          <w:tcPr>
            <w:tcW w:w="1980" w:type="dxa"/>
            <w:vAlign w:val="center"/>
          </w:tcPr>
          <w:p w:rsidR="00F3519D" w:rsidRDefault="00FD3B9D">
            <w:pPr>
              <w:jc w:val="center"/>
            </w:pPr>
            <w:r>
              <w:rPr>
                <w:color w:val="000000"/>
                <w:sz w:val="24"/>
              </w:rPr>
              <w:t>中新赛克</w:t>
            </w:r>
          </w:p>
        </w:tc>
        <w:tc>
          <w:tcPr>
            <w:tcW w:w="2879" w:type="dxa"/>
            <w:vAlign w:val="center"/>
          </w:tcPr>
          <w:p w:rsidR="00F3519D" w:rsidRDefault="00FD3B9D">
            <w:pPr>
              <w:jc w:val="right"/>
            </w:pPr>
            <w:r>
              <w:rPr>
                <w:color w:val="000000"/>
                <w:sz w:val="24"/>
              </w:rPr>
              <w:t>833,206.00</w:t>
            </w:r>
          </w:p>
        </w:tc>
        <w:tc>
          <w:tcPr>
            <w:tcW w:w="1620" w:type="dxa"/>
            <w:vAlign w:val="center"/>
          </w:tcPr>
          <w:p w:rsidR="00F3519D" w:rsidRDefault="00FD3B9D">
            <w:pPr>
              <w:jc w:val="right"/>
            </w:pPr>
            <w:r>
              <w:rPr>
                <w:color w:val="000000"/>
                <w:sz w:val="24"/>
              </w:rPr>
              <w:t>3.72</w:t>
            </w:r>
          </w:p>
        </w:tc>
      </w:tr>
      <w:tr w:rsidR="00F3519D">
        <w:tc>
          <w:tcPr>
            <w:tcW w:w="869" w:type="dxa"/>
            <w:vAlign w:val="center"/>
          </w:tcPr>
          <w:p w:rsidR="00F3519D" w:rsidRDefault="00FD3B9D">
            <w:pPr>
              <w:jc w:val="center"/>
            </w:pPr>
            <w:r>
              <w:rPr>
                <w:color w:val="000000"/>
                <w:sz w:val="24"/>
              </w:rPr>
              <w:t>6</w:t>
            </w:r>
          </w:p>
        </w:tc>
        <w:tc>
          <w:tcPr>
            <w:tcW w:w="1650" w:type="dxa"/>
            <w:vAlign w:val="center"/>
          </w:tcPr>
          <w:p w:rsidR="00F3519D" w:rsidRDefault="00FD3B9D">
            <w:pPr>
              <w:jc w:val="center"/>
            </w:pPr>
            <w:r>
              <w:rPr>
                <w:color w:val="000000"/>
                <w:sz w:val="24"/>
              </w:rPr>
              <w:t>600999</w:t>
            </w:r>
          </w:p>
        </w:tc>
        <w:tc>
          <w:tcPr>
            <w:tcW w:w="1980" w:type="dxa"/>
            <w:vAlign w:val="center"/>
          </w:tcPr>
          <w:p w:rsidR="00F3519D" w:rsidRDefault="00FD3B9D">
            <w:pPr>
              <w:jc w:val="center"/>
            </w:pPr>
            <w:r>
              <w:rPr>
                <w:color w:val="000000"/>
                <w:sz w:val="24"/>
              </w:rPr>
              <w:t>招商证券</w:t>
            </w:r>
          </w:p>
        </w:tc>
        <w:tc>
          <w:tcPr>
            <w:tcW w:w="2879" w:type="dxa"/>
            <w:vAlign w:val="center"/>
          </w:tcPr>
          <w:p w:rsidR="00F3519D" w:rsidRDefault="00FD3B9D">
            <w:pPr>
              <w:jc w:val="right"/>
            </w:pPr>
            <w:r>
              <w:rPr>
                <w:color w:val="000000"/>
                <w:sz w:val="24"/>
              </w:rPr>
              <w:t>789,792.00</w:t>
            </w:r>
          </w:p>
        </w:tc>
        <w:tc>
          <w:tcPr>
            <w:tcW w:w="1620" w:type="dxa"/>
            <w:vAlign w:val="center"/>
          </w:tcPr>
          <w:p w:rsidR="00F3519D" w:rsidRDefault="00FD3B9D">
            <w:pPr>
              <w:jc w:val="right"/>
            </w:pPr>
            <w:r>
              <w:rPr>
                <w:color w:val="000000"/>
                <w:sz w:val="24"/>
              </w:rPr>
              <w:t>3.52</w:t>
            </w:r>
          </w:p>
        </w:tc>
      </w:tr>
      <w:tr w:rsidR="00F3519D">
        <w:tc>
          <w:tcPr>
            <w:tcW w:w="869" w:type="dxa"/>
            <w:vAlign w:val="center"/>
          </w:tcPr>
          <w:p w:rsidR="00F3519D" w:rsidRDefault="00FD3B9D">
            <w:pPr>
              <w:jc w:val="center"/>
            </w:pPr>
            <w:r>
              <w:rPr>
                <w:color w:val="000000"/>
                <w:sz w:val="24"/>
              </w:rPr>
              <w:t>7</w:t>
            </w:r>
          </w:p>
        </w:tc>
        <w:tc>
          <w:tcPr>
            <w:tcW w:w="1650" w:type="dxa"/>
            <w:vAlign w:val="center"/>
          </w:tcPr>
          <w:p w:rsidR="00F3519D" w:rsidRDefault="00FD3B9D">
            <w:pPr>
              <w:jc w:val="center"/>
            </w:pPr>
            <w:r>
              <w:rPr>
                <w:color w:val="000000"/>
                <w:sz w:val="24"/>
              </w:rPr>
              <w:t>002555</w:t>
            </w:r>
          </w:p>
        </w:tc>
        <w:tc>
          <w:tcPr>
            <w:tcW w:w="1980" w:type="dxa"/>
            <w:vAlign w:val="center"/>
          </w:tcPr>
          <w:p w:rsidR="00F3519D" w:rsidRDefault="00FD3B9D">
            <w:pPr>
              <w:jc w:val="center"/>
            </w:pPr>
            <w:r>
              <w:rPr>
                <w:color w:val="000000"/>
                <w:sz w:val="24"/>
              </w:rPr>
              <w:t>三七互娱</w:t>
            </w:r>
          </w:p>
        </w:tc>
        <w:tc>
          <w:tcPr>
            <w:tcW w:w="2879" w:type="dxa"/>
            <w:vAlign w:val="center"/>
          </w:tcPr>
          <w:p w:rsidR="00F3519D" w:rsidRDefault="00FD3B9D">
            <w:pPr>
              <w:jc w:val="right"/>
            </w:pPr>
            <w:r>
              <w:rPr>
                <w:color w:val="000000"/>
                <w:sz w:val="24"/>
              </w:rPr>
              <w:t>779,755.00</w:t>
            </w:r>
          </w:p>
        </w:tc>
        <w:tc>
          <w:tcPr>
            <w:tcW w:w="1620" w:type="dxa"/>
            <w:vAlign w:val="center"/>
          </w:tcPr>
          <w:p w:rsidR="00F3519D" w:rsidRDefault="00FD3B9D">
            <w:pPr>
              <w:jc w:val="right"/>
            </w:pPr>
            <w:r>
              <w:rPr>
                <w:color w:val="000000"/>
                <w:sz w:val="24"/>
              </w:rPr>
              <w:t>3.48</w:t>
            </w:r>
          </w:p>
        </w:tc>
      </w:tr>
      <w:tr w:rsidR="00F3519D">
        <w:tc>
          <w:tcPr>
            <w:tcW w:w="869" w:type="dxa"/>
            <w:vAlign w:val="center"/>
          </w:tcPr>
          <w:p w:rsidR="00F3519D" w:rsidRDefault="00FD3B9D">
            <w:pPr>
              <w:jc w:val="center"/>
            </w:pPr>
            <w:r>
              <w:rPr>
                <w:color w:val="000000"/>
                <w:sz w:val="24"/>
              </w:rPr>
              <w:t>8</w:t>
            </w:r>
          </w:p>
        </w:tc>
        <w:tc>
          <w:tcPr>
            <w:tcW w:w="1650" w:type="dxa"/>
            <w:vAlign w:val="center"/>
          </w:tcPr>
          <w:p w:rsidR="00F3519D" w:rsidRDefault="00FD3B9D">
            <w:pPr>
              <w:jc w:val="center"/>
            </w:pPr>
            <w:r>
              <w:rPr>
                <w:color w:val="000000"/>
                <w:sz w:val="24"/>
              </w:rPr>
              <w:t>000636</w:t>
            </w:r>
          </w:p>
        </w:tc>
        <w:tc>
          <w:tcPr>
            <w:tcW w:w="1980" w:type="dxa"/>
            <w:vAlign w:val="center"/>
          </w:tcPr>
          <w:p w:rsidR="00F3519D" w:rsidRDefault="00FD3B9D">
            <w:pPr>
              <w:jc w:val="center"/>
            </w:pPr>
            <w:r>
              <w:rPr>
                <w:color w:val="000000"/>
                <w:sz w:val="24"/>
              </w:rPr>
              <w:t>风华高科</w:t>
            </w:r>
          </w:p>
        </w:tc>
        <w:tc>
          <w:tcPr>
            <w:tcW w:w="2879" w:type="dxa"/>
            <w:vAlign w:val="center"/>
          </w:tcPr>
          <w:p w:rsidR="00F3519D" w:rsidRDefault="00FD3B9D">
            <w:pPr>
              <w:jc w:val="right"/>
            </w:pPr>
            <w:r>
              <w:rPr>
                <w:color w:val="000000"/>
                <w:sz w:val="24"/>
              </w:rPr>
              <w:t>763,995.00</w:t>
            </w:r>
          </w:p>
        </w:tc>
        <w:tc>
          <w:tcPr>
            <w:tcW w:w="1620" w:type="dxa"/>
            <w:vAlign w:val="center"/>
          </w:tcPr>
          <w:p w:rsidR="00F3519D" w:rsidRDefault="00FD3B9D">
            <w:pPr>
              <w:jc w:val="right"/>
            </w:pPr>
            <w:r>
              <w:rPr>
                <w:color w:val="000000"/>
                <w:sz w:val="24"/>
              </w:rPr>
              <w:t>3.41</w:t>
            </w:r>
          </w:p>
        </w:tc>
      </w:tr>
      <w:tr w:rsidR="00F3519D">
        <w:tc>
          <w:tcPr>
            <w:tcW w:w="869" w:type="dxa"/>
            <w:vAlign w:val="center"/>
          </w:tcPr>
          <w:p w:rsidR="00F3519D" w:rsidRDefault="00FD3B9D">
            <w:pPr>
              <w:jc w:val="center"/>
            </w:pPr>
            <w:r>
              <w:rPr>
                <w:color w:val="000000"/>
                <w:sz w:val="24"/>
              </w:rPr>
              <w:t>9</w:t>
            </w:r>
          </w:p>
        </w:tc>
        <w:tc>
          <w:tcPr>
            <w:tcW w:w="1650" w:type="dxa"/>
            <w:vAlign w:val="center"/>
          </w:tcPr>
          <w:p w:rsidR="00F3519D" w:rsidRDefault="00FD3B9D">
            <w:pPr>
              <w:jc w:val="center"/>
            </w:pPr>
            <w:r>
              <w:rPr>
                <w:color w:val="000000"/>
                <w:sz w:val="24"/>
              </w:rPr>
              <w:t>002050</w:t>
            </w:r>
          </w:p>
        </w:tc>
        <w:tc>
          <w:tcPr>
            <w:tcW w:w="1980" w:type="dxa"/>
            <w:vAlign w:val="center"/>
          </w:tcPr>
          <w:p w:rsidR="00F3519D" w:rsidRDefault="00FD3B9D">
            <w:pPr>
              <w:jc w:val="center"/>
            </w:pPr>
            <w:r>
              <w:rPr>
                <w:color w:val="000000"/>
                <w:sz w:val="24"/>
              </w:rPr>
              <w:t>三花智控</w:t>
            </w:r>
          </w:p>
        </w:tc>
        <w:tc>
          <w:tcPr>
            <w:tcW w:w="2879" w:type="dxa"/>
            <w:vAlign w:val="center"/>
          </w:tcPr>
          <w:p w:rsidR="00F3519D" w:rsidRDefault="00FD3B9D">
            <w:pPr>
              <w:jc w:val="right"/>
            </w:pPr>
            <w:r>
              <w:rPr>
                <w:color w:val="000000"/>
                <w:sz w:val="24"/>
              </w:rPr>
              <w:t>759,226.00</w:t>
            </w:r>
          </w:p>
        </w:tc>
        <w:tc>
          <w:tcPr>
            <w:tcW w:w="1620" w:type="dxa"/>
            <w:vAlign w:val="center"/>
          </w:tcPr>
          <w:p w:rsidR="00F3519D" w:rsidRDefault="00FD3B9D">
            <w:pPr>
              <w:jc w:val="right"/>
            </w:pPr>
            <w:r>
              <w:rPr>
                <w:color w:val="000000"/>
                <w:sz w:val="24"/>
              </w:rPr>
              <w:t>3.39</w:t>
            </w:r>
          </w:p>
        </w:tc>
      </w:tr>
      <w:tr w:rsidR="00F3519D">
        <w:tc>
          <w:tcPr>
            <w:tcW w:w="869" w:type="dxa"/>
            <w:vAlign w:val="center"/>
          </w:tcPr>
          <w:p w:rsidR="00F3519D" w:rsidRDefault="00FD3B9D">
            <w:pPr>
              <w:jc w:val="center"/>
            </w:pPr>
            <w:r>
              <w:rPr>
                <w:color w:val="000000"/>
                <w:sz w:val="24"/>
              </w:rPr>
              <w:t>10</w:t>
            </w:r>
          </w:p>
        </w:tc>
        <w:tc>
          <w:tcPr>
            <w:tcW w:w="1650" w:type="dxa"/>
            <w:vAlign w:val="center"/>
          </w:tcPr>
          <w:p w:rsidR="00F3519D" w:rsidRDefault="00FD3B9D">
            <w:pPr>
              <w:jc w:val="center"/>
            </w:pPr>
            <w:r>
              <w:rPr>
                <w:color w:val="000000"/>
                <w:sz w:val="24"/>
              </w:rPr>
              <w:t>300059</w:t>
            </w:r>
          </w:p>
        </w:tc>
        <w:tc>
          <w:tcPr>
            <w:tcW w:w="1980" w:type="dxa"/>
            <w:vAlign w:val="center"/>
          </w:tcPr>
          <w:p w:rsidR="00F3519D" w:rsidRDefault="00FD3B9D">
            <w:pPr>
              <w:jc w:val="center"/>
            </w:pPr>
            <w:r>
              <w:rPr>
                <w:color w:val="000000"/>
                <w:sz w:val="24"/>
              </w:rPr>
              <w:t>东方财富</w:t>
            </w:r>
          </w:p>
        </w:tc>
        <w:tc>
          <w:tcPr>
            <w:tcW w:w="2879" w:type="dxa"/>
            <w:vAlign w:val="center"/>
          </w:tcPr>
          <w:p w:rsidR="00F3519D" w:rsidRDefault="00FD3B9D">
            <w:pPr>
              <w:jc w:val="right"/>
            </w:pPr>
            <w:r>
              <w:rPr>
                <w:color w:val="000000"/>
                <w:sz w:val="24"/>
              </w:rPr>
              <w:t>750,035.68</w:t>
            </w:r>
          </w:p>
        </w:tc>
        <w:tc>
          <w:tcPr>
            <w:tcW w:w="1620" w:type="dxa"/>
            <w:vAlign w:val="center"/>
          </w:tcPr>
          <w:p w:rsidR="00F3519D" w:rsidRDefault="00FD3B9D">
            <w:pPr>
              <w:jc w:val="right"/>
            </w:pPr>
            <w:r>
              <w:rPr>
                <w:color w:val="000000"/>
                <w:sz w:val="24"/>
              </w:rPr>
              <w:t>3.35</w:t>
            </w:r>
          </w:p>
        </w:tc>
      </w:tr>
      <w:tr w:rsidR="00F3519D">
        <w:tc>
          <w:tcPr>
            <w:tcW w:w="869" w:type="dxa"/>
            <w:vAlign w:val="center"/>
          </w:tcPr>
          <w:p w:rsidR="00F3519D" w:rsidRDefault="00FD3B9D">
            <w:pPr>
              <w:jc w:val="center"/>
            </w:pPr>
            <w:r>
              <w:rPr>
                <w:color w:val="000000"/>
                <w:sz w:val="24"/>
              </w:rPr>
              <w:t>11</w:t>
            </w:r>
          </w:p>
        </w:tc>
        <w:tc>
          <w:tcPr>
            <w:tcW w:w="1650" w:type="dxa"/>
            <w:vAlign w:val="center"/>
          </w:tcPr>
          <w:p w:rsidR="00F3519D" w:rsidRDefault="00FD3B9D">
            <w:pPr>
              <w:jc w:val="center"/>
            </w:pPr>
            <w:r>
              <w:rPr>
                <w:color w:val="000000"/>
                <w:sz w:val="24"/>
              </w:rPr>
              <w:t>002230</w:t>
            </w:r>
          </w:p>
        </w:tc>
        <w:tc>
          <w:tcPr>
            <w:tcW w:w="1980" w:type="dxa"/>
            <w:vAlign w:val="center"/>
          </w:tcPr>
          <w:p w:rsidR="00F3519D" w:rsidRDefault="00FD3B9D">
            <w:pPr>
              <w:jc w:val="center"/>
            </w:pPr>
            <w:r>
              <w:rPr>
                <w:color w:val="000000"/>
                <w:sz w:val="24"/>
              </w:rPr>
              <w:t>科大讯飞</w:t>
            </w:r>
          </w:p>
        </w:tc>
        <w:tc>
          <w:tcPr>
            <w:tcW w:w="2879" w:type="dxa"/>
            <w:vAlign w:val="center"/>
          </w:tcPr>
          <w:p w:rsidR="00F3519D" w:rsidRDefault="00FD3B9D">
            <w:pPr>
              <w:jc w:val="right"/>
            </w:pPr>
            <w:r>
              <w:rPr>
                <w:color w:val="000000"/>
                <w:sz w:val="24"/>
              </w:rPr>
              <w:t>748,083.00</w:t>
            </w:r>
          </w:p>
        </w:tc>
        <w:tc>
          <w:tcPr>
            <w:tcW w:w="1620" w:type="dxa"/>
            <w:vAlign w:val="center"/>
          </w:tcPr>
          <w:p w:rsidR="00F3519D" w:rsidRDefault="00FD3B9D">
            <w:pPr>
              <w:jc w:val="right"/>
            </w:pPr>
            <w:r>
              <w:rPr>
                <w:color w:val="000000"/>
                <w:sz w:val="24"/>
              </w:rPr>
              <w:t>3.34</w:t>
            </w:r>
          </w:p>
        </w:tc>
      </w:tr>
      <w:tr w:rsidR="00F3519D">
        <w:tc>
          <w:tcPr>
            <w:tcW w:w="869" w:type="dxa"/>
            <w:vAlign w:val="center"/>
          </w:tcPr>
          <w:p w:rsidR="00F3519D" w:rsidRDefault="00FD3B9D">
            <w:pPr>
              <w:jc w:val="center"/>
            </w:pPr>
            <w:r>
              <w:rPr>
                <w:color w:val="000000"/>
                <w:sz w:val="24"/>
              </w:rPr>
              <w:t>12</w:t>
            </w:r>
          </w:p>
        </w:tc>
        <w:tc>
          <w:tcPr>
            <w:tcW w:w="1650" w:type="dxa"/>
            <w:vAlign w:val="center"/>
          </w:tcPr>
          <w:p w:rsidR="00F3519D" w:rsidRDefault="00FD3B9D">
            <w:pPr>
              <w:jc w:val="center"/>
            </w:pPr>
            <w:r>
              <w:rPr>
                <w:color w:val="000000"/>
                <w:sz w:val="24"/>
              </w:rPr>
              <w:t>002624</w:t>
            </w:r>
          </w:p>
        </w:tc>
        <w:tc>
          <w:tcPr>
            <w:tcW w:w="1980" w:type="dxa"/>
            <w:vAlign w:val="center"/>
          </w:tcPr>
          <w:p w:rsidR="00F3519D" w:rsidRDefault="00FD3B9D">
            <w:pPr>
              <w:jc w:val="center"/>
            </w:pPr>
            <w:r>
              <w:rPr>
                <w:color w:val="000000"/>
                <w:sz w:val="24"/>
              </w:rPr>
              <w:t>完美世界</w:t>
            </w:r>
          </w:p>
        </w:tc>
        <w:tc>
          <w:tcPr>
            <w:tcW w:w="2879" w:type="dxa"/>
            <w:vAlign w:val="center"/>
          </w:tcPr>
          <w:p w:rsidR="00F3519D" w:rsidRDefault="00FD3B9D">
            <w:pPr>
              <w:jc w:val="right"/>
            </w:pPr>
            <w:r>
              <w:rPr>
                <w:color w:val="000000"/>
                <w:sz w:val="24"/>
              </w:rPr>
              <w:t>714,553.00</w:t>
            </w:r>
          </w:p>
        </w:tc>
        <w:tc>
          <w:tcPr>
            <w:tcW w:w="1620" w:type="dxa"/>
            <w:vAlign w:val="center"/>
          </w:tcPr>
          <w:p w:rsidR="00F3519D" w:rsidRDefault="00FD3B9D">
            <w:pPr>
              <w:jc w:val="right"/>
            </w:pPr>
            <w:r>
              <w:rPr>
                <w:color w:val="000000"/>
                <w:sz w:val="24"/>
              </w:rPr>
              <w:t>3.19</w:t>
            </w:r>
          </w:p>
        </w:tc>
      </w:tr>
      <w:tr w:rsidR="00F3519D">
        <w:tc>
          <w:tcPr>
            <w:tcW w:w="869" w:type="dxa"/>
            <w:vAlign w:val="center"/>
          </w:tcPr>
          <w:p w:rsidR="00F3519D" w:rsidRDefault="00FD3B9D">
            <w:pPr>
              <w:jc w:val="center"/>
            </w:pPr>
            <w:r>
              <w:rPr>
                <w:color w:val="000000"/>
                <w:sz w:val="24"/>
              </w:rPr>
              <w:t>13</w:t>
            </w:r>
          </w:p>
        </w:tc>
        <w:tc>
          <w:tcPr>
            <w:tcW w:w="1650" w:type="dxa"/>
            <w:vAlign w:val="center"/>
          </w:tcPr>
          <w:p w:rsidR="00F3519D" w:rsidRDefault="00FD3B9D">
            <w:pPr>
              <w:jc w:val="center"/>
            </w:pPr>
            <w:r>
              <w:rPr>
                <w:color w:val="000000"/>
                <w:sz w:val="24"/>
              </w:rPr>
              <w:t>300760</w:t>
            </w:r>
          </w:p>
        </w:tc>
        <w:tc>
          <w:tcPr>
            <w:tcW w:w="1980" w:type="dxa"/>
            <w:vAlign w:val="center"/>
          </w:tcPr>
          <w:p w:rsidR="00F3519D" w:rsidRDefault="00FD3B9D">
            <w:pPr>
              <w:jc w:val="center"/>
            </w:pPr>
            <w:r>
              <w:rPr>
                <w:color w:val="000000"/>
                <w:sz w:val="24"/>
              </w:rPr>
              <w:t>迈瑞医疗</w:t>
            </w:r>
          </w:p>
        </w:tc>
        <w:tc>
          <w:tcPr>
            <w:tcW w:w="2879" w:type="dxa"/>
            <w:vAlign w:val="center"/>
          </w:tcPr>
          <w:p w:rsidR="00F3519D" w:rsidRDefault="00FD3B9D">
            <w:pPr>
              <w:jc w:val="right"/>
            </w:pPr>
            <w:r>
              <w:rPr>
                <w:color w:val="000000"/>
                <w:sz w:val="24"/>
              </w:rPr>
              <w:t>710,907.00</w:t>
            </w:r>
          </w:p>
        </w:tc>
        <w:tc>
          <w:tcPr>
            <w:tcW w:w="1620" w:type="dxa"/>
            <w:vAlign w:val="center"/>
          </w:tcPr>
          <w:p w:rsidR="00F3519D" w:rsidRDefault="00FD3B9D">
            <w:pPr>
              <w:jc w:val="right"/>
            </w:pPr>
            <w:r>
              <w:rPr>
                <w:color w:val="000000"/>
                <w:sz w:val="24"/>
              </w:rPr>
              <w:t>3.17</w:t>
            </w:r>
          </w:p>
        </w:tc>
      </w:tr>
      <w:tr w:rsidR="00F3519D">
        <w:tc>
          <w:tcPr>
            <w:tcW w:w="869" w:type="dxa"/>
            <w:vAlign w:val="center"/>
          </w:tcPr>
          <w:p w:rsidR="00F3519D" w:rsidRDefault="00FD3B9D">
            <w:pPr>
              <w:jc w:val="center"/>
            </w:pPr>
            <w:r>
              <w:rPr>
                <w:color w:val="000000"/>
                <w:sz w:val="24"/>
              </w:rPr>
              <w:t>14</w:t>
            </w:r>
          </w:p>
        </w:tc>
        <w:tc>
          <w:tcPr>
            <w:tcW w:w="1650" w:type="dxa"/>
            <w:vAlign w:val="center"/>
          </w:tcPr>
          <w:p w:rsidR="00F3519D" w:rsidRDefault="00FD3B9D">
            <w:pPr>
              <w:jc w:val="center"/>
            </w:pPr>
            <w:r>
              <w:rPr>
                <w:color w:val="000000"/>
                <w:sz w:val="24"/>
              </w:rPr>
              <w:t>000975</w:t>
            </w:r>
          </w:p>
        </w:tc>
        <w:tc>
          <w:tcPr>
            <w:tcW w:w="1980" w:type="dxa"/>
            <w:vAlign w:val="center"/>
          </w:tcPr>
          <w:p w:rsidR="00F3519D" w:rsidRDefault="00FD3B9D">
            <w:pPr>
              <w:jc w:val="center"/>
            </w:pPr>
            <w:r>
              <w:rPr>
                <w:color w:val="000000"/>
                <w:sz w:val="24"/>
              </w:rPr>
              <w:t>银泰黄金</w:t>
            </w:r>
          </w:p>
        </w:tc>
        <w:tc>
          <w:tcPr>
            <w:tcW w:w="2879" w:type="dxa"/>
            <w:vAlign w:val="center"/>
          </w:tcPr>
          <w:p w:rsidR="00F3519D" w:rsidRDefault="00FD3B9D">
            <w:pPr>
              <w:jc w:val="right"/>
            </w:pPr>
            <w:r>
              <w:rPr>
                <w:color w:val="000000"/>
                <w:sz w:val="24"/>
              </w:rPr>
              <w:t>709,740.00</w:t>
            </w:r>
          </w:p>
        </w:tc>
        <w:tc>
          <w:tcPr>
            <w:tcW w:w="1620" w:type="dxa"/>
            <w:vAlign w:val="center"/>
          </w:tcPr>
          <w:p w:rsidR="00F3519D" w:rsidRDefault="00FD3B9D">
            <w:pPr>
              <w:jc w:val="right"/>
            </w:pPr>
            <w:r>
              <w:rPr>
                <w:color w:val="000000"/>
                <w:sz w:val="24"/>
              </w:rPr>
              <w:t>3.17</w:t>
            </w:r>
          </w:p>
        </w:tc>
      </w:tr>
      <w:tr w:rsidR="00F3519D">
        <w:tc>
          <w:tcPr>
            <w:tcW w:w="869" w:type="dxa"/>
            <w:vAlign w:val="center"/>
          </w:tcPr>
          <w:p w:rsidR="00F3519D" w:rsidRDefault="00FD3B9D">
            <w:pPr>
              <w:jc w:val="center"/>
            </w:pPr>
            <w:r>
              <w:rPr>
                <w:color w:val="000000"/>
                <w:sz w:val="24"/>
              </w:rPr>
              <w:t>15</w:t>
            </w:r>
          </w:p>
        </w:tc>
        <w:tc>
          <w:tcPr>
            <w:tcW w:w="1650" w:type="dxa"/>
            <w:vAlign w:val="center"/>
          </w:tcPr>
          <w:p w:rsidR="00F3519D" w:rsidRDefault="00FD3B9D">
            <w:pPr>
              <w:jc w:val="center"/>
            </w:pPr>
            <w:r>
              <w:rPr>
                <w:color w:val="000000"/>
                <w:sz w:val="24"/>
              </w:rPr>
              <w:t>300623</w:t>
            </w:r>
          </w:p>
        </w:tc>
        <w:tc>
          <w:tcPr>
            <w:tcW w:w="1980" w:type="dxa"/>
            <w:vAlign w:val="center"/>
          </w:tcPr>
          <w:p w:rsidR="00F3519D" w:rsidRDefault="00FD3B9D">
            <w:pPr>
              <w:jc w:val="center"/>
            </w:pPr>
            <w:r>
              <w:rPr>
                <w:color w:val="000000"/>
                <w:sz w:val="24"/>
              </w:rPr>
              <w:t>捷捷微电</w:t>
            </w:r>
          </w:p>
        </w:tc>
        <w:tc>
          <w:tcPr>
            <w:tcW w:w="2879" w:type="dxa"/>
            <w:vAlign w:val="center"/>
          </w:tcPr>
          <w:p w:rsidR="00F3519D" w:rsidRDefault="00FD3B9D">
            <w:pPr>
              <w:jc w:val="right"/>
            </w:pPr>
            <w:r>
              <w:rPr>
                <w:color w:val="000000"/>
                <w:sz w:val="24"/>
              </w:rPr>
              <w:t>681,672.00</w:t>
            </w:r>
          </w:p>
        </w:tc>
        <w:tc>
          <w:tcPr>
            <w:tcW w:w="1620" w:type="dxa"/>
            <w:vAlign w:val="center"/>
          </w:tcPr>
          <w:p w:rsidR="00F3519D" w:rsidRDefault="00FD3B9D">
            <w:pPr>
              <w:jc w:val="right"/>
            </w:pPr>
            <w:r>
              <w:rPr>
                <w:color w:val="000000"/>
                <w:sz w:val="24"/>
              </w:rPr>
              <w:t>3.04</w:t>
            </w:r>
          </w:p>
        </w:tc>
      </w:tr>
      <w:tr w:rsidR="00F3519D">
        <w:tc>
          <w:tcPr>
            <w:tcW w:w="869" w:type="dxa"/>
            <w:vAlign w:val="center"/>
          </w:tcPr>
          <w:p w:rsidR="00F3519D" w:rsidRDefault="00FD3B9D">
            <w:pPr>
              <w:jc w:val="center"/>
            </w:pPr>
            <w:r>
              <w:rPr>
                <w:color w:val="000000"/>
                <w:sz w:val="24"/>
              </w:rPr>
              <w:t>16</w:t>
            </w:r>
          </w:p>
        </w:tc>
        <w:tc>
          <w:tcPr>
            <w:tcW w:w="1650" w:type="dxa"/>
            <w:vAlign w:val="center"/>
          </w:tcPr>
          <w:p w:rsidR="00F3519D" w:rsidRDefault="00FD3B9D">
            <w:pPr>
              <w:jc w:val="center"/>
            </w:pPr>
            <w:r>
              <w:rPr>
                <w:color w:val="000000"/>
                <w:sz w:val="24"/>
              </w:rPr>
              <w:t>002332</w:t>
            </w:r>
          </w:p>
        </w:tc>
        <w:tc>
          <w:tcPr>
            <w:tcW w:w="1980" w:type="dxa"/>
            <w:vAlign w:val="center"/>
          </w:tcPr>
          <w:p w:rsidR="00F3519D" w:rsidRDefault="00FD3B9D">
            <w:pPr>
              <w:jc w:val="center"/>
            </w:pPr>
            <w:r>
              <w:rPr>
                <w:color w:val="000000"/>
                <w:sz w:val="24"/>
              </w:rPr>
              <w:t>仙琚制药</w:t>
            </w:r>
          </w:p>
        </w:tc>
        <w:tc>
          <w:tcPr>
            <w:tcW w:w="2879" w:type="dxa"/>
            <w:vAlign w:val="center"/>
          </w:tcPr>
          <w:p w:rsidR="00F3519D" w:rsidRDefault="00FD3B9D">
            <w:pPr>
              <w:jc w:val="right"/>
            </w:pPr>
            <w:r>
              <w:rPr>
                <w:color w:val="000000"/>
                <w:sz w:val="24"/>
              </w:rPr>
              <w:t>674,576.00</w:t>
            </w:r>
          </w:p>
        </w:tc>
        <w:tc>
          <w:tcPr>
            <w:tcW w:w="1620" w:type="dxa"/>
            <w:vAlign w:val="center"/>
          </w:tcPr>
          <w:p w:rsidR="00F3519D" w:rsidRDefault="00FD3B9D">
            <w:pPr>
              <w:jc w:val="right"/>
            </w:pPr>
            <w:r>
              <w:rPr>
                <w:color w:val="000000"/>
                <w:sz w:val="24"/>
              </w:rPr>
              <w:t>3.01</w:t>
            </w:r>
          </w:p>
        </w:tc>
      </w:tr>
      <w:tr w:rsidR="00F3519D">
        <w:tc>
          <w:tcPr>
            <w:tcW w:w="869" w:type="dxa"/>
            <w:vAlign w:val="center"/>
          </w:tcPr>
          <w:p w:rsidR="00F3519D" w:rsidRDefault="00FD3B9D">
            <w:pPr>
              <w:jc w:val="center"/>
            </w:pPr>
            <w:r>
              <w:rPr>
                <w:color w:val="000000"/>
                <w:sz w:val="24"/>
              </w:rPr>
              <w:t>17</w:t>
            </w:r>
          </w:p>
        </w:tc>
        <w:tc>
          <w:tcPr>
            <w:tcW w:w="1650" w:type="dxa"/>
            <w:vAlign w:val="center"/>
          </w:tcPr>
          <w:p w:rsidR="00F3519D" w:rsidRDefault="00FD3B9D">
            <w:pPr>
              <w:jc w:val="center"/>
            </w:pPr>
            <w:r>
              <w:rPr>
                <w:color w:val="000000"/>
                <w:sz w:val="24"/>
              </w:rPr>
              <w:t>300413</w:t>
            </w:r>
          </w:p>
        </w:tc>
        <w:tc>
          <w:tcPr>
            <w:tcW w:w="1980" w:type="dxa"/>
            <w:vAlign w:val="center"/>
          </w:tcPr>
          <w:p w:rsidR="00F3519D" w:rsidRDefault="00FD3B9D">
            <w:pPr>
              <w:jc w:val="center"/>
            </w:pPr>
            <w:r>
              <w:rPr>
                <w:color w:val="000000"/>
                <w:sz w:val="24"/>
              </w:rPr>
              <w:t>芒果超媒</w:t>
            </w:r>
          </w:p>
        </w:tc>
        <w:tc>
          <w:tcPr>
            <w:tcW w:w="2879" w:type="dxa"/>
            <w:vAlign w:val="center"/>
          </w:tcPr>
          <w:p w:rsidR="00F3519D" w:rsidRDefault="00FD3B9D">
            <w:pPr>
              <w:jc w:val="right"/>
            </w:pPr>
            <w:r>
              <w:rPr>
                <w:color w:val="000000"/>
                <w:sz w:val="24"/>
              </w:rPr>
              <w:t>672,012.00</w:t>
            </w:r>
          </w:p>
        </w:tc>
        <w:tc>
          <w:tcPr>
            <w:tcW w:w="1620" w:type="dxa"/>
            <w:vAlign w:val="center"/>
          </w:tcPr>
          <w:p w:rsidR="00F3519D" w:rsidRDefault="00FD3B9D">
            <w:pPr>
              <w:jc w:val="right"/>
            </w:pPr>
            <w:r>
              <w:rPr>
                <w:color w:val="000000"/>
                <w:sz w:val="24"/>
              </w:rPr>
              <w:t>3.00</w:t>
            </w:r>
          </w:p>
        </w:tc>
      </w:tr>
      <w:tr w:rsidR="00F3519D">
        <w:tc>
          <w:tcPr>
            <w:tcW w:w="869" w:type="dxa"/>
            <w:vAlign w:val="center"/>
          </w:tcPr>
          <w:p w:rsidR="00F3519D" w:rsidRDefault="00FD3B9D">
            <w:pPr>
              <w:jc w:val="center"/>
            </w:pPr>
            <w:r>
              <w:rPr>
                <w:color w:val="000000"/>
                <w:sz w:val="24"/>
              </w:rPr>
              <w:t>18</w:t>
            </w:r>
          </w:p>
        </w:tc>
        <w:tc>
          <w:tcPr>
            <w:tcW w:w="1650" w:type="dxa"/>
            <w:vAlign w:val="center"/>
          </w:tcPr>
          <w:p w:rsidR="00F3519D" w:rsidRDefault="00FD3B9D">
            <w:pPr>
              <w:jc w:val="center"/>
            </w:pPr>
            <w:r>
              <w:rPr>
                <w:color w:val="000000"/>
                <w:sz w:val="24"/>
              </w:rPr>
              <w:t>601398</w:t>
            </w:r>
          </w:p>
        </w:tc>
        <w:tc>
          <w:tcPr>
            <w:tcW w:w="1980" w:type="dxa"/>
            <w:vAlign w:val="center"/>
          </w:tcPr>
          <w:p w:rsidR="00F3519D" w:rsidRDefault="00FD3B9D">
            <w:pPr>
              <w:jc w:val="center"/>
            </w:pPr>
            <w:r>
              <w:rPr>
                <w:color w:val="000000"/>
                <w:sz w:val="24"/>
              </w:rPr>
              <w:t>工商银行</w:t>
            </w:r>
          </w:p>
        </w:tc>
        <w:tc>
          <w:tcPr>
            <w:tcW w:w="2879" w:type="dxa"/>
            <w:vAlign w:val="center"/>
          </w:tcPr>
          <w:p w:rsidR="00F3519D" w:rsidRDefault="00FD3B9D">
            <w:pPr>
              <w:jc w:val="right"/>
            </w:pPr>
            <w:r>
              <w:rPr>
                <w:color w:val="000000"/>
                <w:sz w:val="24"/>
              </w:rPr>
              <w:t>656,597.00</w:t>
            </w:r>
          </w:p>
        </w:tc>
        <w:tc>
          <w:tcPr>
            <w:tcW w:w="1620" w:type="dxa"/>
            <w:vAlign w:val="center"/>
          </w:tcPr>
          <w:p w:rsidR="00F3519D" w:rsidRDefault="00FD3B9D">
            <w:pPr>
              <w:jc w:val="right"/>
            </w:pPr>
            <w:r>
              <w:rPr>
                <w:color w:val="000000"/>
                <w:sz w:val="24"/>
              </w:rPr>
              <w:t>2.93</w:t>
            </w:r>
          </w:p>
        </w:tc>
      </w:tr>
      <w:tr w:rsidR="00F3519D">
        <w:tc>
          <w:tcPr>
            <w:tcW w:w="869" w:type="dxa"/>
            <w:vAlign w:val="center"/>
          </w:tcPr>
          <w:p w:rsidR="00F3519D" w:rsidRDefault="00FD3B9D">
            <w:pPr>
              <w:jc w:val="center"/>
            </w:pPr>
            <w:r>
              <w:rPr>
                <w:color w:val="000000"/>
                <w:sz w:val="24"/>
              </w:rPr>
              <w:t>19</w:t>
            </w:r>
          </w:p>
        </w:tc>
        <w:tc>
          <w:tcPr>
            <w:tcW w:w="1650" w:type="dxa"/>
            <w:vAlign w:val="center"/>
          </w:tcPr>
          <w:p w:rsidR="00F3519D" w:rsidRDefault="00FD3B9D">
            <w:pPr>
              <w:jc w:val="center"/>
            </w:pPr>
            <w:r>
              <w:rPr>
                <w:color w:val="000000"/>
                <w:sz w:val="24"/>
              </w:rPr>
              <w:t>002544</w:t>
            </w:r>
          </w:p>
        </w:tc>
        <w:tc>
          <w:tcPr>
            <w:tcW w:w="1980" w:type="dxa"/>
            <w:vAlign w:val="center"/>
          </w:tcPr>
          <w:p w:rsidR="00F3519D" w:rsidRDefault="00FD3B9D">
            <w:pPr>
              <w:jc w:val="center"/>
            </w:pPr>
            <w:r>
              <w:rPr>
                <w:color w:val="000000"/>
                <w:sz w:val="24"/>
              </w:rPr>
              <w:t>杰赛科技</w:t>
            </w:r>
          </w:p>
        </w:tc>
        <w:tc>
          <w:tcPr>
            <w:tcW w:w="2879" w:type="dxa"/>
            <w:vAlign w:val="center"/>
          </w:tcPr>
          <w:p w:rsidR="00F3519D" w:rsidRDefault="00FD3B9D">
            <w:pPr>
              <w:jc w:val="right"/>
            </w:pPr>
            <w:r>
              <w:rPr>
                <w:color w:val="000000"/>
                <w:sz w:val="24"/>
              </w:rPr>
              <w:t>647,534.00</w:t>
            </w:r>
          </w:p>
        </w:tc>
        <w:tc>
          <w:tcPr>
            <w:tcW w:w="1620" w:type="dxa"/>
            <w:vAlign w:val="center"/>
          </w:tcPr>
          <w:p w:rsidR="00F3519D" w:rsidRDefault="00FD3B9D">
            <w:pPr>
              <w:jc w:val="right"/>
            </w:pPr>
            <w:r>
              <w:rPr>
                <w:color w:val="000000"/>
                <w:sz w:val="24"/>
              </w:rPr>
              <w:t>2.89</w:t>
            </w:r>
          </w:p>
        </w:tc>
      </w:tr>
      <w:tr w:rsidR="00F3519D">
        <w:tc>
          <w:tcPr>
            <w:tcW w:w="869" w:type="dxa"/>
            <w:vAlign w:val="center"/>
          </w:tcPr>
          <w:p w:rsidR="00F3519D" w:rsidRDefault="00FD3B9D">
            <w:pPr>
              <w:jc w:val="center"/>
            </w:pPr>
            <w:r>
              <w:rPr>
                <w:color w:val="000000"/>
                <w:sz w:val="24"/>
              </w:rPr>
              <w:t>20</w:t>
            </w:r>
          </w:p>
        </w:tc>
        <w:tc>
          <w:tcPr>
            <w:tcW w:w="1650" w:type="dxa"/>
            <w:vAlign w:val="center"/>
          </w:tcPr>
          <w:p w:rsidR="00F3519D" w:rsidRDefault="00FD3B9D">
            <w:pPr>
              <w:jc w:val="center"/>
            </w:pPr>
            <w:r>
              <w:rPr>
                <w:color w:val="000000"/>
                <w:sz w:val="24"/>
              </w:rPr>
              <w:t>002241</w:t>
            </w:r>
          </w:p>
        </w:tc>
        <w:tc>
          <w:tcPr>
            <w:tcW w:w="1980" w:type="dxa"/>
            <w:vAlign w:val="center"/>
          </w:tcPr>
          <w:p w:rsidR="00F3519D" w:rsidRDefault="00FD3B9D">
            <w:pPr>
              <w:jc w:val="center"/>
            </w:pPr>
            <w:r>
              <w:rPr>
                <w:color w:val="000000"/>
                <w:sz w:val="24"/>
              </w:rPr>
              <w:t>歌尔股份</w:t>
            </w:r>
          </w:p>
        </w:tc>
        <w:tc>
          <w:tcPr>
            <w:tcW w:w="2879" w:type="dxa"/>
            <w:vAlign w:val="center"/>
          </w:tcPr>
          <w:p w:rsidR="00F3519D" w:rsidRDefault="00FD3B9D">
            <w:pPr>
              <w:jc w:val="right"/>
            </w:pPr>
            <w:r>
              <w:rPr>
                <w:color w:val="000000"/>
                <w:sz w:val="24"/>
              </w:rPr>
              <w:t>644,750.00</w:t>
            </w:r>
          </w:p>
        </w:tc>
        <w:tc>
          <w:tcPr>
            <w:tcW w:w="1620" w:type="dxa"/>
            <w:vAlign w:val="center"/>
          </w:tcPr>
          <w:p w:rsidR="00F3519D" w:rsidRDefault="00FD3B9D">
            <w:pPr>
              <w:jc w:val="right"/>
            </w:pPr>
            <w:r>
              <w:rPr>
                <w:color w:val="000000"/>
                <w:sz w:val="24"/>
              </w:rPr>
              <w:t>2.88</w:t>
            </w:r>
          </w:p>
        </w:tc>
      </w:tr>
      <w:tr w:rsidR="00F3519D">
        <w:tc>
          <w:tcPr>
            <w:tcW w:w="869" w:type="dxa"/>
            <w:vAlign w:val="center"/>
          </w:tcPr>
          <w:p w:rsidR="00F3519D" w:rsidRDefault="00FD3B9D">
            <w:pPr>
              <w:jc w:val="center"/>
            </w:pPr>
            <w:r>
              <w:rPr>
                <w:color w:val="000000"/>
                <w:sz w:val="24"/>
              </w:rPr>
              <w:lastRenderedPageBreak/>
              <w:t>21</w:t>
            </w:r>
          </w:p>
        </w:tc>
        <w:tc>
          <w:tcPr>
            <w:tcW w:w="1650" w:type="dxa"/>
            <w:vAlign w:val="center"/>
          </w:tcPr>
          <w:p w:rsidR="00F3519D" w:rsidRDefault="00FD3B9D">
            <w:pPr>
              <w:jc w:val="center"/>
            </w:pPr>
            <w:r>
              <w:rPr>
                <w:color w:val="000000"/>
                <w:sz w:val="24"/>
              </w:rPr>
              <w:t>300497</w:t>
            </w:r>
          </w:p>
        </w:tc>
        <w:tc>
          <w:tcPr>
            <w:tcW w:w="1980" w:type="dxa"/>
            <w:vAlign w:val="center"/>
          </w:tcPr>
          <w:p w:rsidR="00F3519D" w:rsidRDefault="00FD3B9D">
            <w:pPr>
              <w:jc w:val="center"/>
            </w:pPr>
            <w:r>
              <w:rPr>
                <w:color w:val="000000"/>
                <w:sz w:val="24"/>
              </w:rPr>
              <w:t>富祥药业</w:t>
            </w:r>
          </w:p>
        </w:tc>
        <w:tc>
          <w:tcPr>
            <w:tcW w:w="2879" w:type="dxa"/>
            <w:vAlign w:val="center"/>
          </w:tcPr>
          <w:p w:rsidR="00F3519D" w:rsidRDefault="00FD3B9D">
            <w:pPr>
              <w:jc w:val="right"/>
            </w:pPr>
            <w:r>
              <w:rPr>
                <w:color w:val="000000"/>
                <w:sz w:val="24"/>
              </w:rPr>
              <w:t>644,578.40</w:t>
            </w:r>
          </w:p>
        </w:tc>
        <w:tc>
          <w:tcPr>
            <w:tcW w:w="1620" w:type="dxa"/>
            <w:vAlign w:val="center"/>
          </w:tcPr>
          <w:p w:rsidR="00F3519D" w:rsidRDefault="00FD3B9D">
            <w:pPr>
              <w:jc w:val="right"/>
            </w:pPr>
            <w:r>
              <w:rPr>
                <w:color w:val="000000"/>
                <w:sz w:val="24"/>
              </w:rPr>
              <w:t>2.88</w:t>
            </w:r>
          </w:p>
        </w:tc>
      </w:tr>
      <w:tr w:rsidR="00F3519D">
        <w:tc>
          <w:tcPr>
            <w:tcW w:w="869" w:type="dxa"/>
            <w:vAlign w:val="center"/>
          </w:tcPr>
          <w:p w:rsidR="00F3519D" w:rsidRDefault="00FD3B9D">
            <w:pPr>
              <w:jc w:val="center"/>
            </w:pPr>
            <w:r>
              <w:rPr>
                <w:color w:val="000000"/>
                <w:sz w:val="24"/>
              </w:rPr>
              <w:t>22</w:t>
            </w:r>
          </w:p>
        </w:tc>
        <w:tc>
          <w:tcPr>
            <w:tcW w:w="1650" w:type="dxa"/>
            <w:vAlign w:val="center"/>
          </w:tcPr>
          <w:p w:rsidR="00F3519D" w:rsidRDefault="00FD3B9D">
            <w:pPr>
              <w:jc w:val="center"/>
            </w:pPr>
            <w:r>
              <w:rPr>
                <w:color w:val="000000"/>
                <w:sz w:val="24"/>
              </w:rPr>
              <w:t>600547</w:t>
            </w:r>
          </w:p>
        </w:tc>
        <w:tc>
          <w:tcPr>
            <w:tcW w:w="1980" w:type="dxa"/>
            <w:vAlign w:val="center"/>
          </w:tcPr>
          <w:p w:rsidR="00F3519D" w:rsidRDefault="00FD3B9D">
            <w:pPr>
              <w:jc w:val="center"/>
            </w:pPr>
            <w:r>
              <w:rPr>
                <w:color w:val="000000"/>
                <w:sz w:val="24"/>
              </w:rPr>
              <w:t>山东黄金</w:t>
            </w:r>
          </w:p>
        </w:tc>
        <w:tc>
          <w:tcPr>
            <w:tcW w:w="2879" w:type="dxa"/>
            <w:vAlign w:val="center"/>
          </w:tcPr>
          <w:p w:rsidR="00F3519D" w:rsidRDefault="00FD3B9D">
            <w:pPr>
              <w:jc w:val="right"/>
            </w:pPr>
            <w:r>
              <w:rPr>
                <w:color w:val="000000"/>
                <w:sz w:val="24"/>
              </w:rPr>
              <w:t>635,355.00</w:t>
            </w:r>
          </w:p>
        </w:tc>
        <w:tc>
          <w:tcPr>
            <w:tcW w:w="1620" w:type="dxa"/>
            <w:vAlign w:val="center"/>
          </w:tcPr>
          <w:p w:rsidR="00F3519D" w:rsidRDefault="00FD3B9D">
            <w:pPr>
              <w:jc w:val="right"/>
            </w:pPr>
            <w:r>
              <w:rPr>
                <w:color w:val="000000"/>
                <w:sz w:val="24"/>
              </w:rPr>
              <w:t>2.83</w:t>
            </w:r>
          </w:p>
        </w:tc>
      </w:tr>
      <w:tr w:rsidR="00F3519D">
        <w:tc>
          <w:tcPr>
            <w:tcW w:w="869" w:type="dxa"/>
            <w:vAlign w:val="center"/>
          </w:tcPr>
          <w:p w:rsidR="00F3519D" w:rsidRDefault="00FD3B9D">
            <w:pPr>
              <w:jc w:val="center"/>
            </w:pPr>
            <w:r>
              <w:rPr>
                <w:color w:val="000000"/>
                <w:sz w:val="24"/>
              </w:rPr>
              <w:t>23</w:t>
            </w:r>
          </w:p>
        </w:tc>
        <w:tc>
          <w:tcPr>
            <w:tcW w:w="1650" w:type="dxa"/>
            <w:vAlign w:val="center"/>
          </w:tcPr>
          <w:p w:rsidR="00F3519D" w:rsidRDefault="00FD3B9D">
            <w:pPr>
              <w:jc w:val="center"/>
            </w:pPr>
            <w:r>
              <w:rPr>
                <w:color w:val="000000"/>
                <w:sz w:val="24"/>
              </w:rPr>
              <w:t>300609</w:t>
            </w:r>
          </w:p>
        </w:tc>
        <w:tc>
          <w:tcPr>
            <w:tcW w:w="1980" w:type="dxa"/>
            <w:vAlign w:val="center"/>
          </w:tcPr>
          <w:p w:rsidR="00F3519D" w:rsidRDefault="00FD3B9D">
            <w:pPr>
              <w:jc w:val="center"/>
            </w:pPr>
            <w:r>
              <w:rPr>
                <w:color w:val="000000"/>
                <w:sz w:val="24"/>
              </w:rPr>
              <w:t>汇纳科技</w:t>
            </w:r>
          </w:p>
        </w:tc>
        <w:tc>
          <w:tcPr>
            <w:tcW w:w="2879" w:type="dxa"/>
            <w:vAlign w:val="center"/>
          </w:tcPr>
          <w:p w:rsidR="00F3519D" w:rsidRDefault="00FD3B9D">
            <w:pPr>
              <w:jc w:val="right"/>
            </w:pPr>
            <w:r>
              <w:rPr>
                <w:color w:val="000000"/>
                <w:sz w:val="24"/>
              </w:rPr>
              <w:t>604,017.00</w:t>
            </w:r>
          </w:p>
        </w:tc>
        <w:tc>
          <w:tcPr>
            <w:tcW w:w="1620" w:type="dxa"/>
            <w:vAlign w:val="center"/>
          </w:tcPr>
          <w:p w:rsidR="00F3519D" w:rsidRDefault="00FD3B9D">
            <w:pPr>
              <w:jc w:val="right"/>
            </w:pPr>
            <w:r>
              <w:rPr>
                <w:color w:val="000000"/>
                <w:sz w:val="24"/>
              </w:rPr>
              <w:t>2.69</w:t>
            </w:r>
          </w:p>
        </w:tc>
      </w:tr>
      <w:tr w:rsidR="00F3519D">
        <w:tc>
          <w:tcPr>
            <w:tcW w:w="869" w:type="dxa"/>
            <w:vAlign w:val="center"/>
          </w:tcPr>
          <w:p w:rsidR="00F3519D" w:rsidRDefault="00FD3B9D">
            <w:pPr>
              <w:jc w:val="center"/>
            </w:pPr>
            <w:r>
              <w:rPr>
                <w:color w:val="000000"/>
                <w:sz w:val="24"/>
              </w:rPr>
              <w:t>24</w:t>
            </w:r>
          </w:p>
        </w:tc>
        <w:tc>
          <w:tcPr>
            <w:tcW w:w="1650" w:type="dxa"/>
            <w:vAlign w:val="center"/>
          </w:tcPr>
          <w:p w:rsidR="00F3519D" w:rsidRDefault="00FD3B9D">
            <w:pPr>
              <w:jc w:val="center"/>
            </w:pPr>
            <w:r>
              <w:rPr>
                <w:color w:val="000000"/>
                <w:sz w:val="24"/>
              </w:rPr>
              <w:t>000977</w:t>
            </w:r>
          </w:p>
        </w:tc>
        <w:tc>
          <w:tcPr>
            <w:tcW w:w="1980" w:type="dxa"/>
            <w:vAlign w:val="center"/>
          </w:tcPr>
          <w:p w:rsidR="00F3519D" w:rsidRDefault="00FD3B9D">
            <w:pPr>
              <w:jc w:val="center"/>
            </w:pPr>
            <w:r>
              <w:rPr>
                <w:color w:val="000000"/>
                <w:sz w:val="24"/>
              </w:rPr>
              <w:t>浪潮信息</w:t>
            </w:r>
          </w:p>
        </w:tc>
        <w:tc>
          <w:tcPr>
            <w:tcW w:w="2879" w:type="dxa"/>
            <w:vAlign w:val="center"/>
          </w:tcPr>
          <w:p w:rsidR="00F3519D" w:rsidRDefault="00FD3B9D">
            <w:pPr>
              <w:jc w:val="right"/>
            </w:pPr>
            <w:r>
              <w:rPr>
                <w:color w:val="000000"/>
                <w:sz w:val="24"/>
              </w:rPr>
              <w:t>564,543.00</w:t>
            </w:r>
          </w:p>
        </w:tc>
        <w:tc>
          <w:tcPr>
            <w:tcW w:w="1620" w:type="dxa"/>
            <w:vAlign w:val="center"/>
          </w:tcPr>
          <w:p w:rsidR="00F3519D" w:rsidRDefault="00FD3B9D">
            <w:pPr>
              <w:jc w:val="right"/>
            </w:pPr>
            <w:r>
              <w:rPr>
                <w:color w:val="000000"/>
                <w:sz w:val="24"/>
              </w:rPr>
              <w:t>2.52</w:t>
            </w:r>
          </w:p>
        </w:tc>
      </w:tr>
      <w:tr w:rsidR="00F3519D">
        <w:tc>
          <w:tcPr>
            <w:tcW w:w="869" w:type="dxa"/>
            <w:vAlign w:val="center"/>
          </w:tcPr>
          <w:p w:rsidR="00F3519D" w:rsidRDefault="00FD3B9D">
            <w:pPr>
              <w:jc w:val="center"/>
            </w:pPr>
            <w:r>
              <w:rPr>
                <w:color w:val="000000"/>
                <w:sz w:val="24"/>
              </w:rPr>
              <w:t>25</w:t>
            </w:r>
          </w:p>
        </w:tc>
        <w:tc>
          <w:tcPr>
            <w:tcW w:w="1650" w:type="dxa"/>
            <w:vAlign w:val="center"/>
          </w:tcPr>
          <w:p w:rsidR="00F3519D" w:rsidRDefault="00FD3B9D">
            <w:pPr>
              <w:jc w:val="center"/>
            </w:pPr>
            <w:r>
              <w:rPr>
                <w:color w:val="000000"/>
                <w:sz w:val="24"/>
              </w:rPr>
              <w:t>002511</w:t>
            </w:r>
          </w:p>
        </w:tc>
        <w:tc>
          <w:tcPr>
            <w:tcW w:w="1980" w:type="dxa"/>
            <w:vAlign w:val="center"/>
          </w:tcPr>
          <w:p w:rsidR="00F3519D" w:rsidRDefault="00FD3B9D">
            <w:pPr>
              <w:jc w:val="center"/>
            </w:pPr>
            <w:r>
              <w:rPr>
                <w:color w:val="000000"/>
                <w:sz w:val="24"/>
              </w:rPr>
              <w:t>中顺洁柔</w:t>
            </w:r>
          </w:p>
        </w:tc>
        <w:tc>
          <w:tcPr>
            <w:tcW w:w="2879" w:type="dxa"/>
            <w:vAlign w:val="center"/>
          </w:tcPr>
          <w:p w:rsidR="00F3519D" w:rsidRDefault="00FD3B9D">
            <w:pPr>
              <w:jc w:val="right"/>
            </w:pPr>
            <w:r>
              <w:rPr>
                <w:color w:val="000000"/>
                <w:sz w:val="24"/>
              </w:rPr>
              <w:t>552,424.46</w:t>
            </w:r>
          </w:p>
        </w:tc>
        <w:tc>
          <w:tcPr>
            <w:tcW w:w="1620" w:type="dxa"/>
            <w:vAlign w:val="center"/>
          </w:tcPr>
          <w:p w:rsidR="00F3519D" w:rsidRDefault="00FD3B9D">
            <w:pPr>
              <w:jc w:val="right"/>
            </w:pPr>
            <w:r>
              <w:rPr>
                <w:color w:val="000000"/>
                <w:sz w:val="24"/>
              </w:rPr>
              <w:t>2.46</w:t>
            </w:r>
          </w:p>
        </w:tc>
      </w:tr>
      <w:tr w:rsidR="00F3519D">
        <w:tc>
          <w:tcPr>
            <w:tcW w:w="869" w:type="dxa"/>
            <w:vAlign w:val="center"/>
          </w:tcPr>
          <w:p w:rsidR="00F3519D" w:rsidRDefault="00FD3B9D">
            <w:pPr>
              <w:jc w:val="center"/>
            </w:pPr>
            <w:r>
              <w:rPr>
                <w:color w:val="000000"/>
                <w:sz w:val="24"/>
              </w:rPr>
              <w:t>26</w:t>
            </w:r>
          </w:p>
        </w:tc>
        <w:tc>
          <w:tcPr>
            <w:tcW w:w="1650" w:type="dxa"/>
            <w:vAlign w:val="center"/>
          </w:tcPr>
          <w:p w:rsidR="00F3519D" w:rsidRDefault="00FD3B9D">
            <w:pPr>
              <w:jc w:val="center"/>
            </w:pPr>
            <w:r>
              <w:rPr>
                <w:color w:val="000000"/>
                <w:sz w:val="24"/>
              </w:rPr>
              <w:t>300676</w:t>
            </w:r>
          </w:p>
        </w:tc>
        <w:tc>
          <w:tcPr>
            <w:tcW w:w="1980" w:type="dxa"/>
            <w:vAlign w:val="center"/>
          </w:tcPr>
          <w:p w:rsidR="00F3519D" w:rsidRDefault="00FD3B9D">
            <w:pPr>
              <w:jc w:val="center"/>
            </w:pPr>
            <w:r>
              <w:rPr>
                <w:color w:val="000000"/>
                <w:sz w:val="24"/>
              </w:rPr>
              <w:t>华大基因</w:t>
            </w:r>
          </w:p>
        </w:tc>
        <w:tc>
          <w:tcPr>
            <w:tcW w:w="2879" w:type="dxa"/>
            <w:vAlign w:val="center"/>
          </w:tcPr>
          <w:p w:rsidR="00F3519D" w:rsidRDefault="00FD3B9D">
            <w:pPr>
              <w:jc w:val="right"/>
            </w:pPr>
            <w:r>
              <w:rPr>
                <w:color w:val="000000"/>
                <w:sz w:val="24"/>
              </w:rPr>
              <w:t>549,140.00</w:t>
            </w:r>
          </w:p>
        </w:tc>
        <w:tc>
          <w:tcPr>
            <w:tcW w:w="1620" w:type="dxa"/>
            <w:vAlign w:val="center"/>
          </w:tcPr>
          <w:p w:rsidR="00F3519D" w:rsidRDefault="00FD3B9D">
            <w:pPr>
              <w:jc w:val="right"/>
            </w:pPr>
            <w:r>
              <w:rPr>
                <w:color w:val="000000"/>
                <w:sz w:val="24"/>
              </w:rPr>
              <w:t>2.45</w:t>
            </w:r>
          </w:p>
        </w:tc>
      </w:tr>
      <w:tr w:rsidR="00F3519D">
        <w:tc>
          <w:tcPr>
            <w:tcW w:w="869" w:type="dxa"/>
            <w:vAlign w:val="center"/>
          </w:tcPr>
          <w:p w:rsidR="00F3519D" w:rsidRDefault="00FD3B9D">
            <w:pPr>
              <w:jc w:val="center"/>
            </w:pPr>
            <w:r>
              <w:rPr>
                <w:color w:val="000000"/>
                <w:sz w:val="24"/>
              </w:rPr>
              <w:t>27</w:t>
            </w:r>
          </w:p>
        </w:tc>
        <w:tc>
          <w:tcPr>
            <w:tcW w:w="1650" w:type="dxa"/>
            <w:vAlign w:val="center"/>
          </w:tcPr>
          <w:p w:rsidR="00F3519D" w:rsidRDefault="00FD3B9D">
            <w:pPr>
              <w:jc w:val="center"/>
            </w:pPr>
            <w:r>
              <w:rPr>
                <w:color w:val="000000"/>
                <w:sz w:val="24"/>
              </w:rPr>
              <w:t>600720</w:t>
            </w:r>
          </w:p>
        </w:tc>
        <w:tc>
          <w:tcPr>
            <w:tcW w:w="1980" w:type="dxa"/>
            <w:vAlign w:val="center"/>
          </w:tcPr>
          <w:p w:rsidR="00F3519D" w:rsidRDefault="00FD3B9D">
            <w:pPr>
              <w:jc w:val="center"/>
            </w:pPr>
            <w:r>
              <w:rPr>
                <w:color w:val="000000"/>
                <w:sz w:val="24"/>
              </w:rPr>
              <w:t>祁连山</w:t>
            </w:r>
          </w:p>
        </w:tc>
        <w:tc>
          <w:tcPr>
            <w:tcW w:w="2879" w:type="dxa"/>
            <w:vAlign w:val="center"/>
          </w:tcPr>
          <w:p w:rsidR="00F3519D" w:rsidRDefault="00FD3B9D">
            <w:pPr>
              <w:jc w:val="right"/>
            </w:pPr>
            <w:r>
              <w:rPr>
                <w:color w:val="000000"/>
                <w:sz w:val="24"/>
              </w:rPr>
              <w:t>536,306.00</w:t>
            </w:r>
          </w:p>
        </w:tc>
        <w:tc>
          <w:tcPr>
            <w:tcW w:w="1620" w:type="dxa"/>
            <w:vAlign w:val="center"/>
          </w:tcPr>
          <w:p w:rsidR="00F3519D" w:rsidRDefault="00FD3B9D">
            <w:pPr>
              <w:jc w:val="right"/>
            </w:pPr>
            <w:r>
              <w:rPr>
                <w:color w:val="000000"/>
                <w:sz w:val="24"/>
              </w:rPr>
              <w:t>2.39</w:t>
            </w:r>
          </w:p>
        </w:tc>
      </w:tr>
      <w:tr w:rsidR="00F3519D">
        <w:tc>
          <w:tcPr>
            <w:tcW w:w="869" w:type="dxa"/>
            <w:vAlign w:val="center"/>
          </w:tcPr>
          <w:p w:rsidR="00F3519D" w:rsidRDefault="00FD3B9D">
            <w:pPr>
              <w:jc w:val="center"/>
            </w:pPr>
            <w:r>
              <w:rPr>
                <w:color w:val="000000"/>
                <w:sz w:val="24"/>
              </w:rPr>
              <w:t>28</w:t>
            </w:r>
          </w:p>
        </w:tc>
        <w:tc>
          <w:tcPr>
            <w:tcW w:w="1650" w:type="dxa"/>
            <w:vAlign w:val="center"/>
          </w:tcPr>
          <w:p w:rsidR="00F3519D" w:rsidRDefault="00FD3B9D">
            <w:pPr>
              <w:jc w:val="center"/>
            </w:pPr>
            <w:r>
              <w:rPr>
                <w:color w:val="000000"/>
                <w:sz w:val="24"/>
              </w:rPr>
              <w:t>600305</w:t>
            </w:r>
          </w:p>
        </w:tc>
        <w:tc>
          <w:tcPr>
            <w:tcW w:w="1980" w:type="dxa"/>
            <w:vAlign w:val="center"/>
          </w:tcPr>
          <w:p w:rsidR="00F3519D" w:rsidRDefault="00FD3B9D">
            <w:pPr>
              <w:jc w:val="center"/>
            </w:pPr>
            <w:r>
              <w:rPr>
                <w:color w:val="000000"/>
                <w:sz w:val="24"/>
              </w:rPr>
              <w:t>恒顺醋业</w:t>
            </w:r>
          </w:p>
        </w:tc>
        <w:tc>
          <w:tcPr>
            <w:tcW w:w="2879" w:type="dxa"/>
            <w:vAlign w:val="center"/>
          </w:tcPr>
          <w:p w:rsidR="00F3519D" w:rsidRDefault="00FD3B9D">
            <w:pPr>
              <w:jc w:val="right"/>
            </w:pPr>
            <w:r>
              <w:rPr>
                <w:color w:val="000000"/>
                <w:sz w:val="24"/>
              </w:rPr>
              <w:t>528,044.04</w:t>
            </w:r>
          </w:p>
        </w:tc>
        <w:tc>
          <w:tcPr>
            <w:tcW w:w="1620" w:type="dxa"/>
            <w:vAlign w:val="center"/>
          </w:tcPr>
          <w:p w:rsidR="00F3519D" w:rsidRDefault="00FD3B9D">
            <w:pPr>
              <w:jc w:val="right"/>
            </w:pPr>
            <w:r>
              <w:rPr>
                <w:color w:val="000000"/>
                <w:sz w:val="24"/>
              </w:rPr>
              <w:t>2.36</w:t>
            </w:r>
          </w:p>
        </w:tc>
      </w:tr>
      <w:tr w:rsidR="00F3519D">
        <w:tc>
          <w:tcPr>
            <w:tcW w:w="869" w:type="dxa"/>
            <w:vAlign w:val="center"/>
          </w:tcPr>
          <w:p w:rsidR="00F3519D" w:rsidRDefault="00FD3B9D">
            <w:pPr>
              <w:jc w:val="center"/>
            </w:pPr>
            <w:r>
              <w:rPr>
                <w:color w:val="000000"/>
                <w:sz w:val="24"/>
              </w:rPr>
              <w:t>29</w:t>
            </w:r>
          </w:p>
        </w:tc>
        <w:tc>
          <w:tcPr>
            <w:tcW w:w="1650" w:type="dxa"/>
            <w:vAlign w:val="center"/>
          </w:tcPr>
          <w:p w:rsidR="00F3519D" w:rsidRDefault="00FD3B9D">
            <w:pPr>
              <w:jc w:val="center"/>
            </w:pPr>
            <w:r>
              <w:rPr>
                <w:color w:val="000000"/>
                <w:sz w:val="24"/>
              </w:rPr>
              <w:t>002507</w:t>
            </w:r>
          </w:p>
        </w:tc>
        <w:tc>
          <w:tcPr>
            <w:tcW w:w="1980" w:type="dxa"/>
            <w:vAlign w:val="center"/>
          </w:tcPr>
          <w:p w:rsidR="00F3519D" w:rsidRDefault="00FD3B9D">
            <w:pPr>
              <w:jc w:val="center"/>
            </w:pPr>
            <w:r>
              <w:rPr>
                <w:color w:val="000000"/>
                <w:sz w:val="24"/>
              </w:rPr>
              <w:t>涪陵榨菜</w:t>
            </w:r>
          </w:p>
        </w:tc>
        <w:tc>
          <w:tcPr>
            <w:tcW w:w="2879" w:type="dxa"/>
            <w:vAlign w:val="center"/>
          </w:tcPr>
          <w:p w:rsidR="00F3519D" w:rsidRDefault="00FD3B9D">
            <w:pPr>
              <w:jc w:val="right"/>
            </w:pPr>
            <w:r>
              <w:rPr>
                <w:color w:val="000000"/>
                <w:sz w:val="24"/>
              </w:rPr>
              <w:t>527,000.00</w:t>
            </w:r>
          </w:p>
        </w:tc>
        <w:tc>
          <w:tcPr>
            <w:tcW w:w="1620" w:type="dxa"/>
            <w:vAlign w:val="center"/>
          </w:tcPr>
          <w:p w:rsidR="00F3519D" w:rsidRDefault="00FD3B9D">
            <w:pPr>
              <w:jc w:val="right"/>
            </w:pPr>
            <w:r>
              <w:rPr>
                <w:color w:val="000000"/>
                <w:sz w:val="24"/>
              </w:rPr>
              <w:t>2.35</w:t>
            </w:r>
          </w:p>
        </w:tc>
      </w:tr>
      <w:tr w:rsidR="00F3519D">
        <w:tc>
          <w:tcPr>
            <w:tcW w:w="869" w:type="dxa"/>
            <w:vAlign w:val="center"/>
          </w:tcPr>
          <w:p w:rsidR="00F3519D" w:rsidRDefault="00FD3B9D">
            <w:pPr>
              <w:jc w:val="center"/>
            </w:pPr>
            <w:r>
              <w:rPr>
                <w:color w:val="000000"/>
                <w:sz w:val="24"/>
              </w:rPr>
              <w:t>30</w:t>
            </w:r>
          </w:p>
        </w:tc>
        <w:tc>
          <w:tcPr>
            <w:tcW w:w="1650" w:type="dxa"/>
            <w:vAlign w:val="center"/>
          </w:tcPr>
          <w:p w:rsidR="00F3519D" w:rsidRDefault="00FD3B9D">
            <w:pPr>
              <w:jc w:val="center"/>
            </w:pPr>
            <w:r>
              <w:rPr>
                <w:color w:val="000000"/>
                <w:sz w:val="24"/>
              </w:rPr>
              <w:t>002028</w:t>
            </w:r>
          </w:p>
        </w:tc>
        <w:tc>
          <w:tcPr>
            <w:tcW w:w="1980" w:type="dxa"/>
            <w:vAlign w:val="center"/>
          </w:tcPr>
          <w:p w:rsidR="00F3519D" w:rsidRDefault="00FD3B9D">
            <w:pPr>
              <w:jc w:val="center"/>
            </w:pPr>
            <w:r>
              <w:rPr>
                <w:color w:val="000000"/>
                <w:sz w:val="24"/>
              </w:rPr>
              <w:t>思源电气</w:t>
            </w:r>
          </w:p>
        </w:tc>
        <w:tc>
          <w:tcPr>
            <w:tcW w:w="2879" w:type="dxa"/>
            <w:vAlign w:val="center"/>
          </w:tcPr>
          <w:p w:rsidR="00F3519D" w:rsidRDefault="00FD3B9D">
            <w:pPr>
              <w:jc w:val="right"/>
            </w:pPr>
            <w:r>
              <w:rPr>
                <w:color w:val="000000"/>
                <w:sz w:val="24"/>
              </w:rPr>
              <w:t>515,998.00</w:t>
            </w:r>
          </w:p>
        </w:tc>
        <w:tc>
          <w:tcPr>
            <w:tcW w:w="1620" w:type="dxa"/>
            <w:vAlign w:val="center"/>
          </w:tcPr>
          <w:p w:rsidR="00F3519D" w:rsidRDefault="00FD3B9D">
            <w:pPr>
              <w:jc w:val="right"/>
            </w:pPr>
            <w:r>
              <w:rPr>
                <w:color w:val="000000"/>
                <w:sz w:val="24"/>
              </w:rPr>
              <w:t>2.30</w:t>
            </w:r>
          </w:p>
        </w:tc>
      </w:tr>
      <w:tr w:rsidR="00F3519D">
        <w:tc>
          <w:tcPr>
            <w:tcW w:w="869" w:type="dxa"/>
            <w:vAlign w:val="center"/>
          </w:tcPr>
          <w:p w:rsidR="00F3519D" w:rsidRDefault="00FD3B9D">
            <w:pPr>
              <w:jc w:val="center"/>
            </w:pPr>
            <w:r>
              <w:rPr>
                <w:color w:val="000000"/>
                <w:sz w:val="24"/>
              </w:rPr>
              <w:t>31</w:t>
            </w:r>
          </w:p>
        </w:tc>
        <w:tc>
          <w:tcPr>
            <w:tcW w:w="1650" w:type="dxa"/>
            <w:vAlign w:val="center"/>
          </w:tcPr>
          <w:p w:rsidR="00F3519D" w:rsidRDefault="00FD3B9D">
            <w:pPr>
              <w:jc w:val="center"/>
            </w:pPr>
            <w:r>
              <w:rPr>
                <w:color w:val="000000"/>
                <w:sz w:val="24"/>
              </w:rPr>
              <w:t>603019</w:t>
            </w:r>
          </w:p>
        </w:tc>
        <w:tc>
          <w:tcPr>
            <w:tcW w:w="1980" w:type="dxa"/>
            <w:vAlign w:val="center"/>
          </w:tcPr>
          <w:p w:rsidR="00F3519D" w:rsidRDefault="00FD3B9D">
            <w:pPr>
              <w:jc w:val="center"/>
            </w:pPr>
            <w:r>
              <w:rPr>
                <w:color w:val="000000"/>
                <w:sz w:val="24"/>
              </w:rPr>
              <w:t>中科曙光</w:t>
            </w:r>
          </w:p>
        </w:tc>
        <w:tc>
          <w:tcPr>
            <w:tcW w:w="2879" w:type="dxa"/>
            <w:vAlign w:val="center"/>
          </w:tcPr>
          <w:p w:rsidR="00F3519D" w:rsidRDefault="00FD3B9D">
            <w:pPr>
              <w:jc w:val="right"/>
            </w:pPr>
            <w:r>
              <w:rPr>
                <w:color w:val="000000"/>
                <w:sz w:val="24"/>
              </w:rPr>
              <w:t>506,954.00</w:t>
            </w:r>
          </w:p>
        </w:tc>
        <w:tc>
          <w:tcPr>
            <w:tcW w:w="1620" w:type="dxa"/>
            <w:vAlign w:val="center"/>
          </w:tcPr>
          <w:p w:rsidR="00F3519D" w:rsidRDefault="00FD3B9D">
            <w:pPr>
              <w:jc w:val="right"/>
            </w:pPr>
            <w:r>
              <w:rPr>
                <w:color w:val="000000"/>
                <w:sz w:val="24"/>
              </w:rPr>
              <w:t>2.26</w:t>
            </w:r>
          </w:p>
        </w:tc>
      </w:tr>
      <w:tr w:rsidR="00F3519D">
        <w:tc>
          <w:tcPr>
            <w:tcW w:w="869" w:type="dxa"/>
            <w:vAlign w:val="center"/>
          </w:tcPr>
          <w:p w:rsidR="00F3519D" w:rsidRDefault="00FD3B9D">
            <w:pPr>
              <w:jc w:val="center"/>
            </w:pPr>
            <w:r>
              <w:rPr>
                <w:color w:val="000000"/>
                <w:sz w:val="24"/>
              </w:rPr>
              <w:t>32</w:t>
            </w:r>
          </w:p>
        </w:tc>
        <w:tc>
          <w:tcPr>
            <w:tcW w:w="1650" w:type="dxa"/>
            <w:vAlign w:val="center"/>
          </w:tcPr>
          <w:p w:rsidR="00F3519D" w:rsidRDefault="00FD3B9D">
            <w:pPr>
              <w:jc w:val="center"/>
            </w:pPr>
            <w:r>
              <w:rPr>
                <w:color w:val="000000"/>
                <w:sz w:val="24"/>
              </w:rPr>
              <w:t>002271</w:t>
            </w:r>
          </w:p>
        </w:tc>
        <w:tc>
          <w:tcPr>
            <w:tcW w:w="1980" w:type="dxa"/>
            <w:vAlign w:val="center"/>
          </w:tcPr>
          <w:p w:rsidR="00F3519D" w:rsidRDefault="00FD3B9D">
            <w:pPr>
              <w:jc w:val="center"/>
            </w:pPr>
            <w:r>
              <w:rPr>
                <w:color w:val="000000"/>
                <w:sz w:val="24"/>
              </w:rPr>
              <w:t>东方雨虹</w:t>
            </w:r>
          </w:p>
        </w:tc>
        <w:tc>
          <w:tcPr>
            <w:tcW w:w="2879" w:type="dxa"/>
            <w:vAlign w:val="center"/>
          </w:tcPr>
          <w:p w:rsidR="00F3519D" w:rsidRDefault="00FD3B9D">
            <w:pPr>
              <w:jc w:val="right"/>
            </w:pPr>
            <w:r>
              <w:rPr>
                <w:color w:val="000000"/>
                <w:sz w:val="24"/>
              </w:rPr>
              <w:t>488,942.00</w:t>
            </w:r>
          </w:p>
        </w:tc>
        <w:tc>
          <w:tcPr>
            <w:tcW w:w="1620" w:type="dxa"/>
            <w:vAlign w:val="center"/>
          </w:tcPr>
          <w:p w:rsidR="00F3519D" w:rsidRDefault="00FD3B9D">
            <w:pPr>
              <w:jc w:val="right"/>
            </w:pPr>
            <w:r>
              <w:rPr>
                <w:color w:val="000000"/>
                <w:sz w:val="24"/>
              </w:rPr>
              <w:t>2.18</w:t>
            </w:r>
          </w:p>
        </w:tc>
      </w:tr>
      <w:tr w:rsidR="00F3519D">
        <w:tc>
          <w:tcPr>
            <w:tcW w:w="869" w:type="dxa"/>
            <w:vAlign w:val="center"/>
          </w:tcPr>
          <w:p w:rsidR="00F3519D" w:rsidRDefault="00FD3B9D">
            <w:pPr>
              <w:jc w:val="center"/>
            </w:pPr>
            <w:r>
              <w:rPr>
                <w:color w:val="000000"/>
                <w:sz w:val="24"/>
              </w:rPr>
              <w:t>33</w:t>
            </w:r>
          </w:p>
        </w:tc>
        <w:tc>
          <w:tcPr>
            <w:tcW w:w="1650" w:type="dxa"/>
            <w:vAlign w:val="center"/>
          </w:tcPr>
          <w:p w:rsidR="00F3519D" w:rsidRDefault="00FD3B9D">
            <w:pPr>
              <w:jc w:val="center"/>
            </w:pPr>
            <w:r>
              <w:rPr>
                <w:color w:val="000000"/>
                <w:sz w:val="24"/>
              </w:rPr>
              <w:t>000739</w:t>
            </w:r>
          </w:p>
        </w:tc>
        <w:tc>
          <w:tcPr>
            <w:tcW w:w="1980" w:type="dxa"/>
            <w:vAlign w:val="center"/>
          </w:tcPr>
          <w:p w:rsidR="00F3519D" w:rsidRDefault="00FD3B9D">
            <w:pPr>
              <w:jc w:val="center"/>
            </w:pPr>
            <w:r>
              <w:rPr>
                <w:color w:val="000000"/>
                <w:sz w:val="24"/>
              </w:rPr>
              <w:t>普洛药业</w:t>
            </w:r>
          </w:p>
        </w:tc>
        <w:tc>
          <w:tcPr>
            <w:tcW w:w="2879" w:type="dxa"/>
            <w:vAlign w:val="center"/>
          </w:tcPr>
          <w:p w:rsidR="00F3519D" w:rsidRDefault="00FD3B9D">
            <w:pPr>
              <w:jc w:val="right"/>
            </w:pPr>
            <w:r>
              <w:rPr>
                <w:color w:val="000000"/>
                <w:sz w:val="24"/>
              </w:rPr>
              <w:t>460,371.05</w:t>
            </w:r>
          </w:p>
        </w:tc>
        <w:tc>
          <w:tcPr>
            <w:tcW w:w="1620" w:type="dxa"/>
            <w:vAlign w:val="center"/>
          </w:tcPr>
          <w:p w:rsidR="00F3519D" w:rsidRDefault="00FD3B9D">
            <w:pPr>
              <w:jc w:val="right"/>
            </w:pPr>
            <w:r>
              <w:rPr>
                <w:color w:val="000000"/>
                <w:sz w:val="24"/>
              </w:rPr>
              <w:t>2.05</w:t>
            </w:r>
          </w:p>
        </w:tc>
      </w:tr>
      <w:tr w:rsidR="00F3519D">
        <w:tc>
          <w:tcPr>
            <w:tcW w:w="869" w:type="dxa"/>
            <w:vAlign w:val="center"/>
          </w:tcPr>
          <w:p w:rsidR="00F3519D" w:rsidRDefault="00FD3B9D">
            <w:pPr>
              <w:jc w:val="center"/>
            </w:pPr>
            <w:r>
              <w:rPr>
                <w:color w:val="000000"/>
                <w:sz w:val="24"/>
              </w:rPr>
              <w:t>34</w:t>
            </w:r>
          </w:p>
        </w:tc>
        <w:tc>
          <w:tcPr>
            <w:tcW w:w="1650" w:type="dxa"/>
            <w:vAlign w:val="center"/>
          </w:tcPr>
          <w:p w:rsidR="00F3519D" w:rsidRDefault="00FD3B9D">
            <w:pPr>
              <w:jc w:val="center"/>
            </w:pPr>
            <w:r>
              <w:rPr>
                <w:color w:val="000000"/>
                <w:sz w:val="24"/>
              </w:rPr>
              <w:t>000725</w:t>
            </w:r>
          </w:p>
        </w:tc>
        <w:tc>
          <w:tcPr>
            <w:tcW w:w="1980" w:type="dxa"/>
            <w:vAlign w:val="center"/>
          </w:tcPr>
          <w:p w:rsidR="00F3519D" w:rsidRDefault="00FD3B9D">
            <w:pPr>
              <w:jc w:val="center"/>
            </w:pPr>
            <w:r>
              <w:rPr>
                <w:color w:val="000000"/>
                <w:sz w:val="24"/>
              </w:rPr>
              <w:t>京东方</w:t>
            </w:r>
            <w:r>
              <w:rPr>
                <w:color w:val="000000"/>
                <w:sz w:val="24"/>
              </w:rPr>
              <w:t>A</w:t>
            </w:r>
          </w:p>
        </w:tc>
        <w:tc>
          <w:tcPr>
            <w:tcW w:w="2879" w:type="dxa"/>
            <w:vAlign w:val="center"/>
          </w:tcPr>
          <w:p w:rsidR="00F3519D" w:rsidRDefault="00FD3B9D">
            <w:pPr>
              <w:jc w:val="right"/>
            </w:pPr>
            <w:r>
              <w:rPr>
                <w:color w:val="000000"/>
                <w:sz w:val="24"/>
              </w:rPr>
              <w:t>454,226.00</w:t>
            </w:r>
          </w:p>
        </w:tc>
        <w:tc>
          <w:tcPr>
            <w:tcW w:w="1620" w:type="dxa"/>
            <w:vAlign w:val="center"/>
          </w:tcPr>
          <w:p w:rsidR="00F3519D" w:rsidRDefault="00FD3B9D">
            <w:pPr>
              <w:jc w:val="right"/>
            </w:pPr>
            <w:r>
              <w:rPr>
                <w:color w:val="000000"/>
                <w:sz w:val="24"/>
              </w:rPr>
              <w:t>2.03</w:t>
            </w:r>
          </w:p>
        </w:tc>
      </w:tr>
      <w:tr w:rsidR="00F3519D">
        <w:tc>
          <w:tcPr>
            <w:tcW w:w="869" w:type="dxa"/>
            <w:vAlign w:val="center"/>
          </w:tcPr>
          <w:p w:rsidR="00F3519D" w:rsidRDefault="00FD3B9D">
            <w:pPr>
              <w:jc w:val="center"/>
            </w:pPr>
            <w:r>
              <w:rPr>
                <w:color w:val="000000"/>
                <w:sz w:val="24"/>
              </w:rPr>
              <w:t>35</w:t>
            </w:r>
          </w:p>
        </w:tc>
        <w:tc>
          <w:tcPr>
            <w:tcW w:w="1650" w:type="dxa"/>
            <w:vAlign w:val="center"/>
          </w:tcPr>
          <w:p w:rsidR="00F3519D" w:rsidRDefault="00FD3B9D">
            <w:pPr>
              <w:jc w:val="center"/>
            </w:pPr>
            <w:r>
              <w:rPr>
                <w:color w:val="000000"/>
                <w:sz w:val="24"/>
              </w:rPr>
              <w:t>000970</w:t>
            </w:r>
          </w:p>
        </w:tc>
        <w:tc>
          <w:tcPr>
            <w:tcW w:w="1980" w:type="dxa"/>
            <w:vAlign w:val="center"/>
          </w:tcPr>
          <w:p w:rsidR="00F3519D" w:rsidRDefault="00FD3B9D">
            <w:pPr>
              <w:jc w:val="center"/>
            </w:pPr>
            <w:r>
              <w:rPr>
                <w:color w:val="000000"/>
                <w:sz w:val="24"/>
              </w:rPr>
              <w:t>中科三环</w:t>
            </w:r>
          </w:p>
        </w:tc>
        <w:tc>
          <w:tcPr>
            <w:tcW w:w="2879" w:type="dxa"/>
            <w:vAlign w:val="center"/>
          </w:tcPr>
          <w:p w:rsidR="00F3519D" w:rsidRDefault="00FD3B9D">
            <w:pPr>
              <w:jc w:val="right"/>
            </w:pPr>
            <w:r>
              <w:rPr>
                <w:color w:val="000000"/>
                <w:sz w:val="24"/>
              </w:rPr>
              <w:t>452,364.00</w:t>
            </w:r>
          </w:p>
        </w:tc>
        <w:tc>
          <w:tcPr>
            <w:tcW w:w="1620" w:type="dxa"/>
            <w:vAlign w:val="center"/>
          </w:tcPr>
          <w:p w:rsidR="00F3519D" w:rsidRDefault="00FD3B9D">
            <w:pPr>
              <w:jc w:val="right"/>
            </w:pPr>
            <w:r>
              <w:rPr>
                <w:color w:val="000000"/>
                <w:sz w:val="24"/>
              </w:rPr>
              <w:t>2.02</w:t>
            </w:r>
          </w:p>
        </w:tc>
      </w:tr>
      <w:tr w:rsidR="00F3519D">
        <w:tc>
          <w:tcPr>
            <w:tcW w:w="869" w:type="dxa"/>
            <w:vAlign w:val="center"/>
          </w:tcPr>
          <w:p w:rsidR="00F3519D" w:rsidRDefault="00FD3B9D">
            <w:pPr>
              <w:jc w:val="center"/>
            </w:pPr>
            <w:r>
              <w:rPr>
                <w:color w:val="000000"/>
                <w:sz w:val="24"/>
              </w:rPr>
              <w:t>36</w:t>
            </w:r>
          </w:p>
        </w:tc>
        <w:tc>
          <w:tcPr>
            <w:tcW w:w="1650" w:type="dxa"/>
            <w:vAlign w:val="center"/>
          </w:tcPr>
          <w:p w:rsidR="00F3519D" w:rsidRDefault="00FD3B9D">
            <w:pPr>
              <w:jc w:val="center"/>
            </w:pPr>
            <w:r>
              <w:rPr>
                <w:color w:val="000000"/>
                <w:sz w:val="24"/>
              </w:rPr>
              <w:t>600019</w:t>
            </w:r>
          </w:p>
        </w:tc>
        <w:tc>
          <w:tcPr>
            <w:tcW w:w="1980" w:type="dxa"/>
            <w:vAlign w:val="center"/>
          </w:tcPr>
          <w:p w:rsidR="00F3519D" w:rsidRDefault="00FD3B9D">
            <w:pPr>
              <w:jc w:val="center"/>
            </w:pPr>
            <w:r>
              <w:rPr>
                <w:color w:val="000000"/>
                <w:sz w:val="24"/>
              </w:rPr>
              <w:t>宝钢股份</w:t>
            </w:r>
          </w:p>
        </w:tc>
        <w:tc>
          <w:tcPr>
            <w:tcW w:w="2879" w:type="dxa"/>
            <w:vAlign w:val="center"/>
          </w:tcPr>
          <w:p w:rsidR="00F3519D" w:rsidRDefault="00FD3B9D">
            <w:pPr>
              <w:jc w:val="right"/>
            </w:pPr>
            <w:r>
              <w:rPr>
                <w:color w:val="000000"/>
                <w:sz w:val="24"/>
              </w:rPr>
              <w:t>448,704.00</w:t>
            </w:r>
          </w:p>
        </w:tc>
        <w:tc>
          <w:tcPr>
            <w:tcW w:w="1620" w:type="dxa"/>
            <w:vAlign w:val="center"/>
          </w:tcPr>
          <w:p w:rsidR="00F3519D" w:rsidRDefault="00FD3B9D">
            <w:pPr>
              <w:jc w:val="right"/>
            </w:pPr>
            <w:r>
              <w:rPr>
                <w:color w:val="000000"/>
                <w:sz w:val="24"/>
              </w:rPr>
              <w:t>2.00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55,685,403.15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55,306,732.56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49328651"/>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w:t>
            </w:r>
            <w:r w:rsidRPr="005312D8">
              <w:rPr>
                <w:color w:val="000000"/>
                <w:sz w:val="24"/>
              </w:rPr>
              <w:lastRenderedPageBreak/>
              <w:t>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8,556,551.00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43.34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7,564,249.20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38.31</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7,564,249.20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38.31</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16,120,800.20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81.65</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49328652"/>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F3519D">
        <w:tc>
          <w:tcPr>
            <w:tcW w:w="1320" w:type="dxa"/>
            <w:vAlign w:val="center"/>
          </w:tcPr>
          <w:p w:rsidR="00F3519D" w:rsidRDefault="00FD3B9D">
            <w:pPr>
              <w:jc w:val="center"/>
            </w:pPr>
            <w:r>
              <w:rPr>
                <w:color w:val="000000"/>
                <w:sz w:val="24"/>
              </w:rPr>
              <w:t>1</w:t>
            </w:r>
          </w:p>
        </w:tc>
        <w:tc>
          <w:tcPr>
            <w:tcW w:w="1382" w:type="dxa"/>
            <w:vAlign w:val="center"/>
          </w:tcPr>
          <w:p w:rsidR="00F3519D" w:rsidRDefault="00FD3B9D">
            <w:pPr>
              <w:jc w:val="center"/>
            </w:pPr>
            <w:r>
              <w:rPr>
                <w:color w:val="000000"/>
                <w:sz w:val="24"/>
              </w:rPr>
              <w:t>018006</w:t>
            </w:r>
          </w:p>
        </w:tc>
        <w:tc>
          <w:tcPr>
            <w:tcW w:w="1551" w:type="dxa"/>
            <w:vAlign w:val="center"/>
          </w:tcPr>
          <w:p w:rsidR="00F3519D" w:rsidRDefault="00FD3B9D">
            <w:pPr>
              <w:jc w:val="center"/>
            </w:pPr>
            <w:r>
              <w:rPr>
                <w:color w:val="000000"/>
                <w:sz w:val="24"/>
              </w:rPr>
              <w:t>国开</w:t>
            </w:r>
            <w:r>
              <w:rPr>
                <w:color w:val="000000"/>
                <w:sz w:val="24"/>
              </w:rPr>
              <w:t>1702</w:t>
            </w:r>
          </w:p>
        </w:tc>
        <w:tc>
          <w:tcPr>
            <w:tcW w:w="1307" w:type="dxa"/>
            <w:vAlign w:val="center"/>
          </w:tcPr>
          <w:p w:rsidR="00F3519D" w:rsidRDefault="00FD3B9D">
            <w:pPr>
              <w:jc w:val="right"/>
            </w:pPr>
            <w:r>
              <w:rPr>
                <w:color w:val="000000"/>
                <w:sz w:val="24"/>
              </w:rPr>
              <w:t>73,740</w:t>
            </w:r>
          </w:p>
        </w:tc>
        <w:tc>
          <w:tcPr>
            <w:tcW w:w="1737" w:type="dxa"/>
            <w:vAlign w:val="center"/>
          </w:tcPr>
          <w:p w:rsidR="00F3519D" w:rsidRDefault="00FD3B9D">
            <w:pPr>
              <w:jc w:val="right"/>
            </w:pPr>
            <w:r>
              <w:rPr>
                <w:color w:val="000000"/>
                <w:sz w:val="24"/>
              </w:rPr>
              <w:t>7,564,249.20</w:t>
            </w:r>
          </w:p>
        </w:tc>
        <w:tc>
          <w:tcPr>
            <w:tcW w:w="1701" w:type="dxa"/>
            <w:vAlign w:val="center"/>
          </w:tcPr>
          <w:p w:rsidR="00F3519D" w:rsidRDefault="00FD3B9D">
            <w:pPr>
              <w:jc w:val="right"/>
            </w:pPr>
            <w:r>
              <w:rPr>
                <w:color w:val="000000"/>
                <w:sz w:val="24"/>
              </w:rPr>
              <w:t>38.31</w:t>
            </w:r>
          </w:p>
        </w:tc>
      </w:tr>
      <w:tr w:rsidR="00F3519D">
        <w:tc>
          <w:tcPr>
            <w:tcW w:w="1320" w:type="dxa"/>
            <w:vAlign w:val="center"/>
          </w:tcPr>
          <w:p w:rsidR="00F3519D" w:rsidRDefault="00FD3B9D">
            <w:pPr>
              <w:jc w:val="center"/>
            </w:pPr>
            <w:r>
              <w:rPr>
                <w:color w:val="000000"/>
                <w:sz w:val="24"/>
              </w:rPr>
              <w:t>2</w:t>
            </w:r>
          </w:p>
        </w:tc>
        <w:tc>
          <w:tcPr>
            <w:tcW w:w="1382" w:type="dxa"/>
            <w:vAlign w:val="center"/>
          </w:tcPr>
          <w:p w:rsidR="00F3519D" w:rsidRDefault="00FD3B9D">
            <w:pPr>
              <w:jc w:val="center"/>
            </w:pPr>
            <w:r>
              <w:rPr>
                <w:color w:val="000000"/>
                <w:sz w:val="24"/>
              </w:rPr>
              <w:t>010107</w:t>
            </w:r>
          </w:p>
        </w:tc>
        <w:tc>
          <w:tcPr>
            <w:tcW w:w="1551" w:type="dxa"/>
            <w:vAlign w:val="center"/>
          </w:tcPr>
          <w:p w:rsidR="00F3519D" w:rsidRDefault="00FD3B9D">
            <w:pPr>
              <w:jc w:val="center"/>
            </w:pPr>
            <w:r>
              <w:rPr>
                <w:color w:val="000000"/>
                <w:sz w:val="24"/>
              </w:rPr>
              <w:t>21</w:t>
            </w:r>
            <w:r>
              <w:rPr>
                <w:color w:val="000000"/>
                <w:sz w:val="24"/>
              </w:rPr>
              <w:t>国债</w:t>
            </w:r>
            <w:r>
              <w:rPr>
                <w:color w:val="000000"/>
                <w:sz w:val="24"/>
              </w:rPr>
              <w:t>⑺</w:t>
            </w:r>
          </w:p>
        </w:tc>
        <w:tc>
          <w:tcPr>
            <w:tcW w:w="1307" w:type="dxa"/>
            <w:vAlign w:val="center"/>
          </w:tcPr>
          <w:p w:rsidR="00F3519D" w:rsidRDefault="00FD3B9D">
            <w:pPr>
              <w:jc w:val="right"/>
            </w:pPr>
            <w:r>
              <w:rPr>
                <w:color w:val="000000"/>
                <w:sz w:val="24"/>
              </w:rPr>
              <w:t>72,800</w:t>
            </w:r>
          </w:p>
        </w:tc>
        <w:tc>
          <w:tcPr>
            <w:tcW w:w="1737" w:type="dxa"/>
            <w:vAlign w:val="center"/>
          </w:tcPr>
          <w:p w:rsidR="00F3519D" w:rsidRDefault="00FD3B9D">
            <w:pPr>
              <w:jc w:val="right"/>
            </w:pPr>
            <w:r>
              <w:rPr>
                <w:color w:val="000000"/>
                <w:sz w:val="24"/>
              </w:rPr>
              <w:t>7,470,008.00</w:t>
            </w:r>
          </w:p>
        </w:tc>
        <w:tc>
          <w:tcPr>
            <w:tcW w:w="1701" w:type="dxa"/>
            <w:vAlign w:val="center"/>
          </w:tcPr>
          <w:p w:rsidR="00F3519D" w:rsidRDefault="00FD3B9D">
            <w:pPr>
              <w:jc w:val="right"/>
            </w:pPr>
            <w:r>
              <w:rPr>
                <w:color w:val="000000"/>
                <w:sz w:val="24"/>
              </w:rPr>
              <w:t>37.83</w:t>
            </w:r>
          </w:p>
        </w:tc>
      </w:tr>
      <w:tr w:rsidR="00F3519D">
        <w:tc>
          <w:tcPr>
            <w:tcW w:w="1320" w:type="dxa"/>
            <w:vAlign w:val="center"/>
          </w:tcPr>
          <w:p w:rsidR="00F3519D" w:rsidRDefault="00FD3B9D">
            <w:pPr>
              <w:jc w:val="center"/>
            </w:pPr>
            <w:r>
              <w:rPr>
                <w:color w:val="000000"/>
                <w:sz w:val="24"/>
              </w:rPr>
              <w:t>3</w:t>
            </w:r>
          </w:p>
        </w:tc>
        <w:tc>
          <w:tcPr>
            <w:tcW w:w="1382" w:type="dxa"/>
            <w:vAlign w:val="center"/>
          </w:tcPr>
          <w:p w:rsidR="00F3519D" w:rsidRDefault="00FD3B9D">
            <w:pPr>
              <w:jc w:val="center"/>
            </w:pPr>
            <w:r>
              <w:rPr>
                <w:color w:val="000000"/>
                <w:sz w:val="24"/>
              </w:rPr>
              <w:t>019627</w:t>
            </w:r>
          </w:p>
        </w:tc>
        <w:tc>
          <w:tcPr>
            <w:tcW w:w="1551" w:type="dxa"/>
            <w:vAlign w:val="center"/>
          </w:tcPr>
          <w:p w:rsidR="00F3519D" w:rsidRDefault="00FD3B9D">
            <w:pPr>
              <w:jc w:val="center"/>
            </w:pPr>
            <w:r>
              <w:rPr>
                <w:color w:val="000000"/>
                <w:sz w:val="24"/>
              </w:rPr>
              <w:t>20</w:t>
            </w:r>
            <w:r>
              <w:rPr>
                <w:color w:val="000000"/>
                <w:sz w:val="24"/>
              </w:rPr>
              <w:t>国债</w:t>
            </w:r>
            <w:r>
              <w:rPr>
                <w:color w:val="000000"/>
                <w:sz w:val="24"/>
              </w:rPr>
              <w:t>01</w:t>
            </w:r>
          </w:p>
        </w:tc>
        <w:tc>
          <w:tcPr>
            <w:tcW w:w="1307" w:type="dxa"/>
            <w:vAlign w:val="center"/>
          </w:tcPr>
          <w:p w:rsidR="00F3519D" w:rsidRDefault="00FD3B9D">
            <w:pPr>
              <w:jc w:val="right"/>
            </w:pPr>
            <w:r>
              <w:rPr>
                <w:color w:val="000000"/>
                <w:sz w:val="24"/>
              </w:rPr>
              <w:t>10,860</w:t>
            </w:r>
          </w:p>
        </w:tc>
        <w:tc>
          <w:tcPr>
            <w:tcW w:w="1737" w:type="dxa"/>
            <w:vAlign w:val="center"/>
          </w:tcPr>
          <w:p w:rsidR="00F3519D" w:rsidRDefault="00FD3B9D">
            <w:pPr>
              <w:jc w:val="right"/>
            </w:pPr>
            <w:r>
              <w:rPr>
                <w:color w:val="000000"/>
                <w:sz w:val="24"/>
              </w:rPr>
              <w:t>1,086,543.00</w:t>
            </w:r>
          </w:p>
        </w:tc>
        <w:tc>
          <w:tcPr>
            <w:tcW w:w="1701" w:type="dxa"/>
            <w:vAlign w:val="center"/>
          </w:tcPr>
          <w:p w:rsidR="00F3519D" w:rsidRDefault="00FD3B9D">
            <w:pPr>
              <w:jc w:val="right"/>
            </w:pPr>
            <w:r>
              <w:rPr>
                <w:color w:val="000000"/>
                <w:sz w:val="24"/>
              </w:rPr>
              <w:t>5.50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328653"/>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49328654"/>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328655"/>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49328656"/>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49328657"/>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49328658"/>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20,033.40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208,156.59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20,318.74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248,508.73</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49328659"/>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49328660"/>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28"/>
        <w:gridCol w:w="1444"/>
        <w:gridCol w:w="1296"/>
        <w:gridCol w:w="1592"/>
        <w:gridCol w:w="1596"/>
        <w:gridCol w:w="1610"/>
      </w:tblGrid>
      <w:tr w:rsidR="006C2402" w:rsidRPr="005312D8" w:rsidTr="006C240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3519D" w:rsidRDefault="00FD3B9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6C2402" w:rsidRPr="005312D8" w:rsidTr="006C240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3519D" w:rsidRDefault="00F3519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6C2402" w:rsidRPr="005312D8" w:rsidTr="006C240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3519D" w:rsidRDefault="00F3519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6C2402" w:rsidRPr="005312D8" w:rsidTr="006C240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3519D" w:rsidRDefault="00FD3B9D">
            <w:pPr>
              <w:jc w:val="center"/>
            </w:pPr>
            <w:r>
              <w:rPr>
                <w:bCs/>
                <w:color w:val="000000"/>
                <w:sz w:val="24"/>
              </w:rPr>
              <w:t>327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42,173.63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735,651.80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5.33%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13,055,124.62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94.67%</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49328661"/>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49328662"/>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328663"/>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12</w:t>
            </w:r>
            <w:r w:rsidRPr="005312D8">
              <w:rPr>
                <w:sz w:val="24"/>
              </w:rPr>
              <w:t>月</w:t>
            </w:r>
            <w:r w:rsidRPr="005312D8">
              <w:rPr>
                <w:sz w:val="24"/>
              </w:rPr>
              <w:t>30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271,898,528.26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16,126,709.06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864,549.48</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3,200,482.12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13,790,776.42</w:t>
            </w:r>
          </w:p>
        </w:tc>
      </w:tr>
    </w:tbl>
    <w:p w:rsidR="00F3519D" w:rsidRDefault="00FD3B9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328664"/>
      <w:r w:rsidRPr="005312D8">
        <w:rPr>
          <w:b/>
          <w:bCs/>
          <w:szCs w:val="24"/>
          <w:lang w:val="en-US"/>
        </w:rPr>
        <w:lastRenderedPageBreak/>
        <w:t xml:space="preserve">§10  </w:t>
      </w:r>
      <w:r w:rsidRPr="005312D8">
        <w:rPr>
          <w:b/>
          <w:bCs/>
          <w:szCs w:val="24"/>
          <w:lang w:val="en-US"/>
        </w:rPr>
        <w:t>重大事件揭示</w:t>
      </w:r>
      <w:bookmarkEnd w:id="89"/>
      <w:bookmarkEnd w:id="90"/>
    </w:p>
    <w:p w:rsidR="00843462" w:rsidRPr="00843462" w:rsidRDefault="009F372B"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_Toc49328665"/>
      <w:bookmarkStart w:id="94" w:name="OLE_LINK49"/>
      <w:bookmarkStart w:id="95" w:name="OLE_LINK50"/>
      <w:bookmarkStart w:id="96" w:name="OLE_LINK72"/>
      <w:bookmarkStart w:id="97" w:name="OLE_LINK101"/>
      <w:bookmarkStart w:id="98" w:name="OLE_LINK102"/>
      <w:bookmarkStart w:id="99" w:name="OLE_LINK130"/>
      <w:bookmarkStart w:id="100" w:name="OLE_LINK143"/>
      <w:bookmarkStart w:id="101" w:name="OLE_LINK159"/>
      <w:bookmarkStart w:id="102"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1"/>
      <w:bookmarkEnd w:id="92"/>
      <w:bookmarkEnd w:id="93"/>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49328666"/>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3"/>
      <w:bookmarkEnd w:id="104"/>
      <w:bookmarkEnd w:id="105"/>
    </w:p>
    <w:p w:rsidR="00F3519D" w:rsidRDefault="00FD3B9D">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49328667"/>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49328668"/>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49328669"/>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49328670"/>
      <w:bookmarkEnd w:id="115"/>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F3519D" w:rsidRDefault="00FD3B9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F3519D" w:rsidRDefault="00FD3B9D">
      <w:pPr>
        <w:tabs>
          <w:tab w:val="left" w:pos="426"/>
        </w:tabs>
        <w:spacing w:before="29" w:line="288" w:lineRule="auto"/>
        <w:jc w:val="left"/>
        <w:rPr>
          <w:kern w:val="0"/>
          <w:sz w:val="24"/>
        </w:rPr>
      </w:pPr>
      <w:r>
        <w:rPr>
          <w:kern w:val="0"/>
          <w:sz w:val="24"/>
        </w:rPr>
        <w:t>基金管理人及其高级管理人员本报告期内未受监管部门稽查或处罚。</w:t>
      </w:r>
    </w:p>
    <w:p w:rsidR="00F3519D" w:rsidRDefault="00FD3B9D">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49328671"/>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10.7.1</w:t>
      </w:r>
      <w:r w:rsidRPr="00843462">
        <w:rPr>
          <w:b/>
          <w:kern w:val="0"/>
          <w:sz w:val="24"/>
        </w:rPr>
        <w:t>基金租用证券公司交易单元进行股票投资及佣金支付情况</w:t>
      </w:r>
      <w:bookmarkEnd w:id="124"/>
    </w:p>
    <w:bookmarkEnd w:id="94"/>
    <w:bookmarkEnd w:id="95"/>
    <w:bookmarkEnd w:id="96"/>
    <w:bookmarkEnd w:id="97"/>
    <w:bookmarkEnd w:id="98"/>
    <w:bookmarkEnd w:id="99"/>
    <w:bookmarkEnd w:id="100"/>
    <w:bookmarkEnd w:id="101"/>
    <w:bookmarkEnd w:id="102"/>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F3519D">
        <w:tc>
          <w:tcPr>
            <w:tcW w:w="1560" w:type="dxa"/>
            <w:vAlign w:val="center"/>
          </w:tcPr>
          <w:p w:rsidR="00F3519D" w:rsidRDefault="00FD3B9D">
            <w:pPr>
              <w:jc w:val="left"/>
            </w:pPr>
            <w:r>
              <w:rPr>
                <w:rFonts w:eastAsiaTheme="minorEastAsia"/>
                <w:sz w:val="24"/>
              </w:rPr>
              <w:t>国泰君安证</w:t>
            </w:r>
            <w:r>
              <w:rPr>
                <w:rFonts w:eastAsiaTheme="minorEastAsia"/>
                <w:sz w:val="24"/>
              </w:rPr>
              <w:lastRenderedPageBreak/>
              <w:t>券股份有限公司</w:t>
            </w:r>
          </w:p>
        </w:tc>
        <w:tc>
          <w:tcPr>
            <w:tcW w:w="780" w:type="dxa"/>
            <w:vAlign w:val="center"/>
          </w:tcPr>
          <w:p w:rsidR="00F3519D" w:rsidRDefault="00FD3B9D">
            <w:pPr>
              <w:jc w:val="right"/>
            </w:pPr>
            <w:r>
              <w:rPr>
                <w:rFonts w:eastAsiaTheme="minorEastAsia"/>
                <w:sz w:val="24"/>
              </w:rPr>
              <w:lastRenderedPageBreak/>
              <w:t>1</w:t>
            </w:r>
          </w:p>
        </w:tc>
        <w:tc>
          <w:tcPr>
            <w:tcW w:w="1800" w:type="dxa"/>
            <w:vAlign w:val="center"/>
          </w:tcPr>
          <w:p w:rsidR="00F3519D" w:rsidRDefault="00FD3B9D">
            <w:pPr>
              <w:jc w:val="right"/>
            </w:pPr>
            <w:r>
              <w:rPr>
                <w:rFonts w:eastAsiaTheme="minorEastAsia"/>
                <w:sz w:val="24"/>
              </w:rPr>
              <w:t>8,249,982.65</w:t>
            </w:r>
          </w:p>
        </w:tc>
        <w:tc>
          <w:tcPr>
            <w:tcW w:w="1080" w:type="dxa"/>
            <w:vAlign w:val="center"/>
          </w:tcPr>
          <w:p w:rsidR="00F3519D" w:rsidRDefault="00FD3B9D">
            <w:pPr>
              <w:jc w:val="right"/>
            </w:pPr>
            <w:r>
              <w:rPr>
                <w:rFonts w:eastAsiaTheme="minorEastAsia"/>
                <w:sz w:val="24"/>
              </w:rPr>
              <w:t>7.43%</w:t>
            </w:r>
          </w:p>
        </w:tc>
        <w:tc>
          <w:tcPr>
            <w:tcW w:w="1620" w:type="dxa"/>
            <w:vAlign w:val="center"/>
          </w:tcPr>
          <w:p w:rsidR="00F3519D" w:rsidRDefault="00FD3B9D">
            <w:pPr>
              <w:jc w:val="right"/>
            </w:pPr>
            <w:r>
              <w:rPr>
                <w:rFonts w:eastAsiaTheme="minorEastAsia"/>
                <w:sz w:val="24"/>
              </w:rPr>
              <w:t>7,683.23</w:t>
            </w:r>
          </w:p>
        </w:tc>
        <w:tc>
          <w:tcPr>
            <w:tcW w:w="1080" w:type="dxa"/>
            <w:vAlign w:val="center"/>
          </w:tcPr>
          <w:p w:rsidR="00F3519D" w:rsidRDefault="00FD3B9D">
            <w:pPr>
              <w:jc w:val="right"/>
            </w:pPr>
            <w:r>
              <w:rPr>
                <w:rFonts w:eastAsiaTheme="minorEastAsia"/>
                <w:sz w:val="24"/>
              </w:rPr>
              <w:t>7.43%</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中泰证券股份有限公司</w:t>
            </w:r>
          </w:p>
        </w:tc>
        <w:tc>
          <w:tcPr>
            <w:tcW w:w="780" w:type="dxa"/>
            <w:vAlign w:val="center"/>
          </w:tcPr>
          <w:p w:rsidR="00F3519D" w:rsidRDefault="00FD3B9D">
            <w:pPr>
              <w:jc w:val="right"/>
            </w:pPr>
            <w:r>
              <w:rPr>
                <w:rFonts w:eastAsiaTheme="minorEastAsia"/>
                <w:sz w:val="24"/>
              </w:rPr>
              <w:t>2</w:t>
            </w:r>
          </w:p>
        </w:tc>
        <w:tc>
          <w:tcPr>
            <w:tcW w:w="1800" w:type="dxa"/>
            <w:vAlign w:val="center"/>
          </w:tcPr>
          <w:p w:rsidR="00F3519D" w:rsidRDefault="00FD3B9D">
            <w:pPr>
              <w:jc w:val="right"/>
            </w:pPr>
            <w:r>
              <w:rPr>
                <w:rFonts w:eastAsiaTheme="minorEastAsia"/>
                <w:sz w:val="24"/>
              </w:rPr>
              <w:t>7,661,159.99</w:t>
            </w:r>
          </w:p>
        </w:tc>
        <w:tc>
          <w:tcPr>
            <w:tcW w:w="1080" w:type="dxa"/>
            <w:vAlign w:val="center"/>
          </w:tcPr>
          <w:p w:rsidR="00F3519D" w:rsidRDefault="00FD3B9D">
            <w:pPr>
              <w:jc w:val="right"/>
            </w:pPr>
            <w:r>
              <w:rPr>
                <w:rFonts w:eastAsiaTheme="minorEastAsia"/>
                <w:sz w:val="24"/>
              </w:rPr>
              <w:t>6.90%</w:t>
            </w:r>
          </w:p>
        </w:tc>
        <w:tc>
          <w:tcPr>
            <w:tcW w:w="1620" w:type="dxa"/>
            <w:vAlign w:val="center"/>
          </w:tcPr>
          <w:p w:rsidR="00F3519D" w:rsidRDefault="00FD3B9D">
            <w:pPr>
              <w:jc w:val="right"/>
            </w:pPr>
            <w:r>
              <w:rPr>
                <w:rFonts w:eastAsiaTheme="minorEastAsia"/>
                <w:sz w:val="24"/>
              </w:rPr>
              <w:t>7,134.89</w:t>
            </w:r>
          </w:p>
        </w:tc>
        <w:tc>
          <w:tcPr>
            <w:tcW w:w="1080" w:type="dxa"/>
            <w:vAlign w:val="center"/>
          </w:tcPr>
          <w:p w:rsidR="00F3519D" w:rsidRDefault="00FD3B9D">
            <w:pPr>
              <w:jc w:val="right"/>
            </w:pPr>
            <w:r>
              <w:rPr>
                <w:rFonts w:eastAsiaTheme="minorEastAsia"/>
                <w:sz w:val="24"/>
              </w:rPr>
              <w:t>6.90%</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申万宏源证券有限公司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7,135,621.32</w:t>
            </w:r>
          </w:p>
        </w:tc>
        <w:tc>
          <w:tcPr>
            <w:tcW w:w="1080" w:type="dxa"/>
            <w:vAlign w:val="center"/>
          </w:tcPr>
          <w:p w:rsidR="00F3519D" w:rsidRDefault="00FD3B9D">
            <w:pPr>
              <w:jc w:val="right"/>
            </w:pPr>
            <w:r>
              <w:rPr>
                <w:rFonts w:eastAsiaTheme="minorEastAsia"/>
                <w:sz w:val="24"/>
              </w:rPr>
              <w:t>6.43%</w:t>
            </w:r>
          </w:p>
        </w:tc>
        <w:tc>
          <w:tcPr>
            <w:tcW w:w="1620" w:type="dxa"/>
            <w:vAlign w:val="center"/>
          </w:tcPr>
          <w:p w:rsidR="00F3519D" w:rsidRDefault="00FD3B9D">
            <w:pPr>
              <w:jc w:val="right"/>
            </w:pPr>
            <w:r>
              <w:rPr>
                <w:rFonts w:eastAsiaTheme="minorEastAsia"/>
                <w:sz w:val="24"/>
              </w:rPr>
              <w:t>6,645.42</w:t>
            </w:r>
          </w:p>
        </w:tc>
        <w:tc>
          <w:tcPr>
            <w:tcW w:w="1080" w:type="dxa"/>
            <w:vAlign w:val="center"/>
          </w:tcPr>
          <w:p w:rsidR="00F3519D" w:rsidRDefault="00FD3B9D">
            <w:pPr>
              <w:jc w:val="right"/>
            </w:pPr>
            <w:r>
              <w:rPr>
                <w:rFonts w:eastAsiaTheme="minorEastAsia"/>
                <w:sz w:val="24"/>
              </w:rPr>
              <w:t>6.43%</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东方证券股份有限公司</w:t>
            </w:r>
          </w:p>
        </w:tc>
        <w:tc>
          <w:tcPr>
            <w:tcW w:w="780" w:type="dxa"/>
            <w:vAlign w:val="center"/>
          </w:tcPr>
          <w:p w:rsidR="00F3519D" w:rsidRDefault="00FD3B9D">
            <w:pPr>
              <w:jc w:val="right"/>
            </w:pPr>
            <w:r>
              <w:rPr>
                <w:rFonts w:eastAsiaTheme="minorEastAsia"/>
                <w:sz w:val="24"/>
              </w:rPr>
              <w:t>2</w:t>
            </w:r>
          </w:p>
        </w:tc>
        <w:tc>
          <w:tcPr>
            <w:tcW w:w="1800" w:type="dxa"/>
            <w:vAlign w:val="center"/>
          </w:tcPr>
          <w:p w:rsidR="00F3519D" w:rsidRDefault="00FD3B9D">
            <w:pPr>
              <w:jc w:val="right"/>
            </w:pPr>
            <w:r>
              <w:rPr>
                <w:rFonts w:eastAsiaTheme="minorEastAsia"/>
                <w:sz w:val="24"/>
              </w:rPr>
              <w:t>5,522,660.19</w:t>
            </w:r>
          </w:p>
        </w:tc>
        <w:tc>
          <w:tcPr>
            <w:tcW w:w="1080" w:type="dxa"/>
            <w:vAlign w:val="center"/>
          </w:tcPr>
          <w:p w:rsidR="00F3519D" w:rsidRDefault="00FD3B9D">
            <w:pPr>
              <w:jc w:val="right"/>
            </w:pPr>
            <w:r>
              <w:rPr>
                <w:rFonts w:eastAsiaTheme="minorEastAsia"/>
                <w:sz w:val="24"/>
              </w:rPr>
              <w:t>4.98%</w:t>
            </w:r>
          </w:p>
        </w:tc>
        <w:tc>
          <w:tcPr>
            <w:tcW w:w="1620" w:type="dxa"/>
            <w:vAlign w:val="center"/>
          </w:tcPr>
          <w:p w:rsidR="00F3519D" w:rsidRDefault="00FD3B9D">
            <w:pPr>
              <w:jc w:val="right"/>
            </w:pPr>
            <w:r>
              <w:rPr>
                <w:rFonts w:eastAsiaTheme="minorEastAsia"/>
                <w:sz w:val="24"/>
              </w:rPr>
              <w:t>5,143.28</w:t>
            </w:r>
          </w:p>
        </w:tc>
        <w:tc>
          <w:tcPr>
            <w:tcW w:w="1080" w:type="dxa"/>
            <w:vAlign w:val="center"/>
          </w:tcPr>
          <w:p w:rsidR="00F3519D" w:rsidRDefault="00FD3B9D">
            <w:pPr>
              <w:jc w:val="right"/>
            </w:pPr>
            <w:r>
              <w:rPr>
                <w:rFonts w:eastAsiaTheme="minorEastAsia"/>
                <w:sz w:val="24"/>
              </w:rPr>
              <w:t>4.98%</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国金证券股份有限公司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4,845,120.81</w:t>
            </w:r>
          </w:p>
        </w:tc>
        <w:tc>
          <w:tcPr>
            <w:tcW w:w="1080" w:type="dxa"/>
            <w:vAlign w:val="center"/>
          </w:tcPr>
          <w:p w:rsidR="00F3519D" w:rsidRDefault="00FD3B9D">
            <w:pPr>
              <w:jc w:val="right"/>
            </w:pPr>
            <w:r>
              <w:rPr>
                <w:rFonts w:eastAsiaTheme="minorEastAsia"/>
                <w:sz w:val="24"/>
              </w:rPr>
              <w:t>4.37%</w:t>
            </w:r>
          </w:p>
        </w:tc>
        <w:tc>
          <w:tcPr>
            <w:tcW w:w="1620" w:type="dxa"/>
            <w:vAlign w:val="center"/>
          </w:tcPr>
          <w:p w:rsidR="00F3519D" w:rsidRDefault="00FD3B9D">
            <w:pPr>
              <w:jc w:val="right"/>
            </w:pPr>
            <w:r>
              <w:rPr>
                <w:rFonts w:eastAsiaTheme="minorEastAsia"/>
                <w:sz w:val="24"/>
              </w:rPr>
              <w:t>4,512.30</w:t>
            </w:r>
          </w:p>
        </w:tc>
        <w:tc>
          <w:tcPr>
            <w:tcW w:w="1080" w:type="dxa"/>
            <w:vAlign w:val="center"/>
          </w:tcPr>
          <w:p w:rsidR="00F3519D" w:rsidRDefault="00FD3B9D">
            <w:pPr>
              <w:jc w:val="right"/>
            </w:pPr>
            <w:r>
              <w:rPr>
                <w:rFonts w:eastAsiaTheme="minorEastAsia"/>
                <w:sz w:val="24"/>
              </w:rPr>
              <w:t>4.37%</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方正证券股份有限公司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4,495,404.68</w:t>
            </w:r>
          </w:p>
        </w:tc>
        <w:tc>
          <w:tcPr>
            <w:tcW w:w="1080" w:type="dxa"/>
            <w:vAlign w:val="center"/>
          </w:tcPr>
          <w:p w:rsidR="00F3519D" w:rsidRDefault="00FD3B9D">
            <w:pPr>
              <w:jc w:val="right"/>
            </w:pPr>
            <w:r>
              <w:rPr>
                <w:rFonts w:eastAsiaTheme="minorEastAsia"/>
                <w:sz w:val="24"/>
              </w:rPr>
              <w:t>4.05%</w:t>
            </w:r>
          </w:p>
        </w:tc>
        <w:tc>
          <w:tcPr>
            <w:tcW w:w="1620" w:type="dxa"/>
            <w:vAlign w:val="center"/>
          </w:tcPr>
          <w:p w:rsidR="00F3519D" w:rsidRDefault="00FD3B9D">
            <w:pPr>
              <w:jc w:val="right"/>
            </w:pPr>
            <w:r>
              <w:rPr>
                <w:rFonts w:eastAsiaTheme="minorEastAsia"/>
                <w:sz w:val="24"/>
              </w:rPr>
              <w:t>4,186.64</w:t>
            </w:r>
          </w:p>
        </w:tc>
        <w:tc>
          <w:tcPr>
            <w:tcW w:w="1080" w:type="dxa"/>
            <w:vAlign w:val="center"/>
          </w:tcPr>
          <w:p w:rsidR="00F3519D" w:rsidRDefault="00FD3B9D">
            <w:pPr>
              <w:jc w:val="right"/>
            </w:pPr>
            <w:r>
              <w:rPr>
                <w:rFonts w:eastAsiaTheme="minorEastAsia"/>
                <w:sz w:val="24"/>
              </w:rPr>
              <w:t>4.05%</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东吴证券股份有限公司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3,250,152.00</w:t>
            </w:r>
          </w:p>
        </w:tc>
        <w:tc>
          <w:tcPr>
            <w:tcW w:w="1080" w:type="dxa"/>
            <w:vAlign w:val="center"/>
          </w:tcPr>
          <w:p w:rsidR="00F3519D" w:rsidRDefault="00FD3B9D">
            <w:pPr>
              <w:jc w:val="right"/>
            </w:pPr>
            <w:r>
              <w:rPr>
                <w:rFonts w:eastAsiaTheme="minorEastAsia"/>
                <w:sz w:val="24"/>
              </w:rPr>
              <w:t>2.93%</w:t>
            </w:r>
          </w:p>
        </w:tc>
        <w:tc>
          <w:tcPr>
            <w:tcW w:w="1620" w:type="dxa"/>
            <w:vAlign w:val="center"/>
          </w:tcPr>
          <w:p w:rsidR="00F3519D" w:rsidRDefault="00FD3B9D">
            <w:pPr>
              <w:jc w:val="right"/>
            </w:pPr>
            <w:r>
              <w:rPr>
                <w:rFonts w:eastAsiaTheme="minorEastAsia"/>
                <w:sz w:val="24"/>
              </w:rPr>
              <w:t>3,026.88</w:t>
            </w:r>
          </w:p>
        </w:tc>
        <w:tc>
          <w:tcPr>
            <w:tcW w:w="1080" w:type="dxa"/>
            <w:vAlign w:val="center"/>
          </w:tcPr>
          <w:p w:rsidR="00F3519D" w:rsidRDefault="00FD3B9D">
            <w:pPr>
              <w:jc w:val="right"/>
            </w:pPr>
            <w:r>
              <w:rPr>
                <w:rFonts w:eastAsiaTheme="minorEastAsia"/>
                <w:sz w:val="24"/>
              </w:rPr>
              <w:t>2.93%</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兴业证券股份有限公司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26,137,527.07</w:t>
            </w:r>
          </w:p>
        </w:tc>
        <w:tc>
          <w:tcPr>
            <w:tcW w:w="1080" w:type="dxa"/>
            <w:vAlign w:val="center"/>
          </w:tcPr>
          <w:p w:rsidR="00F3519D" w:rsidRDefault="00FD3B9D">
            <w:pPr>
              <w:jc w:val="right"/>
            </w:pPr>
            <w:r>
              <w:rPr>
                <w:rFonts w:eastAsiaTheme="minorEastAsia"/>
                <w:sz w:val="24"/>
              </w:rPr>
              <w:t>23.55%</w:t>
            </w:r>
          </w:p>
        </w:tc>
        <w:tc>
          <w:tcPr>
            <w:tcW w:w="1620" w:type="dxa"/>
            <w:vAlign w:val="center"/>
          </w:tcPr>
          <w:p w:rsidR="00F3519D" w:rsidRDefault="00FD3B9D">
            <w:pPr>
              <w:jc w:val="right"/>
            </w:pPr>
            <w:r>
              <w:rPr>
                <w:rFonts w:eastAsiaTheme="minorEastAsia"/>
                <w:sz w:val="24"/>
              </w:rPr>
              <w:t>24,341.92</w:t>
            </w:r>
          </w:p>
        </w:tc>
        <w:tc>
          <w:tcPr>
            <w:tcW w:w="1080" w:type="dxa"/>
            <w:vAlign w:val="center"/>
          </w:tcPr>
          <w:p w:rsidR="00F3519D" w:rsidRDefault="00FD3B9D">
            <w:pPr>
              <w:jc w:val="right"/>
            </w:pPr>
            <w:r>
              <w:rPr>
                <w:rFonts w:eastAsiaTheme="minorEastAsia"/>
                <w:sz w:val="24"/>
              </w:rPr>
              <w:t>23.55%</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国信证券股份有限公司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1,989,394.30</w:t>
            </w:r>
          </w:p>
        </w:tc>
        <w:tc>
          <w:tcPr>
            <w:tcW w:w="1080" w:type="dxa"/>
            <w:vAlign w:val="center"/>
          </w:tcPr>
          <w:p w:rsidR="00F3519D" w:rsidRDefault="00FD3B9D">
            <w:pPr>
              <w:jc w:val="right"/>
            </w:pPr>
            <w:r>
              <w:rPr>
                <w:rFonts w:eastAsiaTheme="minorEastAsia"/>
                <w:sz w:val="24"/>
              </w:rPr>
              <w:t>1.79%</w:t>
            </w:r>
          </w:p>
        </w:tc>
        <w:tc>
          <w:tcPr>
            <w:tcW w:w="1620" w:type="dxa"/>
            <w:vAlign w:val="center"/>
          </w:tcPr>
          <w:p w:rsidR="00F3519D" w:rsidRDefault="00FD3B9D">
            <w:pPr>
              <w:jc w:val="right"/>
            </w:pPr>
            <w:r>
              <w:rPr>
                <w:rFonts w:eastAsiaTheme="minorEastAsia"/>
                <w:sz w:val="24"/>
              </w:rPr>
              <w:t>1,852.73</w:t>
            </w:r>
          </w:p>
        </w:tc>
        <w:tc>
          <w:tcPr>
            <w:tcW w:w="1080" w:type="dxa"/>
            <w:vAlign w:val="center"/>
          </w:tcPr>
          <w:p w:rsidR="00F3519D" w:rsidRDefault="00FD3B9D">
            <w:pPr>
              <w:jc w:val="right"/>
            </w:pPr>
            <w:r>
              <w:rPr>
                <w:rFonts w:eastAsiaTheme="minorEastAsia"/>
                <w:sz w:val="24"/>
              </w:rPr>
              <w:t>1.79%</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瑞银证券有限责任公司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1,826,718.00</w:t>
            </w:r>
          </w:p>
        </w:tc>
        <w:tc>
          <w:tcPr>
            <w:tcW w:w="1080" w:type="dxa"/>
            <w:vAlign w:val="center"/>
          </w:tcPr>
          <w:p w:rsidR="00F3519D" w:rsidRDefault="00FD3B9D">
            <w:pPr>
              <w:jc w:val="right"/>
            </w:pPr>
            <w:r>
              <w:rPr>
                <w:rFonts w:eastAsiaTheme="minorEastAsia"/>
                <w:sz w:val="24"/>
              </w:rPr>
              <w:t>1.65%</w:t>
            </w:r>
          </w:p>
        </w:tc>
        <w:tc>
          <w:tcPr>
            <w:tcW w:w="1620" w:type="dxa"/>
            <w:vAlign w:val="center"/>
          </w:tcPr>
          <w:p w:rsidR="00F3519D" w:rsidRDefault="00FD3B9D">
            <w:pPr>
              <w:jc w:val="right"/>
            </w:pPr>
            <w:r>
              <w:rPr>
                <w:rFonts w:eastAsiaTheme="minorEastAsia"/>
                <w:sz w:val="24"/>
              </w:rPr>
              <w:t>1,701.24</w:t>
            </w:r>
          </w:p>
        </w:tc>
        <w:tc>
          <w:tcPr>
            <w:tcW w:w="1080" w:type="dxa"/>
            <w:vAlign w:val="center"/>
          </w:tcPr>
          <w:p w:rsidR="00F3519D" w:rsidRDefault="00FD3B9D">
            <w:pPr>
              <w:jc w:val="right"/>
            </w:pPr>
            <w:r>
              <w:rPr>
                <w:rFonts w:eastAsiaTheme="minorEastAsia"/>
                <w:sz w:val="24"/>
              </w:rPr>
              <w:t>1.65%</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招商证券股份有限公司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13,832,652.05</w:t>
            </w:r>
          </w:p>
        </w:tc>
        <w:tc>
          <w:tcPr>
            <w:tcW w:w="1080" w:type="dxa"/>
            <w:vAlign w:val="center"/>
          </w:tcPr>
          <w:p w:rsidR="00F3519D" w:rsidRDefault="00FD3B9D">
            <w:pPr>
              <w:jc w:val="right"/>
            </w:pPr>
            <w:r>
              <w:rPr>
                <w:rFonts w:eastAsiaTheme="minorEastAsia"/>
                <w:sz w:val="24"/>
              </w:rPr>
              <w:t>12.46%</w:t>
            </w:r>
          </w:p>
        </w:tc>
        <w:tc>
          <w:tcPr>
            <w:tcW w:w="1620" w:type="dxa"/>
            <w:vAlign w:val="center"/>
          </w:tcPr>
          <w:p w:rsidR="00F3519D" w:rsidRDefault="00FD3B9D">
            <w:pPr>
              <w:jc w:val="right"/>
            </w:pPr>
            <w:r>
              <w:rPr>
                <w:rFonts w:eastAsiaTheme="minorEastAsia"/>
                <w:sz w:val="24"/>
              </w:rPr>
              <w:t>12,882.22</w:t>
            </w:r>
          </w:p>
        </w:tc>
        <w:tc>
          <w:tcPr>
            <w:tcW w:w="1080" w:type="dxa"/>
            <w:vAlign w:val="center"/>
          </w:tcPr>
          <w:p w:rsidR="00F3519D" w:rsidRDefault="00FD3B9D">
            <w:pPr>
              <w:jc w:val="right"/>
            </w:pPr>
            <w:r>
              <w:rPr>
                <w:rFonts w:eastAsiaTheme="minorEastAsia"/>
                <w:sz w:val="24"/>
              </w:rPr>
              <w:t>12.46%</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中信建投证券股份有限公司</w:t>
            </w:r>
          </w:p>
        </w:tc>
        <w:tc>
          <w:tcPr>
            <w:tcW w:w="780" w:type="dxa"/>
            <w:vAlign w:val="center"/>
          </w:tcPr>
          <w:p w:rsidR="00F3519D" w:rsidRDefault="00FD3B9D">
            <w:pPr>
              <w:jc w:val="right"/>
            </w:pPr>
            <w:r>
              <w:rPr>
                <w:rFonts w:eastAsiaTheme="minorEastAsia"/>
                <w:sz w:val="24"/>
              </w:rPr>
              <w:t>2</w:t>
            </w:r>
          </w:p>
        </w:tc>
        <w:tc>
          <w:tcPr>
            <w:tcW w:w="1800" w:type="dxa"/>
            <w:vAlign w:val="center"/>
          </w:tcPr>
          <w:p w:rsidR="00F3519D" w:rsidRDefault="00FD3B9D">
            <w:pPr>
              <w:jc w:val="right"/>
            </w:pPr>
            <w:r>
              <w:rPr>
                <w:rFonts w:eastAsiaTheme="minorEastAsia"/>
                <w:sz w:val="24"/>
              </w:rPr>
              <w:t>13,326,220.00</w:t>
            </w:r>
          </w:p>
        </w:tc>
        <w:tc>
          <w:tcPr>
            <w:tcW w:w="1080" w:type="dxa"/>
            <w:vAlign w:val="center"/>
          </w:tcPr>
          <w:p w:rsidR="00F3519D" w:rsidRDefault="00FD3B9D">
            <w:pPr>
              <w:jc w:val="right"/>
            </w:pPr>
            <w:r>
              <w:rPr>
                <w:rFonts w:eastAsiaTheme="minorEastAsia"/>
                <w:sz w:val="24"/>
              </w:rPr>
              <w:t>12.01%</w:t>
            </w:r>
          </w:p>
        </w:tc>
        <w:tc>
          <w:tcPr>
            <w:tcW w:w="1620" w:type="dxa"/>
            <w:vAlign w:val="center"/>
          </w:tcPr>
          <w:p w:rsidR="00F3519D" w:rsidRDefault="00FD3B9D">
            <w:pPr>
              <w:jc w:val="right"/>
            </w:pPr>
            <w:r>
              <w:rPr>
                <w:rFonts w:eastAsiaTheme="minorEastAsia"/>
                <w:sz w:val="24"/>
              </w:rPr>
              <w:t>12,410.75</w:t>
            </w:r>
          </w:p>
        </w:tc>
        <w:tc>
          <w:tcPr>
            <w:tcW w:w="1080" w:type="dxa"/>
            <w:vAlign w:val="center"/>
          </w:tcPr>
          <w:p w:rsidR="00F3519D" w:rsidRDefault="00FD3B9D">
            <w:pPr>
              <w:jc w:val="right"/>
            </w:pPr>
            <w:r>
              <w:rPr>
                <w:rFonts w:eastAsiaTheme="minorEastAsia"/>
                <w:sz w:val="24"/>
              </w:rPr>
              <w:t>12.01%</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西南证券股份有限公司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1,252,867.00</w:t>
            </w:r>
          </w:p>
        </w:tc>
        <w:tc>
          <w:tcPr>
            <w:tcW w:w="1080" w:type="dxa"/>
            <w:vAlign w:val="center"/>
          </w:tcPr>
          <w:p w:rsidR="00F3519D" w:rsidRDefault="00FD3B9D">
            <w:pPr>
              <w:jc w:val="right"/>
            </w:pPr>
            <w:r>
              <w:rPr>
                <w:rFonts w:eastAsiaTheme="minorEastAsia"/>
                <w:sz w:val="24"/>
              </w:rPr>
              <w:t>1.13%</w:t>
            </w:r>
          </w:p>
        </w:tc>
        <w:tc>
          <w:tcPr>
            <w:tcW w:w="1620" w:type="dxa"/>
            <w:vAlign w:val="center"/>
          </w:tcPr>
          <w:p w:rsidR="00F3519D" w:rsidRDefault="00FD3B9D">
            <w:pPr>
              <w:jc w:val="right"/>
            </w:pPr>
            <w:r>
              <w:rPr>
                <w:rFonts w:eastAsiaTheme="minorEastAsia"/>
                <w:sz w:val="24"/>
              </w:rPr>
              <w:t>1,166.81</w:t>
            </w:r>
          </w:p>
        </w:tc>
        <w:tc>
          <w:tcPr>
            <w:tcW w:w="1080" w:type="dxa"/>
            <w:vAlign w:val="center"/>
          </w:tcPr>
          <w:p w:rsidR="00F3519D" w:rsidRDefault="00FD3B9D">
            <w:pPr>
              <w:jc w:val="right"/>
            </w:pPr>
            <w:r>
              <w:rPr>
                <w:rFonts w:eastAsiaTheme="minorEastAsia"/>
                <w:sz w:val="24"/>
              </w:rPr>
              <w:t>1.13%</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中信证券股份有限公司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11,466,655.65</w:t>
            </w:r>
          </w:p>
        </w:tc>
        <w:tc>
          <w:tcPr>
            <w:tcW w:w="1080" w:type="dxa"/>
            <w:vAlign w:val="center"/>
          </w:tcPr>
          <w:p w:rsidR="00F3519D" w:rsidRDefault="00FD3B9D">
            <w:pPr>
              <w:jc w:val="right"/>
            </w:pPr>
            <w:r>
              <w:rPr>
                <w:rFonts w:eastAsiaTheme="minorEastAsia"/>
                <w:sz w:val="24"/>
              </w:rPr>
              <w:t>10.33%</w:t>
            </w:r>
          </w:p>
        </w:tc>
        <w:tc>
          <w:tcPr>
            <w:tcW w:w="1620" w:type="dxa"/>
            <w:vAlign w:val="center"/>
          </w:tcPr>
          <w:p w:rsidR="00F3519D" w:rsidRDefault="00FD3B9D">
            <w:pPr>
              <w:jc w:val="right"/>
            </w:pPr>
            <w:r>
              <w:rPr>
                <w:rFonts w:eastAsiaTheme="minorEastAsia"/>
                <w:sz w:val="24"/>
              </w:rPr>
              <w:t>10,678.77</w:t>
            </w:r>
          </w:p>
        </w:tc>
        <w:tc>
          <w:tcPr>
            <w:tcW w:w="1080" w:type="dxa"/>
            <w:vAlign w:val="center"/>
          </w:tcPr>
          <w:p w:rsidR="00F3519D" w:rsidRDefault="00FD3B9D">
            <w:pPr>
              <w:jc w:val="right"/>
            </w:pPr>
            <w:r>
              <w:rPr>
                <w:rFonts w:eastAsiaTheme="minorEastAsia"/>
                <w:sz w:val="24"/>
              </w:rPr>
              <w:t>10.33%</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中国银河证券股份有限公司</w:t>
            </w:r>
          </w:p>
        </w:tc>
        <w:tc>
          <w:tcPr>
            <w:tcW w:w="780" w:type="dxa"/>
            <w:vAlign w:val="center"/>
          </w:tcPr>
          <w:p w:rsidR="00F3519D" w:rsidRDefault="00FD3B9D">
            <w:pPr>
              <w:jc w:val="right"/>
            </w:pPr>
            <w:r>
              <w:rPr>
                <w:rFonts w:eastAsiaTheme="minorEastAsia"/>
                <w:sz w:val="24"/>
              </w:rPr>
              <w:t>2</w:t>
            </w:r>
          </w:p>
        </w:tc>
        <w:tc>
          <w:tcPr>
            <w:tcW w:w="180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62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西部证券股份有限公司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62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华创证券有限责任公司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62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上海华信证券有限责任公司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62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长城证券股份有限公司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62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北京高华证券有限责任公司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62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lastRenderedPageBreak/>
              <w:t>川财证券有限责任公司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62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第一创业证券股份有限公司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62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国联证券股份有限公司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62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中国国际金融股份有限公司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62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left"/>
            </w:pPr>
            <w:r>
              <w:rPr>
                <w:rFonts w:eastAsiaTheme="minorEastAsia"/>
                <w:sz w:val="24"/>
              </w:rPr>
              <w:t>-</w:t>
            </w:r>
          </w:p>
        </w:tc>
      </w:tr>
      <w:tr w:rsidR="00F3519D">
        <w:tc>
          <w:tcPr>
            <w:tcW w:w="1560" w:type="dxa"/>
            <w:vAlign w:val="center"/>
          </w:tcPr>
          <w:p w:rsidR="00F3519D" w:rsidRDefault="00FD3B9D">
            <w:pPr>
              <w:jc w:val="left"/>
            </w:pPr>
            <w:r>
              <w:rPr>
                <w:rFonts w:eastAsiaTheme="minorEastAsia"/>
                <w:sz w:val="24"/>
              </w:rPr>
              <w:t>新时代证券股份有限公司</w:t>
            </w:r>
          </w:p>
        </w:tc>
        <w:tc>
          <w:tcPr>
            <w:tcW w:w="780" w:type="dxa"/>
            <w:vAlign w:val="center"/>
          </w:tcPr>
          <w:p w:rsidR="00F3519D" w:rsidRDefault="00FD3B9D">
            <w:pPr>
              <w:jc w:val="right"/>
            </w:pPr>
            <w:r>
              <w:rPr>
                <w:rFonts w:eastAsiaTheme="minorEastAsia"/>
                <w:sz w:val="24"/>
              </w:rPr>
              <w:t>1</w:t>
            </w:r>
          </w:p>
        </w:tc>
        <w:tc>
          <w:tcPr>
            <w:tcW w:w="180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62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right"/>
            </w:pPr>
            <w:r>
              <w:rPr>
                <w:rFonts w:eastAsiaTheme="minorEastAsia"/>
                <w:sz w:val="24"/>
              </w:rPr>
              <w:t>-</w:t>
            </w:r>
          </w:p>
        </w:tc>
        <w:tc>
          <w:tcPr>
            <w:tcW w:w="1080" w:type="dxa"/>
            <w:vAlign w:val="center"/>
          </w:tcPr>
          <w:p w:rsidR="00F3519D" w:rsidRDefault="00FD3B9D">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49328672"/>
      <w:bookmarkStart w:id="127" w:name="_Toc249707408"/>
      <w:bookmarkEnd w:id="125"/>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F3519D">
        <w:tc>
          <w:tcPr>
            <w:tcW w:w="1560" w:type="dxa"/>
            <w:vAlign w:val="center"/>
          </w:tcPr>
          <w:p w:rsidR="00F3519D" w:rsidRDefault="00FD3B9D">
            <w:pPr>
              <w:jc w:val="center"/>
            </w:pPr>
            <w:r>
              <w:rPr>
                <w:rFonts w:eastAsiaTheme="minorEastAsia"/>
                <w:sz w:val="24"/>
              </w:rPr>
              <w:t>国泰君安证券股份有限公司</w:t>
            </w:r>
          </w:p>
        </w:tc>
        <w:tc>
          <w:tcPr>
            <w:tcW w:w="1320" w:type="dxa"/>
            <w:vAlign w:val="center"/>
          </w:tcPr>
          <w:p w:rsidR="00F3519D" w:rsidRDefault="00FD3B9D">
            <w:pPr>
              <w:jc w:val="right"/>
            </w:pPr>
            <w:r>
              <w:rPr>
                <w:rFonts w:eastAsiaTheme="minorEastAsia"/>
                <w:sz w:val="24"/>
              </w:rPr>
              <w:t>22,652,954.70</w:t>
            </w:r>
          </w:p>
        </w:tc>
        <w:tc>
          <w:tcPr>
            <w:tcW w:w="1080" w:type="dxa"/>
            <w:vAlign w:val="center"/>
          </w:tcPr>
          <w:p w:rsidR="00F3519D" w:rsidRDefault="00FD3B9D">
            <w:pPr>
              <w:jc w:val="right"/>
            </w:pPr>
            <w:r>
              <w:rPr>
                <w:rFonts w:eastAsiaTheme="minorEastAsia"/>
                <w:sz w:val="24"/>
              </w:rPr>
              <w:t>35.28%</w:t>
            </w:r>
          </w:p>
        </w:tc>
        <w:tc>
          <w:tcPr>
            <w:tcW w:w="1143" w:type="dxa"/>
            <w:vAlign w:val="center"/>
          </w:tcPr>
          <w:p w:rsidR="00F3519D" w:rsidRDefault="00FD3B9D">
            <w:pPr>
              <w:jc w:val="right"/>
            </w:pPr>
            <w:r>
              <w:rPr>
                <w:rFonts w:eastAsiaTheme="minorEastAsia"/>
                <w:sz w:val="24"/>
              </w:rPr>
              <w:t>6,500,000.00</w:t>
            </w:r>
          </w:p>
        </w:tc>
        <w:tc>
          <w:tcPr>
            <w:tcW w:w="1197" w:type="dxa"/>
            <w:vAlign w:val="center"/>
          </w:tcPr>
          <w:p w:rsidR="00F3519D" w:rsidRDefault="00FD3B9D">
            <w:pPr>
              <w:jc w:val="right"/>
            </w:pPr>
            <w:r>
              <w:rPr>
                <w:rFonts w:eastAsiaTheme="minorEastAsia"/>
                <w:sz w:val="24"/>
              </w:rPr>
              <w:t>8.39%</w:t>
            </w:r>
          </w:p>
        </w:tc>
        <w:tc>
          <w:tcPr>
            <w:tcW w:w="1497" w:type="dxa"/>
            <w:vAlign w:val="center"/>
          </w:tcPr>
          <w:p w:rsidR="00F3519D" w:rsidRDefault="00FD3B9D">
            <w:pPr>
              <w:jc w:val="right"/>
            </w:pPr>
            <w:r>
              <w:rPr>
                <w:rFonts w:eastAsiaTheme="minorEastAsia"/>
                <w:sz w:val="24"/>
              </w:rPr>
              <w:t>-</w:t>
            </w:r>
          </w:p>
        </w:tc>
        <w:tc>
          <w:tcPr>
            <w:tcW w:w="1203" w:type="dxa"/>
            <w:vAlign w:val="center"/>
          </w:tcPr>
          <w:p w:rsidR="00F3519D" w:rsidRDefault="00FD3B9D">
            <w:pPr>
              <w:jc w:val="right"/>
            </w:pPr>
            <w:r>
              <w:rPr>
                <w:rFonts w:eastAsiaTheme="minorEastAsia"/>
                <w:sz w:val="24"/>
              </w:rPr>
              <w:t>-</w:t>
            </w:r>
          </w:p>
        </w:tc>
      </w:tr>
      <w:tr w:rsidR="00F3519D">
        <w:tc>
          <w:tcPr>
            <w:tcW w:w="1560" w:type="dxa"/>
            <w:vAlign w:val="center"/>
          </w:tcPr>
          <w:p w:rsidR="00F3519D" w:rsidRDefault="00FD3B9D">
            <w:pPr>
              <w:jc w:val="center"/>
            </w:pPr>
            <w:r>
              <w:rPr>
                <w:rFonts w:eastAsiaTheme="minorEastAsia"/>
                <w:sz w:val="24"/>
              </w:rPr>
              <w:t>中泰证券股份有限公司</w:t>
            </w:r>
          </w:p>
        </w:tc>
        <w:tc>
          <w:tcPr>
            <w:tcW w:w="1320" w:type="dxa"/>
            <w:vAlign w:val="center"/>
          </w:tcPr>
          <w:p w:rsidR="00F3519D" w:rsidRDefault="00FD3B9D">
            <w:pPr>
              <w:jc w:val="right"/>
            </w:pPr>
            <w:r>
              <w:rPr>
                <w:rFonts w:eastAsiaTheme="minorEastAsia"/>
                <w:sz w:val="24"/>
              </w:rPr>
              <w:t>2,831,986.17</w:t>
            </w:r>
          </w:p>
        </w:tc>
        <w:tc>
          <w:tcPr>
            <w:tcW w:w="1080" w:type="dxa"/>
            <w:vAlign w:val="center"/>
          </w:tcPr>
          <w:p w:rsidR="00F3519D" w:rsidRDefault="00FD3B9D">
            <w:pPr>
              <w:jc w:val="right"/>
            </w:pPr>
            <w:r>
              <w:rPr>
                <w:rFonts w:eastAsiaTheme="minorEastAsia"/>
                <w:sz w:val="24"/>
              </w:rPr>
              <w:t>4.41%</w:t>
            </w:r>
          </w:p>
        </w:tc>
        <w:tc>
          <w:tcPr>
            <w:tcW w:w="1143" w:type="dxa"/>
            <w:vAlign w:val="center"/>
          </w:tcPr>
          <w:p w:rsidR="00F3519D" w:rsidRDefault="00FD3B9D">
            <w:pPr>
              <w:jc w:val="right"/>
            </w:pPr>
            <w:r>
              <w:rPr>
                <w:rFonts w:eastAsiaTheme="minorEastAsia"/>
                <w:sz w:val="24"/>
              </w:rPr>
              <w:t>3,500,000.00</w:t>
            </w:r>
          </w:p>
        </w:tc>
        <w:tc>
          <w:tcPr>
            <w:tcW w:w="1197" w:type="dxa"/>
            <w:vAlign w:val="center"/>
          </w:tcPr>
          <w:p w:rsidR="00F3519D" w:rsidRDefault="00FD3B9D">
            <w:pPr>
              <w:jc w:val="right"/>
            </w:pPr>
            <w:r>
              <w:rPr>
                <w:rFonts w:eastAsiaTheme="minorEastAsia"/>
                <w:sz w:val="24"/>
              </w:rPr>
              <w:t>4.52%</w:t>
            </w:r>
          </w:p>
        </w:tc>
        <w:tc>
          <w:tcPr>
            <w:tcW w:w="1497" w:type="dxa"/>
            <w:vAlign w:val="center"/>
          </w:tcPr>
          <w:p w:rsidR="00F3519D" w:rsidRDefault="00FD3B9D">
            <w:pPr>
              <w:jc w:val="right"/>
            </w:pPr>
            <w:r>
              <w:rPr>
                <w:rFonts w:eastAsiaTheme="minorEastAsia"/>
                <w:sz w:val="24"/>
              </w:rPr>
              <w:t>-</w:t>
            </w:r>
          </w:p>
        </w:tc>
        <w:tc>
          <w:tcPr>
            <w:tcW w:w="1203" w:type="dxa"/>
            <w:vAlign w:val="center"/>
          </w:tcPr>
          <w:p w:rsidR="00F3519D" w:rsidRDefault="00FD3B9D">
            <w:pPr>
              <w:jc w:val="right"/>
            </w:pPr>
            <w:r>
              <w:rPr>
                <w:rFonts w:eastAsiaTheme="minorEastAsia"/>
                <w:sz w:val="24"/>
              </w:rPr>
              <w:t>-</w:t>
            </w:r>
          </w:p>
        </w:tc>
      </w:tr>
      <w:tr w:rsidR="00F3519D">
        <w:tc>
          <w:tcPr>
            <w:tcW w:w="1560" w:type="dxa"/>
            <w:vAlign w:val="center"/>
          </w:tcPr>
          <w:p w:rsidR="00F3519D" w:rsidRDefault="00FD3B9D">
            <w:pPr>
              <w:jc w:val="center"/>
            </w:pPr>
            <w:r>
              <w:rPr>
                <w:rFonts w:eastAsiaTheme="minorEastAsia"/>
                <w:sz w:val="24"/>
              </w:rPr>
              <w:t>申万宏源证券有限公司</w:t>
            </w:r>
          </w:p>
        </w:tc>
        <w:tc>
          <w:tcPr>
            <w:tcW w:w="1320" w:type="dxa"/>
            <w:vAlign w:val="center"/>
          </w:tcPr>
          <w:p w:rsidR="00F3519D" w:rsidRDefault="00FD3B9D">
            <w:pPr>
              <w:jc w:val="right"/>
            </w:pPr>
            <w:r>
              <w:rPr>
                <w:rFonts w:eastAsiaTheme="minorEastAsia"/>
                <w:sz w:val="24"/>
              </w:rPr>
              <w:t>7,785,933.80</w:t>
            </w:r>
          </w:p>
        </w:tc>
        <w:tc>
          <w:tcPr>
            <w:tcW w:w="1080" w:type="dxa"/>
            <w:vAlign w:val="center"/>
          </w:tcPr>
          <w:p w:rsidR="00F3519D" w:rsidRDefault="00FD3B9D">
            <w:pPr>
              <w:jc w:val="right"/>
            </w:pPr>
            <w:r>
              <w:rPr>
                <w:rFonts w:eastAsiaTheme="minorEastAsia"/>
                <w:sz w:val="24"/>
              </w:rPr>
              <w:t>12.13%</w:t>
            </w:r>
          </w:p>
        </w:tc>
        <w:tc>
          <w:tcPr>
            <w:tcW w:w="1143" w:type="dxa"/>
            <w:vAlign w:val="center"/>
          </w:tcPr>
          <w:p w:rsidR="00F3519D" w:rsidRDefault="00FD3B9D">
            <w:pPr>
              <w:jc w:val="right"/>
            </w:pPr>
            <w:r>
              <w:rPr>
                <w:rFonts w:eastAsiaTheme="minorEastAsia"/>
                <w:sz w:val="24"/>
              </w:rPr>
              <w:t>15,700,000.00</w:t>
            </w:r>
          </w:p>
        </w:tc>
        <w:tc>
          <w:tcPr>
            <w:tcW w:w="1197" w:type="dxa"/>
            <w:vAlign w:val="center"/>
          </w:tcPr>
          <w:p w:rsidR="00F3519D" w:rsidRDefault="00FD3B9D">
            <w:pPr>
              <w:jc w:val="right"/>
            </w:pPr>
            <w:r>
              <w:rPr>
                <w:rFonts w:eastAsiaTheme="minorEastAsia"/>
                <w:sz w:val="24"/>
              </w:rPr>
              <w:t>20.26%</w:t>
            </w:r>
          </w:p>
        </w:tc>
        <w:tc>
          <w:tcPr>
            <w:tcW w:w="1497" w:type="dxa"/>
            <w:vAlign w:val="center"/>
          </w:tcPr>
          <w:p w:rsidR="00F3519D" w:rsidRDefault="00FD3B9D">
            <w:pPr>
              <w:jc w:val="right"/>
            </w:pPr>
            <w:r>
              <w:rPr>
                <w:rFonts w:eastAsiaTheme="minorEastAsia"/>
                <w:sz w:val="24"/>
              </w:rPr>
              <w:t>-</w:t>
            </w:r>
          </w:p>
        </w:tc>
        <w:tc>
          <w:tcPr>
            <w:tcW w:w="1203" w:type="dxa"/>
            <w:vAlign w:val="center"/>
          </w:tcPr>
          <w:p w:rsidR="00F3519D" w:rsidRDefault="00FD3B9D">
            <w:pPr>
              <w:jc w:val="right"/>
            </w:pPr>
            <w:r>
              <w:rPr>
                <w:rFonts w:eastAsiaTheme="minorEastAsia"/>
                <w:sz w:val="24"/>
              </w:rPr>
              <w:t>-</w:t>
            </w:r>
          </w:p>
        </w:tc>
      </w:tr>
      <w:tr w:rsidR="00F3519D">
        <w:tc>
          <w:tcPr>
            <w:tcW w:w="1560" w:type="dxa"/>
            <w:vAlign w:val="center"/>
          </w:tcPr>
          <w:p w:rsidR="00F3519D" w:rsidRDefault="00FD3B9D">
            <w:pPr>
              <w:jc w:val="center"/>
            </w:pPr>
            <w:r>
              <w:rPr>
                <w:rFonts w:eastAsiaTheme="minorEastAsia"/>
                <w:sz w:val="24"/>
              </w:rPr>
              <w:t>东方证券股份有限公司</w:t>
            </w:r>
          </w:p>
        </w:tc>
        <w:tc>
          <w:tcPr>
            <w:tcW w:w="1320" w:type="dxa"/>
            <w:vAlign w:val="center"/>
          </w:tcPr>
          <w:p w:rsidR="00F3519D" w:rsidRDefault="00FD3B9D">
            <w:pPr>
              <w:jc w:val="right"/>
            </w:pPr>
            <w:r>
              <w:rPr>
                <w:rFonts w:eastAsiaTheme="minorEastAsia"/>
                <w:sz w:val="24"/>
              </w:rPr>
              <w:t>1,858,504.91</w:t>
            </w:r>
          </w:p>
        </w:tc>
        <w:tc>
          <w:tcPr>
            <w:tcW w:w="1080" w:type="dxa"/>
            <w:vAlign w:val="center"/>
          </w:tcPr>
          <w:p w:rsidR="00F3519D" w:rsidRDefault="00FD3B9D">
            <w:pPr>
              <w:jc w:val="right"/>
            </w:pPr>
            <w:r>
              <w:rPr>
                <w:rFonts w:eastAsiaTheme="minorEastAsia"/>
                <w:sz w:val="24"/>
              </w:rPr>
              <w:t>2.89%</w:t>
            </w:r>
          </w:p>
        </w:tc>
        <w:tc>
          <w:tcPr>
            <w:tcW w:w="1143" w:type="dxa"/>
            <w:vAlign w:val="center"/>
          </w:tcPr>
          <w:p w:rsidR="00F3519D" w:rsidRDefault="00FD3B9D">
            <w:pPr>
              <w:jc w:val="right"/>
            </w:pPr>
            <w:r>
              <w:rPr>
                <w:rFonts w:eastAsiaTheme="minorEastAsia"/>
                <w:sz w:val="24"/>
              </w:rPr>
              <w:t>8,000,000.00</w:t>
            </w:r>
          </w:p>
        </w:tc>
        <w:tc>
          <w:tcPr>
            <w:tcW w:w="1197" w:type="dxa"/>
            <w:vAlign w:val="center"/>
          </w:tcPr>
          <w:p w:rsidR="00F3519D" w:rsidRDefault="00FD3B9D">
            <w:pPr>
              <w:jc w:val="right"/>
            </w:pPr>
            <w:r>
              <w:rPr>
                <w:rFonts w:eastAsiaTheme="minorEastAsia"/>
                <w:sz w:val="24"/>
              </w:rPr>
              <w:t>10.32%</w:t>
            </w:r>
          </w:p>
        </w:tc>
        <w:tc>
          <w:tcPr>
            <w:tcW w:w="1497" w:type="dxa"/>
            <w:vAlign w:val="center"/>
          </w:tcPr>
          <w:p w:rsidR="00F3519D" w:rsidRDefault="00FD3B9D">
            <w:pPr>
              <w:jc w:val="right"/>
            </w:pPr>
            <w:r>
              <w:rPr>
                <w:rFonts w:eastAsiaTheme="minorEastAsia"/>
                <w:sz w:val="24"/>
              </w:rPr>
              <w:t>-</w:t>
            </w:r>
          </w:p>
        </w:tc>
        <w:tc>
          <w:tcPr>
            <w:tcW w:w="1203" w:type="dxa"/>
            <w:vAlign w:val="center"/>
          </w:tcPr>
          <w:p w:rsidR="00F3519D" w:rsidRDefault="00FD3B9D">
            <w:pPr>
              <w:jc w:val="right"/>
            </w:pPr>
            <w:r>
              <w:rPr>
                <w:rFonts w:eastAsiaTheme="minorEastAsia"/>
                <w:sz w:val="24"/>
              </w:rPr>
              <w:t>-</w:t>
            </w:r>
          </w:p>
        </w:tc>
      </w:tr>
      <w:tr w:rsidR="00F3519D">
        <w:tc>
          <w:tcPr>
            <w:tcW w:w="1560" w:type="dxa"/>
            <w:vAlign w:val="center"/>
          </w:tcPr>
          <w:p w:rsidR="00F3519D" w:rsidRDefault="00FD3B9D">
            <w:pPr>
              <w:jc w:val="center"/>
            </w:pPr>
            <w:r>
              <w:rPr>
                <w:rFonts w:eastAsiaTheme="minorEastAsia"/>
                <w:sz w:val="24"/>
              </w:rPr>
              <w:t>国金证券股份有限公司</w:t>
            </w:r>
          </w:p>
        </w:tc>
        <w:tc>
          <w:tcPr>
            <w:tcW w:w="1320" w:type="dxa"/>
            <w:vAlign w:val="center"/>
          </w:tcPr>
          <w:p w:rsidR="00F3519D" w:rsidRDefault="00FD3B9D">
            <w:pPr>
              <w:jc w:val="right"/>
            </w:pPr>
            <w:r>
              <w:rPr>
                <w:rFonts w:eastAsiaTheme="minorEastAsia"/>
                <w:sz w:val="24"/>
              </w:rPr>
              <w:t>2,703,176.57</w:t>
            </w:r>
          </w:p>
        </w:tc>
        <w:tc>
          <w:tcPr>
            <w:tcW w:w="1080" w:type="dxa"/>
            <w:vAlign w:val="center"/>
          </w:tcPr>
          <w:p w:rsidR="00F3519D" w:rsidRDefault="00FD3B9D">
            <w:pPr>
              <w:jc w:val="right"/>
            </w:pPr>
            <w:r>
              <w:rPr>
                <w:rFonts w:eastAsiaTheme="minorEastAsia"/>
                <w:sz w:val="24"/>
              </w:rPr>
              <w:t>4.21%</w:t>
            </w:r>
          </w:p>
        </w:tc>
        <w:tc>
          <w:tcPr>
            <w:tcW w:w="1143" w:type="dxa"/>
            <w:vAlign w:val="center"/>
          </w:tcPr>
          <w:p w:rsidR="00F3519D" w:rsidRDefault="00FD3B9D">
            <w:pPr>
              <w:jc w:val="right"/>
            </w:pPr>
            <w:r>
              <w:rPr>
                <w:rFonts w:eastAsiaTheme="minorEastAsia"/>
                <w:sz w:val="24"/>
              </w:rPr>
              <w:t>9,100,000.00</w:t>
            </w:r>
          </w:p>
        </w:tc>
        <w:tc>
          <w:tcPr>
            <w:tcW w:w="1197" w:type="dxa"/>
            <w:vAlign w:val="center"/>
          </w:tcPr>
          <w:p w:rsidR="00F3519D" w:rsidRDefault="00FD3B9D">
            <w:pPr>
              <w:jc w:val="right"/>
            </w:pPr>
            <w:r>
              <w:rPr>
                <w:rFonts w:eastAsiaTheme="minorEastAsia"/>
                <w:sz w:val="24"/>
              </w:rPr>
              <w:t>11.74%</w:t>
            </w:r>
          </w:p>
        </w:tc>
        <w:tc>
          <w:tcPr>
            <w:tcW w:w="1497" w:type="dxa"/>
            <w:vAlign w:val="center"/>
          </w:tcPr>
          <w:p w:rsidR="00F3519D" w:rsidRDefault="00FD3B9D">
            <w:pPr>
              <w:jc w:val="right"/>
            </w:pPr>
            <w:r>
              <w:rPr>
                <w:rFonts w:eastAsiaTheme="minorEastAsia"/>
                <w:sz w:val="24"/>
              </w:rPr>
              <w:t>-</w:t>
            </w:r>
          </w:p>
        </w:tc>
        <w:tc>
          <w:tcPr>
            <w:tcW w:w="1203" w:type="dxa"/>
            <w:vAlign w:val="center"/>
          </w:tcPr>
          <w:p w:rsidR="00F3519D" w:rsidRDefault="00FD3B9D">
            <w:pPr>
              <w:jc w:val="right"/>
            </w:pPr>
            <w:r>
              <w:rPr>
                <w:rFonts w:eastAsiaTheme="minorEastAsia"/>
                <w:sz w:val="24"/>
              </w:rPr>
              <w:t>-</w:t>
            </w:r>
          </w:p>
        </w:tc>
      </w:tr>
      <w:tr w:rsidR="00F3519D">
        <w:tc>
          <w:tcPr>
            <w:tcW w:w="1560" w:type="dxa"/>
            <w:vAlign w:val="center"/>
          </w:tcPr>
          <w:p w:rsidR="00F3519D" w:rsidRDefault="00FD3B9D">
            <w:pPr>
              <w:jc w:val="center"/>
            </w:pPr>
            <w:r>
              <w:rPr>
                <w:rFonts w:eastAsiaTheme="minorEastAsia"/>
                <w:sz w:val="24"/>
              </w:rPr>
              <w:t>方正证券股份有限公司</w:t>
            </w:r>
          </w:p>
        </w:tc>
        <w:tc>
          <w:tcPr>
            <w:tcW w:w="1320" w:type="dxa"/>
            <w:vAlign w:val="center"/>
          </w:tcPr>
          <w:p w:rsidR="00F3519D" w:rsidRDefault="00FD3B9D">
            <w:pPr>
              <w:jc w:val="right"/>
            </w:pPr>
            <w:r>
              <w:rPr>
                <w:rFonts w:eastAsiaTheme="minorEastAsia"/>
                <w:sz w:val="24"/>
              </w:rPr>
              <w:t>227,463.60</w:t>
            </w:r>
          </w:p>
        </w:tc>
        <w:tc>
          <w:tcPr>
            <w:tcW w:w="1080" w:type="dxa"/>
            <w:vAlign w:val="center"/>
          </w:tcPr>
          <w:p w:rsidR="00F3519D" w:rsidRDefault="00FD3B9D">
            <w:pPr>
              <w:jc w:val="right"/>
            </w:pPr>
            <w:r>
              <w:rPr>
                <w:rFonts w:eastAsiaTheme="minorEastAsia"/>
                <w:sz w:val="24"/>
              </w:rPr>
              <w:t>0.35%</w:t>
            </w:r>
          </w:p>
        </w:tc>
        <w:tc>
          <w:tcPr>
            <w:tcW w:w="1143" w:type="dxa"/>
            <w:vAlign w:val="center"/>
          </w:tcPr>
          <w:p w:rsidR="00F3519D" w:rsidRDefault="00FD3B9D">
            <w:pPr>
              <w:jc w:val="right"/>
            </w:pPr>
            <w:r>
              <w:rPr>
                <w:rFonts w:eastAsiaTheme="minorEastAsia"/>
                <w:sz w:val="24"/>
              </w:rPr>
              <w:t>2,500,000.00</w:t>
            </w:r>
          </w:p>
        </w:tc>
        <w:tc>
          <w:tcPr>
            <w:tcW w:w="1197" w:type="dxa"/>
            <w:vAlign w:val="center"/>
          </w:tcPr>
          <w:p w:rsidR="00F3519D" w:rsidRDefault="00FD3B9D">
            <w:pPr>
              <w:jc w:val="right"/>
            </w:pPr>
            <w:r>
              <w:rPr>
                <w:rFonts w:eastAsiaTheme="minorEastAsia"/>
                <w:sz w:val="24"/>
              </w:rPr>
              <w:t>3.23%</w:t>
            </w:r>
          </w:p>
        </w:tc>
        <w:tc>
          <w:tcPr>
            <w:tcW w:w="1497" w:type="dxa"/>
            <w:vAlign w:val="center"/>
          </w:tcPr>
          <w:p w:rsidR="00F3519D" w:rsidRDefault="00FD3B9D">
            <w:pPr>
              <w:jc w:val="right"/>
            </w:pPr>
            <w:r>
              <w:rPr>
                <w:rFonts w:eastAsiaTheme="minorEastAsia"/>
                <w:sz w:val="24"/>
              </w:rPr>
              <w:t>-</w:t>
            </w:r>
          </w:p>
        </w:tc>
        <w:tc>
          <w:tcPr>
            <w:tcW w:w="1203" w:type="dxa"/>
            <w:vAlign w:val="center"/>
          </w:tcPr>
          <w:p w:rsidR="00F3519D" w:rsidRDefault="00FD3B9D">
            <w:pPr>
              <w:jc w:val="right"/>
            </w:pPr>
            <w:r>
              <w:rPr>
                <w:rFonts w:eastAsiaTheme="minorEastAsia"/>
                <w:sz w:val="24"/>
              </w:rPr>
              <w:t>-</w:t>
            </w:r>
          </w:p>
        </w:tc>
      </w:tr>
      <w:tr w:rsidR="00F3519D">
        <w:tc>
          <w:tcPr>
            <w:tcW w:w="1560" w:type="dxa"/>
            <w:vAlign w:val="center"/>
          </w:tcPr>
          <w:p w:rsidR="00F3519D" w:rsidRDefault="00FD3B9D">
            <w:pPr>
              <w:jc w:val="center"/>
            </w:pPr>
            <w:r>
              <w:rPr>
                <w:rFonts w:eastAsiaTheme="minorEastAsia"/>
                <w:sz w:val="24"/>
              </w:rPr>
              <w:t>东吴证券股份有限公司</w:t>
            </w:r>
          </w:p>
        </w:tc>
        <w:tc>
          <w:tcPr>
            <w:tcW w:w="1320" w:type="dxa"/>
            <w:vAlign w:val="center"/>
          </w:tcPr>
          <w:p w:rsidR="00F3519D" w:rsidRDefault="00FD3B9D">
            <w:pPr>
              <w:jc w:val="right"/>
            </w:pPr>
            <w:r>
              <w:rPr>
                <w:rFonts w:eastAsiaTheme="minorEastAsia"/>
                <w:sz w:val="24"/>
              </w:rPr>
              <w:t>879,966.46</w:t>
            </w:r>
          </w:p>
        </w:tc>
        <w:tc>
          <w:tcPr>
            <w:tcW w:w="1080" w:type="dxa"/>
            <w:vAlign w:val="center"/>
          </w:tcPr>
          <w:p w:rsidR="00F3519D" w:rsidRDefault="00FD3B9D">
            <w:pPr>
              <w:jc w:val="right"/>
            </w:pPr>
            <w:r>
              <w:rPr>
                <w:rFonts w:eastAsiaTheme="minorEastAsia"/>
                <w:sz w:val="24"/>
              </w:rPr>
              <w:t>1.37%</w:t>
            </w:r>
          </w:p>
        </w:tc>
        <w:tc>
          <w:tcPr>
            <w:tcW w:w="1143" w:type="dxa"/>
            <w:vAlign w:val="center"/>
          </w:tcPr>
          <w:p w:rsidR="00F3519D" w:rsidRDefault="00FD3B9D">
            <w:pPr>
              <w:jc w:val="right"/>
            </w:pPr>
            <w:r>
              <w:rPr>
                <w:rFonts w:eastAsiaTheme="minorEastAsia"/>
                <w:sz w:val="24"/>
              </w:rPr>
              <w:t>-</w:t>
            </w:r>
          </w:p>
        </w:tc>
        <w:tc>
          <w:tcPr>
            <w:tcW w:w="1197" w:type="dxa"/>
            <w:vAlign w:val="center"/>
          </w:tcPr>
          <w:p w:rsidR="00F3519D" w:rsidRDefault="00FD3B9D">
            <w:pPr>
              <w:jc w:val="right"/>
            </w:pPr>
            <w:r>
              <w:rPr>
                <w:rFonts w:eastAsiaTheme="minorEastAsia"/>
                <w:sz w:val="24"/>
              </w:rPr>
              <w:t>-</w:t>
            </w:r>
          </w:p>
        </w:tc>
        <w:tc>
          <w:tcPr>
            <w:tcW w:w="1497" w:type="dxa"/>
            <w:vAlign w:val="center"/>
          </w:tcPr>
          <w:p w:rsidR="00F3519D" w:rsidRDefault="00FD3B9D">
            <w:pPr>
              <w:jc w:val="right"/>
            </w:pPr>
            <w:r>
              <w:rPr>
                <w:rFonts w:eastAsiaTheme="minorEastAsia"/>
                <w:sz w:val="24"/>
              </w:rPr>
              <w:t>-</w:t>
            </w:r>
          </w:p>
        </w:tc>
        <w:tc>
          <w:tcPr>
            <w:tcW w:w="1203" w:type="dxa"/>
            <w:vAlign w:val="center"/>
          </w:tcPr>
          <w:p w:rsidR="00F3519D" w:rsidRDefault="00FD3B9D">
            <w:pPr>
              <w:jc w:val="right"/>
            </w:pPr>
            <w:r>
              <w:rPr>
                <w:rFonts w:eastAsiaTheme="minorEastAsia"/>
                <w:sz w:val="24"/>
              </w:rPr>
              <w:t>-</w:t>
            </w:r>
          </w:p>
        </w:tc>
      </w:tr>
      <w:tr w:rsidR="00F3519D">
        <w:tc>
          <w:tcPr>
            <w:tcW w:w="1560" w:type="dxa"/>
            <w:vAlign w:val="center"/>
          </w:tcPr>
          <w:p w:rsidR="00F3519D" w:rsidRDefault="00FD3B9D">
            <w:pPr>
              <w:jc w:val="center"/>
            </w:pPr>
            <w:r>
              <w:rPr>
                <w:rFonts w:eastAsiaTheme="minorEastAsia"/>
                <w:sz w:val="24"/>
              </w:rPr>
              <w:t>兴业证券股份有限公司</w:t>
            </w:r>
          </w:p>
        </w:tc>
        <w:tc>
          <w:tcPr>
            <w:tcW w:w="1320" w:type="dxa"/>
            <w:vAlign w:val="center"/>
          </w:tcPr>
          <w:p w:rsidR="00F3519D" w:rsidRDefault="00FD3B9D">
            <w:pPr>
              <w:jc w:val="right"/>
            </w:pPr>
            <w:r>
              <w:rPr>
                <w:rFonts w:eastAsiaTheme="minorEastAsia"/>
                <w:sz w:val="24"/>
              </w:rPr>
              <w:t>5,521,715.95</w:t>
            </w:r>
          </w:p>
        </w:tc>
        <w:tc>
          <w:tcPr>
            <w:tcW w:w="1080" w:type="dxa"/>
            <w:vAlign w:val="center"/>
          </w:tcPr>
          <w:p w:rsidR="00F3519D" w:rsidRDefault="00FD3B9D">
            <w:pPr>
              <w:jc w:val="right"/>
            </w:pPr>
            <w:r>
              <w:rPr>
                <w:rFonts w:eastAsiaTheme="minorEastAsia"/>
                <w:sz w:val="24"/>
              </w:rPr>
              <w:t>8.60%</w:t>
            </w:r>
          </w:p>
        </w:tc>
        <w:tc>
          <w:tcPr>
            <w:tcW w:w="1143" w:type="dxa"/>
            <w:vAlign w:val="center"/>
          </w:tcPr>
          <w:p w:rsidR="00F3519D" w:rsidRDefault="00FD3B9D">
            <w:pPr>
              <w:jc w:val="right"/>
            </w:pPr>
            <w:r>
              <w:rPr>
                <w:rFonts w:eastAsiaTheme="minorEastAsia"/>
                <w:sz w:val="24"/>
              </w:rPr>
              <w:t>3,500,000.00</w:t>
            </w:r>
          </w:p>
        </w:tc>
        <w:tc>
          <w:tcPr>
            <w:tcW w:w="1197" w:type="dxa"/>
            <w:vAlign w:val="center"/>
          </w:tcPr>
          <w:p w:rsidR="00F3519D" w:rsidRDefault="00FD3B9D">
            <w:pPr>
              <w:jc w:val="right"/>
            </w:pPr>
            <w:r>
              <w:rPr>
                <w:rFonts w:eastAsiaTheme="minorEastAsia"/>
                <w:sz w:val="24"/>
              </w:rPr>
              <w:t>4.52%</w:t>
            </w:r>
          </w:p>
        </w:tc>
        <w:tc>
          <w:tcPr>
            <w:tcW w:w="1497" w:type="dxa"/>
            <w:vAlign w:val="center"/>
          </w:tcPr>
          <w:p w:rsidR="00F3519D" w:rsidRDefault="00FD3B9D">
            <w:pPr>
              <w:jc w:val="right"/>
            </w:pPr>
            <w:r>
              <w:rPr>
                <w:rFonts w:eastAsiaTheme="minorEastAsia"/>
                <w:sz w:val="24"/>
              </w:rPr>
              <w:t>-</w:t>
            </w:r>
          </w:p>
        </w:tc>
        <w:tc>
          <w:tcPr>
            <w:tcW w:w="1203" w:type="dxa"/>
            <w:vAlign w:val="center"/>
          </w:tcPr>
          <w:p w:rsidR="00F3519D" w:rsidRDefault="00FD3B9D">
            <w:pPr>
              <w:jc w:val="right"/>
            </w:pPr>
            <w:r>
              <w:rPr>
                <w:rFonts w:eastAsiaTheme="minorEastAsia"/>
                <w:sz w:val="24"/>
              </w:rPr>
              <w:t>-</w:t>
            </w:r>
          </w:p>
        </w:tc>
      </w:tr>
      <w:tr w:rsidR="00F3519D">
        <w:tc>
          <w:tcPr>
            <w:tcW w:w="1560" w:type="dxa"/>
            <w:vAlign w:val="center"/>
          </w:tcPr>
          <w:p w:rsidR="00F3519D" w:rsidRDefault="00FD3B9D">
            <w:pPr>
              <w:jc w:val="center"/>
            </w:pPr>
            <w:r>
              <w:rPr>
                <w:rFonts w:eastAsiaTheme="minorEastAsia"/>
                <w:sz w:val="24"/>
              </w:rPr>
              <w:t>国信证券股份有限公司</w:t>
            </w:r>
          </w:p>
        </w:tc>
        <w:tc>
          <w:tcPr>
            <w:tcW w:w="1320" w:type="dxa"/>
            <w:vAlign w:val="center"/>
          </w:tcPr>
          <w:p w:rsidR="00F3519D" w:rsidRDefault="00FD3B9D">
            <w:pPr>
              <w:jc w:val="right"/>
            </w:pPr>
            <w:r>
              <w:rPr>
                <w:rFonts w:eastAsiaTheme="minorEastAsia"/>
                <w:sz w:val="24"/>
              </w:rPr>
              <w:t>4,667,035.20</w:t>
            </w:r>
          </w:p>
        </w:tc>
        <w:tc>
          <w:tcPr>
            <w:tcW w:w="1080" w:type="dxa"/>
            <w:vAlign w:val="center"/>
          </w:tcPr>
          <w:p w:rsidR="00F3519D" w:rsidRDefault="00FD3B9D">
            <w:pPr>
              <w:jc w:val="right"/>
            </w:pPr>
            <w:r>
              <w:rPr>
                <w:rFonts w:eastAsiaTheme="minorEastAsia"/>
                <w:sz w:val="24"/>
              </w:rPr>
              <w:t>7.27%</w:t>
            </w:r>
          </w:p>
        </w:tc>
        <w:tc>
          <w:tcPr>
            <w:tcW w:w="1143" w:type="dxa"/>
            <w:vAlign w:val="center"/>
          </w:tcPr>
          <w:p w:rsidR="00F3519D" w:rsidRDefault="00FD3B9D">
            <w:pPr>
              <w:jc w:val="right"/>
            </w:pPr>
            <w:r>
              <w:rPr>
                <w:rFonts w:eastAsiaTheme="minorEastAsia"/>
                <w:sz w:val="24"/>
              </w:rPr>
              <w:t>1,600,000.00</w:t>
            </w:r>
          </w:p>
        </w:tc>
        <w:tc>
          <w:tcPr>
            <w:tcW w:w="1197" w:type="dxa"/>
            <w:vAlign w:val="center"/>
          </w:tcPr>
          <w:p w:rsidR="00F3519D" w:rsidRDefault="00FD3B9D">
            <w:pPr>
              <w:jc w:val="right"/>
            </w:pPr>
            <w:r>
              <w:rPr>
                <w:rFonts w:eastAsiaTheme="minorEastAsia"/>
                <w:sz w:val="24"/>
              </w:rPr>
              <w:t>2.06%</w:t>
            </w:r>
          </w:p>
        </w:tc>
        <w:tc>
          <w:tcPr>
            <w:tcW w:w="1497" w:type="dxa"/>
            <w:vAlign w:val="center"/>
          </w:tcPr>
          <w:p w:rsidR="00F3519D" w:rsidRDefault="00FD3B9D">
            <w:pPr>
              <w:jc w:val="right"/>
            </w:pPr>
            <w:r>
              <w:rPr>
                <w:rFonts w:eastAsiaTheme="minorEastAsia"/>
                <w:sz w:val="24"/>
              </w:rPr>
              <w:t>-</w:t>
            </w:r>
          </w:p>
        </w:tc>
        <w:tc>
          <w:tcPr>
            <w:tcW w:w="1203" w:type="dxa"/>
            <w:vAlign w:val="center"/>
          </w:tcPr>
          <w:p w:rsidR="00F3519D" w:rsidRDefault="00FD3B9D">
            <w:pPr>
              <w:jc w:val="right"/>
            </w:pPr>
            <w:r>
              <w:rPr>
                <w:rFonts w:eastAsiaTheme="minorEastAsia"/>
                <w:sz w:val="24"/>
              </w:rPr>
              <w:t>-</w:t>
            </w:r>
          </w:p>
        </w:tc>
      </w:tr>
      <w:tr w:rsidR="00F3519D">
        <w:tc>
          <w:tcPr>
            <w:tcW w:w="1560" w:type="dxa"/>
            <w:vAlign w:val="center"/>
          </w:tcPr>
          <w:p w:rsidR="00F3519D" w:rsidRDefault="00FD3B9D">
            <w:pPr>
              <w:jc w:val="center"/>
            </w:pPr>
            <w:r>
              <w:rPr>
                <w:rFonts w:eastAsiaTheme="minorEastAsia"/>
                <w:sz w:val="24"/>
              </w:rPr>
              <w:t>瑞银证券有限责任公司</w:t>
            </w:r>
          </w:p>
        </w:tc>
        <w:tc>
          <w:tcPr>
            <w:tcW w:w="1320" w:type="dxa"/>
            <w:vAlign w:val="center"/>
          </w:tcPr>
          <w:p w:rsidR="00F3519D" w:rsidRDefault="00FD3B9D">
            <w:pPr>
              <w:jc w:val="right"/>
            </w:pPr>
            <w:r>
              <w:rPr>
                <w:rFonts w:eastAsiaTheme="minorEastAsia"/>
                <w:sz w:val="24"/>
              </w:rPr>
              <w:t>2,159,589.50</w:t>
            </w:r>
          </w:p>
        </w:tc>
        <w:tc>
          <w:tcPr>
            <w:tcW w:w="1080" w:type="dxa"/>
            <w:vAlign w:val="center"/>
          </w:tcPr>
          <w:p w:rsidR="00F3519D" w:rsidRDefault="00FD3B9D">
            <w:pPr>
              <w:jc w:val="right"/>
            </w:pPr>
            <w:r>
              <w:rPr>
                <w:rFonts w:eastAsiaTheme="minorEastAsia"/>
                <w:sz w:val="24"/>
              </w:rPr>
              <w:t>3.36%</w:t>
            </w:r>
          </w:p>
        </w:tc>
        <w:tc>
          <w:tcPr>
            <w:tcW w:w="1143" w:type="dxa"/>
            <w:vAlign w:val="center"/>
          </w:tcPr>
          <w:p w:rsidR="00F3519D" w:rsidRDefault="00FD3B9D">
            <w:pPr>
              <w:jc w:val="right"/>
            </w:pPr>
            <w:r>
              <w:rPr>
                <w:rFonts w:eastAsiaTheme="minorEastAsia"/>
                <w:sz w:val="24"/>
              </w:rPr>
              <w:t>-</w:t>
            </w:r>
          </w:p>
        </w:tc>
        <w:tc>
          <w:tcPr>
            <w:tcW w:w="1197" w:type="dxa"/>
            <w:vAlign w:val="center"/>
          </w:tcPr>
          <w:p w:rsidR="00F3519D" w:rsidRDefault="00FD3B9D">
            <w:pPr>
              <w:jc w:val="right"/>
            </w:pPr>
            <w:r>
              <w:rPr>
                <w:rFonts w:eastAsiaTheme="minorEastAsia"/>
                <w:sz w:val="24"/>
              </w:rPr>
              <w:t>-</w:t>
            </w:r>
          </w:p>
        </w:tc>
        <w:tc>
          <w:tcPr>
            <w:tcW w:w="1497" w:type="dxa"/>
            <w:vAlign w:val="center"/>
          </w:tcPr>
          <w:p w:rsidR="00F3519D" w:rsidRDefault="00FD3B9D">
            <w:pPr>
              <w:jc w:val="right"/>
            </w:pPr>
            <w:r>
              <w:rPr>
                <w:rFonts w:eastAsiaTheme="minorEastAsia"/>
                <w:sz w:val="24"/>
              </w:rPr>
              <w:t>-</w:t>
            </w:r>
          </w:p>
        </w:tc>
        <w:tc>
          <w:tcPr>
            <w:tcW w:w="1203" w:type="dxa"/>
            <w:vAlign w:val="center"/>
          </w:tcPr>
          <w:p w:rsidR="00F3519D" w:rsidRDefault="00FD3B9D">
            <w:pPr>
              <w:jc w:val="right"/>
            </w:pPr>
            <w:r>
              <w:rPr>
                <w:rFonts w:eastAsiaTheme="minorEastAsia"/>
                <w:sz w:val="24"/>
              </w:rPr>
              <w:t>-</w:t>
            </w:r>
          </w:p>
        </w:tc>
      </w:tr>
      <w:tr w:rsidR="00F3519D">
        <w:tc>
          <w:tcPr>
            <w:tcW w:w="1560" w:type="dxa"/>
            <w:vAlign w:val="center"/>
          </w:tcPr>
          <w:p w:rsidR="00F3519D" w:rsidRDefault="00FD3B9D">
            <w:pPr>
              <w:jc w:val="center"/>
            </w:pPr>
            <w:r>
              <w:rPr>
                <w:rFonts w:eastAsiaTheme="minorEastAsia"/>
                <w:sz w:val="24"/>
              </w:rPr>
              <w:lastRenderedPageBreak/>
              <w:t>招商证券股份有限公司</w:t>
            </w:r>
          </w:p>
        </w:tc>
        <w:tc>
          <w:tcPr>
            <w:tcW w:w="1320" w:type="dxa"/>
            <w:vAlign w:val="center"/>
          </w:tcPr>
          <w:p w:rsidR="00F3519D" w:rsidRDefault="00FD3B9D">
            <w:pPr>
              <w:jc w:val="right"/>
            </w:pPr>
            <w:r>
              <w:rPr>
                <w:rFonts w:eastAsiaTheme="minorEastAsia"/>
                <w:sz w:val="24"/>
              </w:rPr>
              <w:t>2,356,907.89</w:t>
            </w:r>
          </w:p>
        </w:tc>
        <w:tc>
          <w:tcPr>
            <w:tcW w:w="1080" w:type="dxa"/>
            <w:vAlign w:val="center"/>
          </w:tcPr>
          <w:p w:rsidR="00F3519D" w:rsidRDefault="00FD3B9D">
            <w:pPr>
              <w:jc w:val="right"/>
            </w:pPr>
            <w:r>
              <w:rPr>
                <w:rFonts w:eastAsiaTheme="minorEastAsia"/>
                <w:sz w:val="24"/>
              </w:rPr>
              <w:t>3.67%</w:t>
            </w:r>
          </w:p>
        </w:tc>
        <w:tc>
          <w:tcPr>
            <w:tcW w:w="1143" w:type="dxa"/>
            <w:vAlign w:val="center"/>
          </w:tcPr>
          <w:p w:rsidR="00F3519D" w:rsidRDefault="00FD3B9D">
            <w:pPr>
              <w:jc w:val="right"/>
            </w:pPr>
            <w:r>
              <w:rPr>
                <w:rFonts w:eastAsiaTheme="minorEastAsia"/>
                <w:sz w:val="24"/>
              </w:rPr>
              <w:t>5,500,000.00</w:t>
            </w:r>
          </w:p>
        </w:tc>
        <w:tc>
          <w:tcPr>
            <w:tcW w:w="1197" w:type="dxa"/>
            <w:vAlign w:val="center"/>
          </w:tcPr>
          <w:p w:rsidR="00F3519D" w:rsidRDefault="00FD3B9D">
            <w:pPr>
              <w:jc w:val="right"/>
            </w:pPr>
            <w:r>
              <w:rPr>
                <w:rFonts w:eastAsiaTheme="minorEastAsia"/>
                <w:sz w:val="24"/>
              </w:rPr>
              <w:t>7.10%</w:t>
            </w:r>
          </w:p>
        </w:tc>
        <w:tc>
          <w:tcPr>
            <w:tcW w:w="1497" w:type="dxa"/>
            <w:vAlign w:val="center"/>
          </w:tcPr>
          <w:p w:rsidR="00F3519D" w:rsidRDefault="00FD3B9D">
            <w:pPr>
              <w:jc w:val="right"/>
            </w:pPr>
            <w:r>
              <w:rPr>
                <w:rFonts w:eastAsiaTheme="minorEastAsia"/>
                <w:sz w:val="24"/>
              </w:rPr>
              <w:t>-</w:t>
            </w:r>
          </w:p>
        </w:tc>
        <w:tc>
          <w:tcPr>
            <w:tcW w:w="1203" w:type="dxa"/>
            <w:vAlign w:val="center"/>
          </w:tcPr>
          <w:p w:rsidR="00F3519D" w:rsidRDefault="00FD3B9D">
            <w:pPr>
              <w:jc w:val="right"/>
            </w:pPr>
            <w:r>
              <w:rPr>
                <w:rFonts w:eastAsiaTheme="minorEastAsia"/>
                <w:sz w:val="24"/>
              </w:rPr>
              <w:t>-</w:t>
            </w:r>
          </w:p>
        </w:tc>
      </w:tr>
      <w:tr w:rsidR="00F3519D">
        <w:tc>
          <w:tcPr>
            <w:tcW w:w="1560" w:type="dxa"/>
            <w:vAlign w:val="center"/>
          </w:tcPr>
          <w:p w:rsidR="00F3519D" w:rsidRDefault="00FD3B9D">
            <w:pPr>
              <w:jc w:val="center"/>
            </w:pPr>
            <w:r>
              <w:rPr>
                <w:rFonts w:eastAsiaTheme="minorEastAsia"/>
                <w:sz w:val="24"/>
              </w:rPr>
              <w:t>中信建投证券股份有限公司</w:t>
            </w:r>
          </w:p>
        </w:tc>
        <w:tc>
          <w:tcPr>
            <w:tcW w:w="1320" w:type="dxa"/>
            <w:vAlign w:val="center"/>
          </w:tcPr>
          <w:p w:rsidR="00F3519D" w:rsidRDefault="00FD3B9D">
            <w:pPr>
              <w:jc w:val="right"/>
            </w:pPr>
            <w:r>
              <w:rPr>
                <w:rFonts w:eastAsiaTheme="minorEastAsia"/>
                <w:sz w:val="24"/>
              </w:rPr>
              <w:t>4,388,807.59</w:t>
            </w:r>
          </w:p>
        </w:tc>
        <w:tc>
          <w:tcPr>
            <w:tcW w:w="1080" w:type="dxa"/>
            <w:vAlign w:val="center"/>
          </w:tcPr>
          <w:p w:rsidR="00F3519D" w:rsidRDefault="00FD3B9D">
            <w:pPr>
              <w:jc w:val="right"/>
            </w:pPr>
            <w:r>
              <w:rPr>
                <w:rFonts w:eastAsiaTheme="minorEastAsia"/>
                <w:sz w:val="24"/>
              </w:rPr>
              <w:t>6.84%</w:t>
            </w:r>
          </w:p>
        </w:tc>
        <w:tc>
          <w:tcPr>
            <w:tcW w:w="1143" w:type="dxa"/>
            <w:vAlign w:val="center"/>
          </w:tcPr>
          <w:p w:rsidR="00F3519D" w:rsidRDefault="00FD3B9D">
            <w:pPr>
              <w:jc w:val="right"/>
            </w:pPr>
            <w:r>
              <w:rPr>
                <w:rFonts w:eastAsiaTheme="minorEastAsia"/>
                <w:sz w:val="24"/>
              </w:rPr>
              <w:t>4,800,000.00</w:t>
            </w:r>
          </w:p>
        </w:tc>
        <w:tc>
          <w:tcPr>
            <w:tcW w:w="1197" w:type="dxa"/>
            <w:vAlign w:val="center"/>
          </w:tcPr>
          <w:p w:rsidR="00F3519D" w:rsidRDefault="00FD3B9D">
            <w:pPr>
              <w:jc w:val="right"/>
            </w:pPr>
            <w:r>
              <w:rPr>
                <w:rFonts w:eastAsiaTheme="minorEastAsia"/>
                <w:sz w:val="24"/>
              </w:rPr>
              <w:t>6.19%</w:t>
            </w:r>
          </w:p>
        </w:tc>
        <w:tc>
          <w:tcPr>
            <w:tcW w:w="1497" w:type="dxa"/>
            <w:vAlign w:val="center"/>
          </w:tcPr>
          <w:p w:rsidR="00F3519D" w:rsidRDefault="00FD3B9D">
            <w:pPr>
              <w:jc w:val="right"/>
            </w:pPr>
            <w:r>
              <w:rPr>
                <w:rFonts w:eastAsiaTheme="minorEastAsia"/>
                <w:sz w:val="24"/>
              </w:rPr>
              <w:t>-</w:t>
            </w:r>
          </w:p>
        </w:tc>
        <w:tc>
          <w:tcPr>
            <w:tcW w:w="1203" w:type="dxa"/>
            <w:vAlign w:val="center"/>
          </w:tcPr>
          <w:p w:rsidR="00F3519D" w:rsidRDefault="00FD3B9D">
            <w:pPr>
              <w:jc w:val="right"/>
            </w:pPr>
            <w:r>
              <w:rPr>
                <w:rFonts w:eastAsiaTheme="minorEastAsia"/>
                <w:sz w:val="24"/>
              </w:rPr>
              <w:t>-</w:t>
            </w:r>
          </w:p>
        </w:tc>
      </w:tr>
      <w:tr w:rsidR="00F3519D">
        <w:tc>
          <w:tcPr>
            <w:tcW w:w="1560" w:type="dxa"/>
            <w:vAlign w:val="center"/>
          </w:tcPr>
          <w:p w:rsidR="00F3519D" w:rsidRDefault="00FD3B9D">
            <w:pPr>
              <w:jc w:val="center"/>
            </w:pPr>
            <w:r>
              <w:rPr>
                <w:rFonts w:eastAsiaTheme="minorEastAsia"/>
                <w:sz w:val="24"/>
              </w:rPr>
              <w:t>中信证券股份有限公司</w:t>
            </w:r>
          </w:p>
        </w:tc>
        <w:tc>
          <w:tcPr>
            <w:tcW w:w="1320" w:type="dxa"/>
            <w:vAlign w:val="center"/>
          </w:tcPr>
          <w:p w:rsidR="00F3519D" w:rsidRDefault="00FD3B9D">
            <w:pPr>
              <w:jc w:val="right"/>
            </w:pPr>
            <w:r>
              <w:rPr>
                <w:rFonts w:eastAsiaTheme="minorEastAsia"/>
                <w:sz w:val="24"/>
              </w:rPr>
              <w:t>6,167,304.20</w:t>
            </w:r>
          </w:p>
        </w:tc>
        <w:tc>
          <w:tcPr>
            <w:tcW w:w="1080" w:type="dxa"/>
            <w:vAlign w:val="center"/>
          </w:tcPr>
          <w:p w:rsidR="00F3519D" w:rsidRDefault="00FD3B9D">
            <w:pPr>
              <w:jc w:val="right"/>
            </w:pPr>
            <w:r>
              <w:rPr>
                <w:rFonts w:eastAsiaTheme="minorEastAsia"/>
                <w:sz w:val="24"/>
              </w:rPr>
              <w:t>9.61%</w:t>
            </w:r>
          </w:p>
        </w:tc>
        <w:tc>
          <w:tcPr>
            <w:tcW w:w="1143" w:type="dxa"/>
            <w:vAlign w:val="center"/>
          </w:tcPr>
          <w:p w:rsidR="00F3519D" w:rsidRDefault="00FD3B9D">
            <w:pPr>
              <w:jc w:val="right"/>
            </w:pPr>
            <w:r>
              <w:rPr>
                <w:rFonts w:eastAsiaTheme="minorEastAsia"/>
                <w:sz w:val="24"/>
              </w:rPr>
              <w:t>16,800,000.00</w:t>
            </w:r>
          </w:p>
        </w:tc>
        <w:tc>
          <w:tcPr>
            <w:tcW w:w="1197" w:type="dxa"/>
            <w:vAlign w:val="center"/>
          </w:tcPr>
          <w:p w:rsidR="00F3519D" w:rsidRDefault="00FD3B9D">
            <w:pPr>
              <w:jc w:val="right"/>
            </w:pPr>
            <w:r>
              <w:rPr>
                <w:rFonts w:eastAsiaTheme="minorEastAsia"/>
                <w:sz w:val="24"/>
              </w:rPr>
              <w:t>21.68%</w:t>
            </w:r>
          </w:p>
        </w:tc>
        <w:tc>
          <w:tcPr>
            <w:tcW w:w="1497" w:type="dxa"/>
            <w:vAlign w:val="center"/>
          </w:tcPr>
          <w:p w:rsidR="00F3519D" w:rsidRDefault="00FD3B9D">
            <w:pPr>
              <w:jc w:val="right"/>
            </w:pPr>
            <w:r>
              <w:rPr>
                <w:rFonts w:eastAsiaTheme="minorEastAsia"/>
                <w:sz w:val="24"/>
              </w:rPr>
              <w:t>-</w:t>
            </w:r>
          </w:p>
        </w:tc>
        <w:tc>
          <w:tcPr>
            <w:tcW w:w="1203" w:type="dxa"/>
            <w:vAlign w:val="center"/>
          </w:tcPr>
          <w:p w:rsidR="00F3519D" w:rsidRDefault="00FD3B9D">
            <w:pPr>
              <w:jc w:val="right"/>
            </w:pPr>
            <w:r>
              <w:rPr>
                <w:rFonts w:eastAsiaTheme="minorEastAsia"/>
                <w:sz w:val="24"/>
              </w:rPr>
              <w:t>-</w:t>
            </w:r>
          </w:p>
        </w:tc>
      </w:tr>
    </w:tbl>
    <w:p w:rsidR="00F3519D" w:rsidRDefault="00FD3B9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F30D03">
        <w:rPr>
          <w:rFonts w:eastAsiaTheme="minorEastAsia" w:hint="eastAsia"/>
          <w:color w:val="000000" w:themeColor="text1"/>
          <w:sz w:val="24"/>
        </w:rPr>
        <w:t>报告期内，本基金交易单元未发生变化；</w:t>
      </w:r>
    </w:p>
    <w:p w:rsidR="00F3519D" w:rsidRDefault="00FD3B9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49328673"/>
      <w:r w:rsidRPr="005312D8">
        <w:rPr>
          <w:rFonts w:ascii="Times New Roman" w:hAnsi="Times New Roman"/>
          <w:szCs w:val="24"/>
        </w:rPr>
        <w:t xml:space="preserve">10.8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F3519D">
        <w:tc>
          <w:tcPr>
            <w:tcW w:w="720" w:type="dxa"/>
            <w:vAlign w:val="center"/>
          </w:tcPr>
          <w:p w:rsidR="00F3519D" w:rsidRDefault="00FD3B9D">
            <w:pPr>
              <w:jc w:val="center"/>
            </w:pPr>
            <w:r>
              <w:rPr>
                <w:color w:val="000000"/>
                <w:sz w:val="24"/>
              </w:rPr>
              <w:t>1</w:t>
            </w:r>
          </w:p>
        </w:tc>
        <w:tc>
          <w:tcPr>
            <w:tcW w:w="4319" w:type="dxa"/>
            <w:vAlign w:val="center"/>
          </w:tcPr>
          <w:p w:rsidR="00F3519D" w:rsidRDefault="00FD3B9D">
            <w:r>
              <w:rPr>
                <w:color w:val="000000"/>
                <w:sz w:val="24"/>
              </w:rPr>
              <w:t>交银施罗德基金管理有限公司关于增加阳光人寿保险股份有限公司为旗下基金销售机构的公告</w:t>
            </w:r>
          </w:p>
        </w:tc>
        <w:tc>
          <w:tcPr>
            <w:tcW w:w="2519" w:type="dxa"/>
            <w:vAlign w:val="center"/>
          </w:tcPr>
          <w:p w:rsidR="00F3519D" w:rsidRDefault="00FD3B9D">
            <w:r>
              <w:rPr>
                <w:color w:val="000000"/>
                <w:sz w:val="24"/>
              </w:rPr>
              <w:t>中国证券报、上海证券报、证券时报、公司网站</w:t>
            </w:r>
          </w:p>
        </w:tc>
        <w:tc>
          <w:tcPr>
            <w:tcW w:w="1440" w:type="dxa"/>
            <w:vAlign w:val="center"/>
          </w:tcPr>
          <w:p w:rsidR="00F3519D" w:rsidRDefault="00FD3B9D">
            <w:pPr>
              <w:jc w:val="center"/>
            </w:pPr>
            <w:r>
              <w:rPr>
                <w:color w:val="000000"/>
                <w:sz w:val="24"/>
              </w:rPr>
              <w:t>2020-01-20</w:t>
            </w:r>
          </w:p>
        </w:tc>
      </w:tr>
      <w:tr w:rsidR="00F3519D">
        <w:tc>
          <w:tcPr>
            <w:tcW w:w="720" w:type="dxa"/>
            <w:vAlign w:val="center"/>
          </w:tcPr>
          <w:p w:rsidR="00F3519D" w:rsidRDefault="00FD3B9D">
            <w:pPr>
              <w:jc w:val="center"/>
            </w:pPr>
            <w:r>
              <w:rPr>
                <w:color w:val="000000"/>
                <w:sz w:val="24"/>
              </w:rPr>
              <w:t>2</w:t>
            </w:r>
          </w:p>
        </w:tc>
        <w:tc>
          <w:tcPr>
            <w:tcW w:w="4319" w:type="dxa"/>
            <w:vAlign w:val="center"/>
          </w:tcPr>
          <w:p w:rsidR="00F3519D" w:rsidRDefault="00FD3B9D">
            <w:r>
              <w:rPr>
                <w:color w:val="000000"/>
                <w:sz w:val="24"/>
              </w:rPr>
              <w:t>交银施罗德增强收益债券型证券投资基金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F3519D" w:rsidRDefault="00FD3B9D">
            <w:r>
              <w:rPr>
                <w:color w:val="000000"/>
                <w:sz w:val="24"/>
              </w:rPr>
              <w:t>公司网站</w:t>
            </w:r>
          </w:p>
        </w:tc>
        <w:tc>
          <w:tcPr>
            <w:tcW w:w="1440" w:type="dxa"/>
            <w:vAlign w:val="center"/>
          </w:tcPr>
          <w:p w:rsidR="00F3519D" w:rsidRDefault="00FD3B9D">
            <w:pPr>
              <w:jc w:val="center"/>
            </w:pPr>
            <w:r>
              <w:rPr>
                <w:color w:val="000000"/>
                <w:sz w:val="24"/>
              </w:rPr>
              <w:t>2020-01-21</w:t>
            </w:r>
          </w:p>
        </w:tc>
      </w:tr>
      <w:tr w:rsidR="00F3519D">
        <w:tc>
          <w:tcPr>
            <w:tcW w:w="720" w:type="dxa"/>
            <w:vAlign w:val="center"/>
          </w:tcPr>
          <w:p w:rsidR="00F3519D" w:rsidRDefault="00FD3B9D">
            <w:pPr>
              <w:jc w:val="center"/>
            </w:pPr>
            <w:r>
              <w:rPr>
                <w:color w:val="000000"/>
                <w:sz w:val="24"/>
              </w:rPr>
              <w:t>3</w:t>
            </w:r>
          </w:p>
        </w:tc>
        <w:tc>
          <w:tcPr>
            <w:tcW w:w="4319" w:type="dxa"/>
            <w:vAlign w:val="center"/>
          </w:tcPr>
          <w:p w:rsidR="00F3519D" w:rsidRDefault="00FD3B9D">
            <w:r>
              <w:rPr>
                <w:color w:val="000000"/>
                <w:sz w:val="24"/>
              </w:rPr>
              <w:t>交银施罗德基金管理有限公司关于春节假期调整延期办理有关业务的公告</w:t>
            </w:r>
          </w:p>
        </w:tc>
        <w:tc>
          <w:tcPr>
            <w:tcW w:w="2519" w:type="dxa"/>
            <w:vAlign w:val="center"/>
          </w:tcPr>
          <w:p w:rsidR="00F3519D" w:rsidRDefault="00FD3B9D">
            <w:r>
              <w:rPr>
                <w:color w:val="000000"/>
                <w:sz w:val="24"/>
              </w:rPr>
              <w:t>中国证券报、上海证券报、证券时报、公司网站</w:t>
            </w:r>
          </w:p>
        </w:tc>
        <w:tc>
          <w:tcPr>
            <w:tcW w:w="1440" w:type="dxa"/>
            <w:vAlign w:val="center"/>
          </w:tcPr>
          <w:p w:rsidR="00F3519D" w:rsidRDefault="00FD3B9D">
            <w:pPr>
              <w:jc w:val="center"/>
            </w:pPr>
            <w:r>
              <w:rPr>
                <w:color w:val="000000"/>
                <w:sz w:val="24"/>
              </w:rPr>
              <w:t>2020-01-31</w:t>
            </w:r>
          </w:p>
        </w:tc>
      </w:tr>
      <w:tr w:rsidR="00F3519D">
        <w:tc>
          <w:tcPr>
            <w:tcW w:w="720" w:type="dxa"/>
            <w:vAlign w:val="center"/>
          </w:tcPr>
          <w:p w:rsidR="00F3519D" w:rsidRDefault="00FD3B9D">
            <w:pPr>
              <w:jc w:val="center"/>
            </w:pPr>
            <w:r>
              <w:rPr>
                <w:color w:val="000000"/>
                <w:sz w:val="24"/>
              </w:rPr>
              <w:t>4</w:t>
            </w:r>
          </w:p>
        </w:tc>
        <w:tc>
          <w:tcPr>
            <w:tcW w:w="4319" w:type="dxa"/>
            <w:vAlign w:val="center"/>
          </w:tcPr>
          <w:p w:rsidR="00F3519D" w:rsidRDefault="00FD3B9D">
            <w:r>
              <w:rPr>
                <w:color w:val="000000"/>
                <w:sz w:val="24"/>
              </w:rPr>
              <w:t>交银施罗德增强收益债券型证券投资基金（更新）招募说明书摘要（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F3519D" w:rsidRDefault="00FD3B9D">
            <w:r>
              <w:rPr>
                <w:color w:val="000000"/>
                <w:sz w:val="24"/>
              </w:rPr>
              <w:t>公司网站</w:t>
            </w:r>
          </w:p>
        </w:tc>
        <w:tc>
          <w:tcPr>
            <w:tcW w:w="1440" w:type="dxa"/>
            <w:vAlign w:val="center"/>
          </w:tcPr>
          <w:p w:rsidR="00F3519D" w:rsidRDefault="00FD3B9D">
            <w:pPr>
              <w:jc w:val="center"/>
            </w:pPr>
            <w:r>
              <w:rPr>
                <w:color w:val="000000"/>
                <w:sz w:val="24"/>
              </w:rPr>
              <w:t>2020-02-15</w:t>
            </w:r>
          </w:p>
        </w:tc>
      </w:tr>
      <w:tr w:rsidR="00F3519D">
        <w:tc>
          <w:tcPr>
            <w:tcW w:w="720" w:type="dxa"/>
            <w:vAlign w:val="center"/>
          </w:tcPr>
          <w:p w:rsidR="00F3519D" w:rsidRDefault="00FD3B9D">
            <w:pPr>
              <w:jc w:val="center"/>
            </w:pPr>
            <w:r>
              <w:rPr>
                <w:color w:val="000000"/>
                <w:sz w:val="24"/>
              </w:rPr>
              <w:t>5</w:t>
            </w:r>
          </w:p>
        </w:tc>
        <w:tc>
          <w:tcPr>
            <w:tcW w:w="4319" w:type="dxa"/>
            <w:vAlign w:val="center"/>
          </w:tcPr>
          <w:p w:rsidR="00F3519D" w:rsidRDefault="00FD3B9D">
            <w:r>
              <w:rPr>
                <w:color w:val="000000"/>
                <w:sz w:val="24"/>
              </w:rPr>
              <w:t>交银施罗德增强收益债券型证券投资基金（更新）招募说明书（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F3519D" w:rsidRDefault="00FD3B9D">
            <w:r>
              <w:rPr>
                <w:color w:val="000000"/>
                <w:sz w:val="24"/>
              </w:rPr>
              <w:t>公司网站</w:t>
            </w:r>
          </w:p>
        </w:tc>
        <w:tc>
          <w:tcPr>
            <w:tcW w:w="1440" w:type="dxa"/>
            <w:vAlign w:val="center"/>
          </w:tcPr>
          <w:p w:rsidR="00F3519D" w:rsidRDefault="00FD3B9D">
            <w:pPr>
              <w:jc w:val="center"/>
            </w:pPr>
            <w:r>
              <w:rPr>
                <w:color w:val="000000"/>
                <w:sz w:val="24"/>
              </w:rPr>
              <w:t>2020-02-15</w:t>
            </w:r>
          </w:p>
        </w:tc>
      </w:tr>
      <w:tr w:rsidR="00F3519D">
        <w:tc>
          <w:tcPr>
            <w:tcW w:w="720" w:type="dxa"/>
            <w:vAlign w:val="center"/>
          </w:tcPr>
          <w:p w:rsidR="00F3519D" w:rsidRDefault="00FD3B9D">
            <w:pPr>
              <w:jc w:val="center"/>
            </w:pPr>
            <w:r>
              <w:rPr>
                <w:color w:val="000000"/>
                <w:sz w:val="24"/>
              </w:rPr>
              <w:t>6</w:t>
            </w:r>
          </w:p>
        </w:tc>
        <w:tc>
          <w:tcPr>
            <w:tcW w:w="4319" w:type="dxa"/>
            <w:vAlign w:val="center"/>
          </w:tcPr>
          <w:p w:rsidR="00F3519D" w:rsidRDefault="00FD3B9D">
            <w:r>
              <w:rPr>
                <w:color w:val="000000"/>
                <w:sz w:val="24"/>
              </w:rPr>
              <w:t>交银施罗德基金管理有限公司关于终止泰诚财富基金销售（大连）有限公司办理相关销售业务的公告</w:t>
            </w:r>
          </w:p>
        </w:tc>
        <w:tc>
          <w:tcPr>
            <w:tcW w:w="2519" w:type="dxa"/>
            <w:vAlign w:val="center"/>
          </w:tcPr>
          <w:p w:rsidR="00F3519D" w:rsidRDefault="00FD3B9D">
            <w:r>
              <w:rPr>
                <w:color w:val="000000"/>
                <w:sz w:val="24"/>
              </w:rPr>
              <w:t>中国证券报、上海证券报、证券时报、公司网站</w:t>
            </w:r>
          </w:p>
        </w:tc>
        <w:tc>
          <w:tcPr>
            <w:tcW w:w="1440" w:type="dxa"/>
            <w:vAlign w:val="center"/>
          </w:tcPr>
          <w:p w:rsidR="00F3519D" w:rsidRDefault="00FD3B9D">
            <w:pPr>
              <w:jc w:val="center"/>
            </w:pPr>
            <w:r>
              <w:rPr>
                <w:color w:val="000000"/>
                <w:sz w:val="24"/>
              </w:rPr>
              <w:t>2020-03-21</w:t>
            </w:r>
          </w:p>
        </w:tc>
      </w:tr>
      <w:tr w:rsidR="00F3519D">
        <w:tc>
          <w:tcPr>
            <w:tcW w:w="720" w:type="dxa"/>
            <w:vAlign w:val="center"/>
          </w:tcPr>
          <w:p w:rsidR="00F3519D" w:rsidRDefault="00FD3B9D">
            <w:pPr>
              <w:jc w:val="center"/>
            </w:pPr>
            <w:r>
              <w:rPr>
                <w:color w:val="000000"/>
                <w:sz w:val="24"/>
              </w:rPr>
              <w:t>7</w:t>
            </w:r>
          </w:p>
        </w:tc>
        <w:tc>
          <w:tcPr>
            <w:tcW w:w="4319" w:type="dxa"/>
            <w:vAlign w:val="center"/>
          </w:tcPr>
          <w:p w:rsidR="00F3519D" w:rsidRDefault="00FD3B9D">
            <w:r>
              <w:rPr>
                <w:color w:val="000000"/>
                <w:sz w:val="24"/>
              </w:rPr>
              <w:t>交银施罗德增强收益债券型证券投资基金</w:t>
            </w:r>
            <w:r>
              <w:rPr>
                <w:color w:val="000000"/>
                <w:sz w:val="24"/>
              </w:rPr>
              <w:t>2019</w:t>
            </w:r>
            <w:r>
              <w:rPr>
                <w:color w:val="000000"/>
                <w:sz w:val="24"/>
              </w:rPr>
              <w:t>年年度报告</w:t>
            </w:r>
          </w:p>
        </w:tc>
        <w:tc>
          <w:tcPr>
            <w:tcW w:w="2519" w:type="dxa"/>
            <w:vAlign w:val="center"/>
          </w:tcPr>
          <w:p w:rsidR="00F3519D" w:rsidRDefault="00FD3B9D">
            <w:r>
              <w:rPr>
                <w:color w:val="000000"/>
                <w:sz w:val="24"/>
              </w:rPr>
              <w:t>公司网站</w:t>
            </w:r>
          </w:p>
        </w:tc>
        <w:tc>
          <w:tcPr>
            <w:tcW w:w="1440" w:type="dxa"/>
            <w:vAlign w:val="center"/>
          </w:tcPr>
          <w:p w:rsidR="00F3519D" w:rsidRDefault="00FD3B9D">
            <w:pPr>
              <w:jc w:val="center"/>
            </w:pPr>
            <w:r>
              <w:rPr>
                <w:color w:val="000000"/>
                <w:sz w:val="24"/>
              </w:rPr>
              <w:t>2020-03-30</w:t>
            </w:r>
          </w:p>
        </w:tc>
      </w:tr>
      <w:tr w:rsidR="00F3519D">
        <w:tc>
          <w:tcPr>
            <w:tcW w:w="720" w:type="dxa"/>
            <w:vAlign w:val="center"/>
          </w:tcPr>
          <w:p w:rsidR="00F3519D" w:rsidRDefault="00FD3B9D">
            <w:pPr>
              <w:jc w:val="center"/>
            </w:pPr>
            <w:r>
              <w:rPr>
                <w:color w:val="000000"/>
                <w:sz w:val="24"/>
              </w:rPr>
              <w:t>8</w:t>
            </w:r>
          </w:p>
        </w:tc>
        <w:tc>
          <w:tcPr>
            <w:tcW w:w="4319" w:type="dxa"/>
            <w:vAlign w:val="center"/>
          </w:tcPr>
          <w:p w:rsidR="00F3519D" w:rsidRDefault="00FD3B9D">
            <w:r>
              <w:rPr>
                <w:color w:val="000000"/>
                <w:sz w:val="24"/>
              </w:rPr>
              <w:t>交银施罗德基金管理有限公司关于暂停部分销售机构办理相关销售业务的公告</w:t>
            </w:r>
          </w:p>
        </w:tc>
        <w:tc>
          <w:tcPr>
            <w:tcW w:w="2519" w:type="dxa"/>
            <w:vAlign w:val="center"/>
          </w:tcPr>
          <w:p w:rsidR="00F3519D" w:rsidRDefault="00FD3B9D">
            <w:r>
              <w:rPr>
                <w:color w:val="000000"/>
                <w:sz w:val="24"/>
              </w:rPr>
              <w:t>中国证券报、上海证券报、证券时报、公司网站</w:t>
            </w:r>
          </w:p>
        </w:tc>
        <w:tc>
          <w:tcPr>
            <w:tcW w:w="1440" w:type="dxa"/>
            <w:vAlign w:val="center"/>
          </w:tcPr>
          <w:p w:rsidR="00F3519D" w:rsidRDefault="00FD3B9D">
            <w:pPr>
              <w:jc w:val="center"/>
            </w:pPr>
            <w:r>
              <w:rPr>
                <w:color w:val="000000"/>
                <w:sz w:val="24"/>
              </w:rPr>
              <w:t>2020-04-13</w:t>
            </w:r>
          </w:p>
        </w:tc>
      </w:tr>
      <w:tr w:rsidR="00F3519D">
        <w:tc>
          <w:tcPr>
            <w:tcW w:w="720" w:type="dxa"/>
            <w:vAlign w:val="center"/>
          </w:tcPr>
          <w:p w:rsidR="00F3519D" w:rsidRDefault="00FD3B9D">
            <w:pPr>
              <w:jc w:val="center"/>
            </w:pPr>
            <w:r>
              <w:rPr>
                <w:color w:val="000000"/>
                <w:sz w:val="24"/>
              </w:rPr>
              <w:t>9</w:t>
            </w:r>
          </w:p>
        </w:tc>
        <w:tc>
          <w:tcPr>
            <w:tcW w:w="4319" w:type="dxa"/>
            <w:vAlign w:val="center"/>
          </w:tcPr>
          <w:p w:rsidR="00F3519D" w:rsidRDefault="00FD3B9D">
            <w:r>
              <w:rPr>
                <w:color w:val="000000"/>
                <w:sz w:val="24"/>
              </w:rPr>
              <w:t>交银施罗德增强收益债券型证券投资基金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F3519D" w:rsidRDefault="00FD3B9D">
            <w:r>
              <w:rPr>
                <w:color w:val="000000"/>
                <w:sz w:val="24"/>
              </w:rPr>
              <w:t>公司网站</w:t>
            </w:r>
          </w:p>
        </w:tc>
        <w:tc>
          <w:tcPr>
            <w:tcW w:w="1440" w:type="dxa"/>
            <w:vAlign w:val="center"/>
          </w:tcPr>
          <w:p w:rsidR="00F3519D" w:rsidRDefault="00FD3B9D">
            <w:pPr>
              <w:jc w:val="center"/>
            </w:pPr>
            <w:r>
              <w:rPr>
                <w:color w:val="000000"/>
                <w:sz w:val="24"/>
              </w:rPr>
              <w:t>2020-04-22</w:t>
            </w:r>
          </w:p>
        </w:tc>
      </w:tr>
      <w:tr w:rsidR="00F3519D">
        <w:tc>
          <w:tcPr>
            <w:tcW w:w="720" w:type="dxa"/>
            <w:vAlign w:val="center"/>
          </w:tcPr>
          <w:p w:rsidR="00F3519D" w:rsidRDefault="00FD3B9D">
            <w:pPr>
              <w:jc w:val="center"/>
            </w:pPr>
            <w:r>
              <w:rPr>
                <w:color w:val="000000"/>
                <w:sz w:val="24"/>
              </w:rPr>
              <w:lastRenderedPageBreak/>
              <w:t>10</w:t>
            </w:r>
          </w:p>
        </w:tc>
        <w:tc>
          <w:tcPr>
            <w:tcW w:w="4319" w:type="dxa"/>
            <w:vAlign w:val="center"/>
          </w:tcPr>
          <w:p w:rsidR="00F3519D" w:rsidRDefault="00FD3B9D">
            <w:r>
              <w:rPr>
                <w:color w:val="000000"/>
                <w:sz w:val="24"/>
              </w:rPr>
              <w:t>交银施罗德基金管理有限公司关于增加中信证券华南股份有限公司为旗下基金销售机构的公告</w:t>
            </w:r>
          </w:p>
        </w:tc>
        <w:tc>
          <w:tcPr>
            <w:tcW w:w="2519" w:type="dxa"/>
            <w:vAlign w:val="center"/>
          </w:tcPr>
          <w:p w:rsidR="00F3519D" w:rsidRDefault="00FD3B9D">
            <w:r>
              <w:rPr>
                <w:color w:val="000000"/>
                <w:sz w:val="24"/>
              </w:rPr>
              <w:t>中国证券报、上海证券报、证券时报、公司网站</w:t>
            </w:r>
          </w:p>
        </w:tc>
        <w:tc>
          <w:tcPr>
            <w:tcW w:w="1440" w:type="dxa"/>
            <w:vAlign w:val="center"/>
          </w:tcPr>
          <w:p w:rsidR="00F3519D" w:rsidRDefault="00FD3B9D">
            <w:pPr>
              <w:jc w:val="center"/>
            </w:pPr>
            <w:r>
              <w:rPr>
                <w:color w:val="000000"/>
                <w:sz w:val="24"/>
              </w:rPr>
              <w:t>2020-05-27</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9" w:name="_Toc49328674"/>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29"/>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F3519D">
        <w:tc>
          <w:tcPr>
            <w:tcW w:w="993" w:type="dxa"/>
            <w:vMerge w:val="restart"/>
          </w:tcPr>
          <w:p w:rsidR="00F3519D" w:rsidRDefault="00F3519D"/>
          <w:p w:rsidR="00F3519D" w:rsidRDefault="00FD3B9D">
            <w:r>
              <w:rPr>
                <w:rFonts w:ascii="宋体" w:hAnsi="宋体" w:hint="eastAsia"/>
                <w:bCs/>
                <w:color w:val="000000"/>
                <w:kern w:val="0"/>
                <w:szCs w:val="21"/>
              </w:rPr>
              <w:t>个人</w:t>
            </w:r>
          </w:p>
        </w:tc>
        <w:tc>
          <w:tcPr>
            <w:tcW w:w="992" w:type="dxa"/>
            <w:vAlign w:val="center"/>
          </w:tcPr>
          <w:p w:rsidR="00F3519D" w:rsidRDefault="00FD3B9D">
            <w:pPr>
              <w:jc w:val="center"/>
            </w:pPr>
            <w:r>
              <w:rPr>
                <w:rFonts w:ascii="宋体" w:hAnsi="宋体"/>
                <w:kern w:val="0"/>
                <w:szCs w:val="21"/>
              </w:rPr>
              <w:t>1</w:t>
            </w:r>
          </w:p>
        </w:tc>
        <w:tc>
          <w:tcPr>
            <w:tcW w:w="1843" w:type="dxa"/>
            <w:vAlign w:val="center"/>
          </w:tcPr>
          <w:p w:rsidR="00F3519D" w:rsidRDefault="00FD3B9D">
            <w:pPr>
              <w:jc w:val="center"/>
            </w:pPr>
            <w:r>
              <w:rPr>
                <w:rFonts w:ascii="宋体" w:hAnsi="宋体"/>
                <w:kern w:val="0"/>
                <w:szCs w:val="21"/>
              </w:rPr>
              <w:t>2020/1/1-2020/6/30</w:t>
            </w:r>
          </w:p>
        </w:tc>
        <w:tc>
          <w:tcPr>
            <w:tcW w:w="851" w:type="dxa"/>
            <w:vAlign w:val="center"/>
          </w:tcPr>
          <w:p w:rsidR="00F3519D" w:rsidRDefault="00FD3B9D">
            <w:pPr>
              <w:jc w:val="center"/>
            </w:pPr>
            <w:r>
              <w:rPr>
                <w:rFonts w:ascii="宋体" w:hAnsi="宋体"/>
                <w:kern w:val="0"/>
                <w:szCs w:val="21"/>
              </w:rPr>
              <w:t>5,000,575.00</w:t>
            </w:r>
          </w:p>
        </w:tc>
        <w:tc>
          <w:tcPr>
            <w:tcW w:w="850" w:type="dxa"/>
            <w:vAlign w:val="center"/>
          </w:tcPr>
          <w:p w:rsidR="00F3519D" w:rsidRDefault="00FD3B9D">
            <w:pPr>
              <w:jc w:val="center"/>
            </w:pPr>
            <w:r>
              <w:rPr>
                <w:rFonts w:ascii="宋体" w:hAnsi="宋体"/>
                <w:kern w:val="0"/>
                <w:szCs w:val="21"/>
              </w:rPr>
              <w:t>-</w:t>
            </w:r>
          </w:p>
        </w:tc>
        <w:tc>
          <w:tcPr>
            <w:tcW w:w="1134" w:type="dxa"/>
            <w:vAlign w:val="center"/>
          </w:tcPr>
          <w:p w:rsidR="00F3519D" w:rsidRDefault="00FD3B9D">
            <w:pPr>
              <w:jc w:val="center"/>
            </w:pPr>
            <w:r>
              <w:rPr>
                <w:rFonts w:ascii="宋体" w:hAnsi="宋体"/>
                <w:kern w:val="0"/>
                <w:szCs w:val="21"/>
              </w:rPr>
              <w:t>-</w:t>
            </w:r>
          </w:p>
        </w:tc>
        <w:tc>
          <w:tcPr>
            <w:tcW w:w="1419" w:type="dxa"/>
            <w:vAlign w:val="center"/>
          </w:tcPr>
          <w:p w:rsidR="00F3519D" w:rsidRDefault="00FD3B9D">
            <w:pPr>
              <w:jc w:val="center"/>
            </w:pPr>
            <w:r>
              <w:rPr>
                <w:rFonts w:ascii="宋体" w:hAnsi="宋体"/>
                <w:kern w:val="0"/>
                <w:szCs w:val="21"/>
              </w:rPr>
              <w:t>5,000,575.00</w:t>
            </w:r>
          </w:p>
        </w:tc>
        <w:tc>
          <w:tcPr>
            <w:tcW w:w="1130" w:type="dxa"/>
            <w:vAlign w:val="center"/>
          </w:tcPr>
          <w:p w:rsidR="00F3519D" w:rsidRDefault="00FD3B9D">
            <w:pPr>
              <w:jc w:val="center"/>
            </w:pPr>
            <w:r>
              <w:rPr>
                <w:rFonts w:ascii="宋体" w:hAnsi="宋体"/>
                <w:kern w:val="0"/>
                <w:szCs w:val="21"/>
              </w:rPr>
              <w:t>36.26%</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49328675"/>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49328676"/>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F3519D" w:rsidRDefault="00FD3B9D">
      <w:pPr>
        <w:spacing w:before="29" w:line="288" w:lineRule="auto"/>
        <w:ind w:firstLineChars="200" w:firstLine="480"/>
        <w:rPr>
          <w:color w:val="000000"/>
          <w:sz w:val="24"/>
        </w:rPr>
      </w:pPr>
      <w:r>
        <w:rPr>
          <w:color w:val="000000"/>
          <w:sz w:val="24"/>
        </w:rPr>
        <w:t>1</w:t>
      </w:r>
      <w:r>
        <w:rPr>
          <w:color w:val="000000"/>
          <w:sz w:val="24"/>
        </w:rPr>
        <w:t>、中国证监会批准交银施罗德荣泰保本混合型证券投资基金募集的文件；</w:t>
      </w:r>
      <w:r>
        <w:rPr>
          <w:color w:val="000000"/>
          <w:sz w:val="24"/>
        </w:rPr>
        <w:t xml:space="preserve"> </w:t>
      </w:r>
    </w:p>
    <w:p w:rsidR="00F3519D" w:rsidRDefault="00FD3B9D">
      <w:pPr>
        <w:spacing w:before="29" w:line="288" w:lineRule="auto"/>
        <w:ind w:firstLineChars="200" w:firstLine="480"/>
        <w:rPr>
          <w:color w:val="000000"/>
          <w:sz w:val="24"/>
        </w:rPr>
      </w:pPr>
      <w:r>
        <w:rPr>
          <w:color w:val="000000"/>
          <w:sz w:val="24"/>
        </w:rPr>
        <w:t>2</w:t>
      </w:r>
      <w:r>
        <w:rPr>
          <w:color w:val="000000"/>
          <w:sz w:val="24"/>
        </w:rPr>
        <w:t>、《交银施罗德增强收益债券型证券投资基金基金合同》；</w:t>
      </w:r>
    </w:p>
    <w:p w:rsidR="00F3519D" w:rsidRDefault="00FD3B9D">
      <w:pPr>
        <w:spacing w:before="29" w:line="288" w:lineRule="auto"/>
        <w:ind w:firstLineChars="200" w:firstLine="480"/>
        <w:rPr>
          <w:color w:val="000000"/>
          <w:sz w:val="24"/>
        </w:rPr>
      </w:pPr>
      <w:r>
        <w:rPr>
          <w:color w:val="000000"/>
          <w:sz w:val="24"/>
        </w:rPr>
        <w:t>3</w:t>
      </w:r>
      <w:r>
        <w:rPr>
          <w:color w:val="000000"/>
          <w:sz w:val="24"/>
        </w:rPr>
        <w:t>、《交银施罗德增强收益债券型证券投资基金招募说明书》；</w:t>
      </w:r>
    </w:p>
    <w:p w:rsidR="00F3519D" w:rsidRDefault="00FD3B9D">
      <w:pPr>
        <w:spacing w:before="29" w:line="288" w:lineRule="auto"/>
        <w:ind w:firstLineChars="200" w:firstLine="480"/>
        <w:rPr>
          <w:color w:val="000000"/>
          <w:sz w:val="24"/>
        </w:rPr>
      </w:pPr>
      <w:r>
        <w:rPr>
          <w:color w:val="000000"/>
          <w:sz w:val="24"/>
        </w:rPr>
        <w:t>4</w:t>
      </w:r>
      <w:r>
        <w:rPr>
          <w:color w:val="000000"/>
          <w:sz w:val="24"/>
        </w:rPr>
        <w:t>、《交银施罗德增强收益债券型证券投资基金托管协议》；</w:t>
      </w:r>
    </w:p>
    <w:p w:rsidR="00F3519D" w:rsidRDefault="00FD3B9D">
      <w:pPr>
        <w:spacing w:before="29" w:line="288" w:lineRule="auto"/>
        <w:ind w:firstLineChars="200" w:firstLine="480"/>
        <w:rPr>
          <w:color w:val="000000"/>
          <w:sz w:val="24"/>
        </w:rPr>
      </w:pPr>
      <w:r>
        <w:rPr>
          <w:color w:val="000000"/>
          <w:sz w:val="24"/>
        </w:rPr>
        <w:t>5</w:t>
      </w:r>
      <w:r>
        <w:rPr>
          <w:color w:val="000000"/>
          <w:sz w:val="24"/>
        </w:rPr>
        <w:t>、《交银施罗德荣泰保本混合型证券投资基金基金合同》；</w:t>
      </w:r>
    </w:p>
    <w:p w:rsidR="00F3519D" w:rsidRDefault="00FD3B9D">
      <w:pPr>
        <w:spacing w:before="29" w:line="288" w:lineRule="auto"/>
        <w:ind w:firstLineChars="200" w:firstLine="480"/>
        <w:rPr>
          <w:color w:val="000000"/>
          <w:sz w:val="24"/>
        </w:rPr>
      </w:pPr>
      <w:r>
        <w:rPr>
          <w:color w:val="000000"/>
          <w:sz w:val="24"/>
        </w:rPr>
        <w:t>6</w:t>
      </w:r>
      <w:r>
        <w:rPr>
          <w:color w:val="000000"/>
          <w:sz w:val="24"/>
        </w:rPr>
        <w:t>、《交银施罗德荣泰保本混合型证券投资基金招募说明书》；</w:t>
      </w:r>
    </w:p>
    <w:p w:rsidR="00F3519D" w:rsidRDefault="00FD3B9D">
      <w:pPr>
        <w:spacing w:before="29" w:line="288" w:lineRule="auto"/>
        <w:ind w:firstLineChars="200" w:firstLine="480"/>
        <w:rPr>
          <w:color w:val="000000"/>
          <w:sz w:val="24"/>
        </w:rPr>
      </w:pPr>
      <w:r>
        <w:rPr>
          <w:color w:val="000000"/>
          <w:sz w:val="24"/>
        </w:rPr>
        <w:t>7</w:t>
      </w:r>
      <w:r>
        <w:rPr>
          <w:color w:val="000000"/>
          <w:sz w:val="24"/>
        </w:rPr>
        <w:t>、《交银施罗德荣泰保本混合型证券投资基金托管协议》；</w:t>
      </w:r>
    </w:p>
    <w:p w:rsidR="00F3519D" w:rsidRDefault="00FD3B9D">
      <w:pPr>
        <w:spacing w:before="29" w:line="288" w:lineRule="auto"/>
        <w:ind w:firstLineChars="200" w:firstLine="480"/>
        <w:rPr>
          <w:color w:val="000000"/>
          <w:sz w:val="24"/>
        </w:rPr>
      </w:pPr>
      <w:r>
        <w:rPr>
          <w:color w:val="000000"/>
          <w:sz w:val="24"/>
        </w:rPr>
        <w:t>8</w:t>
      </w:r>
      <w:r>
        <w:rPr>
          <w:color w:val="000000"/>
          <w:sz w:val="24"/>
        </w:rPr>
        <w:t>、《交银施罗德荣泰保本混合型证券投资基金保证合同》；</w:t>
      </w:r>
      <w:r>
        <w:rPr>
          <w:color w:val="000000"/>
          <w:sz w:val="24"/>
        </w:rPr>
        <w:t xml:space="preserve"> </w:t>
      </w:r>
    </w:p>
    <w:p w:rsidR="00F3519D" w:rsidRDefault="00FD3B9D">
      <w:pPr>
        <w:spacing w:before="29" w:line="288" w:lineRule="auto"/>
        <w:ind w:firstLineChars="200" w:firstLine="480"/>
        <w:rPr>
          <w:color w:val="000000"/>
          <w:sz w:val="24"/>
        </w:rPr>
      </w:pPr>
      <w:r>
        <w:rPr>
          <w:color w:val="000000"/>
          <w:sz w:val="24"/>
        </w:rPr>
        <w:t>9</w:t>
      </w:r>
      <w:r>
        <w:rPr>
          <w:color w:val="000000"/>
          <w:sz w:val="24"/>
        </w:rPr>
        <w:t>、基金管理人业务资格批件、营业执照；</w:t>
      </w:r>
    </w:p>
    <w:p w:rsidR="00F3519D" w:rsidRDefault="00FD3B9D">
      <w:pPr>
        <w:spacing w:before="29" w:line="288" w:lineRule="auto"/>
        <w:ind w:firstLineChars="200" w:firstLine="480"/>
        <w:rPr>
          <w:color w:val="000000"/>
          <w:sz w:val="24"/>
        </w:rPr>
      </w:pPr>
      <w:r>
        <w:rPr>
          <w:color w:val="000000"/>
          <w:sz w:val="24"/>
        </w:rPr>
        <w:t>10</w:t>
      </w:r>
      <w:r>
        <w:rPr>
          <w:color w:val="000000"/>
          <w:sz w:val="24"/>
        </w:rPr>
        <w:t>、基金托管人业务资格批件、营业执照；</w:t>
      </w:r>
    </w:p>
    <w:p w:rsidR="00F3519D" w:rsidRDefault="00FD3B9D">
      <w:pPr>
        <w:spacing w:before="29" w:line="288" w:lineRule="auto"/>
        <w:ind w:firstLineChars="200" w:firstLine="480"/>
        <w:rPr>
          <w:color w:val="000000"/>
          <w:sz w:val="24"/>
        </w:rPr>
      </w:pPr>
      <w:r>
        <w:rPr>
          <w:color w:val="000000"/>
          <w:sz w:val="24"/>
        </w:rPr>
        <w:t>11</w:t>
      </w:r>
      <w:r>
        <w:rPr>
          <w:color w:val="000000"/>
          <w:sz w:val="24"/>
        </w:rPr>
        <w:t>、关于申请募集交银施罗德荣泰保本混合型证券投资基金之法律意见书；</w:t>
      </w:r>
    </w:p>
    <w:p w:rsidR="00F3519D" w:rsidRDefault="00FD3B9D">
      <w:pPr>
        <w:spacing w:before="29" w:line="288" w:lineRule="auto"/>
        <w:ind w:firstLineChars="200" w:firstLine="480"/>
        <w:rPr>
          <w:color w:val="000000"/>
          <w:sz w:val="24"/>
        </w:rPr>
      </w:pPr>
      <w:r>
        <w:rPr>
          <w:color w:val="000000"/>
          <w:sz w:val="24"/>
        </w:rPr>
        <w:t>12</w:t>
      </w:r>
      <w:r>
        <w:rPr>
          <w:color w:val="000000"/>
          <w:sz w:val="24"/>
        </w:rPr>
        <w:t>、关于交银施罗德荣泰保本混合型证券投资基金保本周期到期转型及基金合同修改的法律意见；</w:t>
      </w:r>
    </w:p>
    <w:p w:rsidR="001548F9" w:rsidRPr="005312D8" w:rsidRDefault="001548F9" w:rsidP="00035D71">
      <w:pPr>
        <w:spacing w:before="29" w:line="288" w:lineRule="auto"/>
        <w:ind w:firstLineChars="200" w:firstLine="480"/>
        <w:rPr>
          <w:color w:val="000000"/>
          <w:sz w:val="24"/>
        </w:rPr>
      </w:pPr>
      <w:r w:rsidRPr="005312D8">
        <w:rPr>
          <w:color w:val="000000"/>
          <w:sz w:val="24"/>
        </w:rPr>
        <w:t>13</w:t>
      </w:r>
      <w:r w:rsidRPr="005312D8">
        <w:rPr>
          <w:color w:val="000000"/>
          <w:sz w:val="24"/>
        </w:rPr>
        <w:t>、报告期内交银施罗德增强收益债券型证券投资基金、交银施罗德荣泰保本混合型证券投资基金在指定报刊上各项公告的原稿。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49328677"/>
      <w:r w:rsidRPr="005312D8">
        <w:rPr>
          <w:rFonts w:ascii="Times New Roman" w:hAnsi="Times New Roman"/>
          <w:kern w:val="0"/>
          <w:szCs w:val="24"/>
        </w:rPr>
        <w:lastRenderedPageBreak/>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49328678"/>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F3519D" w:rsidRDefault="00FD3B9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203" w:rsidRDefault="00787203">
      <w:r>
        <w:separator/>
      </w:r>
    </w:p>
  </w:endnote>
  <w:endnote w:type="continuationSeparator" w:id="0">
    <w:p w:rsidR="00787203" w:rsidRDefault="0078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13094">
      <w:rPr>
        <w:noProof/>
        <w:kern w:val="0"/>
        <w:szCs w:val="21"/>
      </w:rPr>
      <w:t>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13094">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203" w:rsidRDefault="00787203">
      <w:r>
        <w:separator/>
      </w:r>
    </w:p>
  </w:footnote>
  <w:footnote w:type="continuationSeparator" w:id="0">
    <w:p w:rsidR="00787203" w:rsidRDefault="00787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交银施罗德增强收益债券型证券投资基金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1FD"/>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13D"/>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1E7C"/>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61E"/>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402"/>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203"/>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094"/>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0D03"/>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19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2"/>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B9D"/>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342C8-ECF7-4093-96BB-312FAC7F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48</Pages>
  <Words>5884</Words>
  <Characters>33544</Characters>
  <Application>Microsoft Office Word</Application>
  <DocSecurity>0</DocSecurity>
  <Lines>279</Lines>
  <Paragraphs>78</Paragraphs>
  <ScaleCrop>false</ScaleCrop>
  <Company/>
  <LinksUpToDate>false</LinksUpToDate>
  <CharactersWithSpaces>39350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3300</cp:revision>
  <cp:lastPrinted>2007-07-19T00:46:00Z</cp:lastPrinted>
  <dcterms:created xsi:type="dcterms:W3CDTF">2013-08-19T07:44:00Z</dcterms:created>
  <dcterms:modified xsi:type="dcterms:W3CDTF">2020-08-26T02:21:00Z</dcterms:modified>
</cp:coreProperties>
</file>