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交银施罗德可转债债券型证券投资基金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417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7417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A26E4B" w:rsidRDefault="00595A5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A26E4B" w:rsidRDefault="00595A5C">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26E4B" w:rsidRDefault="00595A5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26E4B" w:rsidRDefault="00595A5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26E4B" w:rsidRDefault="00595A5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E76275">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E76275" w:rsidRDefault="00C0042C">
      <w:pPr>
        <w:pStyle w:val="12"/>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74174" w:history="1">
        <w:r w:rsidR="00E76275" w:rsidRPr="00BF7F9D">
          <w:rPr>
            <w:rStyle w:val="ab"/>
            <w:b/>
            <w:bCs/>
            <w:noProof/>
          </w:rPr>
          <w:t xml:space="preserve">§1  </w:t>
        </w:r>
        <w:r w:rsidR="00E76275" w:rsidRPr="00BF7F9D">
          <w:rPr>
            <w:rStyle w:val="ab"/>
            <w:b/>
            <w:bCs/>
            <w:noProof/>
          </w:rPr>
          <w:t>重要提示及目录</w:t>
        </w:r>
        <w:r w:rsidR="00E76275">
          <w:rPr>
            <w:noProof/>
            <w:webHidden/>
          </w:rPr>
          <w:tab/>
        </w:r>
        <w:r w:rsidR="00E76275">
          <w:rPr>
            <w:noProof/>
            <w:webHidden/>
          </w:rPr>
          <w:fldChar w:fldCharType="begin"/>
        </w:r>
        <w:r w:rsidR="00E76275">
          <w:rPr>
            <w:noProof/>
            <w:webHidden/>
          </w:rPr>
          <w:instrText xml:space="preserve"> PAGEREF _Toc49174174 \h </w:instrText>
        </w:r>
        <w:r w:rsidR="00E76275">
          <w:rPr>
            <w:noProof/>
            <w:webHidden/>
          </w:rPr>
        </w:r>
        <w:r w:rsidR="00E76275">
          <w:rPr>
            <w:noProof/>
            <w:webHidden/>
          </w:rPr>
          <w:fldChar w:fldCharType="separate"/>
        </w:r>
        <w:r w:rsidR="00E76275">
          <w:rPr>
            <w:noProof/>
            <w:webHidden/>
          </w:rPr>
          <w:t>2</w:t>
        </w:r>
        <w:r w:rsidR="00E76275">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75" w:history="1">
        <w:r w:rsidRPr="00BF7F9D">
          <w:rPr>
            <w:rStyle w:val="ab"/>
            <w:noProof/>
          </w:rPr>
          <w:t xml:space="preserve">1.1 </w:t>
        </w:r>
        <w:r w:rsidRPr="00BF7F9D">
          <w:rPr>
            <w:rStyle w:val="ab"/>
            <w:noProof/>
          </w:rPr>
          <w:t>重要提示</w:t>
        </w:r>
        <w:r>
          <w:rPr>
            <w:noProof/>
            <w:webHidden/>
          </w:rPr>
          <w:tab/>
        </w:r>
        <w:r>
          <w:rPr>
            <w:noProof/>
            <w:webHidden/>
          </w:rPr>
          <w:fldChar w:fldCharType="begin"/>
        </w:r>
        <w:r>
          <w:rPr>
            <w:noProof/>
            <w:webHidden/>
          </w:rPr>
          <w:instrText xml:space="preserve"> PAGEREF _Toc49174175 \h </w:instrText>
        </w:r>
        <w:r>
          <w:rPr>
            <w:noProof/>
            <w:webHidden/>
          </w:rPr>
        </w:r>
        <w:r>
          <w:rPr>
            <w:noProof/>
            <w:webHidden/>
          </w:rPr>
          <w:fldChar w:fldCharType="separate"/>
        </w:r>
        <w:r>
          <w:rPr>
            <w:noProof/>
            <w:webHidden/>
          </w:rPr>
          <w:t>2</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176" w:history="1">
        <w:r w:rsidRPr="00BF7F9D">
          <w:rPr>
            <w:rStyle w:val="ab"/>
            <w:b/>
            <w:bCs/>
            <w:noProof/>
          </w:rPr>
          <w:t xml:space="preserve">§2  </w:t>
        </w:r>
        <w:r w:rsidRPr="00BF7F9D">
          <w:rPr>
            <w:rStyle w:val="ab"/>
            <w:b/>
            <w:bCs/>
            <w:noProof/>
          </w:rPr>
          <w:t>基金简介</w:t>
        </w:r>
        <w:r>
          <w:rPr>
            <w:noProof/>
            <w:webHidden/>
          </w:rPr>
          <w:tab/>
        </w:r>
        <w:r>
          <w:rPr>
            <w:noProof/>
            <w:webHidden/>
          </w:rPr>
          <w:fldChar w:fldCharType="begin"/>
        </w:r>
        <w:r>
          <w:rPr>
            <w:noProof/>
            <w:webHidden/>
          </w:rPr>
          <w:instrText xml:space="preserve"> PAGEREF _Toc49174176 \h </w:instrText>
        </w:r>
        <w:r>
          <w:rPr>
            <w:noProof/>
            <w:webHidden/>
          </w:rPr>
        </w:r>
        <w:r>
          <w:rPr>
            <w:noProof/>
            <w:webHidden/>
          </w:rPr>
          <w:fldChar w:fldCharType="separate"/>
        </w:r>
        <w:r>
          <w:rPr>
            <w:noProof/>
            <w:webHidden/>
          </w:rPr>
          <w:t>5</w:t>
        </w:r>
        <w:r>
          <w:rPr>
            <w:noProof/>
            <w:webHidden/>
          </w:rPr>
          <w:fldChar w:fldCharType="end"/>
        </w:r>
      </w:hyperlink>
    </w:p>
    <w:p w:rsidR="00E76275" w:rsidRDefault="00E76275" w:rsidP="00FE6F4E">
      <w:pPr>
        <w:pStyle w:val="24"/>
        <w:tabs>
          <w:tab w:val="left" w:pos="846"/>
        </w:tabs>
        <w:rPr>
          <w:rFonts w:asciiTheme="minorHAnsi" w:eastAsiaTheme="minorEastAsia" w:hAnsiTheme="minorHAnsi" w:cstheme="minorBidi"/>
          <w:noProof/>
          <w:kern w:val="2"/>
          <w:szCs w:val="22"/>
        </w:rPr>
      </w:pPr>
      <w:hyperlink w:anchor="_Toc49174177" w:history="1">
        <w:r w:rsidRPr="00BF7F9D">
          <w:rPr>
            <w:rStyle w:val="ab"/>
            <w:noProof/>
          </w:rPr>
          <w:t>2.1</w:t>
        </w:r>
        <w:r>
          <w:rPr>
            <w:rFonts w:asciiTheme="minorHAnsi" w:eastAsiaTheme="minorEastAsia" w:hAnsiTheme="minorHAnsi" w:cstheme="minorBidi"/>
            <w:noProof/>
            <w:kern w:val="2"/>
            <w:szCs w:val="22"/>
          </w:rPr>
          <w:tab/>
        </w:r>
        <w:r w:rsidRPr="00BF7F9D">
          <w:rPr>
            <w:rStyle w:val="ab"/>
            <w:noProof/>
          </w:rPr>
          <w:t>基金基本情况</w:t>
        </w:r>
        <w:r>
          <w:rPr>
            <w:noProof/>
            <w:webHidden/>
          </w:rPr>
          <w:tab/>
        </w:r>
        <w:r>
          <w:rPr>
            <w:noProof/>
            <w:webHidden/>
          </w:rPr>
          <w:fldChar w:fldCharType="begin"/>
        </w:r>
        <w:r>
          <w:rPr>
            <w:noProof/>
            <w:webHidden/>
          </w:rPr>
          <w:instrText xml:space="preserve"> PAGEREF _Toc49174177 \h </w:instrText>
        </w:r>
        <w:r>
          <w:rPr>
            <w:noProof/>
            <w:webHidden/>
          </w:rPr>
        </w:r>
        <w:r>
          <w:rPr>
            <w:noProof/>
            <w:webHidden/>
          </w:rPr>
          <w:fldChar w:fldCharType="separate"/>
        </w:r>
        <w:r>
          <w:rPr>
            <w:noProof/>
            <w:webHidden/>
          </w:rPr>
          <w:t>5</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78" w:history="1">
        <w:r w:rsidRPr="00BF7F9D">
          <w:rPr>
            <w:rStyle w:val="ab"/>
            <w:noProof/>
          </w:rPr>
          <w:t>2.2</w:t>
        </w:r>
        <w:r w:rsidRPr="00BF7F9D">
          <w:rPr>
            <w:rStyle w:val="ab"/>
            <w:noProof/>
          </w:rPr>
          <w:t>基金产品说明</w:t>
        </w:r>
        <w:r>
          <w:rPr>
            <w:noProof/>
            <w:webHidden/>
          </w:rPr>
          <w:tab/>
        </w:r>
        <w:r>
          <w:rPr>
            <w:noProof/>
            <w:webHidden/>
          </w:rPr>
          <w:fldChar w:fldCharType="begin"/>
        </w:r>
        <w:r>
          <w:rPr>
            <w:noProof/>
            <w:webHidden/>
          </w:rPr>
          <w:instrText xml:space="preserve"> PAGEREF _Toc49174178 \h </w:instrText>
        </w:r>
        <w:r>
          <w:rPr>
            <w:noProof/>
            <w:webHidden/>
          </w:rPr>
        </w:r>
        <w:r>
          <w:rPr>
            <w:noProof/>
            <w:webHidden/>
          </w:rPr>
          <w:fldChar w:fldCharType="separate"/>
        </w:r>
        <w:r>
          <w:rPr>
            <w:noProof/>
            <w:webHidden/>
          </w:rPr>
          <w:t>5</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79" w:history="1">
        <w:r w:rsidRPr="00BF7F9D">
          <w:rPr>
            <w:rStyle w:val="ab"/>
            <w:noProof/>
          </w:rPr>
          <w:t xml:space="preserve">2.3 </w:t>
        </w:r>
        <w:r w:rsidRPr="00BF7F9D">
          <w:rPr>
            <w:rStyle w:val="ab"/>
            <w:noProof/>
          </w:rPr>
          <w:t>基金管理人和基金托管人</w:t>
        </w:r>
        <w:r>
          <w:rPr>
            <w:noProof/>
            <w:webHidden/>
          </w:rPr>
          <w:tab/>
        </w:r>
        <w:r>
          <w:rPr>
            <w:noProof/>
            <w:webHidden/>
          </w:rPr>
          <w:fldChar w:fldCharType="begin"/>
        </w:r>
        <w:r>
          <w:rPr>
            <w:noProof/>
            <w:webHidden/>
          </w:rPr>
          <w:instrText xml:space="preserve"> PAGEREF _Toc49174179 \h </w:instrText>
        </w:r>
        <w:r>
          <w:rPr>
            <w:noProof/>
            <w:webHidden/>
          </w:rPr>
        </w:r>
        <w:r>
          <w:rPr>
            <w:noProof/>
            <w:webHidden/>
          </w:rPr>
          <w:fldChar w:fldCharType="separate"/>
        </w:r>
        <w:r>
          <w:rPr>
            <w:noProof/>
            <w:webHidden/>
          </w:rPr>
          <w:t>6</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0" w:history="1">
        <w:r w:rsidRPr="00BF7F9D">
          <w:rPr>
            <w:rStyle w:val="ab"/>
            <w:noProof/>
          </w:rPr>
          <w:t xml:space="preserve">2.4 </w:t>
        </w:r>
        <w:r w:rsidRPr="00BF7F9D">
          <w:rPr>
            <w:rStyle w:val="ab"/>
            <w:noProof/>
          </w:rPr>
          <w:t>信息披露方式</w:t>
        </w:r>
        <w:r>
          <w:rPr>
            <w:noProof/>
            <w:webHidden/>
          </w:rPr>
          <w:tab/>
        </w:r>
        <w:r>
          <w:rPr>
            <w:noProof/>
            <w:webHidden/>
          </w:rPr>
          <w:fldChar w:fldCharType="begin"/>
        </w:r>
        <w:r>
          <w:rPr>
            <w:noProof/>
            <w:webHidden/>
          </w:rPr>
          <w:instrText xml:space="preserve"> PAGEREF _Toc49174180 \h </w:instrText>
        </w:r>
        <w:r>
          <w:rPr>
            <w:noProof/>
            <w:webHidden/>
          </w:rPr>
        </w:r>
        <w:r>
          <w:rPr>
            <w:noProof/>
            <w:webHidden/>
          </w:rPr>
          <w:fldChar w:fldCharType="separate"/>
        </w:r>
        <w:r>
          <w:rPr>
            <w:noProof/>
            <w:webHidden/>
          </w:rPr>
          <w:t>6</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1" w:history="1">
        <w:r w:rsidRPr="00BF7F9D">
          <w:rPr>
            <w:rStyle w:val="ab"/>
            <w:noProof/>
          </w:rPr>
          <w:t xml:space="preserve">2.5 </w:t>
        </w:r>
        <w:r w:rsidRPr="00BF7F9D">
          <w:rPr>
            <w:rStyle w:val="ab"/>
            <w:noProof/>
          </w:rPr>
          <w:t>其他相关资料</w:t>
        </w:r>
        <w:r>
          <w:rPr>
            <w:noProof/>
            <w:webHidden/>
          </w:rPr>
          <w:tab/>
        </w:r>
        <w:r>
          <w:rPr>
            <w:noProof/>
            <w:webHidden/>
          </w:rPr>
          <w:fldChar w:fldCharType="begin"/>
        </w:r>
        <w:r>
          <w:rPr>
            <w:noProof/>
            <w:webHidden/>
          </w:rPr>
          <w:instrText xml:space="preserve"> PAGEREF _Toc49174181 \h </w:instrText>
        </w:r>
        <w:r>
          <w:rPr>
            <w:noProof/>
            <w:webHidden/>
          </w:rPr>
        </w:r>
        <w:r>
          <w:rPr>
            <w:noProof/>
            <w:webHidden/>
          </w:rPr>
          <w:fldChar w:fldCharType="separate"/>
        </w:r>
        <w:r>
          <w:rPr>
            <w:noProof/>
            <w:webHidden/>
          </w:rPr>
          <w:t>6</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182" w:history="1">
        <w:r w:rsidRPr="00BF7F9D">
          <w:rPr>
            <w:rStyle w:val="ab"/>
            <w:b/>
            <w:bCs/>
            <w:noProof/>
          </w:rPr>
          <w:t xml:space="preserve">§3  </w:t>
        </w:r>
        <w:r w:rsidRPr="00BF7F9D">
          <w:rPr>
            <w:rStyle w:val="ab"/>
            <w:b/>
            <w:bCs/>
            <w:noProof/>
          </w:rPr>
          <w:t>主要财务指标和基金净值表现</w:t>
        </w:r>
        <w:r>
          <w:rPr>
            <w:noProof/>
            <w:webHidden/>
          </w:rPr>
          <w:tab/>
        </w:r>
        <w:r>
          <w:rPr>
            <w:noProof/>
            <w:webHidden/>
          </w:rPr>
          <w:fldChar w:fldCharType="begin"/>
        </w:r>
        <w:r>
          <w:rPr>
            <w:noProof/>
            <w:webHidden/>
          </w:rPr>
          <w:instrText xml:space="preserve"> PAGEREF _Toc49174182 \h </w:instrText>
        </w:r>
        <w:r>
          <w:rPr>
            <w:noProof/>
            <w:webHidden/>
          </w:rPr>
        </w:r>
        <w:r>
          <w:rPr>
            <w:noProof/>
            <w:webHidden/>
          </w:rPr>
          <w:fldChar w:fldCharType="separate"/>
        </w:r>
        <w:r>
          <w:rPr>
            <w:noProof/>
            <w:webHidden/>
          </w:rPr>
          <w:t>7</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3" w:history="1">
        <w:r w:rsidRPr="00BF7F9D">
          <w:rPr>
            <w:rStyle w:val="ab"/>
            <w:noProof/>
          </w:rPr>
          <w:t xml:space="preserve">3.1 </w:t>
        </w:r>
        <w:r w:rsidRPr="00BF7F9D">
          <w:rPr>
            <w:rStyle w:val="ab"/>
            <w:noProof/>
          </w:rPr>
          <w:t>主要会计数据和财务指标</w:t>
        </w:r>
        <w:r>
          <w:rPr>
            <w:noProof/>
            <w:webHidden/>
          </w:rPr>
          <w:tab/>
        </w:r>
        <w:r>
          <w:rPr>
            <w:noProof/>
            <w:webHidden/>
          </w:rPr>
          <w:fldChar w:fldCharType="begin"/>
        </w:r>
        <w:r>
          <w:rPr>
            <w:noProof/>
            <w:webHidden/>
          </w:rPr>
          <w:instrText xml:space="preserve"> PAGEREF _Toc49174183 \h </w:instrText>
        </w:r>
        <w:r>
          <w:rPr>
            <w:noProof/>
            <w:webHidden/>
          </w:rPr>
        </w:r>
        <w:r>
          <w:rPr>
            <w:noProof/>
            <w:webHidden/>
          </w:rPr>
          <w:fldChar w:fldCharType="separate"/>
        </w:r>
        <w:r>
          <w:rPr>
            <w:noProof/>
            <w:webHidden/>
          </w:rPr>
          <w:t>7</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4" w:history="1">
        <w:r w:rsidRPr="00BF7F9D">
          <w:rPr>
            <w:rStyle w:val="ab"/>
            <w:noProof/>
          </w:rPr>
          <w:t xml:space="preserve">3.2 </w:t>
        </w:r>
        <w:r w:rsidRPr="00BF7F9D">
          <w:rPr>
            <w:rStyle w:val="ab"/>
            <w:noProof/>
          </w:rPr>
          <w:t>基金净值表现</w:t>
        </w:r>
        <w:r>
          <w:rPr>
            <w:noProof/>
            <w:webHidden/>
          </w:rPr>
          <w:tab/>
        </w:r>
        <w:r>
          <w:rPr>
            <w:noProof/>
            <w:webHidden/>
          </w:rPr>
          <w:fldChar w:fldCharType="begin"/>
        </w:r>
        <w:r>
          <w:rPr>
            <w:noProof/>
            <w:webHidden/>
          </w:rPr>
          <w:instrText xml:space="preserve"> PAGEREF _Toc49174184 \h </w:instrText>
        </w:r>
        <w:r>
          <w:rPr>
            <w:noProof/>
            <w:webHidden/>
          </w:rPr>
        </w:r>
        <w:r>
          <w:rPr>
            <w:noProof/>
            <w:webHidden/>
          </w:rPr>
          <w:fldChar w:fldCharType="separate"/>
        </w:r>
        <w:r>
          <w:rPr>
            <w:noProof/>
            <w:webHidden/>
          </w:rPr>
          <w:t>7</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185" w:history="1">
        <w:r w:rsidRPr="00BF7F9D">
          <w:rPr>
            <w:rStyle w:val="ab"/>
            <w:b/>
            <w:bCs/>
            <w:noProof/>
          </w:rPr>
          <w:t xml:space="preserve">§4  </w:t>
        </w:r>
        <w:r w:rsidRPr="00BF7F9D">
          <w:rPr>
            <w:rStyle w:val="ab"/>
            <w:b/>
            <w:bCs/>
            <w:noProof/>
          </w:rPr>
          <w:t>管理人报告</w:t>
        </w:r>
        <w:r>
          <w:rPr>
            <w:noProof/>
            <w:webHidden/>
          </w:rPr>
          <w:tab/>
        </w:r>
        <w:r>
          <w:rPr>
            <w:noProof/>
            <w:webHidden/>
          </w:rPr>
          <w:fldChar w:fldCharType="begin"/>
        </w:r>
        <w:r>
          <w:rPr>
            <w:noProof/>
            <w:webHidden/>
          </w:rPr>
          <w:instrText xml:space="preserve"> PAGEREF _Toc49174185 \h </w:instrText>
        </w:r>
        <w:r>
          <w:rPr>
            <w:noProof/>
            <w:webHidden/>
          </w:rPr>
        </w:r>
        <w:r>
          <w:rPr>
            <w:noProof/>
            <w:webHidden/>
          </w:rPr>
          <w:fldChar w:fldCharType="separate"/>
        </w:r>
        <w:r>
          <w:rPr>
            <w:noProof/>
            <w:webHidden/>
          </w:rPr>
          <w:t>10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6" w:history="1">
        <w:r w:rsidRPr="00BF7F9D">
          <w:rPr>
            <w:rStyle w:val="ab"/>
            <w:noProof/>
          </w:rPr>
          <w:t xml:space="preserve">4.1 </w:t>
        </w:r>
        <w:r w:rsidRPr="00BF7F9D">
          <w:rPr>
            <w:rStyle w:val="ab"/>
            <w:noProof/>
          </w:rPr>
          <w:t>基金管理人及基金经理情况</w:t>
        </w:r>
        <w:r>
          <w:rPr>
            <w:noProof/>
            <w:webHidden/>
          </w:rPr>
          <w:tab/>
        </w:r>
        <w:r>
          <w:rPr>
            <w:noProof/>
            <w:webHidden/>
          </w:rPr>
          <w:fldChar w:fldCharType="begin"/>
        </w:r>
        <w:r>
          <w:rPr>
            <w:noProof/>
            <w:webHidden/>
          </w:rPr>
          <w:instrText xml:space="preserve"> PAGEREF _Toc49174186 \h </w:instrText>
        </w:r>
        <w:r>
          <w:rPr>
            <w:noProof/>
            <w:webHidden/>
          </w:rPr>
        </w:r>
        <w:r>
          <w:rPr>
            <w:noProof/>
            <w:webHidden/>
          </w:rPr>
          <w:fldChar w:fldCharType="separate"/>
        </w:r>
        <w:r>
          <w:rPr>
            <w:noProof/>
            <w:webHidden/>
          </w:rPr>
          <w:t>10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7" w:history="1">
        <w:r w:rsidRPr="00BF7F9D">
          <w:rPr>
            <w:rStyle w:val="ab"/>
            <w:noProof/>
          </w:rPr>
          <w:t xml:space="preserve">4.2 </w:t>
        </w:r>
        <w:r w:rsidRPr="00BF7F9D">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_Toc49174187 \h </w:instrText>
        </w:r>
        <w:r>
          <w:rPr>
            <w:noProof/>
            <w:webHidden/>
          </w:rPr>
        </w:r>
        <w:r>
          <w:rPr>
            <w:noProof/>
            <w:webHidden/>
          </w:rPr>
          <w:fldChar w:fldCharType="separate"/>
        </w:r>
        <w:r>
          <w:rPr>
            <w:noProof/>
            <w:webHidden/>
          </w:rPr>
          <w:t>11</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8" w:history="1">
        <w:r w:rsidRPr="00BF7F9D">
          <w:rPr>
            <w:rStyle w:val="ab"/>
            <w:noProof/>
          </w:rPr>
          <w:t xml:space="preserve">4.3 </w:t>
        </w:r>
        <w:r w:rsidRPr="00BF7F9D">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_Toc49174188 \h </w:instrText>
        </w:r>
        <w:r>
          <w:rPr>
            <w:noProof/>
            <w:webHidden/>
          </w:rPr>
        </w:r>
        <w:r>
          <w:rPr>
            <w:noProof/>
            <w:webHidden/>
          </w:rPr>
          <w:fldChar w:fldCharType="separate"/>
        </w:r>
        <w:r>
          <w:rPr>
            <w:noProof/>
            <w:webHidden/>
          </w:rPr>
          <w:t>11</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89" w:history="1">
        <w:r w:rsidRPr="00BF7F9D">
          <w:rPr>
            <w:rStyle w:val="ab"/>
            <w:noProof/>
          </w:rPr>
          <w:t xml:space="preserve">4.4 </w:t>
        </w:r>
        <w:r w:rsidRPr="00BF7F9D">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_Toc49174189 \h </w:instrText>
        </w:r>
        <w:r>
          <w:rPr>
            <w:noProof/>
            <w:webHidden/>
          </w:rPr>
        </w:r>
        <w:r>
          <w:rPr>
            <w:noProof/>
            <w:webHidden/>
          </w:rPr>
          <w:fldChar w:fldCharType="separate"/>
        </w:r>
        <w:r>
          <w:rPr>
            <w:noProof/>
            <w:webHidden/>
          </w:rPr>
          <w:t>11</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0" w:history="1">
        <w:r w:rsidRPr="00BF7F9D">
          <w:rPr>
            <w:rStyle w:val="ab"/>
            <w:noProof/>
          </w:rPr>
          <w:t xml:space="preserve">4.5 </w:t>
        </w:r>
        <w:r w:rsidRPr="00BF7F9D">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_Toc49174190 \h </w:instrText>
        </w:r>
        <w:r>
          <w:rPr>
            <w:noProof/>
            <w:webHidden/>
          </w:rPr>
        </w:r>
        <w:r>
          <w:rPr>
            <w:noProof/>
            <w:webHidden/>
          </w:rPr>
          <w:fldChar w:fldCharType="separate"/>
        </w:r>
        <w:r>
          <w:rPr>
            <w:noProof/>
            <w:webHidden/>
          </w:rPr>
          <w:t>12</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1" w:history="1">
        <w:r w:rsidRPr="00BF7F9D">
          <w:rPr>
            <w:rStyle w:val="ab"/>
            <w:noProof/>
          </w:rPr>
          <w:t xml:space="preserve">4.6 </w:t>
        </w:r>
        <w:r w:rsidRPr="00BF7F9D">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_Toc49174191 \h </w:instrText>
        </w:r>
        <w:r>
          <w:rPr>
            <w:noProof/>
            <w:webHidden/>
          </w:rPr>
        </w:r>
        <w:r>
          <w:rPr>
            <w:noProof/>
            <w:webHidden/>
          </w:rPr>
          <w:fldChar w:fldCharType="separate"/>
        </w:r>
        <w:r>
          <w:rPr>
            <w:noProof/>
            <w:webHidden/>
          </w:rPr>
          <w:t>12</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2" w:history="1">
        <w:r w:rsidRPr="00BF7F9D">
          <w:rPr>
            <w:rStyle w:val="ab"/>
            <w:noProof/>
          </w:rPr>
          <w:t xml:space="preserve">4.7 </w:t>
        </w:r>
        <w:r w:rsidRPr="00BF7F9D">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_Toc49174192 \h </w:instrText>
        </w:r>
        <w:r>
          <w:rPr>
            <w:noProof/>
            <w:webHidden/>
          </w:rPr>
        </w:r>
        <w:r>
          <w:rPr>
            <w:noProof/>
            <w:webHidden/>
          </w:rPr>
          <w:fldChar w:fldCharType="separate"/>
        </w:r>
        <w:r>
          <w:rPr>
            <w:noProof/>
            <w:webHidden/>
          </w:rPr>
          <w:t>13</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3" w:history="1">
        <w:r w:rsidRPr="00BF7F9D">
          <w:rPr>
            <w:rStyle w:val="ab"/>
            <w:noProof/>
          </w:rPr>
          <w:t xml:space="preserve">4.8 </w:t>
        </w:r>
        <w:r w:rsidRPr="00BF7F9D">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_Toc49174193 \h </w:instrText>
        </w:r>
        <w:r>
          <w:rPr>
            <w:noProof/>
            <w:webHidden/>
          </w:rPr>
        </w:r>
        <w:r>
          <w:rPr>
            <w:noProof/>
            <w:webHidden/>
          </w:rPr>
          <w:fldChar w:fldCharType="separate"/>
        </w:r>
        <w:r>
          <w:rPr>
            <w:noProof/>
            <w:webHidden/>
          </w:rPr>
          <w:t>13</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194" w:history="1">
        <w:r w:rsidRPr="00BF7F9D">
          <w:rPr>
            <w:rStyle w:val="ab"/>
            <w:b/>
            <w:bCs/>
            <w:noProof/>
          </w:rPr>
          <w:t xml:space="preserve">§5  </w:t>
        </w:r>
        <w:r w:rsidRPr="00BF7F9D">
          <w:rPr>
            <w:rStyle w:val="ab"/>
            <w:b/>
            <w:bCs/>
            <w:noProof/>
          </w:rPr>
          <w:t>托管人报告</w:t>
        </w:r>
        <w:r>
          <w:rPr>
            <w:noProof/>
            <w:webHidden/>
          </w:rPr>
          <w:tab/>
        </w:r>
        <w:r>
          <w:rPr>
            <w:noProof/>
            <w:webHidden/>
          </w:rPr>
          <w:fldChar w:fldCharType="begin"/>
        </w:r>
        <w:r>
          <w:rPr>
            <w:noProof/>
            <w:webHidden/>
          </w:rPr>
          <w:instrText xml:space="preserve"> PAGEREF _Toc49174194 \h </w:instrText>
        </w:r>
        <w:r>
          <w:rPr>
            <w:noProof/>
            <w:webHidden/>
          </w:rPr>
        </w:r>
        <w:r>
          <w:rPr>
            <w:noProof/>
            <w:webHidden/>
          </w:rPr>
          <w:fldChar w:fldCharType="separate"/>
        </w:r>
        <w:r>
          <w:rPr>
            <w:noProof/>
            <w:webHidden/>
          </w:rPr>
          <w:t>13</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5" w:history="1">
        <w:r w:rsidRPr="00BF7F9D">
          <w:rPr>
            <w:rStyle w:val="ab"/>
            <w:noProof/>
          </w:rPr>
          <w:t xml:space="preserve">5.1 </w:t>
        </w:r>
        <w:r w:rsidRPr="00BF7F9D">
          <w:rPr>
            <w:rStyle w:val="ab"/>
            <w:noProof/>
          </w:rPr>
          <w:t>报告期内本基金托管人遵规守信情况声明</w:t>
        </w:r>
        <w:r>
          <w:rPr>
            <w:noProof/>
            <w:webHidden/>
          </w:rPr>
          <w:tab/>
        </w:r>
        <w:r>
          <w:rPr>
            <w:noProof/>
            <w:webHidden/>
          </w:rPr>
          <w:fldChar w:fldCharType="begin"/>
        </w:r>
        <w:r>
          <w:rPr>
            <w:noProof/>
            <w:webHidden/>
          </w:rPr>
          <w:instrText xml:space="preserve"> PAGEREF _Toc49174195 \h </w:instrText>
        </w:r>
        <w:r>
          <w:rPr>
            <w:noProof/>
            <w:webHidden/>
          </w:rPr>
        </w:r>
        <w:r>
          <w:rPr>
            <w:noProof/>
            <w:webHidden/>
          </w:rPr>
          <w:fldChar w:fldCharType="separate"/>
        </w:r>
        <w:r>
          <w:rPr>
            <w:noProof/>
            <w:webHidden/>
          </w:rPr>
          <w:t>13</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6" w:history="1">
        <w:r w:rsidRPr="00BF7F9D">
          <w:rPr>
            <w:rStyle w:val="ab"/>
            <w:noProof/>
          </w:rPr>
          <w:t xml:space="preserve">5.2 </w:t>
        </w:r>
        <w:r w:rsidRPr="00BF7F9D">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_Toc49174196 \h </w:instrText>
        </w:r>
        <w:r>
          <w:rPr>
            <w:noProof/>
            <w:webHidden/>
          </w:rPr>
        </w:r>
        <w:r>
          <w:rPr>
            <w:noProof/>
            <w:webHidden/>
          </w:rPr>
          <w:fldChar w:fldCharType="separate"/>
        </w:r>
        <w:r>
          <w:rPr>
            <w:noProof/>
            <w:webHidden/>
          </w:rPr>
          <w:t>13</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7" w:history="1">
        <w:r w:rsidRPr="00BF7F9D">
          <w:rPr>
            <w:rStyle w:val="ab"/>
            <w:noProof/>
          </w:rPr>
          <w:t xml:space="preserve">5.3 </w:t>
        </w:r>
        <w:r w:rsidRPr="00BF7F9D">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_Toc49174197 \h </w:instrText>
        </w:r>
        <w:r>
          <w:rPr>
            <w:noProof/>
            <w:webHidden/>
          </w:rPr>
        </w:r>
        <w:r>
          <w:rPr>
            <w:noProof/>
            <w:webHidden/>
          </w:rPr>
          <w:fldChar w:fldCharType="separate"/>
        </w:r>
        <w:r>
          <w:rPr>
            <w:noProof/>
            <w:webHidden/>
          </w:rPr>
          <w:t>13</w:t>
        </w:r>
        <w:r>
          <w:rPr>
            <w:noProof/>
            <w:webHidden/>
          </w:rPr>
          <w:fldChar w:fldCharType="end"/>
        </w:r>
      </w:hyperlink>
    </w:p>
    <w:p w:rsidR="00E76275" w:rsidRDefault="00E76275" w:rsidP="00FE6F4E">
      <w:pPr>
        <w:pStyle w:val="12"/>
        <w:tabs>
          <w:tab w:val="left" w:pos="426"/>
        </w:tabs>
        <w:rPr>
          <w:rFonts w:asciiTheme="minorHAnsi" w:eastAsiaTheme="minorEastAsia" w:hAnsiTheme="minorHAnsi" w:cstheme="minorBidi"/>
          <w:noProof/>
          <w:szCs w:val="22"/>
        </w:rPr>
      </w:pPr>
      <w:hyperlink w:anchor="_Toc49174198" w:history="1">
        <w:r w:rsidRPr="00BF7F9D">
          <w:rPr>
            <w:rStyle w:val="ab"/>
            <w:b/>
            <w:bCs/>
            <w:noProof/>
          </w:rPr>
          <w:t>§6</w:t>
        </w:r>
        <w:r>
          <w:rPr>
            <w:rFonts w:asciiTheme="minorHAnsi" w:eastAsiaTheme="minorEastAsia" w:hAnsiTheme="minorHAnsi" w:cstheme="minorBidi"/>
            <w:noProof/>
            <w:szCs w:val="22"/>
          </w:rPr>
          <w:tab/>
        </w:r>
        <w:r w:rsidRPr="00BF7F9D">
          <w:rPr>
            <w:rStyle w:val="ab"/>
            <w:b/>
            <w:bCs/>
            <w:noProof/>
          </w:rPr>
          <w:t>中期财务会计报告（未经审计）</w:t>
        </w:r>
        <w:r>
          <w:rPr>
            <w:noProof/>
            <w:webHidden/>
          </w:rPr>
          <w:tab/>
        </w:r>
        <w:r>
          <w:rPr>
            <w:noProof/>
            <w:webHidden/>
          </w:rPr>
          <w:fldChar w:fldCharType="begin"/>
        </w:r>
        <w:r>
          <w:rPr>
            <w:noProof/>
            <w:webHidden/>
          </w:rPr>
          <w:instrText xml:space="preserve"> PAGEREF _Toc49174198 \h </w:instrText>
        </w:r>
        <w:r>
          <w:rPr>
            <w:noProof/>
            <w:webHidden/>
          </w:rPr>
        </w:r>
        <w:r>
          <w:rPr>
            <w:noProof/>
            <w:webHidden/>
          </w:rPr>
          <w:fldChar w:fldCharType="separate"/>
        </w:r>
        <w:r>
          <w:rPr>
            <w:noProof/>
            <w:webHidden/>
          </w:rPr>
          <w:t>14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199" w:history="1">
        <w:r w:rsidRPr="00BF7F9D">
          <w:rPr>
            <w:rStyle w:val="ab"/>
            <w:noProof/>
          </w:rPr>
          <w:t xml:space="preserve">6.1 </w:t>
        </w:r>
        <w:r w:rsidRPr="00BF7F9D">
          <w:rPr>
            <w:rStyle w:val="ab"/>
            <w:noProof/>
          </w:rPr>
          <w:t>资产负债表</w:t>
        </w:r>
        <w:r>
          <w:rPr>
            <w:noProof/>
            <w:webHidden/>
          </w:rPr>
          <w:tab/>
        </w:r>
        <w:r>
          <w:rPr>
            <w:noProof/>
            <w:webHidden/>
          </w:rPr>
          <w:fldChar w:fldCharType="begin"/>
        </w:r>
        <w:r>
          <w:rPr>
            <w:noProof/>
            <w:webHidden/>
          </w:rPr>
          <w:instrText xml:space="preserve"> PAGEREF _Toc49174199 \h </w:instrText>
        </w:r>
        <w:r>
          <w:rPr>
            <w:noProof/>
            <w:webHidden/>
          </w:rPr>
        </w:r>
        <w:r>
          <w:rPr>
            <w:noProof/>
            <w:webHidden/>
          </w:rPr>
          <w:fldChar w:fldCharType="separate"/>
        </w:r>
        <w:r>
          <w:rPr>
            <w:noProof/>
            <w:webHidden/>
          </w:rPr>
          <w:t>14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0" w:history="1">
        <w:r w:rsidRPr="00BF7F9D">
          <w:rPr>
            <w:rStyle w:val="ab"/>
            <w:noProof/>
          </w:rPr>
          <w:t xml:space="preserve">6.2 </w:t>
        </w:r>
        <w:r w:rsidRPr="00BF7F9D">
          <w:rPr>
            <w:rStyle w:val="ab"/>
            <w:noProof/>
          </w:rPr>
          <w:t>利润表</w:t>
        </w:r>
        <w:bookmarkStart w:id="3" w:name="_GoBack"/>
        <w:bookmarkEnd w:id="3"/>
        <w:r>
          <w:rPr>
            <w:noProof/>
            <w:webHidden/>
          </w:rPr>
          <w:tab/>
        </w:r>
        <w:r>
          <w:rPr>
            <w:noProof/>
            <w:webHidden/>
          </w:rPr>
          <w:fldChar w:fldCharType="begin"/>
        </w:r>
        <w:r>
          <w:rPr>
            <w:noProof/>
            <w:webHidden/>
          </w:rPr>
          <w:instrText xml:space="preserve"> PAGEREF _Toc49174200 \h </w:instrText>
        </w:r>
        <w:r>
          <w:rPr>
            <w:noProof/>
            <w:webHidden/>
          </w:rPr>
        </w:r>
        <w:r>
          <w:rPr>
            <w:noProof/>
            <w:webHidden/>
          </w:rPr>
          <w:fldChar w:fldCharType="separate"/>
        </w:r>
        <w:r>
          <w:rPr>
            <w:noProof/>
            <w:webHidden/>
          </w:rPr>
          <w:t>15</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1" w:history="1">
        <w:r w:rsidRPr="00BF7F9D">
          <w:rPr>
            <w:rStyle w:val="ab"/>
            <w:noProof/>
          </w:rPr>
          <w:t xml:space="preserve">6.3 </w:t>
        </w:r>
        <w:r w:rsidRPr="00BF7F9D">
          <w:rPr>
            <w:rStyle w:val="ab"/>
            <w:noProof/>
          </w:rPr>
          <w:t>所有者权益（基金净值）变动表</w:t>
        </w:r>
        <w:r>
          <w:rPr>
            <w:noProof/>
            <w:webHidden/>
          </w:rPr>
          <w:tab/>
        </w:r>
        <w:r>
          <w:rPr>
            <w:noProof/>
            <w:webHidden/>
          </w:rPr>
          <w:fldChar w:fldCharType="begin"/>
        </w:r>
        <w:r>
          <w:rPr>
            <w:noProof/>
            <w:webHidden/>
          </w:rPr>
          <w:instrText xml:space="preserve"> PAGEREF _Toc49174201 \h </w:instrText>
        </w:r>
        <w:r>
          <w:rPr>
            <w:noProof/>
            <w:webHidden/>
          </w:rPr>
        </w:r>
        <w:r>
          <w:rPr>
            <w:noProof/>
            <w:webHidden/>
          </w:rPr>
          <w:fldChar w:fldCharType="separate"/>
        </w:r>
        <w:r>
          <w:rPr>
            <w:noProof/>
            <w:webHidden/>
          </w:rPr>
          <w:t>16</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2" w:history="1">
        <w:r w:rsidRPr="00BF7F9D">
          <w:rPr>
            <w:rStyle w:val="ab"/>
            <w:noProof/>
          </w:rPr>
          <w:t>6.4</w:t>
        </w:r>
        <w:r w:rsidRPr="00BF7F9D">
          <w:rPr>
            <w:rStyle w:val="ab"/>
            <w:noProof/>
          </w:rPr>
          <w:t>报表附注</w:t>
        </w:r>
        <w:r>
          <w:rPr>
            <w:noProof/>
            <w:webHidden/>
          </w:rPr>
          <w:tab/>
        </w:r>
        <w:r>
          <w:rPr>
            <w:noProof/>
            <w:webHidden/>
          </w:rPr>
          <w:fldChar w:fldCharType="begin"/>
        </w:r>
        <w:r>
          <w:rPr>
            <w:noProof/>
            <w:webHidden/>
          </w:rPr>
          <w:instrText xml:space="preserve"> PAGEREF _Toc49174202 \h </w:instrText>
        </w:r>
        <w:r>
          <w:rPr>
            <w:noProof/>
            <w:webHidden/>
          </w:rPr>
        </w:r>
        <w:r>
          <w:rPr>
            <w:noProof/>
            <w:webHidden/>
          </w:rPr>
          <w:fldChar w:fldCharType="separate"/>
        </w:r>
        <w:r>
          <w:rPr>
            <w:noProof/>
            <w:webHidden/>
          </w:rPr>
          <w:t>17</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203" w:history="1">
        <w:r w:rsidRPr="00BF7F9D">
          <w:rPr>
            <w:rStyle w:val="ab"/>
            <w:b/>
            <w:bCs/>
            <w:noProof/>
          </w:rPr>
          <w:t xml:space="preserve">§7  </w:t>
        </w:r>
        <w:r w:rsidRPr="00BF7F9D">
          <w:rPr>
            <w:rStyle w:val="ab"/>
            <w:b/>
            <w:bCs/>
            <w:noProof/>
          </w:rPr>
          <w:t>投资组合报告</w:t>
        </w:r>
        <w:r>
          <w:rPr>
            <w:noProof/>
            <w:webHidden/>
          </w:rPr>
          <w:tab/>
        </w:r>
        <w:r>
          <w:rPr>
            <w:noProof/>
            <w:webHidden/>
          </w:rPr>
          <w:fldChar w:fldCharType="begin"/>
        </w:r>
        <w:r>
          <w:rPr>
            <w:noProof/>
            <w:webHidden/>
          </w:rPr>
          <w:instrText xml:space="preserve"> PAGEREF _Toc49174203 \h </w:instrText>
        </w:r>
        <w:r>
          <w:rPr>
            <w:noProof/>
            <w:webHidden/>
          </w:rPr>
        </w:r>
        <w:r>
          <w:rPr>
            <w:noProof/>
            <w:webHidden/>
          </w:rPr>
          <w:fldChar w:fldCharType="separate"/>
        </w:r>
        <w:r>
          <w:rPr>
            <w:noProof/>
            <w:webHidden/>
          </w:rPr>
          <w:t>35</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4" w:history="1">
        <w:r w:rsidRPr="00BF7F9D">
          <w:rPr>
            <w:rStyle w:val="ab"/>
            <w:noProof/>
          </w:rPr>
          <w:t xml:space="preserve">7.1 </w:t>
        </w:r>
        <w:r w:rsidRPr="00BF7F9D">
          <w:rPr>
            <w:rStyle w:val="ab"/>
            <w:noProof/>
          </w:rPr>
          <w:t>期末基金资产组合情况</w:t>
        </w:r>
        <w:r>
          <w:rPr>
            <w:noProof/>
            <w:webHidden/>
          </w:rPr>
          <w:tab/>
        </w:r>
        <w:r>
          <w:rPr>
            <w:noProof/>
            <w:webHidden/>
          </w:rPr>
          <w:fldChar w:fldCharType="begin"/>
        </w:r>
        <w:r>
          <w:rPr>
            <w:noProof/>
            <w:webHidden/>
          </w:rPr>
          <w:instrText xml:space="preserve"> PAGEREF _Toc49174204 \h </w:instrText>
        </w:r>
        <w:r>
          <w:rPr>
            <w:noProof/>
            <w:webHidden/>
          </w:rPr>
        </w:r>
        <w:r>
          <w:rPr>
            <w:noProof/>
            <w:webHidden/>
          </w:rPr>
          <w:fldChar w:fldCharType="separate"/>
        </w:r>
        <w:r>
          <w:rPr>
            <w:noProof/>
            <w:webHidden/>
          </w:rPr>
          <w:t>35</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5" w:history="1">
        <w:r w:rsidRPr="00BF7F9D">
          <w:rPr>
            <w:rStyle w:val="ab"/>
            <w:noProof/>
          </w:rPr>
          <w:t xml:space="preserve">7.2 </w:t>
        </w:r>
        <w:r w:rsidRPr="00BF7F9D">
          <w:rPr>
            <w:rStyle w:val="ab"/>
            <w:noProof/>
          </w:rPr>
          <w:t>期末按行业分类的股票投资组合</w:t>
        </w:r>
        <w:r>
          <w:rPr>
            <w:noProof/>
            <w:webHidden/>
          </w:rPr>
          <w:tab/>
        </w:r>
        <w:r>
          <w:rPr>
            <w:noProof/>
            <w:webHidden/>
          </w:rPr>
          <w:fldChar w:fldCharType="begin"/>
        </w:r>
        <w:r>
          <w:rPr>
            <w:noProof/>
            <w:webHidden/>
          </w:rPr>
          <w:instrText xml:space="preserve"> PAGEREF _Toc49174205 \h </w:instrText>
        </w:r>
        <w:r>
          <w:rPr>
            <w:noProof/>
            <w:webHidden/>
          </w:rPr>
        </w:r>
        <w:r>
          <w:rPr>
            <w:noProof/>
            <w:webHidden/>
          </w:rPr>
          <w:fldChar w:fldCharType="separate"/>
        </w:r>
        <w:r>
          <w:rPr>
            <w:noProof/>
            <w:webHidden/>
          </w:rPr>
          <w:t>36</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6" w:history="1">
        <w:r w:rsidRPr="00BF7F9D">
          <w:rPr>
            <w:rStyle w:val="ab"/>
            <w:noProof/>
          </w:rPr>
          <w:t xml:space="preserve">7.3 </w:t>
        </w:r>
        <w:r w:rsidRPr="00BF7F9D">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_Toc49174206 \h </w:instrText>
        </w:r>
        <w:r>
          <w:rPr>
            <w:noProof/>
            <w:webHidden/>
          </w:rPr>
        </w:r>
        <w:r>
          <w:rPr>
            <w:noProof/>
            <w:webHidden/>
          </w:rPr>
          <w:fldChar w:fldCharType="separate"/>
        </w:r>
        <w:r>
          <w:rPr>
            <w:noProof/>
            <w:webHidden/>
          </w:rPr>
          <w:t>37</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7" w:history="1">
        <w:r w:rsidRPr="00BF7F9D">
          <w:rPr>
            <w:rStyle w:val="ab"/>
            <w:noProof/>
          </w:rPr>
          <w:t>7.4</w:t>
        </w:r>
        <w:r w:rsidRPr="00BF7F9D">
          <w:rPr>
            <w:rStyle w:val="ab"/>
            <w:noProof/>
          </w:rPr>
          <w:t>报告期内股票投资组合的重大变动</w:t>
        </w:r>
        <w:r>
          <w:rPr>
            <w:noProof/>
            <w:webHidden/>
          </w:rPr>
          <w:tab/>
        </w:r>
        <w:r>
          <w:rPr>
            <w:noProof/>
            <w:webHidden/>
          </w:rPr>
          <w:fldChar w:fldCharType="begin"/>
        </w:r>
        <w:r>
          <w:rPr>
            <w:noProof/>
            <w:webHidden/>
          </w:rPr>
          <w:instrText xml:space="preserve"> PAGEREF _Toc49174207 \h </w:instrText>
        </w:r>
        <w:r>
          <w:rPr>
            <w:noProof/>
            <w:webHidden/>
          </w:rPr>
        </w:r>
        <w:r>
          <w:rPr>
            <w:noProof/>
            <w:webHidden/>
          </w:rPr>
          <w:fldChar w:fldCharType="separate"/>
        </w:r>
        <w:r>
          <w:rPr>
            <w:noProof/>
            <w:webHidden/>
          </w:rPr>
          <w:t>38</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8" w:history="1">
        <w:r w:rsidRPr="00BF7F9D">
          <w:rPr>
            <w:rStyle w:val="ab"/>
            <w:noProof/>
          </w:rPr>
          <w:t xml:space="preserve">7.5 </w:t>
        </w:r>
        <w:r w:rsidRPr="00BF7F9D">
          <w:rPr>
            <w:rStyle w:val="ab"/>
            <w:noProof/>
          </w:rPr>
          <w:t>期末按债券品种分类的债券投资组合</w:t>
        </w:r>
        <w:r>
          <w:rPr>
            <w:noProof/>
            <w:webHidden/>
          </w:rPr>
          <w:tab/>
        </w:r>
        <w:r>
          <w:rPr>
            <w:noProof/>
            <w:webHidden/>
          </w:rPr>
          <w:fldChar w:fldCharType="begin"/>
        </w:r>
        <w:r>
          <w:rPr>
            <w:noProof/>
            <w:webHidden/>
          </w:rPr>
          <w:instrText xml:space="preserve"> PAGEREF _Toc49174208 \h </w:instrText>
        </w:r>
        <w:r>
          <w:rPr>
            <w:noProof/>
            <w:webHidden/>
          </w:rPr>
        </w:r>
        <w:r>
          <w:rPr>
            <w:noProof/>
            <w:webHidden/>
          </w:rPr>
          <w:fldChar w:fldCharType="separate"/>
        </w:r>
        <w:r>
          <w:rPr>
            <w:noProof/>
            <w:webHidden/>
          </w:rPr>
          <w:t>39</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09" w:history="1">
        <w:r w:rsidRPr="00BF7F9D">
          <w:rPr>
            <w:rStyle w:val="ab"/>
            <w:noProof/>
          </w:rPr>
          <w:t>7.6</w:t>
        </w:r>
        <w:r w:rsidRPr="00BF7F9D">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_Toc49174209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0" w:history="1">
        <w:r w:rsidRPr="00BF7F9D">
          <w:rPr>
            <w:rStyle w:val="ab"/>
            <w:noProof/>
          </w:rPr>
          <w:t xml:space="preserve">7.7 </w:t>
        </w:r>
        <w:r w:rsidRPr="00BF7F9D">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_Toc49174210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1" w:history="1">
        <w:r w:rsidRPr="00BF7F9D">
          <w:rPr>
            <w:rStyle w:val="ab"/>
            <w:noProof/>
          </w:rPr>
          <w:t xml:space="preserve">7.8 </w:t>
        </w:r>
        <w:r w:rsidRPr="00BF7F9D">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_Toc49174211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2" w:history="1">
        <w:r w:rsidRPr="00BF7F9D">
          <w:rPr>
            <w:rStyle w:val="ab"/>
            <w:noProof/>
          </w:rPr>
          <w:t xml:space="preserve">7.9 </w:t>
        </w:r>
        <w:r w:rsidRPr="00BF7F9D">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_Toc49174212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3" w:history="1">
        <w:r w:rsidRPr="00BF7F9D">
          <w:rPr>
            <w:rStyle w:val="ab"/>
            <w:noProof/>
          </w:rPr>
          <w:t xml:space="preserve">7.10 </w:t>
        </w:r>
        <w:r w:rsidRPr="00BF7F9D">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_Toc49174213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4" w:history="1">
        <w:r w:rsidRPr="00BF7F9D">
          <w:rPr>
            <w:rStyle w:val="ab"/>
            <w:noProof/>
          </w:rPr>
          <w:t>7.11</w:t>
        </w:r>
        <w:r w:rsidRPr="00BF7F9D">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_Toc49174214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5" w:history="1">
        <w:r w:rsidRPr="00BF7F9D">
          <w:rPr>
            <w:rStyle w:val="ab"/>
            <w:noProof/>
          </w:rPr>
          <w:t xml:space="preserve">7.12 </w:t>
        </w:r>
        <w:r w:rsidRPr="00BF7F9D">
          <w:rPr>
            <w:rStyle w:val="ab"/>
            <w:noProof/>
          </w:rPr>
          <w:t>投资组合报告附注</w:t>
        </w:r>
        <w:r>
          <w:rPr>
            <w:noProof/>
            <w:webHidden/>
          </w:rPr>
          <w:tab/>
        </w:r>
        <w:r>
          <w:rPr>
            <w:noProof/>
            <w:webHidden/>
          </w:rPr>
          <w:fldChar w:fldCharType="begin"/>
        </w:r>
        <w:r>
          <w:rPr>
            <w:noProof/>
            <w:webHidden/>
          </w:rPr>
          <w:instrText xml:space="preserve"> PAGEREF _Toc49174215 \h </w:instrText>
        </w:r>
        <w:r>
          <w:rPr>
            <w:noProof/>
            <w:webHidden/>
          </w:rPr>
        </w:r>
        <w:r>
          <w:rPr>
            <w:noProof/>
            <w:webHidden/>
          </w:rPr>
          <w:fldChar w:fldCharType="separate"/>
        </w:r>
        <w:r>
          <w:rPr>
            <w:noProof/>
            <w:webHidden/>
          </w:rPr>
          <w:t>40</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216" w:history="1">
        <w:r w:rsidRPr="00BF7F9D">
          <w:rPr>
            <w:rStyle w:val="ab"/>
            <w:b/>
            <w:bCs/>
            <w:noProof/>
          </w:rPr>
          <w:t xml:space="preserve">§8  </w:t>
        </w:r>
        <w:r w:rsidRPr="00BF7F9D">
          <w:rPr>
            <w:rStyle w:val="ab"/>
            <w:b/>
            <w:bCs/>
            <w:noProof/>
          </w:rPr>
          <w:t>基金份额持有人信息</w:t>
        </w:r>
        <w:r>
          <w:rPr>
            <w:noProof/>
            <w:webHidden/>
          </w:rPr>
          <w:tab/>
        </w:r>
        <w:r>
          <w:rPr>
            <w:noProof/>
            <w:webHidden/>
          </w:rPr>
          <w:fldChar w:fldCharType="begin"/>
        </w:r>
        <w:r>
          <w:rPr>
            <w:noProof/>
            <w:webHidden/>
          </w:rPr>
          <w:instrText xml:space="preserve"> PAGEREF _Toc49174216 \h </w:instrText>
        </w:r>
        <w:r>
          <w:rPr>
            <w:noProof/>
            <w:webHidden/>
          </w:rPr>
        </w:r>
        <w:r>
          <w:rPr>
            <w:noProof/>
            <w:webHidden/>
          </w:rPr>
          <w:fldChar w:fldCharType="separate"/>
        </w:r>
        <w:r>
          <w:rPr>
            <w:noProof/>
            <w:webHidden/>
          </w:rPr>
          <w:t>42</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7" w:history="1">
        <w:r w:rsidRPr="00BF7F9D">
          <w:rPr>
            <w:rStyle w:val="ab"/>
            <w:noProof/>
          </w:rPr>
          <w:t xml:space="preserve">8.1 </w:t>
        </w:r>
        <w:r w:rsidRPr="00BF7F9D">
          <w:rPr>
            <w:rStyle w:val="ab"/>
            <w:noProof/>
          </w:rPr>
          <w:t>期末基金份额持有人户数及持有人结构</w:t>
        </w:r>
        <w:r>
          <w:rPr>
            <w:noProof/>
            <w:webHidden/>
          </w:rPr>
          <w:tab/>
        </w:r>
        <w:r>
          <w:rPr>
            <w:noProof/>
            <w:webHidden/>
          </w:rPr>
          <w:fldChar w:fldCharType="begin"/>
        </w:r>
        <w:r>
          <w:rPr>
            <w:noProof/>
            <w:webHidden/>
          </w:rPr>
          <w:instrText xml:space="preserve"> PAGEREF _Toc49174217 \h </w:instrText>
        </w:r>
        <w:r>
          <w:rPr>
            <w:noProof/>
            <w:webHidden/>
          </w:rPr>
        </w:r>
        <w:r>
          <w:rPr>
            <w:noProof/>
            <w:webHidden/>
          </w:rPr>
          <w:fldChar w:fldCharType="separate"/>
        </w:r>
        <w:r>
          <w:rPr>
            <w:noProof/>
            <w:webHidden/>
          </w:rPr>
          <w:t>42</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8" w:history="1">
        <w:r w:rsidRPr="00BF7F9D">
          <w:rPr>
            <w:rStyle w:val="ab"/>
            <w:noProof/>
          </w:rPr>
          <w:t xml:space="preserve">8.2 </w:t>
        </w:r>
        <w:r w:rsidRPr="00BF7F9D">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_Toc49174218 \h </w:instrText>
        </w:r>
        <w:r>
          <w:rPr>
            <w:noProof/>
            <w:webHidden/>
          </w:rPr>
        </w:r>
        <w:r>
          <w:rPr>
            <w:noProof/>
            <w:webHidden/>
          </w:rPr>
          <w:fldChar w:fldCharType="separate"/>
        </w:r>
        <w:r>
          <w:rPr>
            <w:noProof/>
            <w:webHidden/>
          </w:rPr>
          <w:t>43</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19" w:history="1">
        <w:r w:rsidRPr="00BF7F9D">
          <w:rPr>
            <w:rStyle w:val="ab"/>
            <w:noProof/>
          </w:rPr>
          <w:t>8.3</w:t>
        </w:r>
        <w:r w:rsidRPr="00BF7F9D">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_Toc49174219 \h </w:instrText>
        </w:r>
        <w:r>
          <w:rPr>
            <w:noProof/>
            <w:webHidden/>
          </w:rPr>
        </w:r>
        <w:r>
          <w:rPr>
            <w:noProof/>
            <w:webHidden/>
          </w:rPr>
          <w:fldChar w:fldCharType="separate"/>
        </w:r>
        <w:r>
          <w:rPr>
            <w:noProof/>
            <w:webHidden/>
          </w:rPr>
          <w:t>43</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220" w:history="1">
        <w:r w:rsidRPr="00BF7F9D">
          <w:rPr>
            <w:rStyle w:val="ab"/>
            <w:b/>
            <w:bCs/>
            <w:noProof/>
          </w:rPr>
          <w:t>§9</w:t>
        </w:r>
        <w:r w:rsidRPr="00BF7F9D">
          <w:rPr>
            <w:rStyle w:val="ab"/>
            <w:b/>
            <w:bCs/>
            <w:noProof/>
          </w:rPr>
          <w:t>开放式基金份额变动</w:t>
        </w:r>
        <w:r>
          <w:rPr>
            <w:noProof/>
            <w:webHidden/>
          </w:rPr>
          <w:tab/>
        </w:r>
        <w:r>
          <w:rPr>
            <w:noProof/>
            <w:webHidden/>
          </w:rPr>
          <w:fldChar w:fldCharType="begin"/>
        </w:r>
        <w:r>
          <w:rPr>
            <w:noProof/>
            <w:webHidden/>
          </w:rPr>
          <w:instrText xml:space="preserve"> PAGEREF _Toc49174220 \h </w:instrText>
        </w:r>
        <w:r>
          <w:rPr>
            <w:noProof/>
            <w:webHidden/>
          </w:rPr>
        </w:r>
        <w:r>
          <w:rPr>
            <w:noProof/>
            <w:webHidden/>
          </w:rPr>
          <w:fldChar w:fldCharType="separate"/>
        </w:r>
        <w:r>
          <w:rPr>
            <w:noProof/>
            <w:webHidden/>
          </w:rPr>
          <w:t>43</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221" w:history="1">
        <w:r w:rsidRPr="00BF7F9D">
          <w:rPr>
            <w:rStyle w:val="ab"/>
            <w:b/>
            <w:bCs/>
            <w:noProof/>
          </w:rPr>
          <w:t xml:space="preserve">§10  </w:t>
        </w:r>
        <w:r w:rsidRPr="00BF7F9D">
          <w:rPr>
            <w:rStyle w:val="ab"/>
            <w:b/>
            <w:bCs/>
            <w:noProof/>
          </w:rPr>
          <w:t>重大事件揭示</w:t>
        </w:r>
        <w:r>
          <w:rPr>
            <w:noProof/>
            <w:webHidden/>
          </w:rPr>
          <w:tab/>
        </w:r>
        <w:r>
          <w:rPr>
            <w:noProof/>
            <w:webHidden/>
          </w:rPr>
          <w:fldChar w:fldCharType="begin"/>
        </w:r>
        <w:r>
          <w:rPr>
            <w:noProof/>
            <w:webHidden/>
          </w:rPr>
          <w:instrText xml:space="preserve"> PAGEREF _Toc49174221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2" w:history="1">
        <w:r w:rsidRPr="00BF7F9D">
          <w:rPr>
            <w:rStyle w:val="ab"/>
            <w:noProof/>
          </w:rPr>
          <w:t xml:space="preserve">10.1 </w:t>
        </w:r>
        <w:r w:rsidRPr="00BF7F9D">
          <w:rPr>
            <w:rStyle w:val="ab"/>
            <w:noProof/>
          </w:rPr>
          <w:t>基金份额持有人大会决议</w:t>
        </w:r>
        <w:r>
          <w:rPr>
            <w:noProof/>
            <w:webHidden/>
          </w:rPr>
          <w:tab/>
        </w:r>
        <w:r>
          <w:rPr>
            <w:noProof/>
            <w:webHidden/>
          </w:rPr>
          <w:fldChar w:fldCharType="begin"/>
        </w:r>
        <w:r>
          <w:rPr>
            <w:noProof/>
            <w:webHidden/>
          </w:rPr>
          <w:instrText xml:space="preserve"> PAGEREF _Toc49174222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3" w:history="1">
        <w:r w:rsidRPr="00BF7F9D">
          <w:rPr>
            <w:rStyle w:val="ab"/>
            <w:noProof/>
          </w:rPr>
          <w:t xml:space="preserve">10.2 </w:t>
        </w:r>
        <w:r w:rsidRPr="00BF7F9D">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_Toc49174223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4" w:history="1">
        <w:r w:rsidRPr="00BF7F9D">
          <w:rPr>
            <w:rStyle w:val="ab"/>
            <w:noProof/>
          </w:rPr>
          <w:t xml:space="preserve">10.3 </w:t>
        </w:r>
        <w:r w:rsidRPr="00BF7F9D">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_Toc49174224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5" w:history="1">
        <w:r w:rsidRPr="00BF7F9D">
          <w:rPr>
            <w:rStyle w:val="ab"/>
            <w:noProof/>
          </w:rPr>
          <w:t xml:space="preserve">10.4 </w:t>
        </w:r>
        <w:r w:rsidRPr="00BF7F9D">
          <w:rPr>
            <w:rStyle w:val="ab"/>
            <w:noProof/>
          </w:rPr>
          <w:t>基金投资策略的改变</w:t>
        </w:r>
        <w:r>
          <w:rPr>
            <w:noProof/>
            <w:webHidden/>
          </w:rPr>
          <w:tab/>
        </w:r>
        <w:r>
          <w:rPr>
            <w:noProof/>
            <w:webHidden/>
          </w:rPr>
          <w:fldChar w:fldCharType="begin"/>
        </w:r>
        <w:r>
          <w:rPr>
            <w:noProof/>
            <w:webHidden/>
          </w:rPr>
          <w:instrText xml:space="preserve"> PAGEREF _Toc49174225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6" w:history="1">
        <w:r w:rsidRPr="00BF7F9D">
          <w:rPr>
            <w:rStyle w:val="ab"/>
            <w:noProof/>
          </w:rPr>
          <w:t>10.5</w:t>
        </w:r>
        <w:r w:rsidRPr="00BF7F9D">
          <w:rPr>
            <w:rStyle w:val="ab"/>
            <w:noProof/>
          </w:rPr>
          <w:t>为基金进行审计的会计师事务所情况</w:t>
        </w:r>
        <w:r>
          <w:rPr>
            <w:noProof/>
            <w:webHidden/>
          </w:rPr>
          <w:tab/>
        </w:r>
        <w:r>
          <w:rPr>
            <w:noProof/>
            <w:webHidden/>
          </w:rPr>
          <w:fldChar w:fldCharType="begin"/>
        </w:r>
        <w:r>
          <w:rPr>
            <w:noProof/>
            <w:webHidden/>
          </w:rPr>
          <w:instrText xml:space="preserve"> PAGEREF _Toc49174226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7" w:history="1">
        <w:r w:rsidRPr="00BF7F9D">
          <w:rPr>
            <w:rStyle w:val="ab"/>
            <w:noProof/>
          </w:rPr>
          <w:t>10.6</w:t>
        </w:r>
        <w:r w:rsidRPr="00BF7F9D">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_Toc49174227 \h </w:instrText>
        </w:r>
        <w:r>
          <w:rPr>
            <w:noProof/>
            <w:webHidden/>
          </w:rPr>
        </w:r>
        <w:r>
          <w:rPr>
            <w:noProof/>
            <w:webHidden/>
          </w:rPr>
          <w:fldChar w:fldCharType="separate"/>
        </w:r>
        <w:r>
          <w:rPr>
            <w:noProof/>
            <w:webHidden/>
          </w:rPr>
          <w:t>44</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8" w:history="1">
        <w:r w:rsidRPr="00BF7F9D">
          <w:rPr>
            <w:rStyle w:val="ab"/>
            <w:noProof/>
          </w:rPr>
          <w:t>10.7</w:t>
        </w:r>
        <w:r w:rsidRPr="00BF7F9D">
          <w:rPr>
            <w:rStyle w:val="ab"/>
            <w:noProof/>
          </w:rPr>
          <w:t>基金租用证券公司交易单元的有关情况</w:t>
        </w:r>
        <w:r>
          <w:rPr>
            <w:noProof/>
            <w:webHidden/>
          </w:rPr>
          <w:tab/>
        </w:r>
        <w:r>
          <w:rPr>
            <w:noProof/>
            <w:webHidden/>
          </w:rPr>
          <w:fldChar w:fldCharType="begin"/>
        </w:r>
        <w:r>
          <w:rPr>
            <w:noProof/>
            <w:webHidden/>
          </w:rPr>
          <w:instrText xml:space="preserve"> PAGEREF _Toc49174228 \h </w:instrText>
        </w:r>
        <w:r>
          <w:rPr>
            <w:noProof/>
            <w:webHidden/>
          </w:rPr>
        </w:r>
        <w:r>
          <w:rPr>
            <w:noProof/>
            <w:webHidden/>
          </w:rPr>
          <w:fldChar w:fldCharType="separate"/>
        </w:r>
        <w:r>
          <w:rPr>
            <w:noProof/>
            <w:webHidden/>
          </w:rPr>
          <w:t>45</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29" w:history="1">
        <w:r w:rsidRPr="00BF7F9D">
          <w:rPr>
            <w:rStyle w:val="ab"/>
            <w:noProof/>
          </w:rPr>
          <w:t xml:space="preserve">10.8 </w:t>
        </w:r>
        <w:r w:rsidRPr="00BF7F9D">
          <w:rPr>
            <w:rStyle w:val="ab"/>
            <w:noProof/>
          </w:rPr>
          <w:t>其他重大事件</w:t>
        </w:r>
        <w:r>
          <w:rPr>
            <w:noProof/>
            <w:webHidden/>
          </w:rPr>
          <w:tab/>
        </w:r>
        <w:r>
          <w:rPr>
            <w:noProof/>
            <w:webHidden/>
          </w:rPr>
          <w:fldChar w:fldCharType="begin"/>
        </w:r>
        <w:r>
          <w:rPr>
            <w:noProof/>
            <w:webHidden/>
          </w:rPr>
          <w:instrText xml:space="preserve"> PAGEREF _Toc49174229 \h </w:instrText>
        </w:r>
        <w:r>
          <w:rPr>
            <w:noProof/>
            <w:webHidden/>
          </w:rPr>
        </w:r>
        <w:r>
          <w:rPr>
            <w:noProof/>
            <w:webHidden/>
          </w:rPr>
          <w:fldChar w:fldCharType="separate"/>
        </w:r>
        <w:r>
          <w:rPr>
            <w:noProof/>
            <w:webHidden/>
          </w:rPr>
          <w:t>47</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230" w:history="1">
        <w:r w:rsidRPr="00BF7F9D">
          <w:rPr>
            <w:rStyle w:val="ab"/>
            <w:b/>
            <w:bCs/>
            <w:noProof/>
          </w:rPr>
          <w:t xml:space="preserve">§11  </w:t>
        </w:r>
        <w:r w:rsidRPr="00BF7F9D">
          <w:rPr>
            <w:rStyle w:val="ab"/>
            <w:b/>
            <w:bCs/>
            <w:noProof/>
          </w:rPr>
          <w:t>影响投资者决策的其他重要信息</w:t>
        </w:r>
        <w:r>
          <w:rPr>
            <w:noProof/>
            <w:webHidden/>
          </w:rPr>
          <w:tab/>
        </w:r>
        <w:r>
          <w:rPr>
            <w:noProof/>
            <w:webHidden/>
          </w:rPr>
          <w:fldChar w:fldCharType="begin"/>
        </w:r>
        <w:r>
          <w:rPr>
            <w:noProof/>
            <w:webHidden/>
          </w:rPr>
          <w:instrText xml:space="preserve"> PAGEREF _Toc49174230 \h </w:instrText>
        </w:r>
        <w:r>
          <w:rPr>
            <w:noProof/>
            <w:webHidden/>
          </w:rPr>
        </w:r>
        <w:r>
          <w:rPr>
            <w:noProof/>
            <w:webHidden/>
          </w:rPr>
          <w:fldChar w:fldCharType="separate"/>
        </w:r>
        <w:r>
          <w:rPr>
            <w:noProof/>
            <w:webHidden/>
          </w:rPr>
          <w:t>48</w:t>
        </w:r>
        <w:r>
          <w:rPr>
            <w:noProof/>
            <w:webHidden/>
          </w:rPr>
          <w:fldChar w:fldCharType="end"/>
        </w:r>
      </w:hyperlink>
    </w:p>
    <w:p w:rsidR="00E76275" w:rsidRDefault="00E76275">
      <w:pPr>
        <w:pStyle w:val="12"/>
        <w:rPr>
          <w:rFonts w:asciiTheme="minorHAnsi" w:eastAsiaTheme="minorEastAsia" w:hAnsiTheme="minorHAnsi" w:cstheme="minorBidi"/>
          <w:noProof/>
          <w:szCs w:val="22"/>
        </w:rPr>
      </w:pPr>
      <w:hyperlink w:anchor="_Toc49174231" w:history="1">
        <w:r w:rsidRPr="00BF7F9D">
          <w:rPr>
            <w:rStyle w:val="ab"/>
            <w:b/>
            <w:bCs/>
            <w:noProof/>
          </w:rPr>
          <w:t xml:space="preserve">§12  </w:t>
        </w:r>
        <w:r w:rsidRPr="00BF7F9D">
          <w:rPr>
            <w:rStyle w:val="ab"/>
            <w:b/>
            <w:bCs/>
            <w:noProof/>
          </w:rPr>
          <w:t>备查文件目录</w:t>
        </w:r>
        <w:r>
          <w:rPr>
            <w:noProof/>
            <w:webHidden/>
          </w:rPr>
          <w:tab/>
        </w:r>
        <w:r>
          <w:rPr>
            <w:noProof/>
            <w:webHidden/>
          </w:rPr>
          <w:fldChar w:fldCharType="begin"/>
        </w:r>
        <w:r>
          <w:rPr>
            <w:noProof/>
            <w:webHidden/>
          </w:rPr>
          <w:instrText xml:space="preserve"> PAGEREF _Toc49174231 \h </w:instrText>
        </w:r>
        <w:r>
          <w:rPr>
            <w:noProof/>
            <w:webHidden/>
          </w:rPr>
        </w:r>
        <w:r>
          <w:rPr>
            <w:noProof/>
            <w:webHidden/>
          </w:rPr>
          <w:fldChar w:fldCharType="separate"/>
        </w:r>
        <w:r>
          <w:rPr>
            <w:noProof/>
            <w:webHidden/>
          </w:rPr>
          <w:t>48</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32" w:history="1">
        <w:r w:rsidRPr="00BF7F9D">
          <w:rPr>
            <w:rStyle w:val="ab"/>
            <w:noProof/>
          </w:rPr>
          <w:t xml:space="preserve">12.1 </w:t>
        </w:r>
        <w:r w:rsidRPr="00BF7F9D">
          <w:rPr>
            <w:rStyle w:val="ab"/>
            <w:noProof/>
          </w:rPr>
          <w:t>备查文件目录</w:t>
        </w:r>
        <w:r>
          <w:rPr>
            <w:noProof/>
            <w:webHidden/>
          </w:rPr>
          <w:tab/>
        </w:r>
        <w:r>
          <w:rPr>
            <w:noProof/>
            <w:webHidden/>
          </w:rPr>
          <w:fldChar w:fldCharType="begin"/>
        </w:r>
        <w:r>
          <w:rPr>
            <w:noProof/>
            <w:webHidden/>
          </w:rPr>
          <w:instrText xml:space="preserve"> PAGEREF _Toc49174232 \h </w:instrText>
        </w:r>
        <w:r>
          <w:rPr>
            <w:noProof/>
            <w:webHidden/>
          </w:rPr>
        </w:r>
        <w:r>
          <w:rPr>
            <w:noProof/>
            <w:webHidden/>
          </w:rPr>
          <w:fldChar w:fldCharType="separate"/>
        </w:r>
        <w:r>
          <w:rPr>
            <w:noProof/>
            <w:webHidden/>
          </w:rPr>
          <w:t>48</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33" w:history="1">
        <w:r w:rsidRPr="00BF7F9D">
          <w:rPr>
            <w:rStyle w:val="ab"/>
            <w:noProof/>
          </w:rPr>
          <w:t xml:space="preserve">12.2 </w:t>
        </w:r>
        <w:r w:rsidRPr="00BF7F9D">
          <w:rPr>
            <w:rStyle w:val="ab"/>
            <w:noProof/>
          </w:rPr>
          <w:t>存放地点</w:t>
        </w:r>
        <w:r>
          <w:rPr>
            <w:noProof/>
            <w:webHidden/>
          </w:rPr>
          <w:tab/>
        </w:r>
        <w:r>
          <w:rPr>
            <w:noProof/>
            <w:webHidden/>
          </w:rPr>
          <w:fldChar w:fldCharType="begin"/>
        </w:r>
        <w:r>
          <w:rPr>
            <w:noProof/>
            <w:webHidden/>
          </w:rPr>
          <w:instrText xml:space="preserve"> PAGEREF _Toc49174233 \h </w:instrText>
        </w:r>
        <w:r>
          <w:rPr>
            <w:noProof/>
            <w:webHidden/>
          </w:rPr>
        </w:r>
        <w:r>
          <w:rPr>
            <w:noProof/>
            <w:webHidden/>
          </w:rPr>
          <w:fldChar w:fldCharType="separate"/>
        </w:r>
        <w:r>
          <w:rPr>
            <w:noProof/>
            <w:webHidden/>
          </w:rPr>
          <w:t>48</w:t>
        </w:r>
        <w:r>
          <w:rPr>
            <w:noProof/>
            <w:webHidden/>
          </w:rPr>
          <w:fldChar w:fldCharType="end"/>
        </w:r>
      </w:hyperlink>
    </w:p>
    <w:p w:rsidR="00E76275" w:rsidRDefault="00E76275">
      <w:pPr>
        <w:pStyle w:val="24"/>
        <w:rPr>
          <w:rFonts w:asciiTheme="minorHAnsi" w:eastAsiaTheme="minorEastAsia" w:hAnsiTheme="minorHAnsi" w:cstheme="minorBidi"/>
          <w:noProof/>
          <w:kern w:val="2"/>
          <w:szCs w:val="22"/>
        </w:rPr>
      </w:pPr>
      <w:hyperlink w:anchor="_Toc49174234" w:history="1">
        <w:r w:rsidRPr="00BF7F9D">
          <w:rPr>
            <w:rStyle w:val="ab"/>
            <w:noProof/>
          </w:rPr>
          <w:t xml:space="preserve">12.3 </w:t>
        </w:r>
        <w:r w:rsidRPr="00BF7F9D">
          <w:rPr>
            <w:rStyle w:val="ab"/>
            <w:noProof/>
          </w:rPr>
          <w:t>查阅方式</w:t>
        </w:r>
        <w:r>
          <w:rPr>
            <w:noProof/>
            <w:webHidden/>
          </w:rPr>
          <w:tab/>
        </w:r>
        <w:r>
          <w:rPr>
            <w:noProof/>
            <w:webHidden/>
          </w:rPr>
          <w:fldChar w:fldCharType="begin"/>
        </w:r>
        <w:r>
          <w:rPr>
            <w:noProof/>
            <w:webHidden/>
          </w:rPr>
          <w:instrText xml:space="preserve"> PAGEREF _Toc49174234 \h </w:instrText>
        </w:r>
        <w:r>
          <w:rPr>
            <w:noProof/>
            <w:webHidden/>
          </w:rPr>
        </w:r>
        <w:r>
          <w:rPr>
            <w:noProof/>
            <w:webHidden/>
          </w:rPr>
          <w:fldChar w:fldCharType="separate"/>
        </w:r>
        <w:r>
          <w:rPr>
            <w:noProof/>
            <w:webHidden/>
          </w:rPr>
          <w:t>49</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174176"/>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17417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交银施罗德可转债债券型证券投资基金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交银可转债债券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007316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007316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2019</w:t>
            </w:r>
            <w:r w:rsidRPr="001B7979">
              <w:rPr>
                <w:sz w:val="24"/>
              </w:rPr>
              <w:t>年</w:t>
            </w:r>
            <w:r w:rsidRPr="001B7979">
              <w:rPr>
                <w:sz w:val="24"/>
              </w:rPr>
              <w:t>7</w:t>
            </w:r>
            <w:r w:rsidRPr="001B7979">
              <w:rPr>
                <w:sz w:val="24"/>
              </w:rPr>
              <w:t>月</w:t>
            </w:r>
            <w:r w:rsidRPr="001B7979">
              <w:rPr>
                <w:sz w:val="24"/>
              </w:rPr>
              <w:t>11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79,309,119.62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交银可转债债券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交银可转债债券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007316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007317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75,338,707.74</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3,970,411.88</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17417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本基金主要利用可转债品种兼具债券和股票的特性，在合理控制风险、保持适当流动性的基础上，力争取得超越基金业绩比较基准的收益。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A26E4B" w:rsidRDefault="00595A5C">
            <w:pPr>
              <w:spacing w:before="29" w:line="288" w:lineRule="auto"/>
              <w:rPr>
                <w:sz w:val="24"/>
              </w:rPr>
            </w:pPr>
            <w:r>
              <w:rPr>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1548F9" w:rsidRPr="001B7979" w:rsidRDefault="001548F9" w:rsidP="00571B8A">
            <w:pPr>
              <w:spacing w:before="29" w:line="288" w:lineRule="auto"/>
              <w:rPr>
                <w:sz w:val="24"/>
              </w:rPr>
            </w:pPr>
            <w:r w:rsidRPr="001B7979">
              <w:rPr>
                <w:sz w:val="24"/>
              </w:rPr>
              <w:t>可转换债券（含可交换债券、可分离交易可转债）通过赋予债券投资者某种期权的形式，兼具债性与股性双重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w:t>
            </w:r>
            <w:r w:rsidRPr="001B7979">
              <w:rPr>
                <w:sz w:val="24"/>
              </w:rPr>
              <w:lastRenderedPageBreak/>
              <w:t>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lastRenderedPageBreak/>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中证可转换债券指数收益率</w:t>
            </w:r>
            <w:r w:rsidRPr="001B7979">
              <w:rPr>
                <w:sz w:val="24"/>
              </w:rPr>
              <w:t>*70%+</w:t>
            </w:r>
            <w:r w:rsidRPr="001B7979">
              <w:rPr>
                <w:sz w:val="24"/>
              </w:rPr>
              <w:t>中债综合全价指数收益率</w:t>
            </w:r>
            <w:r w:rsidRPr="001B7979">
              <w:rPr>
                <w:sz w:val="24"/>
              </w:rPr>
              <w:t>*20%+</w:t>
            </w:r>
            <w:r w:rsidRPr="001B7979">
              <w:rPr>
                <w:sz w:val="24"/>
              </w:rPr>
              <w:t>沪深</w:t>
            </w:r>
            <w:r w:rsidRPr="001B7979">
              <w:rPr>
                <w:sz w:val="24"/>
              </w:rPr>
              <w:t>300</w:t>
            </w:r>
            <w:r w:rsidRPr="001B7979">
              <w:rPr>
                <w:sz w:val="24"/>
              </w:rPr>
              <w:t>指数收益率</w:t>
            </w:r>
            <w:r w:rsidRPr="001B7979">
              <w:rPr>
                <w:sz w:val="24"/>
              </w:rPr>
              <w:t>*10%</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17417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17418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17418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lastRenderedPageBreak/>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4182"/>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17418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595A5C">
        <w:trPr>
          <w:trHeight w:val="487"/>
        </w:trPr>
        <w:tc>
          <w:tcPr>
            <w:tcW w:w="422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595A5C">
        <w:trPr>
          <w:trHeight w:val="487"/>
        </w:trPr>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jc w:val="center"/>
              <w:rPr>
                <w:sz w:val="24"/>
              </w:rPr>
            </w:pPr>
            <w:r w:rsidRPr="001B7979">
              <w:rPr>
                <w:sz w:val="24"/>
              </w:rPr>
              <w:t>交银可转债债券</w:t>
            </w:r>
            <w:r w:rsidRPr="001B7979">
              <w:rPr>
                <w:sz w:val="24"/>
              </w:rPr>
              <w:t>A</w:t>
            </w:r>
          </w:p>
        </w:tc>
        <w:tc>
          <w:tcPr>
            <w:tcW w:w="2458" w:type="dxa"/>
            <w:vAlign w:val="center"/>
          </w:tcPr>
          <w:p w:rsidR="001548F9" w:rsidRPr="001B7979" w:rsidRDefault="001548F9" w:rsidP="00571B8A">
            <w:pPr>
              <w:spacing w:before="29" w:line="288" w:lineRule="auto"/>
              <w:jc w:val="center"/>
              <w:rPr>
                <w:sz w:val="24"/>
              </w:rPr>
            </w:pPr>
            <w:r w:rsidRPr="001B7979">
              <w:rPr>
                <w:sz w:val="24"/>
              </w:rPr>
              <w:t>交银可转债债券</w:t>
            </w:r>
            <w:r w:rsidRPr="001B7979">
              <w:rPr>
                <w:sz w:val="24"/>
              </w:rPr>
              <w:t>C</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本期已实现收益</w:t>
            </w:r>
          </w:p>
        </w:tc>
        <w:tc>
          <w:tcPr>
            <w:tcW w:w="2316" w:type="dxa"/>
            <w:vAlign w:val="center"/>
          </w:tcPr>
          <w:p w:rsidR="001548F9" w:rsidRPr="001B7979" w:rsidRDefault="001548F9" w:rsidP="00571B8A">
            <w:pPr>
              <w:spacing w:before="29" w:line="288" w:lineRule="auto"/>
              <w:jc w:val="right"/>
              <w:rPr>
                <w:sz w:val="24"/>
              </w:rPr>
            </w:pPr>
            <w:r w:rsidRPr="001B7979">
              <w:rPr>
                <w:sz w:val="24"/>
              </w:rPr>
              <w:t>5,155,796.38</w:t>
            </w:r>
          </w:p>
        </w:tc>
        <w:tc>
          <w:tcPr>
            <w:tcW w:w="2458" w:type="dxa"/>
            <w:vAlign w:val="center"/>
          </w:tcPr>
          <w:p w:rsidR="001548F9" w:rsidRPr="001B7979" w:rsidRDefault="001548F9" w:rsidP="00571B8A">
            <w:pPr>
              <w:spacing w:before="29" w:line="288" w:lineRule="auto"/>
              <w:jc w:val="right"/>
              <w:rPr>
                <w:sz w:val="24"/>
              </w:rPr>
            </w:pPr>
            <w:r w:rsidRPr="001B7979">
              <w:rPr>
                <w:sz w:val="24"/>
              </w:rPr>
              <w:t>117,154.20</w:t>
            </w:r>
          </w:p>
        </w:tc>
      </w:tr>
      <w:tr w:rsidR="001548F9" w:rsidRPr="001B7979" w:rsidTr="00595A5C">
        <w:trPr>
          <w:trHeight w:val="754"/>
        </w:trPr>
        <w:tc>
          <w:tcPr>
            <w:tcW w:w="4224" w:type="dxa"/>
            <w:vAlign w:val="center"/>
          </w:tcPr>
          <w:p w:rsidR="001548F9" w:rsidRPr="001B7979" w:rsidRDefault="001548F9" w:rsidP="00571B8A">
            <w:pPr>
              <w:spacing w:before="29" w:line="288" w:lineRule="auto"/>
              <w:rPr>
                <w:sz w:val="24"/>
              </w:rPr>
            </w:pPr>
            <w:r w:rsidRPr="001B7979">
              <w:rPr>
                <w:sz w:val="24"/>
              </w:rPr>
              <w:t>本期利润</w:t>
            </w:r>
          </w:p>
        </w:tc>
        <w:tc>
          <w:tcPr>
            <w:tcW w:w="2316" w:type="dxa"/>
            <w:vAlign w:val="center"/>
          </w:tcPr>
          <w:p w:rsidR="001548F9" w:rsidRPr="001B7979" w:rsidRDefault="001548F9" w:rsidP="00571B8A">
            <w:pPr>
              <w:spacing w:before="29" w:line="288" w:lineRule="auto"/>
              <w:jc w:val="right"/>
              <w:rPr>
                <w:sz w:val="24"/>
              </w:rPr>
            </w:pPr>
            <w:r w:rsidRPr="001B7979">
              <w:rPr>
                <w:sz w:val="24"/>
              </w:rPr>
              <w:t>-4,141,223.20</w:t>
            </w:r>
          </w:p>
        </w:tc>
        <w:tc>
          <w:tcPr>
            <w:tcW w:w="2458" w:type="dxa"/>
            <w:vAlign w:val="center"/>
          </w:tcPr>
          <w:p w:rsidR="001548F9" w:rsidRPr="001B7979" w:rsidRDefault="001548F9" w:rsidP="00571B8A">
            <w:pPr>
              <w:spacing w:before="29" w:line="288" w:lineRule="auto"/>
              <w:jc w:val="right"/>
              <w:rPr>
                <w:sz w:val="24"/>
              </w:rPr>
            </w:pPr>
            <w:r w:rsidRPr="001B7979">
              <w:rPr>
                <w:sz w:val="24"/>
              </w:rPr>
              <w:t>-32,950.88</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316" w:type="dxa"/>
            <w:vAlign w:val="center"/>
          </w:tcPr>
          <w:p w:rsidR="001548F9" w:rsidRPr="001B7979" w:rsidRDefault="001548F9" w:rsidP="00571B8A">
            <w:pPr>
              <w:spacing w:before="29" w:line="288" w:lineRule="auto"/>
              <w:jc w:val="right"/>
              <w:rPr>
                <w:sz w:val="24"/>
              </w:rPr>
            </w:pPr>
            <w:r w:rsidRPr="001B7979">
              <w:rPr>
                <w:sz w:val="24"/>
              </w:rPr>
              <w:t>-0.0312</w:t>
            </w:r>
          </w:p>
        </w:tc>
        <w:tc>
          <w:tcPr>
            <w:tcW w:w="2458" w:type="dxa"/>
            <w:vAlign w:val="center"/>
          </w:tcPr>
          <w:p w:rsidR="001548F9" w:rsidRPr="001B7979" w:rsidRDefault="001548F9" w:rsidP="00571B8A">
            <w:pPr>
              <w:spacing w:before="29" w:line="288" w:lineRule="auto"/>
              <w:jc w:val="right"/>
              <w:rPr>
                <w:sz w:val="24"/>
              </w:rPr>
            </w:pPr>
            <w:r w:rsidRPr="001B7979">
              <w:rPr>
                <w:sz w:val="24"/>
              </w:rPr>
              <w:t>-0.0086</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316" w:type="dxa"/>
            <w:vAlign w:val="center"/>
          </w:tcPr>
          <w:p w:rsidR="001548F9" w:rsidRPr="001B7979" w:rsidRDefault="001548F9" w:rsidP="00571B8A">
            <w:pPr>
              <w:spacing w:before="29" w:line="288" w:lineRule="auto"/>
              <w:jc w:val="right"/>
              <w:rPr>
                <w:sz w:val="24"/>
              </w:rPr>
            </w:pPr>
            <w:r w:rsidRPr="001B7979">
              <w:rPr>
                <w:sz w:val="24"/>
              </w:rPr>
              <w:t>-2.96%</w:t>
            </w:r>
          </w:p>
        </w:tc>
        <w:tc>
          <w:tcPr>
            <w:tcW w:w="2458" w:type="dxa"/>
            <w:vAlign w:val="center"/>
          </w:tcPr>
          <w:p w:rsidR="001548F9" w:rsidRPr="001B7979" w:rsidRDefault="001548F9" w:rsidP="00571B8A">
            <w:pPr>
              <w:spacing w:before="29" w:line="288" w:lineRule="auto"/>
              <w:jc w:val="right"/>
              <w:rPr>
                <w:sz w:val="24"/>
              </w:rPr>
            </w:pPr>
            <w:r w:rsidRPr="001B7979">
              <w:rPr>
                <w:sz w:val="24"/>
              </w:rPr>
              <w:t>-0.83%</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316" w:type="dxa"/>
            <w:vAlign w:val="center"/>
          </w:tcPr>
          <w:p w:rsidR="001548F9" w:rsidRPr="001B7979" w:rsidRDefault="001548F9" w:rsidP="00571B8A">
            <w:pPr>
              <w:spacing w:before="29" w:line="288" w:lineRule="auto"/>
              <w:jc w:val="right"/>
              <w:rPr>
                <w:sz w:val="24"/>
              </w:rPr>
            </w:pPr>
            <w:r w:rsidRPr="001B7979">
              <w:rPr>
                <w:sz w:val="24"/>
              </w:rPr>
              <w:t>1.07%</w:t>
            </w:r>
          </w:p>
        </w:tc>
        <w:tc>
          <w:tcPr>
            <w:tcW w:w="2458" w:type="dxa"/>
            <w:vAlign w:val="center"/>
          </w:tcPr>
          <w:p w:rsidR="001548F9" w:rsidRPr="001B7979" w:rsidRDefault="001548F9" w:rsidP="00571B8A">
            <w:pPr>
              <w:spacing w:before="29" w:line="288" w:lineRule="auto"/>
              <w:jc w:val="right"/>
              <w:rPr>
                <w:sz w:val="24"/>
              </w:rPr>
            </w:pPr>
            <w:r w:rsidRPr="001B7979">
              <w:rPr>
                <w:sz w:val="24"/>
              </w:rPr>
              <w:t>0.88%</w:t>
            </w:r>
          </w:p>
        </w:tc>
      </w:tr>
      <w:tr w:rsidR="001548F9" w:rsidRPr="001B7979" w:rsidTr="00595A5C">
        <w:tc>
          <w:tcPr>
            <w:tcW w:w="422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595A5C">
        <w:trPr>
          <w:trHeight w:val="373"/>
        </w:trPr>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交银可转债债券</w:t>
            </w:r>
            <w:r w:rsidRPr="001B7979">
              <w:rPr>
                <w:color w:val="000000"/>
                <w:sz w:val="24"/>
              </w:rPr>
              <w:t>A</w:t>
            </w:r>
          </w:p>
        </w:tc>
        <w:tc>
          <w:tcPr>
            <w:tcW w:w="24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交银可转债债券</w:t>
            </w:r>
            <w:r w:rsidRPr="001B7979">
              <w:rPr>
                <w:color w:val="000000"/>
                <w:sz w:val="24"/>
              </w:rPr>
              <w:t>C</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期末可供分配利润</w:t>
            </w:r>
          </w:p>
        </w:tc>
        <w:tc>
          <w:tcPr>
            <w:tcW w:w="2316" w:type="dxa"/>
            <w:vAlign w:val="center"/>
          </w:tcPr>
          <w:p w:rsidR="001548F9" w:rsidRPr="001B7979" w:rsidRDefault="001548F9" w:rsidP="00571B8A">
            <w:pPr>
              <w:spacing w:before="29" w:line="288" w:lineRule="auto"/>
              <w:jc w:val="right"/>
              <w:rPr>
                <w:sz w:val="24"/>
              </w:rPr>
            </w:pPr>
            <w:r w:rsidRPr="001B7979">
              <w:rPr>
                <w:sz w:val="24"/>
              </w:rPr>
              <w:t>4,219,913.59</w:t>
            </w:r>
          </w:p>
        </w:tc>
        <w:tc>
          <w:tcPr>
            <w:tcW w:w="2458" w:type="dxa"/>
            <w:vAlign w:val="center"/>
          </w:tcPr>
          <w:p w:rsidR="001548F9" w:rsidRPr="001B7979" w:rsidRDefault="001548F9" w:rsidP="00571B8A">
            <w:pPr>
              <w:spacing w:before="29" w:line="288" w:lineRule="auto"/>
              <w:jc w:val="right"/>
              <w:rPr>
                <w:sz w:val="24"/>
              </w:rPr>
            </w:pPr>
            <w:r w:rsidRPr="001B7979">
              <w:rPr>
                <w:sz w:val="24"/>
              </w:rPr>
              <w:t>206,272.33</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316" w:type="dxa"/>
            <w:vAlign w:val="center"/>
          </w:tcPr>
          <w:p w:rsidR="001548F9" w:rsidRPr="001B7979" w:rsidRDefault="001548F9" w:rsidP="00571B8A">
            <w:pPr>
              <w:spacing w:before="29" w:line="288" w:lineRule="auto"/>
              <w:jc w:val="right"/>
              <w:rPr>
                <w:sz w:val="24"/>
              </w:rPr>
            </w:pPr>
            <w:r w:rsidRPr="001B7979">
              <w:rPr>
                <w:sz w:val="24"/>
              </w:rPr>
              <w:t>0.0560</w:t>
            </w:r>
          </w:p>
        </w:tc>
        <w:tc>
          <w:tcPr>
            <w:tcW w:w="2458" w:type="dxa"/>
            <w:vAlign w:val="center"/>
          </w:tcPr>
          <w:p w:rsidR="001548F9" w:rsidRPr="001B7979" w:rsidRDefault="001548F9" w:rsidP="00571B8A">
            <w:pPr>
              <w:spacing w:before="29" w:line="288" w:lineRule="auto"/>
              <w:jc w:val="right"/>
              <w:rPr>
                <w:sz w:val="24"/>
              </w:rPr>
            </w:pPr>
            <w:r w:rsidRPr="001B7979">
              <w:rPr>
                <w:sz w:val="24"/>
              </w:rPr>
              <w:t>0.0520</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期末基金资产净值</w:t>
            </w:r>
          </w:p>
        </w:tc>
        <w:tc>
          <w:tcPr>
            <w:tcW w:w="2316" w:type="dxa"/>
            <w:vAlign w:val="center"/>
          </w:tcPr>
          <w:p w:rsidR="001548F9" w:rsidRPr="001B7979" w:rsidRDefault="001548F9" w:rsidP="00571B8A">
            <w:pPr>
              <w:spacing w:before="29" w:line="288" w:lineRule="auto"/>
              <w:jc w:val="right"/>
              <w:rPr>
                <w:sz w:val="24"/>
              </w:rPr>
            </w:pPr>
            <w:r w:rsidRPr="001B7979">
              <w:rPr>
                <w:sz w:val="24"/>
              </w:rPr>
              <w:t>80,812,344.25</w:t>
            </w:r>
          </w:p>
        </w:tc>
        <w:tc>
          <w:tcPr>
            <w:tcW w:w="2458" w:type="dxa"/>
            <w:vAlign w:val="center"/>
          </w:tcPr>
          <w:p w:rsidR="001548F9" w:rsidRPr="001B7979" w:rsidRDefault="001548F9" w:rsidP="00571B8A">
            <w:pPr>
              <w:spacing w:before="29" w:line="288" w:lineRule="auto"/>
              <w:jc w:val="right"/>
              <w:rPr>
                <w:sz w:val="24"/>
              </w:rPr>
            </w:pPr>
            <w:r w:rsidRPr="001B7979">
              <w:rPr>
                <w:sz w:val="24"/>
              </w:rPr>
              <w:t>4,242,600.44</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期末基金份额净值</w:t>
            </w:r>
          </w:p>
        </w:tc>
        <w:tc>
          <w:tcPr>
            <w:tcW w:w="2316" w:type="dxa"/>
            <w:vAlign w:val="center"/>
          </w:tcPr>
          <w:p w:rsidR="001548F9" w:rsidRPr="001B7979" w:rsidRDefault="001548F9" w:rsidP="00571B8A">
            <w:pPr>
              <w:spacing w:before="29" w:line="288" w:lineRule="auto"/>
              <w:jc w:val="right"/>
              <w:rPr>
                <w:sz w:val="24"/>
              </w:rPr>
            </w:pPr>
            <w:r w:rsidRPr="001B7979">
              <w:rPr>
                <w:sz w:val="24"/>
              </w:rPr>
              <w:t>1.0727</w:t>
            </w:r>
          </w:p>
        </w:tc>
        <w:tc>
          <w:tcPr>
            <w:tcW w:w="2458" w:type="dxa"/>
            <w:vAlign w:val="center"/>
          </w:tcPr>
          <w:p w:rsidR="001548F9" w:rsidRPr="001B7979" w:rsidRDefault="001548F9" w:rsidP="00571B8A">
            <w:pPr>
              <w:spacing w:before="29" w:line="288" w:lineRule="auto"/>
              <w:jc w:val="right"/>
              <w:rPr>
                <w:sz w:val="24"/>
              </w:rPr>
            </w:pPr>
            <w:r w:rsidRPr="001B7979">
              <w:rPr>
                <w:sz w:val="24"/>
              </w:rPr>
              <w:t>1.0686</w:t>
            </w:r>
          </w:p>
        </w:tc>
      </w:tr>
      <w:tr w:rsidR="001548F9" w:rsidRPr="001B7979" w:rsidTr="00595A5C">
        <w:tc>
          <w:tcPr>
            <w:tcW w:w="422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595A5C">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jc w:val="center"/>
              <w:rPr>
                <w:sz w:val="24"/>
              </w:rPr>
            </w:pPr>
            <w:r w:rsidRPr="001B7979">
              <w:rPr>
                <w:sz w:val="24"/>
              </w:rPr>
              <w:t>交银可转债债券</w:t>
            </w:r>
            <w:r w:rsidRPr="001B7979">
              <w:rPr>
                <w:sz w:val="24"/>
              </w:rPr>
              <w:t>A</w:t>
            </w:r>
          </w:p>
        </w:tc>
        <w:tc>
          <w:tcPr>
            <w:tcW w:w="2458" w:type="dxa"/>
            <w:vAlign w:val="center"/>
          </w:tcPr>
          <w:p w:rsidR="001548F9" w:rsidRPr="001B7979" w:rsidRDefault="001548F9" w:rsidP="00571B8A">
            <w:pPr>
              <w:spacing w:before="29" w:line="288" w:lineRule="auto"/>
              <w:jc w:val="center"/>
              <w:rPr>
                <w:sz w:val="24"/>
              </w:rPr>
            </w:pPr>
            <w:r w:rsidRPr="001B7979">
              <w:rPr>
                <w:sz w:val="24"/>
              </w:rPr>
              <w:t>交银可转债债券</w:t>
            </w:r>
            <w:r w:rsidRPr="001B7979">
              <w:rPr>
                <w:sz w:val="24"/>
              </w:rPr>
              <w:t>C</w:t>
            </w:r>
          </w:p>
        </w:tc>
      </w:tr>
      <w:tr w:rsidR="001548F9" w:rsidRPr="001B7979" w:rsidTr="00595A5C">
        <w:tc>
          <w:tcPr>
            <w:tcW w:w="422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316" w:type="dxa"/>
            <w:vAlign w:val="center"/>
          </w:tcPr>
          <w:p w:rsidR="001548F9" w:rsidRPr="001B7979" w:rsidRDefault="001548F9" w:rsidP="00571B8A">
            <w:pPr>
              <w:spacing w:before="29" w:line="288" w:lineRule="auto"/>
              <w:jc w:val="right"/>
              <w:rPr>
                <w:sz w:val="24"/>
              </w:rPr>
            </w:pPr>
            <w:r w:rsidRPr="001B7979">
              <w:rPr>
                <w:sz w:val="24"/>
              </w:rPr>
              <w:t>7.27%</w:t>
            </w:r>
          </w:p>
        </w:tc>
        <w:tc>
          <w:tcPr>
            <w:tcW w:w="2458" w:type="dxa"/>
            <w:vAlign w:val="center"/>
          </w:tcPr>
          <w:p w:rsidR="001548F9" w:rsidRPr="001B7979" w:rsidRDefault="001548F9" w:rsidP="00571B8A">
            <w:pPr>
              <w:spacing w:before="29" w:line="288" w:lineRule="auto"/>
              <w:jc w:val="right"/>
              <w:rPr>
                <w:sz w:val="24"/>
              </w:rPr>
            </w:pPr>
            <w:r w:rsidRPr="001B7979">
              <w:rPr>
                <w:sz w:val="24"/>
              </w:rPr>
              <w:t>6.86%</w:t>
            </w:r>
          </w:p>
        </w:tc>
      </w:tr>
    </w:tbl>
    <w:p w:rsidR="00595A5C" w:rsidRDefault="00595A5C" w:rsidP="00595A5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595A5C" w:rsidRPr="005312D8" w:rsidRDefault="00595A5C" w:rsidP="00595A5C">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95A5C"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17418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交银可转债债券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26E4B">
        <w:tc>
          <w:tcPr>
            <w:tcW w:w="1497" w:type="dxa"/>
            <w:vAlign w:val="center"/>
          </w:tcPr>
          <w:p w:rsidR="00A26E4B" w:rsidRDefault="00595A5C">
            <w:pPr>
              <w:jc w:val="left"/>
            </w:pPr>
            <w:r>
              <w:rPr>
                <w:color w:val="000000"/>
                <w:sz w:val="24"/>
              </w:rPr>
              <w:t>过去一个月</w:t>
            </w:r>
          </w:p>
        </w:tc>
        <w:tc>
          <w:tcPr>
            <w:tcW w:w="1251" w:type="dxa"/>
            <w:vAlign w:val="center"/>
          </w:tcPr>
          <w:p w:rsidR="00A26E4B" w:rsidRDefault="00595A5C">
            <w:pPr>
              <w:jc w:val="center"/>
            </w:pPr>
            <w:r>
              <w:rPr>
                <w:color w:val="000000"/>
                <w:sz w:val="24"/>
              </w:rPr>
              <w:t>5.28%</w:t>
            </w:r>
          </w:p>
        </w:tc>
        <w:tc>
          <w:tcPr>
            <w:tcW w:w="1250" w:type="dxa"/>
            <w:vAlign w:val="center"/>
          </w:tcPr>
          <w:p w:rsidR="00A26E4B" w:rsidRDefault="00595A5C">
            <w:pPr>
              <w:jc w:val="center"/>
            </w:pPr>
            <w:r>
              <w:rPr>
                <w:color w:val="000000"/>
                <w:sz w:val="24"/>
              </w:rPr>
              <w:t>0.66%</w:t>
            </w:r>
          </w:p>
        </w:tc>
        <w:tc>
          <w:tcPr>
            <w:tcW w:w="1250" w:type="dxa"/>
            <w:vAlign w:val="center"/>
          </w:tcPr>
          <w:p w:rsidR="00A26E4B" w:rsidRDefault="00595A5C">
            <w:pPr>
              <w:jc w:val="center"/>
            </w:pPr>
            <w:r>
              <w:rPr>
                <w:color w:val="000000"/>
                <w:sz w:val="24"/>
              </w:rPr>
              <w:t>0.88%</w:t>
            </w:r>
          </w:p>
        </w:tc>
        <w:tc>
          <w:tcPr>
            <w:tcW w:w="1250" w:type="dxa"/>
            <w:vAlign w:val="center"/>
          </w:tcPr>
          <w:p w:rsidR="00A26E4B" w:rsidRDefault="00595A5C">
            <w:pPr>
              <w:jc w:val="center"/>
            </w:pPr>
            <w:r>
              <w:rPr>
                <w:color w:val="000000"/>
                <w:sz w:val="24"/>
              </w:rPr>
              <w:t>0.36%</w:t>
            </w:r>
          </w:p>
        </w:tc>
        <w:tc>
          <w:tcPr>
            <w:tcW w:w="1250" w:type="dxa"/>
            <w:vAlign w:val="center"/>
          </w:tcPr>
          <w:p w:rsidR="00A26E4B" w:rsidRDefault="00595A5C">
            <w:pPr>
              <w:jc w:val="center"/>
            </w:pPr>
            <w:r>
              <w:rPr>
                <w:color w:val="000000"/>
                <w:sz w:val="24"/>
              </w:rPr>
              <w:t>4.40%</w:t>
            </w:r>
          </w:p>
        </w:tc>
        <w:tc>
          <w:tcPr>
            <w:tcW w:w="1250" w:type="dxa"/>
            <w:vAlign w:val="center"/>
          </w:tcPr>
          <w:p w:rsidR="00A26E4B" w:rsidRDefault="00595A5C">
            <w:pPr>
              <w:jc w:val="center"/>
            </w:pPr>
            <w:r>
              <w:rPr>
                <w:color w:val="000000"/>
                <w:sz w:val="24"/>
              </w:rPr>
              <w:t>0.30%</w:t>
            </w:r>
          </w:p>
        </w:tc>
      </w:tr>
      <w:tr w:rsidR="00A26E4B">
        <w:tc>
          <w:tcPr>
            <w:tcW w:w="1497" w:type="dxa"/>
            <w:vAlign w:val="center"/>
          </w:tcPr>
          <w:p w:rsidR="00A26E4B" w:rsidRDefault="00595A5C">
            <w:pPr>
              <w:jc w:val="left"/>
            </w:pPr>
            <w:r>
              <w:rPr>
                <w:color w:val="000000"/>
                <w:sz w:val="24"/>
              </w:rPr>
              <w:t>过去三个月</w:t>
            </w:r>
          </w:p>
        </w:tc>
        <w:tc>
          <w:tcPr>
            <w:tcW w:w="1251" w:type="dxa"/>
            <w:vAlign w:val="center"/>
          </w:tcPr>
          <w:p w:rsidR="00A26E4B" w:rsidRDefault="00595A5C">
            <w:pPr>
              <w:jc w:val="center"/>
            </w:pPr>
            <w:r>
              <w:rPr>
                <w:color w:val="000000"/>
                <w:sz w:val="24"/>
              </w:rPr>
              <w:t>4.92%</w:t>
            </w:r>
          </w:p>
        </w:tc>
        <w:tc>
          <w:tcPr>
            <w:tcW w:w="1250" w:type="dxa"/>
            <w:vAlign w:val="center"/>
          </w:tcPr>
          <w:p w:rsidR="00A26E4B" w:rsidRDefault="00595A5C">
            <w:pPr>
              <w:jc w:val="center"/>
            </w:pPr>
            <w:r>
              <w:rPr>
                <w:color w:val="000000"/>
                <w:sz w:val="24"/>
              </w:rPr>
              <w:t>0.63%</w:t>
            </w:r>
          </w:p>
        </w:tc>
        <w:tc>
          <w:tcPr>
            <w:tcW w:w="1250" w:type="dxa"/>
            <w:vAlign w:val="center"/>
          </w:tcPr>
          <w:p w:rsidR="00A26E4B" w:rsidRDefault="00595A5C">
            <w:pPr>
              <w:jc w:val="center"/>
            </w:pPr>
            <w:r>
              <w:rPr>
                <w:color w:val="000000"/>
                <w:sz w:val="24"/>
              </w:rPr>
              <w:t>-0.28%</w:t>
            </w:r>
          </w:p>
        </w:tc>
        <w:tc>
          <w:tcPr>
            <w:tcW w:w="1250" w:type="dxa"/>
            <w:vAlign w:val="center"/>
          </w:tcPr>
          <w:p w:rsidR="00A26E4B" w:rsidRDefault="00595A5C">
            <w:pPr>
              <w:jc w:val="center"/>
            </w:pPr>
            <w:r>
              <w:rPr>
                <w:color w:val="000000"/>
                <w:sz w:val="24"/>
              </w:rPr>
              <w:t>0.39%</w:t>
            </w:r>
          </w:p>
        </w:tc>
        <w:tc>
          <w:tcPr>
            <w:tcW w:w="1250" w:type="dxa"/>
            <w:vAlign w:val="center"/>
          </w:tcPr>
          <w:p w:rsidR="00A26E4B" w:rsidRDefault="00595A5C">
            <w:pPr>
              <w:jc w:val="center"/>
            </w:pPr>
            <w:r>
              <w:rPr>
                <w:color w:val="000000"/>
                <w:sz w:val="24"/>
              </w:rPr>
              <w:t>5.20%</w:t>
            </w:r>
          </w:p>
        </w:tc>
        <w:tc>
          <w:tcPr>
            <w:tcW w:w="1250" w:type="dxa"/>
            <w:vAlign w:val="center"/>
          </w:tcPr>
          <w:p w:rsidR="00A26E4B" w:rsidRDefault="00595A5C">
            <w:pPr>
              <w:jc w:val="center"/>
            </w:pPr>
            <w:r>
              <w:rPr>
                <w:color w:val="000000"/>
                <w:sz w:val="24"/>
              </w:rPr>
              <w:t>0.24%</w:t>
            </w:r>
          </w:p>
        </w:tc>
      </w:tr>
      <w:tr w:rsidR="00A26E4B">
        <w:tc>
          <w:tcPr>
            <w:tcW w:w="1497" w:type="dxa"/>
            <w:vAlign w:val="center"/>
          </w:tcPr>
          <w:p w:rsidR="00A26E4B" w:rsidRDefault="00595A5C">
            <w:pPr>
              <w:jc w:val="left"/>
            </w:pPr>
            <w:r>
              <w:rPr>
                <w:color w:val="000000"/>
                <w:sz w:val="24"/>
              </w:rPr>
              <w:t>过去六个月</w:t>
            </w:r>
          </w:p>
        </w:tc>
        <w:tc>
          <w:tcPr>
            <w:tcW w:w="1251" w:type="dxa"/>
            <w:vAlign w:val="center"/>
          </w:tcPr>
          <w:p w:rsidR="00A26E4B" w:rsidRDefault="00595A5C">
            <w:pPr>
              <w:jc w:val="center"/>
            </w:pPr>
            <w:r>
              <w:rPr>
                <w:color w:val="000000"/>
                <w:sz w:val="24"/>
              </w:rPr>
              <w:t>1.07%</w:t>
            </w:r>
          </w:p>
        </w:tc>
        <w:tc>
          <w:tcPr>
            <w:tcW w:w="1250" w:type="dxa"/>
            <w:vAlign w:val="center"/>
          </w:tcPr>
          <w:p w:rsidR="00A26E4B" w:rsidRDefault="00595A5C">
            <w:pPr>
              <w:jc w:val="center"/>
            </w:pPr>
            <w:r>
              <w:rPr>
                <w:color w:val="000000"/>
                <w:sz w:val="24"/>
              </w:rPr>
              <w:t>1.03%</w:t>
            </w:r>
          </w:p>
        </w:tc>
        <w:tc>
          <w:tcPr>
            <w:tcW w:w="1250" w:type="dxa"/>
            <w:vAlign w:val="center"/>
          </w:tcPr>
          <w:p w:rsidR="00A26E4B" w:rsidRDefault="00595A5C">
            <w:pPr>
              <w:jc w:val="center"/>
            </w:pPr>
            <w:r>
              <w:rPr>
                <w:color w:val="000000"/>
                <w:sz w:val="24"/>
              </w:rPr>
              <w:t>-0.86%</w:t>
            </w:r>
          </w:p>
        </w:tc>
        <w:tc>
          <w:tcPr>
            <w:tcW w:w="1250" w:type="dxa"/>
            <w:vAlign w:val="center"/>
          </w:tcPr>
          <w:p w:rsidR="00A26E4B" w:rsidRDefault="00595A5C">
            <w:pPr>
              <w:jc w:val="center"/>
            </w:pPr>
            <w:r>
              <w:rPr>
                <w:color w:val="000000"/>
                <w:sz w:val="24"/>
              </w:rPr>
              <w:t>0.63%</w:t>
            </w:r>
          </w:p>
        </w:tc>
        <w:tc>
          <w:tcPr>
            <w:tcW w:w="1250" w:type="dxa"/>
            <w:vAlign w:val="center"/>
          </w:tcPr>
          <w:p w:rsidR="00A26E4B" w:rsidRDefault="00595A5C">
            <w:pPr>
              <w:jc w:val="center"/>
            </w:pPr>
            <w:r>
              <w:rPr>
                <w:color w:val="000000"/>
                <w:sz w:val="24"/>
              </w:rPr>
              <w:t>1.93%</w:t>
            </w:r>
          </w:p>
        </w:tc>
        <w:tc>
          <w:tcPr>
            <w:tcW w:w="1250" w:type="dxa"/>
            <w:vAlign w:val="center"/>
          </w:tcPr>
          <w:p w:rsidR="00A26E4B" w:rsidRDefault="00595A5C">
            <w:pPr>
              <w:jc w:val="center"/>
            </w:pPr>
            <w:r>
              <w:rPr>
                <w:color w:val="000000"/>
                <w:sz w:val="24"/>
              </w:rPr>
              <w:t>0.40%</w:t>
            </w:r>
          </w:p>
        </w:tc>
      </w:tr>
      <w:tr w:rsidR="00A26E4B">
        <w:tc>
          <w:tcPr>
            <w:tcW w:w="1497" w:type="dxa"/>
            <w:vAlign w:val="center"/>
          </w:tcPr>
          <w:p w:rsidR="00A26E4B" w:rsidRDefault="00595A5C">
            <w:pPr>
              <w:jc w:val="left"/>
            </w:pPr>
            <w:r>
              <w:rPr>
                <w:color w:val="000000"/>
                <w:sz w:val="24"/>
              </w:rPr>
              <w:t>自基金合同生效至今</w:t>
            </w:r>
          </w:p>
        </w:tc>
        <w:tc>
          <w:tcPr>
            <w:tcW w:w="1251" w:type="dxa"/>
            <w:vAlign w:val="center"/>
          </w:tcPr>
          <w:p w:rsidR="00A26E4B" w:rsidRDefault="00595A5C">
            <w:pPr>
              <w:jc w:val="center"/>
            </w:pPr>
            <w:r>
              <w:rPr>
                <w:color w:val="000000"/>
                <w:sz w:val="24"/>
              </w:rPr>
              <w:t>7.27%</w:t>
            </w:r>
          </w:p>
        </w:tc>
        <w:tc>
          <w:tcPr>
            <w:tcW w:w="1250" w:type="dxa"/>
            <w:vAlign w:val="center"/>
          </w:tcPr>
          <w:p w:rsidR="00A26E4B" w:rsidRDefault="00595A5C">
            <w:pPr>
              <w:jc w:val="center"/>
            </w:pPr>
            <w:r>
              <w:rPr>
                <w:color w:val="000000"/>
                <w:sz w:val="24"/>
              </w:rPr>
              <w:t>0.74%</w:t>
            </w:r>
          </w:p>
        </w:tc>
        <w:tc>
          <w:tcPr>
            <w:tcW w:w="1250" w:type="dxa"/>
            <w:vAlign w:val="center"/>
          </w:tcPr>
          <w:p w:rsidR="00A26E4B" w:rsidRDefault="00595A5C">
            <w:pPr>
              <w:jc w:val="center"/>
            </w:pPr>
            <w:r>
              <w:rPr>
                <w:color w:val="000000"/>
                <w:sz w:val="24"/>
              </w:rPr>
              <w:t>7.63%</w:t>
            </w:r>
          </w:p>
        </w:tc>
        <w:tc>
          <w:tcPr>
            <w:tcW w:w="1250" w:type="dxa"/>
            <w:vAlign w:val="center"/>
          </w:tcPr>
          <w:p w:rsidR="00A26E4B" w:rsidRDefault="00595A5C">
            <w:pPr>
              <w:jc w:val="center"/>
            </w:pPr>
            <w:r>
              <w:rPr>
                <w:color w:val="000000"/>
                <w:sz w:val="24"/>
              </w:rPr>
              <w:t>0.51%</w:t>
            </w:r>
          </w:p>
        </w:tc>
        <w:tc>
          <w:tcPr>
            <w:tcW w:w="1250" w:type="dxa"/>
            <w:vAlign w:val="center"/>
          </w:tcPr>
          <w:p w:rsidR="00A26E4B" w:rsidRDefault="00595A5C">
            <w:pPr>
              <w:jc w:val="center"/>
            </w:pPr>
            <w:r>
              <w:rPr>
                <w:color w:val="000000"/>
                <w:sz w:val="24"/>
              </w:rPr>
              <w:t>-0.36%</w:t>
            </w:r>
          </w:p>
        </w:tc>
        <w:tc>
          <w:tcPr>
            <w:tcW w:w="1250" w:type="dxa"/>
            <w:vAlign w:val="center"/>
          </w:tcPr>
          <w:p w:rsidR="00A26E4B" w:rsidRDefault="00595A5C">
            <w:pPr>
              <w:jc w:val="center"/>
            </w:pPr>
            <w:r>
              <w:rPr>
                <w:color w:val="000000"/>
                <w:sz w:val="24"/>
              </w:rPr>
              <w:t>0.23%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注：本基金业绩比较基准为中证可转换债券指数收益率</w:t>
      </w:r>
      <w:r w:rsidRPr="001B7979">
        <w:rPr>
          <w:kern w:val="0"/>
          <w:sz w:val="24"/>
        </w:rPr>
        <w:t>*70%+</w:t>
      </w:r>
      <w:r w:rsidRPr="001B7979">
        <w:rPr>
          <w:kern w:val="0"/>
          <w:sz w:val="24"/>
        </w:rPr>
        <w:t>中债综合全价指数收益率</w:t>
      </w:r>
      <w:r w:rsidRPr="001B7979">
        <w:rPr>
          <w:kern w:val="0"/>
          <w:sz w:val="24"/>
        </w:rPr>
        <w:t>*20%+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交银可转债债券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26E4B">
        <w:tc>
          <w:tcPr>
            <w:tcW w:w="1497" w:type="dxa"/>
            <w:vAlign w:val="center"/>
          </w:tcPr>
          <w:p w:rsidR="00A26E4B" w:rsidRDefault="00595A5C">
            <w:pPr>
              <w:jc w:val="left"/>
            </w:pPr>
            <w:r>
              <w:rPr>
                <w:color w:val="000000"/>
                <w:sz w:val="24"/>
              </w:rPr>
              <w:t>过去一个月</w:t>
            </w:r>
          </w:p>
        </w:tc>
        <w:tc>
          <w:tcPr>
            <w:tcW w:w="1251" w:type="dxa"/>
            <w:vAlign w:val="center"/>
          </w:tcPr>
          <w:p w:rsidR="00A26E4B" w:rsidRDefault="00595A5C">
            <w:pPr>
              <w:jc w:val="center"/>
            </w:pPr>
            <w:r>
              <w:rPr>
                <w:color w:val="000000"/>
                <w:sz w:val="24"/>
              </w:rPr>
              <w:t>5.24%</w:t>
            </w:r>
          </w:p>
        </w:tc>
        <w:tc>
          <w:tcPr>
            <w:tcW w:w="1250" w:type="dxa"/>
            <w:vAlign w:val="center"/>
          </w:tcPr>
          <w:p w:rsidR="00A26E4B" w:rsidRDefault="00595A5C">
            <w:pPr>
              <w:jc w:val="center"/>
            </w:pPr>
            <w:r>
              <w:rPr>
                <w:color w:val="000000"/>
                <w:sz w:val="24"/>
              </w:rPr>
              <w:t>0.66%</w:t>
            </w:r>
          </w:p>
        </w:tc>
        <w:tc>
          <w:tcPr>
            <w:tcW w:w="1250" w:type="dxa"/>
            <w:vAlign w:val="center"/>
          </w:tcPr>
          <w:p w:rsidR="00A26E4B" w:rsidRDefault="00595A5C">
            <w:pPr>
              <w:jc w:val="center"/>
            </w:pPr>
            <w:r>
              <w:rPr>
                <w:color w:val="000000"/>
                <w:sz w:val="24"/>
              </w:rPr>
              <w:t>0.88%</w:t>
            </w:r>
          </w:p>
        </w:tc>
        <w:tc>
          <w:tcPr>
            <w:tcW w:w="1250" w:type="dxa"/>
            <w:vAlign w:val="center"/>
          </w:tcPr>
          <w:p w:rsidR="00A26E4B" w:rsidRDefault="00595A5C">
            <w:pPr>
              <w:jc w:val="center"/>
            </w:pPr>
            <w:r>
              <w:rPr>
                <w:color w:val="000000"/>
                <w:sz w:val="24"/>
              </w:rPr>
              <w:t>0.36%</w:t>
            </w:r>
          </w:p>
        </w:tc>
        <w:tc>
          <w:tcPr>
            <w:tcW w:w="1250" w:type="dxa"/>
            <w:vAlign w:val="center"/>
          </w:tcPr>
          <w:p w:rsidR="00A26E4B" w:rsidRDefault="00595A5C">
            <w:pPr>
              <w:jc w:val="center"/>
            </w:pPr>
            <w:r>
              <w:rPr>
                <w:color w:val="000000"/>
                <w:sz w:val="24"/>
              </w:rPr>
              <w:t>4.36%</w:t>
            </w:r>
          </w:p>
        </w:tc>
        <w:tc>
          <w:tcPr>
            <w:tcW w:w="1250" w:type="dxa"/>
            <w:vAlign w:val="center"/>
          </w:tcPr>
          <w:p w:rsidR="00A26E4B" w:rsidRDefault="00595A5C">
            <w:pPr>
              <w:jc w:val="center"/>
            </w:pPr>
            <w:r>
              <w:rPr>
                <w:color w:val="000000"/>
                <w:sz w:val="24"/>
              </w:rPr>
              <w:t>0.30%</w:t>
            </w:r>
          </w:p>
        </w:tc>
      </w:tr>
      <w:tr w:rsidR="00A26E4B">
        <w:tc>
          <w:tcPr>
            <w:tcW w:w="1497" w:type="dxa"/>
            <w:vAlign w:val="center"/>
          </w:tcPr>
          <w:p w:rsidR="00A26E4B" w:rsidRDefault="00595A5C">
            <w:pPr>
              <w:jc w:val="left"/>
            </w:pPr>
            <w:r>
              <w:rPr>
                <w:color w:val="000000"/>
                <w:sz w:val="24"/>
              </w:rPr>
              <w:t>过去三个月</w:t>
            </w:r>
          </w:p>
        </w:tc>
        <w:tc>
          <w:tcPr>
            <w:tcW w:w="1251" w:type="dxa"/>
            <w:vAlign w:val="center"/>
          </w:tcPr>
          <w:p w:rsidR="00A26E4B" w:rsidRDefault="00595A5C">
            <w:pPr>
              <w:jc w:val="center"/>
            </w:pPr>
            <w:r>
              <w:rPr>
                <w:color w:val="000000"/>
                <w:sz w:val="24"/>
              </w:rPr>
              <w:t>4.82%</w:t>
            </w:r>
          </w:p>
        </w:tc>
        <w:tc>
          <w:tcPr>
            <w:tcW w:w="1250" w:type="dxa"/>
            <w:vAlign w:val="center"/>
          </w:tcPr>
          <w:p w:rsidR="00A26E4B" w:rsidRDefault="00595A5C">
            <w:pPr>
              <w:jc w:val="center"/>
            </w:pPr>
            <w:r>
              <w:rPr>
                <w:color w:val="000000"/>
                <w:sz w:val="24"/>
              </w:rPr>
              <w:t>0.64%</w:t>
            </w:r>
          </w:p>
        </w:tc>
        <w:tc>
          <w:tcPr>
            <w:tcW w:w="1250" w:type="dxa"/>
            <w:vAlign w:val="center"/>
          </w:tcPr>
          <w:p w:rsidR="00A26E4B" w:rsidRDefault="00595A5C">
            <w:pPr>
              <w:jc w:val="center"/>
            </w:pPr>
            <w:r>
              <w:rPr>
                <w:color w:val="000000"/>
                <w:sz w:val="24"/>
              </w:rPr>
              <w:t>-0.28%</w:t>
            </w:r>
          </w:p>
        </w:tc>
        <w:tc>
          <w:tcPr>
            <w:tcW w:w="1250" w:type="dxa"/>
            <w:vAlign w:val="center"/>
          </w:tcPr>
          <w:p w:rsidR="00A26E4B" w:rsidRDefault="00595A5C">
            <w:pPr>
              <w:jc w:val="center"/>
            </w:pPr>
            <w:r>
              <w:rPr>
                <w:color w:val="000000"/>
                <w:sz w:val="24"/>
              </w:rPr>
              <w:t>0.39%</w:t>
            </w:r>
          </w:p>
        </w:tc>
        <w:tc>
          <w:tcPr>
            <w:tcW w:w="1250" w:type="dxa"/>
            <w:vAlign w:val="center"/>
          </w:tcPr>
          <w:p w:rsidR="00A26E4B" w:rsidRDefault="00595A5C">
            <w:pPr>
              <w:jc w:val="center"/>
            </w:pPr>
            <w:r>
              <w:rPr>
                <w:color w:val="000000"/>
                <w:sz w:val="24"/>
              </w:rPr>
              <w:t>5.10%</w:t>
            </w:r>
          </w:p>
        </w:tc>
        <w:tc>
          <w:tcPr>
            <w:tcW w:w="1250" w:type="dxa"/>
            <w:vAlign w:val="center"/>
          </w:tcPr>
          <w:p w:rsidR="00A26E4B" w:rsidRDefault="00595A5C">
            <w:pPr>
              <w:jc w:val="center"/>
            </w:pPr>
            <w:r>
              <w:rPr>
                <w:color w:val="000000"/>
                <w:sz w:val="24"/>
              </w:rPr>
              <w:t>0.25%</w:t>
            </w:r>
          </w:p>
        </w:tc>
      </w:tr>
      <w:tr w:rsidR="00A26E4B">
        <w:tc>
          <w:tcPr>
            <w:tcW w:w="1497" w:type="dxa"/>
            <w:vAlign w:val="center"/>
          </w:tcPr>
          <w:p w:rsidR="00A26E4B" w:rsidRDefault="00595A5C">
            <w:pPr>
              <w:jc w:val="left"/>
            </w:pPr>
            <w:r>
              <w:rPr>
                <w:color w:val="000000"/>
                <w:sz w:val="24"/>
              </w:rPr>
              <w:t>过去六个月</w:t>
            </w:r>
          </w:p>
        </w:tc>
        <w:tc>
          <w:tcPr>
            <w:tcW w:w="1251" w:type="dxa"/>
            <w:vAlign w:val="center"/>
          </w:tcPr>
          <w:p w:rsidR="00A26E4B" w:rsidRDefault="00595A5C">
            <w:pPr>
              <w:jc w:val="center"/>
            </w:pPr>
            <w:r>
              <w:rPr>
                <w:color w:val="000000"/>
                <w:sz w:val="24"/>
              </w:rPr>
              <w:t>0.88%</w:t>
            </w:r>
          </w:p>
        </w:tc>
        <w:tc>
          <w:tcPr>
            <w:tcW w:w="1250" w:type="dxa"/>
            <w:vAlign w:val="center"/>
          </w:tcPr>
          <w:p w:rsidR="00A26E4B" w:rsidRDefault="00595A5C">
            <w:pPr>
              <w:jc w:val="center"/>
            </w:pPr>
            <w:r>
              <w:rPr>
                <w:color w:val="000000"/>
                <w:sz w:val="24"/>
              </w:rPr>
              <w:t>1.03%</w:t>
            </w:r>
          </w:p>
        </w:tc>
        <w:tc>
          <w:tcPr>
            <w:tcW w:w="1250" w:type="dxa"/>
            <w:vAlign w:val="center"/>
          </w:tcPr>
          <w:p w:rsidR="00A26E4B" w:rsidRDefault="00595A5C">
            <w:pPr>
              <w:jc w:val="center"/>
            </w:pPr>
            <w:r>
              <w:rPr>
                <w:color w:val="000000"/>
                <w:sz w:val="24"/>
              </w:rPr>
              <w:t>-0.86%</w:t>
            </w:r>
          </w:p>
        </w:tc>
        <w:tc>
          <w:tcPr>
            <w:tcW w:w="1250" w:type="dxa"/>
            <w:vAlign w:val="center"/>
          </w:tcPr>
          <w:p w:rsidR="00A26E4B" w:rsidRDefault="00595A5C">
            <w:pPr>
              <w:jc w:val="center"/>
            </w:pPr>
            <w:r>
              <w:rPr>
                <w:color w:val="000000"/>
                <w:sz w:val="24"/>
              </w:rPr>
              <w:t>0.63%</w:t>
            </w:r>
          </w:p>
        </w:tc>
        <w:tc>
          <w:tcPr>
            <w:tcW w:w="1250" w:type="dxa"/>
            <w:vAlign w:val="center"/>
          </w:tcPr>
          <w:p w:rsidR="00A26E4B" w:rsidRDefault="00595A5C">
            <w:pPr>
              <w:jc w:val="center"/>
            </w:pPr>
            <w:r>
              <w:rPr>
                <w:color w:val="000000"/>
                <w:sz w:val="24"/>
              </w:rPr>
              <w:t>1.74%</w:t>
            </w:r>
          </w:p>
        </w:tc>
        <w:tc>
          <w:tcPr>
            <w:tcW w:w="1250" w:type="dxa"/>
            <w:vAlign w:val="center"/>
          </w:tcPr>
          <w:p w:rsidR="00A26E4B" w:rsidRDefault="00595A5C">
            <w:pPr>
              <w:jc w:val="center"/>
            </w:pPr>
            <w:r>
              <w:rPr>
                <w:color w:val="000000"/>
                <w:sz w:val="24"/>
              </w:rPr>
              <w:t>0.40%</w:t>
            </w:r>
          </w:p>
        </w:tc>
      </w:tr>
      <w:tr w:rsidR="00A26E4B">
        <w:tc>
          <w:tcPr>
            <w:tcW w:w="1497" w:type="dxa"/>
            <w:vAlign w:val="center"/>
          </w:tcPr>
          <w:p w:rsidR="00A26E4B" w:rsidRDefault="00595A5C">
            <w:pPr>
              <w:jc w:val="left"/>
            </w:pPr>
            <w:r>
              <w:rPr>
                <w:color w:val="000000"/>
                <w:sz w:val="24"/>
              </w:rPr>
              <w:t>自基金合同生效至今</w:t>
            </w:r>
          </w:p>
        </w:tc>
        <w:tc>
          <w:tcPr>
            <w:tcW w:w="1251" w:type="dxa"/>
            <w:vAlign w:val="center"/>
          </w:tcPr>
          <w:p w:rsidR="00A26E4B" w:rsidRDefault="00595A5C">
            <w:pPr>
              <w:jc w:val="center"/>
            </w:pPr>
            <w:r>
              <w:rPr>
                <w:color w:val="000000"/>
                <w:sz w:val="24"/>
              </w:rPr>
              <w:t>6.86%</w:t>
            </w:r>
          </w:p>
        </w:tc>
        <w:tc>
          <w:tcPr>
            <w:tcW w:w="1250" w:type="dxa"/>
            <w:vAlign w:val="center"/>
          </w:tcPr>
          <w:p w:rsidR="00A26E4B" w:rsidRDefault="00595A5C">
            <w:pPr>
              <w:jc w:val="center"/>
            </w:pPr>
            <w:r>
              <w:rPr>
                <w:color w:val="000000"/>
                <w:sz w:val="24"/>
              </w:rPr>
              <w:t>0.74%</w:t>
            </w:r>
          </w:p>
        </w:tc>
        <w:tc>
          <w:tcPr>
            <w:tcW w:w="1250" w:type="dxa"/>
            <w:vAlign w:val="center"/>
          </w:tcPr>
          <w:p w:rsidR="00A26E4B" w:rsidRDefault="00595A5C">
            <w:pPr>
              <w:jc w:val="center"/>
            </w:pPr>
            <w:r>
              <w:rPr>
                <w:color w:val="000000"/>
                <w:sz w:val="24"/>
              </w:rPr>
              <w:t>7.63%</w:t>
            </w:r>
          </w:p>
        </w:tc>
        <w:tc>
          <w:tcPr>
            <w:tcW w:w="1250" w:type="dxa"/>
            <w:vAlign w:val="center"/>
          </w:tcPr>
          <w:p w:rsidR="00A26E4B" w:rsidRDefault="00595A5C">
            <w:pPr>
              <w:jc w:val="center"/>
            </w:pPr>
            <w:r>
              <w:rPr>
                <w:color w:val="000000"/>
                <w:sz w:val="24"/>
              </w:rPr>
              <w:t>0.51%</w:t>
            </w:r>
          </w:p>
        </w:tc>
        <w:tc>
          <w:tcPr>
            <w:tcW w:w="1250" w:type="dxa"/>
            <w:vAlign w:val="center"/>
          </w:tcPr>
          <w:p w:rsidR="00A26E4B" w:rsidRDefault="00595A5C">
            <w:pPr>
              <w:jc w:val="center"/>
            </w:pPr>
            <w:r>
              <w:rPr>
                <w:color w:val="000000"/>
                <w:sz w:val="24"/>
              </w:rPr>
              <w:t>-0.77%</w:t>
            </w:r>
          </w:p>
        </w:tc>
        <w:tc>
          <w:tcPr>
            <w:tcW w:w="1250" w:type="dxa"/>
            <w:vAlign w:val="center"/>
          </w:tcPr>
          <w:p w:rsidR="00A26E4B" w:rsidRDefault="00595A5C">
            <w:pPr>
              <w:jc w:val="center"/>
            </w:pPr>
            <w:r>
              <w:rPr>
                <w:color w:val="000000"/>
                <w:sz w:val="24"/>
              </w:rPr>
              <w:t>0.23%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注：本基金业绩比较基准为中证可转换债券指数收益率</w:t>
      </w:r>
      <w:r w:rsidRPr="001B7979">
        <w:rPr>
          <w:kern w:val="0"/>
          <w:sz w:val="24"/>
        </w:rPr>
        <w:t>*70%+</w:t>
      </w:r>
      <w:r w:rsidRPr="001B7979">
        <w:rPr>
          <w:kern w:val="0"/>
          <w:sz w:val="24"/>
        </w:rPr>
        <w:t>中债综合全价指数收益率</w:t>
      </w:r>
      <w:r w:rsidRPr="001B7979">
        <w:rPr>
          <w:kern w:val="0"/>
          <w:sz w:val="24"/>
        </w:rPr>
        <w:t>*20%+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交银施罗德可转债债券型证券投资基金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2019</w:t>
      </w:r>
      <w:r w:rsidR="001548F9" w:rsidRPr="001B7979">
        <w:rPr>
          <w:rFonts w:ascii="Times New Roman" w:hAnsi="Times New Roman"/>
          <w:sz w:val="24"/>
          <w:szCs w:val="24"/>
        </w:rPr>
        <w:t>年</w:t>
      </w:r>
      <w:r w:rsidR="001548F9" w:rsidRPr="001B7979">
        <w:rPr>
          <w:rFonts w:ascii="Times New Roman" w:hAnsi="Times New Roman"/>
          <w:sz w:val="24"/>
          <w:szCs w:val="24"/>
        </w:rPr>
        <w:t>7</w:t>
      </w:r>
      <w:r w:rsidR="001548F9" w:rsidRPr="001B7979">
        <w:rPr>
          <w:rFonts w:ascii="Times New Roman" w:hAnsi="Times New Roman"/>
          <w:sz w:val="24"/>
          <w:szCs w:val="24"/>
        </w:rPr>
        <w:t>月</w:t>
      </w:r>
      <w:r w:rsidR="001548F9" w:rsidRPr="001B7979">
        <w:rPr>
          <w:rFonts w:ascii="Times New Roman" w:hAnsi="Times New Roman"/>
          <w:sz w:val="24"/>
          <w:szCs w:val="24"/>
        </w:rPr>
        <w:t>11</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交银可转债债券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11</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交银可转债债券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11</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4185"/>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17418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A26E4B" w:rsidRDefault="00595A5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A26E4B">
        <w:tc>
          <w:tcPr>
            <w:tcW w:w="1033" w:type="dxa"/>
            <w:vAlign w:val="center"/>
          </w:tcPr>
          <w:p w:rsidR="00A26E4B" w:rsidRDefault="00595A5C">
            <w:pPr>
              <w:jc w:val="center"/>
            </w:pPr>
            <w:r>
              <w:rPr>
                <w:color w:val="000000"/>
                <w:sz w:val="24"/>
              </w:rPr>
              <w:t>魏玉敏</w:t>
            </w:r>
          </w:p>
        </w:tc>
        <w:tc>
          <w:tcPr>
            <w:tcW w:w="1416" w:type="dxa"/>
            <w:vAlign w:val="center"/>
          </w:tcPr>
          <w:p w:rsidR="00A26E4B" w:rsidRDefault="00595A5C">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75" w:type="dxa"/>
            <w:vAlign w:val="center"/>
          </w:tcPr>
          <w:p w:rsidR="00A26E4B" w:rsidRDefault="00595A5C">
            <w:pPr>
              <w:jc w:val="center"/>
            </w:pPr>
            <w:r>
              <w:rPr>
                <w:color w:val="000000"/>
                <w:sz w:val="24"/>
              </w:rPr>
              <w:t>2019-07-11</w:t>
            </w:r>
          </w:p>
        </w:tc>
        <w:tc>
          <w:tcPr>
            <w:tcW w:w="1276" w:type="dxa"/>
            <w:vAlign w:val="center"/>
          </w:tcPr>
          <w:p w:rsidR="00A26E4B" w:rsidRDefault="00595A5C">
            <w:pPr>
              <w:jc w:val="center"/>
            </w:pPr>
            <w:r>
              <w:rPr>
                <w:color w:val="000000"/>
                <w:sz w:val="24"/>
              </w:rPr>
              <w:t>-</w:t>
            </w:r>
          </w:p>
        </w:tc>
        <w:tc>
          <w:tcPr>
            <w:tcW w:w="992" w:type="dxa"/>
            <w:vAlign w:val="center"/>
          </w:tcPr>
          <w:p w:rsidR="00A26E4B" w:rsidRDefault="00595A5C">
            <w:pPr>
              <w:jc w:val="center"/>
            </w:pPr>
            <w:r>
              <w:rPr>
                <w:color w:val="000000"/>
                <w:sz w:val="24"/>
              </w:rPr>
              <w:t>8</w:t>
            </w:r>
            <w:r>
              <w:rPr>
                <w:color w:val="000000"/>
                <w:sz w:val="24"/>
              </w:rPr>
              <w:t>年</w:t>
            </w:r>
          </w:p>
        </w:tc>
        <w:tc>
          <w:tcPr>
            <w:tcW w:w="3006" w:type="dxa"/>
            <w:vAlign w:val="center"/>
          </w:tcPr>
          <w:p w:rsidR="00A26E4B" w:rsidRDefault="00595A5C">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A26E4B" w:rsidRDefault="00595A5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26E4B" w:rsidRDefault="00595A5C">
      <w:pPr>
        <w:tabs>
          <w:tab w:val="left" w:pos="426"/>
        </w:tabs>
        <w:spacing w:before="29" w:line="288" w:lineRule="auto"/>
        <w:jc w:val="left"/>
        <w:rPr>
          <w:kern w:val="0"/>
          <w:sz w:val="24"/>
        </w:rPr>
      </w:pPr>
      <w:r>
        <w:rPr>
          <w:kern w:val="0"/>
          <w:sz w:val="24"/>
        </w:rPr>
        <w:lastRenderedPageBreak/>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17418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17418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A26E4B" w:rsidRDefault="00595A5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6E4B" w:rsidRDefault="00595A5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26E4B" w:rsidRDefault="00595A5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17418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A26E4B" w:rsidRDefault="00595A5C">
      <w:pPr>
        <w:spacing w:before="29" w:line="288" w:lineRule="auto"/>
        <w:ind w:firstLineChars="200" w:firstLine="480"/>
        <w:rPr>
          <w:kern w:val="0"/>
          <w:sz w:val="24"/>
        </w:rPr>
      </w:pPr>
      <w:r>
        <w:rPr>
          <w:kern w:val="0"/>
          <w:sz w:val="24"/>
        </w:rPr>
        <w:lastRenderedPageBreak/>
        <w:t>2020</w:t>
      </w:r>
      <w:r>
        <w:rPr>
          <w:kern w:val="0"/>
          <w:sz w:val="24"/>
        </w:rPr>
        <w:t>年上半年，债券市场经历从牛陡到熊平的大幅波动，收益率呈现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A26E4B" w:rsidRDefault="00595A5C">
      <w:pPr>
        <w:spacing w:before="29" w:line="288" w:lineRule="auto"/>
        <w:ind w:firstLineChars="200" w:firstLine="480"/>
        <w:rPr>
          <w:kern w:val="0"/>
          <w:sz w:val="24"/>
        </w:rPr>
      </w:pPr>
      <w:r>
        <w:rPr>
          <w:kern w:val="0"/>
          <w:sz w:val="24"/>
        </w:rPr>
        <w:t>权益市场方面，虽然受到国内和国际疫情发展的两次冲击，但指数取得不错表现。风格层面上仍然聚焦于医药消费和科技两个方向。市场在外部环境波动较大的背景下选择抱团确定性较高的板块，而周期则成为年初以来表现最差的方向。转债市场整体跟随权益表现，但需要消化估值，整体来看转债指数弱于正股指数。</w:t>
      </w:r>
    </w:p>
    <w:p w:rsidR="00C02A8F" w:rsidRPr="001B7979" w:rsidRDefault="00C02A8F" w:rsidP="00571B8A">
      <w:pPr>
        <w:spacing w:before="29" w:line="288" w:lineRule="auto"/>
        <w:ind w:firstLineChars="200" w:firstLine="480"/>
        <w:rPr>
          <w:kern w:val="0"/>
          <w:sz w:val="24"/>
        </w:rPr>
      </w:pPr>
      <w:r w:rsidRPr="001B7979">
        <w:rPr>
          <w:kern w:val="0"/>
          <w:sz w:val="24"/>
        </w:rPr>
        <w:t>报告期内，组合维持了较高比例的转债配置，并配置了一定的股票仓位，结合股票和转债估值适时进行了组合结构调整。</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17419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在广义流动性相对宽松的温和环境下，股票市场有望在震荡中继续上行。长期空间大，业绩边际改善的板块仍然是资金关注的方向。而对于转债来说，流动性是支撑目前估值偏高的核心原因，故流动性边际收紧的对估值的扰动或将继续存在，但影响预计不足以抹平平价驱动带来的正向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17419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A26E4B" w:rsidRDefault="00595A5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26E4B" w:rsidRDefault="00595A5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17419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17419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419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17419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在托管本基金的过程中，本基金托管人中国农业银行股份有限公司严格遵守《中华人民共和国证券投资基金法》相关法律法规的规定以及基金合同、托管协议的约定，对本基金基金管理人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17419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174197"/>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本托管人认为，交银施罗德基金管理有限公司的信息披露事务符合《公开募集证券投资基金信息披露管理办法》及其他相关法律法规的规定，基金管理人所编制和披露的本基金</w:t>
      </w:r>
      <w:r w:rsidR="00CB3D17">
        <w:rPr>
          <w:rFonts w:hint="eastAsia"/>
          <w:kern w:val="0"/>
          <w:sz w:val="24"/>
        </w:rPr>
        <w:t>中期</w:t>
      </w:r>
      <w:r w:rsidRPr="001B7979">
        <w:rPr>
          <w:kern w:val="0"/>
          <w:sz w:val="24"/>
        </w:rPr>
        <w:t>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174198"/>
      <w:r w:rsidRPr="001B7979">
        <w:rPr>
          <w:b/>
          <w:bCs/>
          <w:szCs w:val="24"/>
          <w:lang w:val="en-US"/>
        </w:rPr>
        <w:lastRenderedPageBreak/>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17419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会计主体：交银施罗德可转债债券型证券投资基金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1,183,526.64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2,162,626.35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268,141.12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9,199,627.12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40,280.90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44,867.95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95,582,916.46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206,953,990.29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14,482,479.14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4,817,481.00</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81,100,437.32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202,136,509.29</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4,309,634.55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15,002,535.62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289,591.12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602,347.26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24,745.52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226,257.69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101,698,836.31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234,192,252.28</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应付证券清算款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1,355,915.21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4,499,749.54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2,103,162.36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3,442,042.45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53,897.57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162,320.74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15,399.28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46,377.36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1,447.98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577.66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19,446.00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39,252.58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695.36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2,584.86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93,927.86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129,308.24</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16,643,891.62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8,322,213.43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79,309,119.62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212,837,206.09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5,745,825.07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13,032,832.76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85,054,944.69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225,870,038.85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101,698,836.31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234,192,252.28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1.0727</w:t>
      </w:r>
      <w:r w:rsidRPr="001B7979">
        <w:rPr>
          <w:kern w:val="0"/>
          <w:sz w:val="24"/>
        </w:rPr>
        <w:t>元，</w:t>
      </w:r>
      <w:r w:rsidRPr="001B7979">
        <w:rPr>
          <w:kern w:val="0"/>
          <w:sz w:val="24"/>
        </w:rPr>
        <w:t>C</w:t>
      </w:r>
      <w:r w:rsidRPr="001B7979">
        <w:rPr>
          <w:kern w:val="0"/>
          <w:sz w:val="24"/>
        </w:rPr>
        <w:t>类基金份额净值</w:t>
      </w:r>
      <w:r w:rsidRPr="001B7979">
        <w:rPr>
          <w:kern w:val="0"/>
          <w:sz w:val="24"/>
        </w:rPr>
        <w:t>1.0686</w:t>
      </w:r>
      <w:r w:rsidRPr="001B7979">
        <w:rPr>
          <w:kern w:val="0"/>
          <w:sz w:val="24"/>
        </w:rPr>
        <w:t>元，基金份额总额</w:t>
      </w:r>
      <w:r w:rsidRPr="001B7979">
        <w:rPr>
          <w:kern w:val="0"/>
          <w:sz w:val="24"/>
        </w:rPr>
        <w:t>79,309,119.62</w:t>
      </w:r>
      <w:r w:rsidRPr="001B7979">
        <w:rPr>
          <w:kern w:val="0"/>
          <w:sz w:val="24"/>
        </w:rPr>
        <w:t>份，其中</w:t>
      </w:r>
      <w:r w:rsidRPr="001B7979">
        <w:rPr>
          <w:kern w:val="0"/>
          <w:sz w:val="24"/>
        </w:rPr>
        <w:t>A</w:t>
      </w:r>
      <w:r w:rsidRPr="001B7979">
        <w:rPr>
          <w:kern w:val="0"/>
          <w:sz w:val="24"/>
        </w:rPr>
        <w:t>类基金份额</w:t>
      </w:r>
      <w:r w:rsidRPr="001B7979">
        <w:rPr>
          <w:kern w:val="0"/>
          <w:sz w:val="24"/>
        </w:rPr>
        <w:t>75,338,707.74</w:t>
      </w:r>
      <w:r w:rsidRPr="001B7979">
        <w:rPr>
          <w:kern w:val="0"/>
          <w:sz w:val="24"/>
        </w:rPr>
        <w:t>份，</w:t>
      </w:r>
      <w:r w:rsidRPr="001B7979">
        <w:rPr>
          <w:kern w:val="0"/>
          <w:sz w:val="24"/>
        </w:rPr>
        <w:t>C</w:t>
      </w:r>
      <w:r w:rsidRPr="001B7979">
        <w:rPr>
          <w:kern w:val="0"/>
          <w:sz w:val="24"/>
        </w:rPr>
        <w:t>类基金份额</w:t>
      </w:r>
      <w:r w:rsidRPr="001B7979">
        <w:rPr>
          <w:kern w:val="0"/>
          <w:sz w:val="24"/>
        </w:rPr>
        <w:t>3,970,411.88</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17420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交银施罗德可转债债券型证券投资基金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95A5C" w:rsidRPr="001B7979" w:rsidTr="00595A5C">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450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595A5C" w:rsidRPr="001B7979" w:rsidTr="00595A5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-3,232,881.39</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458,238.26</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34,209.13</w:t>
            </w:r>
          </w:p>
        </w:tc>
      </w:tr>
      <w:tr w:rsidR="00595A5C" w:rsidRPr="001B7979" w:rsidTr="00595A5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421,768.88</w:t>
            </w:r>
          </w:p>
        </w:tc>
      </w:tr>
      <w:tr w:rsidR="00595A5C" w:rsidRPr="001B7979" w:rsidTr="00595A5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2,260.25</w:t>
            </w:r>
          </w:p>
        </w:tc>
      </w:tr>
      <w:tr w:rsidR="00595A5C" w:rsidRPr="001B7979" w:rsidTr="00595A5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5,745,679.11</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-1,952,772.51</w:t>
            </w:r>
          </w:p>
        </w:tc>
      </w:tr>
      <w:tr w:rsidR="00595A5C" w:rsidRPr="001B7979" w:rsidTr="00595A5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7,644,444.74</w:t>
            </w:r>
          </w:p>
        </w:tc>
      </w:tr>
      <w:tr w:rsidR="00595A5C" w:rsidRPr="001B7979" w:rsidTr="00595A5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54,006.88</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-9,447,124.66</w:t>
            </w:r>
          </w:p>
        </w:tc>
      </w:tr>
      <w:tr w:rsidR="00595A5C" w:rsidRPr="001B7979" w:rsidTr="00595A5C">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10,325.90</w:t>
            </w:r>
          </w:p>
        </w:tc>
      </w:tr>
      <w:tr w:rsidR="00595A5C" w:rsidRPr="001B7979" w:rsidTr="00595A5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941,292.69</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516,960.30</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147,702.91</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7,846.25</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97,465.72</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58,451.84</w:t>
            </w:r>
          </w:p>
        </w:tc>
      </w:tr>
      <w:tr w:rsidR="00595A5C" w:rsidRPr="001B7979" w:rsidTr="00595A5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58,451.84</w:t>
            </w:r>
          </w:p>
        </w:tc>
      </w:tr>
      <w:tr w:rsidR="00595A5C" w:rsidRPr="001B7979" w:rsidTr="00595A5C">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450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616.05</w:t>
            </w:r>
          </w:p>
        </w:tc>
      </w:tr>
      <w:tr w:rsidR="00595A5C" w:rsidRPr="001B7979" w:rsidTr="00595A5C">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450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112,249.62</w:t>
            </w:r>
          </w:p>
        </w:tc>
      </w:tr>
      <w:tr w:rsidR="00595A5C" w:rsidRPr="001B7979" w:rsidTr="00595A5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-4,174,174.08</w:t>
            </w:r>
          </w:p>
        </w:tc>
      </w:tr>
      <w:tr w:rsidR="00595A5C" w:rsidRPr="001B7979" w:rsidTr="00595A5C">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595A5C" w:rsidRPr="001B7979" w:rsidTr="00595A5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-4,174,174.08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17420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交银施罗德可转债债券型证券投资基金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212,837,206.09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13,032,832.76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225,870,038.85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-4,174,174.08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-4,174,174.08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-133,528,086.47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-3,112,833.61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-136,640,920.08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116,033,382.61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7,769,162.22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123,802,544.83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-249,561,469.08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-10,881,995.83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-260,443,464.91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79,309,119.62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5,745,825.07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85,054,944.69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17420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A26E4B" w:rsidRDefault="00595A5C">
      <w:pPr>
        <w:spacing w:before="29" w:line="288" w:lineRule="auto"/>
        <w:ind w:firstLineChars="200" w:firstLine="480"/>
        <w:rPr>
          <w:kern w:val="0"/>
          <w:sz w:val="24"/>
        </w:rPr>
      </w:pPr>
      <w:r>
        <w:rPr>
          <w:kern w:val="0"/>
          <w:sz w:val="24"/>
        </w:rPr>
        <w:t>交银施罗德可转债债券型证券投资基金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[2019]546</w:t>
      </w:r>
      <w:r>
        <w:rPr>
          <w:kern w:val="0"/>
          <w:sz w:val="24"/>
        </w:rPr>
        <w:t>号《关于准予交银施罗德可转债债券型证券投资基金注册的批复》核准，由交银施罗德基金管理有限公司依照《中华人民共和国证券投资基金法》和《交银施罗德可转债债券型证券投资基金基金合同》负责公开募集。本基金为契约型开放式，存续期限不定，首次设立募集不包括认购资金利息共募集人民币</w:t>
      </w:r>
      <w:r>
        <w:rPr>
          <w:kern w:val="0"/>
          <w:sz w:val="24"/>
        </w:rPr>
        <w:t>611,575,090.08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0398</w:t>
      </w:r>
      <w:r>
        <w:rPr>
          <w:kern w:val="0"/>
          <w:sz w:val="24"/>
        </w:rPr>
        <w:t>号验资报告予以验证。经向中国证监会备案，《交银施罗德可转债债券型证券投资基金基金合同》于</w:t>
      </w:r>
      <w:r>
        <w:rPr>
          <w:kern w:val="0"/>
          <w:sz w:val="24"/>
        </w:rPr>
        <w:t>2019</w:t>
      </w:r>
      <w:r>
        <w:rPr>
          <w:kern w:val="0"/>
          <w:sz w:val="24"/>
        </w:rPr>
        <w:t>年</w:t>
      </w:r>
      <w:r>
        <w:rPr>
          <w:kern w:val="0"/>
          <w:sz w:val="24"/>
        </w:rPr>
        <w:t>7</w:t>
      </w:r>
      <w:r>
        <w:rPr>
          <w:kern w:val="0"/>
          <w:sz w:val="24"/>
        </w:rPr>
        <w:t>月</w:t>
      </w:r>
      <w:r>
        <w:rPr>
          <w:kern w:val="0"/>
          <w:sz w:val="24"/>
        </w:rPr>
        <w:t>11</w:t>
      </w:r>
      <w:r>
        <w:rPr>
          <w:kern w:val="0"/>
          <w:sz w:val="24"/>
        </w:rPr>
        <w:t>日正式生效，基金合同生效日的基金份额总额为</w:t>
      </w:r>
      <w:r>
        <w:rPr>
          <w:kern w:val="0"/>
          <w:sz w:val="24"/>
        </w:rPr>
        <w:t>611,837,975.69</w:t>
      </w:r>
      <w:r>
        <w:rPr>
          <w:kern w:val="0"/>
          <w:sz w:val="24"/>
        </w:rPr>
        <w:t>份基金份额，其中认购资金利息折合</w:t>
      </w:r>
      <w:r>
        <w:rPr>
          <w:kern w:val="0"/>
          <w:sz w:val="24"/>
        </w:rPr>
        <w:t>262,885.61</w:t>
      </w:r>
      <w:r>
        <w:rPr>
          <w:kern w:val="0"/>
          <w:sz w:val="24"/>
        </w:rPr>
        <w:t>份基金份额。本基金的基金管理人为交银施罗德基金管理有限公司，基金托管人为中国农业银行股份有限公司。</w:t>
      </w:r>
    </w:p>
    <w:p w:rsidR="00A26E4B" w:rsidRDefault="00595A5C">
      <w:pPr>
        <w:spacing w:before="29" w:line="288" w:lineRule="auto"/>
        <w:ind w:firstLineChars="200" w:firstLine="480"/>
        <w:rPr>
          <w:kern w:val="0"/>
          <w:sz w:val="24"/>
        </w:rPr>
      </w:pPr>
      <w:r>
        <w:rPr>
          <w:kern w:val="0"/>
          <w:sz w:val="24"/>
        </w:rPr>
        <w:t>根据《交银施罗德可转债债券型证券投资基金基金合同》和《交银施罗德可转债债券型证券投资基金招募说明书》，本基金根据认购</w:t>
      </w:r>
      <w:r>
        <w:rPr>
          <w:kern w:val="0"/>
          <w:sz w:val="24"/>
        </w:rPr>
        <w:t>/</w:t>
      </w:r>
      <w:r>
        <w:rPr>
          <w:kern w:val="0"/>
          <w:sz w:val="24"/>
        </w:rPr>
        <w:t>申购费用、赎回费用、销售服务费收</w:t>
      </w:r>
      <w:r>
        <w:rPr>
          <w:kern w:val="0"/>
          <w:sz w:val="24"/>
        </w:rPr>
        <w:lastRenderedPageBreak/>
        <w:t>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根据《中华人民共和国证券投资基金法》和《交银施罗德可转债债券型证券投资基金基金合同》的有关规定，本基金的投资范围为具有良好流动性的金融工具，包括国内依法发行上市的股票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w:t>
      </w:r>
      <w:r w:rsidRPr="001B7979">
        <w:rPr>
          <w:kern w:val="0"/>
          <w:sz w:val="24"/>
        </w:rPr>
        <w:t>(</w:t>
      </w:r>
      <w:r w:rsidRPr="001B7979">
        <w:rPr>
          <w:kern w:val="0"/>
          <w:sz w:val="24"/>
        </w:rPr>
        <w:t>包括国债、金融债、央行票据、地方政府债、政府支持机构债、企业债、公司债、短期融资券、超短期融资券、中期票据、可转换债券</w:t>
      </w:r>
      <w:r w:rsidRPr="001B7979">
        <w:rPr>
          <w:kern w:val="0"/>
          <w:sz w:val="24"/>
        </w:rPr>
        <w:t>(</w:t>
      </w:r>
      <w:r w:rsidRPr="001B7979">
        <w:rPr>
          <w:kern w:val="0"/>
          <w:sz w:val="24"/>
        </w:rPr>
        <w:t>含可交换债券、可分离交易可转债</w:t>
      </w:r>
      <w:r w:rsidRPr="001B7979">
        <w:rPr>
          <w:kern w:val="0"/>
          <w:sz w:val="24"/>
        </w:rPr>
        <w:t>)</w:t>
      </w:r>
      <w:r w:rsidRPr="001B7979">
        <w:rPr>
          <w:kern w:val="0"/>
          <w:sz w:val="24"/>
        </w:rPr>
        <w:t>、次级债等</w:t>
      </w:r>
      <w:r w:rsidRPr="001B7979">
        <w:rPr>
          <w:kern w:val="0"/>
          <w:sz w:val="24"/>
        </w:rPr>
        <w:t>)</w:t>
      </w:r>
      <w:r w:rsidRPr="001B7979">
        <w:rPr>
          <w:kern w:val="0"/>
          <w:sz w:val="24"/>
        </w:rPr>
        <w:t>、资产支持证券、债券回购、银行存款</w:t>
      </w:r>
      <w:r w:rsidRPr="001B7979">
        <w:rPr>
          <w:kern w:val="0"/>
          <w:sz w:val="24"/>
        </w:rPr>
        <w:t>(</w:t>
      </w:r>
      <w:r w:rsidRPr="001B7979">
        <w:rPr>
          <w:kern w:val="0"/>
          <w:sz w:val="24"/>
        </w:rPr>
        <w:t>包括定期存款、协议存款等</w:t>
      </w:r>
      <w:r w:rsidRPr="001B7979">
        <w:rPr>
          <w:kern w:val="0"/>
          <w:sz w:val="24"/>
        </w:rPr>
        <w:t>)</w:t>
      </w:r>
      <w:r w:rsidRPr="001B7979">
        <w:rPr>
          <w:kern w:val="0"/>
          <w:sz w:val="24"/>
        </w:rPr>
        <w:t>、同业存单、货币市场工具以及法律法规或中国证监会允许基金投资的其他金融工具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。本基金投资于债券资产的比例不低于基金资产的</w:t>
      </w:r>
      <w:r w:rsidRPr="001B7979">
        <w:rPr>
          <w:kern w:val="0"/>
          <w:sz w:val="24"/>
        </w:rPr>
        <w:t>80%</w:t>
      </w:r>
      <w:r w:rsidRPr="001B7979">
        <w:rPr>
          <w:kern w:val="0"/>
          <w:sz w:val="24"/>
        </w:rPr>
        <w:t>，其中，投资于可转换债券</w:t>
      </w:r>
      <w:r w:rsidRPr="001B7979">
        <w:rPr>
          <w:kern w:val="0"/>
          <w:sz w:val="24"/>
        </w:rPr>
        <w:t>(</w:t>
      </w:r>
      <w:r w:rsidRPr="001B7979">
        <w:rPr>
          <w:kern w:val="0"/>
          <w:sz w:val="24"/>
        </w:rPr>
        <w:t>含可交换债券、可分离交易可转债</w:t>
      </w:r>
      <w:r w:rsidRPr="001B7979">
        <w:rPr>
          <w:kern w:val="0"/>
          <w:sz w:val="24"/>
        </w:rPr>
        <w:t>)</w:t>
      </w:r>
      <w:r w:rsidRPr="001B7979">
        <w:rPr>
          <w:kern w:val="0"/>
          <w:sz w:val="24"/>
        </w:rPr>
        <w:t>的比例不低于非现金基金资产的</w:t>
      </w:r>
      <w:r w:rsidRPr="001B7979">
        <w:rPr>
          <w:kern w:val="0"/>
          <w:sz w:val="24"/>
        </w:rPr>
        <w:t>80%</w:t>
      </w:r>
      <w:r w:rsidRPr="001B7979">
        <w:rPr>
          <w:kern w:val="0"/>
          <w:sz w:val="24"/>
        </w:rPr>
        <w:t>；本基金持有的现金或到期日在一年以内的政府债券的投资比例合计不低于基金资产净值的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，其中现金不包括结算备付金、存出保证金、应收申购款等。本基金的业绩比较基准为中证可转换债券指数收益率</w:t>
      </w:r>
      <w:r w:rsidRPr="001B7979">
        <w:rPr>
          <w:kern w:val="0"/>
          <w:sz w:val="24"/>
        </w:rPr>
        <w:t>*70%+</w:t>
      </w:r>
      <w:r w:rsidRPr="001B7979">
        <w:rPr>
          <w:kern w:val="0"/>
          <w:sz w:val="24"/>
        </w:rPr>
        <w:t>中债综合全价指数收益率</w:t>
      </w:r>
      <w:r w:rsidRPr="001B7979">
        <w:rPr>
          <w:kern w:val="0"/>
          <w:sz w:val="24"/>
        </w:rPr>
        <w:t>*20%+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颁布的《证券投资基金会计核算业务指引》、《交银施罗德可转债债券型证券投资基金基金合同》和在财务报表附注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A26E4B" w:rsidRDefault="00595A5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26E4B" w:rsidRDefault="00595A5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26E4B" w:rsidRDefault="00595A5C">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26E4B" w:rsidRDefault="00595A5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26E4B" w:rsidRDefault="00595A5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26E4B" w:rsidRDefault="00595A5C">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w:t>
      </w:r>
      <w:r>
        <w:rPr>
          <w:kern w:val="0"/>
          <w:sz w:val="24"/>
        </w:rPr>
        <w:lastRenderedPageBreak/>
        <w:t>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1,183,526.64</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1,183,526.64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13,420,321.70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14,482,479.14</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1,062,157.44</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79,028,360.35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81,100,437.32</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2,072,076.97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79,028,360.35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81,100,437.32</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2,072,076.97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92,448,682.05</w:t>
            </w:r>
          </w:p>
        </w:tc>
        <w:tc>
          <w:tcPr>
            <w:tcW w:w="2264" w:type="dxa"/>
            <w:vAlign w:val="center"/>
          </w:tcPr>
          <w:p w:rsidR="00DE2112" w:rsidRPr="001B7979" w:rsidRDefault="00DE2112" w:rsidP="00571B8A">
            <w:pPr>
              <w:spacing w:before="29" w:line="288" w:lineRule="auto"/>
              <w:jc w:val="right"/>
              <w:rPr>
                <w:sz w:val="24"/>
              </w:rPr>
            </w:pPr>
            <w:r w:rsidRPr="001B7979">
              <w:rPr>
                <w:sz w:val="24"/>
              </w:rPr>
              <w:t>95,582,916.46</w:t>
            </w:r>
          </w:p>
        </w:tc>
        <w:tc>
          <w:tcPr>
            <w:tcW w:w="2265" w:type="dxa"/>
            <w:vAlign w:val="center"/>
          </w:tcPr>
          <w:p w:rsidR="00DE2112" w:rsidRPr="001B7979" w:rsidRDefault="00DE2112" w:rsidP="00571B8A">
            <w:pPr>
              <w:spacing w:before="29" w:line="288" w:lineRule="auto"/>
              <w:jc w:val="right"/>
              <w:rPr>
                <w:sz w:val="24"/>
              </w:rPr>
            </w:pPr>
            <w:r w:rsidRPr="001B7979">
              <w:rPr>
                <w:sz w:val="24"/>
              </w:rPr>
              <w:t>3,134,234.41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368.51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120.60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289,083.81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18.20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289,591.12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19,446.00</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19,446.00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lastRenderedPageBreak/>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86.22</w:t>
            </w:r>
          </w:p>
        </w:tc>
      </w:tr>
      <w:tr w:rsidR="00A26E4B">
        <w:tc>
          <w:tcPr>
            <w:tcW w:w="3610" w:type="dxa"/>
            <w:vAlign w:val="center"/>
          </w:tcPr>
          <w:p w:rsidR="00A26E4B" w:rsidRDefault="00595A5C">
            <w:pPr>
              <w:jc w:val="left"/>
            </w:pPr>
            <w:r>
              <w:rPr>
                <w:sz w:val="24"/>
              </w:rPr>
              <w:t>预提信息披露费</w:t>
            </w:r>
          </w:p>
        </w:tc>
        <w:tc>
          <w:tcPr>
            <w:tcW w:w="5388" w:type="dxa"/>
            <w:vAlign w:val="center"/>
          </w:tcPr>
          <w:p w:rsidR="00A26E4B" w:rsidRDefault="00595A5C">
            <w:pPr>
              <w:jc w:val="right"/>
            </w:pPr>
            <w:r>
              <w:rPr>
                <w:sz w:val="24"/>
              </w:rPr>
              <w:t>59,672.34</w:t>
            </w:r>
          </w:p>
        </w:tc>
      </w:tr>
      <w:tr w:rsidR="00A26E4B">
        <w:tc>
          <w:tcPr>
            <w:tcW w:w="3610" w:type="dxa"/>
            <w:vAlign w:val="center"/>
          </w:tcPr>
          <w:p w:rsidR="00A26E4B" w:rsidRDefault="00595A5C">
            <w:pPr>
              <w:jc w:val="left"/>
            </w:pPr>
            <w:r>
              <w:rPr>
                <w:sz w:val="24"/>
              </w:rPr>
              <w:t>预提审计费</w:t>
            </w:r>
          </w:p>
        </w:tc>
        <w:tc>
          <w:tcPr>
            <w:tcW w:w="5388" w:type="dxa"/>
            <w:vAlign w:val="center"/>
          </w:tcPr>
          <w:p w:rsidR="00A26E4B" w:rsidRDefault="00595A5C">
            <w:pPr>
              <w:jc w:val="right"/>
            </w:pPr>
            <w:r>
              <w:rPr>
                <w:sz w:val="24"/>
              </w:rPr>
              <w:t>24,863.02</w:t>
            </w:r>
          </w:p>
        </w:tc>
      </w:tr>
      <w:tr w:rsidR="00A26E4B">
        <w:tc>
          <w:tcPr>
            <w:tcW w:w="3610" w:type="dxa"/>
            <w:vAlign w:val="center"/>
          </w:tcPr>
          <w:p w:rsidR="00A26E4B" w:rsidRDefault="00595A5C">
            <w:pPr>
              <w:jc w:val="left"/>
            </w:pPr>
            <w:r>
              <w:rPr>
                <w:sz w:val="24"/>
              </w:rPr>
              <w:t>预提账户维护费</w:t>
            </w:r>
          </w:p>
        </w:tc>
        <w:tc>
          <w:tcPr>
            <w:tcW w:w="5388" w:type="dxa"/>
            <w:vAlign w:val="center"/>
          </w:tcPr>
          <w:p w:rsidR="00A26E4B" w:rsidRDefault="00595A5C">
            <w:pPr>
              <w:jc w:val="right"/>
            </w:pPr>
            <w:r>
              <w:rPr>
                <w:sz w:val="24"/>
              </w:rPr>
              <w:t>9,300.00</w:t>
            </w:r>
          </w:p>
        </w:tc>
      </w:tr>
      <w:tr w:rsidR="00A26E4B">
        <w:tc>
          <w:tcPr>
            <w:tcW w:w="3610" w:type="dxa"/>
            <w:vAlign w:val="center"/>
          </w:tcPr>
          <w:p w:rsidR="00A26E4B" w:rsidRDefault="00595A5C">
            <w:pPr>
              <w:jc w:val="left"/>
            </w:pPr>
            <w:r>
              <w:rPr>
                <w:sz w:val="24"/>
              </w:rPr>
              <w:t>应付转出费</w:t>
            </w:r>
          </w:p>
        </w:tc>
        <w:tc>
          <w:tcPr>
            <w:tcW w:w="5388" w:type="dxa"/>
            <w:vAlign w:val="center"/>
          </w:tcPr>
          <w:p w:rsidR="00A26E4B" w:rsidRDefault="00595A5C">
            <w:pPr>
              <w:jc w:val="right"/>
            </w:pPr>
            <w:r>
              <w:rPr>
                <w:sz w:val="24"/>
              </w:rPr>
              <w:t>6.28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93,927.86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交银可转债债券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211,003,108.30</w:t>
            </w:r>
          </w:p>
        </w:tc>
        <w:tc>
          <w:tcPr>
            <w:tcW w:w="3120" w:type="dxa"/>
            <w:vAlign w:val="center"/>
          </w:tcPr>
          <w:p w:rsidR="001548F9" w:rsidRPr="001B7979" w:rsidRDefault="001548F9" w:rsidP="00571B8A">
            <w:pPr>
              <w:spacing w:before="29" w:line="288" w:lineRule="auto"/>
              <w:jc w:val="right"/>
              <w:rPr>
                <w:sz w:val="24"/>
              </w:rPr>
            </w:pPr>
            <w:r w:rsidRPr="001B7979">
              <w:rPr>
                <w:sz w:val="24"/>
              </w:rPr>
              <w:t>211,003,108.30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107,395,576.85</w:t>
            </w:r>
          </w:p>
        </w:tc>
        <w:tc>
          <w:tcPr>
            <w:tcW w:w="3120" w:type="dxa"/>
            <w:vAlign w:val="center"/>
          </w:tcPr>
          <w:p w:rsidR="001548F9" w:rsidRPr="001B7979" w:rsidRDefault="001548F9" w:rsidP="00571B8A">
            <w:pPr>
              <w:spacing w:before="29" w:line="288" w:lineRule="auto"/>
              <w:jc w:val="right"/>
              <w:rPr>
                <w:sz w:val="24"/>
              </w:rPr>
            </w:pPr>
            <w:r w:rsidRPr="001B7979">
              <w:rPr>
                <w:sz w:val="24"/>
              </w:rPr>
              <w:t>107,395,576.85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-243,059,977.41</w:t>
            </w:r>
          </w:p>
        </w:tc>
        <w:tc>
          <w:tcPr>
            <w:tcW w:w="3120" w:type="dxa"/>
            <w:vAlign w:val="center"/>
          </w:tcPr>
          <w:p w:rsidR="001548F9" w:rsidRPr="001B7979" w:rsidRDefault="001548F9" w:rsidP="00571B8A">
            <w:pPr>
              <w:spacing w:before="29" w:line="288" w:lineRule="auto"/>
              <w:jc w:val="right"/>
              <w:rPr>
                <w:sz w:val="24"/>
              </w:rPr>
            </w:pPr>
            <w:r w:rsidRPr="001B7979">
              <w:rPr>
                <w:sz w:val="24"/>
              </w:rPr>
              <w:t>-243,059,977.41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75,338,707.74</w:t>
            </w:r>
          </w:p>
        </w:tc>
        <w:tc>
          <w:tcPr>
            <w:tcW w:w="3120" w:type="dxa"/>
            <w:vAlign w:val="center"/>
          </w:tcPr>
          <w:p w:rsidR="001548F9" w:rsidRPr="001B7979" w:rsidRDefault="001548F9" w:rsidP="00571B8A">
            <w:pPr>
              <w:spacing w:before="29" w:line="288" w:lineRule="auto"/>
              <w:jc w:val="right"/>
              <w:rPr>
                <w:sz w:val="24"/>
              </w:rPr>
            </w:pPr>
            <w:r w:rsidRPr="001B7979">
              <w:rPr>
                <w:sz w:val="24"/>
              </w:rPr>
              <w:t>75,338,707.74</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交银可转债债券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1,834,097.79</w:t>
            </w:r>
          </w:p>
        </w:tc>
        <w:tc>
          <w:tcPr>
            <w:tcW w:w="3120" w:type="dxa"/>
            <w:vAlign w:val="center"/>
          </w:tcPr>
          <w:p w:rsidR="001548F9" w:rsidRPr="001B7979" w:rsidRDefault="001548F9" w:rsidP="00571B8A">
            <w:pPr>
              <w:spacing w:before="29" w:line="288" w:lineRule="auto"/>
              <w:jc w:val="right"/>
              <w:rPr>
                <w:sz w:val="24"/>
              </w:rPr>
            </w:pPr>
            <w:r w:rsidRPr="001B7979">
              <w:rPr>
                <w:sz w:val="24"/>
              </w:rPr>
              <w:t>1,834,097.79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8,637,805.76</w:t>
            </w:r>
          </w:p>
        </w:tc>
        <w:tc>
          <w:tcPr>
            <w:tcW w:w="3120" w:type="dxa"/>
            <w:vAlign w:val="center"/>
          </w:tcPr>
          <w:p w:rsidR="001548F9" w:rsidRPr="001B7979" w:rsidRDefault="001548F9" w:rsidP="00571B8A">
            <w:pPr>
              <w:spacing w:before="29" w:line="288" w:lineRule="auto"/>
              <w:jc w:val="right"/>
              <w:rPr>
                <w:sz w:val="24"/>
              </w:rPr>
            </w:pPr>
            <w:r w:rsidRPr="001B7979">
              <w:rPr>
                <w:sz w:val="24"/>
              </w:rPr>
              <w:t>8,637,805.76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-6,501,491.67</w:t>
            </w:r>
          </w:p>
        </w:tc>
        <w:tc>
          <w:tcPr>
            <w:tcW w:w="3120" w:type="dxa"/>
            <w:vAlign w:val="center"/>
          </w:tcPr>
          <w:p w:rsidR="001548F9" w:rsidRPr="001B7979" w:rsidRDefault="001548F9" w:rsidP="00571B8A">
            <w:pPr>
              <w:spacing w:before="29" w:line="288" w:lineRule="auto"/>
              <w:jc w:val="right"/>
              <w:rPr>
                <w:sz w:val="24"/>
              </w:rPr>
            </w:pPr>
            <w:r w:rsidRPr="001B7979">
              <w:rPr>
                <w:sz w:val="24"/>
              </w:rPr>
              <w:t>-6,501,491.67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3,970,411.88</w:t>
            </w:r>
          </w:p>
        </w:tc>
        <w:tc>
          <w:tcPr>
            <w:tcW w:w="3120" w:type="dxa"/>
            <w:vAlign w:val="center"/>
          </w:tcPr>
          <w:p w:rsidR="001548F9" w:rsidRPr="001B7979" w:rsidRDefault="001548F9" w:rsidP="00571B8A">
            <w:pPr>
              <w:spacing w:before="29" w:line="288" w:lineRule="auto"/>
              <w:jc w:val="right"/>
              <w:rPr>
                <w:sz w:val="24"/>
              </w:rPr>
            </w:pPr>
            <w:r w:rsidRPr="001B7979">
              <w:rPr>
                <w:sz w:val="24"/>
              </w:rPr>
              <w:t>3,970,411.88</w:t>
            </w:r>
          </w:p>
        </w:tc>
      </w:tr>
    </w:tbl>
    <w:p w:rsidR="00A26E4B" w:rsidRDefault="00595A5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26E4B" w:rsidRDefault="00A26E4B">
      <w:pPr>
        <w:widowControl/>
        <w:spacing w:before="29" w:line="288" w:lineRule="auto"/>
        <w:jc w:val="left"/>
        <w:rPr>
          <w:kern w:val="0"/>
          <w:sz w:val="24"/>
        </w:rPr>
      </w:pP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交银可转债债券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4,164,614.66</w:t>
            </w:r>
          </w:p>
        </w:tc>
        <w:tc>
          <w:tcPr>
            <w:tcW w:w="2236" w:type="dxa"/>
            <w:vAlign w:val="center"/>
          </w:tcPr>
          <w:p w:rsidR="001548F9" w:rsidRPr="001B7979" w:rsidRDefault="001548F9" w:rsidP="00571B8A">
            <w:pPr>
              <w:spacing w:before="29" w:line="288" w:lineRule="auto"/>
              <w:jc w:val="right"/>
              <w:rPr>
                <w:sz w:val="24"/>
              </w:rPr>
            </w:pPr>
            <w:r w:rsidRPr="001B7979">
              <w:rPr>
                <w:sz w:val="24"/>
              </w:rPr>
              <w:t>8,759,370.66</w:t>
            </w:r>
          </w:p>
        </w:tc>
        <w:tc>
          <w:tcPr>
            <w:tcW w:w="2237" w:type="dxa"/>
            <w:vAlign w:val="center"/>
          </w:tcPr>
          <w:p w:rsidR="001548F9" w:rsidRPr="001B7979" w:rsidRDefault="001548F9" w:rsidP="00571B8A">
            <w:pPr>
              <w:spacing w:before="29" w:line="288" w:lineRule="auto"/>
              <w:jc w:val="right"/>
              <w:rPr>
                <w:sz w:val="24"/>
              </w:rPr>
            </w:pPr>
            <w:r w:rsidRPr="001B7979">
              <w:rPr>
                <w:sz w:val="24"/>
              </w:rPr>
              <w:t>12,923,985.32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5,155,796.38</w:t>
            </w:r>
          </w:p>
        </w:tc>
        <w:tc>
          <w:tcPr>
            <w:tcW w:w="2236" w:type="dxa"/>
            <w:vAlign w:val="center"/>
          </w:tcPr>
          <w:p w:rsidR="001548F9" w:rsidRPr="001B7979" w:rsidRDefault="001548F9" w:rsidP="00571B8A">
            <w:pPr>
              <w:spacing w:before="29" w:line="288" w:lineRule="auto"/>
              <w:jc w:val="right"/>
              <w:rPr>
                <w:sz w:val="24"/>
              </w:rPr>
            </w:pPr>
            <w:r w:rsidRPr="001B7979">
              <w:rPr>
                <w:sz w:val="24"/>
              </w:rPr>
              <w:t>-9,297,019.58</w:t>
            </w:r>
          </w:p>
        </w:tc>
        <w:tc>
          <w:tcPr>
            <w:tcW w:w="2237" w:type="dxa"/>
            <w:vAlign w:val="center"/>
          </w:tcPr>
          <w:p w:rsidR="001548F9" w:rsidRPr="001B7979" w:rsidRDefault="001548F9" w:rsidP="00571B8A">
            <w:pPr>
              <w:spacing w:before="29" w:line="288" w:lineRule="auto"/>
              <w:jc w:val="right"/>
              <w:rPr>
                <w:sz w:val="24"/>
              </w:rPr>
            </w:pPr>
            <w:r w:rsidRPr="001B7979">
              <w:rPr>
                <w:sz w:val="24"/>
              </w:rPr>
              <w:t>-4,141,223.20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-5,100,497.45</w:t>
            </w:r>
          </w:p>
        </w:tc>
        <w:tc>
          <w:tcPr>
            <w:tcW w:w="2236" w:type="dxa"/>
            <w:vAlign w:val="center"/>
          </w:tcPr>
          <w:p w:rsidR="001548F9" w:rsidRPr="001B7979" w:rsidRDefault="001548F9" w:rsidP="00571B8A">
            <w:pPr>
              <w:spacing w:before="29" w:line="288" w:lineRule="auto"/>
              <w:jc w:val="right"/>
              <w:rPr>
                <w:sz w:val="24"/>
              </w:rPr>
            </w:pPr>
            <w:r w:rsidRPr="001B7979">
              <w:rPr>
                <w:sz w:val="24"/>
              </w:rPr>
              <w:t>1,791,371.84</w:t>
            </w:r>
          </w:p>
        </w:tc>
        <w:tc>
          <w:tcPr>
            <w:tcW w:w="2237" w:type="dxa"/>
            <w:vAlign w:val="center"/>
          </w:tcPr>
          <w:p w:rsidR="001548F9" w:rsidRPr="001B7979" w:rsidRDefault="001548F9" w:rsidP="00571B8A">
            <w:pPr>
              <w:spacing w:before="29" w:line="288" w:lineRule="auto"/>
              <w:jc w:val="right"/>
              <w:rPr>
                <w:sz w:val="24"/>
              </w:rPr>
            </w:pPr>
            <w:r w:rsidRPr="001B7979">
              <w:rPr>
                <w:sz w:val="24"/>
              </w:rPr>
              <w:t>-3,309,125.61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2,511,056.85</w:t>
            </w:r>
          </w:p>
        </w:tc>
        <w:tc>
          <w:tcPr>
            <w:tcW w:w="2236" w:type="dxa"/>
            <w:vAlign w:val="center"/>
          </w:tcPr>
          <w:p w:rsidR="001548F9" w:rsidRPr="001B7979" w:rsidRDefault="001548F9" w:rsidP="00571B8A">
            <w:pPr>
              <w:spacing w:before="29" w:line="288" w:lineRule="auto"/>
              <w:jc w:val="right"/>
              <w:rPr>
                <w:sz w:val="24"/>
              </w:rPr>
            </w:pPr>
            <w:r w:rsidRPr="001B7979">
              <w:rPr>
                <w:sz w:val="24"/>
              </w:rPr>
              <w:t>4,630,220.74</w:t>
            </w:r>
          </w:p>
        </w:tc>
        <w:tc>
          <w:tcPr>
            <w:tcW w:w="2237" w:type="dxa"/>
            <w:vAlign w:val="center"/>
          </w:tcPr>
          <w:p w:rsidR="001548F9" w:rsidRPr="001B7979" w:rsidRDefault="001548F9" w:rsidP="00571B8A">
            <w:pPr>
              <w:spacing w:before="29" w:line="288" w:lineRule="auto"/>
              <w:jc w:val="right"/>
              <w:rPr>
                <w:sz w:val="24"/>
              </w:rPr>
            </w:pPr>
            <w:r w:rsidRPr="001B7979">
              <w:rPr>
                <w:sz w:val="24"/>
              </w:rPr>
              <w:t>7,141,277.59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-7,611,554.30</w:t>
            </w:r>
          </w:p>
        </w:tc>
        <w:tc>
          <w:tcPr>
            <w:tcW w:w="2236" w:type="dxa"/>
            <w:vAlign w:val="center"/>
          </w:tcPr>
          <w:p w:rsidR="001548F9" w:rsidRPr="001B7979" w:rsidRDefault="001548F9" w:rsidP="00571B8A">
            <w:pPr>
              <w:spacing w:before="29" w:line="288" w:lineRule="auto"/>
              <w:jc w:val="right"/>
              <w:rPr>
                <w:sz w:val="24"/>
              </w:rPr>
            </w:pPr>
            <w:r w:rsidRPr="001B7979">
              <w:rPr>
                <w:sz w:val="24"/>
              </w:rPr>
              <w:t>-2,838,848.90</w:t>
            </w:r>
          </w:p>
        </w:tc>
        <w:tc>
          <w:tcPr>
            <w:tcW w:w="2237" w:type="dxa"/>
            <w:vAlign w:val="center"/>
          </w:tcPr>
          <w:p w:rsidR="001548F9" w:rsidRPr="001B7979" w:rsidRDefault="001548F9" w:rsidP="00571B8A">
            <w:pPr>
              <w:spacing w:before="29" w:line="288" w:lineRule="auto"/>
              <w:jc w:val="right"/>
              <w:rPr>
                <w:sz w:val="24"/>
              </w:rPr>
            </w:pPr>
            <w:r w:rsidRPr="001B7979">
              <w:rPr>
                <w:sz w:val="24"/>
              </w:rPr>
              <w:t>-10,450,403.20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4,219,913.59</w:t>
            </w:r>
          </w:p>
        </w:tc>
        <w:tc>
          <w:tcPr>
            <w:tcW w:w="2236" w:type="dxa"/>
            <w:vAlign w:val="center"/>
          </w:tcPr>
          <w:p w:rsidR="001548F9" w:rsidRPr="001B7979" w:rsidRDefault="001548F9" w:rsidP="00571B8A">
            <w:pPr>
              <w:spacing w:before="29" w:line="288" w:lineRule="auto"/>
              <w:jc w:val="right"/>
              <w:rPr>
                <w:sz w:val="24"/>
              </w:rPr>
            </w:pPr>
            <w:r w:rsidRPr="001B7979">
              <w:rPr>
                <w:sz w:val="24"/>
              </w:rPr>
              <w:t>1,253,722.92</w:t>
            </w:r>
          </w:p>
        </w:tc>
        <w:tc>
          <w:tcPr>
            <w:tcW w:w="2237" w:type="dxa"/>
            <w:vAlign w:val="center"/>
          </w:tcPr>
          <w:p w:rsidR="001548F9" w:rsidRPr="001B7979" w:rsidRDefault="001548F9" w:rsidP="00571B8A">
            <w:pPr>
              <w:spacing w:before="29" w:line="288" w:lineRule="auto"/>
              <w:jc w:val="right"/>
              <w:rPr>
                <w:sz w:val="24"/>
              </w:rPr>
            </w:pPr>
            <w:r w:rsidRPr="001B7979">
              <w:rPr>
                <w:sz w:val="24"/>
              </w:rPr>
              <w:t>5,473,636.51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交银可转债债券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32,823.54</w:t>
            </w:r>
          </w:p>
        </w:tc>
        <w:tc>
          <w:tcPr>
            <w:tcW w:w="2268" w:type="dxa"/>
            <w:vAlign w:val="center"/>
          </w:tcPr>
          <w:p w:rsidR="001548F9" w:rsidRPr="001B7979" w:rsidRDefault="001548F9" w:rsidP="00571B8A">
            <w:pPr>
              <w:spacing w:before="29" w:line="288" w:lineRule="auto"/>
              <w:jc w:val="right"/>
              <w:rPr>
                <w:sz w:val="24"/>
              </w:rPr>
            </w:pPr>
            <w:r w:rsidRPr="001B7979">
              <w:rPr>
                <w:sz w:val="24"/>
              </w:rPr>
              <w:t>76,023.90</w:t>
            </w:r>
          </w:p>
        </w:tc>
        <w:tc>
          <w:tcPr>
            <w:tcW w:w="2126" w:type="dxa"/>
            <w:vAlign w:val="center"/>
          </w:tcPr>
          <w:p w:rsidR="001548F9" w:rsidRPr="001B7979" w:rsidRDefault="001548F9" w:rsidP="00571B8A">
            <w:pPr>
              <w:spacing w:before="29" w:line="288" w:lineRule="auto"/>
              <w:jc w:val="right"/>
              <w:rPr>
                <w:sz w:val="24"/>
              </w:rPr>
            </w:pPr>
            <w:r w:rsidRPr="001B7979">
              <w:rPr>
                <w:sz w:val="24"/>
              </w:rPr>
              <w:t>108,847.44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117,154.20</w:t>
            </w:r>
          </w:p>
        </w:tc>
        <w:tc>
          <w:tcPr>
            <w:tcW w:w="2268" w:type="dxa"/>
            <w:vAlign w:val="center"/>
          </w:tcPr>
          <w:p w:rsidR="001548F9" w:rsidRPr="001B7979" w:rsidRDefault="001548F9" w:rsidP="00571B8A">
            <w:pPr>
              <w:spacing w:before="29" w:line="288" w:lineRule="auto"/>
              <w:jc w:val="right"/>
              <w:rPr>
                <w:sz w:val="24"/>
              </w:rPr>
            </w:pPr>
            <w:r w:rsidRPr="001B7979">
              <w:rPr>
                <w:sz w:val="24"/>
              </w:rPr>
              <w:t>-150,105.08</w:t>
            </w:r>
          </w:p>
        </w:tc>
        <w:tc>
          <w:tcPr>
            <w:tcW w:w="2126" w:type="dxa"/>
            <w:vAlign w:val="center"/>
          </w:tcPr>
          <w:p w:rsidR="001548F9" w:rsidRPr="001B7979" w:rsidRDefault="001548F9" w:rsidP="00571B8A">
            <w:pPr>
              <w:spacing w:before="29" w:line="288" w:lineRule="auto"/>
              <w:jc w:val="right"/>
              <w:rPr>
                <w:sz w:val="24"/>
              </w:rPr>
            </w:pPr>
            <w:r w:rsidRPr="001B7979">
              <w:rPr>
                <w:sz w:val="24"/>
              </w:rPr>
              <w:t>-32,950.88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56,294.59</w:t>
            </w:r>
          </w:p>
        </w:tc>
        <w:tc>
          <w:tcPr>
            <w:tcW w:w="2268" w:type="dxa"/>
            <w:vAlign w:val="center"/>
          </w:tcPr>
          <w:p w:rsidR="001548F9" w:rsidRPr="001B7979" w:rsidRDefault="001548F9" w:rsidP="00571B8A">
            <w:pPr>
              <w:spacing w:before="29" w:line="288" w:lineRule="auto"/>
              <w:jc w:val="right"/>
              <w:rPr>
                <w:sz w:val="24"/>
              </w:rPr>
            </w:pPr>
            <w:r w:rsidRPr="001B7979">
              <w:rPr>
                <w:sz w:val="24"/>
              </w:rPr>
              <w:t>139,997.41</w:t>
            </w:r>
          </w:p>
        </w:tc>
        <w:tc>
          <w:tcPr>
            <w:tcW w:w="2126" w:type="dxa"/>
            <w:vAlign w:val="center"/>
          </w:tcPr>
          <w:p w:rsidR="001548F9" w:rsidRPr="001B7979" w:rsidRDefault="001548F9" w:rsidP="00571B8A">
            <w:pPr>
              <w:spacing w:before="29" w:line="288" w:lineRule="auto"/>
              <w:jc w:val="right"/>
              <w:rPr>
                <w:sz w:val="24"/>
              </w:rPr>
            </w:pPr>
            <w:r w:rsidRPr="001B7979">
              <w:rPr>
                <w:sz w:val="24"/>
              </w:rPr>
              <w:t>196,292.00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314,635.90</w:t>
            </w:r>
          </w:p>
        </w:tc>
        <w:tc>
          <w:tcPr>
            <w:tcW w:w="2268" w:type="dxa"/>
            <w:vAlign w:val="center"/>
          </w:tcPr>
          <w:p w:rsidR="001548F9" w:rsidRPr="001B7979" w:rsidRDefault="001548F9" w:rsidP="00571B8A">
            <w:pPr>
              <w:spacing w:before="29" w:line="288" w:lineRule="auto"/>
              <w:jc w:val="right"/>
              <w:rPr>
                <w:sz w:val="24"/>
              </w:rPr>
            </w:pPr>
            <w:r w:rsidRPr="001B7979">
              <w:rPr>
                <w:sz w:val="24"/>
              </w:rPr>
              <w:t>313,248.73</w:t>
            </w:r>
          </w:p>
        </w:tc>
        <w:tc>
          <w:tcPr>
            <w:tcW w:w="2126" w:type="dxa"/>
            <w:vAlign w:val="center"/>
          </w:tcPr>
          <w:p w:rsidR="001548F9" w:rsidRPr="001B7979" w:rsidRDefault="001548F9" w:rsidP="00571B8A">
            <w:pPr>
              <w:spacing w:before="29" w:line="288" w:lineRule="auto"/>
              <w:jc w:val="right"/>
              <w:rPr>
                <w:sz w:val="24"/>
              </w:rPr>
            </w:pPr>
            <w:r w:rsidRPr="001B7979">
              <w:rPr>
                <w:sz w:val="24"/>
              </w:rPr>
              <w:t>627,884.63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-258,341.31</w:t>
            </w:r>
          </w:p>
        </w:tc>
        <w:tc>
          <w:tcPr>
            <w:tcW w:w="2268" w:type="dxa"/>
            <w:vAlign w:val="center"/>
          </w:tcPr>
          <w:p w:rsidR="001548F9" w:rsidRPr="001B7979" w:rsidRDefault="001548F9" w:rsidP="00571B8A">
            <w:pPr>
              <w:spacing w:before="29" w:line="288" w:lineRule="auto"/>
              <w:jc w:val="right"/>
              <w:rPr>
                <w:sz w:val="24"/>
              </w:rPr>
            </w:pPr>
            <w:r w:rsidRPr="001B7979">
              <w:rPr>
                <w:sz w:val="24"/>
              </w:rPr>
              <w:t>-173,251.32</w:t>
            </w:r>
          </w:p>
        </w:tc>
        <w:tc>
          <w:tcPr>
            <w:tcW w:w="2126" w:type="dxa"/>
            <w:vAlign w:val="center"/>
          </w:tcPr>
          <w:p w:rsidR="001548F9" w:rsidRPr="001B7979" w:rsidRDefault="001548F9" w:rsidP="00571B8A">
            <w:pPr>
              <w:spacing w:before="29" w:line="288" w:lineRule="auto"/>
              <w:jc w:val="right"/>
              <w:rPr>
                <w:sz w:val="24"/>
              </w:rPr>
            </w:pPr>
            <w:r w:rsidRPr="001B7979">
              <w:rPr>
                <w:sz w:val="24"/>
              </w:rPr>
              <w:t>-431,592.63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206,272.33</w:t>
            </w:r>
          </w:p>
        </w:tc>
        <w:tc>
          <w:tcPr>
            <w:tcW w:w="2268" w:type="dxa"/>
            <w:vAlign w:val="center"/>
          </w:tcPr>
          <w:p w:rsidR="001548F9" w:rsidRPr="001B7979" w:rsidRDefault="001548F9" w:rsidP="00571B8A">
            <w:pPr>
              <w:spacing w:before="29" w:line="288" w:lineRule="auto"/>
              <w:jc w:val="right"/>
              <w:rPr>
                <w:sz w:val="24"/>
              </w:rPr>
            </w:pPr>
            <w:r w:rsidRPr="001B7979">
              <w:rPr>
                <w:sz w:val="24"/>
              </w:rPr>
              <w:t>65,916.23</w:t>
            </w:r>
          </w:p>
        </w:tc>
        <w:tc>
          <w:tcPr>
            <w:tcW w:w="2126" w:type="dxa"/>
            <w:vAlign w:val="center"/>
          </w:tcPr>
          <w:p w:rsidR="001548F9" w:rsidRPr="001B7979" w:rsidRDefault="001548F9" w:rsidP="00571B8A">
            <w:pPr>
              <w:spacing w:before="29" w:line="288" w:lineRule="auto"/>
              <w:jc w:val="right"/>
              <w:rPr>
                <w:sz w:val="24"/>
              </w:rPr>
            </w:pPr>
            <w:r w:rsidRPr="001B7979">
              <w:rPr>
                <w:sz w:val="24"/>
              </w:rPr>
              <w:t>272,188.56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CB3D17">
            <w:pPr>
              <w:spacing w:before="29" w:line="288" w:lineRule="auto"/>
              <w:jc w:val="right"/>
              <w:rPr>
                <w:sz w:val="24"/>
              </w:rPr>
            </w:pPr>
            <w:r w:rsidRPr="001B7979">
              <w:rPr>
                <w:sz w:val="24"/>
              </w:rPr>
              <w:t>24,80</w:t>
            </w:r>
            <w:r w:rsidR="00CB3D17">
              <w:rPr>
                <w:sz w:val="24"/>
              </w:rPr>
              <w:t>1.90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CB3D17">
            <w:pPr>
              <w:spacing w:before="29" w:line="288" w:lineRule="auto"/>
              <w:jc w:val="right"/>
              <w:rPr>
                <w:sz w:val="24"/>
              </w:rPr>
            </w:pPr>
            <w:r w:rsidRPr="001B7979">
              <w:rPr>
                <w:sz w:val="24"/>
              </w:rPr>
              <w:t>8,81</w:t>
            </w:r>
            <w:r w:rsidR="00CB3D17">
              <w:rPr>
                <w:sz w:val="24"/>
              </w:rPr>
              <w:t>8.08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CB3D17">
            <w:pPr>
              <w:spacing w:before="29" w:line="288" w:lineRule="auto"/>
              <w:jc w:val="right"/>
              <w:rPr>
                <w:sz w:val="24"/>
              </w:rPr>
            </w:pPr>
            <w:r w:rsidRPr="001B7979">
              <w:rPr>
                <w:sz w:val="24"/>
              </w:rPr>
              <w:t>589.</w:t>
            </w:r>
            <w:r w:rsidR="00CB3D17">
              <w:rPr>
                <w:sz w:val="24"/>
              </w:rPr>
              <w:t>15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34,209.13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lastRenderedPageBreak/>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25,859,015.20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27,811,787.71</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-1,952,772.51</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297,086,330.27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288,697,791.46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744,094.07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7,644,444.74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54,006.88</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54,006.88</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lastRenderedPageBreak/>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-9,447,124.66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865,449.64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-10,312,574.30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-9,447,124.66</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4,949.38</w:t>
            </w:r>
          </w:p>
        </w:tc>
      </w:tr>
      <w:tr w:rsidR="00A26E4B">
        <w:tc>
          <w:tcPr>
            <w:tcW w:w="3604" w:type="dxa"/>
            <w:vAlign w:val="center"/>
          </w:tcPr>
          <w:p w:rsidR="00A26E4B" w:rsidRDefault="00595A5C">
            <w:pPr>
              <w:jc w:val="left"/>
            </w:pPr>
            <w:r>
              <w:rPr>
                <w:sz w:val="24"/>
              </w:rPr>
              <w:t>基金转换费收入</w:t>
            </w:r>
          </w:p>
        </w:tc>
        <w:tc>
          <w:tcPr>
            <w:tcW w:w="5394" w:type="dxa"/>
            <w:vAlign w:val="center"/>
          </w:tcPr>
          <w:p w:rsidR="00A26E4B" w:rsidRDefault="00595A5C">
            <w:pPr>
              <w:jc w:val="right"/>
            </w:pPr>
            <w:r>
              <w:rPr>
                <w:sz w:val="24"/>
              </w:rPr>
              <w:t>5,376.52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10,325.90</w:t>
            </w:r>
          </w:p>
        </w:tc>
      </w:tr>
    </w:tbl>
    <w:p w:rsidR="00A26E4B" w:rsidRDefault="00595A5C">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97,465.72</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97,465.72</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24,863.02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A26E4B">
        <w:tc>
          <w:tcPr>
            <w:tcW w:w="3689" w:type="dxa"/>
            <w:vAlign w:val="center"/>
          </w:tcPr>
          <w:p w:rsidR="00A26E4B" w:rsidRDefault="00595A5C">
            <w:pPr>
              <w:jc w:val="left"/>
            </w:pPr>
            <w:r>
              <w:rPr>
                <w:sz w:val="24"/>
              </w:rPr>
              <w:t>银行费用</w:t>
            </w:r>
          </w:p>
        </w:tc>
        <w:tc>
          <w:tcPr>
            <w:tcW w:w="5309" w:type="dxa"/>
            <w:vAlign w:val="center"/>
          </w:tcPr>
          <w:p w:rsidR="00A26E4B" w:rsidRDefault="00595A5C">
            <w:pPr>
              <w:jc w:val="right"/>
            </w:pPr>
            <w:r>
              <w:rPr>
                <w:sz w:val="24"/>
              </w:rPr>
              <w:t>9,114.26</w:t>
            </w:r>
          </w:p>
        </w:tc>
      </w:tr>
      <w:tr w:rsidR="00A26E4B">
        <w:tc>
          <w:tcPr>
            <w:tcW w:w="3689" w:type="dxa"/>
            <w:vAlign w:val="center"/>
          </w:tcPr>
          <w:p w:rsidR="00A26E4B" w:rsidRDefault="00595A5C">
            <w:pPr>
              <w:jc w:val="left"/>
            </w:pPr>
            <w:r>
              <w:rPr>
                <w:sz w:val="24"/>
              </w:rPr>
              <w:t>债券账户费用</w:t>
            </w:r>
          </w:p>
        </w:tc>
        <w:tc>
          <w:tcPr>
            <w:tcW w:w="5309" w:type="dxa"/>
            <w:vAlign w:val="center"/>
          </w:tcPr>
          <w:p w:rsidR="00A26E4B" w:rsidRDefault="00595A5C">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112,249.62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A26E4B">
        <w:tc>
          <w:tcPr>
            <w:tcW w:w="5219" w:type="dxa"/>
            <w:vAlign w:val="center"/>
          </w:tcPr>
          <w:p w:rsidR="00A26E4B" w:rsidRDefault="00595A5C">
            <w:pPr>
              <w:jc w:val="left"/>
            </w:pPr>
            <w:r>
              <w:rPr>
                <w:color w:val="000000"/>
                <w:sz w:val="24"/>
              </w:rPr>
              <w:t>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26E4B" w:rsidRDefault="00595A5C">
            <w:pPr>
              <w:jc w:val="left"/>
            </w:pPr>
            <w:r>
              <w:rPr>
                <w:color w:val="000000"/>
                <w:sz w:val="24"/>
              </w:rPr>
              <w:t>基金管理人、基金销售机构</w:t>
            </w:r>
          </w:p>
        </w:tc>
      </w:tr>
      <w:tr w:rsidR="00A26E4B">
        <w:tc>
          <w:tcPr>
            <w:tcW w:w="5219" w:type="dxa"/>
            <w:vAlign w:val="center"/>
          </w:tcPr>
          <w:p w:rsidR="00A26E4B" w:rsidRDefault="00595A5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26E4B" w:rsidRDefault="00595A5C">
            <w:pPr>
              <w:jc w:val="left"/>
            </w:pPr>
            <w:r>
              <w:rPr>
                <w:color w:val="000000"/>
                <w:sz w:val="24"/>
              </w:rPr>
              <w:t>基金托管人、基金销售机构</w:t>
            </w:r>
          </w:p>
        </w:tc>
      </w:tr>
      <w:tr w:rsidR="00A26E4B">
        <w:tc>
          <w:tcPr>
            <w:tcW w:w="5219" w:type="dxa"/>
            <w:vAlign w:val="center"/>
          </w:tcPr>
          <w:p w:rsidR="00A26E4B" w:rsidRDefault="00595A5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26E4B" w:rsidRDefault="00595A5C">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595A5C" w:rsidRPr="001B7979" w:rsidTr="00595A5C">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项目</w:t>
            </w:r>
          </w:p>
        </w:tc>
        <w:tc>
          <w:tcPr>
            <w:tcW w:w="5170"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595A5C" w:rsidRPr="001B7979" w:rsidTr="00595A5C">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5170" w:type="dxa"/>
            <w:vAlign w:val="center"/>
          </w:tcPr>
          <w:p w:rsidR="001548F9" w:rsidRPr="001B7979" w:rsidRDefault="001548F9" w:rsidP="00571B8A">
            <w:pPr>
              <w:spacing w:before="29" w:line="288" w:lineRule="auto"/>
              <w:jc w:val="right"/>
              <w:rPr>
                <w:sz w:val="24"/>
              </w:rPr>
            </w:pPr>
            <w:r w:rsidRPr="001B7979">
              <w:rPr>
                <w:sz w:val="24"/>
              </w:rPr>
              <w:t>516,960.30</w:t>
            </w:r>
          </w:p>
        </w:tc>
      </w:tr>
      <w:tr w:rsidR="00595A5C" w:rsidRPr="001B7979" w:rsidTr="00595A5C">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5170" w:type="dxa"/>
            <w:vAlign w:val="center"/>
          </w:tcPr>
          <w:p w:rsidR="001548F9" w:rsidRPr="001B7979" w:rsidRDefault="001548F9" w:rsidP="00571B8A">
            <w:pPr>
              <w:spacing w:before="29" w:line="288" w:lineRule="auto"/>
              <w:jc w:val="right"/>
              <w:rPr>
                <w:sz w:val="24"/>
              </w:rPr>
            </w:pPr>
            <w:r w:rsidRPr="001B7979">
              <w:rPr>
                <w:sz w:val="24"/>
              </w:rPr>
              <w:t>195,004.59</w:t>
            </w:r>
          </w:p>
        </w:tc>
      </w:tr>
    </w:tbl>
    <w:p w:rsidR="00A26E4B" w:rsidRDefault="00595A5C">
      <w:pPr>
        <w:widowControl/>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595A5C" w:rsidRPr="001B7979" w:rsidTr="00595A5C">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3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595A5C" w:rsidRPr="001B7979" w:rsidTr="00595A5C">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5314" w:type="dxa"/>
            <w:vAlign w:val="center"/>
          </w:tcPr>
          <w:p w:rsidR="001548F9" w:rsidRPr="001B7979" w:rsidRDefault="001548F9" w:rsidP="00571B8A">
            <w:pPr>
              <w:spacing w:before="29" w:line="288" w:lineRule="auto"/>
              <w:jc w:val="right"/>
              <w:rPr>
                <w:color w:val="000000"/>
                <w:kern w:val="0"/>
                <w:sz w:val="24"/>
              </w:rPr>
            </w:pPr>
            <w:r w:rsidRPr="001B7979">
              <w:rPr>
                <w:sz w:val="24"/>
              </w:rPr>
              <w:t>147,702.91</w:t>
            </w:r>
          </w:p>
        </w:tc>
      </w:tr>
    </w:tbl>
    <w:p w:rsidR="00A26E4B" w:rsidRDefault="00595A5C">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ordWrap w:val="0"/>
        <w:autoSpaceDE w:val="0"/>
        <w:autoSpaceDN w:val="0"/>
        <w:adjustRightInd w:val="0"/>
        <w:spacing w:before="29" w:line="288" w:lineRule="auto"/>
        <w:ind w:left="15"/>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交银可转债债券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交银可转债债券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A26E4B">
        <w:tc>
          <w:tcPr>
            <w:tcW w:w="2000" w:type="dxa"/>
            <w:vAlign w:val="center"/>
          </w:tcPr>
          <w:p w:rsidR="00A26E4B" w:rsidRDefault="00595A5C">
            <w:pPr>
              <w:jc w:val="left"/>
            </w:pPr>
            <w:r>
              <w:rPr>
                <w:sz w:val="24"/>
              </w:rPr>
              <w:t>交通银行</w:t>
            </w:r>
          </w:p>
        </w:tc>
        <w:tc>
          <w:tcPr>
            <w:tcW w:w="1766" w:type="dxa"/>
            <w:vAlign w:val="center"/>
          </w:tcPr>
          <w:p w:rsidR="00A26E4B" w:rsidRDefault="00595A5C">
            <w:pPr>
              <w:jc w:val="right"/>
            </w:pPr>
            <w:r>
              <w:rPr>
                <w:sz w:val="24"/>
              </w:rPr>
              <w:t>-</w:t>
            </w:r>
          </w:p>
        </w:tc>
        <w:tc>
          <w:tcPr>
            <w:tcW w:w="2162" w:type="dxa"/>
            <w:vAlign w:val="center"/>
          </w:tcPr>
          <w:p w:rsidR="00A26E4B" w:rsidRDefault="00595A5C">
            <w:pPr>
              <w:jc w:val="right"/>
            </w:pPr>
            <w:r>
              <w:rPr>
                <w:sz w:val="24"/>
              </w:rPr>
              <w:t>2,661.92</w:t>
            </w:r>
          </w:p>
        </w:tc>
        <w:tc>
          <w:tcPr>
            <w:tcW w:w="3070" w:type="dxa"/>
            <w:vAlign w:val="center"/>
          </w:tcPr>
          <w:p w:rsidR="00A26E4B" w:rsidRDefault="00595A5C">
            <w:pPr>
              <w:jc w:val="right"/>
            </w:pPr>
            <w:r>
              <w:rPr>
                <w:sz w:val="24"/>
              </w:rPr>
              <w:t>2,661.92</w:t>
            </w:r>
          </w:p>
        </w:tc>
      </w:tr>
      <w:tr w:rsidR="00A26E4B">
        <w:tc>
          <w:tcPr>
            <w:tcW w:w="2000" w:type="dxa"/>
            <w:vAlign w:val="center"/>
          </w:tcPr>
          <w:p w:rsidR="00A26E4B" w:rsidRDefault="00595A5C">
            <w:pPr>
              <w:jc w:val="left"/>
            </w:pPr>
            <w:r>
              <w:rPr>
                <w:sz w:val="24"/>
              </w:rPr>
              <w:t>交银施罗德基金公司</w:t>
            </w:r>
          </w:p>
        </w:tc>
        <w:tc>
          <w:tcPr>
            <w:tcW w:w="1766" w:type="dxa"/>
            <w:vAlign w:val="center"/>
          </w:tcPr>
          <w:p w:rsidR="00A26E4B" w:rsidRDefault="00595A5C">
            <w:pPr>
              <w:jc w:val="right"/>
            </w:pPr>
            <w:r>
              <w:rPr>
                <w:sz w:val="24"/>
              </w:rPr>
              <w:t>-</w:t>
            </w:r>
          </w:p>
        </w:tc>
        <w:tc>
          <w:tcPr>
            <w:tcW w:w="2162" w:type="dxa"/>
            <w:vAlign w:val="center"/>
          </w:tcPr>
          <w:p w:rsidR="00A26E4B" w:rsidRDefault="00595A5C">
            <w:pPr>
              <w:jc w:val="right"/>
            </w:pPr>
            <w:r>
              <w:rPr>
                <w:sz w:val="24"/>
              </w:rPr>
              <w:t>829.64</w:t>
            </w:r>
          </w:p>
        </w:tc>
        <w:tc>
          <w:tcPr>
            <w:tcW w:w="3070" w:type="dxa"/>
            <w:vAlign w:val="center"/>
          </w:tcPr>
          <w:p w:rsidR="00A26E4B" w:rsidRDefault="00595A5C">
            <w:pPr>
              <w:jc w:val="right"/>
            </w:pPr>
            <w:r>
              <w:rPr>
                <w:sz w:val="24"/>
              </w:rPr>
              <w:t>829.64</w:t>
            </w:r>
          </w:p>
        </w:tc>
      </w:tr>
      <w:tr w:rsidR="00A26E4B">
        <w:tc>
          <w:tcPr>
            <w:tcW w:w="2000" w:type="dxa"/>
            <w:vAlign w:val="center"/>
          </w:tcPr>
          <w:p w:rsidR="00A26E4B" w:rsidRDefault="00595A5C">
            <w:pPr>
              <w:jc w:val="left"/>
            </w:pPr>
            <w:r>
              <w:rPr>
                <w:sz w:val="24"/>
              </w:rPr>
              <w:t>中国农业银行</w:t>
            </w:r>
          </w:p>
        </w:tc>
        <w:tc>
          <w:tcPr>
            <w:tcW w:w="1766" w:type="dxa"/>
            <w:vAlign w:val="center"/>
          </w:tcPr>
          <w:p w:rsidR="00A26E4B" w:rsidRDefault="00595A5C">
            <w:pPr>
              <w:jc w:val="right"/>
            </w:pPr>
            <w:r>
              <w:rPr>
                <w:sz w:val="24"/>
              </w:rPr>
              <w:t>-</w:t>
            </w:r>
          </w:p>
        </w:tc>
        <w:tc>
          <w:tcPr>
            <w:tcW w:w="2162" w:type="dxa"/>
            <w:vAlign w:val="center"/>
          </w:tcPr>
          <w:p w:rsidR="00A26E4B" w:rsidRDefault="00595A5C">
            <w:pPr>
              <w:jc w:val="right"/>
            </w:pPr>
            <w:r>
              <w:rPr>
                <w:sz w:val="24"/>
              </w:rPr>
              <w:t>876.69</w:t>
            </w:r>
          </w:p>
        </w:tc>
        <w:tc>
          <w:tcPr>
            <w:tcW w:w="3070" w:type="dxa"/>
            <w:vAlign w:val="center"/>
          </w:tcPr>
          <w:p w:rsidR="00A26E4B" w:rsidRDefault="00595A5C">
            <w:pPr>
              <w:jc w:val="right"/>
            </w:pPr>
            <w:r>
              <w:rPr>
                <w:sz w:val="24"/>
              </w:rPr>
              <w:t>876.69</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4,368.25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4,368.25</w:t>
            </w:r>
          </w:p>
        </w:tc>
      </w:tr>
    </w:tbl>
    <w:p w:rsidR="00A26E4B" w:rsidRDefault="00595A5C">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1B7979" w:rsidTr="00CE60DD">
        <w:tc>
          <w:tcPr>
            <w:tcW w:w="1985"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7013"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00128" w:rsidRPr="001B7979" w:rsidTr="00CE60DD">
        <w:tc>
          <w:tcPr>
            <w:tcW w:w="1985" w:type="dxa"/>
            <w:vMerge/>
            <w:vAlign w:val="center"/>
          </w:tcPr>
          <w:p w:rsidR="00300128" w:rsidRPr="001B7979" w:rsidRDefault="00300128" w:rsidP="00571B8A">
            <w:pPr>
              <w:widowControl/>
              <w:spacing w:before="29" w:line="288" w:lineRule="auto"/>
              <w:jc w:val="left"/>
              <w:rPr>
                <w:color w:val="000000"/>
                <w:sz w:val="24"/>
              </w:rPr>
            </w:pPr>
          </w:p>
        </w:tc>
        <w:tc>
          <w:tcPr>
            <w:tcW w:w="386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3152"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A26E4B">
        <w:tc>
          <w:tcPr>
            <w:tcW w:w="1985" w:type="dxa"/>
            <w:vAlign w:val="center"/>
          </w:tcPr>
          <w:p w:rsidR="00A26E4B" w:rsidRDefault="00595A5C">
            <w:pPr>
              <w:jc w:val="left"/>
            </w:pPr>
            <w:r>
              <w:rPr>
                <w:sz w:val="24"/>
              </w:rPr>
              <w:t>中国农业银行股份有限公司</w:t>
            </w:r>
          </w:p>
        </w:tc>
        <w:tc>
          <w:tcPr>
            <w:tcW w:w="3861" w:type="dxa"/>
            <w:vAlign w:val="center"/>
          </w:tcPr>
          <w:p w:rsidR="00A26E4B" w:rsidRDefault="00595A5C">
            <w:pPr>
              <w:jc w:val="right"/>
            </w:pPr>
            <w:r>
              <w:rPr>
                <w:sz w:val="24"/>
              </w:rPr>
              <w:t>1,183,526.64</w:t>
            </w:r>
          </w:p>
        </w:tc>
        <w:tc>
          <w:tcPr>
            <w:tcW w:w="3152" w:type="dxa"/>
            <w:vAlign w:val="center"/>
          </w:tcPr>
          <w:p w:rsidR="00A26E4B" w:rsidRDefault="00595A5C" w:rsidP="00CE74C0">
            <w:pPr>
              <w:jc w:val="right"/>
            </w:pPr>
            <w:r>
              <w:rPr>
                <w:sz w:val="24"/>
              </w:rPr>
              <w:t>24,80</w:t>
            </w:r>
            <w:r w:rsidR="00CE74C0">
              <w:rPr>
                <w:sz w:val="24"/>
              </w:rPr>
              <w:t>1.90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本基金本报告期末无从事银行间债券正回购交易形成的卖出回购证券款。</w:t>
      </w: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13,000,000.00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A26E4B" w:rsidRDefault="00595A5C">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的投资范围为具有良好流动性的金融工具，包括国内依法发行上市的股票（含中小板、创业板及其他经中国证监会核准上市的股票）、债券（包括国债、金融债、央行票据、地方政府债、政府支持机构债、企业债、公司债、短期融资券、超短期融资券、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A26E4B" w:rsidRDefault="00595A5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26E4B" w:rsidRDefault="00595A5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A26E4B" w:rsidRDefault="00595A5C">
      <w:pPr>
        <w:spacing w:before="29" w:line="288" w:lineRule="auto"/>
        <w:ind w:firstLineChars="200" w:firstLine="480"/>
        <w:rPr>
          <w:kern w:val="0"/>
          <w:sz w:val="24"/>
        </w:rPr>
      </w:pPr>
      <w:r>
        <w:rPr>
          <w:kern w:val="0"/>
          <w:sz w:val="24"/>
        </w:rPr>
        <w:t>信用风险是指基金在交易过程中因交易对手未履行合约责任，或者基金所投资证券</w:t>
      </w:r>
      <w:r>
        <w:rPr>
          <w:kern w:val="0"/>
          <w:sz w:val="24"/>
        </w:rPr>
        <w:lastRenderedPageBreak/>
        <w:t>之发行人出现违约、拒绝支付到期本息等情况，导致基金资产损失和收益变化的风险。</w:t>
      </w:r>
    </w:p>
    <w:p w:rsidR="00A26E4B" w:rsidRDefault="00595A5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26E4B" w:rsidRDefault="00595A5C">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spacing w:before="29" w:line="288" w:lineRule="auto"/>
        <w:jc w:val="left"/>
        <w:rPr>
          <w:kern w:val="0"/>
          <w:sz w:val="24"/>
        </w:rPr>
      </w:pPr>
      <w:r w:rsidRPr="001B7979">
        <w:rPr>
          <w:kern w:val="0"/>
          <w:sz w:val="24"/>
        </w:rPr>
        <w:t>本基金本报告期末未持有短期信用评级债券</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18,665,216.80</w:t>
            </w:r>
          </w:p>
        </w:tc>
        <w:tc>
          <w:tcPr>
            <w:tcW w:w="3247" w:type="dxa"/>
            <w:vAlign w:val="center"/>
          </w:tcPr>
          <w:p w:rsidR="001548F9" w:rsidRPr="001B7979" w:rsidRDefault="001548F9" w:rsidP="00571B8A">
            <w:pPr>
              <w:spacing w:before="29" w:line="288" w:lineRule="auto"/>
              <w:jc w:val="right"/>
              <w:rPr>
                <w:sz w:val="24"/>
              </w:rPr>
            </w:pPr>
            <w:r w:rsidRPr="001B7979">
              <w:rPr>
                <w:sz w:val="24"/>
              </w:rPr>
              <w:t>94,937,671.20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57,427,720.52</w:t>
            </w:r>
          </w:p>
        </w:tc>
        <w:tc>
          <w:tcPr>
            <w:tcW w:w="3247" w:type="dxa"/>
            <w:vAlign w:val="center"/>
          </w:tcPr>
          <w:p w:rsidR="001548F9" w:rsidRPr="001B7979" w:rsidRDefault="001548F9" w:rsidP="00571B8A">
            <w:pPr>
              <w:spacing w:before="29" w:line="288" w:lineRule="auto"/>
              <w:jc w:val="right"/>
              <w:rPr>
                <w:sz w:val="24"/>
              </w:rPr>
            </w:pPr>
            <w:r w:rsidRPr="001B7979">
              <w:rPr>
                <w:sz w:val="24"/>
              </w:rPr>
              <w:t>90,596,245.59</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5,007,500.00</w:t>
            </w:r>
          </w:p>
        </w:tc>
        <w:tc>
          <w:tcPr>
            <w:tcW w:w="3247" w:type="dxa"/>
            <w:vAlign w:val="center"/>
          </w:tcPr>
          <w:p w:rsidR="001548F9" w:rsidRPr="001B7979" w:rsidRDefault="001548F9" w:rsidP="00571B8A">
            <w:pPr>
              <w:spacing w:before="29" w:line="288" w:lineRule="auto"/>
              <w:jc w:val="right"/>
              <w:rPr>
                <w:sz w:val="24"/>
              </w:rPr>
            </w:pPr>
            <w:r w:rsidRPr="001B7979">
              <w:rPr>
                <w:sz w:val="24"/>
              </w:rPr>
              <w:t>16,602,592.50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81,100,437.32</w:t>
            </w:r>
          </w:p>
        </w:tc>
        <w:tc>
          <w:tcPr>
            <w:tcW w:w="3247" w:type="dxa"/>
            <w:vAlign w:val="center"/>
          </w:tcPr>
          <w:p w:rsidR="001548F9" w:rsidRPr="001B7979" w:rsidRDefault="001548F9" w:rsidP="00571B8A">
            <w:pPr>
              <w:spacing w:before="29" w:line="288" w:lineRule="auto"/>
              <w:jc w:val="right"/>
              <w:rPr>
                <w:sz w:val="24"/>
              </w:rPr>
            </w:pPr>
            <w:r w:rsidRPr="001B7979">
              <w:rPr>
                <w:sz w:val="24"/>
              </w:rPr>
              <w:t>202,136,509.29</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A26E4B" w:rsidRDefault="00595A5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26E4B" w:rsidRDefault="00595A5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26E4B" w:rsidRDefault="00595A5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13,000,000.00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A26E4B" w:rsidRDefault="00595A5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26E4B" w:rsidRDefault="00595A5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26E4B" w:rsidRDefault="00595A5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26E4B" w:rsidRDefault="00595A5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26E4B" w:rsidRDefault="00595A5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A26E4B" w:rsidRDefault="00595A5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26E4B" w:rsidRDefault="00595A5C">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26E4B">
        <w:tc>
          <w:tcPr>
            <w:tcW w:w="1518" w:type="dxa"/>
            <w:vAlign w:val="center"/>
          </w:tcPr>
          <w:p w:rsidR="00A26E4B" w:rsidRDefault="00595A5C">
            <w:pPr>
              <w:jc w:val="left"/>
            </w:pPr>
            <w:r>
              <w:rPr>
                <w:color w:val="000000"/>
                <w:sz w:val="18"/>
                <w:szCs w:val="18"/>
              </w:rPr>
              <w:t>银行存款</w:t>
            </w:r>
          </w:p>
        </w:tc>
        <w:tc>
          <w:tcPr>
            <w:tcW w:w="1627" w:type="dxa"/>
            <w:vAlign w:val="center"/>
          </w:tcPr>
          <w:p w:rsidR="00A26E4B" w:rsidRDefault="00595A5C">
            <w:pPr>
              <w:jc w:val="left"/>
            </w:pPr>
            <w:r>
              <w:rPr>
                <w:color w:val="000000"/>
                <w:sz w:val="18"/>
                <w:szCs w:val="18"/>
              </w:rPr>
              <w:t>1,183,526.64</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1,183,526.64</w:t>
            </w:r>
          </w:p>
        </w:tc>
      </w:tr>
      <w:tr w:rsidR="00A26E4B">
        <w:tc>
          <w:tcPr>
            <w:tcW w:w="1518" w:type="dxa"/>
            <w:vAlign w:val="center"/>
          </w:tcPr>
          <w:p w:rsidR="00A26E4B" w:rsidRDefault="00595A5C">
            <w:pPr>
              <w:jc w:val="left"/>
            </w:pPr>
            <w:r>
              <w:rPr>
                <w:color w:val="000000"/>
                <w:sz w:val="18"/>
                <w:szCs w:val="18"/>
              </w:rPr>
              <w:t>结算备付金</w:t>
            </w:r>
          </w:p>
        </w:tc>
        <w:tc>
          <w:tcPr>
            <w:tcW w:w="1627" w:type="dxa"/>
            <w:vAlign w:val="center"/>
          </w:tcPr>
          <w:p w:rsidR="00A26E4B" w:rsidRDefault="00595A5C">
            <w:pPr>
              <w:jc w:val="left"/>
            </w:pPr>
            <w:r>
              <w:rPr>
                <w:color w:val="000000"/>
                <w:sz w:val="18"/>
                <w:szCs w:val="18"/>
              </w:rPr>
              <w:t>268,141.12</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268,141.12</w:t>
            </w:r>
          </w:p>
        </w:tc>
      </w:tr>
      <w:tr w:rsidR="00A26E4B">
        <w:tc>
          <w:tcPr>
            <w:tcW w:w="1518" w:type="dxa"/>
            <w:vAlign w:val="center"/>
          </w:tcPr>
          <w:p w:rsidR="00A26E4B" w:rsidRDefault="00595A5C">
            <w:pPr>
              <w:jc w:val="left"/>
            </w:pPr>
            <w:r>
              <w:rPr>
                <w:color w:val="000000"/>
                <w:sz w:val="18"/>
                <w:szCs w:val="18"/>
              </w:rPr>
              <w:t>存出保证金</w:t>
            </w:r>
          </w:p>
        </w:tc>
        <w:tc>
          <w:tcPr>
            <w:tcW w:w="1627" w:type="dxa"/>
            <w:vAlign w:val="center"/>
          </w:tcPr>
          <w:p w:rsidR="00A26E4B" w:rsidRDefault="00595A5C">
            <w:pPr>
              <w:jc w:val="left"/>
            </w:pPr>
            <w:r>
              <w:rPr>
                <w:color w:val="000000"/>
                <w:sz w:val="18"/>
                <w:szCs w:val="18"/>
              </w:rPr>
              <w:t>40,280.90</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40,280.90</w:t>
            </w:r>
          </w:p>
        </w:tc>
      </w:tr>
      <w:tr w:rsidR="00A26E4B">
        <w:tc>
          <w:tcPr>
            <w:tcW w:w="1518" w:type="dxa"/>
            <w:vAlign w:val="center"/>
          </w:tcPr>
          <w:p w:rsidR="00A26E4B" w:rsidRDefault="00595A5C">
            <w:pPr>
              <w:jc w:val="left"/>
            </w:pPr>
            <w:r>
              <w:rPr>
                <w:color w:val="000000"/>
                <w:sz w:val="18"/>
                <w:szCs w:val="18"/>
              </w:rPr>
              <w:t>交易性金融资产</w:t>
            </w:r>
          </w:p>
        </w:tc>
        <w:tc>
          <w:tcPr>
            <w:tcW w:w="1627" w:type="dxa"/>
            <w:vAlign w:val="center"/>
          </w:tcPr>
          <w:p w:rsidR="00A26E4B" w:rsidRDefault="00595A5C">
            <w:pPr>
              <w:jc w:val="left"/>
            </w:pPr>
            <w:r>
              <w:rPr>
                <w:color w:val="000000"/>
                <w:sz w:val="18"/>
                <w:szCs w:val="18"/>
              </w:rPr>
              <w:t>8,156,309.60</w:t>
            </w:r>
          </w:p>
        </w:tc>
        <w:tc>
          <w:tcPr>
            <w:tcW w:w="1627" w:type="dxa"/>
            <w:vAlign w:val="center"/>
          </w:tcPr>
          <w:p w:rsidR="00A26E4B" w:rsidRDefault="00595A5C">
            <w:pPr>
              <w:jc w:val="left"/>
            </w:pPr>
            <w:r>
              <w:rPr>
                <w:color w:val="000000"/>
                <w:sz w:val="18"/>
                <w:szCs w:val="18"/>
              </w:rPr>
              <w:t>36,788,161.67</w:t>
            </w:r>
          </w:p>
        </w:tc>
        <w:tc>
          <w:tcPr>
            <w:tcW w:w="1491" w:type="dxa"/>
            <w:vAlign w:val="center"/>
          </w:tcPr>
          <w:p w:rsidR="00A26E4B" w:rsidRDefault="00595A5C">
            <w:pPr>
              <w:jc w:val="left"/>
            </w:pPr>
            <w:r>
              <w:rPr>
                <w:color w:val="000000"/>
                <w:sz w:val="18"/>
                <w:szCs w:val="18"/>
              </w:rPr>
              <w:t>36,155,966.05</w:t>
            </w:r>
          </w:p>
        </w:tc>
        <w:tc>
          <w:tcPr>
            <w:tcW w:w="1289" w:type="dxa"/>
            <w:vAlign w:val="center"/>
          </w:tcPr>
          <w:p w:rsidR="00A26E4B" w:rsidRDefault="00595A5C">
            <w:pPr>
              <w:jc w:val="left"/>
            </w:pPr>
            <w:r>
              <w:rPr>
                <w:color w:val="000000"/>
                <w:sz w:val="18"/>
                <w:szCs w:val="18"/>
              </w:rPr>
              <w:t>14,482,479.14</w:t>
            </w:r>
          </w:p>
        </w:tc>
        <w:tc>
          <w:tcPr>
            <w:tcW w:w="1446" w:type="dxa"/>
            <w:vAlign w:val="center"/>
          </w:tcPr>
          <w:p w:rsidR="00A26E4B" w:rsidRDefault="00595A5C">
            <w:pPr>
              <w:jc w:val="left"/>
            </w:pPr>
            <w:r>
              <w:rPr>
                <w:color w:val="000000"/>
                <w:sz w:val="18"/>
                <w:szCs w:val="18"/>
              </w:rPr>
              <w:t>95,582,916.46</w:t>
            </w:r>
          </w:p>
        </w:tc>
      </w:tr>
      <w:tr w:rsidR="00A26E4B">
        <w:tc>
          <w:tcPr>
            <w:tcW w:w="1518" w:type="dxa"/>
            <w:vAlign w:val="center"/>
          </w:tcPr>
          <w:p w:rsidR="00A26E4B" w:rsidRDefault="00595A5C">
            <w:pPr>
              <w:jc w:val="left"/>
            </w:pPr>
            <w:r>
              <w:rPr>
                <w:color w:val="000000"/>
                <w:sz w:val="18"/>
                <w:szCs w:val="18"/>
              </w:rPr>
              <w:t>应收证券清算款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4,309,634.55</w:t>
            </w:r>
          </w:p>
        </w:tc>
        <w:tc>
          <w:tcPr>
            <w:tcW w:w="1446" w:type="dxa"/>
            <w:vAlign w:val="center"/>
          </w:tcPr>
          <w:p w:rsidR="00A26E4B" w:rsidRDefault="00595A5C">
            <w:pPr>
              <w:jc w:val="left"/>
            </w:pPr>
            <w:r>
              <w:rPr>
                <w:color w:val="000000"/>
                <w:sz w:val="18"/>
                <w:szCs w:val="18"/>
              </w:rPr>
              <w:t>4,309,634.55</w:t>
            </w:r>
          </w:p>
        </w:tc>
      </w:tr>
      <w:tr w:rsidR="00A26E4B">
        <w:tc>
          <w:tcPr>
            <w:tcW w:w="1518" w:type="dxa"/>
            <w:vAlign w:val="center"/>
          </w:tcPr>
          <w:p w:rsidR="00A26E4B" w:rsidRDefault="00595A5C">
            <w:pPr>
              <w:jc w:val="left"/>
            </w:pPr>
            <w:r>
              <w:rPr>
                <w:color w:val="000000"/>
                <w:sz w:val="18"/>
                <w:szCs w:val="18"/>
              </w:rPr>
              <w:t>应收利息</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289,591.12</w:t>
            </w:r>
          </w:p>
        </w:tc>
        <w:tc>
          <w:tcPr>
            <w:tcW w:w="1446" w:type="dxa"/>
            <w:vAlign w:val="center"/>
          </w:tcPr>
          <w:p w:rsidR="00A26E4B" w:rsidRDefault="00595A5C">
            <w:pPr>
              <w:jc w:val="left"/>
            </w:pPr>
            <w:r>
              <w:rPr>
                <w:color w:val="000000"/>
                <w:sz w:val="18"/>
                <w:szCs w:val="18"/>
              </w:rPr>
              <w:t>289,591.12</w:t>
            </w:r>
          </w:p>
        </w:tc>
      </w:tr>
      <w:tr w:rsidR="00A26E4B">
        <w:tc>
          <w:tcPr>
            <w:tcW w:w="1518" w:type="dxa"/>
            <w:vAlign w:val="center"/>
          </w:tcPr>
          <w:p w:rsidR="00A26E4B" w:rsidRDefault="00595A5C">
            <w:pPr>
              <w:jc w:val="left"/>
            </w:pPr>
            <w:r>
              <w:rPr>
                <w:color w:val="000000"/>
                <w:sz w:val="18"/>
                <w:szCs w:val="18"/>
              </w:rPr>
              <w:t>应收申购款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24,745.52</w:t>
            </w:r>
          </w:p>
        </w:tc>
        <w:tc>
          <w:tcPr>
            <w:tcW w:w="1446" w:type="dxa"/>
            <w:vAlign w:val="center"/>
          </w:tcPr>
          <w:p w:rsidR="00A26E4B" w:rsidRDefault="00595A5C">
            <w:pPr>
              <w:jc w:val="left"/>
            </w:pPr>
            <w:r>
              <w:rPr>
                <w:color w:val="000000"/>
                <w:sz w:val="18"/>
                <w:szCs w:val="18"/>
              </w:rPr>
              <w:t>24,745.52</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9,648,258.26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36,788,161.67</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36,155,966.05</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19,106,450.33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101,698,836.31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26E4B">
        <w:tc>
          <w:tcPr>
            <w:tcW w:w="1518" w:type="dxa"/>
            <w:vAlign w:val="center"/>
          </w:tcPr>
          <w:p w:rsidR="00A26E4B" w:rsidRDefault="00595A5C">
            <w:pPr>
              <w:jc w:val="left"/>
            </w:pPr>
            <w:r>
              <w:rPr>
                <w:color w:val="000000"/>
                <w:sz w:val="18"/>
                <w:szCs w:val="18"/>
              </w:rPr>
              <w:t>卖出回购金融资产款</w:t>
            </w:r>
          </w:p>
        </w:tc>
        <w:tc>
          <w:tcPr>
            <w:tcW w:w="1627" w:type="dxa"/>
            <w:vAlign w:val="center"/>
          </w:tcPr>
          <w:p w:rsidR="00A26E4B" w:rsidRDefault="00595A5C">
            <w:pPr>
              <w:jc w:val="left"/>
            </w:pPr>
            <w:r>
              <w:rPr>
                <w:color w:val="000000"/>
                <w:sz w:val="18"/>
                <w:szCs w:val="18"/>
              </w:rPr>
              <w:t>13,000,000.00</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13,000,000.00</w:t>
            </w:r>
          </w:p>
        </w:tc>
      </w:tr>
      <w:tr w:rsidR="00A26E4B">
        <w:tc>
          <w:tcPr>
            <w:tcW w:w="1518" w:type="dxa"/>
            <w:vAlign w:val="center"/>
          </w:tcPr>
          <w:p w:rsidR="00A26E4B" w:rsidRDefault="00595A5C">
            <w:pPr>
              <w:jc w:val="left"/>
            </w:pPr>
            <w:r>
              <w:rPr>
                <w:color w:val="000000"/>
                <w:sz w:val="18"/>
                <w:szCs w:val="18"/>
              </w:rPr>
              <w:lastRenderedPageBreak/>
              <w:t>应付证券清算款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1,355,915.21</w:t>
            </w:r>
          </w:p>
        </w:tc>
        <w:tc>
          <w:tcPr>
            <w:tcW w:w="1446" w:type="dxa"/>
            <w:vAlign w:val="center"/>
          </w:tcPr>
          <w:p w:rsidR="00A26E4B" w:rsidRDefault="00595A5C">
            <w:pPr>
              <w:jc w:val="left"/>
            </w:pPr>
            <w:r>
              <w:rPr>
                <w:color w:val="000000"/>
                <w:sz w:val="18"/>
                <w:szCs w:val="18"/>
              </w:rPr>
              <w:t>1,355,915.21</w:t>
            </w:r>
          </w:p>
        </w:tc>
      </w:tr>
      <w:tr w:rsidR="00A26E4B">
        <w:tc>
          <w:tcPr>
            <w:tcW w:w="1518" w:type="dxa"/>
            <w:vAlign w:val="center"/>
          </w:tcPr>
          <w:p w:rsidR="00A26E4B" w:rsidRDefault="00595A5C">
            <w:pPr>
              <w:jc w:val="left"/>
            </w:pPr>
            <w:r>
              <w:rPr>
                <w:color w:val="000000"/>
                <w:sz w:val="18"/>
                <w:szCs w:val="18"/>
              </w:rPr>
              <w:t>应付赎回款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2,103,162.36</w:t>
            </w:r>
          </w:p>
        </w:tc>
        <w:tc>
          <w:tcPr>
            <w:tcW w:w="1446" w:type="dxa"/>
            <w:vAlign w:val="center"/>
          </w:tcPr>
          <w:p w:rsidR="00A26E4B" w:rsidRDefault="00595A5C">
            <w:pPr>
              <w:jc w:val="left"/>
            </w:pPr>
            <w:r>
              <w:rPr>
                <w:color w:val="000000"/>
                <w:sz w:val="18"/>
                <w:szCs w:val="18"/>
              </w:rPr>
              <w:t>2,103,162.36</w:t>
            </w:r>
          </w:p>
        </w:tc>
      </w:tr>
      <w:tr w:rsidR="00A26E4B">
        <w:tc>
          <w:tcPr>
            <w:tcW w:w="1518" w:type="dxa"/>
            <w:vAlign w:val="center"/>
          </w:tcPr>
          <w:p w:rsidR="00A26E4B" w:rsidRDefault="00595A5C">
            <w:pPr>
              <w:jc w:val="left"/>
            </w:pPr>
            <w:r>
              <w:rPr>
                <w:color w:val="000000"/>
                <w:sz w:val="18"/>
                <w:szCs w:val="18"/>
              </w:rPr>
              <w:t>应付管理人报酬</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53,897.57</w:t>
            </w:r>
          </w:p>
        </w:tc>
        <w:tc>
          <w:tcPr>
            <w:tcW w:w="1446" w:type="dxa"/>
            <w:vAlign w:val="center"/>
          </w:tcPr>
          <w:p w:rsidR="00A26E4B" w:rsidRDefault="00595A5C">
            <w:pPr>
              <w:jc w:val="left"/>
            </w:pPr>
            <w:r>
              <w:rPr>
                <w:color w:val="000000"/>
                <w:sz w:val="18"/>
                <w:szCs w:val="18"/>
              </w:rPr>
              <w:t>53,897.57</w:t>
            </w:r>
          </w:p>
        </w:tc>
      </w:tr>
      <w:tr w:rsidR="00A26E4B">
        <w:tc>
          <w:tcPr>
            <w:tcW w:w="1518" w:type="dxa"/>
            <w:vAlign w:val="center"/>
          </w:tcPr>
          <w:p w:rsidR="00A26E4B" w:rsidRDefault="00595A5C">
            <w:pPr>
              <w:jc w:val="left"/>
            </w:pPr>
            <w:r>
              <w:rPr>
                <w:color w:val="000000"/>
                <w:sz w:val="18"/>
                <w:szCs w:val="18"/>
              </w:rPr>
              <w:t>应付托管费</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15,399.28</w:t>
            </w:r>
          </w:p>
        </w:tc>
        <w:tc>
          <w:tcPr>
            <w:tcW w:w="1446" w:type="dxa"/>
            <w:vAlign w:val="center"/>
          </w:tcPr>
          <w:p w:rsidR="00A26E4B" w:rsidRDefault="00595A5C">
            <w:pPr>
              <w:jc w:val="left"/>
            </w:pPr>
            <w:r>
              <w:rPr>
                <w:color w:val="000000"/>
                <w:sz w:val="18"/>
                <w:szCs w:val="18"/>
              </w:rPr>
              <w:t>15,399.28</w:t>
            </w:r>
          </w:p>
        </w:tc>
      </w:tr>
      <w:tr w:rsidR="00A26E4B">
        <w:tc>
          <w:tcPr>
            <w:tcW w:w="1518" w:type="dxa"/>
            <w:vAlign w:val="center"/>
          </w:tcPr>
          <w:p w:rsidR="00A26E4B" w:rsidRDefault="00595A5C">
            <w:pPr>
              <w:jc w:val="left"/>
            </w:pPr>
            <w:r>
              <w:rPr>
                <w:color w:val="000000"/>
                <w:sz w:val="18"/>
                <w:szCs w:val="18"/>
              </w:rPr>
              <w:t>应付销售服务费</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1,447.98</w:t>
            </w:r>
          </w:p>
        </w:tc>
        <w:tc>
          <w:tcPr>
            <w:tcW w:w="1446" w:type="dxa"/>
            <w:vAlign w:val="center"/>
          </w:tcPr>
          <w:p w:rsidR="00A26E4B" w:rsidRDefault="00595A5C">
            <w:pPr>
              <w:jc w:val="left"/>
            </w:pPr>
            <w:r>
              <w:rPr>
                <w:color w:val="000000"/>
                <w:sz w:val="18"/>
                <w:szCs w:val="18"/>
              </w:rPr>
              <w:t>1,447.98</w:t>
            </w:r>
          </w:p>
        </w:tc>
      </w:tr>
      <w:tr w:rsidR="00A26E4B">
        <w:tc>
          <w:tcPr>
            <w:tcW w:w="1518" w:type="dxa"/>
            <w:vAlign w:val="center"/>
          </w:tcPr>
          <w:p w:rsidR="00A26E4B" w:rsidRDefault="00595A5C">
            <w:pPr>
              <w:jc w:val="left"/>
            </w:pPr>
            <w:r>
              <w:rPr>
                <w:color w:val="000000"/>
                <w:sz w:val="18"/>
                <w:szCs w:val="18"/>
              </w:rPr>
              <w:t>应付交易费用</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19,446.00</w:t>
            </w:r>
          </w:p>
        </w:tc>
        <w:tc>
          <w:tcPr>
            <w:tcW w:w="1446" w:type="dxa"/>
            <w:vAlign w:val="center"/>
          </w:tcPr>
          <w:p w:rsidR="00A26E4B" w:rsidRDefault="00595A5C">
            <w:pPr>
              <w:jc w:val="left"/>
            </w:pPr>
            <w:r>
              <w:rPr>
                <w:color w:val="000000"/>
                <w:sz w:val="18"/>
                <w:szCs w:val="18"/>
              </w:rPr>
              <w:t>19,446.00</w:t>
            </w:r>
          </w:p>
        </w:tc>
      </w:tr>
      <w:tr w:rsidR="00A26E4B">
        <w:tc>
          <w:tcPr>
            <w:tcW w:w="1518" w:type="dxa"/>
            <w:vAlign w:val="center"/>
          </w:tcPr>
          <w:p w:rsidR="00A26E4B" w:rsidRDefault="00595A5C">
            <w:pPr>
              <w:jc w:val="left"/>
            </w:pPr>
            <w:r>
              <w:rPr>
                <w:color w:val="000000"/>
                <w:sz w:val="18"/>
                <w:szCs w:val="18"/>
              </w:rPr>
              <w:t>应交税费</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695.36</w:t>
            </w:r>
          </w:p>
        </w:tc>
        <w:tc>
          <w:tcPr>
            <w:tcW w:w="1446" w:type="dxa"/>
            <w:vAlign w:val="center"/>
          </w:tcPr>
          <w:p w:rsidR="00A26E4B" w:rsidRDefault="00595A5C">
            <w:pPr>
              <w:jc w:val="left"/>
            </w:pPr>
            <w:r>
              <w:rPr>
                <w:color w:val="000000"/>
                <w:sz w:val="18"/>
                <w:szCs w:val="18"/>
              </w:rPr>
              <w:t>695.36</w:t>
            </w:r>
          </w:p>
        </w:tc>
      </w:tr>
      <w:tr w:rsidR="00A26E4B">
        <w:tc>
          <w:tcPr>
            <w:tcW w:w="1518" w:type="dxa"/>
            <w:vAlign w:val="center"/>
          </w:tcPr>
          <w:p w:rsidR="00A26E4B" w:rsidRDefault="00595A5C">
            <w:pPr>
              <w:jc w:val="left"/>
            </w:pPr>
            <w:r>
              <w:rPr>
                <w:color w:val="000000"/>
                <w:sz w:val="18"/>
                <w:szCs w:val="18"/>
              </w:rPr>
              <w:t>其他负债</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93,927.86</w:t>
            </w:r>
          </w:p>
        </w:tc>
        <w:tc>
          <w:tcPr>
            <w:tcW w:w="1446" w:type="dxa"/>
            <w:vAlign w:val="center"/>
          </w:tcPr>
          <w:p w:rsidR="00A26E4B" w:rsidRDefault="00595A5C">
            <w:pPr>
              <w:jc w:val="left"/>
            </w:pPr>
            <w:r>
              <w:rPr>
                <w:color w:val="000000"/>
                <w:sz w:val="18"/>
                <w:szCs w:val="18"/>
              </w:rPr>
              <w:t>93,927.86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3,643,891.62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16,643,891.62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-3,351,741.74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36,788,161.67</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36,155,966.05</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15,462,558.71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85,054,944.69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26E4B">
        <w:tc>
          <w:tcPr>
            <w:tcW w:w="1518" w:type="dxa"/>
            <w:vAlign w:val="center"/>
          </w:tcPr>
          <w:p w:rsidR="00A26E4B" w:rsidRDefault="00595A5C">
            <w:pPr>
              <w:jc w:val="left"/>
            </w:pPr>
            <w:r>
              <w:rPr>
                <w:color w:val="000000"/>
                <w:sz w:val="18"/>
                <w:szCs w:val="18"/>
              </w:rPr>
              <w:t>银行存款</w:t>
            </w:r>
          </w:p>
        </w:tc>
        <w:tc>
          <w:tcPr>
            <w:tcW w:w="1627" w:type="dxa"/>
            <w:vAlign w:val="center"/>
          </w:tcPr>
          <w:p w:rsidR="00A26E4B" w:rsidRDefault="00595A5C">
            <w:pPr>
              <w:jc w:val="left"/>
            </w:pPr>
            <w:r>
              <w:rPr>
                <w:color w:val="000000"/>
                <w:sz w:val="18"/>
                <w:szCs w:val="18"/>
              </w:rPr>
              <w:t>2,162,626.35</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2,162,626.35</w:t>
            </w:r>
          </w:p>
        </w:tc>
      </w:tr>
      <w:tr w:rsidR="00A26E4B">
        <w:tc>
          <w:tcPr>
            <w:tcW w:w="1518" w:type="dxa"/>
            <w:vAlign w:val="center"/>
          </w:tcPr>
          <w:p w:rsidR="00A26E4B" w:rsidRDefault="00595A5C">
            <w:pPr>
              <w:jc w:val="left"/>
            </w:pPr>
            <w:r>
              <w:rPr>
                <w:color w:val="000000"/>
                <w:sz w:val="18"/>
                <w:szCs w:val="18"/>
              </w:rPr>
              <w:t>结算备付金</w:t>
            </w:r>
          </w:p>
        </w:tc>
        <w:tc>
          <w:tcPr>
            <w:tcW w:w="1627" w:type="dxa"/>
            <w:vAlign w:val="center"/>
          </w:tcPr>
          <w:p w:rsidR="00A26E4B" w:rsidRDefault="00595A5C">
            <w:pPr>
              <w:jc w:val="left"/>
            </w:pPr>
            <w:r>
              <w:rPr>
                <w:color w:val="000000"/>
                <w:sz w:val="18"/>
                <w:szCs w:val="18"/>
              </w:rPr>
              <w:t>9,199,627.12</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9,199,627.12</w:t>
            </w:r>
          </w:p>
        </w:tc>
      </w:tr>
      <w:tr w:rsidR="00A26E4B">
        <w:tc>
          <w:tcPr>
            <w:tcW w:w="1518" w:type="dxa"/>
            <w:vAlign w:val="center"/>
          </w:tcPr>
          <w:p w:rsidR="00A26E4B" w:rsidRDefault="00595A5C">
            <w:pPr>
              <w:jc w:val="left"/>
            </w:pPr>
            <w:r>
              <w:rPr>
                <w:color w:val="000000"/>
                <w:sz w:val="18"/>
                <w:szCs w:val="18"/>
              </w:rPr>
              <w:t>存出保证金</w:t>
            </w:r>
          </w:p>
        </w:tc>
        <w:tc>
          <w:tcPr>
            <w:tcW w:w="1627" w:type="dxa"/>
            <w:vAlign w:val="center"/>
          </w:tcPr>
          <w:p w:rsidR="00A26E4B" w:rsidRDefault="00595A5C">
            <w:pPr>
              <w:jc w:val="left"/>
            </w:pPr>
            <w:r>
              <w:rPr>
                <w:color w:val="000000"/>
                <w:sz w:val="18"/>
                <w:szCs w:val="18"/>
              </w:rPr>
              <w:t>44,867.95</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w:t>
            </w:r>
          </w:p>
        </w:tc>
        <w:tc>
          <w:tcPr>
            <w:tcW w:w="1446" w:type="dxa"/>
            <w:vAlign w:val="center"/>
          </w:tcPr>
          <w:p w:rsidR="00A26E4B" w:rsidRDefault="00595A5C">
            <w:pPr>
              <w:jc w:val="left"/>
            </w:pPr>
            <w:r>
              <w:rPr>
                <w:color w:val="000000"/>
                <w:sz w:val="18"/>
                <w:szCs w:val="18"/>
              </w:rPr>
              <w:t>44,867.95</w:t>
            </w:r>
          </w:p>
        </w:tc>
      </w:tr>
      <w:tr w:rsidR="00A26E4B">
        <w:tc>
          <w:tcPr>
            <w:tcW w:w="1518" w:type="dxa"/>
            <w:vAlign w:val="center"/>
          </w:tcPr>
          <w:p w:rsidR="00A26E4B" w:rsidRDefault="00595A5C">
            <w:pPr>
              <w:jc w:val="left"/>
            </w:pPr>
            <w:r>
              <w:rPr>
                <w:color w:val="000000"/>
                <w:sz w:val="18"/>
                <w:szCs w:val="18"/>
              </w:rPr>
              <w:t>交易性金融资产</w:t>
            </w:r>
          </w:p>
        </w:tc>
        <w:tc>
          <w:tcPr>
            <w:tcW w:w="1627" w:type="dxa"/>
            <w:vAlign w:val="center"/>
          </w:tcPr>
          <w:p w:rsidR="00A26E4B" w:rsidRDefault="00595A5C">
            <w:pPr>
              <w:jc w:val="left"/>
            </w:pPr>
            <w:r>
              <w:rPr>
                <w:color w:val="000000"/>
                <w:sz w:val="18"/>
                <w:szCs w:val="18"/>
              </w:rPr>
              <w:t>16,602,592.50</w:t>
            </w:r>
          </w:p>
        </w:tc>
        <w:tc>
          <w:tcPr>
            <w:tcW w:w="1627" w:type="dxa"/>
            <w:vAlign w:val="center"/>
          </w:tcPr>
          <w:p w:rsidR="00A26E4B" w:rsidRDefault="00595A5C">
            <w:pPr>
              <w:jc w:val="left"/>
            </w:pPr>
            <w:r>
              <w:rPr>
                <w:color w:val="000000"/>
                <w:sz w:val="18"/>
                <w:szCs w:val="18"/>
              </w:rPr>
              <w:t>83,909,004.12</w:t>
            </w:r>
          </w:p>
        </w:tc>
        <w:tc>
          <w:tcPr>
            <w:tcW w:w="1491" w:type="dxa"/>
            <w:vAlign w:val="center"/>
          </w:tcPr>
          <w:p w:rsidR="00A26E4B" w:rsidRDefault="00595A5C">
            <w:pPr>
              <w:jc w:val="left"/>
            </w:pPr>
            <w:r>
              <w:rPr>
                <w:color w:val="000000"/>
                <w:sz w:val="18"/>
                <w:szCs w:val="18"/>
              </w:rPr>
              <w:t>101,624,912.67</w:t>
            </w:r>
          </w:p>
        </w:tc>
        <w:tc>
          <w:tcPr>
            <w:tcW w:w="1289" w:type="dxa"/>
            <w:vAlign w:val="center"/>
          </w:tcPr>
          <w:p w:rsidR="00A26E4B" w:rsidRDefault="00595A5C">
            <w:pPr>
              <w:jc w:val="left"/>
            </w:pPr>
            <w:r>
              <w:rPr>
                <w:color w:val="000000"/>
                <w:sz w:val="18"/>
                <w:szCs w:val="18"/>
              </w:rPr>
              <w:t>4,817,481.00</w:t>
            </w:r>
          </w:p>
        </w:tc>
        <w:tc>
          <w:tcPr>
            <w:tcW w:w="1446" w:type="dxa"/>
            <w:vAlign w:val="center"/>
          </w:tcPr>
          <w:p w:rsidR="00A26E4B" w:rsidRDefault="00595A5C">
            <w:pPr>
              <w:jc w:val="left"/>
            </w:pPr>
            <w:r>
              <w:rPr>
                <w:color w:val="000000"/>
                <w:sz w:val="18"/>
                <w:szCs w:val="18"/>
              </w:rPr>
              <w:t>206,953,990.29</w:t>
            </w:r>
          </w:p>
        </w:tc>
      </w:tr>
      <w:tr w:rsidR="00A26E4B">
        <w:tc>
          <w:tcPr>
            <w:tcW w:w="1518" w:type="dxa"/>
            <w:vAlign w:val="center"/>
          </w:tcPr>
          <w:p w:rsidR="00A26E4B" w:rsidRDefault="00595A5C">
            <w:pPr>
              <w:jc w:val="left"/>
            </w:pPr>
            <w:r>
              <w:rPr>
                <w:color w:val="000000"/>
                <w:sz w:val="18"/>
                <w:szCs w:val="18"/>
              </w:rPr>
              <w:t>应收证券清算款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15,002,535.62</w:t>
            </w:r>
          </w:p>
        </w:tc>
        <w:tc>
          <w:tcPr>
            <w:tcW w:w="1446" w:type="dxa"/>
            <w:vAlign w:val="center"/>
          </w:tcPr>
          <w:p w:rsidR="00A26E4B" w:rsidRDefault="00595A5C">
            <w:pPr>
              <w:jc w:val="left"/>
            </w:pPr>
            <w:r>
              <w:rPr>
                <w:color w:val="000000"/>
                <w:sz w:val="18"/>
                <w:szCs w:val="18"/>
              </w:rPr>
              <w:t>15,002,535.62</w:t>
            </w:r>
          </w:p>
        </w:tc>
      </w:tr>
      <w:tr w:rsidR="00A26E4B">
        <w:tc>
          <w:tcPr>
            <w:tcW w:w="1518" w:type="dxa"/>
            <w:vAlign w:val="center"/>
          </w:tcPr>
          <w:p w:rsidR="00A26E4B" w:rsidRDefault="00595A5C">
            <w:pPr>
              <w:jc w:val="left"/>
            </w:pPr>
            <w:r>
              <w:rPr>
                <w:color w:val="000000"/>
                <w:sz w:val="18"/>
                <w:szCs w:val="18"/>
              </w:rPr>
              <w:t>应收利息</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602,347.26</w:t>
            </w:r>
          </w:p>
        </w:tc>
        <w:tc>
          <w:tcPr>
            <w:tcW w:w="1446" w:type="dxa"/>
            <w:vAlign w:val="center"/>
          </w:tcPr>
          <w:p w:rsidR="00A26E4B" w:rsidRDefault="00595A5C">
            <w:pPr>
              <w:jc w:val="left"/>
            </w:pPr>
            <w:r>
              <w:rPr>
                <w:color w:val="000000"/>
                <w:sz w:val="18"/>
                <w:szCs w:val="18"/>
              </w:rPr>
              <w:t>602,347.26</w:t>
            </w:r>
          </w:p>
        </w:tc>
      </w:tr>
      <w:tr w:rsidR="00A26E4B">
        <w:tc>
          <w:tcPr>
            <w:tcW w:w="1518" w:type="dxa"/>
            <w:vAlign w:val="center"/>
          </w:tcPr>
          <w:p w:rsidR="00A26E4B" w:rsidRDefault="00595A5C">
            <w:pPr>
              <w:jc w:val="left"/>
            </w:pPr>
            <w:r>
              <w:rPr>
                <w:color w:val="000000"/>
                <w:sz w:val="18"/>
                <w:szCs w:val="18"/>
              </w:rPr>
              <w:t>应收申购款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left"/>
            </w:pPr>
            <w:r>
              <w:rPr>
                <w:color w:val="000000"/>
                <w:sz w:val="18"/>
                <w:szCs w:val="18"/>
              </w:rPr>
              <w:t>226,257.69</w:t>
            </w:r>
          </w:p>
        </w:tc>
        <w:tc>
          <w:tcPr>
            <w:tcW w:w="1446" w:type="dxa"/>
            <w:vAlign w:val="center"/>
          </w:tcPr>
          <w:p w:rsidR="00A26E4B" w:rsidRDefault="00595A5C">
            <w:pPr>
              <w:jc w:val="left"/>
            </w:pPr>
            <w:r>
              <w:rPr>
                <w:color w:val="000000"/>
                <w:sz w:val="18"/>
                <w:szCs w:val="18"/>
              </w:rPr>
              <w:t>226,257.69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28,009,713.92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83,909,004.12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101,624,912.67</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20,648,621.57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234,192,252.28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26E4B">
        <w:tc>
          <w:tcPr>
            <w:tcW w:w="1518" w:type="dxa"/>
            <w:vAlign w:val="center"/>
          </w:tcPr>
          <w:p w:rsidR="00A26E4B" w:rsidRDefault="00595A5C">
            <w:pPr>
              <w:jc w:val="left"/>
            </w:pPr>
            <w:r>
              <w:rPr>
                <w:color w:val="000000"/>
                <w:sz w:val="18"/>
                <w:szCs w:val="18"/>
              </w:rPr>
              <w:t>应付证券清算款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4,499,749.54</w:t>
            </w:r>
          </w:p>
        </w:tc>
        <w:tc>
          <w:tcPr>
            <w:tcW w:w="1446" w:type="dxa"/>
            <w:vAlign w:val="center"/>
          </w:tcPr>
          <w:p w:rsidR="00A26E4B" w:rsidRDefault="00595A5C">
            <w:pPr>
              <w:jc w:val="left"/>
            </w:pPr>
            <w:r>
              <w:rPr>
                <w:color w:val="000000"/>
                <w:sz w:val="18"/>
                <w:szCs w:val="18"/>
              </w:rPr>
              <w:t>4,499,749.54</w:t>
            </w:r>
          </w:p>
        </w:tc>
      </w:tr>
      <w:tr w:rsidR="00A26E4B">
        <w:tc>
          <w:tcPr>
            <w:tcW w:w="1518" w:type="dxa"/>
            <w:vAlign w:val="center"/>
          </w:tcPr>
          <w:p w:rsidR="00A26E4B" w:rsidRDefault="00595A5C">
            <w:pPr>
              <w:jc w:val="left"/>
            </w:pPr>
            <w:r>
              <w:rPr>
                <w:color w:val="000000"/>
                <w:sz w:val="18"/>
                <w:szCs w:val="18"/>
              </w:rPr>
              <w:t>应付赎回款</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3,442,042.45</w:t>
            </w:r>
          </w:p>
        </w:tc>
        <w:tc>
          <w:tcPr>
            <w:tcW w:w="1446" w:type="dxa"/>
            <w:vAlign w:val="center"/>
          </w:tcPr>
          <w:p w:rsidR="00A26E4B" w:rsidRDefault="00595A5C">
            <w:pPr>
              <w:jc w:val="left"/>
            </w:pPr>
            <w:r>
              <w:rPr>
                <w:color w:val="000000"/>
                <w:sz w:val="18"/>
                <w:szCs w:val="18"/>
              </w:rPr>
              <w:t>3,442,042.45</w:t>
            </w:r>
          </w:p>
        </w:tc>
      </w:tr>
      <w:tr w:rsidR="00A26E4B">
        <w:tc>
          <w:tcPr>
            <w:tcW w:w="1518" w:type="dxa"/>
            <w:vAlign w:val="center"/>
          </w:tcPr>
          <w:p w:rsidR="00A26E4B" w:rsidRDefault="00595A5C">
            <w:pPr>
              <w:jc w:val="left"/>
            </w:pPr>
            <w:r>
              <w:rPr>
                <w:color w:val="000000"/>
                <w:sz w:val="18"/>
                <w:szCs w:val="18"/>
              </w:rPr>
              <w:t>应付管理人报酬</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162,320.74</w:t>
            </w:r>
          </w:p>
        </w:tc>
        <w:tc>
          <w:tcPr>
            <w:tcW w:w="1446" w:type="dxa"/>
            <w:vAlign w:val="center"/>
          </w:tcPr>
          <w:p w:rsidR="00A26E4B" w:rsidRDefault="00595A5C">
            <w:pPr>
              <w:jc w:val="left"/>
            </w:pPr>
            <w:r>
              <w:rPr>
                <w:color w:val="000000"/>
                <w:sz w:val="18"/>
                <w:szCs w:val="18"/>
              </w:rPr>
              <w:t>162,320.74</w:t>
            </w:r>
          </w:p>
        </w:tc>
      </w:tr>
      <w:tr w:rsidR="00A26E4B">
        <w:tc>
          <w:tcPr>
            <w:tcW w:w="1518" w:type="dxa"/>
            <w:vAlign w:val="center"/>
          </w:tcPr>
          <w:p w:rsidR="00A26E4B" w:rsidRDefault="00595A5C">
            <w:pPr>
              <w:jc w:val="left"/>
            </w:pPr>
            <w:r>
              <w:rPr>
                <w:color w:val="000000"/>
                <w:sz w:val="18"/>
                <w:szCs w:val="18"/>
              </w:rPr>
              <w:t>应付托管费</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46,377.36</w:t>
            </w:r>
          </w:p>
        </w:tc>
        <w:tc>
          <w:tcPr>
            <w:tcW w:w="1446" w:type="dxa"/>
            <w:vAlign w:val="center"/>
          </w:tcPr>
          <w:p w:rsidR="00A26E4B" w:rsidRDefault="00595A5C">
            <w:pPr>
              <w:jc w:val="left"/>
            </w:pPr>
            <w:r>
              <w:rPr>
                <w:color w:val="000000"/>
                <w:sz w:val="18"/>
                <w:szCs w:val="18"/>
              </w:rPr>
              <w:t>46,377.36</w:t>
            </w:r>
          </w:p>
        </w:tc>
      </w:tr>
      <w:tr w:rsidR="00A26E4B">
        <w:tc>
          <w:tcPr>
            <w:tcW w:w="1518" w:type="dxa"/>
            <w:vAlign w:val="center"/>
          </w:tcPr>
          <w:p w:rsidR="00A26E4B" w:rsidRDefault="00595A5C">
            <w:pPr>
              <w:jc w:val="left"/>
            </w:pPr>
            <w:r>
              <w:rPr>
                <w:color w:val="000000"/>
                <w:sz w:val="18"/>
                <w:szCs w:val="18"/>
              </w:rPr>
              <w:t>应付销售服务费</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577.66</w:t>
            </w:r>
          </w:p>
        </w:tc>
        <w:tc>
          <w:tcPr>
            <w:tcW w:w="1446" w:type="dxa"/>
            <w:vAlign w:val="center"/>
          </w:tcPr>
          <w:p w:rsidR="00A26E4B" w:rsidRDefault="00595A5C">
            <w:pPr>
              <w:jc w:val="left"/>
            </w:pPr>
            <w:r>
              <w:rPr>
                <w:color w:val="000000"/>
                <w:sz w:val="18"/>
                <w:szCs w:val="18"/>
              </w:rPr>
              <w:t>577.66</w:t>
            </w:r>
          </w:p>
        </w:tc>
      </w:tr>
      <w:tr w:rsidR="00A26E4B">
        <w:tc>
          <w:tcPr>
            <w:tcW w:w="1518" w:type="dxa"/>
            <w:vAlign w:val="center"/>
          </w:tcPr>
          <w:p w:rsidR="00A26E4B" w:rsidRDefault="00595A5C">
            <w:pPr>
              <w:jc w:val="left"/>
            </w:pPr>
            <w:r>
              <w:rPr>
                <w:color w:val="000000"/>
                <w:sz w:val="18"/>
                <w:szCs w:val="18"/>
              </w:rPr>
              <w:t>应付交易费用</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39,252.58</w:t>
            </w:r>
          </w:p>
        </w:tc>
        <w:tc>
          <w:tcPr>
            <w:tcW w:w="1446" w:type="dxa"/>
            <w:vAlign w:val="center"/>
          </w:tcPr>
          <w:p w:rsidR="00A26E4B" w:rsidRDefault="00595A5C">
            <w:pPr>
              <w:jc w:val="left"/>
            </w:pPr>
            <w:r>
              <w:rPr>
                <w:color w:val="000000"/>
                <w:sz w:val="18"/>
                <w:szCs w:val="18"/>
              </w:rPr>
              <w:t>39,252.58</w:t>
            </w:r>
          </w:p>
        </w:tc>
      </w:tr>
      <w:tr w:rsidR="00A26E4B">
        <w:tc>
          <w:tcPr>
            <w:tcW w:w="1518" w:type="dxa"/>
            <w:vAlign w:val="center"/>
          </w:tcPr>
          <w:p w:rsidR="00A26E4B" w:rsidRDefault="00595A5C">
            <w:pPr>
              <w:jc w:val="left"/>
            </w:pPr>
            <w:r>
              <w:rPr>
                <w:color w:val="000000"/>
                <w:sz w:val="18"/>
                <w:szCs w:val="18"/>
              </w:rPr>
              <w:t>应交税费</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2,584.86</w:t>
            </w:r>
          </w:p>
        </w:tc>
        <w:tc>
          <w:tcPr>
            <w:tcW w:w="1446" w:type="dxa"/>
            <w:vAlign w:val="center"/>
          </w:tcPr>
          <w:p w:rsidR="00A26E4B" w:rsidRDefault="00595A5C">
            <w:pPr>
              <w:jc w:val="left"/>
            </w:pPr>
            <w:r>
              <w:rPr>
                <w:color w:val="000000"/>
                <w:sz w:val="18"/>
                <w:szCs w:val="18"/>
              </w:rPr>
              <w:t>2,584.86</w:t>
            </w:r>
          </w:p>
        </w:tc>
      </w:tr>
      <w:tr w:rsidR="00A26E4B">
        <w:tc>
          <w:tcPr>
            <w:tcW w:w="1518" w:type="dxa"/>
            <w:vAlign w:val="center"/>
          </w:tcPr>
          <w:p w:rsidR="00A26E4B" w:rsidRDefault="00595A5C">
            <w:pPr>
              <w:jc w:val="left"/>
            </w:pPr>
            <w:r>
              <w:rPr>
                <w:color w:val="000000"/>
                <w:sz w:val="18"/>
                <w:szCs w:val="18"/>
              </w:rPr>
              <w:t>其他负债</w:t>
            </w:r>
          </w:p>
        </w:tc>
        <w:tc>
          <w:tcPr>
            <w:tcW w:w="1627" w:type="dxa"/>
            <w:vAlign w:val="center"/>
          </w:tcPr>
          <w:p w:rsidR="00A26E4B" w:rsidRDefault="00595A5C">
            <w:pPr>
              <w:jc w:val="left"/>
            </w:pPr>
            <w:r>
              <w:rPr>
                <w:color w:val="000000"/>
                <w:sz w:val="18"/>
                <w:szCs w:val="18"/>
              </w:rPr>
              <w:t>-</w:t>
            </w:r>
          </w:p>
        </w:tc>
        <w:tc>
          <w:tcPr>
            <w:tcW w:w="1627" w:type="dxa"/>
            <w:vAlign w:val="center"/>
          </w:tcPr>
          <w:p w:rsidR="00A26E4B" w:rsidRDefault="00595A5C">
            <w:pPr>
              <w:jc w:val="left"/>
            </w:pPr>
            <w:r>
              <w:rPr>
                <w:color w:val="000000"/>
                <w:sz w:val="18"/>
                <w:szCs w:val="18"/>
              </w:rPr>
              <w:t>-</w:t>
            </w:r>
          </w:p>
        </w:tc>
        <w:tc>
          <w:tcPr>
            <w:tcW w:w="1491" w:type="dxa"/>
            <w:vAlign w:val="center"/>
          </w:tcPr>
          <w:p w:rsidR="00A26E4B" w:rsidRDefault="00595A5C">
            <w:pPr>
              <w:jc w:val="left"/>
            </w:pPr>
            <w:r>
              <w:rPr>
                <w:color w:val="000000"/>
                <w:sz w:val="18"/>
                <w:szCs w:val="18"/>
              </w:rPr>
              <w:t>-</w:t>
            </w:r>
          </w:p>
        </w:tc>
        <w:tc>
          <w:tcPr>
            <w:tcW w:w="1289" w:type="dxa"/>
            <w:vAlign w:val="center"/>
          </w:tcPr>
          <w:p w:rsidR="00A26E4B" w:rsidRDefault="00595A5C">
            <w:pPr>
              <w:jc w:val="center"/>
            </w:pPr>
            <w:r>
              <w:rPr>
                <w:color w:val="000000"/>
                <w:sz w:val="18"/>
                <w:szCs w:val="18"/>
              </w:rPr>
              <w:t>129,308.24</w:t>
            </w:r>
          </w:p>
        </w:tc>
        <w:tc>
          <w:tcPr>
            <w:tcW w:w="1446" w:type="dxa"/>
            <w:vAlign w:val="center"/>
          </w:tcPr>
          <w:p w:rsidR="00A26E4B" w:rsidRDefault="00595A5C">
            <w:pPr>
              <w:jc w:val="left"/>
            </w:pPr>
            <w:r>
              <w:rPr>
                <w:color w:val="000000"/>
                <w:sz w:val="18"/>
                <w:szCs w:val="18"/>
              </w:rPr>
              <w:t>129,308.24</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lastRenderedPageBreak/>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8,322,213.43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8,322,213.43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28,009,713.92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83,909,004.12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101,624,912.67</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12,326,408.14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225,870,038.85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26E4B">
        <w:tc>
          <w:tcPr>
            <w:tcW w:w="851" w:type="dxa"/>
            <w:vAlign w:val="center"/>
          </w:tcPr>
          <w:p w:rsidR="00A26E4B" w:rsidRDefault="00595A5C">
            <w:pPr>
              <w:jc w:val="left"/>
            </w:pPr>
            <w:r>
              <w:rPr>
                <w:color w:val="000000"/>
                <w:sz w:val="24"/>
              </w:rPr>
              <w:t>假设</w:t>
            </w:r>
          </w:p>
        </w:tc>
        <w:tc>
          <w:tcPr>
            <w:tcW w:w="8147" w:type="dxa"/>
            <w:gridSpan w:val="3"/>
            <w:vAlign w:val="center"/>
          </w:tcPr>
          <w:p w:rsidR="00A26E4B" w:rsidRDefault="00595A5C">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A26E4B">
        <w:tc>
          <w:tcPr>
            <w:tcW w:w="852" w:type="dxa"/>
            <w:vMerge/>
          </w:tcPr>
          <w:p w:rsidR="00A26E4B" w:rsidRDefault="00A26E4B"/>
        </w:tc>
        <w:tc>
          <w:tcPr>
            <w:tcW w:w="2550" w:type="dxa"/>
            <w:vAlign w:val="center"/>
          </w:tcPr>
          <w:p w:rsidR="00A26E4B" w:rsidRDefault="00595A5C">
            <w:pPr>
              <w:jc w:val="left"/>
            </w:pPr>
            <w:r>
              <w:rPr>
                <w:color w:val="000000"/>
                <w:sz w:val="24"/>
              </w:rPr>
              <w:t>市场利率上升</w:t>
            </w:r>
            <w:r>
              <w:rPr>
                <w:color w:val="000000"/>
                <w:sz w:val="24"/>
              </w:rPr>
              <w:t>25</w:t>
            </w:r>
            <w:r>
              <w:rPr>
                <w:color w:val="000000"/>
                <w:sz w:val="24"/>
              </w:rPr>
              <w:t>个基点</w:t>
            </w:r>
          </w:p>
        </w:tc>
        <w:tc>
          <w:tcPr>
            <w:tcW w:w="2693" w:type="dxa"/>
            <w:vAlign w:val="center"/>
          </w:tcPr>
          <w:p w:rsidR="00A26E4B" w:rsidRDefault="00595A5C">
            <w:pPr>
              <w:jc w:val="right"/>
            </w:pPr>
            <w:r>
              <w:rPr>
                <w:color w:val="000000"/>
                <w:sz w:val="24"/>
              </w:rPr>
              <w:t>减少约</w:t>
            </w:r>
            <w:r>
              <w:rPr>
                <w:color w:val="000000"/>
                <w:sz w:val="24"/>
              </w:rPr>
              <w:t>86</w:t>
            </w:r>
          </w:p>
        </w:tc>
        <w:tc>
          <w:tcPr>
            <w:tcW w:w="2903" w:type="dxa"/>
            <w:vAlign w:val="center"/>
          </w:tcPr>
          <w:p w:rsidR="00A26E4B" w:rsidRDefault="00595A5C">
            <w:pPr>
              <w:jc w:val="right"/>
            </w:pPr>
            <w:r>
              <w:rPr>
                <w:color w:val="000000"/>
                <w:sz w:val="24"/>
              </w:rPr>
              <w:t>减少约</w:t>
            </w:r>
            <w:r>
              <w:rPr>
                <w:color w:val="000000"/>
                <w:sz w:val="24"/>
              </w:rPr>
              <w:t>218</w:t>
            </w:r>
          </w:p>
        </w:tc>
      </w:tr>
      <w:tr w:rsidR="00A26E4B">
        <w:tc>
          <w:tcPr>
            <w:tcW w:w="852" w:type="dxa"/>
            <w:vMerge/>
          </w:tcPr>
          <w:p w:rsidR="00A26E4B" w:rsidRDefault="00A26E4B"/>
        </w:tc>
        <w:tc>
          <w:tcPr>
            <w:tcW w:w="2550" w:type="dxa"/>
            <w:vAlign w:val="center"/>
          </w:tcPr>
          <w:p w:rsidR="00A26E4B" w:rsidRDefault="00595A5C">
            <w:pPr>
              <w:jc w:val="left"/>
            </w:pPr>
            <w:r>
              <w:rPr>
                <w:color w:val="000000"/>
                <w:sz w:val="24"/>
              </w:rPr>
              <w:t>市场利率下降</w:t>
            </w:r>
            <w:r>
              <w:rPr>
                <w:color w:val="000000"/>
                <w:sz w:val="24"/>
              </w:rPr>
              <w:t>25</w:t>
            </w:r>
            <w:r>
              <w:rPr>
                <w:color w:val="000000"/>
                <w:sz w:val="24"/>
              </w:rPr>
              <w:t>个基点</w:t>
            </w:r>
          </w:p>
        </w:tc>
        <w:tc>
          <w:tcPr>
            <w:tcW w:w="2693" w:type="dxa"/>
            <w:vAlign w:val="center"/>
          </w:tcPr>
          <w:p w:rsidR="00A26E4B" w:rsidRDefault="00595A5C">
            <w:pPr>
              <w:jc w:val="right"/>
            </w:pPr>
            <w:r>
              <w:rPr>
                <w:color w:val="000000"/>
                <w:sz w:val="24"/>
              </w:rPr>
              <w:t>增加约</w:t>
            </w:r>
            <w:r>
              <w:rPr>
                <w:color w:val="000000"/>
                <w:sz w:val="24"/>
              </w:rPr>
              <w:t>87</w:t>
            </w:r>
          </w:p>
        </w:tc>
        <w:tc>
          <w:tcPr>
            <w:tcW w:w="2903" w:type="dxa"/>
            <w:vAlign w:val="center"/>
          </w:tcPr>
          <w:p w:rsidR="00A26E4B" w:rsidRDefault="00595A5C">
            <w:pPr>
              <w:jc w:val="right"/>
            </w:pPr>
            <w:r>
              <w:rPr>
                <w:color w:val="000000"/>
                <w:sz w:val="24"/>
              </w:rPr>
              <w:t>增加约</w:t>
            </w:r>
            <w:r>
              <w:rPr>
                <w:color w:val="000000"/>
                <w:sz w:val="24"/>
              </w:rPr>
              <w:t>221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A26E4B" w:rsidRDefault="00595A5C">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26E4B" w:rsidRDefault="00595A5C">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本基金通过投资组合的分散化降低其他价格风险。</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本基金通过投资组合的分散化降低其他价格风险。本基金投资于债券资产的比例不</w:t>
      </w:r>
      <w:r w:rsidRPr="001B7979">
        <w:rPr>
          <w:kern w:val="0"/>
          <w:sz w:val="24"/>
        </w:rPr>
        <w:lastRenderedPageBreak/>
        <w:t>低于基金资产的</w:t>
      </w:r>
      <w:r w:rsidRPr="001B7979">
        <w:rPr>
          <w:kern w:val="0"/>
          <w:sz w:val="24"/>
        </w:rPr>
        <w:t>80%</w:t>
      </w:r>
      <w:r w:rsidRPr="001B7979">
        <w:rPr>
          <w:kern w:val="0"/>
          <w:sz w:val="24"/>
        </w:rPr>
        <w:t>，其中，投资于可转换债券（含可交换债券、可分离交易可转债）的比例不低于非现金基金资产的</w:t>
      </w:r>
      <w:r w:rsidRPr="001B7979">
        <w:rPr>
          <w:kern w:val="0"/>
          <w:sz w:val="24"/>
        </w:rPr>
        <w:t>80%</w:t>
      </w:r>
      <w:r w:rsidRPr="001B7979">
        <w:rPr>
          <w:kern w:val="0"/>
          <w:sz w:val="24"/>
        </w:rPr>
        <w:t>；本基金持有的现金或到期日在一年以内的政府债券的投资比例合计不低于基金资产净值的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14,482,479.14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17.03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4,817,481.00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2.13</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76,092,937.32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89.46</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185,533,916.79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82.14</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90,575,416.46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106.49</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190,351,397.79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84.27</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日，由于本基金运行期间不足一年，尚不存在足够的经验数据，因此无法对本基金资产净值对于其他价格风险的敏感性作定量分析。</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420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420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14,482,479.14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14.24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14,482,479.14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14.24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81,100,437.32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79.75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81,100,437.32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79.75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1,451,667.76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4,664,252.09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4.59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101,698,836.31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17420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FD207F" w:rsidRDefault="00BF3258" w:rsidP="00FD207F">
      <w:pPr>
        <w:spacing w:before="29" w:line="288" w:lineRule="auto"/>
        <w:rPr>
          <w:b/>
          <w:color w:val="000000"/>
          <w:sz w:val="24"/>
        </w:rPr>
      </w:pPr>
      <w:r w:rsidRPr="00FD207F">
        <w:rPr>
          <w:b/>
          <w:color w:val="000000"/>
          <w:sz w:val="24"/>
        </w:rPr>
        <w:t>7.2.1</w:t>
      </w:r>
      <w:r w:rsidRPr="00FD207F">
        <w:rPr>
          <w:rFonts w:hint="eastAsia"/>
          <w:b/>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684,315.00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0.80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7,805,564.14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9.18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2,172,039.00</w:t>
            </w:r>
          </w:p>
        </w:tc>
        <w:tc>
          <w:tcPr>
            <w:tcW w:w="2160" w:type="dxa"/>
            <w:vAlign w:val="center"/>
          </w:tcPr>
          <w:p w:rsidR="001548F9" w:rsidRPr="001B7979" w:rsidRDefault="001548F9" w:rsidP="00571B8A">
            <w:pPr>
              <w:spacing w:before="29" w:line="288" w:lineRule="auto"/>
              <w:jc w:val="right"/>
              <w:rPr>
                <w:sz w:val="24"/>
              </w:rPr>
            </w:pPr>
            <w:r w:rsidRPr="001B7979">
              <w:rPr>
                <w:sz w:val="24"/>
              </w:rPr>
              <w:t>2.55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lastRenderedPageBreak/>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2,030,100.00</w:t>
            </w:r>
          </w:p>
        </w:tc>
        <w:tc>
          <w:tcPr>
            <w:tcW w:w="2160" w:type="dxa"/>
            <w:vAlign w:val="center"/>
          </w:tcPr>
          <w:p w:rsidR="001548F9" w:rsidRPr="001B7979" w:rsidRDefault="001548F9" w:rsidP="00571B8A">
            <w:pPr>
              <w:spacing w:before="29" w:line="288" w:lineRule="auto"/>
              <w:jc w:val="right"/>
              <w:rPr>
                <w:sz w:val="24"/>
              </w:rPr>
            </w:pPr>
            <w:r w:rsidRPr="001B7979">
              <w:rPr>
                <w:sz w:val="24"/>
              </w:rPr>
              <w:t>2.39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1,205,054.00</w:t>
            </w:r>
          </w:p>
        </w:tc>
        <w:tc>
          <w:tcPr>
            <w:tcW w:w="2160" w:type="dxa"/>
            <w:vAlign w:val="center"/>
          </w:tcPr>
          <w:p w:rsidR="001548F9" w:rsidRPr="001B7979" w:rsidRDefault="001548F9" w:rsidP="00571B8A">
            <w:pPr>
              <w:spacing w:before="29" w:line="288" w:lineRule="auto"/>
              <w:jc w:val="right"/>
              <w:rPr>
                <w:sz w:val="24"/>
              </w:rPr>
            </w:pPr>
            <w:r w:rsidRPr="001B7979">
              <w:rPr>
                <w:sz w:val="24"/>
              </w:rPr>
              <w:t>1.42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585,407.00</w:t>
            </w:r>
          </w:p>
        </w:tc>
        <w:tc>
          <w:tcPr>
            <w:tcW w:w="2160" w:type="dxa"/>
            <w:vAlign w:val="center"/>
          </w:tcPr>
          <w:p w:rsidR="001548F9" w:rsidRPr="001B7979" w:rsidRDefault="001548F9" w:rsidP="00571B8A">
            <w:pPr>
              <w:spacing w:before="29" w:line="288" w:lineRule="auto"/>
              <w:jc w:val="right"/>
              <w:rPr>
                <w:sz w:val="24"/>
              </w:rPr>
            </w:pPr>
            <w:r w:rsidRPr="001B7979">
              <w:rPr>
                <w:sz w:val="24"/>
              </w:rPr>
              <w:t>0.69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14,482,479.14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17.03</w:t>
            </w:r>
          </w:p>
        </w:tc>
      </w:tr>
    </w:tbl>
    <w:p w:rsidR="001548F9" w:rsidRPr="001B7979" w:rsidRDefault="001548F9" w:rsidP="00571B8A">
      <w:pPr>
        <w:autoSpaceDE w:val="0"/>
        <w:autoSpaceDN w:val="0"/>
        <w:adjustRightInd w:val="0"/>
        <w:spacing w:before="29" w:line="288" w:lineRule="auto"/>
        <w:rPr>
          <w:color w:val="000000"/>
          <w:sz w:val="24"/>
        </w:rPr>
      </w:pPr>
    </w:p>
    <w:p w:rsidR="00BF3258" w:rsidRPr="00FD207F" w:rsidRDefault="00BF3258" w:rsidP="00FD207F">
      <w:pPr>
        <w:spacing w:before="29" w:line="288" w:lineRule="auto"/>
        <w:rPr>
          <w:b/>
          <w:color w:val="000000"/>
          <w:sz w:val="24"/>
        </w:rPr>
      </w:pPr>
      <w:r w:rsidRPr="00FD207F">
        <w:rPr>
          <w:b/>
          <w:color w:val="000000"/>
          <w:sz w:val="24"/>
        </w:rPr>
        <w:t>7.2.2</w:t>
      </w:r>
      <w:r w:rsidRPr="00FD207F">
        <w:rPr>
          <w:rFonts w:hint="eastAsia"/>
          <w:b/>
          <w:color w:val="000000"/>
          <w:sz w:val="24"/>
        </w:rPr>
        <w:t>报告期末按行业分类的</w:t>
      </w:r>
      <w:r w:rsidR="00C22492" w:rsidRPr="00FD207F">
        <w:rPr>
          <w:rFonts w:hint="eastAsia"/>
          <w:b/>
          <w:color w:val="000000"/>
          <w:sz w:val="24"/>
        </w:rPr>
        <w:t>港股通</w:t>
      </w:r>
      <w:r w:rsidRPr="00FD207F">
        <w:rPr>
          <w:rFonts w:hint="eastAsia"/>
          <w:b/>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17420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A26E4B">
        <w:tc>
          <w:tcPr>
            <w:tcW w:w="862" w:type="dxa"/>
            <w:vAlign w:val="center"/>
          </w:tcPr>
          <w:p w:rsidR="00A26E4B" w:rsidRDefault="00595A5C">
            <w:pPr>
              <w:jc w:val="center"/>
            </w:pPr>
            <w:r>
              <w:rPr>
                <w:color w:val="000000"/>
                <w:sz w:val="24"/>
              </w:rPr>
              <w:t>1</w:t>
            </w:r>
          </w:p>
        </w:tc>
        <w:tc>
          <w:tcPr>
            <w:tcW w:w="1346" w:type="dxa"/>
            <w:vAlign w:val="center"/>
          </w:tcPr>
          <w:p w:rsidR="00A26E4B" w:rsidRDefault="00595A5C">
            <w:pPr>
              <w:jc w:val="center"/>
            </w:pPr>
            <w:r>
              <w:rPr>
                <w:color w:val="000000"/>
                <w:sz w:val="24"/>
              </w:rPr>
              <w:t>300059</w:t>
            </w:r>
          </w:p>
        </w:tc>
        <w:tc>
          <w:tcPr>
            <w:tcW w:w="1795" w:type="dxa"/>
            <w:vAlign w:val="center"/>
          </w:tcPr>
          <w:p w:rsidR="00A26E4B" w:rsidRDefault="00595A5C">
            <w:pPr>
              <w:jc w:val="center"/>
            </w:pPr>
            <w:r>
              <w:rPr>
                <w:color w:val="000000"/>
                <w:sz w:val="24"/>
              </w:rPr>
              <w:t>东方财富</w:t>
            </w:r>
          </w:p>
        </w:tc>
        <w:tc>
          <w:tcPr>
            <w:tcW w:w="1346" w:type="dxa"/>
            <w:vAlign w:val="center"/>
          </w:tcPr>
          <w:p w:rsidR="00A26E4B" w:rsidRDefault="00595A5C">
            <w:pPr>
              <w:jc w:val="right"/>
            </w:pPr>
            <w:r>
              <w:rPr>
                <w:color w:val="000000"/>
                <w:sz w:val="24"/>
              </w:rPr>
              <w:t>100,500</w:t>
            </w:r>
          </w:p>
        </w:tc>
        <w:tc>
          <w:tcPr>
            <w:tcW w:w="1944" w:type="dxa"/>
            <w:vAlign w:val="center"/>
          </w:tcPr>
          <w:p w:rsidR="00A26E4B" w:rsidRDefault="00595A5C">
            <w:pPr>
              <w:jc w:val="right"/>
            </w:pPr>
            <w:r>
              <w:rPr>
                <w:color w:val="000000"/>
                <w:sz w:val="24"/>
              </w:rPr>
              <w:t>2,030,100.00</w:t>
            </w:r>
          </w:p>
        </w:tc>
        <w:tc>
          <w:tcPr>
            <w:tcW w:w="1705" w:type="dxa"/>
            <w:vAlign w:val="center"/>
          </w:tcPr>
          <w:p w:rsidR="00A26E4B" w:rsidRDefault="00595A5C">
            <w:pPr>
              <w:jc w:val="right"/>
            </w:pPr>
            <w:r>
              <w:rPr>
                <w:color w:val="000000"/>
                <w:sz w:val="24"/>
              </w:rPr>
              <w:t>2.39</w:t>
            </w:r>
          </w:p>
        </w:tc>
      </w:tr>
      <w:tr w:rsidR="00A26E4B">
        <w:tc>
          <w:tcPr>
            <w:tcW w:w="862" w:type="dxa"/>
            <w:vAlign w:val="center"/>
          </w:tcPr>
          <w:p w:rsidR="00A26E4B" w:rsidRDefault="00595A5C">
            <w:pPr>
              <w:jc w:val="center"/>
            </w:pPr>
            <w:r>
              <w:rPr>
                <w:color w:val="000000"/>
                <w:sz w:val="24"/>
              </w:rPr>
              <w:t>2</w:t>
            </w:r>
          </w:p>
        </w:tc>
        <w:tc>
          <w:tcPr>
            <w:tcW w:w="1346" w:type="dxa"/>
            <w:vAlign w:val="center"/>
          </w:tcPr>
          <w:p w:rsidR="00A26E4B" w:rsidRDefault="00595A5C">
            <w:pPr>
              <w:jc w:val="center"/>
            </w:pPr>
            <w:r>
              <w:rPr>
                <w:color w:val="000000"/>
                <w:sz w:val="24"/>
              </w:rPr>
              <w:t>002555</w:t>
            </w:r>
          </w:p>
        </w:tc>
        <w:tc>
          <w:tcPr>
            <w:tcW w:w="1795" w:type="dxa"/>
            <w:vAlign w:val="center"/>
          </w:tcPr>
          <w:p w:rsidR="00A26E4B" w:rsidRDefault="00595A5C">
            <w:pPr>
              <w:jc w:val="center"/>
            </w:pPr>
            <w:r>
              <w:rPr>
                <w:color w:val="000000"/>
                <w:sz w:val="24"/>
              </w:rPr>
              <w:t>三七互娱</w:t>
            </w:r>
          </w:p>
        </w:tc>
        <w:tc>
          <w:tcPr>
            <w:tcW w:w="1346" w:type="dxa"/>
            <w:vAlign w:val="center"/>
          </w:tcPr>
          <w:p w:rsidR="00A26E4B" w:rsidRDefault="00595A5C">
            <w:pPr>
              <w:jc w:val="right"/>
            </w:pPr>
            <w:r>
              <w:rPr>
                <w:color w:val="000000"/>
                <w:sz w:val="24"/>
              </w:rPr>
              <w:t>30,500</w:t>
            </w:r>
          </w:p>
        </w:tc>
        <w:tc>
          <w:tcPr>
            <w:tcW w:w="1944" w:type="dxa"/>
            <w:vAlign w:val="center"/>
          </w:tcPr>
          <w:p w:rsidR="00A26E4B" w:rsidRDefault="00595A5C">
            <w:pPr>
              <w:jc w:val="right"/>
            </w:pPr>
            <w:r>
              <w:rPr>
                <w:color w:val="000000"/>
                <w:sz w:val="24"/>
              </w:rPr>
              <w:t>1,427,400.00</w:t>
            </w:r>
          </w:p>
        </w:tc>
        <w:tc>
          <w:tcPr>
            <w:tcW w:w="1705" w:type="dxa"/>
            <w:vAlign w:val="center"/>
          </w:tcPr>
          <w:p w:rsidR="00A26E4B" w:rsidRDefault="00595A5C">
            <w:pPr>
              <w:jc w:val="right"/>
            </w:pPr>
            <w:r>
              <w:rPr>
                <w:color w:val="000000"/>
                <w:sz w:val="24"/>
              </w:rPr>
              <w:t>1.68</w:t>
            </w:r>
          </w:p>
        </w:tc>
      </w:tr>
      <w:tr w:rsidR="00A26E4B">
        <w:tc>
          <w:tcPr>
            <w:tcW w:w="862" w:type="dxa"/>
            <w:vAlign w:val="center"/>
          </w:tcPr>
          <w:p w:rsidR="00A26E4B" w:rsidRDefault="00595A5C">
            <w:pPr>
              <w:jc w:val="center"/>
            </w:pPr>
            <w:r>
              <w:rPr>
                <w:color w:val="000000"/>
                <w:sz w:val="24"/>
              </w:rPr>
              <w:t>3</w:t>
            </w:r>
          </w:p>
        </w:tc>
        <w:tc>
          <w:tcPr>
            <w:tcW w:w="1346" w:type="dxa"/>
            <w:vAlign w:val="center"/>
          </w:tcPr>
          <w:p w:rsidR="00A26E4B" w:rsidRDefault="00595A5C">
            <w:pPr>
              <w:jc w:val="center"/>
            </w:pPr>
            <w:r>
              <w:rPr>
                <w:color w:val="000000"/>
                <w:sz w:val="24"/>
              </w:rPr>
              <w:t>000002</w:t>
            </w:r>
          </w:p>
        </w:tc>
        <w:tc>
          <w:tcPr>
            <w:tcW w:w="1795" w:type="dxa"/>
            <w:vAlign w:val="center"/>
          </w:tcPr>
          <w:p w:rsidR="00A26E4B" w:rsidRDefault="00595A5C">
            <w:pPr>
              <w:jc w:val="center"/>
            </w:pPr>
            <w:r>
              <w:rPr>
                <w:color w:val="000000"/>
                <w:sz w:val="24"/>
              </w:rPr>
              <w:t>万科</w:t>
            </w:r>
            <w:r>
              <w:rPr>
                <w:color w:val="000000"/>
                <w:sz w:val="24"/>
              </w:rPr>
              <w:t>A</w:t>
            </w:r>
          </w:p>
        </w:tc>
        <w:tc>
          <w:tcPr>
            <w:tcW w:w="1346" w:type="dxa"/>
            <w:vAlign w:val="center"/>
          </w:tcPr>
          <w:p w:rsidR="00A26E4B" w:rsidRDefault="00595A5C">
            <w:pPr>
              <w:jc w:val="right"/>
            </w:pPr>
            <w:r>
              <w:rPr>
                <w:color w:val="000000"/>
                <w:sz w:val="24"/>
              </w:rPr>
              <w:t>46,100</w:t>
            </w:r>
          </w:p>
        </w:tc>
        <w:tc>
          <w:tcPr>
            <w:tcW w:w="1944" w:type="dxa"/>
            <w:vAlign w:val="center"/>
          </w:tcPr>
          <w:p w:rsidR="00A26E4B" w:rsidRDefault="00595A5C">
            <w:pPr>
              <w:jc w:val="right"/>
            </w:pPr>
            <w:r>
              <w:rPr>
                <w:color w:val="000000"/>
                <w:sz w:val="24"/>
              </w:rPr>
              <w:t>1,205,054.00</w:t>
            </w:r>
          </w:p>
        </w:tc>
        <w:tc>
          <w:tcPr>
            <w:tcW w:w="1705" w:type="dxa"/>
            <w:vAlign w:val="center"/>
          </w:tcPr>
          <w:p w:rsidR="00A26E4B" w:rsidRDefault="00595A5C">
            <w:pPr>
              <w:jc w:val="right"/>
            </w:pPr>
            <w:r>
              <w:rPr>
                <w:color w:val="000000"/>
                <w:sz w:val="24"/>
              </w:rPr>
              <w:t>1.42</w:t>
            </w:r>
          </w:p>
        </w:tc>
      </w:tr>
      <w:tr w:rsidR="00A26E4B">
        <w:tc>
          <w:tcPr>
            <w:tcW w:w="862" w:type="dxa"/>
            <w:vAlign w:val="center"/>
          </w:tcPr>
          <w:p w:rsidR="00A26E4B" w:rsidRDefault="00595A5C">
            <w:pPr>
              <w:jc w:val="center"/>
            </w:pPr>
            <w:r>
              <w:rPr>
                <w:color w:val="000000"/>
                <w:sz w:val="24"/>
              </w:rPr>
              <w:t>4</w:t>
            </w:r>
          </w:p>
        </w:tc>
        <w:tc>
          <w:tcPr>
            <w:tcW w:w="1346" w:type="dxa"/>
            <w:vAlign w:val="center"/>
          </w:tcPr>
          <w:p w:rsidR="00A26E4B" w:rsidRDefault="00595A5C">
            <w:pPr>
              <w:jc w:val="center"/>
            </w:pPr>
            <w:r>
              <w:rPr>
                <w:color w:val="000000"/>
                <w:sz w:val="24"/>
              </w:rPr>
              <w:t>002271</w:t>
            </w:r>
          </w:p>
        </w:tc>
        <w:tc>
          <w:tcPr>
            <w:tcW w:w="1795" w:type="dxa"/>
            <w:vAlign w:val="center"/>
          </w:tcPr>
          <w:p w:rsidR="00A26E4B" w:rsidRDefault="00595A5C">
            <w:pPr>
              <w:jc w:val="center"/>
            </w:pPr>
            <w:r>
              <w:rPr>
                <w:color w:val="000000"/>
                <w:sz w:val="24"/>
              </w:rPr>
              <w:t>东方雨虹</w:t>
            </w:r>
          </w:p>
        </w:tc>
        <w:tc>
          <w:tcPr>
            <w:tcW w:w="1346" w:type="dxa"/>
            <w:vAlign w:val="center"/>
          </w:tcPr>
          <w:p w:rsidR="00A26E4B" w:rsidRDefault="00595A5C">
            <w:pPr>
              <w:jc w:val="right"/>
            </w:pPr>
            <w:r>
              <w:rPr>
                <w:color w:val="000000"/>
                <w:sz w:val="24"/>
              </w:rPr>
              <w:t>28,823</w:t>
            </w:r>
          </w:p>
        </w:tc>
        <w:tc>
          <w:tcPr>
            <w:tcW w:w="1944" w:type="dxa"/>
            <w:vAlign w:val="center"/>
          </w:tcPr>
          <w:p w:rsidR="00A26E4B" w:rsidRDefault="00595A5C">
            <w:pPr>
              <w:jc w:val="right"/>
            </w:pPr>
            <w:r>
              <w:rPr>
                <w:color w:val="000000"/>
                <w:sz w:val="24"/>
              </w:rPr>
              <w:t>1,171,078.49</w:t>
            </w:r>
          </w:p>
        </w:tc>
        <w:tc>
          <w:tcPr>
            <w:tcW w:w="1705" w:type="dxa"/>
            <w:vAlign w:val="center"/>
          </w:tcPr>
          <w:p w:rsidR="00A26E4B" w:rsidRDefault="00595A5C">
            <w:pPr>
              <w:jc w:val="right"/>
            </w:pPr>
            <w:r>
              <w:rPr>
                <w:color w:val="000000"/>
                <w:sz w:val="24"/>
              </w:rPr>
              <w:t>1.38</w:t>
            </w:r>
          </w:p>
        </w:tc>
      </w:tr>
      <w:tr w:rsidR="00A26E4B">
        <w:tc>
          <w:tcPr>
            <w:tcW w:w="862" w:type="dxa"/>
            <w:vAlign w:val="center"/>
          </w:tcPr>
          <w:p w:rsidR="00A26E4B" w:rsidRDefault="00595A5C">
            <w:pPr>
              <w:jc w:val="center"/>
            </w:pPr>
            <w:r>
              <w:rPr>
                <w:color w:val="000000"/>
                <w:sz w:val="24"/>
              </w:rPr>
              <w:t>5</w:t>
            </w:r>
          </w:p>
        </w:tc>
        <w:tc>
          <w:tcPr>
            <w:tcW w:w="1346" w:type="dxa"/>
            <w:vAlign w:val="center"/>
          </w:tcPr>
          <w:p w:rsidR="00A26E4B" w:rsidRDefault="00595A5C">
            <w:pPr>
              <w:jc w:val="center"/>
            </w:pPr>
            <w:r>
              <w:rPr>
                <w:color w:val="000000"/>
                <w:sz w:val="24"/>
              </w:rPr>
              <w:t>603019</w:t>
            </w:r>
          </w:p>
        </w:tc>
        <w:tc>
          <w:tcPr>
            <w:tcW w:w="1795" w:type="dxa"/>
            <w:vAlign w:val="center"/>
          </w:tcPr>
          <w:p w:rsidR="00A26E4B" w:rsidRDefault="00595A5C">
            <w:pPr>
              <w:jc w:val="center"/>
            </w:pPr>
            <w:r>
              <w:rPr>
                <w:color w:val="000000"/>
                <w:sz w:val="24"/>
              </w:rPr>
              <w:t>中科曙光</w:t>
            </w:r>
          </w:p>
        </w:tc>
        <w:tc>
          <w:tcPr>
            <w:tcW w:w="1346" w:type="dxa"/>
            <w:vAlign w:val="center"/>
          </w:tcPr>
          <w:p w:rsidR="00A26E4B" w:rsidRDefault="00595A5C">
            <w:pPr>
              <w:jc w:val="right"/>
            </w:pPr>
            <w:r>
              <w:rPr>
                <w:color w:val="000000"/>
                <w:sz w:val="24"/>
              </w:rPr>
              <w:t>26,040</w:t>
            </w:r>
          </w:p>
        </w:tc>
        <w:tc>
          <w:tcPr>
            <w:tcW w:w="1944" w:type="dxa"/>
            <w:vAlign w:val="center"/>
          </w:tcPr>
          <w:p w:rsidR="00A26E4B" w:rsidRDefault="00595A5C">
            <w:pPr>
              <w:jc w:val="right"/>
            </w:pPr>
            <w:r>
              <w:rPr>
                <w:color w:val="000000"/>
                <w:sz w:val="24"/>
              </w:rPr>
              <w:t>999,936.00</w:t>
            </w:r>
          </w:p>
        </w:tc>
        <w:tc>
          <w:tcPr>
            <w:tcW w:w="1705" w:type="dxa"/>
            <w:vAlign w:val="center"/>
          </w:tcPr>
          <w:p w:rsidR="00A26E4B" w:rsidRDefault="00595A5C">
            <w:pPr>
              <w:jc w:val="right"/>
            </w:pPr>
            <w:r>
              <w:rPr>
                <w:color w:val="000000"/>
                <w:sz w:val="24"/>
              </w:rPr>
              <w:t>1.18</w:t>
            </w:r>
          </w:p>
        </w:tc>
      </w:tr>
      <w:tr w:rsidR="00A26E4B">
        <w:tc>
          <w:tcPr>
            <w:tcW w:w="862" w:type="dxa"/>
            <w:vAlign w:val="center"/>
          </w:tcPr>
          <w:p w:rsidR="00A26E4B" w:rsidRDefault="00595A5C">
            <w:pPr>
              <w:jc w:val="center"/>
            </w:pPr>
            <w:r>
              <w:rPr>
                <w:color w:val="000000"/>
                <w:sz w:val="24"/>
              </w:rPr>
              <w:t>6</w:t>
            </w:r>
          </w:p>
        </w:tc>
        <w:tc>
          <w:tcPr>
            <w:tcW w:w="1346" w:type="dxa"/>
            <w:vAlign w:val="center"/>
          </w:tcPr>
          <w:p w:rsidR="00A26E4B" w:rsidRDefault="00595A5C">
            <w:pPr>
              <w:jc w:val="center"/>
            </w:pPr>
            <w:r>
              <w:rPr>
                <w:color w:val="000000"/>
                <w:sz w:val="24"/>
              </w:rPr>
              <w:t>002475</w:t>
            </w:r>
          </w:p>
        </w:tc>
        <w:tc>
          <w:tcPr>
            <w:tcW w:w="1795" w:type="dxa"/>
            <w:vAlign w:val="center"/>
          </w:tcPr>
          <w:p w:rsidR="00A26E4B" w:rsidRDefault="00595A5C">
            <w:pPr>
              <w:jc w:val="center"/>
            </w:pPr>
            <w:r>
              <w:rPr>
                <w:color w:val="000000"/>
                <w:sz w:val="24"/>
              </w:rPr>
              <w:t>立讯精密</w:t>
            </w:r>
          </w:p>
        </w:tc>
        <w:tc>
          <w:tcPr>
            <w:tcW w:w="1346" w:type="dxa"/>
            <w:vAlign w:val="center"/>
          </w:tcPr>
          <w:p w:rsidR="00A26E4B" w:rsidRDefault="00595A5C">
            <w:pPr>
              <w:jc w:val="right"/>
            </w:pPr>
            <w:r>
              <w:rPr>
                <w:color w:val="000000"/>
                <w:sz w:val="24"/>
              </w:rPr>
              <w:t>16,119</w:t>
            </w:r>
          </w:p>
        </w:tc>
        <w:tc>
          <w:tcPr>
            <w:tcW w:w="1944" w:type="dxa"/>
            <w:vAlign w:val="center"/>
          </w:tcPr>
          <w:p w:rsidR="00A26E4B" w:rsidRDefault="00595A5C">
            <w:pPr>
              <w:jc w:val="right"/>
            </w:pPr>
            <w:r>
              <w:rPr>
                <w:color w:val="000000"/>
                <w:sz w:val="24"/>
              </w:rPr>
              <w:t>827,710.65</w:t>
            </w:r>
          </w:p>
        </w:tc>
        <w:tc>
          <w:tcPr>
            <w:tcW w:w="1705" w:type="dxa"/>
            <w:vAlign w:val="center"/>
          </w:tcPr>
          <w:p w:rsidR="00A26E4B" w:rsidRDefault="00595A5C">
            <w:pPr>
              <w:jc w:val="right"/>
            </w:pPr>
            <w:r>
              <w:rPr>
                <w:color w:val="000000"/>
                <w:sz w:val="24"/>
              </w:rPr>
              <w:t>0.97</w:t>
            </w:r>
          </w:p>
        </w:tc>
      </w:tr>
      <w:tr w:rsidR="00A26E4B">
        <w:tc>
          <w:tcPr>
            <w:tcW w:w="862" w:type="dxa"/>
            <w:vAlign w:val="center"/>
          </w:tcPr>
          <w:p w:rsidR="00A26E4B" w:rsidRDefault="00595A5C">
            <w:pPr>
              <w:jc w:val="center"/>
            </w:pPr>
            <w:r>
              <w:rPr>
                <w:color w:val="000000"/>
                <w:sz w:val="24"/>
              </w:rPr>
              <w:t>7</w:t>
            </w:r>
          </w:p>
        </w:tc>
        <w:tc>
          <w:tcPr>
            <w:tcW w:w="1346" w:type="dxa"/>
            <w:vAlign w:val="center"/>
          </w:tcPr>
          <w:p w:rsidR="00A26E4B" w:rsidRDefault="00595A5C">
            <w:pPr>
              <w:jc w:val="center"/>
            </w:pPr>
            <w:r>
              <w:rPr>
                <w:color w:val="000000"/>
                <w:sz w:val="24"/>
              </w:rPr>
              <w:t>002311</w:t>
            </w:r>
          </w:p>
        </w:tc>
        <w:tc>
          <w:tcPr>
            <w:tcW w:w="1795" w:type="dxa"/>
            <w:vAlign w:val="center"/>
          </w:tcPr>
          <w:p w:rsidR="00A26E4B" w:rsidRDefault="00595A5C">
            <w:pPr>
              <w:jc w:val="center"/>
            </w:pPr>
            <w:r>
              <w:rPr>
                <w:color w:val="000000"/>
                <w:sz w:val="24"/>
              </w:rPr>
              <w:t>海大集团</w:t>
            </w:r>
          </w:p>
        </w:tc>
        <w:tc>
          <w:tcPr>
            <w:tcW w:w="1346" w:type="dxa"/>
            <w:vAlign w:val="center"/>
          </w:tcPr>
          <w:p w:rsidR="00A26E4B" w:rsidRDefault="00595A5C">
            <w:pPr>
              <w:jc w:val="right"/>
            </w:pPr>
            <w:r>
              <w:rPr>
                <w:color w:val="000000"/>
                <w:sz w:val="24"/>
              </w:rPr>
              <w:t>16,200</w:t>
            </w:r>
          </w:p>
        </w:tc>
        <w:tc>
          <w:tcPr>
            <w:tcW w:w="1944" w:type="dxa"/>
            <w:vAlign w:val="center"/>
          </w:tcPr>
          <w:p w:rsidR="00A26E4B" w:rsidRDefault="00595A5C">
            <w:pPr>
              <w:jc w:val="right"/>
            </w:pPr>
            <w:r>
              <w:rPr>
                <w:color w:val="000000"/>
                <w:sz w:val="24"/>
              </w:rPr>
              <w:t>770,958.00</w:t>
            </w:r>
          </w:p>
        </w:tc>
        <w:tc>
          <w:tcPr>
            <w:tcW w:w="1705" w:type="dxa"/>
            <w:vAlign w:val="center"/>
          </w:tcPr>
          <w:p w:rsidR="00A26E4B" w:rsidRDefault="00595A5C">
            <w:pPr>
              <w:jc w:val="right"/>
            </w:pPr>
            <w:r>
              <w:rPr>
                <w:color w:val="000000"/>
                <w:sz w:val="24"/>
              </w:rPr>
              <w:t>0.91</w:t>
            </w:r>
          </w:p>
        </w:tc>
      </w:tr>
      <w:tr w:rsidR="00A26E4B">
        <w:tc>
          <w:tcPr>
            <w:tcW w:w="862" w:type="dxa"/>
            <w:vAlign w:val="center"/>
          </w:tcPr>
          <w:p w:rsidR="00A26E4B" w:rsidRDefault="00595A5C">
            <w:pPr>
              <w:jc w:val="center"/>
            </w:pPr>
            <w:r>
              <w:rPr>
                <w:color w:val="000000"/>
                <w:sz w:val="24"/>
              </w:rPr>
              <w:t>8</w:t>
            </w:r>
          </w:p>
        </w:tc>
        <w:tc>
          <w:tcPr>
            <w:tcW w:w="1346" w:type="dxa"/>
            <w:vAlign w:val="center"/>
          </w:tcPr>
          <w:p w:rsidR="00A26E4B" w:rsidRDefault="00595A5C">
            <w:pPr>
              <w:jc w:val="center"/>
            </w:pPr>
            <w:r>
              <w:rPr>
                <w:color w:val="000000"/>
                <w:sz w:val="24"/>
              </w:rPr>
              <w:t>002641</w:t>
            </w:r>
          </w:p>
        </w:tc>
        <w:tc>
          <w:tcPr>
            <w:tcW w:w="1795" w:type="dxa"/>
            <w:vAlign w:val="center"/>
          </w:tcPr>
          <w:p w:rsidR="00A26E4B" w:rsidRDefault="00595A5C">
            <w:pPr>
              <w:jc w:val="center"/>
            </w:pPr>
            <w:r>
              <w:rPr>
                <w:color w:val="000000"/>
                <w:sz w:val="24"/>
              </w:rPr>
              <w:t>永高股份</w:t>
            </w:r>
          </w:p>
        </w:tc>
        <w:tc>
          <w:tcPr>
            <w:tcW w:w="1346" w:type="dxa"/>
            <w:vAlign w:val="center"/>
          </w:tcPr>
          <w:p w:rsidR="00A26E4B" w:rsidRDefault="00595A5C">
            <w:pPr>
              <w:jc w:val="right"/>
            </w:pPr>
            <w:r>
              <w:rPr>
                <w:color w:val="000000"/>
                <w:sz w:val="24"/>
              </w:rPr>
              <w:t>114,500</w:t>
            </w:r>
          </w:p>
        </w:tc>
        <w:tc>
          <w:tcPr>
            <w:tcW w:w="1944" w:type="dxa"/>
            <w:vAlign w:val="center"/>
          </w:tcPr>
          <w:p w:rsidR="00A26E4B" w:rsidRDefault="00595A5C">
            <w:pPr>
              <w:jc w:val="right"/>
            </w:pPr>
            <w:r>
              <w:rPr>
                <w:color w:val="000000"/>
                <w:sz w:val="24"/>
              </w:rPr>
              <w:t>768,295.00</w:t>
            </w:r>
          </w:p>
        </w:tc>
        <w:tc>
          <w:tcPr>
            <w:tcW w:w="1705" w:type="dxa"/>
            <w:vAlign w:val="center"/>
          </w:tcPr>
          <w:p w:rsidR="00A26E4B" w:rsidRDefault="00595A5C">
            <w:pPr>
              <w:jc w:val="right"/>
            </w:pPr>
            <w:r>
              <w:rPr>
                <w:color w:val="000000"/>
                <w:sz w:val="24"/>
              </w:rPr>
              <w:t>0.90</w:t>
            </w:r>
          </w:p>
        </w:tc>
      </w:tr>
      <w:tr w:rsidR="00A26E4B">
        <w:tc>
          <w:tcPr>
            <w:tcW w:w="862" w:type="dxa"/>
            <w:vAlign w:val="center"/>
          </w:tcPr>
          <w:p w:rsidR="00A26E4B" w:rsidRDefault="00595A5C">
            <w:pPr>
              <w:jc w:val="center"/>
            </w:pPr>
            <w:r>
              <w:rPr>
                <w:color w:val="000000"/>
                <w:sz w:val="24"/>
              </w:rPr>
              <w:t>9</w:t>
            </w:r>
          </w:p>
        </w:tc>
        <w:tc>
          <w:tcPr>
            <w:tcW w:w="1346" w:type="dxa"/>
            <w:vAlign w:val="center"/>
          </w:tcPr>
          <w:p w:rsidR="00A26E4B" w:rsidRDefault="00595A5C">
            <w:pPr>
              <w:jc w:val="center"/>
            </w:pPr>
            <w:r>
              <w:rPr>
                <w:color w:val="000000"/>
                <w:sz w:val="24"/>
              </w:rPr>
              <w:t>002439</w:t>
            </w:r>
          </w:p>
        </w:tc>
        <w:tc>
          <w:tcPr>
            <w:tcW w:w="1795" w:type="dxa"/>
            <w:vAlign w:val="center"/>
          </w:tcPr>
          <w:p w:rsidR="00A26E4B" w:rsidRDefault="00595A5C">
            <w:pPr>
              <w:jc w:val="center"/>
            </w:pPr>
            <w:r>
              <w:rPr>
                <w:color w:val="000000"/>
                <w:sz w:val="24"/>
              </w:rPr>
              <w:t>启明星辰</w:t>
            </w:r>
          </w:p>
        </w:tc>
        <w:tc>
          <w:tcPr>
            <w:tcW w:w="1346" w:type="dxa"/>
            <w:vAlign w:val="center"/>
          </w:tcPr>
          <w:p w:rsidR="00A26E4B" w:rsidRDefault="00595A5C">
            <w:pPr>
              <w:jc w:val="right"/>
            </w:pPr>
            <w:r>
              <w:rPr>
                <w:color w:val="000000"/>
                <w:sz w:val="24"/>
              </w:rPr>
              <w:t>17,700</w:t>
            </w:r>
          </w:p>
        </w:tc>
        <w:tc>
          <w:tcPr>
            <w:tcW w:w="1944" w:type="dxa"/>
            <w:vAlign w:val="center"/>
          </w:tcPr>
          <w:p w:rsidR="00A26E4B" w:rsidRDefault="00595A5C">
            <w:pPr>
              <w:jc w:val="right"/>
            </w:pPr>
            <w:r>
              <w:rPr>
                <w:color w:val="000000"/>
                <w:sz w:val="24"/>
              </w:rPr>
              <w:t>744,639.00</w:t>
            </w:r>
          </w:p>
        </w:tc>
        <w:tc>
          <w:tcPr>
            <w:tcW w:w="1705" w:type="dxa"/>
            <w:vAlign w:val="center"/>
          </w:tcPr>
          <w:p w:rsidR="00A26E4B" w:rsidRDefault="00595A5C">
            <w:pPr>
              <w:jc w:val="right"/>
            </w:pPr>
            <w:r>
              <w:rPr>
                <w:color w:val="000000"/>
                <w:sz w:val="24"/>
              </w:rPr>
              <w:t>0.88</w:t>
            </w:r>
          </w:p>
        </w:tc>
      </w:tr>
      <w:tr w:rsidR="00A26E4B">
        <w:tc>
          <w:tcPr>
            <w:tcW w:w="862" w:type="dxa"/>
            <w:vAlign w:val="center"/>
          </w:tcPr>
          <w:p w:rsidR="00A26E4B" w:rsidRDefault="00595A5C">
            <w:pPr>
              <w:jc w:val="center"/>
            </w:pPr>
            <w:r>
              <w:rPr>
                <w:color w:val="000000"/>
                <w:sz w:val="24"/>
              </w:rPr>
              <w:t>10</w:t>
            </w:r>
          </w:p>
        </w:tc>
        <w:tc>
          <w:tcPr>
            <w:tcW w:w="1346" w:type="dxa"/>
            <w:vAlign w:val="center"/>
          </w:tcPr>
          <w:p w:rsidR="00A26E4B" w:rsidRDefault="00595A5C">
            <w:pPr>
              <w:jc w:val="center"/>
            </w:pPr>
            <w:r>
              <w:rPr>
                <w:color w:val="000000"/>
                <w:sz w:val="24"/>
              </w:rPr>
              <w:t>000998</w:t>
            </w:r>
          </w:p>
        </w:tc>
        <w:tc>
          <w:tcPr>
            <w:tcW w:w="1795" w:type="dxa"/>
            <w:vAlign w:val="center"/>
          </w:tcPr>
          <w:p w:rsidR="00A26E4B" w:rsidRDefault="00595A5C">
            <w:pPr>
              <w:jc w:val="center"/>
            </w:pPr>
            <w:r>
              <w:rPr>
                <w:color w:val="000000"/>
                <w:sz w:val="24"/>
              </w:rPr>
              <w:t>隆平高科</w:t>
            </w:r>
          </w:p>
        </w:tc>
        <w:tc>
          <w:tcPr>
            <w:tcW w:w="1346" w:type="dxa"/>
            <w:vAlign w:val="center"/>
          </w:tcPr>
          <w:p w:rsidR="00A26E4B" w:rsidRDefault="00595A5C">
            <w:pPr>
              <w:jc w:val="right"/>
            </w:pPr>
            <w:r>
              <w:rPr>
                <w:color w:val="000000"/>
                <w:sz w:val="24"/>
              </w:rPr>
              <w:t>41,100</w:t>
            </w:r>
          </w:p>
        </w:tc>
        <w:tc>
          <w:tcPr>
            <w:tcW w:w="1944" w:type="dxa"/>
            <w:vAlign w:val="center"/>
          </w:tcPr>
          <w:p w:rsidR="00A26E4B" w:rsidRDefault="00595A5C">
            <w:pPr>
              <w:jc w:val="right"/>
            </w:pPr>
            <w:r>
              <w:rPr>
                <w:color w:val="000000"/>
                <w:sz w:val="24"/>
              </w:rPr>
              <w:t>684,315.00</w:t>
            </w:r>
          </w:p>
        </w:tc>
        <w:tc>
          <w:tcPr>
            <w:tcW w:w="1705" w:type="dxa"/>
            <w:vAlign w:val="center"/>
          </w:tcPr>
          <w:p w:rsidR="00A26E4B" w:rsidRDefault="00595A5C">
            <w:pPr>
              <w:jc w:val="right"/>
            </w:pPr>
            <w:r>
              <w:rPr>
                <w:color w:val="000000"/>
                <w:sz w:val="24"/>
              </w:rPr>
              <w:t>0.80</w:t>
            </w:r>
          </w:p>
        </w:tc>
      </w:tr>
      <w:tr w:rsidR="00A26E4B">
        <w:tc>
          <w:tcPr>
            <w:tcW w:w="862" w:type="dxa"/>
            <w:vAlign w:val="center"/>
          </w:tcPr>
          <w:p w:rsidR="00A26E4B" w:rsidRDefault="00595A5C">
            <w:pPr>
              <w:jc w:val="center"/>
            </w:pPr>
            <w:r>
              <w:rPr>
                <w:color w:val="000000"/>
                <w:sz w:val="24"/>
              </w:rPr>
              <w:t>11</w:t>
            </w:r>
          </w:p>
        </w:tc>
        <w:tc>
          <w:tcPr>
            <w:tcW w:w="1346" w:type="dxa"/>
            <w:vAlign w:val="center"/>
          </w:tcPr>
          <w:p w:rsidR="00A26E4B" w:rsidRDefault="00595A5C">
            <w:pPr>
              <w:jc w:val="center"/>
            </w:pPr>
            <w:r>
              <w:rPr>
                <w:color w:val="000000"/>
                <w:sz w:val="24"/>
              </w:rPr>
              <w:t>000725</w:t>
            </w:r>
          </w:p>
        </w:tc>
        <w:tc>
          <w:tcPr>
            <w:tcW w:w="1795" w:type="dxa"/>
            <w:vAlign w:val="center"/>
          </w:tcPr>
          <w:p w:rsidR="00A26E4B" w:rsidRDefault="00595A5C">
            <w:pPr>
              <w:jc w:val="center"/>
            </w:pPr>
            <w:r>
              <w:rPr>
                <w:color w:val="000000"/>
                <w:sz w:val="24"/>
              </w:rPr>
              <w:t>京东方</w:t>
            </w:r>
            <w:r>
              <w:rPr>
                <w:color w:val="000000"/>
                <w:sz w:val="24"/>
              </w:rPr>
              <w:t>A</w:t>
            </w:r>
          </w:p>
        </w:tc>
        <w:tc>
          <w:tcPr>
            <w:tcW w:w="1346" w:type="dxa"/>
            <w:vAlign w:val="center"/>
          </w:tcPr>
          <w:p w:rsidR="00A26E4B" w:rsidRDefault="00595A5C">
            <w:pPr>
              <w:jc w:val="right"/>
            </w:pPr>
            <w:r>
              <w:rPr>
                <w:color w:val="000000"/>
                <w:sz w:val="24"/>
              </w:rPr>
              <w:t>135,600</w:t>
            </w:r>
          </w:p>
        </w:tc>
        <w:tc>
          <w:tcPr>
            <w:tcW w:w="1944" w:type="dxa"/>
            <w:vAlign w:val="center"/>
          </w:tcPr>
          <w:p w:rsidR="00A26E4B" w:rsidRDefault="00595A5C">
            <w:pPr>
              <w:jc w:val="right"/>
            </w:pPr>
            <w:r>
              <w:rPr>
                <w:color w:val="000000"/>
                <w:sz w:val="24"/>
              </w:rPr>
              <w:t>633,252.00</w:t>
            </w:r>
          </w:p>
        </w:tc>
        <w:tc>
          <w:tcPr>
            <w:tcW w:w="1705" w:type="dxa"/>
            <w:vAlign w:val="center"/>
          </w:tcPr>
          <w:p w:rsidR="00A26E4B" w:rsidRDefault="00595A5C">
            <w:pPr>
              <w:jc w:val="right"/>
            </w:pPr>
            <w:r>
              <w:rPr>
                <w:color w:val="000000"/>
                <w:sz w:val="24"/>
              </w:rPr>
              <w:t>0.74</w:t>
            </w:r>
          </w:p>
        </w:tc>
      </w:tr>
      <w:tr w:rsidR="00A26E4B">
        <w:tc>
          <w:tcPr>
            <w:tcW w:w="862" w:type="dxa"/>
            <w:vAlign w:val="center"/>
          </w:tcPr>
          <w:p w:rsidR="00A26E4B" w:rsidRDefault="00595A5C">
            <w:pPr>
              <w:jc w:val="center"/>
            </w:pPr>
            <w:r>
              <w:rPr>
                <w:color w:val="000000"/>
                <w:sz w:val="24"/>
              </w:rPr>
              <w:t>12</w:t>
            </w:r>
          </w:p>
        </w:tc>
        <w:tc>
          <w:tcPr>
            <w:tcW w:w="1346" w:type="dxa"/>
            <w:vAlign w:val="center"/>
          </w:tcPr>
          <w:p w:rsidR="00A26E4B" w:rsidRDefault="00595A5C">
            <w:pPr>
              <w:jc w:val="center"/>
            </w:pPr>
            <w:r>
              <w:rPr>
                <w:color w:val="000000"/>
                <w:sz w:val="24"/>
              </w:rPr>
              <w:t>002027</w:t>
            </w:r>
          </w:p>
        </w:tc>
        <w:tc>
          <w:tcPr>
            <w:tcW w:w="1795" w:type="dxa"/>
            <w:vAlign w:val="center"/>
          </w:tcPr>
          <w:p w:rsidR="00A26E4B" w:rsidRDefault="00595A5C">
            <w:pPr>
              <w:jc w:val="center"/>
            </w:pPr>
            <w:r>
              <w:rPr>
                <w:color w:val="000000"/>
                <w:sz w:val="24"/>
              </w:rPr>
              <w:t>分众传媒</w:t>
            </w:r>
          </w:p>
        </w:tc>
        <w:tc>
          <w:tcPr>
            <w:tcW w:w="1346" w:type="dxa"/>
            <w:vAlign w:val="center"/>
          </w:tcPr>
          <w:p w:rsidR="00A26E4B" w:rsidRDefault="00595A5C">
            <w:pPr>
              <w:jc w:val="right"/>
            </w:pPr>
            <w:r>
              <w:rPr>
                <w:color w:val="000000"/>
                <w:sz w:val="24"/>
              </w:rPr>
              <w:t>105,100</w:t>
            </w:r>
          </w:p>
        </w:tc>
        <w:tc>
          <w:tcPr>
            <w:tcW w:w="1944" w:type="dxa"/>
            <w:vAlign w:val="center"/>
          </w:tcPr>
          <w:p w:rsidR="00A26E4B" w:rsidRDefault="00595A5C">
            <w:pPr>
              <w:jc w:val="right"/>
            </w:pPr>
            <w:r>
              <w:rPr>
                <w:color w:val="000000"/>
                <w:sz w:val="24"/>
              </w:rPr>
              <w:t>585,407.00</w:t>
            </w:r>
          </w:p>
        </w:tc>
        <w:tc>
          <w:tcPr>
            <w:tcW w:w="1705" w:type="dxa"/>
            <w:vAlign w:val="center"/>
          </w:tcPr>
          <w:p w:rsidR="00A26E4B" w:rsidRDefault="00595A5C">
            <w:pPr>
              <w:jc w:val="right"/>
            </w:pPr>
            <w:r>
              <w:rPr>
                <w:color w:val="000000"/>
                <w:sz w:val="24"/>
              </w:rPr>
              <w:t>0.69</w:t>
            </w:r>
          </w:p>
        </w:tc>
      </w:tr>
      <w:tr w:rsidR="00A26E4B">
        <w:tc>
          <w:tcPr>
            <w:tcW w:w="862" w:type="dxa"/>
            <w:vAlign w:val="center"/>
          </w:tcPr>
          <w:p w:rsidR="00A26E4B" w:rsidRDefault="00595A5C">
            <w:pPr>
              <w:jc w:val="center"/>
            </w:pPr>
            <w:r>
              <w:rPr>
                <w:color w:val="000000"/>
                <w:sz w:val="24"/>
              </w:rPr>
              <w:t>13</w:t>
            </w:r>
          </w:p>
        </w:tc>
        <w:tc>
          <w:tcPr>
            <w:tcW w:w="1346" w:type="dxa"/>
            <w:vAlign w:val="center"/>
          </w:tcPr>
          <w:p w:rsidR="00A26E4B" w:rsidRDefault="00595A5C">
            <w:pPr>
              <w:jc w:val="center"/>
            </w:pPr>
            <w:r>
              <w:rPr>
                <w:color w:val="000000"/>
                <w:sz w:val="24"/>
              </w:rPr>
              <w:t>600519</w:t>
            </w:r>
          </w:p>
        </w:tc>
        <w:tc>
          <w:tcPr>
            <w:tcW w:w="1795" w:type="dxa"/>
            <w:vAlign w:val="center"/>
          </w:tcPr>
          <w:p w:rsidR="00A26E4B" w:rsidRDefault="00595A5C">
            <w:pPr>
              <w:jc w:val="center"/>
            </w:pPr>
            <w:r>
              <w:rPr>
                <w:color w:val="000000"/>
                <w:sz w:val="24"/>
              </w:rPr>
              <w:t>贵州茅台</w:t>
            </w:r>
          </w:p>
        </w:tc>
        <w:tc>
          <w:tcPr>
            <w:tcW w:w="1346" w:type="dxa"/>
            <w:vAlign w:val="center"/>
          </w:tcPr>
          <w:p w:rsidR="00A26E4B" w:rsidRDefault="00595A5C">
            <w:pPr>
              <w:jc w:val="right"/>
            </w:pPr>
            <w:r>
              <w:rPr>
                <w:color w:val="000000"/>
                <w:sz w:val="24"/>
              </w:rPr>
              <w:t>400</w:t>
            </w:r>
          </w:p>
        </w:tc>
        <w:tc>
          <w:tcPr>
            <w:tcW w:w="1944" w:type="dxa"/>
            <w:vAlign w:val="center"/>
          </w:tcPr>
          <w:p w:rsidR="00A26E4B" w:rsidRDefault="00595A5C">
            <w:pPr>
              <w:jc w:val="right"/>
            </w:pPr>
            <w:r>
              <w:rPr>
                <w:color w:val="000000"/>
                <w:sz w:val="24"/>
              </w:rPr>
              <w:t>585,152.00</w:t>
            </w:r>
          </w:p>
        </w:tc>
        <w:tc>
          <w:tcPr>
            <w:tcW w:w="1705" w:type="dxa"/>
            <w:vAlign w:val="center"/>
          </w:tcPr>
          <w:p w:rsidR="00A26E4B" w:rsidRDefault="00595A5C">
            <w:pPr>
              <w:jc w:val="right"/>
            </w:pPr>
            <w:r>
              <w:rPr>
                <w:color w:val="000000"/>
                <w:sz w:val="24"/>
              </w:rPr>
              <w:t>0.69</w:t>
            </w:r>
          </w:p>
        </w:tc>
      </w:tr>
      <w:tr w:rsidR="00A26E4B">
        <w:tc>
          <w:tcPr>
            <w:tcW w:w="862" w:type="dxa"/>
            <w:vAlign w:val="center"/>
          </w:tcPr>
          <w:p w:rsidR="00A26E4B" w:rsidRDefault="00595A5C">
            <w:pPr>
              <w:jc w:val="center"/>
            </w:pPr>
            <w:r>
              <w:rPr>
                <w:color w:val="000000"/>
                <w:sz w:val="24"/>
              </w:rPr>
              <w:t>14</w:t>
            </w:r>
          </w:p>
        </w:tc>
        <w:tc>
          <w:tcPr>
            <w:tcW w:w="1346" w:type="dxa"/>
            <w:vAlign w:val="center"/>
          </w:tcPr>
          <w:p w:rsidR="00A26E4B" w:rsidRDefault="00595A5C">
            <w:pPr>
              <w:jc w:val="center"/>
            </w:pPr>
            <w:r>
              <w:rPr>
                <w:color w:val="000000"/>
                <w:sz w:val="24"/>
              </w:rPr>
              <w:t>002460</w:t>
            </w:r>
          </w:p>
        </w:tc>
        <w:tc>
          <w:tcPr>
            <w:tcW w:w="1795" w:type="dxa"/>
            <w:vAlign w:val="center"/>
          </w:tcPr>
          <w:p w:rsidR="00A26E4B" w:rsidRDefault="00595A5C">
            <w:pPr>
              <w:jc w:val="center"/>
            </w:pPr>
            <w:r>
              <w:rPr>
                <w:color w:val="000000"/>
                <w:sz w:val="24"/>
              </w:rPr>
              <w:t>赣锋锂业</w:t>
            </w:r>
          </w:p>
        </w:tc>
        <w:tc>
          <w:tcPr>
            <w:tcW w:w="1346" w:type="dxa"/>
            <w:vAlign w:val="center"/>
          </w:tcPr>
          <w:p w:rsidR="00A26E4B" w:rsidRDefault="00595A5C">
            <w:pPr>
              <w:jc w:val="right"/>
            </w:pPr>
            <w:r>
              <w:rPr>
                <w:color w:val="000000"/>
                <w:sz w:val="24"/>
              </w:rPr>
              <w:t>8,900</w:t>
            </w:r>
          </w:p>
        </w:tc>
        <w:tc>
          <w:tcPr>
            <w:tcW w:w="1944" w:type="dxa"/>
            <w:vAlign w:val="center"/>
          </w:tcPr>
          <w:p w:rsidR="00A26E4B" w:rsidRDefault="00595A5C">
            <w:pPr>
              <w:jc w:val="right"/>
            </w:pPr>
            <w:r>
              <w:rPr>
                <w:color w:val="000000"/>
                <w:sz w:val="24"/>
              </w:rPr>
              <w:t>476,773.00</w:t>
            </w:r>
          </w:p>
        </w:tc>
        <w:tc>
          <w:tcPr>
            <w:tcW w:w="1705" w:type="dxa"/>
            <w:vAlign w:val="center"/>
          </w:tcPr>
          <w:p w:rsidR="00A26E4B" w:rsidRDefault="00595A5C">
            <w:pPr>
              <w:jc w:val="right"/>
            </w:pPr>
            <w:r>
              <w:rPr>
                <w:color w:val="000000"/>
                <w:sz w:val="24"/>
              </w:rPr>
              <w:t>0.56</w:t>
            </w:r>
          </w:p>
        </w:tc>
      </w:tr>
      <w:tr w:rsidR="00A26E4B">
        <w:tc>
          <w:tcPr>
            <w:tcW w:w="862" w:type="dxa"/>
            <w:vAlign w:val="center"/>
          </w:tcPr>
          <w:p w:rsidR="00A26E4B" w:rsidRDefault="00595A5C">
            <w:pPr>
              <w:jc w:val="center"/>
            </w:pPr>
            <w:r>
              <w:rPr>
                <w:color w:val="000000"/>
                <w:sz w:val="24"/>
              </w:rPr>
              <w:t>15</w:t>
            </w:r>
          </w:p>
        </w:tc>
        <w:tc>
          <w:tcPr>
            <w:tcW w:w="1346" w:type="dxa"/>
            <w:vAlign w:val="center"/>
          </w:tcPr>
          <w:p w:rsidR="00A26E4B" w:rsidRDefault="00595A5C">
            <w:pPr>
              <w:jc w:val="center"/>
            </w:pPr>
            <w:r>
              <w:rPr>
                <w:color w:val="000000"/>
                <w:sz w:val="24"/>
              </w:rPr>
              <w:t>603986</w:t>
            </w:r>
          </w:p>
        </w:tc>
        <w:tc>
          <w:tcPr>
            <w:tcW w:w="1795" w:type="dxa"/>
            <w:vAlign w:val="center"/>
          </w:tcPr>
          <w:p w:rsidR="00A26E4B" w:rsidRDefault="00595A5C">
            <w:pPr>
              <w:jc w:val="center"/>
            </w:pPr>
            <w:r>
              <w:rPr>
                <w:color w:val="000000"/>
                <w:sz w:val="24"/>
              </w:rPr>
              <w:t>兆易创新</w:t>
            </w:r>
          </w:p>
        </w:tc>
        <w:tc>
          <w:tcPr>
            <w:tcW w:w="1346" w:type="dxa"/>
            <w:vAlign w:val="center"/>
          </w:tcPr>
          <w:p w:rsidR="00A26E4B" w:rsidRDefault="00595A5C">
            <w:pPr>
              <w:jc w:val="right"/>
            </w:pPr>
            <w:r>
              <w:rPr>
                <w:color w:val="000000"/>
                <w:sz w:val="24"/>
              </w:rPr>
              <w:t>1,900</w:t>
            </w:r>
          </w:p>
        </w:tc>
        <w:tc>
          <w:tcPr>
            <w:tcW w:w="1944" w:type="dxa"/>
            <w:vAlign w:val="center"/>
          </w:tcPr>
          <w:p w:rsidR="00A26E4B" w:rsidRDefault="00595A5C">
            <w:pPr>
              <w:jc w:val="right"/>
            </w:pPr>
            <w:r>
              <w:rPr>
                <w:color w:val="000000"/>
                <w:sz w:val="24"/>
              </w:rPr>
              <w:t>448,229.00</w:t>
            </w:r>
          </w:p>
        </w:tc>
        <w:tc>
          <w:tcPr>
            <w:tcW w:w="1705" w:type="dxa"/>
            <w:vAlign w:val="center"/>
          </w:tcPr>
          <w:p w:rsidR="00A26E4B" w:rsidRDefault="00595A5C">
            <w:pPr>
              <w:jc w:val="right"/>
            </w:pPr>
            <w:r>
              <w:rPr>
                <w:color w:val="000000"/>
                <w:sz w:val="24"/>
              </w:rPr>
              <w:t>0.53</w:t>
            </w:r>
          </w:p>
        </w:tc>
      </w:tr>
      <w:tr w:rsidR="00A26E4B">
        <w:tc>
          <w:tcPr>
            <w:tcW w:w="862" w:type="dxa"/>
            <w:vAlign w:val="center"/>
          </w:tcPr>
          <w:p w:rsidR="00A26E4B" w:rsidRDefault="00595A5C">
            <w:pPr>
              <w:jc w:val="center"/>
            </w:pPr>
            <w:r>
              <w:rPr>
                <w:color w:val="000000"/>
                <w:sz w:val="24"/>
              </w:rPr>
              <w:t>16</w:t>
            </w:r>
          </w:p>
        </w:tc>
        <w:tc>
          <w:tcPr>
            <w:tcW w:w="1346" w:type="dxa"/>
            <w:vAlign w:val="center"/>
          </w:tcPr>
          <w:p w:rsidR="00A26E4B" w:rsidRDefault="00595A5C">
            <w:pPr>
              <w:jc w:val="center"/>
            </w:pPr>
            <w:r>
              <w:rPr>
                <w:color w:val="000000"/>
                <w:sz w:val="24"/>
              </w:rPr>
              <w:t>002841</w:t>
            </w:r>
          </w:p>
        </w:tc>
        <w:tc>
          <w:tcPr>
            <w:tcW w:w="1795" w:type="dxa"/>
            <w:vAlign w:val="center"/>
          </w:tcPr>
          <w:p w:rsidR="00A26E4B" w:rsidRDefault="00595A5C">
            <w:pPr>
              <w:jc w:val="center"/>
            </w:pPr>
            <w:r>
              <w:rPr>
                <w:color w:val="000000"/>
                <w:sz w:val="24"/>
              </w:rPr>
              <w:t>视源股份</w:t>
            </w:r>
          </w:p>
        </w:tc>
        <w:tc>
          <w:tcPr>
            <w:tcW w:w="1346" w:type="dxa"/>
            <w:vAlign w:val="center"/>
          </w:tcPr>
          <w:p w:rsidR="00A26E4B" w:rsidRDefault="00595A5C">
            <w:pPr>
              <w:jc w:val="right"/>
            </w:pPr>
            <w:r>
              <w:rPr>
                <w:color w:val="000000"/>
                <w:sz w:val="24"/>
              </w:rPr>
              <w:t>3,200</w:t>
            </w:r>
          </w:p>
        </w:tc>
        <w:tc>
          <w:tcPr>
            <w:tcW w:w="1944" w:type="dxa"/>
            <w:vAlign w:val="center"/>
          </w:tcPr>
          <w:p w:rsidR="00A26E4B" w:rsidRDefault="00595A5C">
            <w:pPr>
              <w:jc w:val="right"/>
            </w:pPr>
            <w:r>
              <w:rPr>
                <w:color w:val="000000"/>
                <w:sz w:val="24"/>
              </w:rPr>
              <w:t>318,464.00</w:t>
            </w:r>
          </w:p>
        </w:tc>
        <w:tc>
          <w:tcPr>
            <w:tcW w:w="1705" w:type="dxa"/>
            <w:vAlign w:val="center"/>
          </w:tcPr>
          <w:p w:rsidR="00A26E4B" w:rsidRDefault="00595A5C">
            <w:pPr>
              <w:jc w:val="right"/>
            </w:pPr>
            <w:r>
              <w:rPr>
                <w:color w:val="000000"/>
                <w:sz w:val="24"/>
              </w:rPr>
              <w:t>0.37</w:t>
            </w:r>
          </w:p>
        </w:tc>
      </w:tr>
      <w:tr w:rsidR="00A26E4B">
        <w:tc>
          <w:tcPr>
            <w:tcW w:w="862" w:type="dxa"/>
            <w:vAlign w:val="center"/>
          </w:tcPr>
          <w:p w:rsidR="00A26E4B" w:rsidRDefault="00595A5C">
            <w:pPr>
              <w:jc w:val="center"/>
            </w:pPr>
            <w:r>
              <w:rPr>
                <w:color w:val="000000"/>
                <w:sz w:val="24"/>
              </w:rPr>
              <w:t>17</w:t>
            </w:r>
          </w:p>
        </w:tc>
        <w:tc>
          <w:tcPr>
            <w:tcW w:w="1346" w:type="dxa"/>
            <w:vAlign w:val="center"/>
          </w:tcPr>
          <w:p w:rsidR="00A26E4B" w:rsidRDefault="00595A5C">
            <w:pPr>
              <w:jc w:val="center"/>
            </w:pPr>
            <w:r>
              <w:rPr>
                <w:color w:val="000000"/>
                <w:sz w:val="24"/>
              </w:rPr>
              <w:t>300463</w:t>
            </w:r>
          </w:p>
        </w:tc>
        <w:tc>
          <w:tcPr>
            <w:tcW w:w="1795" w:type="dxa"/>
            <w:vAlign w:val="center"/>
          </w:tcPr>
          <w:p w:rsidR="00A26E4B" w:rsidRDefault="00595A5C">
            <w:pPr>
              <w:jc w:val="center"/>
            </w:pPr>
            <w:r>
              <w:rPr>
                <w:color w:val="000000"/>
                <w:sz w:val="24"/>
              </w:rPr>
              <w:t>迈克生物</w:t>
            </w:r>
          </w:p>
        </w:tc>
        <w:tc>
          <w:tcPr>
            <w:tcW w:w="1346" w:type="dxa"/>
            <w:vAlign w:val="center"/>
          </w:tcPr>
          <w:p w:rsidR="00A26E4B" w:rsidRDefault="00595A5C">
            <w:pPr>
              <w:jc w:val="right"/>
            </w:pPr>
            <w:r>
              <w:rPr>
                <w:color w:val="000000"/>
                <w:sz w:val="24"/>
              </w:rPr>
              <w:t>5,300</w:t>
            </w:r>
          </w:p>
        </w:tc>
        <w:tc>
          <w:tcPr>
            <w:tcW w:w="1944" w:type="dxa"/>
            <w:vAlign w:val="center"/>
          </w:tcPr>
          <w:p w:rsidR="00A26E4B" w:rsidRDefault="00595A5C">
            <w:pPr>
              <w:jc w:val="right"/>
            </w:pPr>
            <w:r>
              <w:rPr>
                <w:color w:val="000000"/>
                <w:sz w:val="24"/>
              </w:rPr>
              <w:t>308,619.00</w:t>
            </w:r>
          </w:p>
        </w:tc>
        <w:tc>
          <w:tcPr>
            <w:tcW w:w="1705" w:type="dxa"/>
            <w:vAlign w:val="center"/>
          </w:tcPr>
          <w:p w:rsidR="00A26E4B" w:rsidRDefault="00595A5C">
            <w:pPr>
              <w:jc w:val="right"/>
            </w:pPr>
            <w:r>
              <w:rPr>
                <w:color w:val="000000"/>
                <w:sz w:val="24"/>
              </w:rPr>
              <w:t>0.36</w:t>
            </w:r>
          </w:p>
        </w:tc>
      </w:tr>
      <w:tr w:rsidR="00A26E4B">
        <w:tc>
          <w:tcPr>
            <w:tcW w:w="862" w:type="dxa"/>
            <w:vAlign w:val="center"/>
          </w:tcPr>
          <w:p w:rsidR="00A26E4B" w:rsidRDefault="00595A5C">
            <w:pPr>
              <w:jc w:val="center"/>
            </w:pPr>
            <w:r>
              <w:rPr>
                <w:color w:val="000000"/>
                <w:sz w:val="24"/>
              </w:rPr>
              <w:t>18</w:t>
            </w:r>
          </w:p>
        </w:tc>
        <w:tc>
          <w:tcPr>
            <w:tcW w:w="1346" w:type="dxa"/>
            <w:vAlign w:val="center"/>
          </w:tcPr>
          <w:p w:rsidR="00A26E4B" w:rsidRDefault="00595A5C">
            <w:pPr>
              <w:jc w:val="center"/>
            </w:pPr>
            <w:r>
              <w:rPr>
                <w:color w:val="000000"/>
                <w:sz w:val="24"/>
              </w:rPr>
              <w:t>300601</w:t>
            </w:r>
          </w:p>
        </w:tc>
        <w:tc>
          <w:tcPr>
            <w:tcW w:w="1795" w:type="dxa"/>
            <w:vAlign w:val="center"/>
          </w:tcPr>
          <w:p w:rsidR="00A26E4B" w:rsidRDefault="00595A5C">
            <w:pPr>
              <w:jc w:val="center"/>
            </w:pPr>
            <w:r>
              <w:rPr>
                <w:color w:val="000000"/>
                <w:sz w:val="24"/>
              </w:rPr>
              <w:t>康泰生物</w:t>
            </w:r>
          </w:p>
        </w:tc>
        <w:tc>
          <w:tcPr>
            <w:tcW w:w="1346" w:type="dxa"/>
            <w:vAlign w:val="center"/>
          </w:tcPr>
          <w:p w:rsidR="00A26E4B" w:rsidRDefault="00595A5C">
            <w:pPr>
              <w:jc w:val="right"/>
            </w:pPr>
            <w:r>
              <w:rPr>
                <w:color w:val="000000"/>
                <w:sz w:val="24"/>
              </w:rPr>
              <w:t>1,100</w:t>
            </w:r>
          </w:p>
        </w:tc>
        <w:tc>
          <w:tcPr>
            <w:tcW w:w="1944" w:type="dxa"/>
            <w:vAlign w:val="center"/>
          </w:tcPr>
          <w:p w:rsidR="00A26E4B" w:rsidRDefault="00595A5C">
            <w:pPr>
              <w:jc w:val="right"/>
            </w:pPr>
            <w:r>
              <w:rPr>
                <w:color w:val="000000"/>
                <w:sz w:val="24"/>
              </w:rPr>
              <w:t>178,376.00</w:t>
            </w:r>
          </w:p>
        </w:tc>
        <w:tc>
          <w:tcPr>
            <w:tcW w:w="1705" w:type="dxa"/>
            <w:vAlign w:val="center"/>
          </w:tcPr>
          <w:p w:rsidR="00A26E4B" w:rsidRDefault="00595A5C">
            <w:pPr>
              <w:jc w:val="right"/>
            </w:pPr>
            <w:r>
              <w:rPr>
                <w:color w:val="000000"/>
                <w:sz w:val="24"/>
              </w:rPr>
              <w:t>0.21</w:t>
            </w:r>
          </w:p>
        </w:tc>
      </w:tr>
      <w:tr w:rsidR="00A26E4B">
        <w:tc>
          <w:tcPr>
            <w:tcW w:w="862" w:type="dxa"/>
            <w:vAlign w:val="center"/>
          </w:tcPr>
          <w:p w:rsidR="00A26E4B" w:rsidRDefault="00595A5C">
            <w:pPr>
              <w:jc w:val="center"/>
            </w:pPr>
            <w:r>
              <w:rPr>
                <w:color w:val="000000"/>
                <w:sz w:val="24"/>
              </w:rPr>
              <w:t>19</w:t>
            </w:r>
          </w:p>
        </w:tc>
        <w:tc>
          <w:tcPr>
            <w:tcW w:w="1346" w:type="dxa"/>
            <w:vAlign w:val="center"/>
          </w:tcPr>
          <w:p w:rsidR="00A26E4B" w:rsidRDefault="00595A5C">
            <w:pPr>
              <w:jc w:val="center"/>
            </w:pPr>
            <w:r>
              <w:rPr>
                <w:color w:val="000000"/>
                <w:sz w:val="24"/>
              </w:rPr>
              <w:t>300450</w:t>
            </w:r>
          </w:p>
        </w:tc>
        <w:tc>
          <w:tcPr>
            <w:tcW w:w="1795" w:type="dxa"/>
            <w:vAlign w:val="center"/>
          </w:tcPr>
          <w:p w:rsidR="00A26E4B" w:rsidRDefault="00595A5C">
            <w:pPr>
              <w:jc w:val="center"/>
            </w:pPr>
            <w:r>
              <w:rPr>
                <w:color w:val="000000"/>
                <w:sz w:val="24"/>
              </w:rPr>
              <w:t>先导智能</w:t>
            </w:r>
          </w:p>
        </w:tc>
        <w:tc>
          <w:tcPr>
            <w:tcW w:w="1346" w:type="dxa"/>
            <w:vAlign w:val="center"/>
          </w:tcPr>
          <w:p w:rsidR="00A26E4B" w:rsidRDefault="00595A5C">
            <w:pPr>
              <w:jc w:val="right"/>
            </w:pPr>
            <w:r>
              <w:rPr>
                <w:color w:val="000000"/>
                <w:sz w:val="24"/>
              </w:rPr>
              <w:t>2,500</w:t>
            </w:r>
          </w:p>
        </w:tc>
        <w:tc>
          <w:tcPr>
            <w:tcW w:w="1944" w:type="dxa"/>
            <w:vAlign w:val="center"/>
          </w:tcPr>
          <w:p w:rsidR="00A26E4B" w:rsidRDefault="00595A5C">
            <w:pPr>
              <w:jc w:val="right"/>
            </w:pPr>
            <w:r>
              <w:rPr>
                <w:color w:val="000000"/>
                <w:sz w:val="24"/>
              </w:rPr>
              <w:t>115,525.00</w:t>
            </w:r>
          </w:p>
        </w:tc>
        <w:tc>
          <w:tcPr>
            <w:tcW w:w="1705" w:type="dxa"/>
            <w:vAlign w:val="center"/>
          </w:tcPr>
          <w:p w:rsidR="00A26E4B" w:rsidRDefault="00595A5C">
            <w:pPr>
              <w:jc w:val="right"/>
            </w:pPr>
            <w:r>
              <w:rPr>
                <w:color w:val="000000"/>
                <w:sz w:val="24"/>
              </w:rPr>
              <w:t>0.14</w:t>
            </w:r>
          </w:p>
        </w:tc>
      </w:tr>
      <w:tr w:rsidR="00A26E4B">
        <w:tc>
          <w:tcPr>
            <w:tcW w:w="862" w:type="dxa"/>
            <w:vAlign w:val="center"/>
          </w:tcPr>
          <w:p w:rsidR="00A26E4B" w:rsidRDefault="00595A5C">
            <w:pPr>
              <w:jc w:val="center"/>
            </w:pPr>
            <w:r>
              <w:rPr>
                <w:color w:val="000000"/>
                <w:sz w:val="24"/>
              </w:rPr>
              <w:t>20</w:t>
            </w:r>
          </w:p>
        </w:tc>
        <w:tc>
          <w:tcPr>
            <w:tcW w:w="1346" w:type="dxa"/>
            <w:vAlign w:val="center"/>
          </w:tcPr>
          <w:p w:rsidR="00A26E4B" w:rsidRDefault="00595A5C">
            <w:pPr>
              <w:jc w:val="center"/>
            </w:pPr>
            <w:r>
              <w:rPr>
                <w:color w:val="000000"/>
                <w:sz w:val="24"/>
              </w:rPr>
              <w:t>300750</w:t>
            </w:r>
          </w:p>
        </w:tc>
        <w:tc>
          <w:tcPr>
            <w:tcW w:w="1795" w:type="dxa"/>
            <w:vAlign w:val="center"/>
          </w:tcPr>
          <w:p w:rsidR="00A26E4B" w:rsidRDefault="00595A5C">
            <w:pPr>
              <w:jc w:val="center"/>
            </w:pPr>
            <w:r>
              <w:rPr>
                <w:color w:val="000000"/>
                <w:sz w:val="24"/>
              </w:rPr>
              <w:t>宁德时代</w:t>
            </w:r>
          </w:p>
        </w:tc>
        <w:tc>
          <w:tcPr>
            <w:tcW w:w="1346" w:type="dxa"/>
            <w:vAlign w:val="center"/>
          </w:tcPr>
          <w:p w:rsidR="00A26E4B" w:rsidRDefault="00595A5C">
            <w:pPr>
              <w:jc w:val="right"/>
            </w:pPr>
            <w:r>
              <w:rPr>
                <w:color w:val="000000"/>
                <w:sz w:val="24"/>
              </w:rPr>
              <w:t>600</w:t>
            </w:r>
          </w:p>
        </w:tc>
        <w:tc>
          <w:tcPr>
            <w:tcW w:w="1944" w:type="dxa"/>
            <w:vAlign w:val="center"/>
          </w:tcPr>
          <w:p w:rsidR="00A26E4B" w:rsidRDefault="00595A5C">
            <w:pPr>
              <w:jc w:val="right"/>
            </w:pPr>
            <w:r>
              <w:rPr>
                <w:color w:val="000000"/>
                <w:sz w:val="24"/>
              </w:rPr>
              <w:t>104,616.00</w:t>
            </w:r>
          </w:p>
        </w:tc>
        <w:tc>
          <w:tcPr>
            <w:tcW w:w="1705" w:type="dxa"/>
            <w:vAlign w:val="center"/>
          </w:tcPr>
          <w:p w:rsidR="00A26E4B" w:rsidRDefault="00595A5C">
            <w:pPr>
              <w:jc w:val="right"/>
            </w:pPr>
            <w:r>
              <w:rPr>
                <w:color w:val="000000"/>
                <w:sz w:val="24"/>
              </w:rPr>
              <w:t>0.12</w:t>
            </w:r>
          </w:p>
        </w:tc>
      </w:tr>
      <w:tr w:rsidR="00A26E4B">
        <w:tc>
          <w:tcPr>
            <w:tcW w:w="862" w:type="dxa"/>
            <w:vAlign w:val="center"/>
          </w:tcPr>
          <w:p w:rsidR="00A26E4B" w:rsidRDefault="00595A5C">
            <w:pPr>
              <w:jc w:val="center"/>
            </w:pPr>
            <w:r>
              <w:rPr>
                <w:color w:val="000000"/>
                <w:sz w:val="24"/>
              </w:rPr>
              <w:t>21</w:t>
            </w:r>
          </w:p>
        </w:tc>
        <w:tc>
          <w:tcPr>
            <w:tcW w:w="1346" w:type="dxa"/>
            <w:vAlign w:val="center"/>
          </w:tcPr>
          <w:p w:rsidR="00A26E4B" w:rsidRDefault="00595A5C">
            <w:pPr>
              <w:jc w:val="center"/>
            </w:pPr>
            <w:r>
              <w:rPr>
                <w:color w:val="000000"/>
                <w:sz w:val="24"/>
              </w:rPr>
              <w:t>000100</w:t>
            </w:r>
          </w:p>
        </w:tc>
        <w:tc>
          <w:tcPr>
            <w:tcW w:w="1795" w:type="dxa"/>
            <w:vAlign w:val="center"/>
          </w:tcPr>
          <w:p w:rsidR="00A26E4B" w:rsidRDefault="00595A5C">
            <w:pPr>
              <w:jc w:val="center"/>
            </w:pPr>
            <w:r>
              <w:rPr>
                <w:color w:val="000000"/>
                <w:sz w:val="24"/>
              </w:rPr>
              <w:t>TCL</w:t>
            </w:r>
            <w:r>
              <w:rPr>
                <w:color w:val="000000"/>
                <w:sz w:val="24"/>
              </w:rPr>
              <w:t>科技</w:t>
            </w:r>
          </w:p>
        </w:tc>
        <w:tc>
          <w:tcPr>
            <w:tcW w:w="1346" w:type="dxa"/>
            <w:vAlign w:val="center"/>
          </w:tcPr>
          <w:p w:rsidR="00A26E4B" w:rsidRDefault="00595A5C">
            <w:pPr>
              <w:jc w:val="right"/>
            </w:pPr>
            <w:r>
              <w:rPr>
                <w:color w:val="000000"/>
                <w:sz w:val="24"/>
              </w:rPr>
              <w:t>15,900</w:t>
            </w:r>
          </w:p>
        </w:tc>
        <w:tc>
          <w:tcPr>
            <w:tcW w:w="1944" w:type="dxa"/>
            <w:vAlign w:val="center"/>
          </w:tcPr>
          <w:p w:rsidR="00A26E4B" w:rsidRDefault="00595A5C">
            <w:pPr>
              <w:jc w:val="right"/>
            </w:pPr>
            <w:r>
              <w:rPr>
                <w:color w:val="000000"/>
                <w:sz w:val="24"/>
              </w:rPr>
              <w:t>98,580.00</w:t>
            </w:r>
          </w:p>
        </w:tc>
        <w:tc>
          <w:tcPr>
            <w:tcW w:w="1705" w:type="dxa"/>
            <w:vAlign w:val="center"/>
          </w:tcPr>
          <w:p w:rsidR="00A26E4B" w:rsidRDefault="00595A5C">
            <w:pPr>
              <w:jc w:val="right"/>
            </w:pPr>
            <w:r>
              <w:rPr>
                <w:color w:val="000000"/>
                <w:sz w:val="24"/>
              </w:rPr>
              <w:t>0.12</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49174207"/>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A26E4B">
        <w:tc>
          <w:tcPr>
            <w:tcW w:w="869" w:type="dxa"/>
            <w:vAlign w:val="center"/>
          </w:tcPr>
          <w:p w:rsidR="00A26E4B" w:rsidRDefault="00595A5C">
            <w:pPr>
              <w:jc w:val="center"/>
            </w:pPr>
            <w:r>
              <w:rPr>
                <w:sz w:val="24"/>
              </w:rPr>
              <w:t>1</w:t>
            </w:r>
          </w:p>
        </w:tc>
        <w:tc>
          <w:tcPr>
            <w:tcW w:w="1650" w:type="dxa"/>
            <w:vAlign w:val="center"/>
          </w:tcPr>
          <w:p w:rsidR="00A26E4B" w:rsidRDefault="00595A5C">
            <w:pPr>
              <w:jc w:val="center"/>
            </w:pPr>
            <w:r>
              <w:rPr>
                <w:sz w:val="24"/>
              </w:rPr>
              <w:t>000998</w:t>
            </w:r>
          </w:p>
        </w:tc>
        <w:tc>
          <w:tcPr>
            <w:tcW w:w="1980" w:type="dxa"/>
            <w:vAlign w:val="center"/>
          </w:tcPr>
          <w:p w:rsidR="00A26E4B" w:rsidRDefault="00595A5C">
            <w:pPr>
              <w:jc w:val="center"/>
            </w:pPr>
            <w:r>
              <w:rPr>
                <w:sz w:val="24"/>
              </w:rPr>
              <w:t>隆平高科</w:t>
            </w:r>
          </w:p>
        </w:tc>
        <w:tc>
          <w:tcPr>
            <w:tcW w:w="2879" w:type="dxa"/>
            <w:vAlign w:val="center"/>
          </w:tcPr>
          <w:p w:rsidR="00A26E4B" w:rsidRDefault="00595A5C">
            <w:pPr>
              <w:jc w:val="right"/>
            </w:pPr>
            <w:r>
              <w:rPr>
                <w:sz w:val="24"/>
              </w:rPr>
              <w:t>3,719,757.00</w:t>
            </w:r>
          </w:p>
        </w:tc>
        <w:tc>
          <w:tcPr>
            <w:tcW w:w="1620" w:type="dxa"/>
            <w:vAlign w:val="center"/>
          </w:tcPr>
          <w:p w:rsidR="00A26E4B" w:rsidRDefault="00595A5C">
            <w:pPr>
              <w:jc w:val="right"/>
            </w:pPr>
            <w:r>
              <w:rPr>
                <w:sz w:val="24"/>
              </w:rPr>
              <w:t>1.65</w:t>
            </w:r>
          </w:p>
        </w:tc>
      </w:tr>
      <w:tr w:rsidR="00A26E4B">
        <w:tc>
          <w:tcPr>
            <w:tcW w:w="869" w:type="dxa"/>
            <w:vAlign w:val="center"/>
          </w:tcPr>
          <w:p w:rsidR="00A26E4B" w:rsidRDefault="00595A5C">
            <w:pPr>
              <w:jc w:val="center"/>
            </w:pPr>
            <w:r>
              <w:rPr>
                <w:sz w:val="24"/>
              </w:rPr>
              <w:t>2</w:t>
            </w:r>
          </w:p>
        </w:tc>
        <w:tc>
          <w:tcPr>
            <w:tcW w:w="1650" w:type="dxa"/>
            <w:vAlign w:val="center"/>
          </w:tcPr>
          <w:p w:rsidR="00A26E4B" w:rsidRDefault="00595A5C">
            <w:pPr>
              <w:jc w:val="center"/>
            </w:pPr>
            <w:r>
              <w:rPr>
                <w:sz w:val="24"/>
              </w:rPr>
              <w:t>600837</w:t>
            </w:r>
          </w:p>
        </w:tc>
        <w:tc>
          <w:tcPr>
            <w:tcW w:w="1980" w:type="dxa"/>
            <w:vAlign w:val="center"/>
          </w:tcPr>
          <w:p w:rsidR="00A26E4B" w:rsidRDefault="00595A5C">
            <w:pPr>
              <w:jc w:val="center"/>
            </w:pPr>
            <w:r>
              <w:rPr>
                <w:sz w:val="24"/>
              </w:rPr>
              <w:t>海通证券</w:t>
            </w:r>
          </w:p>
        </w:tc>
        <w:tc>
          <w:tcPr>
            <w:tcW w:w="2879" w:type="dxa"/>
            <w:vAlign w:val="center"/>
          </w:tcPr>
          <w:p w:rsidR="00A26E4B" w:rsidRDefault="00595A5C">
            <w:pPr>
              <w:jc w:val="right"/>
            </w:pPr>
            <w:r>
              <w:rPr>
                <w:sz w:val="24"/>
              </w:rPr>
              <w:t>3,048,280.00</w:t>
            </w:r>
          </w:p>
        </w:tc>
        <w:tc>
          <w:tcPr>
            <w:tcW w:w="1620" w:type="dxa"/>
            <w:vAlign w:val="center"/>
          </w:tcPr>
          <w:p w:rsidR="00A26E4B" w:rsidRDefault="00595A5C">
            <w:pPr>
              <w:jc w:val="right"/>
            </w:pPr>
            <w:r>
              <w:rPr>
                <w:sz w:val="24"/>
              </w:rPr>
              <w:t>1.35</w:t>
            </w:r>
          </w:p>
        </w:tc>
      </w:tr>
      <w:tr w:rsidR="00A26E4B">
        <w:tc>
          <w:tcPr>
            <w:tcW w:w="869" w:type="dxa"/>
            <w:vAlign w:val="center"/>
          </w:tcPr>
          <w:p w:rsidR="00A26E4B" w:rsidRDefault="00595A5C">
            <w:pPr>
              <w:jc w:val="center"/>
            </w:pPr>
            <w:r>
              <w:rPr>
                <w:sz w:val="24"/>
              </w:rPr>
              <w:t>3</w:t>
            </w:r>
          </w:p>
        </w:tc>
        <w:tc>
          <w:tcPr>
            <w:tcW w:w="1650" w:type="dxa"/>
            <w:vAlign w:val="center"/>
          </w:tcPr>
          <w:p w:rsidR="00A26E4B" w:rsidRDefault="00595A5C">
            <w:pPr>
              <w:jc w:val="center"/>
            </w:pPr>
            <w:r>
              <w:rPr>
                <w:sz w:val="24"/>
              </w:rPr>
              <w:t>600030</w:t>
            </w:r>
          </w:p>
        </w:tc>
        <w:tc>
          <w:tcPr>
            <w:tcW w:w="1980" w:type="dxa"/>
            <w:vAlign w:val="center"/>
          </w:tcPr>
          <w:p w:rsidR="00A26E4B" w:rsidRDefault="00595A5C">
            <w:pPr>
              <w:jc w:val="center"/>
            </w:pPr>
            <w:r>
              <w:rPr>
                <w:sz w:val="24"/>
              </w:rPr>
              <w:t>中信证券</w:t>
            </w:r>
          </w:p>
        </w:tc>
        <w:tc>
          <w:tcPr>
            <w:tcW w:w="2879" w:type="dxa"/>
            <w:vAlign w:val="center"/>
          </w:tcPr>
          <w:p w:rsidR="00A26E4B" w:rsidRDefault="00595A5C">
            <w:pPr>
              <w:jc w:val="right"/>
            </w:pPr>
            <w:r>
              <w:rPr>
                <w:sz w:val="24"/>
              </w:rPr>
              <w:t>3,047,657.00</w:t>
            </w:r>
          </w:p>
        </w:tc>
        <w:tc>
          <w:tcPr>
            <w:tcW w:w="1620" w:type="dxa"/>
            <w:vAlign w:val="center"/>
          </w:tcPr>
          <w:p w:rsidR="00A26E4B" w:rsidRDefault="00595A5C">
            <w:pPr>
              <w:jc w:val="right"/>
            </w:pPr>
            <w:r>
              <w:rPr>
                <w:sz w:val="24"/>
              </w:rPr>
              <w:t>1.35</w:t>
            </w:r>
          </w:p>
        </w:tc>
      </w:tr>
      <w:tr w:rsidR="00A26E4B">
        <w:tc>
          <w:tcPr>
            <w:tcW w:w="869" w:type="dxa"/>
            <w:vAlign w:val="center"/>
          </w:tcPr>
          <w:p w:rsidR="00A26E4B" w:rsidRDefault="00595A5C">
            <w:pPr>
              <w:jc w:val="center"/>
            </w:pPr>
            <w:r>
              <w:rPr>
                <w:sz w:val="24"/>
              </w:rPr>
              <w:t>4</w:t>
            </w:r>
          </w:p>
        </w:tc>
        <w:tc>
          <w:tcPr>
            <w:tcW w:w="1650" w:type="dxa"/>
            <w:vAlign w:val="center"/>
          </w:tcPr>
          <w:p w:rsidR="00A26E4B" w:rsidRDefault="00595A5C">
            <w:pPr>
              <w:jc w:val="center"/>
            </w:pPr>
            <w:r>
              <w:rPr>
                <w:sz w:val="24"/>
              </w:rPr>
              <w:t>300568</w:t>
            </w:r>
          </w:p>
        </w:tc>
        <w:tc>
          <w:tcPr>
            <w:tcW w:w="1980" w:type="dxa"/>
            <w:vAlign w:val="center"/>
          </w:tcPr>
          <w:p w:rsidR="00A26E4B" w:rsidRDefault="00595A5C">
            <w:pPr>
              <w:jc w:val="center"/>
            </w:pPr>
            <w:r>
              <w:rPr>
                <w:sz w:val="24"/>
              </w:rPr>
              <w:t>星源材质</w:t>
            </w:r>
          </w:p>
        </w:tc>
        <w:tc>
          <w:tcPr>
            <w:tcW w:w="2879" w:type="dxa"/>
            <w:vAlign w:val="center"/>
          </w:tcPr>
          <w:p w:rsidR="00A26E4B" w:rsidRDefault="00595A5C">
            <w:pPr>
              <w:jc w:val="right"/>
            </w:pPr>
            <w:r>
              <w:rPr>
                <w:sz w:val="24"/>
              </w:rPr>
              <w:t>3,036,656.00</w:t>
            </w:r>
          </w:p>
        </w:tc>
        <w:tc>
          <w:tcPr>
            <w:tcW w:w="1620" w:type="dxa"/>
            <w:vAlign w:val="center"/>
          </w:tcPr>
          <w:p w:rsidR="00A26E4B" w:rsidRDefault="00595A5C">
            <w:pPr>
              <w:jc w:val="right"/>
            </w:pPr>
            <w:r>
              <w:rPr>
                <w:sz w:val="24"/>
              </w:rPr>
              <w:t>1.34</w:t>
            </w:r>
          </w:p>
        </w:tc>
      </w:tr>
      <w:tr w:rsidR="00A26E4B">
        <w:tc>
          <w:tcPr>
            <w:tcW w:w="869" w:type="dxa"/>
            <w:vAlign w:val="center"/>
          </w:tcPr>
          <w:p w:rsidR="00A26E4B" w:rsidRDefault="00595A5C">
            <w:pPr>
              <w:jc w:val="center"/>
            </w:pPr>
            <w:r>
              <w:rPr>
                <w:sz w:val="24"/>
              </w:rPr>
              <w:t>5</w:t>
            </w:r>
          </w:p>
        </w:tc>
        <w:tc>
          <w:tcPr>
            <w:tcW w:w="1650" w:type="dxa"/>
            <w:vAlign w:val="center"/>
          </w:tcPr>
          <w:p w:rsidR="00A26E4B" w:rsidRDefault="00595A5C">
            <w:pPr>
              <w:jc w:val="center"/>
            </w:pPr>
            <w:r>
              <w:rPr>
                <w:sz w:val="24"/>
              </w:rPr>
              <w:t>002027</w:t>
            </w:r>
          </w:p>
        </w:tc>
        <w:tc>
          <w:tcPr>
            <w:tcW w:w="1980" w:type="dxa"/>
            <w:vAlign w:val="center"/>
          </w:tcPr>
          <w:p w:rsidR="00A26E4B" w:rsidRDefault="00595A5C">
            <w:pPr>
              <w:jc w:val="center"/>
            </w:pPr>
            <w:r>
              <w:rPr>
                <w:sz w:val="24"/>
              </w:rPr>
              <w:t>分众传媒</w:t>
            </w:r>
          </w:p>
        </w:tc>
        <w:tc>
          <w:tcPr>
            <w:tcW w:w="2879" w:type="dxa"/>
            <w:vAlign w:val="center"/>
          </w:tcPr>
          <w:p w:rsidR="00A26E4B" w:rsidRDefault="00595A5C">
            <w:pPr>
              <w:jc w:val="right"/>
            </w:pPr>
            <w:r>
              <w:rPr>
                <w:sz w:val="24"/>
              </w:rPr>
              <w:t>2,869,286.00</w:t>
            </w:r>
          </w:p>
        </w:tc>
        <w:tc>
          <w:tcPr>
            <w:tcW w:w="1620" w:type="dxa"/>
            <w:vAlign w:val="center"/>
          </w:tcPr>
          <w:p w:rsidR="00A26E4B" w:rsidRDefault="00595A5C">
            <w:pPr>
              <w:jc w:val="right"/>
            </w:pPr>
            <w:r>
              <w:rPr>
                <w:sz w:val="24"/>
              </w:rPr>
              <w:t>1.27</w:t>
            </w:r>
          </w:p>
        </w:tc>
      </w:tr>
      <w:tr w:rsidR="00A26E4B">
        <w:tc>
          <w:tcPr>
            <w:tcW w:w="869" w:type="dxa"/>
            <w:vAlign w:val="center"/>
          </w:tcPr>
          <w:p w:rsidR="00A26E4B" w:rsidRDefault="00595A5C">
            <w:pPr>
              <w:jc w:val="center"/>
            </w:pPr>
            <w:r>
              <w:rPr>
                <w:sz w:val="24"/>
              </w:rPr>
              <w:t>6</w:t>
            </w:r>
          </w:p>
        </w:tc>
        <w:tc>
          <w:tcPr>
            <w:tcW w:w="1650" w:type="dxa"/>
            <w:vAlign w:val="center"/>
          </w:tcPr>
          <w:p w:rsidR="00A26E4B" w:rsidRDefault="00595A5C">
            <w:pPr>
              <w:jc w:val="center"/>
            </w:pPr>
            <w:r>
              <w:rPr>
                <w:sz w:val="24"/>
              </w:rPr>
              <w:t>300059</w:t>
            </w:r>
          </w:p>
        </w:tc>
        <w:tc>
          <w:tcPr>
            <w:tcW w:w="1980" w:type="dxa"/>
            <w:vAlign w:val="center"/>
          </w:tcPr>
          <w:p w:rsidR="00A26E4B" w:rsidRDefault="00595A5C">
            <w:pPr>
              <w:jc w:val="center"/>
            </w:pPr>
            <w:r>
              <w:rPr>
                <w:sz w:val="24"/>
              </w:rPr>
              <w:t>东方财富</w:t>
            </w:r>
          </w:p>
        </w:tc>
        <w:tc>
          <w:tcPr>
            <w:tcW w:w="2879" w:type="dxa"/>
            <w:vAlign w:val="center"/>
          </w:tcPr>
          <w:p w:rsidR="00A26E4B" w:rsidRDefault="00595A5C">
            <w:pPr>
              <w:jc w:val="right"/>
            </w:pPr>
            <w:r>
              <w:rPr>
                <w:sz w:val="24"/>
              </w:rPr>
              <w:t>1,807,019.00</w:t>
            </w:r>
          </w:p>
        </w:tc>
        <w:tc>
          <w:tcPr>
            <w:tcW w:w="1620" w:type="dxa"/>
            <w:vAlign w:val="center"/>
          </w:tcPr>
          <w:p w:rsidR="00A26E4B" w:rsidRDefault="00595A5C">
            <w:pPr>
              <w:jc w:val="right"/>
            </w:pPr>
            <w:r>
              <w:rPr>
                <w:sz w:val="24"/>
              </w:rPr>
              <w:t>0.80</w:t>
            </w:r>
          </w:p>
        </w:tc>
      </w:tr>
      <w:tr w:rsidR="00A26E4B">
        <w:tc>
          <w:tcPr>
            <w:tcW w:w="869" w:type="dxa"/>
            <w:vAlign w:val="center"/>
          </w:tcPr>
          <w:p w:rsidR="00A26E4B" w:rsidRDefault="00595A5C">
            <w:pPr>
              <w:jc w:val="center"/>
            </w:pPr>
            <w:r>
              <w:rPr>
                <w:sz w:val="24"/>
              </w:rPr>
              <w:t>7</w:t>
            </w:r>
          </w:p>
        </w:tc>
        <w:tc>
          <w:tcPr>
            <w:tcW w:w="1650" w:type="dxa"/>
            <w:vAlign w:val="center"/>
          </w:tcPr>
          <w:p w:rsidR="00A26E4B" w:rsidRDefault="00595A5C">
            <w:pPr>
              <w:jc w:val="center"/>
            </w:pPr>
            <w:r>
              <w:rPr>
                <w:sz w:val="24"/>
              </w:rPr>
              <w:t>002439</w:t>
            </w:r>
          </w:p>
        </w:tc>
        <w:tc>
          <w:tcPr>
            <w:tcW w:w="1980" w:type="dxa"/>
            <w:vAlign w:val="center"/>
          </w:tcPr>
          <w:p w:rsidR="00A26E4B" w:rsidRDefault="00595A5C">
            <w:pPr>
              <w:jc w:val="center"/>
            </w:pPr>
            <w:r>
              <w:rPr>
                <w:sz w:val="24"/>
              </w:rPr>
              <w:t>启明星辰</w:t>
            </w:r>
          </w:p>
        </w:tc>
        <w:tc>
          <w:tcPr>
            <w:tcW w:w="2879" w:type="dxa"/>
            <w:vAlign w:val="center"/>
          </w:tcPr>
          <w:p w:rsidR="00A26E4B" w:rsidRDefault="00595A5C">
            <w:pPr>
              <w:jc w:val="right"/>
            </w:pPr>
            <w:r>
              <w:rPr>
                <w:sz w:val="24"/>
              </w:rPr>
              <w:t>1,409,833.00</w:t>
            </w:r>
          </w:p>
        </w:tc>
        <w:tc>
          <w:tcPr>
            <w:tcW w:w="1620" w:type="dxa"/>
            <w:vAlign w:val="center"/>
          </w:tcPr>
          <w:p w:rsidR="00A26E4B" w:rsidRDefault="00595A5C">
            <w:pPr>
              <w:jc w:val="right"/>
            </w:pPr>
            <w:r>
              <w:rPr>
                <w:sz w:val="24"/>
              </w:rPr>
              <w:t>0.62</w:t>
            </w:r>
          </w:p>
        </w:tc>
      </w:tr>
      <w:tr w:rsidR="00A26E4B">
        <w:tc>
          <w:tcPr>
            <w:tcW w:w="869" w:type="dxa"/>
            <w:vAlign w:val="center"/>
          </w:tcPr>
          <w:p w:rsidR="00A26E4B" w:rsidRDefault="00595A5C">
            <w:pPr>
              <w:jc w:val="center"/>
            </w:pPr>
            <w:r>
              <w:rPr>
                <w:sz w:val="24"/>
              </w:rPr>
              <w:t>8</w:t>
            </w:r>
          </w:p>
        </w:tc>
        <w:tc>
          <w:tcPr>
            <w:tcW w:w="1650" w:type="dxa"/>
            <w:vAlign w:val="center"/>
          </w:tcPr>
          <w:p w:rsidR="00A26E4B" w:rsidRDefault="00595A5C">
            <w:pPr>
              <w:jc w:val="center"/>
            </w:pPr>
            <w:r>
              <w:rPr>
                <w:sz w:val="24"/>
              </w:rPr>
              <w:t>601601</w:t>
            </w:r>
          </w:p>
        </w:tc>
        <w:tc>
          <w:tcPr>
            <w:tcW w:w="1980" w:type="dxa"/>
            <w:vAlign w:val="center"/>
          </w:tcPr>
          <w:p w:rsidR="00A26E4B" w:rsidRDefault="00595A5C">
            <w:pPr>
              <w:jc w:val="center"/>
            </w:pPr>
            <w:r>
              <w:rPr>
                <w:sz w:val="24"/>
              </w:rPr>
              <w:t>中国太保</w:t>
            </w:r>
          </w:p>
        </w:tc>
        <w:tc>
          <w:tcPr>
            <w:tcW w:w="2879" w:type="dxa"/>
            <w:vAlign w:val="center"/>
          </w:tcPr>
          <w:p w:rsidR="00A26E4B" w:rsidRDefault="00595A5C">
            <w:pPr>
              <w:jc w:val="right"/>
            </w:pPr>
            <w:r>
              <w:rPr>
                <w:sz w:val="24"/>
              </w:rPr>
              <w:t>1,384,189.00</w:t>
            </w:r>
          </w:p>
        </w:tc>
        <w:tc>
          <w:tcPr>
            <w:tcW w:w="1620" w:type="dxa"/>
            <w:vAlign w:val="center"/>
          </w:tcPr>
          <w:p w:rsidR="00A26E4B" w:rsidRDefault="00595A5C">
            <w:pPr>
              <w:jc w:val="right"/>
            </w:pPr>
            <w:r>
              <w:rPr>
                <w:sz w:val="24"/>
              </w:rPr>
              <w:t>0.61</w:t>
            </w:r>
          </w:p>
        </w:tc>
      </w:tr>
      <w:tr w:rsidR="00A26E4B">
        <w:tc>
          <w:tcPr>
            <w:tcW w:w="869" w:type="dxa"/>
            <w:vAlign w:val="center"/>
          </w:tcPr>
          <w:p w:rsidR="00A26E4B" w:rsidRDefault="00595A5C">
            <w:pPr>
              <w:jc w:val="center"/>
            </w:pPr>
            <w:r>
              <w:rPr>
                <w:sz w:val="24"/>
              </w:rPr>
              <w:t>9</w:t>
            </w:r>
          </w:p>
        </w:tc>
        <w:tc>
          <w:tcPr>
            <w:tcW w:w="1650" w:type="dxa"/>
            <w:vAlign w:val="center"/>
          </w:tcPr>
          <w:p w:rsidR="00A26E4B" w:rsidRDefault="00595A5C">
            <w:pPr>
              <w:jc w:val="center"/>
            </w:pPr>
            <w:r>
              <w:rPr>
                <w:sz w:val="24"/>
              </w:rPr>
              <w:t>002475</w:t>
            </w:r>
          </w:p>
        </w:tc>
        <w:tc>
          <w:tcPr>
            <w:tcW w:w="1980" w:type="dxa"/>
            <w:vAlign w:val="center"/>
          </w:tcPr>
          <w:p w:rsidR="00A26E4B" w:rsidRDefault="00595A5C">
            <w:pPr>
              <w:jc w:val="center"/>
            </w:pPr>
            <w:r>
              <w:rPr>
                <w:sz w:val="24"/>
              </w:rPr>
              <w:t>立讯精密</w:t>
            </w:r>
          </w:p>
        </w:tc>
        <w:tc>
          <w:tcPr>
            <w:tcW w:w="2879" w:type="dxa"/>
            <w:vAlign w:val="center"/>
          </w:tcPr>
          <w:p w:rsidR="00A26E4B" w:rsidRDefault="00595A5C">
            <w:pPr>
              <w:jc w:val="right"/>
            </w:pPr>
            <w:r>
              <w:rPr>
                <w:sz w:val="24"/>
              </w:rPr>
              <w:t>1,371,740.34</w:t>
            </w:r>
          </w:p>
        </w:tc>
        <w:tc>
          <w:tcPr>
            <w:tcW w:w="1620" w:type="dxa"/>
            <w:vAlign w:val="center"/>
          </w:tcPr>
          <w:p w:rsidR="00A26E4B" w:rsidRDefault="00595A5C">
            <w:pPr>
              <w:jc w:val="right"/>
            </w:pPr>
            <w:r>
              <w:rPr>
                <w:sz w:val="24"/>
              </w:rPr>
              <w:t>0.61</w:t>
            </w:r>
          </w:p>
        </w:tc>
      </w:tr>
      <w:tr w:rsidR="00A26E4B">
        <w:tc>
          <w:tcPr>
            <w:tcW w:w="869" w:type="dxa"/>
            <w:vAlign w:val="center"/>
          </w:tcPr>
          <w:p w:rsidR="00A26E4B" w:rsidRDefault="00595A5C">
            <w:pPr>
              <w:jc w:val="center"/>
            </w:pPr>
            <w:r>
              <w:rPr>
                <w:sz w:val="24"/>
              </w:rPr>
              <w:t>10</w:t>
            </w:r>
          </w:p>
        </w:tc>
        <w:tc>
          <w:tcPr>
            <w:tcW w:w="1650" w:type="dxa"/>
            <w:vAlign w:val="center"/>
          </w:tcPr>
          <w:p w:rsidR="00A26E4B" w:rsidRDefault="00595A5C">
            <w:pPr>
              <w:jc w:val="center"/>
            </w:pPr>
            <w:r>
              <w:rPr>
                <w:sz w:val="24"/>
              </w:rPr>
              <w:t>601658</w:t>
            </w:r>
          </w:p>
        </w:tc>
        <w:tc>
          <w:tcPr>
            <w:tcW w:w="1980" w:type="dxa"/>
            <w:vAlign w:val="center"/>
          </w:tcPr>
          <w:p w:rsidR="00A26E4B" w:rsidRDefault="00595A5C">
            <w:pPr>
              <w:jc w:val="center"/>
            </w:pPr>
            <w:r>
              <w:rPr>
                <w:sz w:val="24"/>
              </w:rPr>
              <w:t>邮储银行</w:t>
            </w:r>
          </w:p>
        </w:tc>
        <w:tc>
          <w:tcPr>
            <w:tcW w:w="2879" w:type="dxa"/>
            <w:vAlign w:val="center"/>
          </w:tcPr>
          <w:p w:rsidR="00A26E4B" w:rsidRDefault="00595A5C">
            <w:pPr>
              <w:jc w:val="right"/>
            </w:pPr>
            <w:r>
              <w:rPr>
                <w:sz w:val="24"/>
              </w:rPr>
              <w:t>1,369,392.00</w:t>
            </w:r>
          </w:p>
        </w:tc>
        <w:tc>
          <w:tcPr>
            <w:tcW w:w="1620" w:type="dxa"/>
            <w:vAlign w:val="center"/>
          </w:tcPr>
          <w:p w:rsidR="00A26E4B" w:rsidRDefault="00595A5C">
            <w:pPr>
              <w:jc w:val="right"/>
            </w:pPr>
            <w:r>
              <w:rPr>
                <w:sz w:val="24"/>
              </w:rPr>
              <w:t>0.61</w:t>
            </w:r>
          </w:p>
        </w:tc>
      </w:tr>
      <w:tr w:rsidR="00A26E4B">
        <w:tc>
          <w:tcPr>
            <w:tcW w:w="869" w:type="dxa"/>
            <w:vAlign w:val="center"/>
          </w:tcPr>
          <w:p w:rsidR="00A26E4B" w:rsidRDefault="00595A5C">
            <w:pPr>
              <w:jc w:val="center"/>
            </w:pPr>
            <w:r>
              <w:rPr>
                <w:sz w:val="24"/>
              </w:rPr>
              <w:t>11</w:t>
            </w:r>
          </w:p>
        </w:tc>
        <w:tc>
          <w:tcPr>
            <w:tcW w:w="1650" w:type="dxa"/>
            <w:vAlign w:val="center"/>
          </w:tcPr>
          <w:p w:rsidR="00A26E4B" w:rsidRDefault="00595A5C">
            <w:pPr>
              <w:jc w:val="center"/>
            </w:pPr>
            <w:r>
              <w:rPr>
                <w:sz w:val="24"/>
              </w:rPr>
              <w:t>000002</w:t>
            </w:r>
          </w:p>
        </w:tc>
        <w:tc>
          <w:tcPr>
            <w:tcW w:w="1980" w:type="dxa"/>
            <w:vAlign w:val="center"/>
          </w:tcPr>
          <w:p w:rsidR="00A26E4B" w:rsidRDefault="00595A5C">
            <w:pPr>
              <w:jc w:val="center"/>
            </w:pPr>
            <w:r>
              <w:rPr>
                <w:sz w:val="24"/>
              </w:rPr>
              <w:t>万科</w:t>
            </w:r>
            <w:r>
              <w:rPr>
                <w:sz w:val="24"/>
              </w:rPr>
              <w:t>A</w:t>
            </w:r>
          </w:p>
        </w:tc>
        <w:tc>
          <w:tcPr>
            <w:tcW w:w="2879" w:type="dxa"/>
            <w:vAlign w:val="center"/>
          </w:tcPr>
          <w:p w:rsidR="00A26E4B" w:rsidRDefault="00595A5C">
            <w:pPr>
              <w:jc w:val="right"/>
            </w:pPr>
            <w:r>
              <w:rPr>
                <w:sz w:val="24"/>
              </w:rPr>
              <w:t>1,367,465.00</w:t>
            </w:r>
          </w:p>
        </w:tc>
        <w:tc>
          <w:tcPr>
            <w:tcW w:w="1620" w:type="dxa"/>
            <w:vAlign w:val="center"/>
          </w:tcPr>
          <w:p w:rsidR="00A26E4B" w:rsidRDefault="00595A5C">
            <w:pPr>
              <w:jc w:val="right"/>
            </w:pPr>
            <w:r>
              <w:rPr>
                <w:sz w:val="24"/>
              </w:rPr>
              <w:t>0.61</w:t>
            </w:r>
          </w:p>
        </w:tc>
      </w:tr>
      <w:tr w:rsidR="00A26E4B">
        <w:tc>
          <w:tcPr>
            <w:tcW w:w="869" w:type="dxa"/>
            <w:vAlign w:val="center"/>
          </w:tcPr>
          <w:p w:rsidR="00A26E4B" w:rsidRDefault="00595A5C">
            <w:pPr>
              <w:jc w:val="center"/>
            </w:pPr>
            <w:r>
              <w:rPr>
                <w:sz w:val="24"/>
              </w:rPr>
              <w:t>12</w:t>
            </w:r>
          </w:p>
        </w:tc>
        <w:tc>
          <w:tcPr>
            <w:tcW w:w="1650" w:type="dxa"/>
            <w:vAlign w:val="center"/>
          </w:tcPr>
          <w:p w:rsidR="00A26E4B" w:rsidRDefault="00595A5C">
            <w:pPr>
              <w:jc w:val="center"/>
            </w:pPr>
            <w:r>
              <w:rPr>
                <w:sz w:val="24"/>
              </w:rPr>
              <w:t>300450</w:t>
            </w:r>
          </w:p>
        </w:tc>
        <w:tc>
          <w:tcPr>
            <w:tcW w:w="1980" w:type="dxa"/>
            <w:vAlign w:val="center"/>
          </w:tcPr>
          <w:p w:rsidR="00A26E4B" w:rsidRDefault="00595A5C">
            <w:pPr>
              <w:jc w:val="center"/>
            </w:pPr>
            <w:r>
              <w:rPr>
                <w:sz w:val="24"/>
              </w:rPr>
              <w:t>先导智能</w:t>
            </w:r>
          </w:p>
        </w:tc>
        <w:tc>
          <w:tcPr>
            <w:tcW w:w="2879" w:type="dxa"/>
            <w:vAlign w:val="center"/>
          </w:tcPr>
          <w:p w:rsidR="00A26E4B" w:rsidRDefault="00595A5C">
            <w:pPr>
              <w:jc w:val="right"/>
            </w:pPr>
            <w:r>
              <w:rPr>
                <w:sz w:val="24"/>
              </w:rPr>
              <w:t>1,223,398.22</w:t>
            </w:r>
          </w:p>
        </w:tc>
        <w:tc>
          <w:tcPr>
            <w:tcW w:w="1620" w:type="dxa"/>
            <w:vAlign w:val="center"/>
          </w:tcPr>
          <w:p w:rsidR="00A26E4B" w:rsidRDefault="00595A5C">
            <w:pPr>
              <w:jc w:val="right"/>
            </w:pPr>
            <w:r>
              <w:rPr>
                <w:sz w:val="24"/>
              </w:rPr>
              <w:t>0.54</w:t>
            </w:r>
          </w:p>
        </w:tc>
      </w:tr>
      <w:tr w:rsidR="00A26E4B">
        <w:tc>
          <w:tcPr>
            <w:tcW w:w="869" w:type="dxa"/>
            <w:vAlign w:val="center"/>
          </w:tcPr>
          <w:p w:rsidR="00A26E4B" w:rsidRDefault="00595A5C">
            <w:pPr>
              <w:jc w:val="center"/>
            </w:pPr>
            <w:r>
              <w:rPr>
                <w:sz w:val="24"/>
              </w:rPr>
              <w:t>13</w:t>
            </w:r>
          </w:p>
        </w:tc>
        <w:tc>
          <w:tcPr>
            <w:tcW w:w="1650" w:type="dxa"/>
            <w:vAlign w:val="center"/>
          </w:tcPr>
          <w:p w:rsidR="00A26E4B" w:rsidRDefault="00595A5C">
            <w:pPr>
              <w:jc w:val="center"/>
            </w:pPr>
            <w:r>
              <w:rPr>
                <w:sz w:val="24"/>
              </w:rPr>
              <w:t>603019</w:t>
            </w:r>
          </w:p>
        </w:tc>
        <w:tc>
          <w:tcPr>
            <w:tcW w:w="1980" w:type="dxa"/>
            <w:vAlign w:val="center"/>
          </w:tcPr>
          <w:p w:rsidR="00A26E4B" w:rsidRDefault="00595A5C">
            <w:pPr>
              <w:jc w:val="center"/>
            </w:pPr>
            <w:r>
              <w:rPr>
                <w:sz w:val="24"/>
              </w:rPr>
              <w:t>中科曙光</w:t>
            </w:r>
          </w:p>
        </w:tc>
        <w:tc>
          <w:tcPr>
            <w:tcW w:w="2879" w:type="dxa"/>
            <w:vAlign w:val="center"/>
          </w:tcPr>
          <w:p w:rsidR="00A26E4B" w:rsidRDefault="00595A5C">
            <w:pPr>
              <w:jc w:val="right"/>
            </w:pPr>
            <w:r>
              <w:rPr>
                <w:sz w:val="24"/>
              </w:rPr>
              <w:t>1,155,380.00</w:t>
            </w:r>
          </w:p>
        </w:tc>
        <w:tc>
          <w:tcPr>
            <w:tcW w:w="1620" w:type="dxa"/>
            <w:vAlign w:val="center"/>
          </w:tcPr>
          <w:p w:rsidR="00A26E4B" w:rsidRDefault="00595A5C">
            <w:pPr>
              <w:jc w:val="right"/>
            </w:pPr>
            <w:r>
              <w:rPr>
                <w:sz w:val="24"/>
              </w:rPr>
              <w:t>0.51</w:t>
            </w:r>
          </w:p>
        </w:tc>
      </w:tr>
      <w:tr w:rsidR="00A26E4B">
        <w:tc>
          <w:tcPr>
            <w:tcW w:w="869" w:type="dxa"/>
            <w:vAlign w:val="center"/>
          </w:tcPr>
          <w:p w:rsidR="00A26E4B" w:rsidRDefault="00595A5C">
            <w:pPr>
              <w:jc w:val="center"/>
            </w:pPr>
            <w:r>
              <w:rPr>
                <w:sz w:val="24"/>
              </w:rPr>
              <w:t>14</w:t>
            </w:r>
          </w:p>
        </w:tc>
        <w:tc>
          <w:tcPr>
            <w:tcW w:w="1650" w:type="dxa"/>
            <w:vAlign w:val="center"/>
          </w:tcPr>
          <w:p w:rsidR="00A26E4B" w:rsidRDefault="00595A5C">
            <w:pPr>
              <w:jc w:val="center"/>
            </w:pPr>
            <w:r>
              <w:rPr>
                <w:sz w:val="24"/>
              </w:rPr>
              <w:t>002555</w:t>
            </w:r>
          </w:p>
        </w:tc>
        <w:tc>
          <w:tcPr>
            <w:tcW w:w="1980" w:type="dxa"/>
            <w:vAlign w:val="center"/>
          </w:tcPr>
          <w:p w:rsidR="00A26E4B" w:rsidRDefault="00595A5C">
            <w:pPr>
              <w:jc w:val="center"/>
            </w:pPr>
            <w:r>
              <w:rPr>
                <w:sz w:val="24"/>
              </w:rPr>
              <w:t>三七互娱</w:t>
            </w:r>
          </w:p>
        </w:tc>
        <w:tc>
          <w:tcPr>
            <w:tcW w:w="2879" w:type="dxa"/>
            <w:vAlign w:val="center"/>
          </w:tcPr>
          <w:p w:rsidR="00A26E4B" w:rsidRDefault="00595A5C">
            <w:pPr>
              <w:jc w:val="right"/>
            </w:pPr>
            <w:r>
              <w:rPr>
                <w:sz w:val="24"/>
              </w:rPr>
              <w:t>1,119,793.60</w:t>
            </w:r>
          </w:p>
        </w:tc>
        <w:tc>
          <w:tcPr>
            <w:tcW w:w="1620" w:type="dxa"/>
            <w:vAlign w:val="center"/>
          </w:tcPr>
          <w:p w:rsidR="00A26E4B" w:rsidRDefault="00595A5C">
            <w:pPr>
              <w:jc w:val="right"/>
            </w:pPr>
            <w:r>
              <w:rPr>
                <w:sz w:val="24"/>
              </w:rPr>
              <w:t>0.50</w:t>
            </w:r>
          </w:p>
        </w:tc>
      </w:tr>
      <w:tr w:rsidR="00A26E4B">
        <w:tc>
          <w:tcPr>
            <w:tcW w:w="869" w:type="dxa"/>
            <w:vAlign w:val="center"/>
          </w:tcPr>
          <w:p w:rsidR="00A26E4B" w:rsidRDefault="00595A5C">
            <w:pPr>
              <w:jc w:val="center"/>
            </w:pPr>
            <w:r>
              <w:rPr>
                <w:sz w:val="24"/>
              </w:rPr>
              <w:t>15</w:t>
            </w:r>
          </w:p>
        </w:tc>
        <w:tc>
          <w:tcPr>
            <w:tcW w:w="1650" w:type="dxa"/>
            <w:vAlign w:val="center"/>
          </w:tcPr>
          <w:p w:rsidR="00A26E4B" w:rsidRDefault="00595A5C">
            <w:pPr>
              <w:jc w:val="center"/>
            </w:pPr>
            <w:r>
              <w:rPr>
                <w:sz w:val="24"/>
              </w:rPr>
              <w:t>002271</w:t>
            </w:r>
          </w:p>
        </w:tc>
        <w:tc>
          <w:tcPr>
            <w:tcW w:w="1980" w:type="dxa"/>
            <w:vAlign w:val="center"/>
          </w:tcPr>
          <w:p w:rsidR="00A26E4B" w:rsidRDefault="00595A5C">
            <w:pPr>
              <w:jc w:val="center"/>
            </w:pPr>
            <w:r>
              <w:rPr>
                <w:sz w:val="24"/>
              </w:rPr>
              <w:t>东方雨虹</w:t>
            </w:r>
          </w:p>
        </w:tc>
        <w:tc>
          <w:tcPr>
            <w:tcW w:w="2879" w:type="dxa"/>
            <w:vAlign w:val="center"/>
          </w:tcPr>
          <w:p w:rsidR="00A26E4B" w:rsidRDefault="00595A5C">
            <w:pPr>
              <w:jc w:val="right"/>
            </w:pPr>
            <w:r>
              <w:rPr>
                <w:sz w:val="24"/>
              </w:rPr>
              <w:t>997,666.36</w:t>
            </w:r>
          </w:p>
        </w:tc>
        <w:tc>
          <w:tcPr>
            <w:tcW w:w="1620" w:type="dxa"/>
            <w:vAlign w:val="center"/>
          </w:tcPr>
          <w:p w:rsidR="00A26E4B" w:rsidRDefault="00595A5C">
            <w:pPr>
              <w:jc w:val="right"/>
            </w:pPr>
            <w:r>
              <w:rPr>
                <w:sz w:val="24"/>
              </w:rPr>
              <w:t>0.44</w:t>
            </w:r>
          </w:p>
        </w:tc>
      </w:tr>
      <w:tr w:rsidR="00A26E4B">
        <w:tc>
          <w:tcPr>
            <w:tcW w:w="869" w:type="dxa"/>
            <w:vAlign w:val="center"/>
          </w:tcPr>
          <w:p w:rsidR="00A26E4B" w:rsidRDefault="00595A5C">
            <w:pPr>
              <w:jc w:val="center"/>
            </w:pPr>
            <w:r>
              <w:rPr>
                <w:sz w:val="24"/>
              </w:rPr>
              <w:t>16</w:t>
            </w:r>
          </w:p>
        </w:tc>
        <w:tc>
          <w:tcPr>
            <w:tcW w:w="1650" w:type="dxa"/>
            <w:vAlign w:val="center"/>
          </w:tcPr>
          <w:p w:rsidR="00A26E4B" w:rsidRDefault="00595A5C">
            <w:pPr>
              <w:jc w:val="center"/>
            </w:pPr>
            <w:r>
              <w:rPr>
                <w:sz w:val="24"/>
              </w:rPr>
              <w:t>002928</w:t>
            </w:r>
          </w:p>
        </w:tc>
        <w:tc>
          <w:tcPr>
            <w:tcW w:w="1980" w:type="dxa"/>
            <w:vAlign w:val="center"/>
          </w:tcPr>
          <w:p w:rsidR="00A26E4B" w:rsidRDefault="00595A5C">
            <w:pPr>
              <w:jc w:val="center"/>
            </w:pPr>
            <w:r>
              <w:rPr>
                <w:sz w:val="24"/>
              </w:rPr>
              <w:t>华夏航空</w:t>
            </w:r>
          </w:p>
        </w:tc>
        <w:tc>
          <w:tcPr>
            <w:tcW w:w="2879" w:type="dxa"/>
            <w:vAlign w:val="center"/>
          </w:tcPr>
          <w:p w:rsidR="00A26E4B" w:rsidRDefault="00595A5C">
            <w:pPr>
              <w:jc w:val="right"/>
            </w:pPr>
            <w:r>
              <w:rPr>
                <w:sz w:val="24"/>
              </w:rPr>
              <w:t>917,092.00</w:t>
            </w:r>
          </w:p>
        </w:tc>
        <w:tc>
          <w:tcPr>
            <w:tcW w:w="1620" w:type="dxa"/>
            <w:vAlign w:val="center"/>
          </w:tcPr>
          <w:p w:rsidR="00A26E4B" w:rsidRDefault="00595A5C">
            <w:pPr>
              <w:jc w:val="right"/>
            </w:pPr>
            <w:r>
              <w:rPr>
                <w:sz w:val="24"/>
              </w:rPr>
              <w:t>0.41</w:t>
            </w:r>
          </w:p>
        </w:tc>
      </w:tr>
      <w:tr w:rsidR="00A26E4B">
        <w:tc>
          <w:tcPr>
            <w:tcW w:w="869" w:type="dxa"/>
            <w:vAlign w:val="center"/>
          </w:tcPr>
          <w:p w:rsidR="00A26E4B" w:rsidRDefault="00595A5C">
            <w:pPr>
              <w:jc w:val="center"/>
            </w:pPr>
            <w:r>
              <w:rPr>
                <w:sz w:val="24"/>
              </w:rPr>
              <w:t>17</w:t>
            </w:r>
          </w:p>
        </w:tc>
        <w:tc>
          <w:tcPr>
            <w:tcW w:w="1650" w:type="dxa"/>
            <w:vAlign w:val="center"/>
          </w:tcPr>
          <w:p w:rsidR="00A26E4B" w:rsidRDefault="00595A5C">
            <w:pPr>
              <w:jc w:val="center"/>
            </w:pPr>
            <w:r>
              <w:rPr>
                <w:sz w:val="24"/>
              </w:rPr>
              <w:t>002641</w:t>
            </w:r>
          </w:p>
        </w:tc>
        <w:tc>
          <w:tcPr>
            <w:tcW w:w="1980" w:type="dxa"/>
            <w:vAlign w:val="center"/>
          </w:tcPr>
          <w:p w:rsidR="00A26E4B" w:rsidRDefault="00595A5C">
            <w:pPr>
              <w:jc w:val="center"/>
            </w:pPr>
            <w:r>
              <w:rPr>
                <w:sz w:val="24"/>
              </w:rPr>
              <w:t>永高股份</w:t>
            </w:r>
          </w:p>
        </w:tc>
        <w:tc>
          <w:tcPr>
            <w:tcW w:w="2879" w:type="dxa"/>
            <w:vAlign w:val="center"/>
          </w:tcPr>
          <w:p w:rsidR="00A26E4B" w:rsidRDefault="00595A5C">
            <w:pPr>
              <w:jc w:val="right"/>
            </w:pPr>
            <w:r>
              <w:rPr>
                <w:sz w:val="24"/>
              </w:rPr>
              <w:t>833,292.00</w:t>
            </w:r>
          </w:p>
        </w:tc>
        <w:tc>
          <w:tcPr>
            <w:tcW w:w="1620" w:type="dxa"/>
            <w:vAlign w:val="center"/>
          </w:tcPr>
          <w:p w:rsidR="00A26E4B" w:rsidRDefault="00595A5C">
            <w:pPr>
              <w:jc w:val="right"/>
            </w:pPr>
            <w:r>
              <w:rPr>
                <w:sz w:val="24"/>
              </w:rPr>
              <w:t>0.37</w:t>
            </w:r>
          </w:p>
        </w:tc>
      </w:tr>
      <w:tr w:rsidR="00A26E4B">
        <w:tc>
          <w:tcPr>
            <w:tcW w:w="869" w:type="dxa"/>
            <w:vAlign w:val="center"/>
          </w:tcPr>
          <w:p w:rsidR="00A26E4B" w:rsidRDefault="00595A5C">
            <w:pPr>
              <w:jc w:val="center"/>
            </w:pPr>
            <w:r>
              <w:rPr>
                <w:sz w:val="24"/>
              </w:rPr>
              <w:t>18</w:t>
            </w:r>
          </w:p>
        </w:tc>
        <w:tc>
          <w:tcPr>
            <w:tcW w:w="1650" w:type="dxa"/>
            <w:vAlign w:val="center"/>
          </w:tcPr>
          <w:p w:rsidR="00A26E4B" w:rsidRDefault="00595A5C">
            <w:pPr>
              <w:jc w:val="center"/>
            </w:pPr>
            <w:r>
              <w:rPr>
                <w:sz w:val="24"/>
              </w:rPr>
              <w:t>002311</w:t>
            </w:r>
          </w:p>
        </w:tc>
        <w:tc>
          <w:tcPr>
            <w:tcW w:w="1980" w:type="dxa"/>
            <w:vAlign w:val="center"/>
          </w:tcPr>
          <w:p w:rsidR="00A26E4B" w:rsidRDefault="00595A5C">
            <w:pPr>
              <w:jc w:val="center"/>
            </w:pPr>
            <w:r>
              <w:rPr>
                <w:sz w:val="24"/>
              </w:rPr>
              <w:t>海大集团</w:t>
            </w:r>
          </w:p>
        </w:tc>
        <w:tc>
          <w:tcPr>
            <w:tcW w:w="2879" w:type="dxa"/>
            <w:vAlign w:val="center"/>
          </w:tcPr>
          <w:p w:rsidR="00A26E4B" w:rsidRDefault="00595A5C">
            <w:pPr>
              <w:jc w:val="right"/>
            </w:pPr>
            <w:r>
              <w:rPr>
                <w:sz w:val="24"/>
              </w:rPr>
              <w:t>716,251.00</w:t>
            </w:r>
          </w:p>
        </w:tc>
        <w:tc>
          <w:tcPr>
            <w:tcW w:w="1620" w:type="dxa"/>
            <w:vAlign w:val="center"/>
          </w:tcPr>
          <w:p w:rsidR="00A26E4B" w:rsidRDefault="00595A5C">
            <w:pPr>
              <w:jc w:val="right"/>
            </w:pPr>
            <w:r>
              <w:rPr>
                <w:sz w:val="24"/>
              </w:rPr>
              <w:t>0.32</w:t>
            </w:r>
          </w:p>
        </w:tc>
      </w:tr>
      <w:tr w:rsidR="00A26E4B">
        <w:tc>
          <w:tcPr>
            <w:tcW w:w="869" w:type="dxa"/>
            <w:vAlign w:val="center"/>
          </w:tcPr>
          <w:p w:rsidR="00A26E4B" w:rsidRDefault="00595A5C">
            <w:pPr>
              <w:jc w:val="center"/>
            </w:pPr>
            <w:r>
              <w:rPr>
                <w:sz w:val="24"/>
              </w:rPr>
              <w:t>19</w:t>
            </w:r>
          </w:p>
        </w:tc>
        <w:tc>
          <w:tcPr>
            <w:tcW w:w="1650" w:type="dxa"/>
            <w:vAlign w:val="center"/>
          </w:tcPr>
          <w:p w:rsidR="00A26E4B" w:rsidRDefault="00595A5C">
            <w:pPr>
              <w:jc w:val="center"/>
            </w:pPr>
            <w:r>
              <w:rPr>
                <w:sz w:val="24"/>
              </w:rPr>
              <w:t>300003</w:t>
            </w:r>
          </w:p>
        </w:tc>
        <w:tc>
          <w:tcPr>
            <w:tcW w:w="1980" w:type="dxa"/>
            <w:vAlign w:val="center"/>
          </w:tcPr>
          <w:p w:rsidR="00A26E4B" w:rsidRDefault="00595A5C">
            <w:pPr>
              <w:jc w:val="center"/>
            </w:pPr>
            <w:r>
              <w:rPr>
                <w:sz w:val="24"/>
              </w:rPr>
              <w:t>乐普医疗</w:t>
            </w:r>
          </w:p>
        </w:tc>
        <w:tc>
          <w:tcPr>
            <w:tcW w:w="2879" w:type="dxa"/>
            <w:vAlign w:val="center"/>
          </w:tcPr>
          <w:p w:rsidR="00A26E4B" w:rsidRDefault="00595A5C">
            <w:pPr>
              <w:jc w:val="right"/>
            </w:pPr>
            <w:r>
              <w:rPr>
                <w:sz w:val="24"/>
              </w:rPr>
              <w:t>702,468.50</w:t>
            </w:r>
          </w:p>
        </w:tc>
        <w:tc>
          <w:tcPr>
            <w:tcW w:w="1620" w:type="dxa"/>
            <w:vAlign w:val="center"/>
          </w:tcPr>
          <w:p w:rsidR="00A26E4B" w:rsidRDefault="00595A5C">
            <w:pPr>
              <w:jc w:val="right"/>
            </w:pPr>
            <w:r>
              <w:rPr>
                <w:sz w:val="24"/>
              </w:rPr>
              <w:t>0.31</w:t>
            </w:r>
          </w:p>
        </w:tc>
      </w:tr>
      <w:tr w:rsidR="00A26E4B">
        <w:tc>
          <w:tcPr>
            <w:tcW w:w="869" w:type="dxa"/>
            <w:vAlign w:val="center"/>
          </w:tcPr>
          <w:p w:rsidR="00A26E4B" w:rsidRDefault="00595A5C">
            <w:pPr>
              <w:jc w:val="center"/>
            </w:pPr>
            <w:r>
              <w:rPr>
                <w:sz w:val="24"/>
              </w:rPr>
              <w:t>20</w:t>
            </w:r>
          </w:p>
        </w:tc>
        <w:tc>
          <w:tcPr>
            <w:tcW w:w="1650" w:type="dxa"/>
            <w:vAlign w:val="center"/>
          </w:tcPr>
          <w:p w:rsidR="00A26E4B" w:rsidRDefault="00595A5C">
            <w:pPr>
              <w:jc w:val="center"/>
            </w:pPr>
            <w:r>
              <w:rPr>
                <w:sz w:val="24"/>
              </w:rPr>
              <w:t>600276</w:t>
            </w:r>
          </w:p>
        </w:tc>
        <w:tc>
          <w:tcPr>
            <w:tcW w:w="1980" w:type="dxa"/>
            <w:vAlign w:val="center"/>
          </w:tcPr>
          <w:p w:rsidR="00A26E4B" w:rsidRDefault="00595A5C">
            <w:pPr>
              <w:jc w:val="center"/>
            </w:pPr>
            <w:r>
              <w:rPr>
                <w:sz w:val="24"/>
              </w:rPr>
              <w:t>恒瑞医药</w:t>
            </w:r>
          </w:p>
        </w:tc>
        <w:tc>
          <w:tcPr>
            <w:tcW w:w="2879" w:type="dxa"/>
            <w:vAlign w:val="center"/>
          </w:tcPr>
          <w:p w:rsidR="00A26E4B" w:rsidRDefault="00595A5C">
            <w:pPr>
              <w:jc w:val="right"/>
            </w:pPr>
            <w:r>
              <w:rPr>
                <w:sz w:val="24"/>
              </w:rPr>
              <w:t>686,280.00</w:t>
            </w:r>
          </w:p>
        </w:tc>
        <w:tc>
          <w:tcPr>
            <w:tcW w:w="1620" w:type="dxa"/>
            <w:vAlign w:val="center"/>
          </w:tcPr>
          <w:p w:rsidR="00A26E4B" w:rsidRDefault="00595A5C">
            <w:pPr>
              <w:jc w:val="right"/>
            </w:pPr>
            <w:r>
              <w:rPr>
                <w:sz w:val="24"/>
              </w:rPr>
              <w:t>0.30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814686">
        <w:tc>
          <w:tcPr>
            <w:tcW w:w="869" w:type="dxa"/>
            <w:vAlign w:val="center"/>
          </w:tcPr>
          <w:p w:rsidR="00E52F41" w:rsidRPr="001B7979" w:rsidRDefault="00E52F41" w:rsidP="00814686">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814686">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814686">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A26E4B">
        <w:tc>
          <w:tcPr>
            <w:tcW w:w="869" w:type="dxa"/>
            <w:vAlign w:val="center"/>
          </w:tcPr>
          <w:p w:rsidR="00A26E4B" w:rsidRDefault="00595A5C">
            <w:pPr>
              <w:jc w:val="center"/>
            </w:pPr>
            <w:r>
              <w:rPr>
                <w:sz w:val="24"/>
              </w:rPr>
              <w:t>1</w:t>
            </w:r>
          </w:p>
        </w:tc>
        <w:tc>
          <w:tcPr>
            <w:tcW w:w="1650" w:type="dxa"/>
            <w:vAlign w:val="center"/>
          </w:tcPr>
          <w:p w:rsidR="00A26E4B" w:rsidRDefault="00595A5C">
            <w:pPr>
              <w:jc w:val="center"/>
            </w:pPr>
            <w:r>
              <w:rPr>
                <w:sz w:val="24"/>
              </w:rPr>
              <w:t>300568</w:t>
            </w:r>
          </w:p>
        </w:tc>
        <w:tc>
          <w:tcPr>
            <w:tcW w:w="1980" w:type="dxa"/>
            <w:vAlign w:val="center"/>
          </w:tcPr>
          <w:p w:rsidR="00A26E4B" w:rsidRDefault="00595A5C">
            <w:pPr>
              <w:jc w:val="center"/>
            </w:pPr>
            <w:r>
              <w:rPr>
                <w:sz w:val="24"/>
              </w:rPr>
              <w:t>星源材质</w:t>
            </w:r>
          </w:p>
        </w:tc>
        <w:tc>
          <w:tcPr>
            <w:tcW w:w="2879" w:type="dxa"/>
            <w:vAlign w:val="center"/>
          </w:tcPr>
          <w:p w:rsidR="00A26E4B" w:rsidRDefault="00595A5C">
            <w:pPr>
              <w:jc w:val="right"/>
            </w:pPr>
            <w:r>
              <w:rPr>
                <w:sz w:val="24"/>
              </w:rPr>
              <w:t>3,018,627.00</w:t>
            </w:r>
          </w:p>
        </w:tc>
        <w:tc>
          <w:tcPr>
            <w:tcW w:w="1620" w:type="dxa"/>
            <w:vAlign w:val="center"/>
          </w:tcPr>
          <w:p w:rsidR="00A26E4B" w:rsidRDefault="00595A5C">
            <w:pPr>
              <w:jc w:val="right"/>
            </w:pPr>
            <w:r>
              <w:rPr>
                <w:sz w:val="24"/>
              </w:rPr>
              <w:t>1.34</w:t>
            </w:r>
          </w:p>
        </w:tc>
      </w:tr>
      <w:tr w:rsidR="00A26E4B">
        <w:tc>
          <w:tcPr>
            <w:tcW w:w="869" w:type="dxa"/>
            <w:vAlign w:val="center"/>
          </w:tcPr>
          <w:p w:rsidR="00A26E4B" w:rsidRDefault="00595A5C">
            <w:pPr>
              <w:jc w:val="center"/>
            </w:pPr>
            <w:r>
              <w:rPr>
                <w:sz w:val="24"/>
              </w:rPr>
              <w:t>2</w:t>
            </w:r>
          </w:p>
        </w:tc>
        <w:tc>
          <w:tcPr>
            <w:tcW w:w="1650" w:type="dxa"/>
            <w:vAlign w:val="center"/>
          </w:tcPr>
          <w:p w:rsidR="00A26E4B" w:rsidRDefault="00595A5C">
            <w:pPr>
              <w:jc w:val="center"/>
            </w:pPr>
            <w:r>
              <w:rPr>
                <w:sz w:val="24"/>
              </w:rPr>
              <w:t>600837</w:t>
            </w:r>
          </w:p>
        </w:tc>
        <w:tc>
          <w:tcPr>
            <w:tcW w:w="1980" w:type="dxa"/>
            <w:vAlign w:val="center"/>
          </w:tcPr>
          <w:p w:rsidR="00A26E4B" w:rsidRDefault="00595A5C">
            <w:pPr>
              <w:jc w:val="center"/>
            </w:pPr>
            <w:r>
              <w:rPr>
                <w:sz w:val="24"/>
              </w:rPr>
              <w:t>海通证券</w:t>
            </w:r>
          </w:p>
        </w:tc>
        <w:tc>
          <w:tcPr>
            <w:tcW w:w="2879" w:type="dxa"/>
            <w:vAlign w:val="center"/>
          </w:tcPr>
          <w:p w:rsidR="00A26E4B" w:rsidRDefault="00595A5C">
            <w:pPr>
              <w:jc w:val="right"/>
            </w:pPr>
            <w:r>
              <w:rPr>
                <w:sz w:val="24"/>
              </w:rPr>
              <w:t>2,929,495.00</w:t>
            </w:r>
          </w:p>
        </w:tc>
        <w:tc>
          <w:tcPr>
            <w:tcW w:w="1620" w:type="dxa"/>
            <w:vAlign w:val="center"/>
          </w:tcPr>
          <w:p w:rsidR="00A26E4B" w:rsidRDefault="00595A5C">
            <w:pPr>
              <w:jc w:val="right"/>
            </w:pPr>
            <w:r>
              <w:rPr>
                <w:sz w:val="24"/>
              </w:rPr>
              <w:t>1.30</w:t>
            </w:r>
          </w:p>
        </w:tc>
      </w:tr>
      <w:tr w:rsidR="00A26E4B">
        <w:tc>
          <w:tcPr>
            <w:tcW w:w="869" w:type="dxa"/>
            <w:vAlign w:val="center"/>
          </w:tcPr>
          <w:p w:rsidR="00A26E4B" w:rsidRDefault="00595A5C">
            <w:pPr>
              <w:jc w:val="center"/>
            </w:pPr>
            <w:r>
              <w:rPr>
                <w:sz w:val="24"/>
              </w:rPr>
              <w:t>3</w:t>
            </w:r>
          </w:p>
        </w:tc>
        <w:tc>
          <w:tcPr>
            <w:tcW w:w="1650" w:type="dxa"/>
            <w:vAlign w:val="center"/>
          </w:tcPr>
          <w:p w:rsidR="00A26E4B" w:rsidRDefault="00595A5C">
            <w:pPr>
              <w:jc w:val="center"/>
            </w:pPr>
            <w:r>
              <w:rPr>
                <w:sz w:val="24"/>
              </w:rPr>
              <w:t>603517</w:t>
            </w:r>
          </w:p>
        </w:tc>
        <w:tc>
          <w:tcPr>
            <w:tcW w:w="1980" w:type="dxa"/>
            <w:vAlign w:val="center"/>
          </w:tcPr>
          <w:p w:rsidR="00A26E4B" w:rsidRDefault="00595A5C">
            <w:pPr>
              <w:jc w:val="center"/>
            </w:pPr>
            <w:r>
              <w:rPr>
                <w:sz w:val="24"/>
              </w:rPr>
              <w:t>绝味食品</w:t>
            </w:r>
          </w:p>
        </w:tc>
        <w:tc>
          <w:tcPr>
            <w:tcW w:w="2879" w:type="dxa"/>
            <w:vAlign w:val="center"/>
          </w:tcPr>
          <w:p w:rsidR="00A26E4B" w:rsidRDefault="00595A5C">
            <w:pPr>
              <w:jc w:val="right"/>
            </w:pPr>
            <w:r>
              <w:rPr>
                <w:sz w:val="24"/>
              </w:rPr>
              <w:t>2,919,311.80</w:t>
            </w:r>
          </w:p>
        </w:tc>
        <w:tc>
          <w:tcPr>
            <w:tcW w:w="1620" w:type="dxa"/>
            <w:vAlign w:val="center"/>
          </w:tcPr>
          <w:p w:rsidR="00A26E4B" w:rsidRDefault="00595A5C">
            <w:pPr>
              <w:jc w:val="right"/>
            </w:pPr>
            <w:r>
              <w:rPr>
                <w:sz w:val="24"/>
              </w:rPr>
              <w:t>1.29</w:t>
            </w:r>
          </w:p>
        </w:tc>
      </w:tr>
      <w:tr w:rsidR="00A26E4B">
        <w:tc>
          <w:tcPr>
            <w:tcW w:w="869" w:type="dxa"/>
            <w:vAlign w:val="center"/>
          </w:tcPr>
          <w:p w:rsidR="00A26E4B" w:rsidRDefault="00595A5C">
            <w:pPr>
              <w:jc w:val="center"/>
            </w:pPr>
            <w:r>
              <w:rPr>
                <w:sz w:val="24"/>
              </w:rPr>
              <w:t>4</w:t>
            </w:r>
          </w:p>
        </w:tc>
        <w:tc>
          <w:tcPr>
            <w:tcW w:w="1650" w:type="dxa"/>
            <w:vAlign w:val="center"/>
          </w:tcPr>
          <w:p w:rsidR="00A26E4B" w:rsidRDefault="00595A5C">
            <w:pPr>
              <w:jc w:val="center"/>
            </w:pPr>
            <w:r>
              <w:rPr>
                <w:sz w:val="24"/>
              </w:rPr>
              <w:t>000998</w:t>
            </w:r>
          </w:p>
        </w:tc>
        <w:tc>
          <w:tcPr>
            <w:tcW w:w="1980" w:type="dxa"/>
            <w:vAlign w:val="center"/>
          </w:tcPr>
          <w:p w:rsidR="00A26E4B" w:rsidRDefault="00595A5C">
            <w:pPr>
              <w:jc w:val="center"/>
            </w:pPr>
            <w:r>
              <w:rPr>
                <w:sz w:val="24"/>
              </w:rPr>
              <w:t>隆平高科</w:t>
            </w:r>
          </w:p>
        </w:tc>
        <w:tc>
          <w:tcPr>
            <w:tcW w:w="2879" w:type="dxa"/>
            <w:vAlign w:val="center"/>
          </w:tcPr>
          <w:p w:rsidR="00A26E4B" w:rsidRDefault="00595A5C">
            <w:pPr>
              <w:jc w:val="right"/>
            </w:pPr>
            <w:r>
              <w:rPr>
                <w:sz w:val="24"/>
              </w:rPr>
              <w:t>2,917,219.00</w:t>
            </w:r>
          </w:p>
        </w:tc>
        <w:tc>
          <w:tcPr>
            <w:tcW w:w="1620" w:type="dxa"/>
            <w:vAlign w:val="center"/>
          </w:tcPr>
          <w:p w:rsidR="00A26E4B" w:rsidRDefault="00595A5C">
            <w:pPr>
              <w:jc w:val="right"/>
            </w:pPr>
            <w:r>
              <w:rPr>
                <w:sz w:val="24"/>
              </w:rPr>
              <w:t>1.29</w:t>
            </w:r>
          </w:p>
        </w:tc>
      </w:tr>
      <w:tr w:rsidR="00A26E4B">
        <w:tc>
          <w:tcPr>
            <w:tcW w:w="869" w:type="dxa"/>
            <w:vAlign w:val="center"/>
          </w:tcPr>
          <w:p w:rsidR="00A26E4B" w:rsidRDefault="00595A5C">
            <w:pPr>
              <w:jc w:val="center"/>
            </w:pPr>
            <w:r>
              <w:rPr>
                <w:sz w:val="24"/>
              </w:rPr>
              <w:t>5</w:t>
            </w:r>
          </w:p>
        </w:tc>
        <w:tc>
          <w:tcPr>
            <w:tcW w:w="1650" w:type="dxa"/>
            <w:vAlign w:val="center"/>
          </w:tcPr>
          <w:p w:rsidR="00A26E4B" w:rsidRDefault="00595A5C">
            <w:pPr>
              <w:jc w:val="center"/>
            </w:pPr>
            <w:r>
              <w:rPr>
                <w:sz w:val="24"/>
              </w:rPr>
              <w:t>600030</w:t>
            </w:r>
          </w:p>
        </w:tc>
        <w:tc>
          <w:tcPr>
            <w:tcW w:w="1980" w:type="dxa"/>
            <w:vAlign w:val="center"/>
          </w:tcPr>
          <w:p w:rsidR="00A26E4B" w:rsidRDefault="00595A5C">
            <w:pPr>
              <w:jc w:val="center"/>
            </w:pPr>
            <w:r>
              <w:rPr>
                <w:sz w:val="24"/>
              </w:rPr>
              <w:t>中信证券</w:t>
            </w:r>
          </w:p>
        </w:tc>
        <w:tc>
          <w:tcPr>
            <w:tcW w:w="2879" w:type="dxa"/>
            <w:vAlign w:val="center"/>
          </w:tcPr>
          <w:p w:rsidR="00A26E4B" w:rsidRDefault="00595A5C">
            <w:pPr>
              <w:jc w:val="right"/>
            </w:pPr>
            <w:r>
              <w:rPr>
                <w:sz w:val="24"/>
              </w:rPr>
              <w:t>2,736,603.00</w:t>
            </w:r>
          </w:p>
        </w:tc>
        <w:tc>
          <w:tcPr>
            <w:tcW w:w="1620" w:type="dxa"/>
            <w:vAlign w:val="center"/>
          </w:tcPr>
          <w:p w:rsidR="00A26E4B" w:rsidRDefault="00595A5C">
            <w:pPr>
              <w:jc w:val="right"/>
            </w:pPr>
            <w:r>
              <w:rPr>
                <w:sz w:val="24"/>
              </w:rPr>
              <w:t>1.21</w:t>
            </w:r>
          </w:p>
        </w:tc>
      </w:tr>
      <w:tr w:rsidR="00A26E4B">
        <w:tc>
          <w:tcPr>
            <w:tcW w:w="869" w:type="dxa"/>
            <w:vAlign w:val="center"/>
          </w:tcPr>
          <w:p w:rsidR="00A26E4B" w:rsidRDefault="00595A5C">
            <w:pPr>
              <w:jc w:val="center"/>
            </w:pPr>
            <w:r>
              <w:rPr>
                <w:sz w:val="24"/>
              </w:rPr>
              <w:lastRenderedPageBreak/>
              <w:t>6</w:t>
            </w:r>
          </w:p>
        </w:tc>
        <w:tc>
          <w:tcPr>
            <w:tcW w:w="1650" w:type="dxa"/>
            <w:vAlign w:val="center"/>
          </w:tcPr>
          <w:p w:rsidR="00A26E4B" w:rsidRDefault="00595A5C">
            <w:pPr>
              <w:jc w:val="center"/>
            </w:pPr>
            <w:r>
              <w:rPr>
                <w:sz w:val="24"/>
              </w:rPr>
              <w:t>002027</w:t>
            </w:r>
          </w:p>
        </w:tc>
        <w:tc>
          <w:tcPr>
            <w:tcW w:w="1980" w:type="dxa"/>
            <w:vAlign w:val="center"/>
          </w:tcPr>
          <w:p w:rsidR="00A26E4B" w:rsidRDefault="00595A5C">
            <w:pPr>
              <w:jc w:val="center"/>
            </w:pPr>
            <w:r>
              <w:rPr>
                <w:sz w:val="24"/>
              </w:rPr>
              <w:t>分众传媒</w:t>
            </w:r>
          </w:p>
        </w:tc>
        <w:tc>
          <w:tcPr>
            <w:tcW w:w="2879" w:type="dxa"/>
            <w:vAlign w:val="center"/>
          </w:tcPr>
          <w:p w:rsidR="00A26E4B" w:rsidRDefault="00595A5C">
            <w:pPr>
              <w:jc w:val="right"/>
            </w:pPr>
            <w:r>
              <w:rPr>
                <w:sz w:val="24"/>
              </w:rPr>
              <w:t>1,588,455.00</w:t>
            </w:r>
          </w:p>
        </w:tc>
        <w:tc>
          <w:tcPr>
            <w:tcW w:w="1620" w:type="dxa"/>
            <w:vAlign w:val="center"/>
          </w:tcPr>
          <w:p w:rsidR="00A26E4B" w:rsidRDefault="00595A5C">
            <w:pPr>
              <w:jc w:val="right"/>
            </w:pPr>
            <w:r>
              <w:rPr>
                <w:sz w:val="24"/>
              </w:rPr>
              <w:t>0.70</w:t>
            </w:r>
          </w:p>
        </w:tc>
      </w:tr>
      <w:tr w:rsidR="00A26E4B">
        <w:tc>
          <w:tcPr>
            <w:tcW w:w="869" w:type="dxa"/>
            <w:vAlign w:val="center"/>
          </w:tcPr>
          <w:p w:rsidR="00A26E4B" w:rsidRDefault="00595A5C">
            <w:pPr>
              <w:jc w:val="center"/>
            </w:pPr>
            <w:r>
              <w:rPr>
                <w:sz w:val="24"/>
              </w:rPr>
              <w:t>7</w:t>
            </w:r>
          </w:p>
        </w:tc>
        <w:tc>
          <w:tcPr>
            <w:tcW w:w="1650" w:type="dxa"/>
            <w:vAlign w:val="center"/>
          </w:tcPr>
          <w:p w:rsidR="00A26E4B" w:rsidRDefault="00595A5C">
            <w:pPr>
              <w:jc w:val="center"/>
            </w:pPr>
            <w:r>
              <w:rPr>
                <w:sz w:val="24"/>
              </w:rPr>
              <w:t>601058</w:t>
            </w:r>
          </w:p>
        </w:tc>
        <w:tc>
          <w:tcPr>
            <w:tcW w:w="1980" w:type="dxa"/>
            <w:vAlign w:val="center"/>
          </w:tcPr>
          <w:p w:rsidR="00A26E4B" w:rsidRDefault="00595A5C">
            <w:pPr>
              <w:jc w:val="center"/>
            </w:pPr>
            <w:r>
              <w:rPr>
                <w:sz w:val="24"/>
              </w:rPr>
              <w:t>赛轮轮胎</w:t>
            </w:r>
          </w:p>
        </w:tc>
        <w:tc>
          <w:tcPr>
            <w:tcW w:w="2879" w:type="dxa"/>
            <w:vAlign w:val="center"/>
          </w:tcPr>
          <w:p w:rsidR="00A26E4B" w:rsidRDefault="00595A5C">
            <w:pPr>
              <w:jc w:val="right"/>
            </w:pPr>
            <w:r>
              <w:rPr>
                <w:sz w:val="24"/>
              </w:rPr>
              <w:t>1,430,213.00</w:t>
            </w:r>
          </w:p>
        </w:tc>
        <w:tc>
          <w:tcPr>
            <w:tcW w:w="1620" w:type="dxa"/>
            <w:vAlign w:val="center"/>
          </w:tcPr>
          <w:p w:rsidR="00A26E4B" w:rsidRDefault="00595A5C">
            <w:pPr>
              <w:jc w:val="right"/>
            </w:pPr>
            <w:r>
              <w:rPr>
                <w:sz w:val="24"/>
              </w:rPr>
              <w:t>0.63</w:t>
            </w:r>
          </w:p>
        </w:tc>
      </w:tr>
      <w:tr w:rsidR="00A26E4B">
        <w:tc>
          <w:tcPr>
            <w:tcW w:w="869" w:type="dxa"/>
            <w:vAlign w:val="center"/>
          </w:tcPr>
          <w:p w:rsidR="00A26E4B" w:rsidRDefault="00595A5C">
            <w:pPr>
              <w:jc w:val="center"/>
            </w:pPr>
            <w:r>
              <w:rPr>
                <w:sz w:val="24"/>
              </w:rPr>
              <w:t>8</w:t>
            </w:r>
          </w:p>
        </w:tc>
        <w:tc>
          <w:tcPr>
            <w:tcW w:w="1650" w:type="dxa"/>
            <w:vAlign w:val="center"/>
          </w:tcPr>
          <w:p w:rsidR="00A26E4B" w:rsidRDefault="00595A5C">
            <w:pPr>
              <w:jc w:val="center"/>
            </w:pPr>
            <w:r>
              <w:rPr>
                <w:sz w:val="24"/>
              </w:rPr>
              <w:t>601658</w:t>
            </w:r>
          </w:p>
        </w:tc>
        <w:tc>
          <w:tcPr>
            <w:tcW w:w="1980" w:type="dxa"/>
            <w:vAlign w:val="center"/>
          </w:tcPr>
          <w:p w:rsidR="00A26E4B" w:rsidRDefault="00595A5C">
            <w:pPr>
              <w:jc w:val="center"/>
            </w:pPr>
            <w:r>
              <w:rPr>
                <w:sz w:val="24"/>
              </w:rPr>
              <w:t>邮储银行</w:t>
            </w:r>
          </w:p>
        </w:tc>
        <w:tc>
          <w:tcPr>
            <w:tcW w:w="2879" w:type="dxa"/>
            <w:vAlign w:val="center"/>
          </w:tcPr>
          <w:p w:rsidR="00A26E4B" w:rsidRDefault="00595A5C">
            <w:pPr>
              <w:jc w:val="right"/>
            </w:pPr>
            <w:r>
              <w:rPr>
                <w:sz w:val="24"/>
              </w:rPr>
              <w:t>1,291,268.00</w:t>
            </w:r>
          </w:p>
        </w:tc>
        <w:tc>
          <w:tcPr>
            <w:tcW w:w="1620" w:type="dxa"/>
            <w:vAlign w:val="center"/>
          </w:tcPr>
          <w:p w:rsidR="00A26E4B" w:rsidRDefault="00595A5C">
            <w:pPr>
              <w:jc w:val="right"/>
            </w:pPr>
            <w:r>
              <w:rPr>
                <w:sz w:val="24"/>
              </w:rPr>
              <w:t>0.57</w:t>
            </w:r>
          </w:p>
        </w:tc>
      </w:tr>
      <w:tr w:rsidR="00A26E4B">
        <w:tc>
          <w:tcPr>
            <w:tcW w:w="869" w:type="dxa"/>
            <w:vAlign w:val="center"/>
          </w:tcPr>
          <w:p w:rsidR="00A26E4B" w:rsidRDefault="00595A5C">
            <w:pPr>
              <w:jc w:val="center"/>
            </w:pPr>
            <w:r>
              <w:rPr>
                <w:sz w:val="24"/>
              </w:rPr>
              <w:t>9</w:t>
            </w:r>
          </w:p>
        </w:tc>
        <w:tc>
          <w:tcPr>
            <w:tcW w:w="1650" w:type="dxa"/>
            <w:vAlign w:val="center"/>
          </w:tcPr>
          <w:p w:rsidR="00A26E4B" w:rsidRDefault="00595A5C">
            <w:pPr>
              <w:jc w:val="center"/>
            </w:pPr>
            <w:r>
              <w:rPr>
                <w:sz w:val="24"/>
              </w:rPr>
              <w:t>601601</w:t>
            </w:r>
          </w:p>
        </w:tc>
        <w:tc>
          <w:tcPr>
            <w:tcW w:w="1980" w:type="dxa"/>
            <w:vAlign w:val="center"/>
          </w:tcPr>
          <w:p w:rsidR="00A26E4B" w:rsidRDefault="00595A5C">
            <w:pPr>
              <w:jc w:val="center"/>
            </w:pPr>
            <w:r>
              <w:rPr>
                <w:sz w:val="24"/>
              </w:rPr>
              <w:t>中国太保</w:t>
            </w:r>
          </w:p>
        </w:tc>
        <w:tc>
          <w:tcPr>
            <w:tcW w:w="2879" w:type="dxa"/>
            <w:vAlign w:val="center"/>
          </w:tcPr>
          <w:p w:rsidR="00A26E4B" w:rsidRDefault="00595A5C">
            <w:pPr>
              <w:jc w:val="right"/>
            </w:pPr>
            <w:r>
              <w:rPr>
                <w:sz w:val="24"/>
              </w:rPr>
              <w:t>1,093,550.00</w:t>
            </w:r>
          </w:p>
        </w:tc>
        <w:tc>
          <w:tcPr>
            <w:tcW w:w="1620" w:type="dxa"/>
            <w:vAlign w:val="center"/>
          </w:tcPr>
          <w:p w:rsidR="00A26E4B" w:rsidRDefault="00595A5C">
            <w:pPr>
              <w:jc w:val="right"/>
            </w:pPr>
            <w:r>
              <w:rPr>
                <w:sz w:val="24"/>
              </w:rPr>
              <w:t>0.48</w:t>
            </w:r>
          </w:p>
        </w:tc>
      </w:tr>
      <w:tr w:rsidR="00A26E4B">
        <w:tc>
          <w:tcPr>
            <w:tcW w:w="869" w:type="dxa"/>
            <w:vAlign w:val="center"/>
          </w:tcPr>
          <w:p w:rsidR="00A26E4B" w:rsidRDefault="00595A5C">
            <w:pPr>
              <w:jc w:val="center"/>
            </w:pPr>
            <w:r>
              <w:rPr>
                <w:sz w:val="24"/>
              </w:rPr>
              <w:t>10</w:t>
            </w:r>
          </w:p>
        </w:tc>
        <w:tc>
          <w:tcPr>
            <w:tcW w:w="1650" w:type="dxa"/>
            <w:vAlign w:val="center"/>
          </w:tcPr>
          <w:p w:rsidR="00A26E4B" w:rsidRDefault="00595A5C">
            <w:pPr>
              <w:jc w:val="center"/>
            </w:pPr>
            <w:r>
              <w:rPr>
                <w:sz w:val="24"/>
              </w:rPr>
              <w:t>002928</w:t>
            </w:r>
          </w:p>
        </w:tc>
        <w:tc>
          <w:tcPr>
            <w:tcW w:w="1980" w:type="dxa"/>
            <w:vAlign w:val="center"/>
          </w:tcPr>
          <w:p w:rsidR="00A26E4B" w:rsidRDefault="00595A5C">
            <w:pPr>
              <w:jc w:val="center"/>
            </w:pPr>
            <w:r>
              <w:rPr>
                <w:sz w:val="24"/>
              </w:rPr>
              <w:t>华夏航空</w:t>
            </w:r>
          </w:p>
        </w:tc>
        <w:tc>
          <w:tcPr>
            <w:tcW w:w="2879" w:type="dxa"/>
            <w:vAlign w:val="center"/>
          </w:tcPr>
          <w:p w:rsidR="00A26E4B" w:rsidRDefault="00595A5C">
            <w:pPr>
              <w:jc w:val="right"/>
            </w:pPr>
            <w:r>
              <w:rPr>
                <w:sz w:val="24"/>
              </w:rPr>
              <w:t>1,073,194.50</w:t>
            </w:r>
          </w:p>
        </w:tc>
        <w:tc>
          <w:tcPr>
            <w:tcW w:w="1620" w:type="dxa"/>
            <w:vAlign w:val="center"/>
          </w:tcPr>
          <w:p w:rsidR="00A26E4B" w:rsidRDefault="00595A5C">
            <w:pPr>
              <w:jc w:val="right"/>
            </w:pPr>
            <w:r>
              <w:rPr>
                <w:sz w:val="24"/>
              </w:rPr>
              <w:t>0.48</w:t>
            </w:r>
          </w:p>
        </w:tc>
      </w:tr>
      <w:tr w:rsidR="00A26E4B">
        <w:tc>
          <w:tcPr>
            <w:tcW w:w="869" w:type="dxa"/>
            <w:vAlign w:val="center"/>
          </w:tcPr>
          <w:p w:rsidR="00A26E4B" w:rsidRDefault="00595A5C">
            <w:pPr>
              <w:jc w:val="center"/>
            </w:pPr>
            <w:r>
              <w:rPr>
                <w:sz w:val="24"/>
              </w:rPr>
              <w:t>11</w:t>
            </w:r>
          </w:p>
        </w:tc>
        <w:tc>
          <w:tcPr>
            <w:tcW w:w="1650" w:type="dxa"/>
            <w:vAlign w:val="center"/>
          </w:tcPr>
          <w:p w:rsidR="00A26E4B" w:rsidRDefault="00595A5C">
            <w:pPr>
              <w:jc w:val="center"/>
            </w:pPr>
            <w:r>
              <w:rPr>
                <w:sz w:val="24"/>
              </w:rPr>
              <w:t>300450</w:t>
            </w:r>
          </w:p>
        </w:tc>
        <w:tc>
          <w:tcPr>
            <w:tcW w:w="1980" w:type="dxa"/>
            <w:vAlign w:val="center"/>
          </w:tcPr>
          <w:p w:rsidR="00A26E4B" w:rsidRDefault="00595A5C">
            <w:pPr>
              <w:jc w:val="center"/>
            </w:pPr>
            <w:r>
              <w:rPr>
                <w:sz w:val="24"/>
              </w:rPr>
              <w:t>先导智能</w:t>
            </w:r>
          </w:p>
        </w:tc>
        <w:tc>
          <w:tcPr>
            <w:tcW w:w="2879" w:type="dxa"/>
            <w:vAlign w:val="center"/>
          </w:tcPr>
          <w:p w:rsidR="00A26E4B" w:rsidRDefault="00595A5C">
            <w:pPr>
              <w:jc w:val="right"/>
            </w:pPr>
            <w:r>
              <w:rPr>
                <w:sz w:val="24"/>
              </w:rPr>
              <w:t>1,028,090.00</w:t>
            </w:r>
          </w:p>
        </w:tc>
        <w:tc>
          <w:tcPr>
            <w:tcW w:w="1620" w:type="dxa"/>
            <w:vAlign w:val="center"/>
          </w:tcPr>
          <w:p w:rsidR="00A26E4B" w:rsidRDefault="00595A5C">
            <w:pPr>
              <w:jc w:val="right"/>
            </w:pPr>
            <w:r>
              <w:rPr>
                <w:sz w:val="24"/>
              </w:rPr>
              <w:t>0.46</w:t>
            </w:r>
          </w:p>
        </w:tc>
      </w:tr>
      <w:tr w:rsidR="00A26E4B">
        <w:tc>
          <w:tcPr>
            <w:tcW w:w="869" w:type="dxa"/>
            <w:vAlign w:val="center"/>
          </w:tcPr>
          <w:p w:rsidR="00A26E4B" w:rsidRDefault="00595A5C">
            <w:pPr>
              <w:jc w:val="center"/>
            </w:pPr>
            <w:r>
              <w:rPr>
                <w:sz w:val="24"/>
              </w:rPr>
              <w:t>12</w:t>
            </w:r>
          </w:p>
        </w:tc>
        <w:tc>
          <w:tcPr>
            <w:tcW w:w="1650" w:type="dxa"/>
            <w:vAlign w:val="center"/>
          </w:tcPr>
          <w:p w:rsidR="00A26E4B" w:rsidRDefault="00595A5C">
            <w:pPr>
              <w:jc w:val="center"/>
            </w:pPr>
            <w:r>
              <w:rPr>
                <w:sz w:val="24"/>
              </w:rPr>
              <w:t>300003</w:t>
            </w:r>
          </w:p>
        </w:tc>
        <w:tc>
          <w:tcPr>
            <w:tcW w:w="1980" w:type="dxa"/>
            <w:vAlign w:val="center"/>
          </w:tcPr>
          <w:p w:rsidR="00A26E4B" w:rsidRDefault="00595A5C">
            <w:pPr>
              <w:jc w:val="center"/>
            </w:pPr>
            <w:r>
              <w:rPr>
                <w:sz w:val="24"/>
              </w:rPr>
              <w:t>乐普医疗</w:t>
            </w:r>
          </w:p>
        </w:tc>
        <w:tc>
          <w:tcPr>
            <w:tcW w:w="2879" w:type="dxa"/>
            <w:vAlign w:val="center"/>
          </w:tcPr>
          <w:p w:rsidR="00A26E4B" w:rsidRDefault="00595A5C">
            <w:pPr>
              <w:jc w:val="right"/>
            </w:pPr>
            <w:r>
              <w:rPr>
                <w:sz w:val="24"/>
              </w:rPr>
              <w:t>708,915.64</w:t>
            </w:r>
          </w:p>
        </w:tc>
        <w:tc>
          <w:tcPr>
            <w:tcW w:w="1620" w:type="dxa"/>
            <w:vAlign w:val="center"/>
          </w:tcPr>
          <w:p w:rsidR="00A26E4B" w:rsidRDefault="00595A5C">
            <w:pPr>
              <w:jc w:val="right"/>
            </w:pPr>
            <w:r>
              <w:rPr>
                <w:sz w:val="24"/>
              </w:rPr>
              <w:t>0.31</w:t>
            </w:r>
          </w:p>
        </w:tc>
      </w:tr>
      <w:tr w:rsidR="00A26E4B">
        <w:tc>
          <w:tcPr>
            <w:tcW w:w="869" w:type="dxa"/>
            <w:vAlign w:val="center"/>
          </w:tcPr>
          <w:p w:rsidR="00A26E4B" w:rsidRDefault="00595A5C">
            <w:pPr>
              <w:jc w:val="center"/>
            </w:pPr>
            <w:r>
              <w:rPr>
                <w:sz w:val="24"/>
              </w:rPr>
              <w:t>13</w:t>
            </w:r>
          </w:p>
        </w:tc>
        <w:tc>
          <w:tcPr>
            <w:tcW w:w="1650" w:type="dxa"/>
            <w:vAlign w:val="center"/>
          </w:tcPr>
          <w:p w:rsidR="00A26E4B" w:rsidRDefault="00595A5C">
            <w:pPr>
              <w:jc w:val="center"/>
            </w:pPr>
            <w:r>
              <w:rPr>
                <w:sz w:val="24"/>
              </w:rPr>
              <w:t>002439</w:t>
            </w:r>
          </w:p>
        </w:tc>
        <w:tc>
          <w:tcPr>
            <w:tcW w:w="1980" w:type="dxa"/>
            <w:vAlign w:val="center"/>
          </w:tcPr>
          <w:p w:rsidR="00A26E4B" w:rsidRDefault="00595A5C">
            <w:pPr>
              <w:jc w:val="center"/>
            </w:pPr>
            <w:r>
              <w:rPr>
                <w:sz w:val="24"/>
              </w:rPr>
              <w:t>启明星辰</w:t>
            </w:r>
          </w:p>
        </w:tc>
        <w:tc>
          <w:tcPr>
            <w:tcW w:w="2879" w:type="dxa"/>
            <w:vAlign w:val="center"/>
          </w:tcPr>
          <w:p w:rsidR="00A26E4B" w:rsidRDefault="00595A5C">
            <w:pPr>
              <w:jc w:val="right"/>
            </w:pPr>
            <w:r>
              <w:rPr>
                <w:sz w:val="24"/>
              </w:rPr>
              <w:t>694,725.00</w:t>
            </w:r>
          </w:p>
        </w:tc>
        <w:tc>
          <w:tcPr>
            <w:tcW w:w="1620" w:type="dxa"/>
            <w:vAlign w:val="center"/>
          </w:tcPr>
          <w:p w:rsidR="00A26E4B" w:rsidRDefault="00595A5C">
            <w:pPr>
              <w:jc w:val="right"/>
            </w:pPr>
            <w:r>
              <w:rPr>
                <w:sz w:val="24"/>
              </w:rPr>
              <w:t>0.31</w:t>
            </w:r>
          </w:p>
        </w:tc>
      </w:tr>
      <w:tr w:rsidR="00A26E4B">
        <w:tc>
          <w:tcPr>
            <w:tcW w:w="869" w:type="dxa"/>
            <w:vAlign w:val="center"/>
          </w:tcPr>
          <w:p w:rsidR="00A26E4B" w:rsidRDefault="00595A5C">
            <w:pPr>
              <w:jc w:val="center"/>
            </w:pPr>
            <w:r>
              <w:rPr>
                <w:sz w:val="24"/>
              </w:rPr>
              <w:t>14</w:t>
            </w:r>
          </w:p>
        </w:tc>
        <w:tc>
          <w:tcPr>
            <w:tcW w:w="1650" w:type="dxa"/>
            <w:vAlign w:val="center"/>
          </w:tcPr>
          <w:p w:rsidR="00A26E4B" w:rsidRDefault="00595A5C">
            <w:pPr>
              <w:jc w:val="center"/>
            </w:pPr>
            <w:r>
              <w:rPr>
                <w:sz w:val="24"/>
              </w:rPr>
              <w:t>002475</w:t>
            </w:r>
          </w:p>
        </w:tc>
        <w:tc>
          <w:tcPr>
            <w:tcW w:w="1980" w:type="dxa"/>
            <w:vAlign w:val="center"/>
          </w:tcPr>
          <w:p w:rsidR="00A26E4B" w:rsidRDefault="00595A5C">
            <w:pPr>
              <w:jc w:val="center"/>
            </w:pPr>
            <w:r>
              <w:rPr>
                <w:sz w:val="24"/>
              </w:rPr>
              <w:t>立讯精密</w:t>
            </w:r>
          </w:p>
        </w:tc>
        <w:tc>
          <w:tcPr>
            <w:tcW w:w="2879" w:type="dxa"/>
            <w:vAlign w:val="center"/>
          </w:tcPr>
          <w:p w:rsidR="00A26E4B" w:rsidRDefault="00595A5C">
            <w:pPr>
              <w:jc w:val="right"/>
            </w:pPr>
            <w:r>
              <w:rPr>
                <w:sz w:val="24"/>
              </w:rPr>
              <w:t>662,733.00</w:t>
            </w:r>
          </w:p>
        </w:tc>
        <w:tc>
          <w:tcPr>
            <w:tcW w:w="1620" w:type="dxa"/>
            <w:vAlign w:val="center"/>
          </w:tcPr>
          <w:p w:rsidR="00A26E4B" w:rsidRDefault="00595A5C">
            <w:pPr>
              <w:jc w:val="right"/>
            </w:pPr>
            <w:r>
              <w:rPr>
                <w:sz w:val="24"/>
              </w:rPr>
              <w:t>0.29</w:t>
            </w:r>
          </w:p>
        </w:tc>
      </w:tr>
      <w:tr w:rsidR="00A26E4B">
        <w:tc>
          <w:tcPr>
            <w:tcW w:w="869" w:type="dxa"/>
            <w:vAlign w:val="center"/>
          </w:tcPr>
          <w:p w:rsidR="00A26E4B" w:rsidRDefault="00595A5C">
            <w:pPr>
              <w:jc w:val="center"/>
            </w:pPr>
            <w:r>
              <w:rPr>
                <w:sz w:val="24"/>
              </w:rPr>
              <w:t>15</w:t>
            </w:r>
          </w:p>
        </w:tc>
        <w:tc>
          <w:tcPr>
            <w:tcW w:w="1650" w:type="dxa"/>
            <w:vAlign w:val="center"/>
          </w:tcPr>
          <w:p w:rsidR="00A26E4B" w:rsidRDefault="00595A5C">
            <w:pPr>
              <w:jc w:val="center"/>
            </w:pPr>
            <w:r>
              <w:rPr>
                <w:sz w:val="24"/>
              </w:rPr>
              <w:t>600276</w:t>
            </w:r>
          </w:p>
        </w:tc>
        <w:tc>
          <w:tcPr>
            <w:tcW w:w="1980" w:type="dxa"/>
            <w:vAlign w:val="center"/>
          </w:tcPr>
          <w:p w:rsidR="00A26E4B" w:rsidRDefault="00595A5C">
            <w:pPr>
              <w:jc w:val="center"/>
            </w:pPr>
            <w:r>
              <w:rPr>
                <w:sz w:val="24"/>
              </w:rPr>
              <w:t>恒瑞医药</w:t>
            </w:r>
          </w:p>
        </w:tc>
        <w:tc>
          <w:tcPr>
            <w:tcW w:w="2879" w:type="dxa"/>
            <w:vAlign w:val="center"/>
          </w:tcPr>
          <w:p w:rsidR="00A26E4B" w:rsidRDefault="00595A5C">
            <w:pPr>
              <w:jc w:val="right"/>
            </w:pPr>
            <w:r>
              <w:rPr>
                <w:sz w:val="24"/>
              </w:rPr>
              <w:t>639,388.00</w:t>
            </w:r>
          </w:p>
        </w:tc>
        <w:tc>
          <w:tcPr>
            <w:tcW w:w="1620" w:type="dxa"/>
            <w:vAlign w:val="center"/>
          </w:tcPr>
          <w:p w:rsidR="00A26E4B" w:rsidRDefault="00595A5C">
            <w:pPr>
              <w:jc w:val="right"/>
            </w:pPr>
            <w:r>
              <w:rPr>
                <w:sz w:val="24"/>
              </w:rPr>
              <w:t>0.28</w:t>
            </w:r>
          </w:p>
        </w:tc>
      </w:tr>
      <w:tr w:rsidR="00A26E4B">
        <w:tc>
          <w:tcPr>
            <w:tcW w:w="869" w:type="dxa"/>
            <w:vAlign w:val="center"/>
          </w:tcPr>
          <w:p w:rsidR="00A26E4B" w:rsidRDefault="00595A5C">
            <w:pPr>
              <w:jc w:val="center"/>
            </w:pPr>
            <w:r>
              <w:rPr>
                <w:sz w:val="24"/>
              </w:rPr>
              <w:t>16</w:t>
            </w:r>
          </w:p>
        </w:tc>
        <w:tc>
          <w:tcPr>
            <w:tcW w:w="1650" w:type="dxa"/>
            <w:vAlign w:val="center"/>
          </w:tcPr>
          <w:p w:rsidR="00A26E4B" w:rsidRDefault="00595A5C">
            <w:pPr>
              <w:jc w:val="center"/>
            </w:pPr>
            <w:r>
              <w:rPr>
                <w:sz w:val="24"/>
              </w:rPr>
              <w:t>603019</w:t>
            </w:r>
          </w:p>
        </w:tc>
        <w:tc>
          <w:tcPr>
            <w:tcW w:w="1980" w:type="dxa"/>
            <w:vAlign w:val="center"/>
          </w:tcPr>
          <w:p w:rsidR="00A26E4B" w:rsidRDefault="00595A5C">
            <w:pPr>
              <w:jc w:val="center"/>
            </w:pPr>
            <w:r>
              <w:rPr>
                <w:sz w:val="24"/>
              </w:rPr>
              <w:t>中科曙光</w:t>
            </w:r>
          </w:p>
        </w:tc>
        <w:tc>
          <w:tcPr>
            <w:tcW w:w="2879" w:type="dxa"/>
            <w:vAlign w:val="center"/>
          </w:tcPr>
          <w:p w:rsidR="00A26E4B" w:rsidRDefault="00595A5C">
            <w:pPr>
              <w:jc w:val="right"/>
            </w:pPr>
            <w:r>
              <w:rPr>
                <w:sz w:val="24"/>
              </w:rPr>
              <w:t>278,770.00</w:t>
            </w:r>
          </w:p>
        </w:tc>
        <w:tc>
          <w:tcPr>
            <w:tcW w:w="1620" w:type="dxa"/>
            <w:vAlign w:val="center"/>
          </w:tcPr>
          <w:p w:rsidR="00A26E4B" w:rsidRDefault="00595A5C">
            <w:pPr>
              <w:jc w:val="right"/>
            </w:pPr>
            <w:r>
              <w:rPr>
                <w:sz w:val="24"/>
              </w:rPr>
              <w:t>0.12</w:t>
            </w:r>
          </w:p>
        </w:tc>
      </w:tr>
      <w:tr w:rsidR="00A26E4B">
        <w:tc>
          <w:tcPr>
            <w:tcW w:w="869" w:type="dxa"/>
            <w:vAlign w:val="center"/>
          </w:tcPr>
          <w:p w:rsidR="00A26E4B" w:rsidRDefault="00595A5C">
            <w:pPr>
              <w:jc w:val="center"/>
            </w:pPr>
            <w:r>
              <w:rPr>
                <w:sz w:val="24"/>
              </w:rPr>
              <w:t>17</w:t>
            </w:r>
          </w:p>
        </w:tc>
        <w:tc>
          <w:tcPr>
            <w:tcW w:w="1650" w:type="dxa"/>
            <w:vAlign w:val="center"/>
          </w:tcPr>
          <w:p w:rsidR="00A26E4B" w:rsidRDefault="00595A5C">
            <w:pPr>
              <w:jc w:val="center"/>
            </w:pPr>
            <w:r>
              <w:rPr>
                <w:sz w:val="24"/>
              </w:rPr>
              <w:t>300567</w:t>
            </w:r>
          </w:p>
        </w:tc>
        <w:tc>
          <w:tcPr>
            <w:tcW w:w="1980" w:type="dxa"/>
            <w:vAlign w:val="center"/>
          </w:tcPr>
          <w:p w:rsidR="00A26E4B" w:rsidRDefault="00595A5C">
            <w:pPr>
              <w:jc w:val="center"/>
            </w:pPr>
            <w:r>
              <w:rPr>
                <w:sz w:val="24"/>
              </w:rPr>
              <w:t>精测电子</w:t>
            </w:r>
          </w:p>
        </w:tc>
        <w:tc>
          <w:tcPr>
            <w:tcW w:w="2879" w:type="dxa"/>
            <w:vAlign w:val="center"/>
          </w:tcPr>
          <w:p w:rsidR="00A26E4B" w:rsidRDefault="00595A5C">
            <w:pPr>
              <w:jc w:val="right"/>
            </w:pPr>
            <w:r>
              <w:rPr>
                <w:sz w:val="24"/>
              </w:rPr>
              <w:t>260,325.00</w:t>
            </w:r>
          </w:p>
        </w:tc>
        <w:tc>
          <w:tcPr>
            <w:tcW w:w="1620" w:type="dxa"/>
            <w:vAlign w:val="center"/>
          </w:tcPr>
          <w:p w:rsidR="00A26E4B" w:rsidRDefault="00595A5C">
            <w:pPr>
              <w:jc w:val="right"/>
            </w:pPr>
            <w:r>
              <w:rPr>
                <w:sz w:val="24"/>
              </w:rPr>
              <w:t>0.12</w:t>
            </w:r>
          </w:p>
        </w:tc>
      </w:tr>
      <w:tr w:rsidR="00A26E4B">
        <w:tc>
          <w:tcPr>
            <w:tcW w:w="869" w:type="dxa"/>
            <w:vAlign w:val="center"/>
          </w:tcPr>
          <w:p w:rsidR="00A26E4B" w:rsidRDefault="00595A5C">
            <w:pPr>
              <w:jc w:val="center"/>
            </w:pPr>
            <w:r>
              <w:rPr>
                <w:sz w:val="24"/>
              </w:rPr>
              <w:t>18</w:t>
            </w:r>
          </w:p>
        </w:tc>
        <w:tc>
          <w:tcPr>
            <w:tcW w:w="1650" w:type="dxa"/>
            <w:vAlign w:val="center"/>
          </w:tcPr>
          <w:p w:rsidR="00A26E4B" w:rsidRDefault="00595A5C">
            <w:pPr>
              <w:jc w:val="center"/>
            </w:pPr>
            <w:r>
              <w:rPr>
                <w:sz w:val="24"/>
              </w:rPr>
              <w:t>002174</w:t>
            </w:r>
          </w:p>
        </w:tc>
        <w:tc>
          <w:tcPr>
            <w:tcW w:w="1980" w:type="dxa"/>
            <w:vAlign w:val="center"/>
          </w:tcPr>
          <w:p w:rsidR="00A26E4B" w:rsidRDefault="00595A5C">
            <w:pPr>
              <w:jc w:val="center"/>
            </w:pPr>
            <w:r>
              <w:rPr>
                <w:sz w:val="24"/>
              </w:rPr>
              <w:t>游族网络</w:t>
            </w:r>
          </w:p>
        </w:tc>
        <w:tc>
          <w:tcPr>
            <w:tcW w:w="2879" w:type="dxa"/>
            <w:vAlign w:val="center"/>
          </w:tcPr>
          <w:p w:rsidR="00A26E4B" w:rsidRDefault="00595A5C">
            <w:pPr>
              <w:jc w:val="right"/>
            </w:pPr>
            <w:r>
              <w:rPr>
                <w:sz w:val="24"/>
              </w:rPr>
              <w:t>246,953.26</w:t>
            </w:r>
          </w:p>
        </w:tc>
        <w:tc>
          <w:tcPr>
            <w:tcW w:w="1620" w:type="dxa"/>
            <w:vAlign w:val="center"/>
          </w:tcPr>
          <w:p w:rsidR="00A26E4B" w:rsidRDefault="00595A5C">
            <w:pPr>
              <w:jc w:val="right"/>
            </w:pPr>
            <w:r>
              <w:rPr>
                <w:sz w:val="24"/>
              </w:rPr>
              <w:t>0.11</w:t>
            </w:r>
          </w:p>
        </w:tc>
      </w:tr>
      <w:tr w:rsidR="00A26E4B">
        <w:tc>
          <w:tcPr>
            <w:tcW w:w="869" w:type="dxa"/>
            <w:vAlign w:val="center"/>
          </w:tcPr>
          <w:p w:rsidR="00A26E4B" w:rsidRDefault="00595A5C">
            <w:pPr>
              <w:jc w:val="center"/>
            </w:pPr>
            <w:r>
              <w:rPr>
                <w:sz w:val="24"/>
              </w:rPr>
              <w:t>19</w:t>
            </w:r>
          </w:p>
        </w:tc>
        <w:tc>
          <w:tcPr>
            <w:tcW w:w="1650" w:type="dxa"/>
            <w:vAlign w:val="center"/>
          </w:tcPr>
          <w:p w:rsidR="00A26E4B" w:rsidRDefault="00595A5C">
            <w:pPr>
              <w:jc w:val="center"/>
            </w:pPr>
            <w:r>
              <w:rPr>
                <w:sz w:val="24"/>
              </w:rPr>
              <w:t>000910</w:t>
            </w:r>
          </w:p>
        </w:tc>
        <w:tc>
          <w:tcPr>
            <w:tcW w:w="1980" w:type="dxa"/>
            <w:vAlign w:val="center"/>
          </w:tcPr>
          <w:p w:rsidR="00A26E4B" w:rsidRDefault="00595A5C">
            <w:pPr>
              <w:jc w:val="center"/>
            </w:pPr>
            <w:r>
              <w:rPr>
                <w:sz w:val="24"/>
              </w:rPr>
              <w:t>大亚圣象</w:t>
            </w:r>
          </w:p>
        </w:tc>
        <w:tc>
          <w:tcPr>
            <w:tcW w:w="2879" w:type="dxa"/>
            <w:vAlign w:val="center"/>
          </w:tcPr>
          <w:p w:rsidR="00A26E4B" w:rsidRDefault="00595A5C">
            <w:pPr>
              <w:jc w:val="right"/>
            </w:pPr>
            <w:r>
              <w:rPr>
                <w:sz w:val="24"/>
              </w:rPr>
              <w:t>218,509.00</w:t>
            </w:r>
          </w:p>
        </w:tc>
        <w:tc>
          <w:tcPr>
            <w:tcW w:w="1620" w:type="dxa"/>
            <w:vAlign w:val="center"/>
          </w:tcPr>
          <w:p w:rsidR="00A26E4B" w:rsidRDefault="00595A5C">
            <w:pPr>
              <w:jc w:val="right"/>
            </w:pPr>
            <w:r>
              <w:rPr>
                <w:sz w:val="24"/>
              </w:rPr>
              <w:t>0.10</w:t>
            </w:r>
          </w:p>
        </w:tc>
      </w:tr>
      <w:tr w:rsidR="00A26E4B">
        <w:tc>
          <w:tcPr>
            <w:tcW w:w="869" w:type="dxa"/>
            <w:vAlign w:val="center"/>
          </w:tcPr>
          <w:p w:rsidR="00A26E4B" w:rsidRDefault="00595A5C">
            <w:pPr>
              <w:jc w:val="center"/>
            </w:pPr>
            <w:r>
              <w:rPr>
                <w:sz w:val="24"/>
              </w:rPr>
              <w:t>20</w:t>
            </w:r>
          </w:p>
        </w:tc>
        <w:tc>
          <w:tcPr>
            <w:tcW w:w="1650" w:type="dxa"/>
            <w:vAlign w:val="center"/>
          </w:tcPr>
          <w:p w:rsidR="00A26E4B" w:rsidRDefault="00595A5C">
            <w:pPr>
              <w:jc w:val="center"/>
            </w:pPr>
            <w:r>
              <w:rPr>
                <w:sz w:val="24"/>
              </w:rPr>
              <w:t>002773</w:t>
            </w:r>
          </w:p>
        </w:tc>
        <w:tc>
          <w:tcPr>
            <w:tcW w:w="1980" w:type="dxa"/>
            <w:vAlign w:val="center"/>
          </w:tcPr>
          <w:p w:rsidR="00A26E4B" w:rsidRDefault="00595A5C">
            <w:pPr>
              <w:jc w:val="center"/>
            </w:pPr>
            <w:r>
              <w:rPr>
                <w:sz w:val="24"/>
              </w:rPr>
              <w:t>康弘药业</w:t>
            </w:r>
          </w:p>
        </w:tc>
        <w:tc>
          <w:tcPr>
            <w:tcW w:w="2879" w:type="dxa"/>
            <w:vAlign w:val="center"/>
          </w:tcPr>
          <w:p w:rsidR="00A26E4B" w:rsidRDefault="00595A5C">
            <w:pPr>
              <w:jc w:val="right"/>
            </w:pPr>
            <w:r>
              <w:rPr>
                <w:sz w:val="24"/>
              </w:rPr>
              <w:t>122,670.00</w:t>
            </w:r>
          </w:p>
        </w:tc>
        <w:tc>
          <w:tcPr>
            <w:tcW w:w="1620" w:type="dxa"/>
            <w:vAlign w:val="center"/>
          </w:tcPr>
          <w:p w:rsidR="00A26E4B" w:rsidRDefault="00595A5C">
            <w:pPr>
              <w:jc w:val="right"/>
            </w:pPr>
            <w:r>
              <w:rPr>
                <w:sz w:val="24"/>
              </w:rPr>
              <w:t>0.05</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f1"/>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CE74C0">
            <w:pPr>
              <w:spacing w:before="29" w:line="288" w:lineRule="auto"/>
              <w:jc w:val="right"/>
              <w:rPr>
                <w:sz w:val="24"/>
              </w:rPr>
            </w:pPr>
            <w:r w:rsidRPr="001B7979">
              <w:rPr>
                <w:sz w:val="24"/>
              </w:rPr>
              <w:t>36,611,3</w:t>
            </w:r>
            <w:r w:rsidR="00CE74C0">
              <w:rPr>
                <w:sz w:val="24"/>
              </w:rPr>
              <w:t>36.21</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25,859,015.20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17420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5,007,500.00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5.89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5,007,500.00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5.89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76,092,937.32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89.46</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81,100,437.32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95.35</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174209"/>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A26E4B">
        <w:tc>
          <w:tcPr>
            <w:tcW w:w="1320" w:type="dxa"/>
            <w:vAlign w:val="center"/>
          </w:tcPr>
          <w:p w:rsidR="00A26E4B" w:rsidRDefault="00595A5C">
            <w:pPr>
              <w:jc w:val="center"/>
            </w:pPr>
            <w:r>
              <w:rPr>
                <w:color w:val="000000"/>
                <w:sz w:val="24"/>
              </w:rPr>
              <w:t>1</w:t>
            </w:r>
          </w:p>
        </w:tc>
        <w:tc>
          <w:tcPr>
            <w:tcW w:w="1382" w:type="dxa"/>
            <w:vAlign w:val="center"/>
          </w:tcPr>
          <w:p w:rsidR="00A26E4B" w:rsidRDefault="00595A5C">
            <w:pPr>
              <w:jc w:val="center"/>
            </w:pPr>
            <w:r>
              <w:rPr>
                <w:color w:val="000000"/>
                <w:sz w:val="24"/>
              </w:rPr>
              <w:t>113011</w:t>
            </w:r>
          </w:p>
        </w:tc>
        <w:tc>
          <w:tcPr>
            <w:tcW w:w="1353" w:type="dxa"/>
            <w:vAlign w:val="center"/>
          </w:tcPr>
          <w:p w:rsidR="00A26E4B" w:rsidRDefault="00595A5C">
            <w:pPr>
              <w:jc w:val="center"/>
            </w:pPr>
            <w:r>
              <w:rPr>
                <w:color w:val="000000"/>
                <w:sz w:val="24"/>
              </w:rPr>
              <w:t>光大转债</w:t>
            </w:r>
          </w:p>
        </w:tc>
        <w:tc>
          <w:tcPr>
            <w:tcW w:w="1505" w:type="dxa"/>
            <w:vAlign w:val="center"/>
          </w:tcPr>
          <w:p w:rsidR="00A26E4B" w:rsidRDefault="00595A5C">
            <w:pPr>
              <w:jc w:val="right"/>
            </w:pPr>
            <w:r>
              <w:rPr>
                <w:color w:val="000000"/>
                <w:sz w:val="24"/>
              </w:rPr>
              <w:t>70,110</w:t>
            </w:r>
          </w:p>
        </w:tc>
        <w:tc>
          <w:tcPr>
            <w:tcW w:w="1737" w:type="dxa"/>
            <w:vAlign w:val="center"/>
          </w:tcPr>
          <w:p w:rsidR="00A26E4B" w:rsidRDefault="00595A5C">
            <w:pPr>
              <w:jc w:val="right"/>
            </w:pPr>
            <w:r>
              <w:rPr>
                <w:color w:val="000000"/>
                <w:sz w:val="24"/>
              </w:rPr>
              <w:t>7,996,746.60</w:t>
            </w:r>
          </w:p>
        </w:tc>
        <w:tc>
          <w:tcPr>
            <w:tcW w:w="1701" w:type="dxa"/>
            <w:vAlign w:val="center"/>
          </w:tcPr>
          <w:p w:rsidR="00A26E4B" w:rsidRDefault="00595A5C">
            <w:pPr>
              <w:jc w:val="right"/>
            </w:pPr>
            <w:r>
              <w:rPr>
                <w:color w:val="000000"/>
                <w:sz w:val="24"/>
              </w:rPr>
              <w:t>9.40</w:t>
            </w:r>
          </w:p>
        </w:tc>
      </w:tr>
      <w:tr w:rsidR="00A26E4B">
        <w:tc>
          <w:tcPr>
            <w:tcW w:w="1320" w:type="dxa"/>
            <w:vAlign w:val="center"/>
          </w:tcPr>
          <w:p w:rsidR="00A26E4B" w:rsidRDefault="00595A5C">
            <w:pPr>
              <w:jc w:val="center"/>
            </w:pPr>
            <w:r>
              <w:rPr>
                <w:color w:val="000000"/>
                <w:sz w:val="24"/>
              </w:rPr>
              <w:t>2</w:t>
            </w:r>
          </w:p>
        </w:tc>
        <w:tc>
          <w:tcPr>
            <w:tcW w:w="1382" w:type="dxa"/>
            <w:vAlign w:val="center"/>
          </w:tcPr>
          <w:p w:rsidR="00A26E4B" w:rsidRDefault="00595A5C">
            <w:pPr>
              <w:jc w:val="center"/>
            </w:pPr>
            <w:r>
              <w:rPr>
                <w:color w:val="000000"/>
                <w:sz w:val="24"/>
              </w:rPr>
              <w:t>018007</w:t>
            </w:r>
          </w:p>
        </w:tc>
        <w:tc>
          <w:tcPr>
            <w:tcW w:w="1353" w:type="dxa"/>
            <w:vAlign w:val="center"/>
          </w:tcPr>
          <w:p w:rsidR="00A26E4B" w:rsidRDefault="00595A5C">
            <w:pPr>
              <w:jc w:val="center"/>
            </w:pPr>
            <w:r>
              <w:rPr>
                <w:color w:val="000000"/>
                <w:sz w:val="24"/>
              </w:rPr>
              <w:t>国开</w:t>
            </w:r>
            <w:r>
              <w:rPr>
                <w:color w:val="000000"/>
                <w:sz w:val="24"/>
              </w:rPr>
              <w:t>1801</w:t>
            </w:r>
          </w:p>
        </w:tc>
        <w:tc>
          <w:tcPr>
            <w:tcW w:w="1505" w:type="dxa"/>
            <w:vAlign w:val="center"/>
          </w:tcPr>
          <w:p w:rsidR="00A26E4B" w:rsidRDefault="00595A5C">
            <w:pPr>
              <w:jc w:val="right"/>
            </w:pPr>
            <w:r>
              <w:rPr>
                <w:color w:val="000000"/>
                <w:sz w:val="24"/>
              </w:rPr>
              <w:t>50,000</w:t>
            </w:r>
          </w:p>
        </w:tc>
        <w:tc>
          <w:tcPr>
            <w:tcW w:w="1737" w:type="dxa"/>
            <w:vAlign w:val="center"/>
          </w:tcPr>
          <w:p w:rsidR="00A26E4B" w:rsidRDefault="00595A5C">
            <w:pPr>
              <w:jc w:val="right"/>
            </w:pPr>
            <w:r>
              <w:rPr>
                <w:color w:val="000000"/>
                <w:sz w:val="24"/>
              </w:rPr>
              <w:t>5,007,500.00</w:t>
            </w:r>
          </w:p>
        </w:tc>
        <w:tc>
          <w:tcPr>
            <w:tcW w:w="1701" w:type="dxa"/>
            <w:vAlign w:val="center"/>
          </w:tcPr>
          <w:p w:rsidR="00A26E4B" w:rsidRDefault="00595A5C">
            <w:pPr>
              <w:jc w:val="right"/>
            </w:pPr>
            <w:r>
              <w:rPr>
                <w:color w:val="000000"/>
                <w:sz w:val="24"/>
              </w:rPr>
              <w:t>5.89</w:t>
            </w:r>
          </w:p>
        </w:tc>
      </w:tr>
      <w:tr w:rsidR="00A26E4B">
        <w:tc>
          <w:tcPr>
            <w:tcW w:w="1320" w:type="dxa"/>
            <w:vAlign w:val="center"/>
          </w:tcPr>
          <w:p w:rsidR="00A26E4B" w:rsidRDefault="00595A5C">
            <w:pPr>
              <w:jc w:val="center"/>
            </w:pPr>
            <w:r>
              <w:rPr>
                <w:color w:val="000000"/>
                <w:sz w:val="24"/>
              </w:rPr>
              <w:t>3</w:t>
            </w:r>
          </w:p>
        </w:tc>
        <w:tc>
          <w:tcPr>
            <w:tcW w:w="1382" w:type="dxa"/>
            <w:vAlign w:val="center"/>
          </w:tcPr>
          <w:p w:rsidR="00A26E4B" w:rsidRDefault="00595A5C">
            <w:pPr>
              <w:jc w:val="center"/>
            </w:pPr>
            <w:r>
              <w:rPr>
                <w:color w:val="000000"/>
                <w:sz w:val="24"/>
              </w:rPr>
              <w:t>128104</w:t>
            </w:r>
          </w:p>
        </w:tc>
        <w:tc>
          <w:tcPr>
            <w:tcW w:w="1353" w:type="dxa"/>
            <w:vAlign w:val="center"/>
          </w:tcPr>
          <w:p w:rsidR="00A26E4B" w:rsidRDefault="00595A5C">
            <w:pPr>
              <w:jc w:val="center"/>
            </w:pPr>
            <w:r>
              <w:rPr>
                <w:color w:val="000000"/>
                <w:sz w:val="24"/>
              </w:rPr>
              <w:t>裕同转债</w:t>
            </w:r>
          </w:p>
        </w:tc>
        <w:tc>
          <w:tcPr>
            <w:tcW w:w="1505" w:type="dxa"/>
            <w:vAlign w:val="center"/>
          </w:tcPr>
          <w:p w:rsidR="00A26E4B" w:rsidRDefault="00595A5C">
            <w:pPr>
              <w:jc w:val="right"/>
            </w:pPr>
            <w:r>
              <w:rPr>
                <w:color w:val="000000"/>
                <w:sz w:val="24"/>
              </w:rPr>
              <w:t>30,070</w:t>
            </w:r>
          </w:p>
        </w:tc>
        <w:tc>
          <w:tcPr>
            <w:tcW w:w="1737" w:type="dxa"/>
            <w:vAlign w:val="center"/>
          </w:tcPr>
          <w:p w:rsidR="00A26E4B" w:rsidRDefault="00595A5C">
            <w:pPr>
              <w:jc w:val="right"/>
            </w:pPr>
            <w:r>
              <w:rPr>
                <w:color w:val="000000"/>
                <w:sz w:val="24"/>
              </w:rPr>
              <w:t>3,841,743.20</w:t>
            </w:r>
          </w:p>
        </w:tc>
        <w:tc>
          <w:tcPr>
            <w:tcW w:w="1701" w:type="dxa"/>
            <w:vAlign w:val="center"/>
          </w:tcPr>
          <w:p w:rsidR="00A26E4B" w:rsidRDefault="00595A5C">
            <w:pPr>
              <w:jc w:val="right"/>
            </w:pPr>
            <w:r>
              <w:rPr>
                <w:color w:val="000000"/>
                <w:sz w:val="24"/>
              </w:rPr>
              <w:t>4.52</w:t>
            </w:r>
          </w:p>
        </w:tc>
      </w:tr>
      <w:tr w:rsidR="00A26E4B">
        <w:tc>
          <w:tcPr>
            <w:tcW w:w="1320" w:type="dxa"/>
            <w:vAlign w:val="center"/>
          </w:tcPr>
          <w:p w:rsidR="00A26E4B" w:rsidRDefault="00595A5C">
            <w:pPr>
              <w:jc w:val="center"/>
            </w:pPr>
            <w:r>
              <w:rPr>
                <w:color w:val="000000"/>
                <w:sz w:val="24"/>
              </w:rPr>
              <w:t>4</w:t>
            </w:r>
          </w:p>
        </w:tc>
        <w:tc>
          <w:tcPr>
            <w:tcW w:w="1382" w:type="dxa"/>
            <w:vAlign w:val="center"/>
          </w:tcPr>
          <w:p w:rsidR="00A26E4B" w:rsidRDefault="00595A5C">
            <w:pPr>
              <w:jc w:val="center"/>
            </w:pPr>
            <w:r>
              <w:rPr>
                <w:color w:val="000000"/>
                <w:sz w:val="24"/>
              </w:rPr>
              <w:t>113022</w:t>
            </w:r>
          </w:p>
        </w:tc>
        <w:tc>
          <w:tcPr>
            <w:tcW w:w="1353" w:type="dxa"/>
            <w:vAlign w:val="center"/>
          </w:tcPr>
          <w:p w:rsidR="00A26E4B" w:rsidRDefault="00595A5C">
            <w:pPr>
              <w:jc w:val="center"/>
            </w:pPr>
            <w:r>
              <w:rPr>
                <w:color w:val="000000"/>
                <w:sz w:val="24"/>
              </w:rPr>
              <w:t>浙商转债</w:t>
            </w:r>
          </w:p>
        </w:tc>
        <w:tc>
          <w:tcPr>
            <w:tcW w:w="1505" w:type="dxa"/>
            <w:vAlign w:val="center"/>
          </w:tcPr>
          <w:p w:rsidR="00A26E4B" w:rsidRDefault="00595A5C">
            <w:pPr>
              <w:jc w:val="right"/>
            </w:pPr>
            <w:r>
              <w:rPr>
                <w:color w:val="000000"/>
                <w:sz w:val="24"/>
              </w:rPr>
              <w:t>32,090</w:t>
            </w:r>
          </w:p>
        </w:tc>
        <w:tc>
          <w:tcPr>
            <w:tcW w:w="1737" w:type="dxa"/>
            <w:vAlign w:val="center"/>
          </w:tcPr>
          <w:p w:rsidR="00A26E4B" w:rsidRDefault="00595A5C">
            <w:pPr>
              <w:jc w:val="right"/>
            </w:pPr>
            <w:r>
              <w:rPr>
                <w:color w:val="000000"/>
                <w:sz w:val="24"/>
              </w:rPr>
              <w:t>3,558,460.10</w:t>
            </w:r>
          </w:p>
        </w:tc>
        <w:tc>
          <w:tcPr>
            <w:tcW w:w="1701" w:type="dxa"/>
            <w:vAlign w:val="center"/>
          </w:tcPr>
          <w:p w:rsidR="00A26E4B" w:rsidRDefault="00595A5C">
            <w:pPr>
              <w:jc w:val="right"/>
            </w:pPr>
            <w:r>
              <w:rPr>
                <w:color w:val="000000"/>
                <w:sz w:val="24"/>
              </w:rPr>
              <w:t>4.18</w:t>
            </w:r>
          </w:p>
        </w:tc>
      </w:tr>
      <w:tr w:rsidR="00A26E4B">
        <w:tc>
          <w:tcPr>
            <w:tcW w:w="1320" w:type="dxa"/>
            <w:vAlign w:val="center"/>
          </w:tcPr>
          <w:p w:rsidR="00A26E4B" w:rsidRDefault="00595A5C">
            <w:pPr>
              <w:jc w:val="center"/>
            </w:pPr>
            <w:r>
              <w:rPr>
                <w:color w:val="000000"/>
                <w:sz w:val="24"/>
              </w:rPr>
              <w:t>5</w:t>
            </w:r>
          </w:p>
        </w:tc>
        <w:tc>
          <w:tcPr>
            <w:tcW w:w="1382" w:type="dxa"/>
            <w:vAlign w:val="center"/>
          </w:tcPr>
          <w:p w:rsidR="00A26E4B" w:rsidRDefault="00595A5C">
            <w:pPr>
              <w:jc w:val="center"/>
            </w:pPr>
            <w:r>
              <w:rPr>
                <w:color w:val="000000"/>
                <w:sz w:val="24"/>
              </w:rPr>
              <w:t>113518</w:t>
            </w:r>
          </w:p>
        </w:tc>
        <w:tc>
          <w:tcPr>
            <w:tcW w:w="1353" w:type="dxa"/>
            <w:vAlign w:val="center"/>
          </w:tcPr>
          <w:p w:rsidR="00A26E4B" w:rsidRDefault="00595A5C">
            <w:pPr>
              <w:jc w:val="center"/>
            </w:pPr>
            <w:r>
              <w:rPr>
                <w:color w:val="000000"/>
                <w:sz w:val="24"/>
              </w:rPr>
              <w:t>顾家转债</w:t>
            </w:r>
          </w:p>
        </w:tc>
        <w:tc>
          <w:tcPr>
            <w:tcW w:w="1505" w:type="dxa"/>
            <w:vAlign w:val="center"/>
          </w:tcPr>
          <w:p w:rsidR="00A26E4B" w:rsidRDefault="00595A5C">
            <w:pPr>
              <w:jc w:val="right"/>
            </w:pPr>
            <w:r>
              <w:rPr>
                <w:color w:val="000000"/>
                <w:sz w:val="24"/>
              </w:rPr>
              <w:t>24,840</w:t>
            </w:r>
          </w:p>
        </w:tc>
        <w:tc>
          <w:tcPr>
            <w:tcW w:w="1737" w:type="dxa"/>
            <w:vAlign w:val="center"/>
          </w:tcPr>
          <w:p w:rsidR="00A26E4B" w:rsidRDefault="00595A5C">
            <w:pPr>
              <w:jc w:val="right"/>
            </w:pPr>
            <w:r>
              <w:rPr>
                <w:color w:val="000000"/>
                <w:sz w:val="24"/>
              </w:rPr>
              <w:t>3,215,538.00</w:t>
            </w:r>
          </w:p>
        </w:tc>
        <w:tc>
          <w:tcPr>
            <w:tcW w:w="1701" w:type="dxa"/>
            <w:vAlign w:val="center"/>
          </w:tcPr>
          <w:p w:rsidR="00A26E4B" w:rsidRDefault="00595A5C">
            <w:pPr>
              <w:jc w:val="right"/>
            </w:pPr>
            <w:r>
              <w:rPr>
                <w:color w:val="000000"/>
                <w:sz w:val="24"/>
              </w:rPr>
              <w:t>3.78</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17421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17421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17421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17421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17421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17421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lastRenderedPageBreak/>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40,280.90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4,309,634.55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289,591.12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24,745.52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4,664,252.09</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A26E4B">
        <w:tc>
          <w:tcPr>
            <w:tcW w:w="1911" w:type="dxa"/>
            <w:vAlign w:val="center"/>
          </w:tcPr>
          <w:p w:rsidR="00A26E4B" w:rsidRDefault="00595A5C">
            <w:pPr>
              <w:jc w:val="center"/>
            </w:pPr>
            <w:r>
              <w:rPr>
                <w:color w:val="000000"/>
                <w:sz w:val="24"/>
              </w:rPr>
              <w:t>1</w:t>
            </w:r>
          </w:p>
        </w:tc>
        <w:tc>
          <w:tcPr>
            <w:tcW w:w="1828" w:type="dxa"/>
            <w:vAlign w:val="center"/>
          </w:tcPr>
          <w:p w:rsidR="00A26E4B" w:rsidRDefault="00595A5C">
            <w:pPr>
              <w:jc w:val="center"/>
            </w:pPr>
            <w:r>
              <w:rPr>
                <w:color w:val="000000"/>
                <w:sz w:val="24"/>
              </w:rPr>
              <w:t>113011</w:t>
            </w:r>
          </w:p>
        </w:tc>
        <w:tc>
          <w:tcPr>
            <w:tcW w:w="1752" w:type="dxa"/>
            <w:vAlign w:val="center"/>
          </w:tcPr>
          <w:p w:rsidR="00A26E4B" w:rsidRDefault="00595A5C">
            <w:pPr>
              <w:jc w:val="center"/>
            </w:pPr>
            <w:r>
              <w:rPr>
                <w:color w:val="000000"/>
                <w:sz w:val="24"/>
              </w:rPr>
              <w:t>光大转债</w:t>
            </w:r>
          </w:p>
        </w:tc>
        <w:tc>
          <w:tcPr>
            <w:tcW w:w="1794" w:type="dxa"/>
            <w:vAlign w:val="center"/>
          </w:tcPr>
          <w:p w:rsidR="00A26E4B" w:rsidRDefault="00595A5C">
            <w:pPr>
              <w:jc w:val="right"/>
            </w:pPr>
            <w:r>
              <w:rPr>
                <w:color w:val="000000"/>
                <w:sz w:val="24"/>
              </w:rPr>
              <w:t>7,996,746.60</w:t>
            </w:r>
          </w:p>
        </w:tc>
        <w:tc>
          <w:tcPr>
            <w:tcW w:w="1713" w:type="dxa"/>
            <w:vAlign w:val="center"/>
          </w:tcPr>
          <w:p w:rsidR="00A26E4B" w:rsidRDefault="00595A5C">
            <w:pPr>
              <w:jc w:val="right"/>
            </w:pPr>
            <w:r>
              <w:rPr>
                <w:color w:val="000000"/>
                <w:sz w:val="24"/>
              </w:rPr>
              <w:t>9.40</w:t>
            </w:r>
          </w:p>
        </w:tc>
      </w:tr>
      <w:tr w:rsidR="00A26E4B">
        <w:tc>
          <w:tcPr>
            <w:tcW w:w="1911" w:type="dxa"/>
            <w:vAlign w:val="center"/>
          </w:tcPr>
          <w:p w:rsidR="00A26E4B" w:rsidRDefault="00595A5C">
            <w:pPr>
              <w:jc w:val="center"/>
            </w:pPr>
            <w:r>
              <w:rPr>
                <w:color w:val="000000"/>
                <w:sz w:val="24"/>
              </w:rPr>
              <w:t>2</w:t>
            </w:r>
          </w:p>
        </w:tc>
        <w:tc>
          <w:tcPr>
            <w:tcW w:w="1828" w:type="dxa"/>
            <w:vAlign w:val="center"/>
          </w:tcPr>
          <w:p w:rsidR="00A26E4B" w:rsidRDefault="00595A5C">
            <w:pPr>
              <w:jc w:val="center"/>
            </w:pPr>
            <w:r>
              <w:rPr>
                <w:color w:val="000000"/>
                <w:sz w:val="24"/>
              </w:rPr>
              <w:t>113022</w:t>
            </w:r>
          </w:p>
        </w:tc>
        <w:tc>
          <w:tcPr>
            <w:tcW w:w="1752" w:type="dxa"/>
            <w:vAlign w:val="center"/>
          </w:tcPr>
          <w:p w:rsidR="00A26E4B" w:rsidRDefault="00595A5C">
            <w:pPr>
              <w:jc w:val="center"/>
            </w:pPr>
            <w:r>
              <w:rPr>
                <w:color w:val="000000"/>
                <w:sz w:val="24"/>
              </w:rPr>
              <w:t>浙商转债</w:t>
            </w:r>
          </w:p>
        </w:tc>
        <w:tc>
          <w:tcPr>
            <w:tcW w:w="1794" w:type="dxa"/>
            <w:vAlign w:val="center"/>
          </w:tcPr>
          <w:p w:rsidR="00A26E4B" w:rsidRDefault="00595A5C">
            <w:pPr>
              <w:jc w:val="right"/>
            </w:pPr>
            <w:r>
              <w:rPr>
                <w:color w:val="000000"/>
                <w:sz w:val="24"/>
              </w:rPr>
              <w:t>3,558,460.10</w:t>
            </w:r>
          </w:p>
        </w:tc>
        <w:tc>
          <w:tcPr>
            <w:tcW w:w="1713" w:type="dxa"/>
            <w:vAlign w:val="center"/>
          </w:tcPr>
          <w:p w:rsidR="00A26E4B" w:rsidRDefault="00595A5C">
            <w:pPr>
              <w:jc w:val="right"/>
            </w:pPr>
            <w:r>
              <w:rPr>
                <w:color w:val="000000"/>
                <w:sz w:val="24"/>
              </w:rPr>
              <w:t>4.18</w:t>
            </w:r>
          </w:p>
        </w:tc>
      </w:tr>
      <w:tr w:rsidR="00A26E4B">
        <w:tc>
          <w:tcPr>
            <w:tcW w:w="1911" w:type="dxa"/>
            <w:vAlign w:val="center"/>
          </w:tcPr>
          <w:p w:rsidR="00A26E4B" w:rsidRDefault="00595A5C">
            <w:pPr>
              <w:jc w:val="center"/>
            </w:pPr>
            <w:r>
              <w:rPr>
                <w:color w:val="000000"/>
                <w:sz w:val="24"/>
              </w:rPr>
              <w:t>3</w:t>
            </w:r>
          </w:p>
        </w:tc>
        <w:tc>
          <w:tcPr>
            <w:tcW w:w="1828" w:type="dxa"/>
            <w:vAlign w:val="center"/>
          </w:tcPr>
          <w:p w:rsidR="00A26E4B" w:rsidRDefault="00595A5C">
            <w:pPr>
              <w:jc w:val="center"/>
            </w:pPr>
            <w:r>
              <w:rPr>
                <w:color w:val="000000"/>
                <w:sz w:val="24"/>
              </w:rPr>
              <w:t>113518</w:t>
            </w:r>
          </w:p>
        </w:tc>
        <w:tc>
          <w:tcPr>
            <w:tcW w:w="1752" w:type="dxa"/>
            <w:vAlign w:val="center"/>
          </w:tcPr>
          <w:p w:rsidR="00A26E4B" w:rsidRDefault="00595A5C">
            <w:pPr>
              <w:jc w:val="center"/>
            </w:pPr>
            <w:r>
              <w:rPr>
                <w:color w:val="000000"/>
                <w:sz w:val="24"/>
              </w:rPr>
              <w:t>顾家转债</w:t>
            </w:r>
          </w:p>
        </w:tc>
        <w:tc>
          <w:tcPr>
            <w:tcW w:w="1794" w:type="dxa"/>
            <w:vAlign w:val="center"/>
          </w:tcPr>
          <w:p w:rsidR="00A26E4B" w:rsidRDefault="00595A5C">
            <w:pPr>
              <w:jc w:val="right"/>
            </w:pPr>
            <w:r>
              <w:rPr>
                <w:color w:val="000000"/>
                <w:sz w:val="24"/>
              </w:rPr>
              <w:t>3,215,538.00</w:t>
            </w:r>
          </w:p>
        </w:tc>
        <w:tc>
          <w:tcPr>
            <w:tcW w:w="1713" w:type="dxa"/>
            <w:vAlign w:val="center"/>
          </w:tcPr>
          <w:p w:rsidR="00A26E4B" w:rsidRDefault="00595A5C">
            <w:pPr>
              <w:jc w:val="right"/>
            </w:pPr>
            <w:r>
              <w:rPr>
                <w:color w:val="000000"/>
                <w:sz w:val="24"/>
              </w:rPr>
              <w:t>3.78</w:t>
            </w:r>
          </w:p>
        </w:tc>
      </w:tr>
      <w:tr w:rsidR="00A26E4B">
        <w:tc>
          <w:tcPr>
            <w:tcW w:w="1911" w:type="dxa"/>
            <w:vAlign w:val="center"/>
          </w:tcPr>
          <w:p w:rsidR="00A26E4B" w:rsidRDefault="00595A5C">
            <w:pPr>
              <w:jc w:val="center"/>
            </w:pPr>
            <w:r>
              <w:rPr>
                <w:color w:val="000000"/>
                <w:sz w:val="24"/>
              </w:rPr>
              <w:t>4</w:t>
            </w:r>
          </w:p>
        </w:tc>
        <w:tc>
          <w:tcPr>
            <w:tcW w:w="1828" w:type="dxa"/>
            <w:vAlign w:val="center"/>
          </w:tcPr>
          <w:p w:rsidR="00A26E4B" w:rsidRDefault="00595A5C">
            <w:pPr>
              <w:jc w:val="center"/>
            </w:pPr>
            <w:r>
              <w:rPr>
                <w:color w:val="000000"/>
                <w:sz w:val="24"/>
              </w:rPr>
              <w:t>113008</w:t>
            </w:r>
          </w:p>
        </w:tc>
        <w:tc>
          <w:tcPr>
            <w:tcW w:w="1752" w:type="dxa"/>
            <w:vAlign w:val="center"/>
          </w:tcPr>
          <w:p w:rsidR="00A26E4B" w:rsidRDefault="00595A5C">
            <w:pPr>
              <w:jc w:val="center"/>
            </w:pPr>
            <w:r>
              <w:rPr>
                <w:color w:val="000000"/>
                <w:sz w:val="24"/>
              </w:rPr>
              <w:t>电气转债</w:t>
            </w:r>
          </w:p>
        </w:tc>
        <w:tc>
          <w:tcPr>
            <w:tcW w:w="1794" w:type="dxa"/>
            <w:vAlign w:val="center"/>
          </w:tcPr>
          <w:p w:rsidR="00A26E4B" w:rsidRDefault="00595A5C">
            <w:pPr>
              <w:jc w:val="right"/>
            </w:pPr>
            <w:r>
              <w:rPr>
                <w:color w:val="000000"/>
                <w:sz w:val="24"/>
              </w:rPr>
              <w:t>3,148,809.60</w:t>
            </w:r>
          </w:p>
        </w:tc>
        <w:tc>
          <w:tcPr>
            <w:tcW w:w="1713" w:type="dxa"/>
            <w:vAlign w:val="center"/>
          </w:tcPr>
          <w:p w:rsidR="00A26E4B" w:rsidRDefault="00595A5C">
            <w:pPr>
              <w:jc w:val="right"/>
            </w:pPr>
            <w:r>
              <w:rPr>
                <w:color w:val="000000"/>
                <w:sz w:val="24"/>
              </w:rPr>
              <w:t>3.70</w:t>
            </w:r>
          </w:p>
        </w:tc>
      </w:tr>
      <w:tr w:rsidR="00A26E4B">
        <w:tc>
          <w:tcPr>
            <w:tcW w:w="1911" w:type="dxa"/>
            <w:vAlign w:val="center"/>
          </w:tcPr>
          <w:p w:rsidR="00A26E4B" w:rsidRDefault="00595A5C">
            <w:pPr>
              <w:jc w:val="center"/>
            </w:pPr>
            <w:r>
              <w:rPr>
                <w:color w:val="000000"/>
                <w:sz w:val="24"/>
              </w:rPr>
              <w:t>5</w:t>
            </w:r>
          </w:p>
        </w:tc>
        <w:tc>
          <w:tcPr>
            <w:tcW w:w="1828" w:type="dxa"/>
            <w:vAlign w:val="center"/>
          </w:tcPr>
          <w:p w:rsidR="00A26E4B" w:rsidRDefault="00595A5C">
            <w:pPr>
              <w:jc w:val="center"/>
            </w:pPr>
            <w:r>
              <w:rPr>
                <w:color w:val="000000"/>
                <w:sz w:val="24"/>
              </w:rPr>
              <w:t>110051</w:t>
            </w:r>
          </w:p>
        </w:tc>
        <w:tc>
          <w:tcPr>
            <w:tcW w:w="1752" w:type="dxa"/>
            <w:vAlign w:val="center"/>
          </w:tcPr>
          <w:p w:rsidR="00A26E4B" w:rsidRDefault="00595A5C">
            <w:pPr>
              <w:jc w:val="center"/>
            </w:pPr>
            <w:r>
              <w:rPr>
                <w:color w:val="000000"/>
                <w:sz w:val="24"/>
              </w:rPr>
              <w:t>中天转债</w:t>
            </w:r>
          </w:p>
        </w:tc>
        <w:tc>
          <w:tcPr>
            <w:tcW w:w="1794" w:type="dxa"/>
            <w:vAlign w:val="center"/>
          </w:tcPr>
          <w:p w:rsidR="00A26E4B" w:rsidRDefault="00595A5C">
            <w:pPr>
              <w:jc w:val="right"/>
            </w:pPr>
            <w:r>
              <w:rPr>
                <w:color w:val="000000"/>
                <w:sz w:val="24"/>
              </w:rPr>
              <w:t>3,107,898.30</w:t>
            </w:r>
          </w:p>
        </w:tc>
        <w:tc>
          <w:tcPr>
            <w:tcW w:w="1713" w:type="dxa"/>
            <w:vAlign w:val="center"/>
          </w:tcPr>
          <w:p w:rsidR="00A26E4B" w:rsidRDefault="00595A5C">
            <w:pPr>
              <w:jc w:val="right"/>
            </w:pPr>
            <w:r>
              <w:rPr>
                <w:color w:val="000000"/>
                <w:sz w:val="24"/>
              </w:rPr>
              <w:t>3.65</w:t>
            </w:r>
          </w:p>
        </w:tc>
      </w:tr>
      <w:tr w:rsidR="00A26E4B">
        <w:tc>
          <w:tcPr>
            <w:tcW w:w="1911" w:type="dxa"/>
            <w:vAlign w:val="center"/>
          </w:tcPr>
          <w:p w:rsidR="00A26E4B" w:rsidRDefault="00595A5C">
            <w:pPr>
              <w:jc w:val="center"/>
            </w:pPr>
            <w:r>
              <w:rPr>
                <w:color w:val="000000"/>
                <w:sz w:val="24"/>
              </w:rPr>
              <w:t>6</w:t>
            </w:r>
          </w:p>
        </w:tc>
        <w:tc>
          <w:tcPr>
            <w:tcW w:w="1828" w:type="dxa"/>
            <w:vAlign w:val="center"/>
          </w:tcPr>
          <w:p w:rsidR="00A26E4B" w:rsidRDefault="00595A5C">
            <w:pPr>
              <w:jc w:val="center"/>
            </w:pPr>
            <w:r>
              <w:rPr>
                <w:color w:val="000000"/>
                <w:sz w:val="24"/>
              </w:rPr>
              <w:t>113558</w:t>
            </w:r>
          </w:p>
        </w:tc>
        <w:tc>
          <w:tcPr>
            <w:tcW w:w="1752" w:type="dxa"/>
            <w:vAlign w:val="center"/>
          </w:tcPr>
          <w:p w:rsidR="00A26E4B" w:rsidRDefault="00595A5C">
            <w:pPr>
              <w:jc w:val="center"/>
            </w:pPr>
            <w:r>
              <w:rPr>
                <w:color w:val="000000"/>
                <w:sz w:val="24"/>
              </w:rPr>
              <w:t>日月转债</w:t>
            </w:r>
          </w:p>
        </w:tc>
        <w:tc>
          <w:tcPr>
            <w:tcW w:w="1794" w:type="dxa"/>
            <w:vAlign w:val="center"/>
          </w:tcPr>
          <w:p w:rsidR="00A26E4B" w:rsidRDefault="00595A5C">
            <w:pPr>
              <w:jc w:val="right"/>
            </w:pPr>
            <w:r>
              <w:rPr>
                <w:color w:val="000000"/>
                <w:sz w:val="24"/>
              </w:rPr>
              <w:t>2,683,307.20</w:t>
            </w:r>
          </w:p>
        </w:tc>
        <w:tc>
          <w:tcPr>
            <w:tcW w:w="1713" w:type="dxa"/>
            <w:vAlign w:val="center"/>
          </w:tcPr>
          <w:p w:rsidR="00A26E4B" w:rsidRDefault="00595A5C">
            <w:pPr>
              <w:jc w:val="right"/>
            </w:pPr>
            <w:r>
              <w:rPr>
                <w:color w:val="000000"/>
                <w:sz w:val="24"/>
              </w:rPr>
              <w:t>3.15</w:t>
            </w:r>
          </w:p>
        </w:tc>
      </w:tr>
      <w:tr w:rsidR="00A26E4B">
        <w:tc>
          <w:tcPr>
            <w:tcW w:w="1911" w:type="dxa"/>
            <w:vAlign w:val="center"/>
          </w:tcPr>
          <w:p w:rsidR="00A26E4B" w:rsidRDefault="00595A5C">
            <w:pPr>
              <w:jc w:val="center"/>
            </w:pPr>
            <w:r>
              <w:rPr>
                <w:color w:val="000000"/>
                <w:sz w:val="24"/>
              </w:rPr>
              <w:t>7</w:t>
            </w:r>
          </w:p>
        </w:tc>
        <w:tc>
          <w:tcPr>
            <w:tcW w:w="1828" w:type="dxa"/>
            <w:vAlign w:val="center"/>
          </w:tcPr>
          <w:p w:rsidR="00A26E4B" w:rsidRDefault="00595A5C">
            <w:pPr>
              <w:jc w:val="center"/>
            </w:pPr>
            <w:r>
              <w:rPr>
                <w:color w:val="000000"/>
                <w:sz w:val="24"/>
              </w:rPr>
              <w:t>128028</w:t>
            </w:r>
          </w:p>
        </w:tc>
        <w:tc>
          <w:tcPr>
            <w:tcW w:w="1752" w:type="dxa"/>
            <w:vAlign w:val="center"/>
          </w:tcPr>
          <w:p w:rsidR="00A26E4B" w:rsidRDefault="00595A5C">
            <w:pPr>
              <w:jc w:val="center"/>
            </w:pPr>
            <w:r>
              <w:rPr>
                <w:color w:val="000000"/>
                <w:sz w:val="24"/>
              </w:rPr>
              <w:t>赣锋转债</w:t>
            </w:r>
          </w:p>
        </w:tc>
        <w:tc>
          <w:tcPr>
            <w:tcW w:w="1794" w:type="dxa"/>
            <w:vAlign w:val="center"/>
          </w:tcPr>
          <w:p w:rsidR="00A26E4B" w:rsidRDefault="00595A5C">
            <w:pPr>
              <w:jc w:val="right"/>
            </w:pPr>
            <w:r>
              <w:rPr>
                <w:color w:val="000000"/>
                <w:sz w:val="24"/>
              </w:rPr>
              <w:t>2,680,947.60</w:t>
            </w:r>
          </w:p>
        </w:tc>
        <w:tc>
          <w:tcPr>
            <w:tcW w:w="1713" w:type="dxa"/>
            <w:vAlign w:val="center"/>
          </w:tcPr>
          <w:p w:rsidR="00A26E4B" w:rsidRDefault="00595A5C">
            <w:pPr>
              <w:jc w:val="right"/>
            </w:pPr>
            <w:r>
              <w:rPr>
                <w:color w:val="000000"/>
                <w:sz w:val="24"/>
              </w:rPr>
              <w:t>3.15</w:t>
            </w:r>
          </w:p>
        </w:tc>
      </w:tr>
      <w:tr w:rsidR="00A26E4B">
        <w:tc>
          <w:tcPr>
            <w:tcW w:w="1911" w:type="dxa"/>
            <w:vAlign w:val="center"/>
          </w:tcPr>
          <w:p w:rsidR="00A26E4B" w:rsidRDefault="00595A5C">
            <w:pPr>
              <w:jc w:val="center"/>
            </w:pPr>
            <w:r>
              <w:rPr>
                <w:color w:val="000000"/>
                <w:sz w:val="24"/>
              </w:rPr>
              <w:t>8</w:t>
            </w:r>
          </w:p>
        </w:tc>
        <w:tc>
          <w:tcPr>
            <w:tcW w:w="1828" w:type="dxa"/>
            <w:vAlign w:val="center"/>
          </w:tcPr>
          <w:p w:rsidR="00A26E4B" w:rsidRDefault="00595A5C">
            <w:pPr>
              <w:jc w:val="center"/>
            </w:pPr>
            <w:r>
              <w:rPr>
                <w:color w:val="000000"/>
                <w:sz w:val="24"/>
              </w:rPr>
              <w:t>128084</w:t>
            </w:r>
          </w:p>
        </w:tc>
        <w:tc>
          <w:tcPr>
            <w:tcW w:w="1752" w:type="dxa"/>
            <w:vAlign w:val="center"/>
          </w:tcPr>
          <w:p w:rsidR="00A26E4B" w:rsidRDefault="00595A5C">
            <w:pPr>
              <w:jc w:val="center"/>
            </w:pPr>
            <w:r>
              <w:rPr>
                <w:color w:val="000000"/>
                <w:sz w:val="24"/>
              </w:rPr>
              <w:t>木森转债</w:t>
            </w:r>
          </w:p>
        </w:tc>
        <w:tc>
          <w:tcPr>
            <w:tcW w:w="1794" w:type="dxa"/>
            <w:vAlign w:val="center"/>
          </w:tcPr>
          <w:p w:rsidR="00A26E4B" w:rsidRDefault="00595A5C">
            <w:pPr>
              <w:jc w:val="right"/>
            </w:pPr>
            <w:r>
              <w:rPr>
                <w:color w:val="000000"/>
                <w:sz w:val="24"/>
              </w:rPr>
              <w:t>2,660,403.90</w:t>
            </w:r>
          </w:p>
        </w:tc>
        <w:tc>
          <w:tcPr>
            <w:tcW w:w="1713" w:type="dxa"/>
            <w:vAlign w:val="center"/>
          </w:tcPr>
          <w:p w:rsidR="00A26E4B" w:rsidRDefault="00595A5C">
            <w:pPr>
              <w:jc w:val="right"/>
            </w:pPr>
            <w:r>
              <w:rPr>
                <w:color w:val="000000"/>
                <w:sz w:val="24"/>
              </w:rPr>
              <w:t>3.13</w:t>
            </w:r>
          </w:p>
        </w:tc>
      </w:tr>
      <w:tr w:rsidR="00A26E4B">
        <w:tc>
          <w:tcPr>
            <w:tcW w:w="1911" w:type="dxa"/>
            <w:vAlign w:val="center"/>
          </w:tcPr>
          <w:p w:rsidR="00A26E4B" w:rsidRDefault="00595A5C">
            <w:pPr>
              <w:jc w:val="center"/>
            </w:pPr>
            <w:r>
              <w:rPr>
                <w:color w:val="000000"/>
                <w:sz w:val="24"/>
              </w:rPr>
              <w:t>9</w:t>
            </w:r>
          </w:p>
        </w:tc>
        <w:tc>
          <w:tcPr>
            <w:tcW w:w="1828" w:type="dxa"/>
            <w:vAlign w:val="center"/>
          </w:tcPr>
          <w:p w:rsidR="00A26E4B" w:rsidRDefault="00595A5C">
            <w:pPr>
              <w:jc w:val="center"/>
            </w:pPr>
            <w:r>
              <w:rPr>
                <w:color w:val="000000"/>
                <w:sz w:val="24"/>
              </w:rPr>
              <w:t>128059</w:t>
            </w:r>
          </w:p>
        </w:tc>
        <w:tc>
          <w:tcPr>
            <w:tcW w:w="1752" w:type="dxa"/>
            <w:vAlign w:val="center"/>
          </w:tcPr>
          <w:p w:rsidR="00A26E4B" w:rsidRDefault="00595A5C">
            <w:pPr>
              <w:jc w:val="center"/>
            </w:pPr>
            <w:r>
              <w:rPr>
                <w:color w:val="000000"/>
                <w:sz w:val="24"/>
              </w:rPr>
              <w:t>视源转债</w:t>
            </w:r>
          </w:p>
        </w:tc>
        <w:tc>
          <w:tcPr>
            <w:tcW w:w="1794" w:type="dxa"/>
            <w:vAlign w:val="center"/>
          </w:tcPr>
          <w:p w:rsidR="00A26E4B" w:rsidRDefault="00595A5C">
            <w:pPr>
              <w:jc w:val="right"/>
            </w:pPr>
            <w:r>
              <w:rPr>
                <w:color w:val="000000"/>
                <w:sz w:val="24"/>
              </w:rPr>
              <w:t>2,609,907.48</w:t>
            </w:r>
          </w:p>
        </w:tc>
        <w:tc>
          <w:tcPr>
            <w:tcW w:w="1713" w:type="dxa"/>
            <w:vAlign w:val="center"/>
          </w:tcPr>
          <w:p w:rsidR="00A26E4B" w:rsidRDefault="00595A5C">
            <w:pPr>
              <w:jc w:val="right"/>
            </w:pPr>
            <w:r>
              <w:rPr>
                <w:color w:val="000000"/>
                <w:sz w:val="24"/>
              </w:rPr>
              <w:t>3.07</w:t>
            </w:r>
          </w:p>
        </w:tc>
      </w:tr>
      <w:tr w:rsidR="00A26E4B">
        <w:tc>
          <w:tcPr>
            <w:tcW w:w="1911" w:type="dxa"/>
            <w:vAlign w:val="center"/>
          </w:tcPr>
          <w:p w:rsidR="00A26E4B" w:rsidRDefault="00595A5C">
            <w:pPr>
              <w:jc w:val="center"/>
            </w:pPr>
            <w:r>
              <w:rPr>
                <w:color w:val="000000"/>
                <w:sz w:val="24"/>
              </w:rPr>
              <w:t>10</w:t>
            </w:r>
          </w:p>
        </w:tc>
        <w:tc>
          <w:tcPr>
            <w:tcW w:w="1828" w:type="dxa"/>
            <w:vAlign w:val="center"/>
          </w:tcPr>
          <w:p w:rsidR="00A26E4B" w:rsidRDefault="00595A5C">
            <w:pPr>
              <w:jc w:val="center"/>
            </w:pPr>
            <w:r>
              <w:rPr>
                <w:color w:val="000000"/>
                <w:sz w:val="24"/>
              </w:rPr>
              <w:t>128077</w:t>
            </w:r>
          </w:p>
        </w:tc>
        <w:tc>
          <w:tcPr>
            <w:tcW w:w="1752" w:type="dxa"/>
            <w:vAlign w:val="center"/>
          </w:tcPr>
          <w:p w:rsidR="00A26E4B" w:rsidRDefault="00595A5C">
            <w:pPr>
              <w:jc w:val="center"/>
            </w:pPr>
            <w:r>
              <w:rPr>
                <w:color w:val="000000"/>
                <w:sz w:val="24"/>
              </w:rPr>
              <w:t>华夏转债</w:t>
            </w:r>
          </w:p>
        </w:tc>
        <w:tc>
          <w:tcPr>
            <w:tcW w:w="1794" w:type="dxa"/>
            <w:vAlign w:val="center"/>
          </w:tcPr>
          <w:p w:rsidR="00A26E4B" w:rsidRDefault="00595A5C">
            <w:pPr>
              <w:jc w:val="right"/>
            </w:pPr>
            <w:r>
              <w:rPr>
                <w:color w:val="000000"/>
                <w:sz w:val="24"/>
              </w:rPr>
              <w:t>2,492,700.00</w:t>
            </w:r>
          </w:p>
        </w:tc>
        <w:tc>
          <w:tcPr>
            <w:tcW w:w="1713" w:type="dxa"/>
            <w:vAlign w:val="center"/>
          </w:tcPr>
          <w:p w:rsidR="00A26E4B" w:rsidRDefault="00595A5C">
            <w:pPr>
              <w:jc w:val="right"/>
            </w:pPr>
            <w:r>
              <w:rPr>
                <w:color w:val="000000"/>
                <w:sz w:val="24"/>
              </w:rPr>
              <w:t>2.93</w:t>
            </w:r>
          </w:p>
        </w:tc>
      </w:tr>
      <w:tr w:rsidR="00A26E4B">
        <w:tc>
          <w:tcPr>
            <w:tcW w:w="1911" w:type="dxa"/>
            <w:vAlign w:val="center"/>
          </w:tcPr>
          <w:p w:rsidR="00A26E4B" w:rsidRDefault="00595A5C">
            <w:pPr>
              <w:jc w:val="center"/>
            </w:pPr>
            <w:r>
              <w:rPr>
                <w:color w:val="000000"/>
                <w:sz w:val="24"/>
              </w:rPr>
              <w:t>11</w:t>
            </w:r>
          </w:p>
        </w:tc>
        <w:tc>
          <w:tcPr>
            <w:tcW w:w="1828" w:type="dxa"/>
            <w:vAlign w:val="center"/>
          </w:tcPr>
          <w:p w:rsidR="00A26E4B" w:rsidRDefault="00595A5C">
            <w:pPr>
              <w:jc w:val="center"/>
            </w:pPr>
            <w:r>
              <w:rPr>
                <w:color w:val="000000"/>
                <w:sz w:val="24"/>
              </w:rPr>
              <w:t>128080</w:t>
            </w:r>
          </w:p>
        </w:tc>
        <w:tc>
          <w:tcPr>
            <w:tcW w:w="1752" w:type="dxa"/>
            <w:vAlign w:val="center"/>
          </w:tcPr>
          <w:p w:rsidR="00A26E4B" w:rsidRDefault="00595A5C">
            <w:pPr>
              <w:jc w:val="center"/>
            </w:pPr>
            <w:r>
              <w:rPr>
                <w:color w:val="000000"/>
                <w:sz w:val="24"/>
              </w:rPr>
              <w:t>顺丰转债</w:t>
            </w:r>
          </w:p>
        </w:tc>
        <w:tc>
          <w:tcPr>
            <w:tcW w:w="1794" w:type="dxa"/>
            <w:vAlign w:val="center"/>
          </w:tcPr>
          <w:p w:rsidR="00A26E4B" w:rsidRDefault="00595A5C">
            <w:pPr>
              <w:jc w:val="right"/>
            </w:pPr>
            <w:r>
              <w:rPr>
                <w:color w:val="000000"/>
                <w:sz w:val="24"/>
              </w:rPr>
              <w:t>1,545,183.00</w:t>
            </w:r>
          </w:p>
        </w:tc>
        <w:tc>
          <w:tcPr>
            <w:tcW w:w="1713" w:type="dxa"/>
            <w:vAlign w:val="center"/>
          </w:tcPr>
          <w:p w:rsidR="00A26E4B" w:rsidRDefault="00595A5C">
            <w:pPr>
              <w:jc w:val="right"/>
            </w:pPr>
            <w:r>
              <w:rPr>
                <w:color w:val="000000"/>
                <w:sz w:val="24"/>
              </w:rPr>
              <w:t>1.82</w:t>
            </w:r>
          </w:p>
        </w:tc>
      </w:tr>
      <w:tr w:rsidR="00A26E4B">
        <w:tc>
          <w:tcPr>
            <w:tcW w:w="1911" w:type="dxa"/>
            <w:vAlign w:val="center"/>
          </w:tcPr>
          <w:p w:rsidR="00A26E4B" w:rsidRDefault="00595A5C">
            <w:pPr>
              <w:jc w:val="center"/>
            </w:pPr>
            <w:r>
              <w:rPr>
                <w:color w:val="000000"/>
                <w:sz w:val="24"/>
              </w:rPr>
              <w:t>12</w:t>
            </w:r>
          </w:p>
        </w:tc>
        <w:tc>
          <w:tcPr>
            <w:tcW w:w="1828" w:type="dxa"/>
            <w:vAlign w:val="center"/>
          </w:tcPr>
          <w:p w:rsidR="00A26E4B" w:rsidRDefault="00595A5C">
            <w:pPr>
              <w:jc w:val="center"/>
            </w:pPr>
            <w:r>
              <w:rPr>
                <w:color w:val="000000"/>
                <w:sz w:val="24"/>
              </w:rPr>
              <w:t>113545</w:t>
            </w:r>
          </w:p>
        </w:tc>
        <w:tc>
          <w:tcPr>
            <w:tcW w:w="1752" w:type="dxa"/>
            <w:vAlign w:val="center"/>
          </w:tcPr>
          <w:p w:rsidR="00A26E4B" w:rsidRDefault="00595A5C">
            <w:pPr>
              <w:jc w:val="center"/>
            </w:pPr>
            <w:r>
              <w:rPr>
                <w:color w:val="000000"/>
                <w:sz w:val="24"/>
              </w:rPr>
              <w:t>金能转债</w:t>
            </w:r>
          </w:p>
        </w:tc>
        <w:tc>
          <w:tcPr>
            <w:tcW w:w="1794" w:type="dxa"/>
            <w:vAlign w:val="center"/>
          </w:tcPr>
          <w:p w:rsidR="00A26E4B" w:rsidRDefault="00595A5C">
            <w:pPr>
              <w:jc w:val="right"/>
            </w:pPr>
            <w:r>
              <w:rPr>
                <w:color w:val="000000"/>
                <w:sz w:val="24"/>
              </w:rPr>
              <w:t>1,532,683.40</w:t>
            </w:r>
          </w:p>
        </w:tc>
        <w:tc>
          <w:tcPr>
            <w:tcW w:w="1713" w:type="dxa"/>
            <w:vAlign w:val="center"/>
          </w:tcPr>
          <w:p w:rsidR="00A26E4B" w:rsidRDefault="00595A5C">
            <w:pPr>
              <w:jc w:val="right"/>
            </w:pPr>
            <w:r>
              <w:rPr>
                <w:color w:val="000000"/>
                <w:sz w:val="24"/>
              </w:rPr>
              <w:t>1.80</w:t>
            </w:r>
          </w:p>
        </w:tc>
      </w:tr>
      <w:tr w:rsidR="00A26E4B">
        <w:tc>
          <w:tcPr>
            <w:tcW w:w="1911" w:type="dxa"/>
            <w:vAlign w:val="center"/>
          </w:tcPr>
          <w:p w:rsidR="00A26E4B" w:rsidRDefault="00595A5C">
            <w:pPr>
              <w:jc w:val="center"/>
            </w:pPr>
            <w:r>
              <w:rPr>
                <w:color w:val="000000"/>
                <w:sz w:val="24"/>
              </w:rPr>
              <w:t>13</w:t>
            </w:r>
          </w:p>
        </w:tc>
        <w:tc>
          <w:tcPr>
            <w:tcW w:w="1828" w:type="dxa"/>
            <w:vAlign w:val="center"/>
          </w:tcPr>
          <w:p w:rsidR="00A26E4B" w:rsidRDefault="00595A5C">
            <w:pPr>
              <w:jc w:val="center"/>
            </w:pPr>
            <w:r>
              <w:rPr>
                <w:color w:val="000000"/>
                <w:sz w:val="24"/>
              </w:rPr>
              <w:t>123002</w:t>
            </w:r>
          </w:p>
        </w:tc>
        <w:tc>
          <w:tcPr>
            <w:tcW w:w="1752" w:type="dxa"/>
            <w:vAlign w:val="center"/>
          </w:tcPr>
          <w:p w:rsidR="00A26E4B" w:rsidRDefault="00595A5C">
            <w:pPr>
              <w:jc w:val="center"/>
            </w:pPr>
            <w:r>
              <w:rPr>
                <w:color w:val="000000"/>
                <w:sz w:val="24"/>
              </w:rPr>
              <w:t>国祯转债</w:t>
            </w:r>
          </w:p>
        </w:tc>
        <w:tc>
          <w:tcPr>
            <w:tcW w:w="1794" w:type="dxa"/>
            <w:vAlign w:val="center"/>
          </w:tcPr>
          <w:p w:rsidR="00A26E4B" w:rsidRDefault="00595A5C">
            <w:pPr>
              <w:jc w:val="right"/>
            </w:pPr>
            <w:r>
              <w:rPr>
                <w:color w:val="000000"/>
                <w:sz w:val="24"/>
              </w:rPr>
              <w:t>1,334,256.00</w:t>
            </w:r>
          </w:p>
        </w:tc>
        <w:tc>
          <w:tcPr>
            <w:tcW w:w="1713" w:type="dxa"/>
            <w:vAlign w:val="center"/>
          </w:tcPr>
          <w:p w:rsidR="00A26E4B" w:rsidRDefault="00595A5C">
            <w:pPr>
              <w:jc w:val="right"/>
            </w:pPr>
            <w:r>
              <w:rPr>
                <w:color w:val="000000"/>
                <w:sz w:val="24"/>
              </w:rPr>
              <w:t>1.57</w:t>
            </w:r>
          </w:p>
        </w:tc>
      </w:tr>
      <w:tr w:rsidR="00A26E4B">
        <w:tc>
          <w:tcPr>
            <w:tcW w:w="1911" w:type="dxa"/>
            <w:vAlign w:val="center"/>
          </w:tcPr>
          <w:p w:rsidR="00A26E4B" w:rsidRDefault="00595A5C">
            <w:pPr>
              <w:jc w:val="center"/>
            </w:pPr>
            <w:r>
              <w:rPr>
                <w:color w:val="000000"/>
                <w:sz w:val="24"/>
              </w:rPr>
              <w:lastRenderedPageBreak/>
              <w:t>14</w:t>
            </w:r>
          </w:p>
        </w:tc>
        <w:tc>
          <w:tcPr>
            <w:tcW w:w="1828" w:type="dxa"/>
            <w:vAlign w:val="center"/>
          </w:tcPr>
          <w:p w:rsidR="00A26E4B" w:rsidRDefault="00595A5C">
            <w:pPr>
              <w:jc w:val="center"/>
            </w:pPr>
            <w:r>
              <w:rPr>
                <w:color w:val="000000"/>
                <w:sz w:val="24"/>
              </w:rPr>
              <w:t>128057</w:t>
            </w:r>
          </w:p>
        </w:tc>
        <w:tc>
          <w:tcPr>
            <w:tcW w:w="1752" w:type="dxa"/>
            <w:vAlign w:val="center"/>
          </w:tcPr>
          <w:p w:rsidR="00A26E4B" w:rsidRDefault="00595A5C">
            <w:pPr>
              <w:jc w:val="center"/>
            </w:pPr>
            <w:r>
              <w:rPr>
                <w:color w:val="000000"/>
                <w:sz w:val="24"/>
              </w:rPr>
              <w:t>博彦转债</w:t>
            </w:r>
          </w:p>
        </w:tc>
        <w:tc>
          <w:tcPr>
            <w:tcW w:w="1794" w:type="dxa"/>
            <w:vAlign w:val="center"/>
          </w:tcPr>
          <w:p w:rsidR="00A26E4B" w:rsidRDefault="00595A5C">
            <w:pPr>
              <w:jc w:val="right"/>
            </w:pPr>
            <w:r>
              <w:rPr>
                <w:color w:val="000000"/>
                <w:sz w:val="24"/>
              </w:rPr>
              <w:t>1,326,991.64</w:t>
            </w:r>
          </w:p>
        </w:tc>
        <w:tc>
          <w:tcPr>
            <w:tcW w:w="1713" w:type="dxa"/>
            <w:vAlign w:val="center"/>
          </w:tcPr>
          <w:p w:rsidR="00A26E4B" w:rsidRDefault="00595A5C">
            <w:pPr>
              <w:jc w:val="right"/>
            </w:pPr>
            <w:r>
              <w:rPr>
                <w:color w:val="000000"/>
                <w:sz w:val="24"/>
              </w:rPr>
              <w:t>1.56</w:t>
            </w:r>
          </w:p>
        </w:tc>
      </w:tr>
      <w:tr w:rsidR="00A26E4B">
        <w:tc>
          <w:tcPr>
            <w:tcW w:w="1911" w:type="dxa"/>
            <w:vAlign w:val="center"/>
          </w:tcPr>
          <w:p w:rsidR="00A26E4B" w:rsidRDefault="00595A5C">
            <w:pPr>
              <w:jc w:val="center"/>
            </w:pPr>
            <w:r>
              <w:rPr>
                <w:color w:val="000000"/>
                <w:sz w:val="24"/>
              </w:rPr>
              <w:t>15</w:t>
            </w:r>
          </w:p>
        </w:tc>
        <w:tc>
          <w:tcPr>
            <w:tcW w:w="1828" w:type="dxa"/>
            <w:vAlign w:val="center"/>
          </w:tcPr>
          <w:p w:rsidR="00A26E4B" w:rsidRDefault="00595A5C">
            <w:pPr>
              <w:jc w:val="center"/>
            </w:pPr>
            <w:r>
              <w:rPr>
                <w:color w:val="000000"/>
                <w:sz w:val="24"/>
              </w:rPr>
              <w:t>113534</w:t>
            </w:r>
          </w:p>
        </w:tc>
        <w:tc>
          <w:tcPr>
            <w:tcW w:w="1752" w:type="dxa"/>
            <w:vAlign w:val="center"/>
          </w:tcPr>
          <w:p w:rsidR="00A26E4B" w:rsidRDefault="00595A5C">
            <w:pPr>
              <w:jc w:val="center"/>
            </w:pPr>
            <w:r>
              <w:rPr>
                <w:color w:val="000000"/>
                <w:sz w:val="24"/>
              </w:rPr>
              <w:t>鼎胜转债</w:t>
            </w:r>
          </w:p>
        </w:tc>
        <w:tc>
          <w:tcPr>
            <w:tcW w:w="1794" w:type="dxa"/>
            <w:vAlign w:val="center"/>
          </w:tcPr>
          <w:p w:rsidR="00A26E4B" w:rsidRDefault="00595A5C">
            <w:pPr>
              <w:jc w:val="right"/>
            </w:pPr>
            <w:r>
              <w:rPr>
                <w:color w:val="000000"/>
                <w:sz w:val="24"/>
              </w:rPr>
              <w:t>1,265,444.00</w:t>
            </w:r>
          </w:p>
        </w:tc>
        <w:tc>
          <w:tcPr>
            <w:tcW w:w="1713" w:type="dxa"/>
            <w:vAlign w:val="center"/>
          </w:tcPr>
          <w:p w:rsidR="00A26E4B" w:rsidRDefault="00595A5C">
            <w:pPr>
              <w:jc w:val="right"/>
            </w:pPr>
            <w:r>
              <w:rPr>
                <w:color w:val="000000"/>
                <w:sz w:val="24"/>
              </w:rPr>
              <w:t>1.49</w:t>
            </w:r>
          </w:p>
        </w:tc>
      </w:tr>
      <w:tr w:rsidR="00A26E4B">
        <w:tc>
          <w:tcPr>
            <w:tcW w:w="1911" w:type="dxa"/>
            <w:vAlign w:val="center"/>
          </w:tcPr>
          <w:p w:rsidR="00A26E4B" w:rsidRDefault="00595A5C">
            <w:pPr>
              <w:jc w:val="center"/>
            </w:pPr>
            <w:r>
              <w:rPr>
                <w:color w:val="000000"/>
                <w:sz w:val="24"/>
              </w:rPr>
              <w:t>16</w:t>
            </w:r>
          </w:p>
        </w:tc>
        <w:tc>
          <w:tcPr>
            <w:tcW w:w="1828" w:type="dxa"/>
            <w:vAlign w:val="center"/>
          </w:tcPr>
          <w:p w:rsidR="00A26E4B" w:rsidRDefault="00595A5C">
            <w:pPr>
              <w:jc w:val="center"/>
            </w:pPr>
            <w:r>
              <w:rPr>
                <w:color w:val="000000"/>
                <w:sz w:val="24"/>
              </w:rPr>
              <w:t>113020</w:t>
            </w:r>
          </w:p>
        </w:tc>
        <w:tc>
          <w:tcPr>
            <w:tcW w:w="1752" w:type="dxa"/>
            <w:vAlign w:val="center"/>
          </w:tcPr>
          <w:p w:rsidR="00A26E4B" w:rsidRDefault="00595A5C">
            <w:pPr>
              <w:jc w:val="center"/>
            </w:pPr>
            <w:r>
              <w:rPr>
                <w:color w:val="000000"/>
                <w:sz w:val="24"/>
              </w:rPr>
              <w:t>桐昆转债</w:t>
            </w:r>
          </w:p>
        </w:tc>
        <w:tc>
          <w:tcPr>
            <w:tcW w:w="1794" w:type="dxa"/>
            <w:vAlign w:val="center"/>
          </w:tcPr>
          <w:p w:rsidR="00A26E4B" w:rsidRDefault="00595A5C">
            <w:pPr>
              <w:jc w:val="right"/>
            </w:pPr>
            <w:r>
              <w:rPr>
                <w:color w:val="000000"/>
                <w:sz w:val="24"/>
              </w:rPr>
              <w:t>1,216,190.80</w:t>
            </w:r>
          </w:p>
        </w:tc>
        <w:tc>
          <w:tcPr>
            <w:tcW w:w="1713" w:type="dxa"/>
            <w:vAlign w:val="center"/>
          </w:tcPr>
          <w:p w:rsidR="00A26E4B" w:rsidRDefault="00595A5C">
            <w:pPr>
              <w:jc w:val="right"/>
            </w:pPr>
            <w:r>
              <w:rPr>
                <w:color w:val="000000"/>
                <w:sz w:val="24"/>
              </w:rPr>
              <w:t>1.43</w:t>
            </w:r>
          </w:p>
        </w:tc>
      </w:tr>
      <w:tr w:rsidR="00A26E4B">
        <w:tc>
          <w:tcPr>
            <w:tcW w:w="1911" w:type="dxa"/>
            <w:vAlign w:val="center"/>
          </w:tcPr>
          <w:p w:rsidR="00A26E4B" w:rsidRDefault="00595A5C">
            <w:pPr>
              <w:jc w:val="center"/>
            </w:pPr>
            <w:r>
              <w:rPr>
                <w:color w:val="000000"/>
                <w:sz w:val="24"/>
              </w:rPr>
              <w:t>17</w:t>
            </w:r>
          </w:p>
        </w:tc>
        <w:tc>
          <w:tcPr>
            <w:tcW w:w="1828" w:type="dxa"/>
            <w:vAlign w:val="center"/>
          </w:tcPr>
          <w:p w:rsidR="00A26E4B" w:rsidRDefault="00595A5C">
            <w:pPr>
              <w:jc w:val="center"/>
            </w:pPr>
            <w:r>
              <w:rPr>
                <w:color w:val="000000"/>
                <w:sz w:val="24"/>
              </w:rPr>
              <w:t>128065</w:t>
            </w:r>
          </w:p>
        </w:tc>
        <w:tc>
          <w:tcPr>
            <w:tcW w:w="1752" w:type="dxa"/>
            <w:vAlign w:val="center"/>
          </w:tcPr>
          <w:p w:rsidR="00A26E4B" w:rsidRDefault="00595A5C">
            <w:pPr>
              <w:jc w:val="center"/>
            </w:pPr>
            <w:r>
              <w:rPr>
                <w:color w:val="000000"/>
                <w:sz w:val="24"/>
              </w:rPr>
              <w:t>雅化转债</w:t>
            </w:r>
          </w:p>
        </w:tc>
        <w:tc>
          <w:tcPr>
            <w:tcW w:w="1794" w:type="dxa"/>
            <w:vAlign w:val="center"/>
          </w:tcPr>
          <w:p w:rsidR="00A26E4B" w:rsidRDefault="00595A5C">
            <w:pPr>
              <w:jc w:val="right"/>
            </w:pPr>
            <w:r>
              <w:rPr>
                <w:color w:val="000000"/>
                <w:sz w:val="24"/>
              </w:rPr>
              <w:t>1,212,529.60</w:t>
            </w:r>
          </w:p>
        </w:tc>
        <w:tc>
          <w:tcPr>
            <w:tcW w:w="1713" w:type="dxa"/>
            <w:vAlign w:val="center"/>
          </w:tcPr>
          <w:p w:rsidR="00A26E4B" w:rsidRDefault="00595A5C">
            <w:pPr>
              <w:jc w:val="right"/>
            </w:pPr>
            <w:r>
              <w:rPr>
                <w:color w:val="000000"/>
                <w:sz w:val="24"/>
              </w:rPr>
              <w:t>1.43</w:t>
            </w:r>
          </w:p>
        </w:tc>
      </w:tr>
      <w:tr w:rsidR="00A26E4B">
        <w:tc>
          <w:tcPr>
            <w:tcW w:w="1911" w:type="dxa"/>
            <w:vAlign w:val="center"/>
          </w:tcPr>
          <w:p w:rsidR="00A26E4B" w:rsidRDefault="00595A5C">
            <w:pPr>
              <w:jc w:val="center"/>
            </w:pPr>
            <w:r>
              <w:rPr>
                <w:color w:val="000000"/>
                <w:sz w:val="24"/>
              </w:rPr>
              <w:t>18</w:t>
            </w:r>
          </w:p>
        </w:tc>
        <w:tc>
          <w:tcPr>
            <w:tcW w:w="1828" w:type="dxa"/>
            <w:vAlign w:val="center"/>
          </w:tcPr>
          <w:p w:rsidR="00A26E4B" w:rsidRDefault="00595A5C">
            <w:pPr>
              <w:jc w:val="center"/>
            </w:pPr>
            <w:r>
              <w:rPr>
                <w:color w:val="000000"/>
                <w:sz w:val="24"/>
              </w:rPr>
              <w:t>113029</w:t>
            </w:r>
          </w:p>
        </w:tc>
        <w:tc>
          <w:tcPr>
            <w:tcW w:w="1752" w:type="dxa"/>
            <w:vAlign w:val="center"/>
          </w:tcPr>
          <w:p w:rsidR="00A26E4B" w:rsidRDefault="00595A5C">
            <w:pPr>
              <w:jc w:val="center"/>
            </w:pPr>
            <w:r>
              <w:rPr>
                <w:color w:val="000000"/>
                <w:sz w:val="24"/>
              </w:rPr>
              <w:t>明阳转债</w:t>
            </w:r>
          </w:p>
        </w:tc>
        <w:tc>
          <w:tcPr>
            <w:tcW w:w="1794" w:type="dxa"/>
            <w:vAlign w:val="center"/>
          </w:tcPr>
          <w:p w:rsidR="00A26E4B" w:rsidRDefault="00595A5C">
            <w:pPr>
              <w:jc w:val="right"/>
            </w:pPr>
            <w:r>
              <w:rPr>
                <w:color w:val="000000"/>
                <w:sz w:val="24"/>
              </w:rPr>
              <w:t>1,144,700.00</w:t>
            </w:r>
          </w:p>
        </w:tc>
        <w:tc>
          <w:tcPr>
            <w:tcW w:w="1713" w:type="dxa"/>
            <w:vAlign w:val="center"/>
          </w:tcPr>
          <w:p w:rsidR="00A26E4B" w:rsidRDefault="00595A5C">
            <w:pPr>
              <w:jc w:val="right"/>
            </w:pPr>
            <w:r>
              <w:rPr>
                <w:color w:val="000000"/>
                <w:sz w:val="24"/>
              </w:rPr>
              <w:t>1.35</w:t>
            </w:r>
          </w:p>
        </w:tc>
      </w:tr>
      <w:tr w:rsidR="00A26E4B">
        <w:tc>
          <w:tcPr>
            <w:tcW w:w="1911" w:type="dxa"/>
            <w:vAlign w:val="center"/>
          </w:tcPr>
          <w:p w:rsidR="00A26E4B" w:rsidRDefault="00595A5C">
            <w:pPr>
              <w:jc w:val="center"/>
            </w:pPr>
            <w:r>
              <w:rPr>
                <w:color w:val="000000"/>
                <w:sz w:val="24"/>
              </w:rPr>
              <w:t>19</w:t>
            </w:r>
          </w:p>
        </w:tc>
        <w:tc>
          <w:tcPr>
            <w:tcW w:w="1828" w:type="dxa"/>
            <w:vAlign w:val="center"/>
          </w:tcPr>
          <w:p w:rsidR="00A26E4B" w:rsidRDefault="00595A5C">
            <w:pPr>
              <w:jc w:val="center"/>
            </w:pPr>
            <w:r>
              <w:rPr>
                <w:color w:val="000000"/>
                <w:sz w:val="24"/>
              </w:rPr>
              <w:t>113553</w:t>
            </w:r>
          </w:p>
        </w:tc>
        <w:tc>
          <w:tcPr>
            <w:tcW w:w="1752" w:type="dxa"/>
            <w:vAlign w:val="center"/>
          </w:tcPr>
          <w:p w:rsidR="00A26E4B" w:rsidRDefault="00595A5C">
            <w:pPr>
              <w:jc w:val="center"/>
            </w:pPr>
            <w:r>
              <w:rPr>
                <w:color w:val="000000"/>
                <w:sz w:val="24"/>
              </w:rPr>
              <w:t>金牌转债</w:t>
            </w:r>
          </w:p>
        </w:tc>
        <w:tc>
          <w:tcPr>
            <w:tcW w:w="1794" w:type="dxa"/>
            <w:vAlign w:val="center"/>
          </w:tcPr>
          <w:p w:rsidR="00A26E4B" w:rsidRDefault="00595A5C">
            <w:pPr>
              <w:jc w:val="right"/>
            </w:pPr>
            <w:r>
              <w:rPr>
                <w:color w:val="000000"/>
                <w:sz w:val="24"/>
              </w:rPr>
              <w:t>1,137,315.60</w:t>
            </w:r>
          </w:p>
        </w:tc>
        <w:tc>
          <w:tcPr>
            <w:tcW w:w="1713" w:type="dxa"/>
            <w:vAlign w:val="center"/>
          </w:tcPr>
          <w:p w:rsidR="00A26E4B" w:rsidRDefault="00595A5C">
            <w:pPr>
              <w:jc w:val="right"/>
            </w:pPr>
            <w:r>
              <w:rPr>
                <w:color w:val="000000"/>
                <w:sz w:val="24"/>
              </w:rPr>
              <w:t>1.34</w:t>
            </w:r>
          </w:p>
        </w:tc>
      </w:tr>
      <w:tr w:rsidR="00A26E4B">
        <w:tc>
          <w:tcPr>
            <w:tcW w:w="1911" w:type="dxa"/>
            <w:vAlign w:val="center"/>
          </w:tcPr>
          <w:p w:rsidR="00A26E4B" w:rsidRDefault="00595A5C">
            <w:pPr>
              <w:jc w:val="center"/>
            </w:pPr>
            <w:r>
              <w:rPr>
                <w:color w:val="000000"/>
                <w:sz w:val="24"/>
              </w:rPr>
              <w:t>20</w:t>
            </w:r>
          </w:p>
        </w:tc>
        <w:tc>
          <w:tcPr>
            <w:tcW w:w="1828" w:type="dxa"/>
            <w:vAlign w:val="center"/>
          </w:tcPr>
          <w:p w:rsidR="00A26E4B" w:rsidRDefault="00595A5C">
            <w:pPr>
              <w:jc w:val="center"/>
            </w:pPr>
            <w:r>
              <w:rPr>
                <w:color w:val="000000"/>
                <w:sz w:val="24"/>
              </w:rPr>
              <w:t>110034</w:t>
            </w:r>
          </w:p>
        </w:tc>
        <w:tc>
          <w:tcPr>
            <w:tcW w:w="1752" w:type="dxa"/>
            <w:vAlign w:val="center"/>
          </w:tcPr>
          <w:p w:rsidR="00A26E4B" w:rsidRDefault="00595A5C">
            <w:pPr>
              <w:jc w:val="center"/>
            </w:pPr>
            <w:r>
              <w:rPr>
                <w:color w:val="000000"/>
                <w:sz w:val="24"/>
              </w:rPr>
              <w:t>九州转债</w:t>
            </w:r>
          </w:p>
        </w:tc>
        <w:tc>
          <w:tcPr>
            <w:tcW w:w="1794" w:type="dxa"/>
            <w:vAlign w:val="center"/>
          </w:tcPr>
          <w:p w:rsidR="00A26E4B" w:rsidRDefault="00595A5C">
            <w:pPr>
              <w:jc w:val="right"/>
            </w:pPr>
            <w:r>
              <w:rPr>
                <w:color w:val="000000"/>
                <w:sz w:val="24"/>
              </w:rPr>
              <w:t>1,132,387.20</w:t>
            </w:r>
          </w:p>
        </w:tc>
        <w:tc>
          <w:tcPr>
            <w:tcW w:w="1713" w:type="dxa"/>
            <w:vAlign w:val="center"/>
          </w:tcPr>
          <w:p w:rsidR="00A26E4B" w:rsidRDefault="00595A5C">
            <w:pPr>
              <w:jc w:val="right"/>
            </w:pPr>
            <w:r>
              <w:rPr>
                <w:color w:val="000000"/>
                <w:sz w:val="24"/>
              </w:rPr>
              <w:t>1.33</w:t>
            </w:r>
          </w:p>
        </w:tc>
      </w:tr>
      <w:tr w:rsidR="00A26E4B">
        <w:tc>
          <w:tcPr>
            <w:tcW w:w="1911" w:type="dxa"/>
            <w:vAlign w:val="center"/>
          </w:tcPr>
          <w:p w:rsidR="00A26E4B" w:rsidRDefault="00595A5C">
            <w:pPr>
              <w:jc w:val="center"/>
            </w:pPr>
            <w:r>
              <w:rPr>
                <w:color w:val="000000"/>
                <w:sz w:val="24"/>
              </w:rPr>
              <w:t>21</w:t>
            </w:r>
          </w:p>
        </w:tc>
        <w:tc>
          <w:tcPr>
            <w:tcW w:w="1828" w:type="dxa"/>
            <w:vAlign w:val="center"/>
          </w:tcPr>
          <w:p w:rsidR="00A26E4B" w:rsidRDefault="00595A5C">
            <w:pPr>
              <w:jc w:val="center"/>
            </w:pPr>
            <w:r>
              <w:rPr>
                <w:color w:val="000000"/>
                <w:sz w:val="24"/>
              </w:rPr>
              <w:t>113552</w:t>
            </w:r>
          </w:p>
        </w:tc>
        <w:tc>
          <w:tcPr>
            <w:tcW w:w="1752" w:type="dxa"/>
            <w:vAlign w:val="center"/>
          </w:tcPr>
          <w:p w:rsidR="00A26E4B" w:rsidRDefault="00595A5C">
            <w:pPr>
              <w:jc w:val="center"/>
            </w:pPr>
            <w:r>
              <w:rPr>
                <w:color w:val="000000"/>
                <w:sz w:val="24"/>
              </w:rPr>
              <w:t>克来转债</w:t>
            </w:r>
          </w:p>
        </w:tc>
        <w:tc>
          <w:tcPr>
            <w:tcW w:w="1794" w:type="dxa"/>
            <w:vAlign w:val="center"/>
          </w:tcPr>
          <w:p w:rsidR="00A26E4B" w:rsidRDefault="00595A5C">
            <w:pPr>
              <w:jc w:val="right"/>
            </w:pPr>
            <w:r>
              <w:rPr>
                <w:color w:val="000000"/>
                <w:sz w:val="24"/>
              </w:rPr>
              <w:t>1,071,252.60</w:t>
            </w:r>
          </w:p>
        </w:tc>
        <w:tc>
          <w:tcPr>
            <w:tcW w:w="1713" w:type="dxa"/>
            <w:vAlign w:val="center"/>
          </w:tcPr>
          <w:p w:rsidR="00A26E4B" w:rsidRDefault="00595A5C">
            <w:pPr>
              <w:jc w:val="right"/>
            </w:pPr>
            <w:r>
              <w:rPr>
                <w:color w:val="000000"/>
                <w:sz w:val="24"/>
              </w:rPr>
              <w:t>1.26</w:t>
            </w:r>
          </w:p>
        </w:tc>
      </w:tr>
      <w:tr w:rsidR="00A26E4B">
        <w:tc>
          <w:tcPr>
            <w:tcW w:w="1911" w:type="dxa"/>
            <w:vAlign w:val="center"/>
          </w:tcPr>
          <w:p w:rsidR="00A26E4B" w:rsidRDefault="00595A5C">
            <w:pPr>
              <w:jc w:val="center"/>
            </w:pPr>
            <w:r>
              <w:rPr>
                <w:color w:val="000000"/>
                <w:sz w:val="24"/>
              </w:rPr>
              <w:t>22</w:t>
            </w:r>
          </w:p>
        </w:tc>
        <w:tc>
          <w:tcPr>
            <w:tcW w:w="1828" w:type="dxa"/>
            <w:vAlign w:val="center"/>
          </w:tcPr>
          <w:p w:rsidR="00A26E4B" w:rsidRDefault="00595A5C">
            <w:pPr>
              <w:jc w:val="center"/>
            </w:pPr>
            <w:r>
              <w:rPr>
                <w:color w:val="000000"/>
                <w:sz w:val="24"/>
              </w:rPr>
              <w:t>128066</w:t>
            </w:r>
          </w:p>
        </w:tc>
        <w:tc>
          <w:tcPr>
            <w:tcW w:w="1752" w:type="dxa"/>
            <w:vAlign w:val="center"/>
          </w:tcPr>
          <w:p w:rsidR="00A26E4B" w:rsidRDefault="00595A5C">
            <w:pPr>
              <w:jc w:val="center"/>
            </w:pPr>
            <w:r>
              <w:rPr>
                <w:color w:val="000000"/>
                <w:sz w:val="24"/>
              </w:rPr>
              <w:t>亚泰转债</w:t>
            </w:r>
          </w:p>
        </w:tc>
        <w:tc>
          <w:tcPr>
            <w:tcW w:w="1794" w:type="dxa"/>
            <w:vAlign w:val="center"/>
          </w:tcPr>
          <w:p w:rsidR="00A26E4B" w:rsidRDefault="00595A5C">
            <w:pPr>
              <w:jc w:val="right"/>
            </w:pPr>
            <w:r>
              <w:rPr>
                <w:color w:val="000000"/>
                <w:sz w:val="24"/>
              </w:rPr>
              <w:t>886,731.60</w:t>
            </w:r>
          </w:p>
        </w:tc>
        <w:tc>
          <w:tcPr>
            <w:tcW w:w="1713" w:type="dxa"/>
            <w:vAlign w:val="center"/>
          </w:tcPr>
          <w:p w:rsidR="00A26E4B" w:rsidRDefault="00595A5C">
            <w:pPr>
              <w:jc w:val="right"/>
            </w:pPr>
            <w:r>
              <w:rPr>
                <w:color w:val="000000"/>
                <w:sz w:val="24"/>
              </w:rPr>
              <w:t>1.04</w:t>
            </w:r>
          </w:p>
        </w:tc>
      </w:tr>
      <w:tr w:rsidR="00A26E4B">
        <w:tc>
          <w:tcPr>
            <w:tcW w:w="1911" w:type="dxa"/>
            <w:vAlign w:val="center"/>
          </w:tcPr>
          <w:p w:rsidR="00A26E4B" w:rsidRDefault="00595A5C">
            <w:pPr>
              <w:jc w:val="center"/>
            </w:pPr>
            <w:r>
              <w:rPr>
                <w:color w:val="000000"/>
                <w:sz w:val="24"/>
              </w:rPr>
              <w:t>23</w:t>
            </w:r>
          </w:p>
        </w:tc>
        <w:tc>
          <w:tcPr>
            <w:tcW w:w="1828" w:type="dxa"/>
            <w:vAlign w:val="center"/>
          </w:tcPr>
          <w:p w:rsidR="00A26E4B" w:rsidRDefault="00595A5C">
            <w:pPr>
              <w:jc w:val="center"/>
            </w:pPr>
            <w:r>
              <w:rPr>
                <w:color w:val="000000"/>
                <w:sz w:val="24"/>
              </w:rPr>
              <w:t>128078</w:t>
            </w:r>
          </w:p>
        </w:tc>
        <w:tc>
          <w:tcPr>
            <w:tcW w:w="1752" w:type="dxa"/>
            <w:vAlign w:val="center"/>
          </w:tcPr>
          <w:p w:rsidR="00A26E4B" w:rsidRDefault="00595A5C">
            <w:pPr>
              <w:jc w:val="center"/>
            </w:pPr>
            <w:r>
              <w:rPr>
                <w:color w:val="000000"/>
                <w:sz w:val="24"/>
              </w:rPr>
              <w:t>太极转债</w:t>
            </w:r>
          </w:p>
        </w:tc>
        <w:tc>
          <w:tcPr>
            <w:tcW w:w="1794" w:type="dxa"/>
            <w:vAlign w:val="center"/>
          </w:tcPr>
          <w:p w:rsidR="00A26E4B" w:rsidRDefault="00595A5C">
            <w:pPr>
              <w:jc w:val="right"/>
            </w:pPr>
            <w:r>
              <w:rPr>
                <w:color w:val="000000"/>
                <w:sz w:val="24"/>
              </w:rPr>
              <w:t>845,907.50</w:t>
            </w:r>
          </w:p>
        </w:tc>
        <w:tc>
          <w:tcPr>
            <w:tcW w:w="1713" w:type="dxa"/>
            <w:vAlign w:val="center"/>
          </w:tcPr>
          <w:p w:rsidR="00A26E4B" w:rsidRDefault="00595A5C">
            <w:pPr>
              <w:jc w:val="right"/>
            </w:pPr>
            <w:r>
              <w:rPr>
                <w:color w:val="000000"/>
                <w:sz w:val="24"/>
              </w:rPr>
              <w:t>0.99</w:t>
            </w:r>
          </w:p>
        </w:tc>
      </w:tr>
      <w:tr w:rsidR="00A26E4B">
        <w:tc>
          <w:tcPr>
            <w:tcW w:w="1911" w:type="dxa"/>
            <w:vAlign w:val="center"/>
          </w:tcPr>
          <w:p w:rsidR="00A26E4B" w:rsidRDefault="00595A5C">
            <w:pPr>
              <w:jc w:val="center"/>
            </w:pPr>
            <w:r>
              <w:rPr>
                <w:color w:val="000000"/>
                <w:sz w:val="24"/>
              </w:rPr>
              <w:t>24</w:t>
            </w:r>
          </w:p>
        </w:tc>
        <w:tc>
          <w:tcPr>
            <w:tcW w:w="1828" w:type="dxa"/>
            <w:vAlign w:val="center"/>
          </w:tcPr>
          <w:p w:rsidR="00A26E4B" w:rsidRDefault="00595A5C">
            <w:pPr>
              <w:jc w:val="center"/>
            </w:pPr>
            <w:r>
              <w:rPr>
                <w:color w:val="000000"/>
                <w:sz w:val="24"/>
              </w:rPr>
              <w:t>128067</w:t>
            </w:r>
          </w:p>
        </w:tc>
        <w:tc>
          <w:tcPr>
            <w:tcW w:w="1752" w:type="dxa"/>
            <w:vAlign w:val="center"/>
          </w:tcPr>
          <w:p w:rsidR="00A26E4B" w:rsidRDefault="00595A5C">
            <w:pPr>
              <w:jc w:val="center"/>
            </w:pPr>
            <w:r>
              <w:rPr>
                <w:color w:val="000000"/>
                <w:sz w:val="24"/>
              </w:rPr>
              <w:t>一心转债</w:t>
            </w:r>
          </w:p>
        </w:tc>
        <w:tc>
          <w:tcPr>
            <w:tcW w:w="1794" w:type="dxa"/>
            <w:vAlign w:val="center"/>
          </w:tcPr>
          <w:p w:rsidR="00A26E4B" w:rsidRDefault="00595A5C">
            <w:pPr>
              <w:jc w:val="right"/>
            </w:pPr>
            <w:r>
              <w:rPr>
                <w:color w:val="000000"/>
                <w:sz w:val="24"/>
              </w:rPr>
              <w:t>688,711.05</w:t>
            </w:r>
          </w:p>
        </w:tc>
        <w:tc>
          <w:tcPr>
            <w:tcW w:w="1713" w:type="dxa"/>
            <w:vAlign w:val="center"/>
          </w:tcPr>
          <w:p w:rsidR="00A26E4B" w:rsidRDefault="00595A5C">
            <w:pPr>
              <w:jc w:val="right"/>
            </w:pPr>
            <w:r>
              <w:rPr>
                <w:color w:val="000000"/>
                <w:sz w:val="24"/>
              </w:rPr>
              <w:t>0.81</w:t>
            </w:r>
          </w:p>
        </w:tc>
      </w:tr>
      <w:tr w:rsidR="00A26E4B">
        <w:tc>
          <w:tcPr>
            <w:tcW w:w="1911" w:type="dxa"/>
            <w:vAlign w:val="center"/>
          </w:tcPr>
          <w:p w:rsidR="00A26E4B" w:rsidRDefault="00595A5C">
            <w:pPr>
              <w:jc w:val="center"/>
            </w:pPr>
            <w:r>
              <w:rPr>
                <w:color w:val="000000"/>
                <w:sz w:val="24"/>
              </w:rPr>
              <w:t>25</w:t>
            </w:r>
          </w:p>
        </w:tc>
        <w:tc>
          <w:tcPr>
            <w:tcW w:w="1828" w:type="dxa"/>
            <w:vAlign w:val="center"/>
          </w:tcPr>
          <w:p w:rsidR="00A26E4B" w:rsidRDefault="00595A5C">
            <w:pPr>
              <w:jc w:val="center"/>
            </w:pPr>
            <w:r>
              <w:rPr>
                <w:color w:val="000000"/>
                <w:sz w:val="24"/>
              </w:rPr>
              <w:t>110063</w:t>
            </w:r>
          </w:p>
        </w:tc>
        <w:tc>
          <w:tcPr>
            <w:tcW w:w="1752" w:type="dxa"/>
            <w:vAlign w:val="center"/>
          </w:tcPr>
          <w:p w:rsidR="00A26E4B" w:rsidRDefault="00595A5C">
            <w:pPr>
              <w:jc w:val="center"/>
            </w:pPr>
            <w:r>
              <w:rPr>
                <w:color w:val="000000"/>
                <w:sz w:val="24"/>
              </w:rPr>
              <w:t>鹰</w:t>
            </w:r>
            <w:r>
              <w:rPr>
                <w:color w:val="000000"/>
                <w:sz w:val="24"/>
              </w:rPr>
              <w:t>19</w:t>
            </w:r>
            <w:r>
              <w:rPr>
                <w:color w:val="000000"/>
                <w:sz w:val="24"/>
              </w:rPr>
              <w:t>转债</w:t>
            </w:r>
          </w:p>
        </w:tc>
        <w:tc>
          <w:tcPr>
            <w:tcW w:w="1794" w:type="dxa"/>
            <w:vAlign w:val="center"/>
          </w:tcPr>
          <w:p w:rsidR="00A26E4B" w:rsidRDefault="00595A5C">
            <w:pPr>
              <w:jc w:val="right"/>
            </w:pPr>
            <w:r>
              <w:rPr>
                <w:color w:val="000000"/>
                <w:sz w:val="24"/>
              </w:rPr>
              <w:t>588,266.40</w:t>
            </w:r>
          </w:p>
        </w:tc>
        <w:tc>
          <w:tcPr>
            <w:tcW w:w="1713" w:type="dxa"/>
            <w:vAlign w:val="center"/>
          </w:tcPr>
          <w:p w:rsidR="00A26E4B" w:rsidRDefault="00595A5C">
            <w:pPr>
              <w:jc w:val="right"/>
            </w:pPr>
            <w:r>
              <w:rPr>
                <w:color w:val="000000"/>
                <w:sz w:val="24"/>
              </w:rPr>
              <w:t>0.69</w:t>
            </w:r>
          </w:p>
        </w:tc>
      </w:tr>
      <w:tr w:rsidR="00A26E4B">
        <w:tc>
          <w:tcPr>
            <w:tcW w:w="1911" w:type="dxa"/>
            <w:vAlign w:val="center"/>
          </w:tcPr>
          <w:p w:rsidR="00A26E4B" w:rsidRDefault="00595A5C">
            <w:pPr>
              <w:jc w:val="center"/>
            </w:pPr>
            <w:r>
              <w:rPr>
                <w:color w:val="000000"/>
                <w:sz w:val="24"/>
              </w:rPr>
              <w:t>26</w:t>
            </w:r>
          </w:p>
        </w:tc>
        <w:tc>
          <w:tcPr>
            <w:tcW w:w="1828" w:type="dxa"/>
            <w:vAlign w:val="center"/>
          </w:tcPr>
          <w:p w:rsidR="00A26E4B" w:rsidRDefault="00595A5C">
            <w:pPr>
              <w:jc w:val="center"/>
            </w:pPr>
            <w:r>
              <w:rPr>
                <w:color w:val="000000"/>
                <w:sz w:val="24"/>
              </w:rPr>
              <w:t>128088</w:t>
            </w:r>
          </w:p>
        </w:tc>
        <w:tc>
          <w:tcPr>
            <w:tcW w:w="1752" w:type="dxa"/>
            <w:vAlign w:val="center"/>
          </w:tcPr>
          <w:p w:rsidR="00A26E4B" w:rsidRDefault="00595A5C">
            <w:pPr>
              <w:jc w:val="center"/>
            </w:pPr>
            <w:r>
              <w:rPr>
                <w:color w:val="000000"/>
                <w:sz w:val="24"/>
              </w:rPr>
              <w:t>深南转债</w:t>
            </w:r>
          </w:p>
        </w:tc>
        <w:tc>
          <w:tcPr>
            <w:tcW w:w="1794" w:type="dxa"/>
            <w:vAlign w:val="center"/>
          </w:tcPr>
          <w:p w:rsidR="00A26E4B" w:rsidRDefault="00595A5C">
            <w:pPr>
              <w:jc w:val="right"/>
            </w:pPr>
            <w:r>
              <w:rPr>
                <w:color w:val="000000"/>
                <w:sz w:val="24"/>
              </w:rPr>
              <w:t>574,072.00</w:t>
            </w:r>
          </w:p>
        </w:tc>
        <w:tc>
          <w:tcPr>
            <w:tcW w:w="1713" w:type="dxa"/>
            <w:vAlign w:val="center"/>
          </w:tcPr>
          <w:p w:rsidR="00A26E4B" w:rsidRDefault="00595A5C">
            <w:pPr>
              <w:jc w:val="right"/>
            </w:pPr>
            <w:r>
              <w:rPr>
                <w:color w:val="000000"/>
                <w:sz w:val="24"/>
              </w:rPr>
              <w:t>0.67</w:t>
            </w:r>
          </w:p>
        </w:tc>
      </w:tr>
      <w:tr w:rsidR="00A26E4B">
        <w:tc>
          <w:tcPr>
            <w:tcW w:w="1911" w:type="dxa"/>
            <w:vAlign w:val="center"/>
          </w:tcPr>
          <w:p w:rsidR="00A26E4B" w:rsidRDefault="00595A5C">
            <w:pPr>
              <w:jc w:val="center"/>
            </w:pPr>
            <w:r>
              <w:rPr>
                <w:color w:val="000000"/>
                <w:sz w:val="24"/>
              </w:rPr>
              <w:t>27</w:t>
            </w:r>
          </w:p>
        </w:tc>
        <w:tc>
          <w:tcPr>
            <w:tcW w:w="1828" w:type="dxa"/>
            <w:vAlign w:val="center"/>
          </w:tcPr>
          <w:p w:rsidR="00A26E4B" w:rsidRDefault="00595A5C">
            <w:pPr>
              <w:jc w:val="center"/>
            </w:pPr>
            <w:r>
              <w:rPr>
                <w:color w:val="000000"/>
                <w:sz w:val="24"/>
              </w:rPr>
              <w:t>113019</w:t>
            </w:r>
          </w:p>
        </w:tc>
        <w:tc>
          <w:tcPr>
            <w:tcW w:w="1752" w:type="dxa"/>
            <w:vAlign w:val="center"/>
          </w:tcPr>
          <w:p w:rsidR="00A26E4B" w:rsidRDefault="00595A5C">
            <w:pPr>
              <w:jc w:val="center"/>
            </w:pPr>
            <w:r>
              <w:rPr>
                <w:color w:val="000000"/>
                <w:sz w:val="24"/>
              </w:rPr>
              <w:t>玲珑转债</w:t>
            </w:r>
          </w:p>
        </w:tc>
        <w:tc>
          <w:tcPr>
            <w:tcW w:w="1794" w:type="dxa"/>
            <w:vAlign w:val="center"/>
          </w:tcPr>
          <w:p w:rsidR="00A26E4B" w:rsidRDefault="00595A5C">
            <w:pPr>
              <w:jc w:val="right"/>
            </w:pPr>
            <w:r>
              <w:rPr>
                <w:color w:val="000000"/>
                <w:sz w:val="24"/>
              </w:rPr>
              <w:t>498,591.60</w:t>
            </w:r>
          </w:p>
        </w:tc>
        <w:tc>
          <w:tcPr>
            <w:tcW w:w="1713" w:type="dxa"/>
            <w:vAlign w:val="center"/>
          </w:tcPr>
          <w:p w:rsidR="00A26E4B" w:rsidRDefault="00595A5C">
            <w:pPr>
              <w:jc w:val="right"/>
            </w:pPr>
            <w:r>
              <w:rPr>
                <w:color w:val="000000"/>
                <w:sz w:val="24"/>
              </w:rPr>
              <w:t>0.59</w:t>
            </w:r>
          </w:p>
        </w:tc>
      </w:tr>
      <w:tr w:rsidR="00A26E4B">
        <w:tc>
          <w:tcPr>
            <w:tcW w:w="1911" w:type="dxa"/>
            <w:vAlign w:val="center"/>
          </w:tcPr>
          <w:p w:rsidR="00A26E4B" w:rsidRDefault="00595A5C">
            <w:pPr>
              <w:jc w:val="center"/>
            </w:pPr>
            <w:r>
              <w:rPr>
                <w:color w:val="000000"/>
                <w:sz w:val="24"/>
              </w:rPr>
              <w:t>28</w:t>
            </w:r>
          </w:p>
        </w:tc>
        <w:tc>
          <w:tcPr>
            <w:tcW w:w="1828" w:type="dxa"/>
            <w:vAlign w:val="center"/>
          </w:tcPr>
          <w:p w:rsidR="00A26E4B" w:rsidRDefault="00595A5C">
            <w:pPr>
              <w:jc w:val="center"/>
            </w:pPr>
            <w:r>
              <w:rPr>
                <w:color w:val="000000"/>
                <w:sz w:val="24"/>
              </w:rPr>
              <w:t>113548</w:t>
            </w:r>
          </w:p>
        </w:tc>
        <w:tc>
          <w:tcPr>
            <w:tcW w:w="1752" w:type="dxa"/>
            <w:vAlign w:val="center"/>
          </w:tcPr>
          <w:p w:rsidR="00A26E4B" w:rsidRDefault="00595A5C">
            <w:pPr>
              <w:jc w:val="center"/>
            </w:pPr>
            <w:r>
              <w:rPr>
                <w:color w:val="000000"/>
                <w:sz w:val="24"/>
              </w:rPr>
              <w:t>石英转债</w:t>
            </w:r>
          </w:p>
        </w:tc>
        <w:tc>
          <w:tcPr>
            <w:tcW w:w="1794" w:type="dxa"/>
            <w:vAlign w:val="center"/>
          </w:tcPr>
          <w:p w:rsidR="00A26E4B" w:rsidRDefault="00595A5C">
            <w:pPr>
              <w:jc w:val="right"/>
            </w:pPr>
            <w:r>
              <w:rPr>
                <w:color w:val="000000"/>
                <w:sz w:val="24"/>
              </w:rPr>
              <w:t>474,770.70</w:t>
            </w:r>
          </w:p>
        </w:tc>
        <w:tc>
          <w:tcPr>
            <w:tcW w:w="1713" w:type="dxa"/>
            <w:vAlign w:val="center"/>
          </w:tcPr>
          <w:p w:rsidR="00A26E4B" w:rsidRDefault="00595A5C">
            <w:pPr>
              <w:jc w:val="right"/>
            </w:pPr>
            <w:r>
              <w:rPr>
                <w:color w:val="000000"/>
                <w:sz w:val="24"/>
              </w:rPr>
              <w:t>0.56</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A26E4B" w:rsidRDefault="00595A5C">
      <w:pPr>
        <w:spacing w:before="29" w:line="288" w:lineRule="auto"/>
        <w:rPr>
          <w:kern w:val="0"/>
          <w:sz w:val="24"/>
        </w:rPr>
      </w:pPr>
      <w:r>
        <w:rPr>
          <w:kern w:val="0"/>
          <w:sz w:val="24"/>
        </w:rPr>
        <w:t>1</w:t>
      </w:r>
      <w:r>
        <w:rPr>
          <w:kern w:val="0"/>
          <w:sz w:val="24"/>
        </w:rPr>
        <w:t>、本基金本报告期末未持有处于交换期的可交换债券。</w:t>
      </w:r>
    </w:p>
    <w:p w:rsidR="001548F9" w:rsidRPr="001B7979" w:rsidRDefault="001548F9" w:rsidP="0013569F">
      <w:pPr>
        <w:spacing w:before="29" w:line="288" w:lineRule="auto"/>
        <w:rPr>
          <w:kern w:val="0"/>
          <w:sz w:val="24"/>
        </w:rPr>
      </w:pPr>
      <w:r w:rsidRPr="001B7979">
        <w:rPr>
          <w:kern w:val="0"/>
          <w:sz w:val="24"/>
        </w:rPr>
        <w:t>2</w:t>
      </w: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4216"/>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17421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交银可转债债券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1,947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38,694.77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75,338,707.74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交银可转债债券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4,401.79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3,970,411.88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2,849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27,837.53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79,309,119.62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17421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交银可转债债券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83,397.52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交银可转债债券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24,091.96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0.61%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107,489.48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0.14%</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17421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交银可转债债券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交银可转债债券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交银可转债债券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交银可转债债券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4220"/>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交银可转债债券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交银可转债债券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2019</w:t>
            </w:r>
            <w:r w:rsidRPr="001B7979">
              <w:rPr>
                <w:sz w:val="24"/>
              </w:rPr>
              <w:t>年</w:t>
            </w:r>
            <w:r w:rsidRPr="001B7979">
              <w:rPr>
                <w:sz w:val="24"/>
              </w:rPr>
              <w:t>7</w:t>
            </w:r>
            <w:r w:rsidRPr="001B7979">
              <w:rPr>
                <w:sz w:val="24"/>
              </w:rPr>
              <w:t>月</w:t>
            </w:r>
            <w:r w:rsidRPr="001B7979">
              <w:rPr>
                <w:sz w:val="24"/>
              </w:rPr>
              <w:t>11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610,032,722.23</w:t>
            </w:r>
          </w:p>
        </w:tc>
        <w:tc>
          <w:tcPr>
            <w:tcW w:w="1615" w:type="pct"/>
            <w:vAlign w:val="center"/>
          </w:tcPr>
          <w:p w:rsidR="001548F9" w:rsidRPr="001B7979" w:rsidRDefault="001548F9" w:rsidP="00571B8A">
            <w:pPr>
              <w:spacing w:before="29" w:line="288" w:lineRule="auto"/>
              <w:jc w:val="right"/>
              <w:rPr>
                <w:sz w:val="24"/>
              </w:rPr>
            </w:pPr>
            <w:r w:rsidRPr="001B7979">
              <w:rPr>
                <w:sz w:val="24"/>
              </w:rPr>
              <w:t>1,805,253.46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211,003,108.30</w:t>
            </w:r>
          </w:p>
        </w:tc>
        <w:tc>
          <w:tcPr>
            <w:tcW w:w="1615" w:type="pct"/>
            <w:vAlign w:val="center"/>
          </w:tcPr>
          <w:p w:rsidR="001548F9" w:rsidRPr="001B7979" w:rsidRDefault="001548F9" w:rsidP="00571B8A">
            <w:pPr>
              <w:spacing w:before="29" w:line="288" w:lineRule="auto"/>
              <w:jc w:val="right"/>
              <w:rPr>
                <w:sz w:val="24"/>
              </w:rPr>
            </w:pPr>
            <w:r w:rsidRPr="001B7979">
              <w:rPr>
                <w:sz w:val="24"/>
              </w:rPr>
              <w:t>1,834,097.79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lastRenderedPageBreak/>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107,395,576.85</w:t>
            </w:r>
          </w:p>
        </w:tc>
        <w:tc>
          <w:tcPr>
            <w:tcW w:w="1615" w:type="pct"/>
            <w:vAlign w:val="center"/>
          </w:tcPr>
          <w:p w:rsidR="001548F9" w:rsidRPr="001B7979" w:rsidRDefault="001548F9" w:rsidP="00571B8A">
            <w:pPr>
              <w:spacing w:before="29" w:line="288" w:lineRule="auto"/>
              <w:jc w:val="right"/>
              <w:rPr>
                <w:sz w:val="24"/>
              </w:rPr>
            </w:pPr>
            <w:r w:rsidRPr="001B7979">
              <w:rPr>
                <w:sz w:val="24"/>
              </w:rPr>
              <w:t>8,637,805.76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243,059,977.41</w:t>
            </w:r>
          </w:p>
        </w:tc>
        <w:tc>
          <w:tcPr>
            <w:tcW w:w="1615" w:type="pct"/>
            <w:vAlign w:val="center"/>
          </w:tcPr>
          <w:p w:rsidR="001548F9" w:rsidRPr="001B7979" w:rsidRDefault="001548F9" w:rsidP="00571B8A">
            <w:pPr>
              <w:spacing w:before="29" w:line="288" w:lineRule="auto"/>
              <w:jc w:val="right"/>
              <w:rPr>
                <w:sz w:val="24"/>
              </w:rPr>
            </w:pPr>
            <w:r w:rsidRPr="001B7979">
              <w:rPr>
                <w:sz w:val="24"/>
              </w:rPr>
              <w:t>6,501,491.67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75,338,707.74</w:t>
            </w:r>
          </w:p>
        </w:tc>
        <w:tc>
          <w:tcPr>
            <w:tcW w:w="1615" w:type="pct"/>
            <w:vAlign w:val="center"/>
          </w:tcPr>
          <w:p w:rsidR="001548F9" w:rsidRPr="001B7979" w:rsidRDefault="001548F9" w:rsidP="00571B8A">
            <w:pPr>
              <w:spacing w:before="29" w:line="288" w:lineRule="auto"/>
              <w:jc w:val="right"/>
              <w:rPr>
                <w:sz w:val="24"/>
              </w:rPr>
            </w:pPr>
            <w:r w:rsidRPr="001B7979">
              <w:rPr>
                <w:sz w:val="24"/>
              </w:rPr>
              <w:t>3,970,411.88</w:t>
            </w:r>
          </w:p>
        </w:tc>
      </w:tr>
    </w:tbl>
    <w:p w:rsidR="00A26E4B" w:rsidRDefault="00595A5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4221"/>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17422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17422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A26E4B" w:rsidRDefault="00595A5C">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17422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17422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174226"/>
      <w:r w:rsidRPr="001B7979">
        <w:rPr>
          <w:rFonts w:ascii="Times New Roman" w:eastAsiaTheme="minorEastAsia" w:hAnsi="Times New Roman"/>
          <w:kern w:val="0"/>
          <w:szCs w:val="24"/>
        </w:rPr>
        <w:t>10.</w:t>
      </w:r>
      <w:bookmarkEnd w:id="92"/>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174227"/>
      <w:bookmarkEnd w:id="9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A26E4B" w:rsidRDefault="00595A5C">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26E4B" w:rsidRDefault="00595A5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26E4B" w:rsidRDefault="00595A5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174228"/>
      <w:r w:rsidRPr="001B7979">
        <w:rPr>
          <w:rFonts w:ascii="Times New Roman" w:eastAsiaTheme="minorEastAsia" w:hAnsi="Times New Roman"/>
          <w:kern w:val="0"/>
          <w:szCs w:val="24"/>
        </w:rPr>
        <w:lastRenderedPageBreak/>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A26E4B">
        <w:tc>
          <w:tcPr>
            <w:tcW w:w="1560" w:type="dxa"/>
            <w:vAlign w:val="center"/>
          </w:tcPr>
          <w:p w:rsidR="00A26E4B" w:rsidRDefault="00595A5C">
            <w:pPr>
              <w:jc w:val="left"/>
            </w:pPr>
            <w:r>
              <w:rPr>
                <w:rFonts w:eastAsiaTheme="minorEastAsia"/>
                <w:sz w:val="24"/>
              </w:rPr>
              <w:t>光大证券股份有限公司</w:t>
            </w:r>
          </w:p>
        </w:tc>
        <w:tc>
          <w:tcPr>
            <w:tcW w:w="780" w:type="dxa"/>
            <w:vAlign w:val="center"/>
          </w:tcPr>
          <w:p w:rsidR="00A26E4B" w:rsidRDefault="00595A5C">
            <w:pPr>
              <w:jc w:val="right"/>
            </w:pPr>
            <w:r>
              <w:rPr>
                <w:rFonts w:eastAsiaTheme="minorEastAsia"/>
                <w:sz w:val="24"/>
              </w:rPr>
              <w:t>2</w:t>
            </w:r>
          </w:p>
        </w:tc>
        <w:tc>
          <w:tcPr>
            <w:tcW w:w="1800" w:type="dxa"/>
            <w:vAlign w:val="center"/>
          </w:tcPr>
          <w:p w:rsidR="00A26E4B" w:rsidRDefault="00595A5C">
            <w:pPr>
              <w:jc w:val="right"/>
            </w:pPr>
            <w:r>
              <w:rPr>
                <w:rFonts w:eastAsiaTheme="minorEastAsia"/>
                <w:sz w:val="24"/>
              </w:rPr>
              <w:t>8,836,055.80</w:t>
            </w:r>
          </w:p>
        </w:tc>
        <w:tc>
          <w:tcPr>
            <w:tcW w:w="1080" w:type="dxa"/>
            <w:vAlign w:val="center"/>
          </w:tcPr>
          <w:p w:rsidR="00A26E4B" w:rsidRDefault="00595A5C">
            <w:pPr>
              <w:jc w:val="right"/>
            </w:pPr>
            <w:r>
              <w:rPr>
                <w:rFonts w:eastAsiaTheme="minorEastAsia"/>
                <w:sz w:val="24"/>
              </w:rPr>
              <w:t>14.30%</w:t>
            </w:r>
          </w:p>
        </w:tc>
        <w:tc>
          <w:tcPr>
            <w:tcW w:w="1620" w:type="dxa"/>
            <w:vAlign w:val="center"/>
          </w:tcPr>
          <w:p w:rsidR="00A26E4B" w:rsidRDefault="00595A5C">
            <w:pPr>
              <w:jc w:val="right"/>
            </w:pPr>
            <w:r>
              <w:rPr>
                <w:rFonts w:eastAsiaTheme="minorEastAsia"/>
                <w:sz w:val="24"/>
              </w:rPr>
              <w:t>8,229.22</w:t>
            </w:r>
          </w:p>
        </w:tc>
        <w:tc>
          <w:tcPr>
            <w:tcW w:w="1080" w:type="dxa"/>
            <w:vAlign w:val="center"/>
          </w:tcPr>
          <w:p w:rsidR="00A26E4B" w:rsidRDefault="00595A5C">
            <w:pPr>
              <w:jc w:val="right"/>
            </w:pPr>
            <w:r>
              <w:rPr>
                <w:rFonts w:eastAsiaTheme="minorEastAsia"/>
                <w:sz w:val="24"/>
              </w:rPr>
              <w:t>14.30%</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中泰证券股份有限公司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848,000.00</w:t>
            </w:r>
          </w:p>
        </w:tc>
        <w:tc>
          <w:tcPr>
            <w:tcW w:w="1080" w:type="dxa"/>
            <w:vAlign w:val="center"/>
          </w:tcPr>
          <w:p w:rsidR="00A26E4B" w:rsidRDefault="00595A5C">
            <w:pPr>
              <w:jc w:val="right"/>
            </w:pPr>
            <w:r>
              <w:rPr>
                <w:rFonts w:eastAsiaTheme="minorEastAsia"/>
                <w:sz w:val="24"/>
              </w:rPr>
              <w:t>1.37%</w:t>
            </w:r>
          </w:p>
        </w:tc>
        <w:tc>
          <w:tcPr>
            <w:tcW w:w="1620" w:type="dxa"/>
            <w:vAlign w:val="center"/>
          </w:tcPr>
          <w:p w:rsidR="00A26E4B" w:rsidRDefault="00595A5C">
            <w:pPr>
              <w:jc w:val="right"/>
            </w:pPr>
            <w:r>
              <w:rPr>
                <w:rFonts w:eastAsiaTheme="minorEastAsia"/>
                <w:sz w:val="24"/>
              </w:rPr>
              <w:t>789.69</w:t>
            </w:r>
          </w:p>
        </w:tc>
        <w:tc>
          <w:tcPr>
            <w:tcW w:w="1080" w:type="dxa"/>
            <w:vAlign w:val="center"/>
          </w:tcPr>
          <w:p w:rsidR="00A26E4B" w:rsidRDefault="00595A5C">
            <w:pPr>
              <w:jc w:val="right"/>
            </w:pPr>
            <w:r>
              <w:rPr>
                <w:rFonts w:eastAsiaTheme="minorEastAsia"/>
                <w:sz w:val="24"/>
              </w:rPr>
              <w:t>1.37%</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国金证券股份有限公司</w:t>
            </w:r>
          </w:p>
        </w:tc>
        <w:tc>
          <w:tcPr>
            <w:tcW w:w="780" w:type="dxa"/>
            <w:vAlign w:val="center"/>
          </w:tcPr>
          <w:p w:rsidR="00A26E4B" w:rsidRDefault="00595A5C">
            <w:pPr>
              <w:jc w:val="right"/>
            </w:pPr>
            <w:r>
              <w:rPr>
                <w:rFonts w:eastAsiaTheme="minorEastAsia"/>
                <w:sz w:val="24"/>
              </w:rPr>
              <w:t>2</w:t>
            </w:r>
          </w:p>
        </w:tc>
        <w:tc>
          <w:tcPr>
            <w:tcW w:w="1800" w:type="dxa"/>
            <w:vAlign w:val="center"/>
          </w:tcPr>
          <w:p w:rsidR="00A26E4B" w:rsidRDefault="00595A5C">
            <w:pPr>
              <w:jc w:val="right"/>
            </w:pPr>
            <w:r>
              <w:rPr>
                <w:rFonts w:eastAsiaTheme="minorEastAsia"/>
                <w:sz w:val="24"/>
              </w:rPr>
              <w:t>614,363.00</w:t>
            </w:r>
          </w:p>
        </w:tc>
        <w:tc>
          <w:tcPr>
            <w:tcW w:w="1080" w:type="dxa"/>
            <w:vAlign w:val="center"/>
          </w:tcPr>
          <w:p w:rsidR="00A26E4B" w:rsidRDefault="00595A5C">
            <w:pPr>
              <w:jc w:val="right"/>
            </w:pPr>
            <w:r>
              <w:rPr>
                <w:rFonts w:eastAsiaTheme="minorEastAsia"/>
                <w:sz w:val="24"/>
              </w:rPr>
              <w:t>0.99%</w:t>
            </w:r>
          </w:p>
        </w:tc>
        <w:tc>
          <w:tcPr>
            <w:tcW w:w="1620" w:type="dxa"/>
            <w:vAlign w:val="center"/>
          </w:tcPr>
          <w:p w:rsidR="00A26E4B" w:rsidRDefault="00595A5C">
            <w:pPr>
              <w:jc w:val="right"/>
            </w:pPr>
            <w:r>
              <w:rPr>
                <w:rFonts w:eastAsiaTheme="minorEastAsia"/>
                <w:sz w:val="24"/>
              </w:rPr>
              <w:t>572.09</w:t>
            </w:r>
          </w:p>
        </w:tc>
        <w:tc>
          <w:tcPr>
            <w:tcW w:w="1080" w:type="dxa"/>
            <w:vAlign w:val="center"/>
          </w:tcPr>
          <w:p w:rsidR="00A26E4B" w:rsidRDefault="00595A5C">
            <w:pPr>
              <w:jc w:val="right"/>
            </w:pPr>
            <w:r>
              <w:rPr>
                <w:rFonts w:eastAsiaTheme="minorEastAsia"/>
                <w:sz w:val="24"/>
              </w:rPr>
              <w:t>0.99%</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申万宏源证券有限公司</w:t>
            </w:r>
          </w:p>
        </w:tc>
        <w:tc>
          <w:tcPr>
            <w:tcW w:w="780" w:type="dxa"/>
            <w:vAlign w:val="center"/>
          </w:tcPr>
          <w:p w:rsidR="00A26E4B" w:rsidRDefault="00595A5C">
            <w:pPr>
              <w:jc w:val="right"/>
            </w:pPr>
            <w:r>
              <w:rPr>
                <w:rFonts w:eastAsiaTheme="minorEastAsia"/>
                <w:sz w:val="24"/>
              </w:rPr>
              <w:t>3</w:t>
            </w:r>
          </w:p>
        </w:tc>
        <w:tc>
          <w:tcPr>
            <w:tcW w:w="1800" w:type="dxa"/>
            <w:vAlign w:val="center"/>
          </w:tcPr>
          <w:p w:rsidR="00A26E4B" w:rsidRDefault="00595A5C">
            <w:pPr>
              <w:jc w:val="right"/>
            </w:pPr>
            <w:r>
              <w:rPr>
                <w:rFonts w:eastAsiaTheme="minorEastAsia"/>
                <w:sz w:val="24"/>
              </w:rPr>
              <w:t>5,898,413.82</w:t>
            </w:r>
          </w:p>
        </w:tc>
        <w:tc>
          <w:tcPr>
            <w:tcW w:w="1080" w:type="dxa"/>
            <w:vAlign w:val="center"/>
          </w:tcPr>
          <w:p w:rsidR="00A26E4B" w:rsidRDefault="00595A5C">
            <w:pPr>
              <w:jc w:val="right"/>
            </w:pPr>
            <w:r>
              <w:rPr>
                <w:rFonts w:eastAsiaTheme="minorEastAsia"/>
                <w:sz w:val="24"/>
              </w:rPr>
              <w:t>9.54%</w:t>
            </w:r>
          </w:p>
        </w:tc>
        <w:tc>
          <w:tcPr>
            <w:tcW w:w="1620" w:type="dxa"/>
            <w:vAlign w:val="center"/>
          </w:tcPr>
          <w:p w:rsidR="00A26E4B" w:rsidRDefault="00595A5C">
            <w:pPr>
              <w:jc w:val="right"/>
            </w:pPr>
            <w:r>
              <w:rPr>
                <w:rFonts w:eastAsiaTheme="minorEastAsia"/>
                <w:sz w:val="24"/>
              </w:rPr>
              <w:t>5,493.26</w:t>
            </w:r>
          </w:p>
        </w:tc>
        <w:tc>
          <w:tcPr>
            <w:tcW w:w="1080" w:type="dxa"/>
            <w:vAlign w:val="center"/>
          </w:tcPr>
          <w:p w:rsidR="00A26E4B" w:rsidRDefault="00595A5C">
            <w:pPr>
              <w:jc w:val="right"/>
            </w:pPr>
            <w:r>
              <w:rPr>
                <w:rFonts w:eastAsiaTheme="minorEastAsia"/>
                <w:sz w:val="24"/>
              </w:rPr>
              <w:t>9.54%</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东北证券股份有限公司</w:t>
            </w:r>
          </w:p>
        </w:tc>
        <w:tc>
          <w:tcPr>
            <w:tcW w:w="780" w:type="dxa"/>
            <w:vAlign w:val="center"/>
          </w:tcPr>
          <w:p w:rsidR="00A26E4B" w:rsidRDefault="00595A5C">
            <w:pPr>
              <w:jc w:val="right"/>
            </w:pPr>
            <w:r>
              <w:rPr>
                <w:rFonts w:eastAsiaTheme="minorEastAsia"/>
                <w:sz w:val="24"/>
              </w:rPr>
              <w:t>2</w:t>
            </w:r>
          </w:p>
        </w:tc>
        <w:tc>
          <w:tcPr>
            <w:tcW w:w="1800" w:type="dxa"/>
            <w:vAlign w:val="center"/>
          </w:tcPr>
          <w:p w:rsidR="00A26E4B" w:rsidRDefault="00595A5C">
            <w:pPr>
              <w:jc w:val="right"/>
            </w:pPr>
            <w:r>
              <w:rPr>
                <w:rFonts w:eastAsiaTheme="minorEastAsia"/>
                <w:sz w:val="24"/>
              </w:rPr>
              <w:t>4,456,539.64</w:t>
            </w:r>
          </w:p>
        </w:tc>
        <w:tc>
          <w:tcPr>
            <w:tcW w:w="1080" w:type="dxa"/>
            <w:vAlign w:val="center"/>
          </w:tcPr>
          <w:p w:rsidR="00A26E4B" w:rsidRDefault="00595A5C">
            <w:pPr>
              <w:jc w:val="right"/>
            </w:pPr>
            <w:r>
              <w:rPr>
                <w:rFonts w:eastAsiaTheme="minorEastAsia"/>
                <w:sz w:val="24"/>
              </w:rPr>
              <w:t>7.21%</w:t>
            </w:r>
          </w:p>
        </w:tc>
        <w:tc>
          <w:tcPr>
            <w:tcW w:w="1620" w:type="dxa"/>
            <w:vAlign w:val="center"/>
          </w:tcPr>
          <w:p w:rsidR="00A26E4B" w:rsidRDefault="00595A5C">
            <w:pPr>
              <w:jc w:val="right"/>
            </w:pPr>
            <w:r>
              <w:rPr>
                <w:rFonts w:eastAsiaTheme="minorEastAsia"/>
                <w:sz w:val="24"/>
              </w:rPr>
              <w:t>4,150.40</w:t>
            </w:r>
          </w:p>
        </w:tc>
        <w:tc>
          <w:tcPr>
            <w:tcW w:w="1080" w:type="dxa"/>
            <w:vAlign w:val="center"/>
          </w:tcPr>
          <w:p w:rsidR="00A26E4B" w:rsidRDefault="00595A5C">
            <w:pPr>
              <w:jc w:val="right"/>
            </w:pPr>
            <w:r>
              <w:rPr>
                <w:rFonts w:eastAsiaTheme="minorEastAsia"/>
                <w:sz w:val="24"/>
              </w:rPr>
              <w:t>7.21%</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国泰君安证券股份有限公司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2,501,696.00</w:t>
            </w:r>
          </w:p>
        </w:tc>
        <w:tc>
          <w:tcPr>
            <w:tcW w:w="1080" w:type="dxa"/>
            <w:vAlign w:val="center"/>
          </w:tcPr>
          <w:p w:rsidR="00A26E4B" w:rsidRDefault="00595A5C">
            <w:pPr>
              <w:jc w:val="right"/>
            </w:pPr>
            <w:r>
              <w:rPr>
                <w:rFonts w:eastAsiaTheme="minorEastAsia"/>
                <w:sz w:val="24"/>
              </w:rPr>
              <w:t>4.05%</w:t>
            </w:r>
          </w:p>
        </w:tc>
        <w:tc>
          <w:tcPr>
            <w:tcW w:w="1620" w:type="dxa"/>
            <w:vAlign w:val="center"/>
          </w:tcPr>
          <w:p w:rsidR="00A26E4B" w:rsidRDefault="00595A5C">
            <w:pPr>
              <w:jc w:val="right"/>
            </w:pPr>
            <w:r>
              <w:rPr>
                <w:rFonts w:eastAsiaTheme="minorEastAsia"/>
                <w:sz w:val="24"/>
              </w:rPr>
              <w:t>2,329.93</w:t>
            </w:r>
          </w:p>
        </w:tc>
        <w:tc>
          <w:tcPr>
            <w:tcW w:w="1080" w:type="dxa"/>
            <w:vAlign w:val="center"/>
          </w:tcPr>
          <w:p w:rsidR="00A26E4B" w:rsidRDefault="00595A5C">
            <w:pPr>
              <w:jc w:val="right"/>
            </w:pPr>
            <w:r>
              <w:rPr>
                <w:rFonts w:eastAsiaTheme="minorEastAsia"/>
                <w:sz w:val="24"/>
              </w:rPr>
              <w:t>4.05%</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天风证券股份有限公司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24,993,019.34</w:t>
            </w:r>
          </w:p>
        </w:tc>
        <w:tc>
          <w:tcPr>
            <w:tcW w:w="1080" w:type="dxa"/>
            <w:vAlign w:val="center"/>
          </w:tcPr>
          <w:p w:rsidR="00A26E4B" w:rsidRDefault="00595A5C">
            <w:pPr>
              <w:jc w:val="right"/>
            </w:pPr>
            <w:r>
              <w:rPr>
                <w:rFonts w:eastAsiaTheme="minorEastAsia"/>
                <w:sz w:val="24"/>
              </w:rPr>
              <w:t>40.44%</w:t>
            </w:r>
          </w:p>
        </w:tc>
        <w:tc>
          <w:tcPr>
            <w:tcW w:w="1620" w:type="dxa"/>
            <w:vAlign w:val="center"/>
          </w:tcPr>
          <w:p w:rsidR="00A26E4B" w:rsidRDefault="00595A5C">
            <w:pPr>
              <w:jc w:val="right"/>
            </w:pPr>
            <w:r>
              <w:rPr>
                <w:rFonts w:eastAsiaTheme="minorEastAsia"/>
                <w:sz w:val="24"/>
              </w:rPr>
              <w:t>23,275.85</w:t>
            </w:r>
          </w:p>
        </w:tc>
        <w:tc>
          <w:tcPr>
            <w:tcW w:w="1080" w:type="dxa"/>
            <w:vAlign w:val="center"/>
          </w:tcPr>
          <w:p w:rsidR="00A26E4B" w:rsidRDefault="00595A5C">
            <w:pPr>
              <w:jc w:val="right"/>
            </w:pPr>
            <w:r>
              <w:rPr>
                <w:rFonts w:eastAsiaTheme="minorEastAsia"/>
                <w:sz w:val="24"/>
              </w:rPr>
              <w:t>40.44%</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中信证券股份有限公司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1,493,211.26</w:t>
            </w:r>
          </w:p>
        </w:tc>
        <w:tc>
          <w:tcPr>
            <w:tcW w:w="1080" w:type="dxa"/>
            <w:vAlign w:val="center"/>
          </w:tcPr>
          <w:p w:rsidR="00A26E4B" w:rsidRDefault="00595A5C">
            <w:pPr>
              <w:jc w:val="right"/>
            </w:pPr>
            <w:r>
              <w:rPr>
                <w:rFonts w:eastAsiaTheme="minorEastAsia"/>
                <w:sz w:val="24"/>
              </w:rPr>
              <w:t>2.42%</w:t>
            </w:r>
          </w:p>
        </w:tc>
        <w:tc>
          <w:tcPr>
            <w:tcW w:w="1620" w:type="dxa"/>
            <w:vAlign w:val="center"/>
          </w:tcPr>
          <w:p w:rsidR="00A26E4B" w:rsidRDefault="00595A5C">
            <w:pPr>
              <w:jc w:val="right"/>
            </w:pPr>
            <w:r>
              <w:rPr>
                <w:rFonts w:eastAsiaTheme="minorEastAsia"/>
                <w:sz w:val="24"/>
              </w:rPr>
              <w:t>1,390.64</w:t>
            </w:r>
          </w:p>
        </w:tc>
        <w:tc>
          <w:tcPr>
            <w:tcW w:w="1080" w:type="dxa"/>
            <w:vAlign w:val="center"/>
          </w:tcPr>
          <w:p w:rsidR="00A26E4B" w:rsidRDefault="00595A5C">
            <w:pPr>
              <w:jc w:val="right"/>
            </w:pPr>
            <w:r>
              <w:rPr>
                <w:rFonts w:eastAsiaTheme="minorEastAsia"/>
                <w:sz w:val="24"/>
              </w:rPr>
              <w:t>2.42%</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华创证券有限责任公司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1,232,745.00</w:t>
            </w:r>
          </w:p>
        </w:tc>
        <w:tc>
          <w:tcPr>
            <w:tcW w:w="1080" w:type="dxa"/>
            <w:vAlign w:val="center"/>
          </w:tcPr>
          <w:p w:rsidR="00A26E4B" w:rsidRDefault="00595A5C">
            <w:pPr>
              <w:jc w:val="right"/>
            </w:pPr>
            <w:r>
              <w:rPr>
                <w:rFonts w:eastAsiaTheme="minorEastAsia"/>
                <w:sz w:val="24"/>
              </w:rPr>
              <w:t>1.99%</w:t>
            </w:r>
          </w:p>
        </w:tc>
        <w:tc>
          <w:tcPr>
            <w:tcW w:w="1620" w:type="dxa"/>
            <w:vAlign w:val="center"/>
          </w:tcPr>
          <w:p w:rsidR="00A26E4B" w:rsidRDefault="00595A5C">
            <w:pPr>
              <w:jc w:val="right"/>
            </w:pPr>
            <w:r>
              <w:rPr>
                <w:rFonts w:eastAsiaTheme="minorEastAsia"/>
                <w:sz w:val="24"/>
              </w:rPr>
              <w:t>1,148.04</w:t>
            </w:r>
          </w:p>
        </w:tc>
        <w:tc>
          <w:tcPr>
            <w:tcW w:w="1080" w:type="dxa"/>
            <w:vAlign w:val="center"/>
          </w:tcPr>
          <w:p w:rsidR="00A26E4B" w:rsidRDefault="00595A5C">
            <w:pPr>
              <w:jc w:val="right"/>
            </w:pPr>
            <w:r>
              <w:rPr>
                <w:rFonts w:eastAsiaTheme="minorEastAsia"/>
                <w:sz w:val="24"/>
              </w:rPr>
              <w:t>1.99%</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兴业证券股份有限公司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10,931,982.00</w:t>
            </w:r>
          </w:p>
        </w:tc>
        <w:tc>
          <w:tcPr>
            <w:tcW w:w="1080" w:type="dxa"/>
            <w:vAlign w:val="center"/>
          </w:tcPr>
          <w:p w:rsidR="00A26E4B" w:rsidRDefault="00595A5C">
            <w:pPr>
              <w:jc w:val="right"/>
            </w:pPr>
            <w:r>
              <w:rPr>
                <w:rFonts w:eastAsiaTheme="minorEastAsia"/>
                <w:sz w:val="24"/>
              </w:rPr>
              <w:t>17.69%</w:t>
            </w:r>
          </w:p>
        </w:tc>
        <w:tc>
          <w:tcPr>
            <w:tcW w:w="1620" w:type="dxa"/>
            <w:vAlign w:val="center"/>
          </w:tcPr>
          <w:p w:rsidR="00A26E4B" w:rsidRDefault="00595A5C">
            <w:pPr>
              <w:jc w:val="right"/>
            </w:pPr>
            <w:r>
              <w:rPr>
                <w:rFonts w:eastAsiaTheme="minorEastAsia"/>
                <w:sz w:val="24"/>
              </w:rPr>
              <w:t>10,180.92</w:t>
            </w:r>
          </w:p>
        </w:tc>
        <w:tc>
          <w:tcPr>
            <w:tcW w:w="1080" w:type="dxa"/>
            <w:vAlign w:val="center"/>
          </w:tcPr>
          <w:p w:rsidR="00A26E4B" w:rsidRDefault="00595A5C">
            <w:pPr>
              <w:jc w:val="right"/>
            </w:pPr>
            <w:r>
              <w:rPr>
                <w:rFonts w:eastAsiaTheme="minorEastAsia"/>
                <w:sz w:val="24"/>
              </w:rPr>
              <w:t>17.69%</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中国银河证券股份有限公司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英大证券有限责任公司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招商证券股份有限公司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中国国际金融股份有限公司</w:t>
            </w:r>
          </w:p>
        </w:tc>
        <w:tc>
          <w:tcPr>
            <w:tcW w:w="780" w:type="dxa"/>
            <w:vAlign w:val="center"/>
          </w:tcPr>
          <w:p w:rsidR="00A26E4B" w:rsidRDefault="00595A5C">
            <w:pPr>
              <w:jc w:val="right"/>
            </w:pPr>
            <w:r>
              <w:rPr>
                <w:rFonts w:eastAsiaTheme="minorEastAsia"/>
                <w:sz w:val="24"/>
              </w:rPr>
              <w:t>2</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中信建投证券股份有限公司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lastRenderedPageBreak/>
              <w:t>中银国际证券股份有限公司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国海证券股份有限公司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华西证券股份有限公司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安信证券股份有限公司</w:t>
            </w:r>
          </w:p>
        </w:tc>
        <w:tc>
          <w:tcPr>
            <w:tcW w:w="780" w:type="dxa"/>
            <w:vAlign w:val="center"/>
          </w:tcPr>
          <w:p w:rsidR="00A26E4B" w:rsidRDefault="00595A5C">
            <w:pPr>
              <w:jc w:val="right"/>
            </w:pPr>
            <w:r>
              <w:rPr>
                <w:rFonts w:eastAsiaTheme="minorEastAsia"/>
                <w:sz w:val="24"/>
              </w:rPr>
              <w:t>2</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国信证券股份有限公司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海通证券股份有限公司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华泰证券股份有限公司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瑞银证券有限责任公司</w:t>
            </w:r>
          </w:p>
        </w:tc>
        <w:tc>
          <w:tcPr>
            <w:tcW w:w="780" w:type="dxa"/>
            <w:vAlign w:val="center"/>
          </w:tcPr>
          <w:p w:rsidR="00A26E4B" w:rsidRDefault="00595A5C">
            <w:pPr>
              <w:jc w:val="right"/>
            </w:pPr>
            <w:r>
              <w:rPr>
                <w:rFonts w:eastAsiaTheme="minorEastAsia"/>
                <w:sz w:val="24"/>
              </w:rPr>
              <w:t>1</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r w:rsidR="00A26E4B">
        <w:tc>
          <w:tcPr>
            <w:tcW w:w="1560" w:type="dxa"/>
            <w:vAlign w:val="center"/>
          </w:tcPr>
          <w:p w:rsidR="00A26E4B" w:rsidRDefault="00595A5C">
            <w:pPr>
              <w:jc w:val="left"/>
            </w:pPr>
            <w:r>
              <w:rPr>
                <w:rFonts w:eastAsiaTheme="minorEastAsia"/>
                <w:sz w:val="24"/>
              </w:rPr>
              <w:t>西部证券股份有限公司</w:t>
            </w:r>
          </w:p>
        </w:tc>
        <w:tc>
          <w:tcPr>
            <w:tcW w:w="780" w:type="dxa"/>
            <w:vAlign w:val="center"/>
          </w:tcPr>
          <w:p w:rsidR="00A26E4B" w:rsidRDefault="00595A5C">
            <w:pPr>
              <w:jc w:val="right"/>
            </w:pPr>
            <w:r>
              <w:rPr>
                <w:rFonts w:eastAsiaTheme="minorEastAsia"/>
                <w:sz w:val="24"/>
              </w:rPr>
              <w:t>2</w:t>
            </w:r>
          </w:p>
        </w:tc>
        <w:tc>
          <w:tcPr>
            <w:tcW w:w="180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62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right"/>
            </w:pPr>
            <w:r>
              <w:rPr>
                <w:rFonts w:eastAsiaTheme="minorEastAsia"/>
                <w:sz w:val="24"/>
              </w:rPr>
              <w:t>-</w:t>
            </w:r>
          </w:p>
        </w:tc>
        <w:tc>
          <w:tcPr>
            <w:tcW w:w="1080" w:type="dxa"/>
            <w:vAlign w:val="center"/>
          </w:tcPr>
          <w:p w:rsidR="00A26E4B" w:rsidRDefault="00595A5C">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A26E4B">
        <w:tc>
          <w:tcPr>
            <w:tcW w:w="1560" w:type="dxa"/>
            <w:vAlign w:val="center"/>
          </w:tcPr>
          <w:p w:rsidR="00A26E4B" w:rsidRDefault="00595A5C">
            <w:pPr>
              <w:jc w:val="center"/>
            </w:pPr>
            <w:r>
              <w:rPr>
                <w:rFonts w:eastAsiaTheme="minorEastAsia"/>
                <w:sz w:val="24"/>
              </w:rPr>
              <w:t>光大证券股份有限公司</w:t>
            </w:r>
          </w:p>
        </w:tc>
        <w:tc>
          <w:tcPr>
            <w:tcW w:w="1320" w:type="dxa"/>
            <w:vAlign w:val="center"/>
          </w:tcPr>
          <w:p w:rsidR="00A26E4B" w:rsidRDefault="00595A5C">
            <w:pPr>
              <w:jc w:val="right"/>
            </w:pPr>
            <w:r>
              <w:rPr>
                <w:rFonts w:eastAsiaTheme="minorEastAsia"/>
                <w:sz w:val="24"/>
              </w:rPr>
              <w:t>92,459,520.81</w:t>
            </w:r>
          </w:p>
        </w:tc>
        <w:tc>
          <w:tcPr>
            <w:tcW w:w="1080" w:type="dxa"/>
            <w:vAlign w:val="center"/>
          </w:tcPr>
          <w:p w:rsidR="00A26E4B" w:rsidRDefault="00595A5C">
            <w:pPr>
              <w:jc w:val="right"/>
            </w:pPr>
            <w:r>
              <w:rPr>
                <w:rFonts w:eastAsiaTheme="minorEastAsia"/>
                <w:sz w:val="24"/>
              </w:rPr>
              <w:t>19.50%</w:t>
            </w:r>
          </w:p>
        </w:tc>
        <w:tc>
          <w:tcPr>
            <w:tcW w:w="1143" w:type="dxa"/>
            <w:vAlign w:val="center"/>
          </w:tcPr>
          <w:p w:rsidR="00A26E4B" w:rsidRDefault="00595A5C">
            <w:pPr>
              <w:jc w:val="right"/>
            </w:pPr>
            <w:r>
              <w:rPr>
                <w:rFonts w:eastAsiaTheme="minorEastAsia"/>
                <w:sz w:val="24"/>
              </w:rPr>
              <w:t>47,600,000.00</w:t>
            </w:r>
          </w:p>
        </w:tc>
        <w:tc>
          <w:tcPr>
            <w:tcW w:w="1197" w:type="dxa"/>
            <w:vAlign w:val="center"/>
          </w:tcPr>
          <w:p w:rsidR="00A26E4B" w:rsidRDefault="00595A5C">
            <w:pPr>
              <w:jc w:val="right"/>
            </w:pPr>
            <w:r>
              <w:rPr>
                <w:rFonts w:eastAsiaTheme="minorEastAsia"/>
                <w:sz w:val="24"/>
              </w:rPr>
              <w:t>7.47%</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中泰证券股份有限公司</w:t>
            </w:r>
          </w:p>
        </w:tc>
        <w:tc>
          <w:tcPr>
            <w:tcW w:w="1320" w:type="dxa"/>
            <w:vAlign w:val="center"/>
          </w:tcPr>
          <w:p w:rsidR="00A26E4B" w:rsidRDefault="00595A5C">
            <w:pPr>
              <w:jc w:val="right"/>
            </w:pPr>
            <w:r>
              <w:rPr>
                <w:rFonts w:eastAsiaTheme="minorEastAsia"/>
                <w:sz w:val="24"/>
              </w:rPr>
              <w:t>48,087,744.22</w:t>
            </w:r>
          </w:p>
        </w:tc>
        <w:tc>
          <w:tcPr>
            <w:tcW w:w="1080" w:type="dxa"/>
            <w:vAlign w:val="center"/>
          </w:tcPr>
          <w:p w:rsidR="00A26E4B" w:rsidRDefault="00595A5C">
            <w:pPr>
              <w:jc w:val="right"/>
            </w:pPr>
            <w:r>
              <w:rPr>
                <w:rFonts w:eastAsiaTheme="minorEastAsia"/>
                <w:sz w:val="24"/>
              </w:rPr>
              <w:t>10.14%</w:t>
            </w:r>
          </w:p>
        </w:tc>
        <w:tc>
          <w:tcPr>
            <w:tcW w:w="1143" w:type="dxa"/>
            <w:vAlign w:val="center"/>
          </w:tcPr>
          <w:p w:rsidR="00A26E4B" w:rsidRDefault="00595A5C">
            <w:pPr>
              <w:jc w:val="right"/>
            </w:pPr>
            <w:r>
              <w:rPr>
                <w:rFonts w:eastAsiaTheme="minorEastAsia"/>
                <w:sz w:val="24"/>
              </w:rPr>
              <w:t>135,400,000.00</w:t>
            </w:r>
          </w:p>
        </w:tc>
        <w:tc>
          <w:tcPr>
            <w:tcW w:w="1197" w:type="dxa"/>
            <w:vAlign w:val="center"/>
          </w:tcPr>
          <w:p w:rsidR="00A26E4B" w:rsidRDefault="00595A5C">
            <w:pPr>
              <w:jc w:val="right"/>
            </w:pPr>
            <w:r>
              <w:rPr>
                <w:rFonts w:eastAsiaTheme="minorEastAsia"/>
                <w:sz w:val="24"/>
              </w:rPr>
              <w:t>21.26%</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国金证券股份有限公司</w:t>
            </w:r>
          </w:p>
        </w:tc>
        <w:tc>
          <w:tcPr>
            <w:tcW w:w="1320" w:type="dxa"/>
            <w:vAlign w:val="center"/>
          </w:tcPr>
          <w:p w:rsidR="00A26E4B" w:rsidRDefault="00595A5C">
            <w:pPr>
              <w:jc w:val="right"/>
            </w:pPr>
            <w:r>
              <w:rPr>
                <w:rFonts w:eastAsiaTheme="minorEastAsia"/>
                <w:sz w:val="24"/>
              </w:rPr>
              <w:t>16,031,729.80</w:t>
            </w:r>
          </w:p>
        </w:tc>
        <w:tc>
          <w:tcPr>
            <w:tcW w:w="1080" w:type="dxa"/>
            <w:vAlign w:val="center"/>
          </w:tcPr>
          <w:p w:rsidR="00A26E4B" w:rsidRDefault="00595A5C">
            <w:pPr>
              <w:jc w:val="right"/>
            </w:pPr>
            <w:r>
              <w:rPr>
                <w:rFonts w:eastAsiaTheme="minorEastAsia"/>
                <w:sz w:val="24"/>
              </w:rPr>
              <w:t>3.38%</w:t>
            </w:r>
          </w:p>
        </w:tc>
        <w:tc>
          <w:tcPr>
            <w:tcW w:w="1143" w:type="dxa"/>
            <w:vAlign w:val="center"/>
          </w:tcPr>
          <w:p w:rsidR="00A26E4B" w:rsidRDefault="00595A5C">
            <w:pPr>
              <w:jc w:val="right"/>
            </w:pPr>
            <w:r>
              <w:rPr>
                <w:rFonts w:eastAsiaTheme="minorEastAsia"/>
                <w:sz w:val="24"/>
              </w:rPr>
              <w:t>51,500,000.00</w:t>
            </w:r>
          </w:p>
        </w:tc>
        <w:tc>
          <w:tcPr>
            <w:tcW w:w="1197" w:type="dxa"/>
            <w:vAlign w:val="center"/>
          </w:tcPr>
          <w:p w:rsidR="00A26E4B" w:rsidRDefault="00595A5C">
            <w:pPr>
              <w:jc w:val="right"/>
            </w:pPr>
            <w:r>
              <w:rPr>
                <w:rFonts w:eastAsiaTheme="minorEastAsia"/>
                <w:sz w:val="24"/>
              </w:rPr>
              <w:t>8.09%</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申万宏源证券有限公司</w:t>
            </w:r>
          </w:p>
        </w:tc>
        <w:tc>
          <w:tcPr>
            <w:tcW w:w="1320" w:type="dxa"/>
            <w:vAlign w:val="center"/>
          </w:tcPr>
          <w:p w:rsidR="00A26E4B" w:rsidRDefault="00595A5C">
            <w:pPr>
              <w:jc w:val="right"/>
            </w:pPr>
            <w:r>
              <w:rPr>
                <w:rFonts w:eastAsiaTheme="minorEastAsia"/>
                <w:sz w:val="24"/>
              </w:rPr>
              <w:t>45,711,201.19</w:t>
            </w:r>
          </w:p>
        </w:tc>
        <w:tc>
          <w:tcPr>
            <w:tcW w:w="1080" w:type="dxa"/>
            <w:vAlign w:val="center"/>
          </w:tcPr>
          <w:p w:rsidR="00A26E4B" w:rsidRDefault="00595A5C">
            <w:pPr>
              <w:jc w:val="right"/>
            </w:pPr>
            <w:r>
              <w:rPr>
                <w:rFonts w:eastAsiaTheme="minorEastAsia"/>
                <w:sz w:val="24"/>
              </w:rPr>
              <w:t>9.64%</w:t>
            </w:r>
          </w:p>
        </w:tc>
        <w:tc>
          <w:tcPr>
            <w:tcW w:w="1143" w:type="dxa"/>
            <w:vAlign w:val="center"/>
          </w:tcPr>
          <w:p w:rsidR="00A26E4B" w:rsidRDefault="00595A5C">
            <w:pPr>
              <w:jc w:val="right"/>
            </w:pPr>
            <w:r>
              <w:rPr>
                <w:rFonts w:eastAsiaTheme="minorEastAsia"/>
                <w:sz w:val="24"/>
              </w:rPr>
              <w:t>152,000,000.00</w:t>
            </w:r>
          </w:p>
        </w:tc>
        <w:tc>
          <w:tcPr>
            <w:tcW w:w="1197" w:type="dxa"/>
            <w:vAlign w:val="center"/>
          </w:tcPr>
          <w:p w:rsidR="00A26E4B" w:rsidRDefault="00595A5C">
            <w:pPr>
              <w:jc w:val="right"/>
            </w:pPr>
            <w:r>
              <w:rPr>
                <w:rFonts w:eastAsiaTheme="minorEastAsia"/>
                <w:sz w:val="24"/>
              </w:rPr>
              <w:t>23.87%</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东北证券股份有限公司</w:t>
            </w:r>
          </w:p>
        </w:tc>
        <w:tc>
          <w:tcPr>
            <w:tcW w:w="1320" w:type="dxa"/>
            <w:vAlign w:val="center"/>
          </w:tcPr>
          <w:p w:rsidR="00A26E4B" w:rsidRDefault="00595A5C">
            <w:pPr>
              <w:jc w:val="right"/>
            </w:pPr>
            <w:r>
              <w:rPr>
                <w:rFonts w:eastAsiaTheme="minorEastAsia"/>
                <w:sz w:val="24"/>
              </w:rPr>
              <w:t>32,317,680.38</w:t>
            </w:r>
          </w:p>
        </w:tc>
        <w:tc>
          <w:tcPr>
            <w:tcW w:w="1080" w:type="dxa"/>
            <w:vAlign w:val="center"/>
          </w:tcPr>
          <w:p w:rsidR="00A26E4B" w:rsidRDefault="00595A5C">
            <w:pPr>
              <w:jc w:val="right"/>
            </w:pPr>
            <w:r>
              <w:rPr>
                <w:rFonts w:eastAsiaTheme="minorEastAsia"/>
                <w:sz w:val="24"/>
              </w:rPr>
              <w:t>6.82%</w:t>
            </w:r>
          </w:p>
        </w:tc>
        <w:tc>
          <w:tcPr>
            <w:tcW w:w="1143" w:type="dxa"/>
            <w:vAlign w:val="center"/>
          </w:tcPr>
          <w:p w:rsidR="00A26E4B" w:rsidRDefault="00595A5C">
            <w:pPr>
              <w:jc w:val="right"/>
            </w:pPr>
            <w:r>
              <w:rPr>
                <w:rFonts w:eastAsiaTheme="minorEastAsia"/>
                <w:sz w:val="24"/>
              </w:rPr>
              <w:t>136,100,000.00</w:t>
            </w:r>
          </w:p>
        </w:tc>
        <w:tc>
          <w:tcPr>
            <w:tcW w:w="1197" w:type="dxa"/>
            <w:vAlign w:val="center"/>
          </w:tcPr>
          <w:p w:rsidR="00A26E4B" w:rsidRDefault="00595A5C">
            <w:pPr>
              <w:jc w:val="right"/>
            </w:pPr>
            <w:r>
              <w:rPr>
                <w:rFonts w:eastAsiaTheme="minorEastAsia"/>
                <w:sz w:val="24"/>
              </w:rPr>
              <w:t>21.37%</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国泰君安证券股份有限公司</w:t>
            </w:r>
          </w:p>
        </w:tc>
        <w:tc>
          <w:tcPr>
            <w:tcW w:w="1320" w:type="dxa"/>
            <w:vAlign w:val="center"/>
          </w:tcPr>
          <w:p w:rsidR="00A26E4B" w:rsidRDefault="00595A5C">
            <w:pPr>
              <w:jc w:val="right"/>
            </w:pPr>
            <w:r>
              <w:rPr>
                <w:rFonts w:eastAsiaTheme="minorEastAsia"/>
                <w:sz w:val="24"/>
              </w:rPr>
              <w:t>24,210,019.12</w:t>
            </w:r>
          </w:p>
        </w:tc>
        <w:tc>
          <w:tcPr>
            <w:tcW w:w="1080" w:type="dxa"/>
            <w:vAlign w:val="center"/>
          </w:tcPr>
          <w:p w:rsidR="00A26E4B" w:rsidRDefault="00595A5C">
            <w:pPr>
              <w:jc w:val="right"/>
            </w:pPr>
            <w:r>
              <w:rPr>
                <w:rFonts w:eastAsiaTheme="minorEastAsia"/>
                <w:sz w:val="24"/>
              </w:rPr>
              <w:t>5.11%</w:t>
            </w:r>
          </w:p>
        </w:tc>
        <w:tc>
          <w:tcPr>
            <w:tcW w:w="1143" w:type="dxa"/>
            <w:vAlign w:val="center"/>
          </w:tcPr>
          <w:p w:rsidR="00A26E4B" w:rsidRDefault="00595A5C">
            <w:pPr>
              <w:jc w:val="right"/>
            </w:pPr>
            <w:r>
              <w:rPr>
                <w:rFonts w:eastAsiaTheme="minorEastAsia"/>
                <w:sz w:val="24"/>
              </w:rPr>
              <w:t>30,500,000.00</w:t>
            </w:r>
          </w:p>
        </w:tc>
        <w:tc>
          <w:tcPr>
            <w:tcW w:w="1197" w:type="dxa"/>
            <w:vAlign w:val="center"/>
          </w:tcPr>
          <w:p w:rsidR="00A26E4B" w:rsidRDefault="00595A5C">
            <w:pPr>
              <w:jc w:val="right"/>
            </w:pPr>
            <w:r>
              <w:rPr>
                <w:rFonts w:eastAsiaTheme="minorEastAsia"/>
                <w:sz w:val="24"/>
              </w:rPr>
              <w:t>4.79%</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天风证券股份有限公司</w:t>
            </w:r>
          </w:p>
        </w:tc>
        <w:tc>
          <w:tcPr>
            <w:tcW w:w="1320" w:type="dxa"/>
            <w:vAlign w:val="center"/>
          </w:tcPr>
          <w:p w:rsidR="00A26E4B" w:rsidRDefault="00595A5C">
            <w:pPr>
              <w:jc w:val="right"/>
            </w:pPr>
            <w:r>
              <w:rPr>
                <w:rFonts w:eastAsiaTheme="minorEastAsia"/>
                <w:sz w:val="24"/>
              </w:rPr>
              <w:t>86,538,505.64</w:t>
            </w:r>
          </w:p>
        </w:tc>
        <w:tc>
          <w:tcPr>
            <w:tcW w:w="1080" w:type="dxa"/>
            <w:vAlign w:val="center"/>
          </w:tcPr>
          <w:p w:rsidR="00A26E4B" w:rsidRDefault="00595A5C">
            <w:pPr>
              <w:jc w:val="right"/>
            </w:pPr>
            <w:r>
              <w:rPr>
                <w:rFonts w:eastAsiaTheme="minorEastAsia"/>
                <w:sz w:val="24"/>
              </w:rPr>
              <w:t>18.25%</w:t>
            </w:r>
          </w:p>
        </w:tc>
        <w:tc>
          <w:tcPr>
            <w:tcW w:w="1143" w:type="dxa"/>
            <w:vAlign w:val="center"/>
          </w:tcPr>
          <w:p w:rsidR="00A26E4B" w:rsidRDefault="00595A5C">
            <w:pPr>
              <w:jc w:val="right"/>
            </w:pPr>
            <w:r>
              <w:rPr>
                <w:rFonts w:eastAsiaTheme="minorEastAsia"/>
                <w:sz w:val="24"/>
              </w:rPr>
              <w:t>3,000,000.00</w:t>
            </w:r>
          </w:p>
        </w:tc>
        <w:tc>
          <w:tcPr>
            <w:tcW w:w="1197" w:type="dxa"/>
            <w:vAlign w:val="center"/>
          </w:tcPr>
          <w:p w:rsidR="00A26E4B" w:rsidRDefault="00595A5C">
            <w:pPr>
              <w:jc w:val="right"/>
            </w:pPr>
            <w:r>
              <w:rPr>
                <w:rFonts w:eastAsiaTheme="minorEastAsia"/>
                <w:sz w:val="24"/>
              </w:rPr>
              <w:t>0.47%</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中信证券股</w:t>
            </w:r>
            <w:r>
              <w:rPr>
                <w:rFonts w:eastAsiaTheme="minorEastAsia"/>
                <w:sz w:val="24"/>
              </w:rPr>
              <w:lastRenderedPageBreak/>
              <w:t>份有限公司</w:t>
            </w:r>
          </w:p>
        </w:tc>
        <w:tc>
          <w:tcPr>
            <w:tcW w:w="1320" w:type="dxa"/>
            <w:vAlign w:val="center"/>
          </w:tcPr>
          <w:p w:rsidR="00A26E4B" w:rsidRDefault="00595A5C">
            <w:pPr>
              <w:jc w:val="right"/>
            </w:pPr>
            <w:r>
              <w:rPr>
                <w:rFonts w:eastAsiaTheme="minorEastAsia"/>
                <w:sz w:val="24"/>
              </w:rPr>
              <w:lastRenderedPageBreak/>
              <w:t>27,586,301</w:t>
            </w:r>
            <w:r>
              <w:rPr>
                <w:rFonts w:eastAsiaTheme="minorEastAsia"/>
                <w:sz w:val="24"/>
              </w:rPr>
              <w:lastRenderedPageBreak/>
              <w:t>.22</w:t>
            </w:r>
          </w:p>
        </w:tc>
        <w:tc>
          <w:tcPr>
            <w:tcW w:w="1080" w:type="dxa"/>
            <w:vAlign w:val="center"/>
          </w:tcPr>
          <w:p w:rsidR="00A26E4B" w:rsidRDefault="00595A5C">
            <w:pPr>
              <w:jc w:val="right"/>
            </w:pPr>
            <w:r>
              <w:rPr>
                <w:rFonts w:eastAsiaTheme="minorEastAsia"/>
                <w:sz w:val="24"/>
              </w:rPr>
              <w:lastRenderedPageBreak/>
              <w:t>5.82%</w:t>
            </w:r>
          </w:p>
        </w:tc>
        <w:tc>
          <w:tcPr>
            <w:tcW w:w="1143" w:type="dxa"/>
            <w:vAlign w:val="center"/>
          </w:tcPr>
          <w:p w:rsidR="00A26E4B" w:rsidRDefault="00595A5C">
            <w:pPr>
              <w:jc w:val="right"/>
            </w:pPr>
            <w:r>
              <w:rPr>
                <w:rFonts w:eastAsiaTheme="minorEastAsia"/>
                <w:sz w:val="24"/>
              </w:rPr>
              <w:t>4,000,00</w:t>
            </w:r>
            <w:r>
              <w:rPr>
                <w:rFonts w:eastAsiaTheme="minorEastAsia"/>
                <w:sz w:val="24"/>
              </w:rPr>
              <w:lastRenderedPageBreak/>
              <w:t>0.00</w:t>
            </w:r>
          </w:p>
        </w:tc>
        <w:tc>
          <w:tcPr>
            <w:tcW w:w="1197" w:type="dxa"/>
            <w:vAlign w:val="center"/>
          </w:tcPr>
          <w:p w:rsidR="00A26E4B" w:rsidRDefault="00595A5C">
            <w:pPr>
              <w:jc w:val="right"/>
            </w:pPr>
            <w:r>
              <w:rPr>
                <w:rFonts w:eastAsiaTheme="minorEastAsia"/>
                <w:sz w:val="24"/>
              </w:rPr>
              <w:lastRenderedPageBreak/>
              <w:t>0.63%</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华创证券有限责任公司</w:t>
            </w:r>
          </w:p>
        </w:tc>
        <w:tc>
          <w:tcPr>
            <w:tcW w:w="1320" w:type="dxa"/>
            <w:vAlign w:val="center"/>
          </w:tcPr>
          <w:p w:rsidR="00A26E4B" w:rsidRDefault="00595A5C">
            <w:pPr>
              <w:jc w:val="right"/>
            </w:pPr>
            <w:r>
              <w:rPr>
                <w:rFonts w:eastAsiaTheme="minorEastAsia"/>
                <w:sz w:val="24"/>
              </w:rPr>
              <w:t>34,355,147.15</w:t>
            </w:r>
          </w:p>
        </w:tc>
        <w:tc>
          <w:tcPr>
            <w:tcW w:w="1080" w:type="dxa"/>
            <w:vAlign w:val="center"/>
          </w:tcPr>
          <w:p w:rsidR="00A26E4B" w:rsidRDefault="00595A5C">
            <w:pPr>
              <w:jc w:val="right"/>
            </w:pPr>
            <w:r>
              <w:rPr>
                <w:rFonts w:eastAsiaTheme="minorEastAsia"/>
                <w:sz w:val="24"/>
              </w:rPr>
              <w:t>7.25%</w:t>
            </w:r>
          </w:p>
        </w:tc>
        <w:tc>
          <w:tcPr>
            <w:tcW w:w="1143" w:type="dxa"/>
            <w:vAlign w:val="center"/>
          </w:tcPr>
          <w:p w:rsidR="00A26E4B" w:rsidRDefault="00595A5C">
            <w:pPr>
              <w:jc w:val="right"/>
            </w:pPr>
            <w:r>
              <w:rPr>
                <w:rFonts w:eastAsiaTheme="minorEastAsia"/>
                <w:sz w:val="24"/>
              </w:rPr>
              <w:t>-</w:t>
            </w:r>
          </w:p>
        </w:tc>
        <w:tc>
          <w:tcPr>
            <w:tcW w:w="1197" w:type="dxa"/>
            <w:vAlign w:val="center"/>
          </w:tcPr>
          <w:p w:rsidR="00A26E4B" w:rsidRDefault="00595A5C">
            <w:pPr>
              <w:jc w:val="right"/>
            </w:pPr>
            <w:r>
              <w:rPr>
                <w:rFonts w:eastAsiaTheme="minorEastAsia"/>
                <w:sz w:val="24"/>
              </w:rPr>
              <w:t>-</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兴业证券股份有限公司</w:t>
            </w:r>
          </w:p>
        </w:tc>
        <w:tc>
          <w:tcPr>
            <w:tcW w:w="1320" w:type="dxa"/>
            <w:vAlign w:val="center"/>
          </w:tcPr>
          <w:p w:rsidR="00A26E4B" w:rsidRDefault="00595A5C">
            <w:pPr>
              <w:jc w:val="right"/>
            </w:pPr>
            <w:r>
              <w:rPr>
                <w:rFonts w:eastAsiaTheme="minorEastAsia"/>
                <w:sz w:val="24"/>
              </w:rPr>
              <w:t>60,225,576.82</w:t>
            </w:r>
          </w:p>
        </w:tc>
        <w:tc>
          <w:tcPr>
            <w:tcW w:w="1080" w:type="dxa"/>
            <w:vAlign w:val="center"/>
          </w:tcPr>
          <w:p w:rsidR="00A26E4B" w:rsidRDefault="00595A5C">
            <w:pPr>
              <w:jc w:val="right"/>
            </w:pPr>
            <w:r>
              <w:rPr>
                <w:rFonts w:eastAsiaTheme="minorEastAsia"/>
                <w:sz w:val="24"/>
              </w:rPr>
              <w:t>12.70%</w:t>
            </w:r>
          </w:p>
        </w:tc>
        <w:tc>
          <w:tcPr>
            <w:tcW w:w="1143" w:type="dxa"/>
            <w:vAlign w:val="center"/>
          </w:tcPr>
          <w:p w:rsidR="00A26E4B" w:rsidRDefault="00595A5C">
            <w:pPr>
              <w:jc w:val="right"/>
            </w:pPr>
            <w:r>
              <w:rPr>
                <w:rFonts w:eastAsiaTheme="minorEastAsia"/>
                <w:sz w:val="24"/>
              </w:rPr>
              <w:t>24,600,000.00</w:t>
            </w:r>
          </w:p>
        </w:tc>
        <w:tc>
          <w:tcPr>
            <w:tcW w:w="1197" w:type="dxa"/>
            <w:vAlign w:val="center"/>
          </w:tcPr>
          <w:p w:rsidR="00A26E4B" w:rsidRDefault="00595A5C">
            <w:pPr>
              <w:jc w:val="right"/>
            </w:pPr>
            <w:r>
              <w:rPr>
                <w:rFonts w:eastAsiaTheme="minorEastAsia"/>
                <w:sz w:val="24"/>
              </w:rPr>
              <w:t>3.86%</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招商证券股份有限公司</w:t>
            </w:r>
          </w:p>
        </w:tc>
        <w:tc>
          <w:tcPr>
            <w:tcW w:w="1320" w:type="dxa"/>
            <w:vAlign w:val="center"/>
          </w:tcPr>
          <w:p w:rsidR="00A26E4B" w:rsidRDefault="00595A5C">
            <w:pPr>
              <w:jc w:val="right"/>
            </w:pPr>
            <w:r>
              <w:rPr>
                <w:rFonts w:eastAsiaTheme="minorEastAsia"/>
                <w:sz w:val="24"/>
              </w:rPr>
              <w:t>2,728,349.70</w:t>
            </w:r>
          </w:p>
        </w:tc>
        <w:tc>
          <w:tcPr>
            <w:tcW w:w="1080" w:type="dxa"/>
            <w:vAlign w:val="center"/>
          </w:tcPr>
          <w:p w:rsidR="00A26E4B" w:rsidRDefault="00595A5C">
            <w:pPr>
              <w:jc w:val="right"/>
            </w:pPr>
            <w:r>
              <w:rPr>
                <w:rFonts w:eastAsiaTheme="minorEastAsia"/>
                <w:sz w:val="24"/>
              </w:rPr>
              <w:t>0.58%</w:t>
            </w:r>
          </w:p>
        </w:tc>
        <w:tc>
          <w:tcPr>
            <w:tcW w:w="1143" w:type="dxa"/>
            <w:vAlign w:val="center"/>
          </w:tcPr>
          <w:p w:rsidR="00A26E4B" w:rsidRDefault="00595A5C">
            <w:pPr>
              <w:jc w:val="right"/>
            </w:pPr>
            <w:r>
              <w:rPr>
                <w:rFonts w:eastAsiaTheme="minorEastAsia"/>
                <w:sz w:val="24"/>
              </w:rPr>
              <w:t>39,200,000.00</w:t>
            </w:r>
          </w:p>
        </w:tc>
        <w:tc>
          <w:tcPr>
            <w:tcW w:w="1197" w:type="dxa"/>
            <w:vAlign w:val="center"/>
          </w:tcPr>
          <w:p w:rsidR="00A26E4B" w:rsidRDefault="00595A5C">
            <w:pPr>
              <w:jc w:val="right"/>
            </w:pPr>
            <w:r>
              <w:rPr>
                <w:rFonts w:eastAsiaTheme="minorEastAsia"/>
                <w:sz w:val="24"/>
              </w:rPr>
              <w:t>6.15%</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r w:rsidR="00A26E4B">
        <w:tc>
          <w:tcPr>
            <w:tcW w:w="1560" w:type="dxa"/>
            <w:vAlign w:val="center"/>
          </w:tcPr>
          <w:p w:rsidR="00A26E4B" w:rsidRDefault="00595A5C">
            <w:pPr>
              <w:jc w:val="center"/>
            </w:pPr>
            <w:r>
              <w:rPr>
                <w:rFonts w:eastAsiaTheme="minorEastAsia"/>
                <w:sz w:val="24"/>
              </w:rPr>
              <w:t>安信证券股份有限公司</w:t>
            </w:r>
          </w:p>
        </w:tc>
        <w:tc>
          <w:tcPr>
            <w:tcW w:w="1320" w:type="dxa"/>
            <w:vAlign w:val="center"/>
          </w:tcPr>
          <w:p w:rsidR="00A26E4B" w:rsidRDefault="00595A5C">
            <w:pPr>
              <w:jc w:val="right"/>
            </w:pPr>
            <w:r>
              <w:rPr>
                <w:rFonts w:eastAsiaTheme="minorEastAsia"/>
                <w:sz w:val="24"/>
              </w:rPr>
              <w:t>3,811,216.60</w:t>
            </w:r>
          </w:p>
        </w:tc>
        <w:tc>
          <w:tcPr>
            <w:tcW w:w="1080" w:type="dxa"/>
            <w:vAlign w:val="center"/>
          </w:tcPr>
          <w:p w:rsidR="00A26E4B" w:rsidRDefault="00595A5C">
            <w:pPr>
              <w:jc w:val="right"/>
            </w:pPr>
            <w:r>
              <w:rPr>
                <w:rFonts w:eastAsiaTheme="minorEastAsia"/>
                <w:sz w:val="24"/>
              </w:rPr>
              <w:t>0.80%</w:t>
            </w:r>
          </w:p>
        </w:tc>
        <w:tc>
          <w:tcPr>
            <w:tcW w:w="1143" w:type="dxa"/>
            <w:vAlign w:val="center"/>
          </w:tcPr>
          <w:p w:rsidR="00A26E4B" w:rsidRDefault="00595A5C">
            <w:pPr>
              <w:jc w:val="right"/>
            </w:pPr>
            <w:r>
              <w:rPr>
                <w:rFonts w:eastAsiaTheme="minorEastAsia"/>
                <w:sz w:val="24"/>
              </w:rPr>
              <w:t>13,000,000.00</w:t>
            </w:r>
          </w:p>
        </w:tc>
        <w:tc>
          <w:tcPr>
            <w:tcW w:w="1197" w:type="dxa"/>
            <w:vAlign w:val="center"/>
          </w:tcPr>
          <w:p w:rsidR="00A26E4B" w:rsidRDefault="00595A5C">
            <w:pPr>
              <w:jc w:val="right"/>
            </w:pPr>
            <w:r>
              <w:rPr>
                <w:rFonts w:eastAsiaTheme="minorEastAsia"/>
                <w:sz w:val="24"/>
              </w:rPr>
              <w:t>2.04%</w:t>
            </w:r>
          </w:p>
        </w:tc>
        <w:tc>
          <w:tcPr>
            <w:tcW w:w="1497" w:type="dxa"/>
            <w:vAlign w:val="center"/>
          </w:tcPr>
          <w:p w:rsidR="00A26E4B" w:rsidRDefault="00595A5C">
            <w:pPr>
              <w:jc w:val="right"/>
            </w:pPr>
            <w:r>
              <w:rPr>
                <w:rFonts w:eastAsiaTheme="minorEastAsia"/>
                <w:sz w:val="24"/>
              </w:rPr>
              <w:t>-</w:t>
            </w:r>
          </w:p>
        </w:tc>
        <w:tc>
          <w:tcPr>
            <w:tcW w:w="1203" w:type="dxa"/>
            <w:vAlign w:val="center"/>
          </w:tcPr>
          <w:p w:rsidR="00A26E4B" w:rsidRDefault="00595A5C">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A26E4B" w:rsidRDefault="00595A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、报告期内，本基金退租交易单元为长城证券股份有限公司，其他交易单元未发生变化；</w:t>
      </w:r>
      <w:r>
        <w:rPr>
          <w:rFonts w:eastAsiaTheme="minorEastAsia"/>
          <w:color w:val="000000" w:themeColor="text1"/>
          <w:sz w:val="24"/>
        </w:rPr>
        <w:t xml:space="preserve"> </w:t>
      </w:r>
    </w:p>
    <w:p w:rsidR="00A26E4B" w:rsidRDefault="00595A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174229"/>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A26E4B">
        <w:tc>
          <w:tcPr>
            <w:tcW w:w="720" w:type="dxa"/>
            <w:vAlign w:val="center"/>
          </w:tcPr>
          <w:p w:rsidR="00A26E4B" w:rsidRDefault="00595A5C">
            <w:pPr>
              <w:jc w:val="center"/>
            </w:pPr>
            <w:r>
              <w:rPr>
                <w:color w:val="000000"/>
                <w:sz w:val="24"/>
              </w:rPr>
              <w:t>1</w:t>
            </w:r>
          </w:p>
        </w:tc>
        <w:tc>
          <w:tcPr>
            <w:tcW w:w="4319" w:type="dxa"/>
            <w:vAlign w:val="center"/>
          </w:tcPr>
          <w:p w:rsidR="00A26E4B" w:rsidRDefault="00595A5C">
            <w:r>
              <w:rPr>
                <w:color w:val="000000"/>
                <w:sz w:val="24"/>
              </w:rPr>
              <w:t>交银施罗德基金管理有限公司关于增加阳光人寿保险股份有限公司为旗下基金销售机构的公告</w:t>
            </w:r>
          </w:p>
        </w:tc>
        <w:tc>
          <w:tcPr>
            <w:tcW w:w="2519" w:type="dxa"/>
            <w:vAlign w:val="center"/>
          </w:tcPr>
          <w:p w:rsidR="00A26E4B" w:rsidRDefault="00595A5C">
            <w:r>
              <w:rPr>
                <w:color w:val="000000"/>
                <w:sz w:val="24"/>
              </w:rPr>
              <w:t>中国证券报、上海证券报、证券时报、公司网站</w:t>
            </w:r>
          </w:p>
        </w:tc>
        <w:tc>
          <w:tcPr>
            <w:tcW w:w="1440" w:type="dxa"/>
            <w:vAlign w:val="center"/>
          </w:tcPr>
          <w:p w:rsidR="00A26E4B" w:rsidRDefault="00595A5C">
            <w:pPr>
              <w:jc w:val="center"/>
            </w:pPr>
            <w:r>
              <w:rPr>
                <w:color w:val="000000"/>
                <w:sz w:val="24"/>
              </w:rPr>
              <w:t>2020-01-20</w:t>
            </w:r>
          </w:p>
        </w:tc>
      </w:tr>
      <w:tr w:rsidR="00A26E4B">
        <w:tc>
          <w:tcPr>
            <w:tcW w:w="720" w:type="dxa"/>
            <w:vAlign w:val="center"/>
          </w:tcPr>
          <w:p w:rsidR="00A26E4B" w:rsidRDefault="00595A5C">
            <w:pPr>
              <w:jc w:val="center"/>
            </w:pPr>
            <w:r>
              <w:rPr>
                <w:color w:val="000000"/>
                <w:sz w:val="24"/>
              </w:rPr>
              <w:t>2</w:t>
            </w:r>
          </w:p>
        </w:tc>
        <w:tc>
          <w:tcPr>
            <w:tcW w:w="4319" w:type="dxa"/>
            <w:vAlign w:val="center"/>
          </w:tcPr>
          <w:p w:rsidR="00A26E4B" w:rsidRDefault="00595A5C">
            <w:r>
              <w:rPr>
                <w:color w:val="000000"/>
                <w:sz w:val="24"/>
              </w:rPr>
              <w:t>交银施罗德基金管理有限公司关于增加上海朝阳永续基金销售有限公司为旗下基金销售机构的公告</w:t>
            </w:r>
          </w:p>
        </w:tc>
        <w:tc>
          <w:tcPr>
            <w:tcW w:w="2519" w:type="dxa"/>
            <w:vAlign w:val="center"/>
          </w:tcPr>
          <w:p w:rsidR="00A26E4B" w:rsidRDefault="00595A5C">
            <w:r>
              <w:rPr>
                <w:color w:val="000000"/>
                <w:sz w:val="24"/>
              </w:rPr>
              <w:t>证券时报、公司网站</w:t>
            </w:r>
          </w:p>
        </w:tc>
        <w:tc>
          <w:tcPr>
            <w:tcW w:w="1440" w:type="dxa"/>
            <w:vAlign w:val="center"/>
          </w:tcPr>
          <w:p w:rsidR="00A26E4B" w:rsidRDefault="00595A5C">
            <w:pPr>
              <w:jc w:val="center"/>
            </w:pPr>
            <w:r>
              <w:rPr>
                <w:color w:val="000000"/>
                <w:sz w:val="24"/>
              </w:rPr>
              <w:t>2020-01-20</w:t>
            </w:r>
          </w:p>
        </w:tc>
      </w:tr>
      <w:tr w:rsidR="00A26E4B">
        <w:tc>
          <w:tcPr>
            <w:tcW w:w="720" w:type="dxa"/>
            <w:vAlign w:val="center"/>
          </w:tcPr>
          <w:p w:rsidR="00A26E4B" w:rsidRDefault="00595A5C">
            <w:pPr>
              <w:jc w:val="center"/>
            </w:pPr>
            <w:r>
              <w:rPr>
                <w:color w:val="000000"/>
                <w:sz w:val="24"/>
              </w:rPr>
              <w:t>3</w:t>
            </w:r>
          </w:p>
        </w:tc>
        <w:tc>
          <w:tcPr>
            <w:tcW w:w="4319" w:type="dxa"/>
            <w:vAlign w:val="center"/>
          </w:tcPr>
          <w:p w:rsidR="00A26E4B" w:rsidRDefault="00595A5C">
            <w:r>
              <w:rPr>
                <w:color w:val="000000"/>
                <w:sz w:val="24"/>
              </w:rPr>
              <w:t>交银施罗德可转债债券型证券投资基金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A26E4B" w:rsidRDefault="00595A5C">
            <w:r>
              <w:rPr>
                <w:color w:val="000000"/>
                <w:sz w:val="24"/>
              </w:rPr>
              <w:t>公司网站</w:t>
            </w:r>
          </w:p>
        </w:tc>
        <w:tc>
          <w:tcPr>
            <w:tcW w:w="1440" w:type="dxa"/>
            <w:vAlign w:val="center"/>
          </w:tcPr>
          <w:p w:rsidR="00A26E4B" w:rsidRDefault="00595A5C">
            <w:pPr>
              <w:jc w:val="center"/>
            </w:pPr>
            <w:r>
              <w:rPr>
                <w:color w:val="000000"/>
                <w:sz w:val="24"/>
              </w:rPr>
              <w:t>2020-01-21</w:t>
            </w:r>
          </w:p>
        </w:tc>
      </w:tr>
      <w:tr w:rsidR="00A26E4B">
        <w:tc>
          <w:tcPr>
            <w:tcW w:w="720" w:type="dxa"/>
            <w:vAlign w:val="center"/>
          </w:tcPr>
          <w:p w:rsidR="00A26E4B" w:rsidRDefault="00595A5C">
            <w:pPr>
              <w:jc w:val="center"/>
            </w:pPr>
            <w:r>
              <w:rPr>
                <w:color w:val="000000"/>
                <w:sz w:val="24"/>
              </w:rPr>
              <w:t>4</w:t>
            </w:r>
          </w:p>
        </w:tc>
        <w:tc>
          <w:tcPr>
            <w:tcW w:w="4319" w:type="dxa"/>
            <w:vAlign w:val="center"/>
          </w:tcPr>
          <w:p w:rsidR="00A26E4B" w:rsidRDefault="00595A5C">
            <w:r>
              <w:rPr>
                <w:color w:val="000000"/>
                <w:sz w:val="24"/>
              </w:rPr>
              <w:t>交银施罗德基金管理有限公司关于春节假期调整延期办理有关业务的公告</w:t>
            </w:r>
          </w:p>
        </w:tc>
        <w:tc>
          <w:tcPr>
            <w:tcW w:w="2519" w:type="dxa"/>
            <w:vAlign w:val="center"/>
          </w:tcPr>
          <w:p w:rsidR="00A26E4B" w:rsidRDefault="00595A5C">
            <w:r>
              <w:rPr>
                <w:color w:val="000000"/>
                <w:sz w:val="24"/>
              </w:rPr>
              <w:t>中国证券报、上海证券报、证券时报、公司网站</w:t>
            </w:r>
          </w:p>
        </w:tc>
        <w:tc>
          <w:tcPr>
            <w:tcW w:w="1440" w:type="dxa"/>
            <w:vAlign w:val="center"/>
          </w:tcPr>
          <w:p w:rsidR="00A26E4B" w:rsidRDefault="00595A5C">
            <w:pPr>
              <w:jc w:val="center"/>
            </w:pPr>
            <w:r>
              <w:rPr>
                <w:color w:val="000000"/>
                <w:sz w:val="24"/>
              </w:rPr>
              <w:t>2020-01-31</w:t>
            </w:r>
          </w:p>
        </w:tc>
      </w:tr>
      <w:tr w:rsidR="00A26E4B">
        <w:tc>
          <w:tcPr>
            <w:tcW w:w="720" w:type="dxa"/>
            <w:vAlign w:val="center"/>
          </w:tcPr>
          <w:p w:rsidR="00A26E4B" w:rsidRDefault="00595A5C">
            <w:pPr>
              <w:jc w:val="center"/>
            </w:pPr>
            <w:r>
              <w:rPr>
                <w:color w:val="000000"/>
                <w:sz w:val="24"/>
              </w:rPr>
              <w:t>5</w:t>
            </w:r>
          </w:p>
        </w:tc>
        <w:tc>
          <w:tcPr>
            <w:tcW w:w="4319" w:type="dxa"/>
            <w:vAlign w:val="center"/>
          </w:tcPr>
          <w:p w:rsidR="00A26E4B" w:rsidRDefault="00595A5C">
            <w:r>
              <w:rPr>
                <w:color w:val="000000"/>
                <w:sz w:val="24"/>
              </w:rPr>
              <w:t>交银施罗德基金管理有限公司关于终止泰诚财富基金销售（大连）有限公司办理相关销售业务的公告</w:t>
            </w:r>
          </w:p>
        </w:tc>
        <w:tc>
          <w:tcPr>
            <w:tcW w:w="2519" w:type="dxa"/>
            <w:vAlign w:val="center"/>
          </w:tcPr>
          <w:p w:rsidR="00A26E4B" w:rsidRDefault="00595A5C">
            <w:r>
              <w:rPr>
                <w:color w:val="000000"/>
                <w:sz w:val="24"/>
              </w:rPr>
              <w:t>中国证券报、上海证券报、证券时报、公司网站</w:t>
            </w:r>
          </w:p>
        </w:tc>
        <w:tc>
          <w:tcPr>
            <w:tcW w:w="1440" w:type="dxa"/>
            <w:vAlign w:val="center"/>
          </w:tcPr>
          <w:p w:rsidR="00A26E4B" w:rsidRDefault="00595A5C">
            <w:pPr>
              <w:jc w:val="center"/>
            </w:pPr>
            <w:r>
              <w:rPr>
                <w:color w:val="000000"/>
                <w:sz w:val="24"/>
              </w:rPr>
              <w:t>2020-03-21</w:t>
            </w:r>
          </w:p>
        </w:tc>
      </w:tr>
      <w:tr w:rsidR="00A26E4B">
        <w:tc>
          <w:tcPr>
            <w:tcW w:w="720" w:type="dxa"/>
            <w:vAlign w:val="center"/>
          </w:tcPr>
          <w:p w:rsidR="00A26E4B" w:rsidRDefault="00595A5C">
            <w:pPr>
              <w:jc w:val="center"/>
            </w:pPr>
            <w:r>
              <w:rPr>
                <w:color w:val="000000"/>
                <w:sz w:val="24"/>
              </w:rPr>
              <w:t>6</w:t>
            </w:r>
          </w:p>
        </w:tc>
        <w:tc>
          <w:tcPr>
            <w:tcW w:w="4319" w:type="dxa"/>
            <w:vAlign w:val="center"/>
          </w:tcPr>
          <w:p w:rsidR="00A26E4B" w:rsidRDefault="00595A5C">
            <w:r>
              <w:rPr>
                <w:color w:val="000000"/>
                <w:sz w:val="24"/>
              </w:rPr>
              <w:t>交银施罗德可转债债券型证券投资基金</w:t>
            </w:r>
            <w:r>
              <w:rPr>
                <w:color w:val="000000"/>
                <w:sz w:val="24"/>
              </w:rPr>
              <w:t>2019</w:t>
            </w:r>
            <w:r>
              <w:rPr>
                <w:color w:val="000000"/>
                <w:sz w:val="24"/>
              </w:rPr>
              <w:t>年年度报告</w:t>
            </w:r>
          </w:p>
        </w:tc>
        <w:tc>
          <w:tcPr>
            <w:tcW w:w="2519" w:type="dxa"/>
            <w:vAlign w:val="center"/>
          </w:tcPr>
          <w:p w:rsidR="00A26E4B" w:rsidRDefault="00595A5C">
            <w:r>
              <w:rPr>
                <w:color w:val="000000"/>
                <w:sz w:val="24"/>
              </w:rPr>
              <w:t>公司网站</w:t>
            </w:r>
          </w:p>
        </w:tc>
        <w:tc>
          <w:tcPr>
            <w:tcW w:w="1440" w:type="dxa"/>
            <w:vAlign w:val="center"/>
          </w:tcPr>
          <w:p w:rsidR="00A26E4B" w:rsidRDefault="00595A5C">
            <w:pPr>
              <w:jc w:val="center"/>
            </w:pPr>
            <w:r>
              <w:rPr>
                <w:color w:val="000000"/>
                <w:sz w:val="24"/>
              </w:rPr>
              <w:t>2020-03-30</w:t>
            </w:r>
          </w:p>
        </w:tc>
      </w:tr>
      <w:tr w:rsidR="00A26E4B">
        <w:tc>
          <w:tcPr>
            <w:tcW w:w="720" w:type="dxa"/>
            <w:vAlign w:val="center"/>
          </w:tcPr>
          <w:p w:rsidR="00A26E4B" w:rsidRDefault="00595A5C">
            <w:pPr>
              <w:jc w:val="center"/>
            </w:pPr>
            <w:r>
              <w:rPr>
                <w:color w:val="000000"/>
                <w:sz w:val="24"/>
              </w:rPr>
              <w:t>7</w:t>
            </w:r>
          </w:p>
        </w:tc>
        <w:tc>
          <w:tcPr>
            <w:tcW w:w="4319" w:type="dxa"/>
            <w:vAlign w:val="center"/>
          </w:tcPr>
          <w:p w:rsidR="00A26E4B" w:rsidRDefault="00595A5C">
            <w:r>
              <w:rPr>
                <w:color w:val="000000"/>
                <w:sz w:val="24"/>
              </w:rPr>
              <w:t>交银施罗德基金管理有限公司关于暂停部分销售机构办理相关销售业务的公告</w:t>
            </w:r>
          </w:p>
        </w:tc>
        <w:tc>
          <w:tcPr>
            <w:tcW w:w="2519" w:type="dxa"/>
            <w:vAlign w:val="center"/>
          </w:tcPr>
          <w:p w:rsidR="00A26E4B" w:rsidRDefault="00595A5C">
            <w:r>
              <w:rPr>
                <w:color w:val="000000"/>
                <w:sz w:val="24"/>
              </w:rPr>
              <w:t>中国证券报、上海证券报、证券时报、公司网</w:t>
            </w:r>
            <w:r>
              <w:rPr>
                <w:color w:val="000000"/>
                <w:sz w:val="24"/>
              </w:rPr>
              <w:lastRenderedPageBreak/>
              <w:t>站</w:t>
            </w:r>
          </w:p>
        </w:tc>
        <w:tc>
          <w:tcPr>
            <w:tcW w:w="1440" w:type="dxa"/>
            <w:vAlign w:val="center"/>
          </w:tcPr>
          <w:p w:rsidR="00A26E4B" w:rsidRDefault="00595A5C">
            <w:pPr>
              <w:jc w:val="center"/>
            </w:pPr>
            <w:r>
              <w:rPr>
                <w:color w:val="000000"/>
                <w:sz w:val="24"/>
              </w:rPr>
              <w:lastRenderedPageBreak/>
              <w:t>2020-04-13</w:t>
            </w:r>
          </w:p>
        </w:tc>
      </w:tr>
      <w:tr w:rsidR="00A26E4B">
        <w:tc>
          <w:tcPr>
            <w:tcW w:w="720" w:type="dxa"/>
            <w:vAlign w:val="center"/>
          </w:tcPr>
          <w:p w:rsidR="00A26E4B" w:rsidRDefault="00595A5C">
            <w:pPr>
              <w:jc w:val="center"/>
            </w:pPr>
            <w:r>
              <w:rPr>
                <w:color w:val="000000"/>
                <w:sz w:val="24"/>
              </w:rPr>
              <w:t>8</w:t>
            </w:r>
          </w:p>
        </w:tc>
        <w:tc>
          <w:tcPr>
            <w:tcW w:w="4319" w:type="dxa"/>
            <w:vAlign w:val="center"/>
          </w:tcPr>
          <w:p w:rsidR="00A26E4B" w:rsidRDefault="00595A5C">
            <w:r>
              <w:rPr>
                <w:color w:val="000000"/>
                <w:sz w:val="24"/>
              </w:rPr>
              <w:t>交银施罗德可转债债券型证券投资基金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A26E4B" w:rsidRDefault="00595A5C">
            <w:r>
              <w:rPr>
                <w:color w:val="000000"/>
                <w:sz w:val="24"/>
              </w:rPr>
              <w:t>公司网站</w:t>
            </w:r>
          </w:p>
        </w:tc>
        <w:tc>
          <w:tcPr>
            <w:tcW w:w="1440" w:type="dxa"/>
            <w:vAlign w:val="center"/>
          </w:tcPr>
          <w:p w:rsidR="00A26E4B" w:rsidRDefault="00595A5C">
            <w:pPr>
              <w:jc w:val="center"/>
            </w:pPr>
            <w:r>
              <w:rPr>
                <w:color w:val="000000"/>
                <w:sz w:val="24"/>
              </w:rPr>
              <w:t>2020-04-22</w:t>
            </w:r>
          </w:p>
        </w:tc>
      </w:tr>
      <w:tr w:rsidR="00A26E4B">
        <w:tc>
          <w:tcPr>
            <w:tcW w:w="720" w:type="dxa"/>
            <w:vAlign w:val="center"/>
          </w:tcPr>
          <w:p w:rsidR="00A26E4B" w:rsidRDefault="00595A5C">
            <w:pPr>
              <w:jc w:val="center"/>
            </w:pPr>
            <w:r>
              <w:rPr>
                <w:color w:val="000000"/>
                <w:sz w:val="24"/>
              </w:rPr>
              <w:t>9</w:t>
            </w:r>
          </w:p>
        </w:tc>
        <w:tc>
          <w:tcPr>
            <w:tcW w:w="4319" w:type="dxa"/>
            <w:vAlign w:val="center"/>
          </w:tcPr>
          <w:p w:rsidR="00A26E4B" w:rsidRDefault="00595A5C">
            <w:r>
              <w:rPr>
                <w:color w:val="000000"/>
                <w:sz w:val="24"/>
              </w:rPr>
              <w:t>交银施罗德可转债债券型证券投资基金（更新）招募说明书（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A26E4B" w:rsidRDefault="00595A5C">
            <w:r>
              <w:rPr>
                <w:color w:val="000000"/>
                <w:sz w:val="24"/>
              </w:rPr>
              <w:t>公司网站</w:t>
            </w:r>
          </w:p>
        </w:tc>
        <w:tc>
          <w:tcPr>
            <w:tcW w:w="1440" w:type="dxa"/>
            <w:vAlign w:val="center"/>
          </w:tcPr>
          <w:p w:rsidR="00A26E4B" w:rsidRDefault="00595A5C">
            <w:pPr>
              <w:jc w:val="center"/>
            </w:pPr>
            <w:r>
              <w:rPr>
                <w:color w:val="000000"/>
                <w:sz w:val="24"/>
              </w:rPr>
              <w:t>2020-06-24</w:t>
            </w:r>
          </w:p>
        </w:tc>
      </w:tr>
      <w:tr w:rsidR="00A26E4B">
        <w:tc>
          <w:tcPr>
            <w:tcW w:w="720" w:type="dxa"/>
            <w:vAlign w:val="center"/>
          </w:tcPr>
          <w:p w:rsidR="00A26E4B" w:rsidRDefault="00595A5C">
            <w:pPr>
              <w:jc w:val="center"/>
            </w:pPr>
            <w:r>
              <w:rPr>
                <w:color w:val="000000"/>
                <w:sz w:val="24"/>
              </w:rPr>
              <w:t>10</w:t>
            </w:r>
          </w:p>
        </w:tc>
        <w:tc>
          <w:tcPr>
            <w:tcW w:w="4319" w:type="dxa"/>
            <w:vAlign w:val="center"/>
          </w:tcPr>
          <w:p w:rsidR="00A26E4B" w:rsidRDefault="00595A5C">
            <w:r>
              <w:rPr>
                <w:color w:val="000000"/>
                <w:sz w:val="24"/>
              </w:rPr>
              <w:t>交银施罗德可转债债券型证券投资基金（更新）招募说明书摘要（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A26E4B" w:rsidRDefault="00595A5C">
            <w:r>
              <w:rPr>
                <w:color w:val="000000"/>
                <w:sz w:val="24"/>
              </w:rPr>
              <w:t>公司网站</w:t>
            </w:r>
          </w:p>
        </w:tc>
        <w:tc>
          <w:tcPr>
            <w:tcW w:w="1440" w:type="dxa"/>
            <w:vAlign w:val="center"/>
          </w:tcPr>
          <w:p w:rsidR="00A26E4B" w:rsidRDefault="00595A5C">
            <w:pPr>
              <w:jc w:val="center"/>
            </w:pPr>
            <w:r>
              <w:rPr>
                <w:color w:val="000000"/>
                <w:sz w:val="24"/>
              </w:rPr>
              <w:t>2020-06-24</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49174230"/>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09"/>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A26E4B">
        <w:tc>
          <w:tcPr>
            <w:tcW w:w="993" w:type="dxa"/>
            <w:vMerge w:val="restart"/>
          </w:tcPr>
          <w:p w:rsidR="00A26E4B" w:rsidRDefault="00A26E4B"/>
          <w:p w:rsidR="00A26E4B" w:rsidRDefault="00595A5C">
            <w:r>
              <w:rPr>
                <w:rFonts w:ascii="宋体" w:hAnsi="宋体" w:hint="eastAsia"/>
                <w:bCs/>
                <w:color w:val="000000"/>
                <w:kern w:val="0"/>
                <w:szCs w:val="21"/>
              </w:rPr>
              <w:t>机构</w:t>
            </w:r>
          </w:p>
        </w:tc>
        <w:tc>
          <w:tcPr>
            <w:tcW w:w="992" w:type="dxa"/>
            <w:vAlign w:val="center"/>
          </w:tcPr>
          <w:p w:rsidR="00A26E4B" w:rsidRDefault="00595A5C">
            <w:pPr>
              <w:jc w:val="center"/>
            </w:pPr>
            <w:r>
              <w:rPr>
                <w:rFonts w:ascii="宋体" w:hAnsi="宋体"/>
                <w:color w:val="000000"/>
                <w:kern w:val="0"/>
                <w:szCs w:val="21"/>
              </w:rPr>
              <w:t>1</w:t>
            </w:r>
          </w:p>
        </w:tc>
        <w:tc>
          <w:tcPr>
            <w:tcW w:w="1843" w:type="dxa"/>
            <w:vAlign w:val="center"/>
          </w:tcPr>
          <w:p w:rsidR="00A26E4B" w:rsidRDefault="00595A5C">
            <w:pPr>
              <w:jc w:val="center"/>
            </w:pPr>
            <w:r>
              <w:rPr>
                <w:rFonts w:ascii="宋体" w:hAnsi="宋体"/>
                <w:color w:val="000000"/>
                <w:kern w:val="0"/>
                <w:szCs w:val="21"/>
              </w:rPr>
              <w:t>2020/1/1-2020/6/30</w:t>
            </w:r>
          </w:p>
        </w:tc>
        <w:tc>
          <w:tcPr>
            <w:tcW w:w="851" w:type="dxa"/>
            <w:vAlign w:val="center"/>
          </w:tcPr>
          <w:p w:rsidR="00A26E4B" w:rsidRDefault="00595A5C">
            <w:pPr>
              <w:jc w:val="center"/>
            </w:pPr>
            <w:r>
              <w:rPr>
                <w:rFonts w:ascii="宋体" w:hAnsi="宋体"/>
                <w:color w:val="000000"/>
                <w:kern w:val="0"/>
                <w:szCs w:val="21"/>
              </w:rPr>
              <w:t>-</w:t>
            </w:r>
          </w:p>
        </w:tc>
        <w:tc>
          <w:tcPr>
            <w:tcW w:w="850" w:type="dxa"/>
            <w:vAlign w:val="center"/>
          </w:tcPr>
          <w:p w:rsidR="00A26E4B" w:rsidRDefault="00595A5C">
            <w:pPr>
              <w:jc w:val="center"/>
            </w:pPr>
            <w:r>
              <w:rPr>
                <w:rFonts w:ascii="宋体" w:hAnsi="宋体"/>
                <w:color w:val="000000"/>
                <w:kern w:val="0"/>
                <w:szCs w:val="21"/>
              </w:rPr>
              <w:t>88,809,011.87</w:t>
            </w:r>
          </w:p>
        </w:tc>
        <w:tc>
          <w:tcPr>
            <w:tcW w:w="1134" w:type="dxa"/>
            <w:vAlign w:val="center"/>
          </w:tcPr>
          <w:p w:rsidR="00A26E4B" w:rsidRDefault="00595A5C">
            <w:pPr>
              <w:jc w:val="center"/>
            </w:pPr>
            <w:r>
              <w:rPr>
                <w:rFonts w:ascii="宋体" w:hAnsi="宋体"/>
                <w:color w:val="000000"/>
                <w:kern w:val="0"/>
                <w:szCs w:val="21"/>
              </w:rPr>
              <w:t>88,809,011.87</w:t>
            </w:r>
          </w:p>
        </w:tc>
        <w:tc>
          <w:tcPr>
            <w:tcW w:w="1419" w:type="dxa"/>
            <w:vAlign w:val="center"/>
          </w:tcPr>
          <w:p w:rsidR="00A26E4B" w:rsidRDefault="00595A5C">
            <w:pPr>
              <w:jc w:val="center"/>
            </w:pPr>
            <w:r>
              <w:rPr>
                <w:rFonts w:ascii="宋体" w:hAnsi="宋体"/>
                <w:color w:val="000000"/>
                <w:kern w:val="0"/>
                <w:szCs w:val="21"/>
              </w:rPr>
              <w:t>-</w:t>
            </w:r>
          </w:p>
        </w:tc>
        <w:tc>
          <w:tcPr>
            <w:tcW w:w="1130" w:type="dxa"/>
            <w:vAlign w:val="center"/>
          </w:tcPr>
          <w:p w:rsidR="00A26E4B" w:rsidRDefault="00595A5C">
            <w:pPr>
              <w:jc w:val="center"/>
            </w:pPr>
            <w:r>
              <w:rPr>
                <w:rFonts w:ascii="宋体" w:hAnsi="宋体"/>
                <w:color w:val="000000"/>
                <w:kern w:val="0"/>
                <w:szCs w:val="21"/>
              </w:rPr>
              <w:t>-</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0" w:name="_Toc225500055"/>
      <w:bookmarkStart w:id="111" w:name="_Toc49174231"/>
      <w:r w:rsidRPr="001B7979">
        <w:rPr>
          <w:b/>
          <w:bCs/>
          <w:szCs w:val="24"/>
          <w:lang w:val="en-US"/>
        </w:rPr>
        <w:t xml:space="preserve">§12  </w:t>
      </w:r>
      <w:r w:rsidRPr="001B7979">
        <w:rPr>
          <w:b/>
          <w:bCs/>
          <w:szCs w:val="24"/>
          <w:lang w:val="en-US"/>
        </w:rPr>
        <w:t>备查文件目录</w:t>
      </w:r>
      <w:bookmarkEnd w:id="110"/>
      <w:bookmarkEnd w:id="111"/>
    </w:p>
    <w:p w:rsidR="001548F9" w:rsidRPr="001B7979" w:rsidRDefault="001548F9" w:rsidP="00571B8A">
      <w:pPr>
        <w:pStyle w:val="20"/>
        <w:spacing w:before="29" w:after="0" w:line="288" w:lineRule="auto"/>
        <w:rPr>
          <w:rFonts w:ascii="Times New Roman" w:hAnsi="Times New Roman"/>
          <w:kern w:val="0"/>
          <w:szCs w:val="24"/>
        </w:rPr>
      </w:pPr>
      <w:bookmarkStart w:id="112" w:name="_Toc49174232"/>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2"/>
    </w:p>
    <w:p w:rsidR="00A26E4B" w:rsidRDefault="00595A5C">
      <w:pPr>
        <w:spacing w:before="29" w:line="288" w:lineRule="auto"/>
        <w:ind w:firstLineChars="200" w:firstLine="480"/>
        <w:rPr>
          <w:kern w:val="0"/>
          <w:sz w:val="24"/>
        </w:rPr>
      </w:pPr>
      <w:r>
        <w:rPr>
          <w:kern w:val="0"/>
          <w:sz w:val="24"/>
        </w:rPr>
        <w:t>1</w:t>
      </w:r>
      <w:r>
        <w:rPr>
          <w:kern w:val="0"/>
          <w:sz w:val="24"/>
        </w:rPr>
        <w:t>、中国证监会准予交银施罗德可转债债券型证券投资基金募集注册的文件；</w:t>
      </w:r>
      <w:r>
        <w:rPr>
          <w:kern w:val="0"/>
          <w:sz w:val="24"/>
        </w:rPr>
        <w:t xml:space="preserve"> </w:t>
      </w:r>
    </w:p>
    <w:p w:rsidR="00A26E4B" w:rsidRDefault="00595A5C">
      <w:pPr>
        <w:spacing w:before="29" w:line="288" w:lineRule="auto"/>
        <w:ind w:firstLineChars="200" w:firstLine="480"/>
        <w:rPr>
          <w:kern w:val="0"/>
          <w:sz w:val="24"/>
        </w:rPr>
      </w:pPr>
      <w:r>
        <w:rPr>
          <w:kern w:val="0"/>
          <w:sz w:val="24"/>
        </w:rPr>
        <w:t>2</w:t>
      </w:r>
      <w:r>
        <w:rPr>
          <w:kern w:val="0"/>
          <w:sz w:val="24"/>
        </w:rPr>
        <w:t>、《交银施罗德可转债债券型证券投资基金基金合同》；</w:t>
      </w:r>
      <w:r>
        <w:rPr>
          <w:kern w:val="0"/>
          <w:sz w:val="24"/>
        </w:rPr>
        <w:t xml:space="preserve"> </w:t>
      </w:r>
    </w:p>
    <w:p w:rsidR="00A26E4B" w:rsidRDefault="00595A5C">
      <w:pPr>
        <w:spacing w:before="29" w:line="288" w:lineRule="auto"/>
        <w:ind w:firstLineChars="200" w:firstLine="480"/>
        <w:rPr>
          <w:kern w:val="0"/>
          <w:sz w:val="24"/>
        </w:rPr>
      </w:pPr>
      <w:r>
        <w:rPr>
          <w:kern w:val="0"/>
          <w:sz w:val="24"/>
        </w:rPr>
        <w:t>3</w:t>
      </w:r>
      <w:r>
        <w:rPr>
          <w:kern w:val="0"/>
          <w:sz w:val="24"/>
        </w:rPr>
        <w:t>、《交银施罗德可转债债券型证券投资基金招募说明书》；</w:t>
      </w:r>
      <w:r>
        <w:rPr>
          <w:kern w:val="0"/>
          <w:sz w:val="24"/>
        </w:rPr>
        <w:t xml:space="preserve"> </w:t>
      </w:r>
    </w:p>
    <w:p w:rsidR="00A26E4B" w:rsidRDefault="00595A5C">
      <w:pPr>
        <w:spacing w:before="29" w:line="288" w:lineRule="auto"/>
        <w:ind w:firstLineChars="200" w:firstLine="480"/>
        <w:rPr>
          <w:kern w:val="0"/>
          <w:sz w:val="24"/>
        </w:rPr>
      </w:pPr>
      <w:r>
        <w:rPr>
          <w:kern w:val="0"/>
          <w:sz w:val="24"/>
        </w:rPr>
        <w:t>4</w:t>
      </w:r>
      <w:r>
        <w:rPr>
          <w:kern w:val="0"/>
          <w:sz w:val="24"/>
        </w:rPr>
        <w:t>、《交银施罗德可转债债券型证券投资基金托管协议》；</w:t>
      </w:r>
      <w:r>
        <w:rPr>
          <w:kern w:val="0"/>
          <w:sz w:val="24"/>
        </w:rPr>
        <w:t xml:space="preserve"> </w:t>
      </w:r>
    </w:p>
    <w:p w:rsidR="00A26E4B" w:rsidRDefault="00595A5C">
      <w:pPr>
        <w:spacing w:before="29" w:line="288" w:lineRule="auto"/>
        <w:ind w:firstLineChars="200" w:firstLine="480"/>
        <w:rPr>
          <w:kern w:val="0"/>
          <w:sz w:val="24"/>
        </w:rPr>
      </w:pPr>
      <w:r>
        <w:rPr>
          <w:kern w:val="0"/>
          <w:sz w:val="24"/>
        </w:rPr>
        <w:t>5</w:t>
      </w:r>
      <w:r>
        <w:rPr>
          <w:kern w:val="0"/>
          <w:sz w:val="24"/>
        </w:rPr>
        <w:t>、关于申请募集注册交银施罗德可转债债券型证券投资基金的法律意见书；</w:t>
      </w:r>
      <w:r>
        <w:rPr>
          <w:kern w:val="0"/>
          <w:sz w:val="24"/>
        </w:rPr>
        <w:t xml:space="preserve"> </w:t>
      </w:r>
    </w:p>
    <w:p w:rsidR="00A26E4B" w:rsidRDefault="00595A5C">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26E4B" w:rsidRDefault="00595A5C">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、报告期内交银施罗德可转债债券型证券投资基金在指定报刊上各项公告的原稿。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3" w:name="_Toc49174233"/>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3"/>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174234"/>
      <w:r w:rsidRPr="001B7979">
        <w:rPr>
          <w:rFonts w:ascii="Times New Roman" w:hAnsi="Times New Roman"/>
          <w:kern w:val="0"/>
          <w:szCs w:val="24"/>
        </w:rPr>
        <w:lastRenderedPageBreak/>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4"/>
    </w:p>
    <w:p w:rsidR="00A26E4B" w:rsidRDefault="00595A5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68" w:rsidRDefault="00575068">
      <w:r>
        <w:separator/>
      </w:r>
    </w:p>
  </w:endnote>
  <w:endnote w:type="continuationSeparator" w:id="0">
    <w:p w:rsidR="00575068" w:rsidRDefault="0057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C0042C" w:rsidP="00C03B3A">
    <w:pPr>
      <w:pStyle w:val="a8"/>
      <w:framePr w:wrap="around" w:vAnchor="text" w:hAnchor="margin" w:xAlign="right" w:y="1"/>
      <w:rPr>
        <w:rStyle w:val="aa"/>
      </w:rPr>
    </w:pPr>
    <w:r>
      <w:rPr>
        <w:rStyle w:val="aa"/>
      </w:rPr>
      <w:fldChar w:fldCharType="begin"/>
    </w:r>
    <w:r w:rsidR="004D4E40">
      <w:rPr>
        <w:rStyle w:val="aa"/>
      </w:rPr>
      <w:instrText xml:space="preserve">PAGE  </w:instrText>
    </w:r>
    <w:r>
      <w:rPr>
        <w:rStyle w:val="aa"/>
      </w:rPr>
      <w:fldChar w:fldCharType="end"/>
    </w:r>
  </w:p>
  <w:p w:rsidR="004D4E40" w:rsidRDefault="004D4E4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4D4E40" w:rsidP="00C03B3A">
    <w:pPr>
      <w:pStyle w:val="a8"/>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FE6F4E">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FE6F4E">
      <w:rPr>
        <w:noProof/>
        <w:kern w:val="0"/>
        <w:szCs w:val="21"/>
      </w:rPr>
      <w:t>49</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68" w:rsidRDefault="00575068">
      <w:r>
        <w:separator/>
      </w:r>
    </w:p>
  </w:footnote>
  <w:footnote w:type="continuationSeparator" w:id="0">
    <w:p w:rsidR="00575068" w:rsidRDefault="0057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Pr="00FF1732" w:rsidRDefault="0011348A" w:rsidP="00FF1732">
    <w:pPr>
      <w:spacing w:before="29" w:line="288" w:lineRule="auto"/>
      <w:jc w:val="right"/>
      <w:rPr>
        <w:rFonts w:eastAsiaTheme="minorEastAsia"/>
        <w:sz w:val="24"/>
      </w:rPr>
    </w:pPr>
    <w:r>
      <w:rPr>
        <w:rFonts w:eastAsiaTheme="minorEastAsia"/>
        <w:sz w:val="24"/>
      </w:rPr>
      <w:t>交银施罗德可转债债券型证券投资基金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068"/>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5A5C"/>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6E4B"/>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D17"/>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4C0"/>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27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07F"/>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6F4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7E278"/>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D089F"/>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19887287">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52699258">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D345BA-AB88-4593-AB1B-1F597EAF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49</Pages>
  <Words>6104</Words>
  <Characters>34796</Characters>
  <Application>Microsoft Office Word</Application>
  <DocSecurity>0</DocSecurity>
  <Lines>289</Lines>
  <Paragraphs>81</Paragraphs>
  <ScaleCrop>false</ScaleCrop>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1618</cp:revision>
  <cp:lastPrinted>2007-07-19T00:46:00Z</cp:lastPrinted>
  <dcterms:created xsi:type="dcterms:W3CDTF">2013-08-19T07:43:00Z</dcterms:created>
  <dcterms:modified xsi:type="dcterms:W3CDTF">2020-08-24T07:09:00Z</dcterms:modified>
</cp:coreProperties>
</file>