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交银施罗德上证</w:t>
      </w:r>
      <w:r w:rsidRPr="005312D8">
        <w:rPr>
          <w:b/>
          <w:sz w:val="36"/>
          <w:szCs w:val="36"/>
        </w:rPr>
        <w:t>180</w:t>
      </w:r>
      <w:r w:rsidRPr="005312D8">
        <w:rPr>
          <w:b/>
          <w:sz w:val="36"/>
          <w:szCs w:val="36"/>
        </w:rPr>
        <w:t>公司治理交易型开放式指数证券投资基金联接基金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309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310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E446B8" w:rsidRDefault="00A12B8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E446B8" w:rsidRDefault="00A12B8A">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446B8" w:rsidRDefault="00A12B8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446B8" w:rsidRDefault="00A12B8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446B8" w:rsidRDefault="00A12B8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4A6C79"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3099" w:history="1">
        <w:r w:rsidR="004A6C79" w:rsidRPr="00172810">
          <w:rPr>
            <w:rStyle w:val="a8"/>
            <w:b/>
            <w:bCs/>
            <w:noProof/>
          </w:rPr>
          <w:t xml:space="preserve">§1  </w:t>
        </w:r>
        <w:r w:rsidR="004A6C79" w:rsidRPr="00172810">
          <w:rPr>
            <w:rStyle w:val="a8"/>
            <w:rFonts w:hint="eastAsia"/>
            <w:b/>
            <w:bCs/>
            <w:noProof/>
          </w:rPr>
          <w:t>重要提示及目录</w:t>
        </w:r>
        <w:r w:rsidR="004A6C79">
          <w:rPr>
            <w:noProof/>
            <w:webHidden/>
          </w:rPr>
          <w:tab/>
        </w:r>
        <w:r w:rsidR="004A6C79">
          <w:rPr>
            <w:noProof/>
            <w:webHidden/>
          </w:rPr>
          <w:fldChar w:fldCharType="begin"/>
        </w:r>
        <w:r w:rsidR="004A6C79">
          <w:rPr>
            <w:noProof/>
            <w:webHidden/>
          </w:rPr>
          <w:instrText xml:space="preserve"> PAGEREF _Toc49243099 \h </w:instrText>
        </w:r>
        <w:r w:rsidR="004A6C79">
          <w:rPr>
            <w:noProof/>
            <w:webHidden/>
          </w:rPr>
        </w:r>
        <w:r w:rsidR="004A6C79">
          <w:rPr>
            <w:noProof/>
            <w:webHidden/>
          </w:rPr>
          <w:fldChar w:fldCharType="separate"/>
        </w:r>
        <w:r w:rsidR="004A6C79">
          <w:rPr>
            <w:noProof/>
            <w:webHidden/>
          </w:rPr>
          <w:t>2</w:t>
        </w:r>
        <w:r w:rsidR="004A6C79">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00" w:history="1">
        <w:r w:rsidRPr="00172810">
          <w:rPr>
            <w:rStyle w:val="a8"/>
            <w:noProof/>
          </w:rPr>
          <w:t xml:space="preserve">1.1 </w:t>
        </w:r>
        <w:r w:rsidRPr="00172810">
          <w:rPr>
            <w:rStyle w:val="a8"/>
            <w:rFonts w:hint="eastAsia"/>
            <w:noProof/>
          </w:rPr>
          <w:t>重要提示</w:t>
        </w:r>
        <w:r>
          <w:rPr>
            <w:noProof/>
            <w:webHidden/>
          </w:rPr>
          <w:tab/>
        </w:r>
        <w:r>
          <w:rPr>
            <w:noProof/>
            <w:webHidden/>
          </w:rPr>
          <w:fldChar w:fldCharType="begin"/>
        </w:r>
        <w:r>
          <w:rPr>
            <w:noProof/>
            <w:webHidden/>
          </w:rPr>
          <w:instrText xml:space="preserve"> PAGEREF _Toc49243100 \h </w:instrText>
        </w:r>
        <w:r>
          <w:rPr>
            <w:noProof/>
            <w:webHidden/>
          </w:rPr>
        </w:r>
        <w:r>
          <w:rPr>
            <w:noProof/>
            <w:webHidden/>
          </w:rPr>
          <w:fldChar w:fldCharType="separate"/>
        </w:r>
        <w:r>
          <w:rPr>
            <w:noProof/>
            <w:webHidden/>
          </w:rPr>
          <w:t>2</w:t>
        </w:r>
        <w:r>
          <w:rPr>
            <w:noProof/>
            <w:webHidden/>
          </w:rPr>
          <w:fldChar w:fldCharType="end"/>
        </w:r>
      </w:hyperlink>
    </w:p>
    <w:p w:rsidR="004A6C79" w:rsidRDefault="004A6C79">
      <w:pPr>
        <w:pStyle w:val="11"/>
        <w:rPr>
          <w:rFonts w:asciiTheme="minorHAnsi" w:eastAsiaTheme="minorEastAsia" w:hAnsiTheme="minorHAnsi" w:cstheme="minorBidi"/>
          <w:noProof/>
          <w:szCs w:val="22"/>
        </w:rPr>
      </w:pPr>
      <w:hyperlink w:anchor="_Toc49243101" w:history="1">
        <w:r w:rsidRPr="00172810">
          <w:rPr>
            <w:rStyle w:val="a8"/>
            <w:b/>
            <w:bCs/>
            <w:noProof/>
          </w:rPr>
          <w:t xml:space="preserve">§2  </w:t>
        </w:r>
        <w:r w:rsidRPr="00172810">
          <w:rPr>
            <w:rStyle w:val="a8"/>
            <w:rFonts w:hint="eastAsia"/>
            <w:b/>
            <w:bCs/>
            <w:noProof/>
          </w:rPr>
          <w:t>基金简介</w:t>
        </w:r>
        <w:r>
          <w:rPr>
            <w:noProof/>
            <w:webHidden/>
          </w:rPr>
          <w:tab/>
        </w:r>
        <w:r>
          <w:rPr>
            <w:noProof/>
            <w:webHidden/>
          </w:rPr>
          <w:fldChar w:fldCharType="begin"/>
        </w:r>
        <w:r>
          <w:rPr>
            <w:noProof/>
            <w:webHidden/>
          </w:rPr>
          <w:instrText xml:space="preserve"> PAGEREF _Toc49243101 \h </w:instrText>
        </w:r>
        <w:r>
          <w:rPr>
            <w:noProof/>
            <w:webHidden/>
          </w:rPr>
        </w:r>
        <w:r>
          <w:rPr>
            <w:noProof/>
            <w:webHidden/>
          </w:rPr>
          <w:fldChar w:fldCharType="separate"/>
        </w:r>
        <w:r>
          <w:rPr>
            <w:noProof/>
            <w:webHidden/>
          </w:rPr>
          <w:t>5</w:t>
        </w:r>
        <w:r>
          <w:rPr>
            <w:noProof/>
            <w:webHidden/>
          </w:rPr>
          <w:fldChar w:fldCharType="end"/>
        </w:r>
      </w:hyperlink>
    </w:p>
    <w:p w:rsidR="004A6C79" w:rsidRDefault="004A6C79" w:rsidP="004A6C79">
      <w:pPr>
        <w:pStyle w:val="22"/>
        <w:tabs>
          <w:tab w:val="left" w:pos="845"/>
        </w:tabs>
        <w:rPr>
          <w:rFonts w:asciiTheme="minorHAnsi" w:eastAsiaTheme="minorEastAsia" w:hAnsiTheme="minorHAnsi" w:cstheme="minorBidi"/>
          <w:noProof/>
          <w:kern w:val="2"/>
          <w:szCs w:val="22"/>
        </w:rPr>
      </w:pPr>
      <w:hyperlink w:anchor="_Toc49243102" w:history="1">
        <w:r w:rsidRPr="00172810">
          <w:rPr>
            <w:rStyle w:val="a8"/>
            <w:noProof/>
          </w:rPr>
          <w:t>2.1</w:t>
        </w:r>
        <w:r>
          <w:rPr>
            <w:rFonts w:asciiTheme="minorHAnsi" w:eastAsiaTheme="minorEastAsia" w:hAnsiTheme="minorHAnsi" w:cstheme="minorBidi"/>
            <w:noProof/>
            <w:kern w:val="2"/>
            <w:szCs w:val="22"/>
          </w:rPr>
          <w:tab/>
        </w:r>
        <w:r w:rsidRPr="00172810">
          <w:rPr>
            <w:rStyle w:val="a8"/>
            <w:rFonts w:hint="eastAsia"/>
            <w:noProof/>
          </w:rPr>
          <w:t>基金基本情况</w:t>
        </w:r>
        <w:r>
          <w:rPr>
            <w:noProof/>
            <w:webHidden/>
          </w:rPr>
          <w:tab/>
        </w:r>
        <w:r>
          <w:rPr>
            <w:noProof/>
            <w:webHidden/>
          </w:rPr>
          <w:fldChar w:fldCharType="begin"/>
        </w:r>
        <w:r>
          <w:rPr>
            <w:noProof/>
            <w:webHidden/>
          </w:rPr>
          <w:instrText xml:space="preserve"> PAGEREF _Toc49243102 \h </w:instrText>
        </w:r>
        <w:r>
          <w:rPr>
            <w:noProof/>
            <w:webHidden/>
          </w:rPr>
        </w:r>
        <w:r>
          <w:rPr>
            <w:noProof/>
            <w:webHidden/>
          </w:rPr>
          <w:fldChar w:fldCharType="separate"/>
        </w:r>
        <w:r>
          <w:rPr>
            <w:noProof/>
            <w:webHidden/>
          </w:rPr>
          <w:t>5</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03" w:history="1">
        <w:r w:rsidRPr="00172810">
          <w:rPr>
            <w:rStyle w:val="a8"/>
            <w:noProof/>
          </w:rPr>
          <w:t xml:space="preserve">2.2 </w:t>
        </w:r>
        <w:r w:rsidRPr="00172810">
          <w:rPr>
            <w:rStyle w:val="a8"/>
            <w:rFonts w:hint="eastAsia"/>
            <w:noProof/>
          </w:rPr>
          <w:t>基金产品说明</w:t>
        </w:r>
        <w:r>
          <w:rPr>
            <w:noProof/>
            <w:webHidden/>
          </w:rPr>
          <w:tab/>
        </w:r>
        <w:r>
          <w:rPr>
            <w:noProof/>
            <w:webHidden/>
          </w:rPr>
          <w:fldChar w:fldCharType="begin"/>
        </w:r>
        <w:r>
          <w:rPr>
            <w:noProof/>
            <w:webHidden/>
          </w:rPr>
          <w:instrText xml:space="preserve"> PAGEREF _Toc49243103 \h </w:instrText>
        </w:r>
        <w:r>
          <w:rPr>
            <w:noProof/>
            <w:webHidden/>
          </w:rPr>
        </w:r>
        <w:r>
          <w:rPr>
            <w:noProof/>
            <w:webHidden/>
          </w:rPr>
          <w:fldChar w:fldCharType="separate"/>
        </w:r>
        <w:r>
          <w:rPr>
            <w:noProof/>
            <w:webHidden/>
          </w:rPr>
          <w:t>5</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04" w:history="1">
        <w:r w:rsidRPr="00172810">
          <w:rPr>
            <w:rStyle w:val="a8"/>
            <w:noProof/>
          </w:rPr>
          <w:t xml:space="preserve">2.3 </w:t>
        </w:r>
        <w:r w:rsidRPr="00172810">
          <w:rPr>
            <w:rStyle w:val="a8"/>
            <w:rFonts w:hint="eastAsia"/>
            <w:noProof/>
          </w:rPr>
          <w:t>基金管理人和基金托管人</w:t>
        </w:r>
        <w:r>
          <w:rPr>
            <w:noProof/>
            <w:webHidden/>
          </w:rPr>
          <w:tab/>
        </w:r>
        <w:r>
          <w:rPr>
            <w:noProof/>
            <w:webHidden/>
          </w:rPr>
          <w:fldChar w:fldCharType="begin"/>
        </w:r>
        <w:r>
          <w:rPr>
            <w:noProof/>
            <w:webHidden/>
          </w:rPr>
          <w:instrText xml:space="preserve"> PAGEREF _Toc49243104 \h </w:instrText>
        </w:r>
        <w:r>
          <w:rPr>
            <w:noProof/>
            <w:webHidden/>
          </w:rPr>
        </w:r>
        <w:r>
          <w:rPr>
            <w:noProof/>
            <w:webHidden/>
          </w:rPr>
          <w:fldChar w:fldCharType="separate"/>
        </w:r>
        <w:r>
          <w:rPr>
            <w:noProof/>
            <w:webHidden/>
          </w:rPr>
          <w:t>6</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05" w:history="1">
        <w:r w:rsidRPr="00172810">
          <w:rPr>
            <w:rStyle w:val="a8"/>
            <w:noProof/>
          </w:rPr>
          <w:t xml:space="preserve">2.4 </w:t>
        </w:r>
        <w:r w:rsidRPr="00172810">
          <w:rPr>
            <w:rStyle w:val="a8"/>
            <w:rFonts w:hint="eastAsia"/>
            <w:noProof/>
          </w:rPr>
          <w:t>信息披露方式</w:t>
        </w:r>
        <w:r>
          <w:rPr>
            <w:noProof/>
            <w:webHidden/>
          </w:rPr>
          <w:tab/>
        </w:r>
        <w:r>
          <w:rPr>
            <w:noProof/>
            <w:webHidden/>
          </w:rPr>
          <w:fldChar w:fldCharType="begin"/>
        </w:r>
        <w:r>
          <w:rPr>
            <w:noProof/>
            <w:webHidden/>
          </w:rPr>
          <w:instrText xml:space="preserve"> PAGEREF _Toc49243105 \h </w:instrText>
        </w:r>
        <w:r>
          <w:rPr>
            <w:noProof/>
            <w:webHidden/>
          </w:rPr>
        </w:r>
        <w:r>
          <w:rPr>
            <w:noProof/>
            <w:webHidden/>
          </w:rPr>
          <w:fldChar w:fldCharType="separate"/>
        </w:r>
        <w:r>
          <w:rPr>
            <w:noProof/>
            <w:webHidden/>
          </w:rPr>
          <w:t>7</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06" w:history="1">
        <w:r w:rsidRPr="00172810">
          <w:rPr>
            <w:rStyle w:val="a8"/>
            <w:noProof/>
          </w:rPr>
          <w:t xml:space="preserve">2.5 </w:t>
        </w:r>
        <w:r w:rsidRPr="00172810">
          <w:rPr>
            <w:rStyle w:val="a8"/>
            <w:rFonts w:hint="eastAsia"/>
            <w:noProof/>
          </w:rPr>
          <w:t>其他相关资料</w:t>
        </w:r>
        <w:r>
          <w:rPr>
            <w:noProof/>
            <w:webHidden/>
          </w:rPr>
          <w:tab/>
        </w:r>
        <w:r>
          <w:rPr>
            <w:noProof/>
            <w:webHidden/>
          </w:rPr>
          <w:fldChar w:fldCharType="begin"/>
        </w:r>
        <w:r>
          <w:rPr>
            <w:noProof/>
            <w:webHidden/>
          </w:rPr>
          <w:instrText xml:space="preserve"> PAGEREF _Toc49243106 \h </w:instrText>
        </w:r>
        <w:r>
          <w:rPr>
            <w:noProof/>
            <w:webHidden/>
          </w:rPr>
        </w:r>
        <w:r>
          <w:rPr>
            <w:noProof/>
            <w:webHidden/>
          </w:rPr>
          <w:fldChar w:fldCharType="separate"/>
        </w:r>
        <w:r>
          <w:rPr>
            <w:noProof/>
            <w:webHidden/>
          </w:rPr>
          <w:t>7</w:t>
        </w:r>
        <w:r>
          <w:rPr>
            <w:noProof/>
            <w:webHidden/>
          </w:rPr>
          <w:fldChar w:fldCharType="end"/>
        </w:r>
      </w:hyperlink>
    </w:p>
    <w:p w:rsidR="004A6C79" w:rsidRDefault="004A6C79">
      <w:pPr>
        <w:pStyle w:val="11"/>
        <w:rPr>
          <w:rFonts w:asciiTheme="minorHAnsi" w:eastAsiaTheme="minorEastAsia" w:hAnsiTheme="minorHAnsi" w:cstheme="minorBidi"/>
          <w:noProof/>
          <w:szCs w:val="22"/>
        </w:rPr>
      </w:pPr>
      <w:hyperlink w:anchor="_Toc49243107" w:history="1">
        <w:r w:rsidRPr="00172810">
          <w:rPr>
            <w:rStyle w:val="a8"/>
            <w:b/>
            <w:bCs/>
            <w:noProof/>
          </w:rPr>
          <w:t xml:space="preserve">§3  </w:t>
        </w:r>
        <w:r w:rsidRPr="00172810">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_Toc49243107 \h </w:instrText>
        </w:r>
        <w:r>
          <w:rPr>
            <w:noProof/>
            <w:webHidden/>
          </w:rPr>
        </w:r>
        <w:r>
          <w:rPr>
            <w:noProof/>
            <w:webHidden/>
          </w:rPr>
          <w:fldChar w:fldCharType="separate"/>
        </w:r>
        <w:r>
          <w:rPr>
            <w:noProof/>
            <w:webHidden/>
          </w:rPr>
          <w:t>7</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08" w:history="1">
        <w:r w:rsidRPr="00172810">
          <w:rPr>
            <w:rStyle w:val="a8"/>
            <w:noProof/>
          </w:rPr>
          <w:t xml:space="preserve">3.1 </w:t>
        </w:r>
        <w:r w:rsidRPr="00172810">
          <w:rPr>
            <w:rStyle w:val="a8"/>
            <w:rFonts w:hint="eastAsia"/>
            <w:noProof/>
          </w:rPr>
          <w:t>主要会计数据和财务指标</w:t>
        </w:r>
        <w:r>
          <w:rPr>
            <w:noProof/>
            <w:webHidden/>
          </w:rPr>
          <w:tab/>
        </w:r>
        <w:r>
          <w:rPr>
            <w:noProof/>
            <w:webHidden/>
          </w:rPr>
          <w:fldChar w:fldCharType="begin"/>
        </w:r>
        <w:r>
          <w:rPr>
            <w:noProof/>
            <w:webHidden/>
          </w:rPr>
          <w:instrText xml:space="preserve"> PAGEREF _Toc49243108 \h </w:instrText>
        </w:r>
        <w:r>
          <w:rPr>
            <w:noProof/>
            <w:webHidden/>
          </w:rPr>
        </w:r>
        <w:r>
          <w:rPr>
            <w:noProof/>
            <w:webHidden/>
          </w:rPr>
          <w:fldChar w:fldCharType="separate"/>
        </w:r>
        <w:r>
          <w:rPr>
            <w:noProof/>
            <w:webHidden/>
          </w:rPr>
          <w:t>7</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09" w:history="1">
        <w:r w:rsidRPr="00172810">
          <w:rPr>
            <w:rStyle w:val="a8"/>
            <w:noProof/>
          </w:rPr>
          <w:t xml:space="preserve">3.2 </w:t>
        </w:r>
        <w:r w:rsidRPr="00172810">
          <w:rPr>
            <w:rStyle w:val="a8"/>
            <w:rFonts w:hint="eastAsia"/>
            <w:noProof/>
          </w:rPr>
          <w:t>基金净值表现</w:t>
        </w:r>
        <w:r>
          <w:rPr>
            <w:noProof/>
            <w:webHidden/>
          </w:rPr>
          <w:tab/>
        </w:r>
        <w:r>
          <w:rPr>
            <w:noProof/>
            <w:webHidden/>
          </w:rPr>
          <w:fldChar w:fldCharType="begin"/>
        </w:r>
        <w:r>
          <w:rPr>
            <w:noProof/>
            <w:webHidden/>
          </w:rPr>
          <w:instrText xml:space="preserve"> PAGEREF _Toc49243109 \h </w:instrText>
        </w:r>
        <w:r>
          <w:rPr>
            <w:noProof/>
            <w:webHidden/>
          </w:rPr>
        </w:r>
        <w:r>
          <w:rPr>
            <w:noProof/>
            <w:webHidden/>
          </w:rPr>
          <w:fldChar w:fldCharType="separate"/>
        </w:r>
        <w:r>
          <w:rPr>
            <w:noProof/>
            <w:webHidden/>
          </w:rPr>
          <w:t>8</w:t>
        </w:r>
        <w:r>
          <w:rPr>
            <w:noProof/>
            <w:webHidden/>
          </w:rPr>
          <w:fldChar w:fldCharType="end"/>
        </w:r>
      </w:hyperlink>
    </w:p>
    <w:p w:rsidR="004A6C79" w:rsidRDefault="004A6C79">
      <w:pPr>
        <w:pStyle w:val="11"/>
        <w:rPr>
          <w:rFonts w:asciiTheme="minorHAnsi" w:eastAsiaTheme="minorEastAsia" w:hAnsiTheme="minorHAnsi" w:cstheme="minorBidi"/>
          <w:noProof/>
          <w:szCs w:val="22"/>
        </w:rPr>
      </w:pPr>
      <w:hyperlink w:anchor="_Toc49243110" w:history="1">
        <w:r w:rsidRPr="00172810">
          <w:rPr>
            <w:rStyle w:val="a8"/>
            <w:b/>
            <w:bCs/>
            <w:noProof/>
          </w:rPr>
          <w:t xml:space="preserve">§4  </w:t>
        </w:r>
        <w:r w:rsidRPr="00172810">
          <w:rPr>
            <w:rStyle w:val="a8"/>
            <w:rFonts w:hint="eastAsia"/>
            <w:b/>
            <w:bCs/>
            <w:noProof/>
          </w:rPr>
          <w:t>管理人报告</w:t>
        </w:r>
        <w:r>
          <w:rPr>
            <w:noProof/>
            <w:webHidden/>
          </w:rPr>
          <w:tab/>
        </w:r>
        <w:r>
          <w:rPr>
            <w:noProof/>
            <w:webHidden/>
          </w:rPr>
          <w:fldChar w:fldCharType="begin"/>
        </w:r>
        <w:r>
          <w:rPr>
            <w:noProof/>
            <w:webHidden/>
          </w:rPr>
          <w:instrText xml:space="preserve"> PAGEREF _Toc49243110 \h </w:instrText>
        </w:r>
        <w:r>
          <w:rPr>
            <w:noProof/>
            <w:webHidden/>
          </w:rPr>
        </w:r>
        <w:r>
          <w:rPr>
            <w:noProof/>
            <w:webHidden/>
          </w:rPr>
          <w:fldChar w:fldCharType="separate"/>
        </w:r>
        <w:r>
          <w:rPr>
            <w:noProof/>
            <w:webHidden/>
          </w:rPr>
          <w:t>9</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11" w:history="1">
        <w:r w:rsidRPr="00172810">
          <w:rPr>
            <w:rStyle w:val="a8"/>
            <w:noProof/>
          </w:rPr>
          <w:t xml:space="preserve">4.1 </w:t>
        </w:r>
        <w:r w:rsidRPr="00172810">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_Toc49243111 \h </w:instrText>
        </w:r>
        <w:r>
          <w:rPr>
            <w:noProof/>
            <w:webHidden/>
          </w:rPr>
        </w:r>
        <w:r>
          <w:rPr>
            <w:noProof/>
            <w:webHidden/>
          </w:rPr>
          <w:fldChar w:fldCharType="separate"/>
        </w:r>
        <w:r>
          <w:rPr>
            <w:noProof/>
            <w:webHidden/>
          </w:rPr>
          <w:t>9</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12" w:history="1">
        <w:r w:rsidRPr="00172810">
          <w:rPr>
            <w:rStyle w:val="a8"/>
            <w:noProof/>
          </w:rPr>
          <w:t xml:space="preserve">4.2 </w:t>
        </w:r>
        <w:r w:rsidRPr="00172810">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_Toc49243112 \h </w:instrText>
        </w:r>
        <w:r>
          <w:rPr>
            <w:noProof/>
            <w:webHidden/>
          </w:rPr>
        </w:r>
        <w:r>
          <w:rPr>
            <w:noProof/>
            <w:webHidden/>
          </w:rPr>
          <w:fldChar w:fldCharType="separate"/>
        </w:r>
        <w:r>
          <w:rPr>
            <w:noProof/>
            <w:webHidden/>
          </w:rPr>
          <w:t>10</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13" w:history="1">
        <w:r w:rsidRPr="00172810">
          <w:rPr>
            <w:rStyle w:val="a8"/>
            <w:noProof/>
          </w:rPr>
          <w:t xml:space="preserve">4.3 </w:t>
        </w:r>
        <w:r w:rsidRPr="00172810">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_Toc49243113 \h </w:instrText>
        </w:r>
        <w:r>
          <w:rPr>
            <w:noProof/>
            <w:webHidden/>
          </w:rPr>
        </w:r>
        <w:r>
          <w:rPr>
            <w:noProof/>
            <w:webHidden/>
          </w:rPr>
          <w:fldChar w:fldCharType="separate"/>
        </w:r>
        <w:r>
          <w:rPr>
            <w:noProof/>
            <w:webHidden/>
          </w:rPr>
          <w:t>11</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14" w:history="1">
        <w:r w:rsidRPr="00172810">
          <w:rPr>
            <w:rStyle w:val="a8"/>
            <w:noProof/>
          </w:rPr>
          <w:t xml:space="preserve">4.4 </w:t>
        </w:r>
        <w:r w:rsidRPr="00172810">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_Toc49243114 \h </w:instrText>
        </w:r>
        <w:r>
          <w:rPr>
            <w:noProof/>
            <w:webHidden/>
          </w:rPr>
        </w:r>
        <w:r>
          <w:rPr>
            <w:noProof/>
            <w:webHidden/>
          </w:rPr>
          <w:fldChar w:fldCharType="separate"/>
        </w:r>
        <w:r>
          <w:rPr>
            <w:noProof/>
            <w:webHidden/>
          </w:rPr>
          <w:t>11</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15" w:history="1">
        <w:r w:rsidRPr="00172810">
          <w:rPr>
            <w:rStyle w:val="a8"/>
            <w:noProof/>
          </w:rPr>
          <w:t xml:space="preserve">4.5 </w:t>
        </w:r>
        <w:r w:rsidRPr="00172810">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_Toc49243115 \h </w:instrText>
        </w:r>
        <w:r>
          <w:rPr>
            <w:noProof/>
            <w:webHidden/>
          </w:rPr>
        </w:r>
        <w:r>
          <w:rPr>
            <w:noProof/>
            <w:webHidden/>
          </w:rPr>
          <w:fldChar w:fldCharType="separate"/>
        </w:r>
        <w:r>
          <w:rPr>
            <w:noProof/>
            <w:webHidden/>
          </w:rPr>
          <w:t>12</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16" w:history="1">
        <w:r w:rsidRPr="00172810">
          <w:rPr>
            <w:rStyle w:val="a8"/>
            <w:noProof/>
          </w:rPr>
          <w:t xml:space="preserve">4.6 </w:t>
        </w:r>
        <w:r w:rsidRPr="00172810">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_Toc49243116 \h </w:instrText>
        </w:r>
        <w:r>
          <w:rPr>
            <w:noProof/>
            <w:webHidden/>
          </w:rPr>
        </w:r>
        <w:r>
          <w:rPr>
            <w:noProof/>
            <w:webHidden/>
          </w:rPr>
          <w:fldChar w:fldCharType="separate"/>
        </w:r>
        <w:r>
          <w:rPr>
            <w:noProof/>
            <w:webHidden/>
          </w:rPr>
          <w:t>12</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17" w:history="1">
        <w:r w:rsidRPr="00172810">
          <w:rPr>
            <w:rStyle w:val="a8"/>
            <w:noProof/>
          </w:rPr>
          <w:t xml:space="preserve">4.7 </w:t>
        </w:r>
        <w:r w:rsidRPr="00172810">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_Toc49243117 \h </w:instrText>
        </w:r>
        <w:r>
          <w:rPr>
            <w:noProof/>
            <w:webHidden/>
          </w:rPr>
        </w:r>
        <w:r>
          <w:rPr>
            <w:noProof/>
            <w:webHidden/>
          </w:rPr>
          <w:fldChar w:fldCharType="separate"/>
        </w:r>
        <w:r>
          <w:rPr>
            <w:noProof/>
            <w:webHidden/>
          </w:rPr>
          <w:t>12</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18" w:history="1">
        <w:r w:rsidRPr="00172810">
          <w:rPr>
            <w:rStyle w:val="a8"/>
            <w:noProof/>
          </w:rPr>
          <w:t xml:space="preserve">4.8 </w:t>
        </w:r>
        <w:r w:rsidRPr="00172810">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_Toc49243118 \h </w:instrText>
        </w:r>
        <w:r>
          <w:rPr>
            <w:noProof/>
            <w:webHidden/>
          </w:rPr>
        </w:r>
        <w:r>
          <w:rPr>
            <w:noProof/>
            <w:webHidden/>
          </w:rPr>
          <w:fldChar w:fldCharType="separate"/>
        </w:r>
        <w:r>
          <w:rPr>
            <w:noProof/>
            <w:webHidden/>
          </w:rPr>
          <w:t>12</w:t>
        </w:r>
        <w:r>
          <w:rPr>
            <w:noProof/>
            <w:webHidden/>
          </w:rPr>
          <w:fldChar w:fldCharType="end"/>
        </w:r>
      </w:hyperlink>
    </w:p>
    <w:p w:rsidR="004A6C79" w:rsidRDefault="004A6C79">
      <w:pPr>
        <w:pStyle w:val="11"/>
        <w:rPr>
          <w:rFonts w:asciiTheme="minorHAnsi" w:eastAsiaTheme="minorEastAsia" w:hAnsiTheme="minorHAnsi" w:cstheme="minorBidi"/>
          <w:noProof/>
          <w:szCs w:val="22"/>
        </w:rPr>
      </w:pPr>
      <w:hyperlink w:anchor="_Toc49243119" w:history="1">
        <w:r w:rsidRPr="00172810">
          <w:rPr>
            <w:rStyle w:val="a8"/>
            <w:b/>
            <w:bCs/>
            <w:noProof/>
          </w:rPr>
          <w:t xml:space="preserve">§5  </w:t>
        </w:r>
        <w:r w:rsidRPr="00172810">
          <w:rPr>
            <w:rStyle w:val="a8"/>
            <w:rFonts w:hint="eastAsia"/>
            <w:b/>
            <w:bCs/>
            <w:noProof/>
          </w:rPr>
          <w:t>托管人报告</w:t>
        </w:r>
        <w:r>
          <w:rPr>
            <w:noProof/>
            <w:webHidden/>
          </w:rPr>
          <w:tab/>
        </w:r>
        <w:r>
          <w:rPr>
            <w:noProof/>
            <w:webHidden/>
          </w:rPr>
          <w:fldChar w:fldCharType="begin"/>
        </w:r>
        <w:r>
          <w:rPr>
            <w:noProof/>
            <w:webHidden/>
          </w:rPr>
          <w:instrText xml:space="preserve"> PAGEREF _Toc49243119 \h </w:instrText>
        </w:r>
        <w:r>
          <w:rPr>
            <w:noProof/>
            <w:webHidden/>
          </w:rPr>
        </w:r>
        <w:r>
          <w:rPr>
            <w:noProof/>
            <w:webHidden/>
          </w:rPr>
          <w:fldChar w:fldCharType="separate"/>
        </w:r>
        <w:r>
          <w:rPr>
            <w:noProof/>
            <w:webHidden/>
          </w:rPr>
          <w:t>13</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20" w:history="1">
        <w:r w:rsidRPr="00172810">
          <w:rPr>
            <w:rStyle w:val="a8"/>
            <w:noProof/>
          </w:rPr>
          <w:t xml:space="preserve">5.1 </w:t>
        </w:r>
        <w:r w:rsidRPr="00172810">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_Toc49243120 \h </w:instrText>
        </w:r>
        <w:r>
          <w:rPr>
            <w:noProof/>
            <w:webHidden/>
          </w:rPr>
        </w:r>
        <w:r>
          <w:rPr>
            <w:noProof/>
            <w:webHidden/>
          </w:rPr>
          <w:fldChar w:fldCharType="separate"/>
        </w:r>
        <w:r>
          <w:rPr>
            <w:noProof/>
            <w:webHidden/>
          </w:rPr>
          <w:t>13</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21" w:history="1">
        <w:r w:rsidRPr="00172810">
          <w:rPr>
            <w:rStyle w:val="a8"/>
            <w:noProof/>
          </w:rPr>
          <w:t xml:space="preserve">5.2 </w:t>
        </w:r>
        <w:r w:rsidRPr="00172810">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_Toc49243121 \h </w:instrText>
        </w:r>
        <w:r>
          <w:rPr>
            <w:noProof/>
            <w:webHidden/>
          </w:rPr>
        </w:r>
        <w:r>
          <w:rPr>
            <w:noProof/>
            <w:webHidden/>
          </w:rPr>
          <w:fldChar w:fldCharType="separate"/>
        </w:r>
        <w:r>
          <w:rPr>
            <w:noProof/>
            <w:webHidden/>
          </w:rPr>
          <w:t>13</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22" w:history="1">
        <w:r w:rsidRPr="00172810">
          <w:rPr>
            <w:rStyle w:val="a8"/>
            <w:noProof/>
          </w:rPr>
          <w:t xml:space="preserve">5.3 </w:t>
        </w:r>
        <w:r w:rsidRPr="00172810">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_Toc49243122 \h </w:instrText>
        </w:r>
        <w:r>
          <w:rPr>
            <w:noProof/>
            <w:webHidden/>
          </w:rPr>
        </w:r>
        <w:r>
          <w:rPr>
            <w:noProof/>
            <w:webHidden/>
          </w:rPr>
          <w:fldChar w:fldCharType="separate"/>
        </w:r>
        <w:r>
          <w:rPr>
            <w:noProof/>
            <w:webHidden/>
          </w:rPr>
          <w:t>13</w:t>
        </w:r>
        <w:r>
          <w:rPr>
            <w:noProof/>
            <w:webHidden/>
          </w:rPr>
          <w:fldChar w:fldCharType="end"/>
        </w:r>
      </w:hyperlink>
    </w:p>
    <w:p w:rsidR="004A6C79" w:rsidRDefault="004A6C79" w:rsidP="004A6C79">
      <w:pPr>
        <w:pStyle w:val="11"/>
        <w:tabs>
          <w:tab w:val="left" w:pos="435"/>
        </w:tabs>
        <w:rPr>
          <w:rFonts w:asciiTheme="minorHAnsi" w:eastAsiaTheme="minorEastAsia" w:hAnsiTheme="minorHAnsi" w:cstheme="minorBidi"/>
          <w:noProof/>
          <w:szCs w:val="22"/>
        </w:rPr>
      </w:pPr>
      <w:hyperlink w:anchor="_Toc49243123" w:history="1">
        <w:r w:rsidRPr="00172810">
          <w:rPr>
            <w:rStyle w:val="a8"/>
            <w:b/>
            <w:bCs/>
            <w:noProof/>
          </w:rPr>
          <w:t>§6</w:t>
        </w:r>
        <w:r>
          <w:rPr>
            <w:rFonts w:asciiTheme="minorHAnsi" w:eastAsiaTheme="minorEastAsia" w:hAnsiTheme="minorHAnsi" w:cstheme="minorBidi"/>
            <w:noProof/>
            <w:szCs w:val="22"/>
          </w:rPr>
          <w:tab/>
        </w:r>
        <w:r w:rsidRPr="00172810">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_Toc49243123 \h </w:instrText>
        </w:r>
        <w:r>
          <w:rPr>
            <w:noProof/>
            <w:webHidden/>
          </w:rPr>
        </w:r>
        <w:r>
          <w:rPr>
            <w:noProof/>
            <w:webHidden/>
          </w:rPr>
          <w:fldChar w:fldCharType="separate"/>
        </w:r>
        <w:r>
          <w:rPr>
            <w:noProof/>
            <w:webHidden/>
          </w:rPr>
          <w:t>13</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24" w:history="1">
        <w:r w:rsidRPr="00172810">
          <w:rPr>
            <w:rStyle w:val="a8"/>
            <w:noProof/>
          </w:rPr>
          <w:t xml:space="preserve">6.1 </w:t>
        </w:r>
        <w:r w:rsidRPr="00172810">
          <w:rPr>
            <w:rStyle w:val="a8"/>
            <w:rFonts w:hint="eastAsia"/>
            <w:noProof/>
          </w:rPr>
          <w:t>资产负债表</w:t>
        </w:r>
        <w:r>
          <w:rPr>
            <w:noProof/>
            <w:webHidden/>
          </w:rPr>
          <w:tab/>
        </w:r>
        <w:r>
          <w:rPr>
            <w:noProof/>
            <w:webHidden/>
          </w:rPr>
          <w:fldChar w:fldCharType="begin"/>
        </w:r>
        <w:r>
          <w:rPr>
            <w:noProof/>
            <w:webHidden/>
          </w:rPr>
          <w:instrText xml:space="preserve"> PAGEREF _Toc49243124 \h </w:instrText>
        </w:r>
        <w:r>
          <w:rPr>
            <w:noProof/>
            <w:webHidden/>
          </w:rPr>
        </w:r>
        <w:r>
          <w:rPr>
            <w:noProof/>
            <w:webHidden/>
          </w:rPr>
          <w:fldChar w:fldCharType="separate"/>
        </w:r>
        <w:r>
          <w:rPr>
            <w:noProof/>
            <w:webHidden/>
          </w:rPr>
          <w:t>13</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25" w:history="1">
        <w:r w:rsidRPr="00172810">
          <w:rPr>
            <w:rStyle w:val="a8"/>
            <w:noProof/>
          </w:rPr>
          <w:t xml:space="preserve">6.2 </w:t>
        </w:r>
        <w:r w:rsidRPr="00172810">
          <w:rPr>
            <w:rStyle w:val="a8"/>
            <w:rFonts w:hint="eastAsia"/>
            <w:noProof/>
          </w:rPr>
          <w:t>利润表</w:t>
        </w:r>
        <w:r>
          <w:rPr>
            <w:noProof/>
            <w:webHidden/>
          </w:rPr>
          <w:tab/>
        </w:r>
        <w:r>
          <w:rPr>
            <w:noProof/>
            <w:webHidden/>
          </w:rPr>
          <w:fldChar w:fldCharType="begin"/>
        </w:r>
        <w:r>
          <w:rPr>
            <w:noProof/>
            <w:webHidden/>
          </w:rPr>
          <w:instrText xml:space="preserve"> PAGEREF _Toc49243125 \h </w:instrText>
        </w:r>
        <w:r>
          <w:rPr>
            <w:noProof/>
            <w:webHidden/>
          </w:rPr>
        </w:r>
        <w:r>
          <w:rPr>
            <w:noProof/>
            <w:webHidden/>
          </w:rPr>
          <w:fldChar w:fldCharType="separate"/>
        </w:r>
        <w:r>
          <w:rPr>
            <w:noProof/>
            <w:webHidden/>
          </w:rPr>
          <w:t>15</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26" w:history="1">
        <w:r w:rsidRPr="00172810">
          <w:rPr>
            <w:rStyle w:val="a8"/>
            <w:noProof/>
          </w:rPr>
          <w:t xml:space="preserve">6.3 </w:t>
        </w:r>
        <w:r w:rsidRPr="00172810">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_Toc49243126 \h </w:instrText>
        </w:r>
        <w:r>
          <w:rPr>
            <w:noProof/>
            <w:webHidden/>
          </w:rPr>
        </w:r>
        <w:r>
          <w:rPr>
            <w:noProof/>
            <w:webHidden/>
          </w:rPr>
          <w:fldChar w:fldCharType="separate"/>
        </w:r>
        <w:r>
          <w:rPr>
            <w:noProof/>
            <w:webHidden/>
          </w:rPr>
          <w:t>16</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27" w:history="1">
        <w:r w:rsidRPr="00172810">
          <w:rPr>
            <w:rStyle w:val="a8"/>
            <w:noProof/>
          </w:rPr>
          <w:t xml:space="preserve">6.4 </w:t>
        </w:r>
        <w:r w:rsidRPr="00172810">
          <w:rPr>
            <w:rStyle w:val="a8"/>
            <w:rFonts w:hint="eastAsia"/>
            <w:noProof/>
          </w:rPr>
          <w:t>报表附注</w:t>
        </w:r>
        <w:r>
          <w:rPr>
            <w:noProof/>
            <w:webHidden/>
          </w:rPr>
          <w:tab/>
        </w:r>
        <w:r>
          <w:rPr>
            <w:noProof/>
            <w:webHidden/>
          </w:rPr>
          <w:fldChar w:fldCharType="begin"/>
        </w:r>
        <w:r>
          <w:rPr>
            <w:noProof/>
            <w:webHidden/>
          </w:rPr>
          <w:instrText xml:space="preserve"> PAGEREF _Toc49243127 \h </w:instrText>
        </w:r>
        <w:r>
          <w:rPr>
            <w:noProof/>
            <w:webHidden/>
          </w:rPr>
        </w:r>
        <w:r>
          <w:rPr>
            <w:noProof/>
            <w:webHidden/>
          </w:rPr>
          <w:fldChar w:fldCharType="separate"/>
        </w:r>
        <w:r>
          <w:rPr>
            <w:noProof/>
            <w:webHidden/>
          </w:rPr>
          <w:t>17</w:t>
        </w:r>
        <w:r>
          <w:rPr>
            <w:noProof/>
            <w:webHidden/>
          </w:rPr>
          <w:fldChar w:fldCharType="end"/>
        </w:r>
      </w:hyperlink>
    </w:p>
    <w:p w:rsidR="004A6C79" w:rsidRDefault="004A6C79">
      <w:pPr>
        <w:pStyle w:val="11"/>
        <w:rPr>
          <w:rFonts w:asciiTheme="minorHAnsi" w:eastAsiaTheme="minorEastAsia" w:hAnsiTheme="minorHAnsi" w:cstheme="minorBidi"/>
          <w:noProof/>
          <w:szCs w:val="22"/>
        </w:rPr>
      </w:pPr>
      <w:hyperlink w:anchor="_Toc49243128" w:history="1">
        <w:r w:rsidRPr="00172810">
          <w:rPr>
            <w:rStyle w:val="a8"/>
            <w:b/>
            <w:bCs/>
            <w:noProof/>
          </w:rPr>
          <w:t xml:space="preserve">§7  </w:t>
        </w:r>
        <w:r w:rsidRPr="00172810">
          <w:rPr>
            <w:rStyle w:val="a8"/>
            <w:rFonts w:hint="eastAsia"/>
            <w:b/>
            <w:bCs/>
            <w:noProof/>
          </w:rPr>
          <w:t>投资组合报告</w:t>
        </w:r>
        <w:r>
          <w:rPr>
            <w:noProof/>
            <w:webHidden/>
          </w:rPr>
          <w:tab/>
        </w:r>
        <w:r>
          <w:rPr>
            <w:noProof/>
            <w:webHidden/>
          </w:rPr>
          <w:fldChar w:fldCharType="begin"/>
        </w:r>
        <w:r>
          <w:rPr>
            <w:noProof/>
            <w:webHidden/>
          </w:rPr>
          <w:instrText xml:space="preserve"> PAGEREF _Toc49243128 \h </w:instrText>
        </w:r>
        <w:r>
          <w:rPr>
            <w:noProof/>
            <w:webHidden/>
          </w:rPr>
        </w:r>
        <w:r>
          <w:rPr>
            <w:noProof/>
            <w:webHidden/>
          </w:rPr>
          <w:fldChar w:fldCharType="separate"/>
        </w:r>
        <w:r>
          <w:rPr>
            <w:noProof/>
            <w:webHidden/>
          </w:rPr>
          <w:t>35</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29" w:history="1">
        <w:r w:rsidRPr="00172810">
          <w:rPr>
            <w:rStyle w:val="a8"/>
            <w:noProof/>
          </w:rPr>
          <w:t xml:space="preserve">7.1 </w:t>
        </w:r>
        <w:r w:rsidRPr="00172810">
          <w:rPr>
            <w:rStyle w:val="a8"/>
            <w:rFonts w:hint="eastAsia"/>
            <w:noProof/>
          </w:rPr>
          <w:t>期末基金资产组合情况</w:t>
        </w:r>
        <w:r>
          <w:rPr>
            <w:noProof/>
            <w:webHidden/>
          </w:rPr>
          <w:tab/>
        </w:r>
        <w:r>
          <w:rPr>
            <w:noProof/>
            <w:webHidden/>
          </w:rPr>
          <w:fldChar w:fldCharType="begin"/>
        </w:r>
        <w:r>
          <w:rPr>
            <w:noProof/>
            <w:webHidden/>
          </w:rPr>
          <w:instrText xml:space="preserve"> PAGEREF _Toc49243129 \h </w:instrText>
        </w:r>
        <w:r>
          <w:rPr>
            <w:noProof/>
            <w:webHidden/>
          </w:rPr>
        </w:r>
        <w:r>
          <w:rPr>
            <w:noProof/>
            <w:webHidden/>
          </w:rPr>
          <w:fldChar w:fldCharType="separate"/>
        </w:r>
        <w:r>
          <w:rPr>
            <w:noProof/>
            <w:webHidden/>
          </w:rPr>
          <w:t>35</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30" w:history="1">
        <w:r w:rsidRPr="00172810">
          <w:rPr>
            <w:rStyle w:val="a8"/>
            <w:noProof/>
          </w:rPr>
          <w:t xml:space="preserve">7.2 </w:t>
        </w:r>
        <w:r w:rsidRPr="00172810">
          <w:rPr>
            <w:rStyle w:val="a8"/>
            <w:rFonts w:hint="eastAsia"/>
            <w:noProof/>
          </w:rPr>
          <w:t>期末投资目标基金明细</w:t>
        </w:r>
        <w:r>
          <w:rPr>
            <w:noProof/>
            <w:webHidden/>
          </w:rPr>
          <w:tab/>
        </w:r>
        <w:r>
          <w:rPr>
            <w:noProof/>
            <w:webHidden/>
          </w:rPr>
          <w:fldChar w:fldCharType="begin"/>
        </w:r>
        <w:r>
          <w:rPr>
            <w:noProof/>
            <w:webHidden/>
          </w:rPr>
          <w:instrText xml:space="preserve"> PAGEREF _Toc49243130 \h </w:instrText>
        </w:r>
        <w:r>
          <w:rPr>
            <w:noProof/>
            <w:webHidden/>
          </w:rPr>
        </w:r>
        <w:r>
          <w:rPr>
            <w:noProof/>
            <w:webHidden/>
          </w:rPr>
          <w:fldChar w:fldCharType="separate"/>
        </w:r>
        <w:r>
          <w:rPr>
            <w:noProof/>
            <w:webHidden/>
          </w:rPr>
          <w:t>35</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31" w:history="1">
        <w:r w:rsidRPr="00172810">
          <w:rPr>
            <w:rStyle w:val="a8"/>
            <w:noProof/>
          </w:rPr>
          <w:t xml:space="preserve">7.3 </w:t>
        </w:r>
        <w:r w:rsidRPr="00172810">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_Toc49243131 \h </w:instrText>
        </w:r>
        <w:r>
          <w:rPr>
            <w:noProof/>
            <w:webHidden/>
          </w:rPr>
        </w:r>
        <w:r>
          <w:rPr>
            <w:noProof/>
            <w:webHidden/>
          </w:rPr>
          <w:fldChar w:fldCharType="separate"/>
        </w:r>
        <w:r>
          <w:rPr>
            <w:noProof/>
            <w:webHidden/>
          </w:rPr>
          <w:t>36</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34" w:history="1">
        <w:r w:rsidRPr="00172810">
          <w:rPr>
            <w:rStyle w:val="a8"/>
            <w:noProof/>
          </w:rPr>
          <w:t xml:space="preserve">7.4 </w:t>
        </w:r>
        <w:r w:rsidRPr="00172810">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_Toc49243134 \h </w:instrText>
        </w:r>
        <w:r>
          <w:rPr>
            <w:noProof/>
            <w:webHidden/>
          </w:rPr>
        </w:r>
        <w:r>
          <w:rPr>
            <w:noProof/>
            <w:webHidden/>
          </w:rPr>
          <w:fldChar w:fldCharType="separate"/>
        </w:r>
        <w:r>
          <w:rPr>
            <w:noProof/>
            <w:webHidden/>
          </w:rPr>
          <w:t>36</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35" w:history="1">
        <w:r w:rsidRPr="00172810">
          <w:rPr>
            <w:rStyle w:val="a8"/>
            <w:noProof/>
          </w:rPr>
          <w:t>7.5</w:t>
        </w:r>
        <w:r w:rsidRPr="00172810">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_Toc49243135 \h </w:instrText>
        </w:r>
        <w:r>
          <w:rPr>
            <w:noProof/>
            <w:webHidden/>
          </w:rPr>
        </w:r>
        <w:r>
          <w:rPr>
            <w:noProof/>
            <w:webHidden/>
          </w:rPr>
          <w:fldChar w:fldCharType="separate"/>
        </w:r>
        <w:r>
          <w:rPr>
            <w:noProof/>
            <w:webHidden/>
          </w:rPr>
          <w:t>37</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36" w:history="1">
        <w:r w:rsidRPr="00172810">
          <w:rPr>
            <w:rStyle w:val="a8"/>
            <w:noProof/>
          </w:rPr>
          <w:t xml:space="preserve">7.6 </w:t>
        </w:r>
        <w:r w:rsidRPr="00172810">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_Toc49243136 \h </w:instrText>
        </w:r>
        <w:r>
          <w:rPr>
            <w:noProof/>
            <w:webHidden/>
          </w:rPr>
        </w:r>
        <w:r>
          <w:rPr>
            <w:noProof/>
            <w:webHidden/>
          </w:rPr>
          <w:fldChar w:fldCharType="separate"/>
        </w:r>
        <w:r>
          <w:rPr>
            <w:noProof/>
            <w:webHidden/>
          </w:rPr>
          <w:t>39</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37" w:history="1">
        <w:r w:rsidRPr="00172810">
          <w:rPr>
            <w:rStyle w:val="a8"/>
            <w:noProof/>
          </w:rPr>
          <w:t>7.7</w:t>
        </w:r>
        <w:r w:rsidRPr="00172810">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_Toc49243137 \h </w:instrText>
        </w:r>
        <w:r>
          <w:rPr>
            <w:noProof/>
            <w:webHidden/>
          </w:rPr>
        </w:r>
        <w:r>
          <w:rPr>
            <w:noProof/>
            <w:webHidden/>
          </w:rPr>
          <w:fldChar w:fldCharType="separate"/>
        </w:r>
        <w:r>
          <w:rPr>
            <w:noProof/>
            <w:webHidden/>
          </w:rPr>
          <w:t>40</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38" w:history="1">
        <w:r w:rsidRPr="00172810">
          <w:rPr>
            <w:rStyle w:val="a8"/>
            <w:noProof/>
          </w:rPr>
          <w:t xml:space="preserve">7.8 </w:t>
        </w:r>
        <w:r w:rsidRPr="00172810">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_Toc49243138 \h </w:instrText>
        </w:r>
        <w:r>
          <w:rPr>
            <w:noProof/>
            <w:webHidden/>
          </w:rPr>
        </w:r>
        <w:r>
          <w:rPr>
            <w:noProof/>
            <w:webHidden/>
          </w:rPr>
          <w:fldChar w:fldCharType="separate"/>
        </w:r>
        <w:r>
          <w:rPr>
            <w:noProof/>
            <w:webHidden/>
          </w:rPr>
          <w:t>40</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39" w:history="1">
        <w:r w:rsidRPr="00172810">
          <w:rPr>
            <w:rStyle w:val="a8"/>
            <w:noProof/>
          </w:rPr>
          <w:t xml:space="preserve">7.9 </w:t>
        </w:r>
        <w:r w:rsidRPr="00172810">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_Toc49243139 \h </w:instrText>
        </w:r>
        <w:r>
          <w:rPr>
            <w:noProof/>
            <w:webHidden/>
          </w:rPr>
        </w:r>
        <w:r>
          <w:rPr>
            <w:noProof/>
            <w:webHidden/>
          </w:rPr>
          <w:fldChar w:fldCharType="separate"/>
        </w:r>
        <w:r>
          <w:rPr>
            <w:noProof/>
            <w:webHidden/>
          </w:rPr>
          <w:t>40</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40" w:history="1">
        <w:r w:rsidRPr="00172810">
          <w:rPr>
            <w:rStyle w:val="a8"/>
            <w:noProof/>
          </w:rPr>
          <w:t xml:space="preserve">7.10 </w:t>
        </w:r>
        <w:r w:rsidRPr="00172810">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_Toc49243140 \h </w:instrText>
        </w:r>
        <w:r>
          <w:rPr>
            <w:noProof/>
            <w:webHidden/>
          </w:rPr>
        </w:r>
        <w:r>
          <w:rPr>
            <w:noProof/>
            <w:webHidden/>
          </w:rPr>
          <w:fldChar w:fldCharType="separate"/>
        </w:r>
        <w:r>
          <w:rPr>
            <w:noProof/>
            <w:webHidden/>
          </w:rPr>
          <w:t>40</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41" w:history="1">
        <w:r w:rsidRPr="00172810">
          <w:rPr>
            <w:rStyle w:val="a8"/>
            <w:noProof/>
          </w:rPr>
          <w:t xml:space="preserve">7.11 </w:t>
        </w:r>
        <w:r w:rsidRPr="00172810">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_Toc49243141 \h </w:instrText>
        </w:r>
        <w:r>
          <w:rPr>
            <w:noProof/>
            <w:webHidden/>
          </w:rPr>
        </w:r>
        <w:r>
          <w:rPr>
            <w:noProof/>
            <w:webHidden/>
          </w:rPr>
          <w:fldChar w:fldCharType="separate"/>
        </w:r>
        <w:r>
          <w:rPr>
            <w:noProof/>
            <w:webHidden/>
          </w:rPr>
          <w:t>40</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42" w:history="1">
        <w:r w:rsidRPr="00172810">
          <w:rPr>
            <w:rStyle w:val="a8"/>
            <w:noProof/>
          </w:rPr>
          <w:t>7.12</w:t>
        </w:r>
        <w:r w:rsidRPr="00172810">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_Toc49243142 \h </w:instrText>
        </w:r>
        <w:r>
          <w:rPr>
            <w:noProof/>
            <w:webHidden/>
          </w:rPr>
        </w:r>
        <w:r>
          <w:rPr>
            <w:noProof/>
            <w:webHidden/>
          </w:rPr>
          <w:fldChar w:fldCharType="separate"/>
        </w:r>
        <w:r>
          <w:rPr>
            <w:noProof/>
            <w:webHidden/>
          </w:rPr>
          <w:t>40</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43" w:history="1">
        <w:r w:rsidRPr="00172810">
          <w:rPr>
            <w:rStyle w:val="a8"/>
            <w:noProof/>
          </w:rPr>
          <w:t xml:space="preserve">7.13 </w:t>
        </w:r>
        <w:r w:rsidRPr="00172810">
          <w:rPr>
            <w:rStyle w:val="a8"/>
            <w:rFonts w:hint="eastAsia"/>
            <w:noProof/>
          </w:rPr>
          <w:t>投资组合报告附注</w:t>
        </w:r>
        <w:r>
          <w:rPr>
            <w:noProof/>
            <w:webHidden/>
          </w:rPr>
          <w:tab/>
        </w:r>
        <w:r>
          <w:rPr>
            <w:noProof/>
            <w:webHidden/>
          </w:rPr>
          <w:fldChar w:fldCharType="begin"/>
        </w:r>
        <w:r>
          <w:rPr>
            <w:noProof/>
            <w:webHidden/>
          </w:rPr>
          <w:instrText xml:space="preserve"> PAGEREF _Toc49243143 \h </w:instrText>
        </w:r>
        <w:r>
          <w:rPr>
            <w:noProof/>
            <w:webHidden/>
          </w:rPr>
        </w:r>
        <w:r>
          <w:rPr>
            <w:noProof/>
            <w:webHidden/>
          </w:rPr>
          <w:fldChar w:fldCharType="separate"/>
        </w:r>
        <w:r>
          <w:rPr>
            <w:noProof/>
            <w:webHidden/>
          </w:rPr>
          <w:t>40</w:t>
        </w:r>
        <w:r>
          <w:rPr>
            <w:noProof/>
            <w:webHidden/>
          </w:rPr>
          <w:fldChar w:fldCharType="end"/>
        </w:r>
      </w:hyperlink>
    </w:p>
    <w:p w:rsidR="004A6C79" w:rsidRDefault="004A6C79">
      <w:pPr>
        <w:pStyle w:val="11"/>
        <w:rPr>
          <w:rFonts w:asciiTheme="minorHAnsi" w:eastAsiaTheme="minorEastAsia" w:hAnsiTheme="minorHAnsi" w:cstheme="minorBidi"/>
          <w:noProof/>
          <w:szCs w:val="22"/>
        </w:rPr>
      </w:pPr>
      <w:hyperlink w:anchor="_Toc49243144" w:history="1">
        <w:r w:rsidRPr="00172810">
          <w:rPr>
            <w:rStyle w:val="a8"/>
            <w:b/>
            <w:bCs/>
            <w:noProof/>
          </w:rPr>
          <w:t xml:space="preserve">§8  </w:t>
        </w:r>
        <w:r w:rsidRPr="00172810">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_Toc49243144 \h </w:instrText>
        </w:r>
        <w:r>
          <w:rPr>
            <w:noProof/>
            <w:webHidden/>
          </w:rPr>
        </w:r>
        <w:r>
          <w:rPr>
            <w:noProof/>
            <w:webHidden/>
          </w:rPr>
          <w:fldChar w:fldCharType="separate"/>
        </w:r>
        <w:r>
          <w:rPr>
            <w:noProof/>
            <w:webHidden/>
          </w:rPr>
          <w:t>41</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45" w:history="1">
        <w:r w:rsidRPr="00172810">
          <w:rPr>
            <w:rStyle w:val="a8"/>
            <w:noProof/>
          </w:rPr>
          <w:t xml:space="preserve">8.1 </w:t>
        </w:r>
        <w:r w:rsidRPr="00172810">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_Toc49243145 \h </w:instrText>
        </w:r>
        <w:r>
          <w:rPr>
            <w:noProof/>
            <w:webHidden/>
          </w:rPr>
        </w:r>
        <w:r>
          <w:rPr>
            <w:noProof/>
            <w:webHidden/>
          </w:rPr>
          <w:fldChar w:fldCharType="separate"/>
        </w:r>
        <w:r>
          <w:rPr>
            <w:noProof/>
            <w:webHidden/>
          </w:rPr>
          <w:t>41</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46" w:history="1">
        <w:r w:rsidRPr="00172810">
          <w:rPr>
            <w:rStyle w:val="a8"/>
            <w:noProof/>
          </w:rPr>
          <w:t xml:space="preserve">8.2 </w:t>
        </w:r>
        <w:r w:rsidRPr="00172810">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_Toc49243146 \h </w:instrText>
        </w:r>
        <w:r>
          <w:rPr>
            <w:noProof/>
            <w:webHidden/>
          </w:rPr>
        </w:r>
        <w:r>
          <w:rPr>
            <w:noProof/>
            <w:webHidden/>
          </w:rPr>
          <w:fldChar w:fldCharType="separate"/>
        </w:r>
        <w:r>
          <w:rPr>
            <w:noProof/>
            <w:webHidden/>
          </w:rPr>
          <w:t>42</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47" w:history="1">
        <w:r w:rsidRPr="00172810">
          <w:rPr>
            <w:rStyle w:val="a8"/>
            <w:noProof/>
          </w:rPr>
          <w:t>8.3</w:t>
        </w:r>
        <w:r w:rsidRPr="00172810">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_Toc49243147 \h </w:instrText>
        </w:r>
        <w:r>
          <w:rPr>
            <w:noProof/>
            <w:webHidden/>
          </w:rPr>
        </w:r>
        <w:r>
          <w:rPr>
            <w:noProof/>
            <w:webHidden/>
          </w:rPr>
          <w:fldChar w:fldCharType="separate"/>
        </w:r>
        <w:r>
          <w:rPr>
            <w:noProof/>
            <w:webHidden/>
          </w:rPr>
          <w:t>42</w:t>
        </w:r>
        <w:r>
          <w:rPr>
            <w:noProof/>
            <w:webHidden/>
          </w:rPr>
          <w:fldChar w:fldCharType="end"/>
        </w:r>
      </w:hyperlink>
    </w:p>
    <w:p w:rsidR="004A6C79" w:rsidRDefault="004A6C79">
      <w:pPr>
        <w:pStyle w:val="11"/>
        <w:rPr>
          <w:rFonts w:asciiTheme="minorHAnsi" w:eastAsiaTheme="minorEastAsia" w:hAnsiTheme="minorHAnsi" w:cstheme="minorBidi"/>
          <w:noProof/>
          <w:szCs w:val="22"/>
        </w:rPr>
      </w:pPr>
      <w:hyperlink w:anchor="_Toc49243148" w:history="1">
        <w:r w:rsidRPr="00172810">
          <w:rPr>
            <w:rStyle w:val="a8"/>
            <w:b/>
            <w:bCs/>
            <w:noProof/>
          </w:rPr>
          <w:t>§9</w:t>
        </w:r>
        <w:r>
          <w:rPr>
            <w:rStyle w:val="a8"/>
            <w:b/>
            <w:bCs/>
            <w:noProof/>
          </w:rPr>
          <w:t xml:space="preserve">  </w:t>
        </w:r>
        <w:r w:rsidRPr="00172810">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_Toc49243148 \h </w:instrText>
        </w:r>
        <w:r>
          <w:rPr>
            <w:noProof/>
            <w:webHidden/>
          </w:rPr>
        </w:r>
        <w:r>
          <w:rPr>
            <w:noProof/>
            <w:webHidden/>
          </w:rPr>
          <w:fldChar w:fldCharType="separate"/>
        </w:r>
        <w:r>
          <w:rPr>
            <w:noProof/>
            <w:webHidden/>
          </w:rPr>
          <w:t>42</w:t>
        </w:r>
        <w:r>
          <w:rPr>
            <w:noProof/>
            <w:webHidden/>
          </w:rPr>
          <w:fldChar w:fldCharType="end"/>
        </w:r>
      </w:hyperlink>
    </w:p>
    <w:p w:rsidR="004A6C79" w:rsidRDefault="004A6C79">
      <w:pPr>
        <w:pStyle w:val="11"/>
        <w:rPr>
          <w:rFonts w:asciiTheme="minorHAnsi" w:eastAsiaTheme="minorEastAsia" w:hAnsiTheme="minorHAnsi" w:cstheme="minorBidi"/>
          <w:noProof/>
          <w:szCs w:val="22"/>
        </w:rPr>
      </w:pPr>
      <w:hyperlink w:anchor="_Toc49243149" w:history="1">
        <w:r>
          <w:rPr>
            <w:rStyle w:val="a8"/>
            <w:b/>
            <w:bCs/>
            <w:noProof/>
          </w:rPr>
          <w:t xml:space="preserve">§10 </w:t>
        </w:r>
        <w:r w:rsidRPr="00172810">
          <w:rPr>
            <w:rStyle w:val="a8"/>
            <w:rFonts w:hint="eastAsia"/>
            <w:b/>
            <w:bCs/>
            <w:noProof/>
          </w:rPr>
          <w:t>重大事件揭示</w:t>
        </w:r>
        <w:r>
          <w:rPr>
            <w:noProof/>
            <w:webHidden/>
          </w:rPr>
          <w:tab/>
        </w:r>
        <w:r>
          <w:rPr>
            <w:noProof/>
            <w:webHidden/>
          </w:rPr>
          <w:fldChar w:fldCharType="begin"/>
        </w:r>
        <w:r>
          <w:rPr>
            <w:noProof/>
            <w:webHidden/>
          </w:rPr>
          <w:instrText xml:space="preserve"> PAGEREF _Toc49243149 \h </w:instrText>
        </w:r>
        <w:r>
          <w:rPr>
            <w:noProof/>
            <w:webHidden/>
          </w:rPr>
        </w:r>
        <w:r>
          <w:rPr>
            <w:noProof/>
            <w:webHidden/>
          </w:rPr>
          <w:fldChar w:fldCharType="separate"/>
        </w:r>
        <w:r>
          <w:rPr>
            <w:noProof/>
            <w:webHidden/>
          </w:rPr>
          <w:t>42</w:t>
        </w:r>
        <w:r>
          <w:rPr>
            <w:noProof/>
            <w:webHidden/>
          </w:rPr>
          <w:fldChar w:fldCharType="end"/>
        </w:r>
      </w:hyperlink>
    </w:p>
    <w:p w:rsidR="004A6C79" w:rsidRDefault="004A6C79">
      <w:pPr>
        <w:pStyle w:val="22"/>
        <w:tabs>
          <w:tab w:val="left" w:pos="1260"/>
        </w:tabs>
        <w:rPr>
          <w:rFonts w:asciiTheme="minorHAnsi" w:eastAsiaTheme="minorEastAsia" w:hAnsiTheme="minorHAnsi" w:cstheme="minorBidi"/>
          <w:noProof/>
          <w:kern w:val="2"/>
          <w:szCs w:val="22"/>
        </w:rPr>
      </w:pPr>
      <w:hyperlink w:anchor="_Toc49243150" w:history="1">
        <w:r w:rsidRPr="00172810">
          <w:rPr>
            <w:rStyle w:val="a8"/>
            <w:noProof/>
          </w:rPr>
          <w:t>10.1</w:t>
        </w:r>
        <w:r w:rsidRPr="00172810">
          <w:rPr>
            <w:rStyle w:val="a8"/>
            <w:rFonts w:hint="eastAsia"/>
            <w:noProof/>
          </w:rPr>
          <w:t>基金份额持有人大会决议</w:t>
        </w:r>
        <w:r>
          <w:rPr>
            <w:noProof/>
            <w:webHidden/>
          </w:rPr>
          <w:tab/>
        </w:r>
        <w:r>
          <w:rPr>
            <w:noProof/>
            <w:webHidden/>
          </w:rPr>
          <w:fldChar w:fldCharType="begin"/>
        </w:r>
        <w:r>
          <w:rPr>
            <w:noProof/>
            <w:webHidden/>
          </w:rPr>
          <w:instrText xml:space="preserve"> PAGEREF _Toc49243150 \h </w:instrText>
        </w:r>
        <w:r>
          <w:rPr>
            <w:noProof/>
            <w:webHidden/>
          </w:rPr>
        </w:r>
        <w:r>
          <w:rPr>
            <w:noProof/>
            <w:webHidden/>
          </w:rPr>
          <w:fldChar w:fldCharType="separate"/>
        </w:r>
        <w:r>
          <w:rPr>
            <w:noProof/>
            <w:webHidden/>
          </w:rPr>
          <w:t>42</w:t>
        </w:r>
        <w:r>
          <w:rPr>
            <w:noProof/>
            <w:webHidden/>
          </w:rPr>
          <w:fldChar w:fldCharType="end"/>
        </w:r>
      </w:hyperlink>
    </w:p>
    <w:p w:rsidR="004A6C79" w:rsidRDefault="004A6C79">
      <w:pPr>
        <w:pStyle w:val="22"/>
        <w:tabs>
          <w:tab w:val="left" w:pos="1260"/>
        </w:tabs>
        <w:rPr>
          <w:rFonts w:asciiTheme="minorHAnsi" w:eastAsiaTheme="minorEastAsia" w:hAnsiTheme="minorHAnsi" w:cstheme="minorBidi"/>
          <w:noProof/>
          <w:kern w:val="2"/>
          <w:szCs w:val="22"/>
        </w:rPr>
      </w:pPr>
      <w:hyperlink w:anchor="_Toc49243151" w:history="1">
        <w:r w:rsidRPr="00172810">
          <w:rPr>
            <w:rStyle w:val="a8"/>
            <w:noProof/>
          </w:rPr>
          <w:t>10.2</w:t>
        </w:r>
        <w:r w:rsidRPr="00172810">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_Toc49243151 \h </w:instrText>
        </w:r>
        <w:r>
          <w:rPr>
            <w:noProof/>
            <w:webHidden/>
          </w:rPr>
        </w:r>
        <w:r>
          <w:rPr>
            <w:noProof/>
            <w:webHidden/>
          </w:rPr>
          <w:fldChar w:fldCharType="separate"/>
        </w:r>
        <w:r>
          <w:rPr>
            <w:noProof/>
            <w:webHidden/>
          </w:rPr>
          <w:t>43</w:t>
        </w:r>
        <w:r>
          <w:rPr>
            <w:noProof/>
            <w:webHidden/>
          </w:rPr>
          <w:fldChar w:fldCharType="end"/>
        </w:r>
      </w:hyperlink>
    </w:p>
    <w:p w:rsidR="004A6C79" w:rsidRDefault="004A6C79">
      <w:pPr>
        <w:pStyle w:val="22"/>
        <w:tabs>
          <w:tab w:val="left" w:pos="1260"/>
        </w:tabs>
        <w:rPr>
          <w:rFonts w:asciiTheme="minorHAnsi" w:eastAsiaTheme="minorEastAsia" w:hAnsiTheme="minorHAnsi" w:cstheme="minorBidi"/>
          <w:noProof/>
          <w:kern w:val="2"/>
          <w:szCs w:val="22"/>
        </w:rPr>
      </w:pPr>
      <w:hyperlink w:anchor="_Toc49243152" w:history="1">
        <w:r w:rsidRPr="00172810">
          <w:rPr>
            <w:rStyle w:val="a8"/>
            <w:noProof/>
          </w:rPr>
          <w:t>10.3</w:t>
        </w:r>
        <w:r w:rsidRPr="00172810">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_Toc49243152 \h </w:instrText>
        </w:r>
        <w:r>
          <w:rPr>
            <w:noProof/>
            <w:webHidden/>
          </w:rPr>
        </w:r>
        <w:r>
          <w:rPr>
            <w:noProof/>
            <w:webHidden/>
          </w:rPr>
          <w:fldChar w:fldCharType="separate"/>
        </w:r>
        <w:r>
          <w:rPr>
            <w:noProof/>
            <w:webHidden/>
          </w:rPr>
          <w:t>43</w:t>
        </w:r>
        <w:r>
          <w:rPr>
            <w:noProof/>
            <w:webHidden/>
          </w:rPr>
          <w:fldChar w:fldCharType="end"/>
        </w:r>
      </w:hyperlink>
    </w:p>
    <w:p w:rsidR="004A6C79" w:rsidRDefault="004A6C79">
      <w:pPr>
        <w:pStyle w:val="22"/>
        <w:tabs>
          <w:tab w:val="left" w:pos="1260"/>
        </w:tabs>
        <w:rPr>
          <w:rFonts w:asciiTheme="minorHAnsi" w:eastAsiaTheme="minorEastAsia" w:hAnsiTheme="minorHAnsi" w:cstheme="minorBidi"/>
          <w:noProof/>
          <w:kern w:val="2"/>
          <w:szCs w:val="22"/>
        </w:rPr>
      </w:pPr>
      <w:hyperlink w:anchor="_Toc49243153" w:history="1">
        <w:r w:rsidRPr="00172810">
          <w:rPr>
            <w:rStyle w:val="a8"/>
            <w:noProof/>
          </w:rPr>
          <w:t>10.4</w:t>
        </w:r>
        <w:r w:rsidRPr="00172810">
          <w:rPr>
            <w:rStyle w:val="a8"/>
            <w:rFonts w:hint="eastAsia"/>
            <w:noProof/>
          </w:rPr>
          <w:t>基金投资策略的改变</w:t>
        </w:r>
        <w:r>
          <w:rPr>
            <w:noProof/>
            <w:webHidden/>
          </w:rPr>
          <w:tab/>
        </w:r>
        <w:r>
          <w:rPr>
            <w:noProof/>
            <w:webHidden/>
          </w:rPr>
          <w:fldChar w:fldCharType="begin"/>
        </w:r>
        <w:r>
          <w:rPr>
            <w:noProof/>
            <w:webHidden/>
          </w:rPr>
          <w:instrText xml:space="preserve"> PAGEREF _Toc49243153 \h </w:instrText>
        </w:r>
        <w:r>
          <w:rPr>
            <w:noProof/>
            <w:webHidden/>
          </w:rPr>
        </w:r>
        <w:r>
          <w:rPr>
            <w:noProof/>
            <w:webHidden/>
          </w:rPr>
          <w:fldChar w:fldCharType="separate"/>
        </w:r>
        <w:r>
          <w:rPr>
            <w:noProof/>
            <w:webHidden/>
          </w:rPr>
          <w:t>43</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54" w:history="1">
        <w:r w:rsidRPr="00172810">
          <w:rPr>
            <w:rStyle w:val="a8"/>
            <w:noProof/>
          </w:rPr>
          <w:t>10.5</w:t>
        </w:r>
        <w:r w:rsidRPr="00172810">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_Toc49243154 \h </w:instrText>
        </w:r>
        <w:r>
          <w:rPr>
            <w:noProof/>
            <w:webHidden/>
          </w:rPr>
        </w:r>
        <w:r>
          <w:rPr>
            <w:noProof/>
            <w:webHidden/>
          </w:rPr>
          <w:fldChar w:fldCharType="separate"/>
        </w:r>
        <w:r>
          <w:rPr>
            <w:noProof/>
            <w:webHidden/>
          </w:rPr>
          <w:t>43</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55" w:history="1">
        <w:r w:rsidRPr="00172810">
          <w:rPr>
            <w:rStyle w:val="a8"/>
            <w:noProof/>
          </w:rPr>
          <w:t>10.6</w:t>
        </w:r>
        <w:r w:rsidRPr="00172810">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_Toc49243155 \h </w:instrText>
        </w:r>
        <w:r>
          <w:rPr>
            <w:noProof/>
            <w:webHidden/>
          </w:rPr>
        </w:r>
        <w:r>
          <w:rPr>
            <w:noProof/>
            <w:webHidden/>
          </w:rPr>
          <w:fldChar w:fldCharType="separate"/>
        </w:r>
        <w:r>
          <w:rPr>
            <w:noProof/>
            <w:webHidden/>
          </w:rPr>
          <w:t>43</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56" w:history="1">
        <w:r w:rsidRPr="00172810">
          <w:rPr>
            <w:rStyle w:val="a8"/>
            <w:noProof/>
          </w:rPr>
          <w:t>10.7</w:t>
        </w:r>
        <w:r w:rsidRPr="00172810">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_Toc49243156 \h </w:instrText>
        </w:r>
        <w:r>
          <w:rPr>
            <w:noProof/>
            <w:webHidden/>
          </w:rPr>
        </w:r>
        <w:r>
          <w:rPr>
            <w:noProof/>
            <w:webHidden/>
          </w:rPr>
          <w:fldChar w:fldCharType="separate"/>
        </w:r>
        <w:r>
          <w:rPr>
            <w:noProof/>
            <w:webHidden/>
          </w:rPr>
          <w:t>43</w:t>
        </w:r>
        <w:r>
          <w:rPr>
            <w:noProof/>
            <w:webHidden/>
          </w:rPr>
          <w:fldChar w:fldCharType="end"/>
        </w:r>
      </w:hyperlink>
    </w:p>
    <w:bookmarkStart w:id="3" w:name="_GoBack"/>
    <w:bookmarkEnd w:id="3"/>
    <w:p w:rsidR="004A6C79" w:rsidRDefault="004A6C79">
      <w:pPr>
        <w:pStyle w:val="22"/>
        <w:rPr>
          <w:rFonts w:asciiTheme="minorHAnsi" w:eastAsiaTheme="minorEastAsia" w:hAnsiTheme="minorHAnsi" w:cstheme="minorBidi"/>
          <w:noProof/>
          <w:kern w:val="2"/>
          <w:szCs w:val="22"/>
        </w:rPr>
      </w:pPr>
      <w:r w:rsidRPr="00172810">
        <w:rPr>
          <w:rStyle w:val="a8"/>
          <w:noProof/>
        </w:rPr>
        <w:fldChar w:fldCharType="begin"/>
      </w:r>
      <w:r w:rsidRPr="00172810">
        <w:rPr>
          <w:rStyle w:val="a8"/>
          <w:noProof/>
        </w:rPr>
        <w:instrText xml:space="preserve"> </w:instrText>
      </w:r>
      <w:r>
        <w:rPr>
          <w:noProof/>
        </w:rPr>
        <w:instrText>HYPERLINK \l "_Toc49243158"</w:instrText>
      </w:r>
      <w:r w:rsidRPr="00172810">
        <w:rPr>
          <w:rStyle w:val="a8"/>
          <w:noProof/>
        </w:rPr>
        <w:instrText xml:space="preserve"> </w:instrText>
      </w:r>
      <w:r w:rsidRPr="00172810">
        <w:rPr>
          <w:rStyle w:val="a8"/>
          <w:noProof/>
        </w:rPr>
      </w:r>
      <w:r w:rsidRPr="00172810">
        <w:rPr>
          <w:rStyle w:val="a8"/>
          <w:noProof/>
        </w:rPr>
        <w:fldChar w:fldCharType="separate"/>
      </w:r>
      <w:r w:rsidRPr="00172810">
        <w:rPr>
          <w:rStyle w:val="a8"/>
          <w:noProof/>
        </w:rPr>
        <w:t xml:space="preserve">10.8 </w:t>
      </w:r>
      <w:r w:rsidRPr="00172810">
        <w:rPr>
          <w:rStyle w:val="a8"/>
          <w:rFonts w:hint="eastAsia"/>
          <w:noProof/>
        </w:rPr>
        <w:t>其他重大事件</w:t>
      </w:r>
      <w:r>
        <w:rPr>
          <w:noProof/>
          <w:webHidden/>
        </w:rPr>
        <w:tab/>
      </w:r>
      <w:r>
        <w:rPr>
          <w:noProof/>
          <w:webHidden/>
        </w:rPr>
        <w:fldChar w:fldCharType="begin"/>
      </w:r>
      <w:r>
        <w:rPr>
          <w:noProof/>
          <w:webHidden/>
        </w:rPr>
        <w:instrText xml:space="preserve"> PAGEREF _Toc49243158 \h </w:instrText>
      </w:r>
      <w:r>
        <w:rPr>
          <w:noProof/>
          <w:webHidden/>
        </w:rPr>
      </w:r>
      <w:r>
        <w:rPr>
          <w:noProof/>
          <w:webHidden/>
        </w:rPr>
        <w:fldChar w:fldCharType="separate"/>
      </w:r>
      <w:r>
        <w:rPr>
          <w:noProof/>
          <w:webHidden/>
        </w:rPr>
        <w:t>44</w:t>
      </w:r>
      <w:r>
        <w:rPr>
          <w:noProof/>
          <w:webHidden/>
        </w:rPr>
        <w:fldChar w:fldCharType="end"/>
      </w:r>
      <w:r w:rsidRPr="00172810">
        <w:rPr>
          <w:rStyle w:val="a8"/>
          <w:noProof/>
        </w:rPr>
        <w:fldChar w:fldCharType="end"/>
      </w:r>
    </w:p>
    <w:p w:rsidR="004A6C79" w:rsidRDefault="004A6C79">
      <w:pPr>
        <w:pStyle w:val="11"/>
        <w:rPr>
          <w:rFonts w:asciiTheme="minorHAnsi" w:eastAsiaTheme="minorEastAsia" w:hAnsiTheme="minorHAnsi" w:cstheme="minorBidi"/>
          <w:noProof/>
          <w:szCs w:val="22"/>
        </w:rPr>
      </w:pPr>
      <w:hyperlink w:anchor="_Toc49243159" w:history="1">
        <w:r>
          <w:rPr>
            <w:rStyle w:val="a8"/>
            <w:b/>
            <w:bCs/>
            <w:noProof/>
          </w:rPr>
          <w:t xml:space="preserve">§11 </w:t>
        </w:r>
        <w:r w:rsidRPr="00172810">
          <w:rPr>
            <w:rStyle w:val="a8"/>
            <w:rFonts w:hint="eastAsia"/>
            <w:b/>
            <w:bCs/>
            <w:noProof/>
          </w:rPr>
          <w:t>备查文件目录</w:t>
        </w:r>
        <w:r>
          <w:rPr>
            <w:noProof/>
            <w:webHidden/>
          </w:rPr>
          <w:tab/>
        </w:r>
        <w:r>
          <w:rPr>
            <w:noProof/>
            <w:webHidden/>
          </w:rPr>
          <w:fldChar w:fldCharType="begin"/>
        </w:r>
        <w:r>
          <w:rPr>
            <w:noProof/>
            <w:webHidden/>
          </w:rPr>
          <w:instrText xml:space="preserve"> PAGEREF _Toc49243159 \h </w:instrText>
        </w:r>
        <w:r>
          <w:rPr>
            <w:noProof/>
            <w:webHidden/>
          </w:rPr>
        </w:r>
        <w:r>
          <w:rPr>
            <w:noProof/>
            <w:webHidden/>
          </w:rPr>
          <w:fldChar w:fldCharType="separate"/>
        </w:r>
        <w:r>
          <w:rPr>
            <w:noProof/>
            <w:webHidden/>
          </w:rPr>
          <w:t>45</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60" w:history="1">
        <w:r w:rsidRPr="00172810">
          <w:rPr>
            <w:rStyle w:val="a8"/>
            <w:noProof/>
          </w:rPr>
          <w:t xml:space="preserve">11.1 </w:t>
        </w:r>
        <w:r w:rsidRPr="00172810">
          <w:rPr>
            <w:rStyle w:val="a8"/>
            <w:rFonts w:hint="eastAsia"/>
            <w:noProof/>
          </w:rPr>
          <w:t>备查文件目录</w:t>
        </w:r>
        <w:r>
          <w:rPr>
            <w:noProof/>
            <w:webHidden/>
          </w:rPr>
          <w:tab/>
        </w:r>
        <w:r>
          <w:rPr>
            <w:noProof/>
            <w:webHidden/>
          </w:rPr>
          <w:fldChar w:fldCharType="begin"/>
        </w:r>
        <w:r>
          <w:rPr>
            <w:noProof/>
            <w:webHidden/>
          </w:rPr>
          <w:instrText xml:space="preserve"> PAGEREF _Toc49243160 \h </w:instrText>
        </w:r>
        <w:r>
          <w:rPr>
            <w:noProof/>
            <w:webHidden/>
          </w:rPr>
        </w:r>
        <w:r>
          <w:rPr>
            <w:noProof/>
            <w:webHidden/>
          </w:rPr>
          <w:fldChar w:fldCharType="separate"/>
        </w:r>
        <w:r>
          <w:rPr>
            <w:noProof/>
            <w:webHidden/>
          </w:rPr>
          <w:t>45</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61" w:history="1">
        <w:r w:rsidRPr="00172810">
          <w:rPr>
            <w:rStyle w:val="a8"/>
            <w:noProof/>
          </w:rPr>
          <w:t xml:space="preserve">11.2 </w:t>
        </w:r>
        <w:r w:rsidRPr="00172810">
          <w:rPr>
            <w:rStyle w:val="a8"/>
            <w:rFonts w:hint="eastAsia"/>
            <w:noProof/>
          </w:rPr>
          <w:t>存放地点</w:t>
        </w:r>
        <w:r>
          <w:rPr>
            <w:noProof/>
            <w:webHidden/>
          </w:rPr>
          <w:tab/>
        </w:r>
        <w:r>
          <w:rPr>
            <w:noProof/>
            <w:webHidden/>
          </w:rPr>
          <w:fldChar w:fldCharType="begin"/>
        </w:r>
        <w:r>
          <w:rPr>
            <w:noProof/>
            <w:webHidden/>
          </w:rPr>
          <w:instrText xml:space="preserve"> PAGEREF _Toc49243161 \h </w:instrText>
        </w:r>
        <w:r>
          <w:rPr>
            <w:noProof/>
            <w:webHidden/>
          </w:rPr>
        </w:r>
        <w:r>
          <w:rPr>
            <w:noProof/>
            <w:webHidden/>
          </w:rPr>
          <w:fldChar w:fldCharType="separate"/>
        </w:r>
        <w:r>
          <w:rPr>
            <w:noProof/>
            <w:webHidden/>
          </w:rPr>
          <w:t>46</w:t>
        </w:r>
        <w:r>
          <w:rPr>
            <w:noProof/>
            <w:webHidden/>
          </w:rPr>
          <w:fldChar w:fldCharType="end"/>
        </w:r>
      </w:hyperlink>
    </w:p>
    <w:p w:rsidR="004A6C79" w:rsidRDefault="004A6C79">
      <w:pPr>
        <w:pStyle w:val="22"/>
        <w:rPr>
          <w:rFonts w:asciiTheme="minorHAnsi" w:eastAsiaTheme="minorEastAsia" w:hAnsiTheme="minorHAnsi" w:cstheme="minorBidi"/>
          <w:noProof/>
          <w:kern w:val="2"/>
          <w:szCs w:val="22"/>
        </w:rPr>
      </w:pPr>
      <w:hyperlink w:anchor="_Toc49243162" w:history="1">
        <w:r w:rsidRPr="00172810">
          <w:rPr>
            <w:rStyle w:val="a8"/>
            <w:noProof/>
          </w:rPr>
          <w:t xml:space="preserve">11.3 </w:t>
        </w:r>
        <w:r w:rsidRPr="00172810">
          <w:rPr>
            <w:rStyle w:val="a8"/>
            <w:rFonts w:hint="eastAsia"/>
            <w:noProof/>
          </w:rPr>
          <w:t>查阅方式</w:t>
        </w:r>
        <w:r>
          <w:rPr>
            <w:noProof/>
            <w:webHidden/>
          </w:rPr>
          <w:tab/>
        </w:r>
        <w:r>
          <w:rPr>
            <w:noProof/>
            <w:webHidden/>
          </w:rPr>
          <w:fldChar w:fldCharType="begin"/>
        </w:r>
        <w:r>
          <w:rPr>
            <w:noProof/>
            <w:webHidden/>
          </w:rPr>
          <w:instrText xml:space="preserve"> PAGEREF _Toc49243162 \h </w:instrText>
        </w:r>
        <w:r>
          <w:rPr>
            <w:noProof/>
            <w:webHidden/>
          </w:rPr>
        </w:r>
        <w:r>
          <w:rPr>
            <w:noProof/>
            <w:webHidden/>
          </w:rPr>
          <w:fldChar w:fldCharType="separate"/>
        </w:r>
        <w:r>
          <w:rPr>
            <w:noProof/>
            <w:webHidden/>
          </w:rPr>
          <w:t>46</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43101"/>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4310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交银施罗德上证</w:t>
            </w:r>
            <w:r w:rsidRPr="005312D8">
              <w:rPr>
                <w:sz w:val="24"/>
              </w:rPr>
              <w:t>180</w:t>
            </w:r>
            <w:r w:rsidRPr="005312D8">
              <w:rPr>
                <w:sz w:val="24"/>
              </w:rPr>
              <w:t>公司治理交易型开放式指数证券投资基金联接基金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交银上证</w:t>
            </w:r>
            <w:r w:rsidRPr="005312D8">
              <w:rPr>
                <w:sz w:val="24"/>
              </w:rPr>
              <w:t>180</w:t>
            </w:r>
            <w:r w:rsidRPr="005312D8">
              <w:rPr>
                <w:sz w:val="24"/>
              </w:rPr>
              <w:t>公司治理</w:t>
            </w:r>
            <w:r w:rsidRPr="005312D8">
              <w:rPr>
                <w:sz w:val="24"/>
              </w:rPr>
              <w:t>ETF</w:t>
            </w:r>
            <w:r w:rsidRPr="005312D8">
              <w:rPr>
                <w:sz w:val="24"/>
              </w:rPr>
              <w:t>联接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519686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519686(</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519687(</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9</w:t>
            </w:r>
            <w:r w:rsidRPr="005312D8">
              <w:rPr>
                <w:sz w:val="24"/>
              </w:rPr>
              <w:t>月</w:t>
            </w:r>
            <w:r w:rsidRPr="005312D8">
              <w:rPr>
                <w:sz w:val="24"/>
              </w:rPr>
              <w:t>29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227,205,291.21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7D33E1" w:rsidRPr="005312D8" w:rsidRDefault="007D33E1" w:rsidP="0048308E">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5312D8">
          <w:rPr>
            <w:b/>
            <w:sz w:val="24"/>
          </w:rPr>
          <w:t xml:space="preserve">2.1.1 </w:t>
        </w:r>
      </w:smartTag>
      <w:r w:rsidRPr="005312D8">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上证</w:t>
            </w:r>
            <w:r w:rsidRPr="005312D8">
              <w:rPr>
                <w:sz w:val="24"/>
              </w:rPr>
              <w:t>180</w:t>
            </w:r>
            <w:r w:rsidRPr="005312D8">
              <w:rPr>
                <w:sz w:val="24"/>
              </w:rPr>
              <w:t>公司治理交易型开放式指数证券投资基金</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510010</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交易型开放式</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2009</w:t>
            </w:r>
            <w:r w:rsidRPr="005312D8">
              <w:rPr>
                <w:sz w:val="24"/>
              </w:rPr>
              <w:t>年</w:t>
            </w:r>
            <w:r w:rsidRPr="005312D8">
              <w:rPr>
                <w:sz w:val="24"/>
              </w:rPr>
              <w:t>9</w:t>
            </w:r>
            <w:r w:rsidRPr="005312D8">
              <w:rPr>
                <w:sz w:val="24"/>
              </w:rPr>
              <w:t>月</w:t>
            </w:r>
            <w:r w:rsidRPr="005312D8">
              <w:rPr>
                <w:sz w:val="24"/>
              </w:rPr>
              <w:t>25</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上海证券交易所</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2009</w:t>
            </w:r>
            <w:r w:rsidRPr="005312D8">
              <w:rPr>
                <w:sz w:val="24"/>
              </w:rPr>
              <w:t>年</w:t>
            </w:r>
            <w:r w:rsidRPr="005312D8">
              <w:rPr>
                <w:sz w:val="24"/>
              </w:rPr>
              <w:t>12</w:t>
            </w:r>
            <w:r w:rsidRPr="005312D8">
              <w:rPr>
                <w:sz w:val="24"/>
              </w:rPr>
              <w:t>月</w:t>
            </w:r>
            <w:r w:rsidRPr="005312D8">
              <w:rPr>
                <w:sz w:val="24"/>
              </w:rPr>
              <w:t>15</w:t>
            </w:r>
            <w:r w:rsidRPr="005312D8">
              <w:rPr>
                <w:sz w:val="24"/>
              </w:rPr>
              <w:t>日</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交银施罗德基金管理有限公司</w:t>
            </w:r>
          </w:p>
        </w:tc>
      </w:tr>
      <w:tr w:rsidR="007D33E1" w:rsidRPr="005312D8"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中国农业银行股份有限公司</w:t>
            </w:r>
          </w:p>
        </w:tc>
      </w:tr>
    </w:tbl>
    <w:p w:rsidR="007D33E1" w:rsidRPr="005312D8" w:rsidRDefault="007D33E1" w:rsidP="0048308E">
      <w:pPr>
        <w:tabs>
          <w:tab w:val="left" w:pos="426"/>
        </w:tabs>
        <w:spacing w:before="29" w:line="288" w:lineRule="auto"/>
        <w:jc w:val="left"/>
        <w:rPr>
          <w:kern w:val="0"/>
          <w:sz w:val="24"/>
        </w:rPr>
      </w:pPr>
      <w:r w:rsidRPr="005312D8">
        <w:rPr>
          <w:kern w:val="0"/>
          <w:sz w:val="24"/>
        </w:rPr>
        <w:t>注：本表所列的基金主代码</w:t>
      </w:r>
      <w:r w:rsidRPr="005312D8">
        <w:rPr>
          <w:kern w:val="0"/>
          <w:sz w:val="24"/>
        </w:rPr>
        <w:t>510010</w:t>
      </w:r>
      <w:r w:rsidRPr="005312D8">
        <w:rPr>
          <w:kern w:val="0"/>
          <w:sz w:val="24"/>
        </w:rPr>
        <w:t>为目标基金的二级市场交易代码，目标基金的一级市场申购赎回代码为</w:t>
      </w:r>
      <w:r w:rsidRPr="005312D8">
        <w:rPr>
          <w:kern w:val="0"/>
          <w:sz w:val="24"/>
        </w:rPr>
        <w:t>510011</w:t>
      </w:r>
      <w:r w:rsidRPr="005312D8">
        <w:rPr>
          <w:kern w:val="0"/>
          <w:sz w:val="24"/>
        </w:rPr>
        <w:t>。</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4310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紧密跟踪标的指数，追求跟踪偏离度与跟踪误差最小化。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本基金通过把全部或接近全部的基金资产投资于目标</w:t>
            </w:r>
            <w:r w:rsidRPr="005312D8">
              <w:rPr>
                <w:sz w:val="24"/>
              </w:rPr>
              <w:t>ETF</w:t>
            </w:r>
            <w:r w:rsidRPr="005312D8">
              <w:rPr>
                <w:sz w:val="24"/>
              </w:rPr>
              <w:t>、标的指数成份股和备选成份股进行被动式指数化投资，正常情况下投资于目标</w:t>
            </w:r>
            <w:r w:rsidRPr="005312D8">
              <w:rPr>
                <w:sz w:val="24"/>
              </w:rPr>
              <w:t>ETF</w:t>
            </w:r>
            <w:r w:rsidRPr="005312D8">
              <w:rPr>
                <w:sz w:val="24"/>
              </w:rPr>
              <w:t>的比例不低于基金资产净值的</w:t>
            </w:r>
            <w:r w:rsidRPr="005312D8">
              <w:rPr>
                <w:sz w:val="24"/>
              </w:rPr>
              <w:t>90%</w:t>
            </w:r>
            <w:r w:rsidRPr="005312D8">
              <w:rPr>
                <w:sz w:val="24"/>
              </w:rPr>
              <w:t>。</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lastRenderedPageBreak/>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上证</w:t>
            </w:r>
            <w:r w:rsidRPr="005312D8">
              <w:rPr>
                <w:sz w:val="24"/>
              </w:rPr>
              <w:t>180</w:t>
            </w:r>
            <w:r w:rsidRPr="005312D8">
              <w:rPr>
                <w:sz w:val="24"/>
              </w:rPr>
              <w:t>公司治理指数</w:t>
            </w:r>
            <w:r w:rsidRPr="005312D8">
              <w:rPr>
                <w:sz w:val="24"/>
              </w:rPr>
              <w:t>×95%</w:t>
            </w:r>
            <w:r w:rsidRPr="005312D8">
              <w:rPr>
                <w:sz w:val="24"/>
              </w:rPr>
              <w:t>＋银行活期存款税后收益率</w:t>
            </w:r>
            <w:r w:rsidRPr="005312D8">
              <w:rPr>
                <w:sz w:val="24"/>
              </w:rPr>
              <w:t>×5%</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w:t>
            </w:r>
            <w:r w:rsidRPr="005312D8">
              <w:rPr>
                <w:sz w:val="24"/>
              </w:rPr>
              <w:t>ETF</w:t>
            </w:r>
            <w:r w:rsidRPr="005312D8">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sz w:val="24"/>
        </w:rPr>
      </w:pPr>
      <w:r w:rsidRPr="005312D8">
        <w:rPr>
          <w:b/>
          <w:sz w:val="24"/>
        </w:rPr>
        <w:t xml:space="preserve">2.2.1 </w:t>
      </w:r>
      <w:r w:rsidRPr="005312D8">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紧密跟踪标的指数，追求跟踪偏离度与跟踪误差最小化。</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本基金采用完全复制法，跟踪上证</w:t>
            </w:r>
            <w:r w:rsidRPr="005312D8">
              <w:rPr>
                <w:sz w:val="24"/>
              </w:rPr>
              <w:t>180</w:t>
            </w:r>
            <w:r w:rsidRPr="005312D8">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上证</w:t>
            </w:r>
            <w:r w:rsidRPr="005312D8">
              <w:rPr>
                <w:sz w:val="24"/>
              </w:rPr>
              <w:t>180</w:t>
            </w:r>
            <w:r w:rsidRPr="005312D8">
              <w:rPr>
                <w:sz w:val="24"/>
              </w:rPr>
              <w:t>公司治理指数</w:t>
            </w:r>
          </w:p>
        </w:tc>
      </w:tr>
      <w:tr w:rsidR="007D33E1" w:rsidRPr="005312D8"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autoSpaceDE w:val="0"/>
              <w:autoSpaceDN w:val="0"/>
              <w:adjustRightInd w:val="0"/>
              <w:spacing w:before="29" w:line="288" w:lineRule="auto"/>
              <w:ind w:left="15"/>
              <w:jc w:val="left"/>
              <w:rPr>
                <w:kern w:val="0"/>
                <w:sz w:val="24"/>
              </w:rPr>
            </w:pPr>
            <w:r w:rsidRPr="005312D8">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5312D8" w:rsidRDefault="007D33E1" w:rsidP="0048308E">
            <w:pPr>
              <w:spacing w:before="29" w:line="288" w:lineRule="auto"/>
              <w:jc w:val="left"/>
              <w:rPr>
                <w:sz w:val="24"/>
              </w:rPr>
            </w:pPr>
            <w:r w:rsidRPr="005312D8">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4310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lastRenderedPageBreak/>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4310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4310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43107"/>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4310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8,428,751.91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-21,419,826.85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-0.0887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-6.98%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-6.12%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62,053,959.42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289,259,250.63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1.273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27.30%</w:t>
            </w:r>
          </w:p>
        </w:tc>
      </w:tr>
    </w:tbl>
    <w:bookmarkEnd w:id="15"/>
    <w:bookmarkEnd w:id="16"/>
    <w:p w:rsidR="00E446B8" w:rsidRDefault="00A12B8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4310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E446B8">
        <w:tc>
          <w:tcPr>
            <w:tcW w:w="1497" w:type="dxa"/>
            <w:vAlign w:val="center"/>
          </w:tcPr>
          <w:p w:rsidR="00E446B8" w:rsidRDefault="00A12B8A">
            <w:pPr>
              <w:jc w:val="left"/>
            </w:pPr>
            <w:r>
              <w:rPr>
                <w:color w:val="000000"/>
                <w:sz w:val="24"/>
              </w:rPr>
              <w:t>过去一个月</w:t>
            </w:r>
          </w:p>
        </w:tc>
        <w:tc>
          <w:tcPr>
            <w:tcW w:w="1251" w:type="dxa"/>
            <w:vAlign w:val="center"/>
          </w:tcPr>
          <w:p w:rsidR="00E446B8" w:rsidRDefault="00A12B8A">
            <w:pPr>
              <w:jc w:val="center"/>
            </w:pPr>
            <w:r>
              <w:rPr>
                <w:color w:val="000000"/>
                <w:sz w:val="24"/>
              </w:rPr>
              <w:t>4.17%</w:t>
            </w:r>
          </w:p>
        </w:tc>
        <w:tc>
          <w:tcPr>
            <w:tcW w:w="1250" w:type="dxa"/>
            <w:vAlign w:val="center"/>
          </w:tcPr>
          <w:p w:rsidR="00E446B8" w:rsidRDefault="00A12B8A">
            <w:pPr>
              <w:jc w:val="center"/>
            </w:pPr>
            <w:r>
              <w:rPr>
                <w:color w:val="000000"/>
                <w:sz w:val="24"/>
              </w:rPr>
              <w:t>0.82%</w:t>
            </w:r>
          </w:p>
        </w:tc>
        <w:tc>
          <w:tcPr>
            <w:tcW w:w="1250" w:type="dxa"/>
            <w:vAlign w:val="center"/>
          </w:tcPr>
          <w:p w:rsidR="00E446B8" w:rsidRDefault="00A12B8A">
            <w:pPr>
              <w:jc w:val="center"/>
            </w:pPr>
            <w:r>
              <w:rPr>
                <w:color w:val="000000"/>
                <w:sz w:val="24"/>
              </w:rPr>
              <w:t>2.20%</w:t>
            </w:r>
          </w:p>
        </w:tc>
        <w:tc>
          <w:tcPr>
            <w:tcW w:w="1250" w:type="dxa"/>
            <w:vAlign w:val="center"/>
          </w:tcPr>
          <w:p w:rsidR="00E446B8" w:rsidRDefault="00A12B8A">
            <w:pPr>
              <w:jc w:val="center"/>
            </w:pPr>
            <w:r>
              <w:rPr>
                <w:color w:val="000000"/>
                <w:sz w:val="24"/>
              </w:rPr>
              <w:t>0.82%</w:t>
            </w:r>
          </w:p>
        </w:tc>
        <w:tc>
          <w:tcPr>
            <w:tcW w:w="1250" w:type="dxa"/>
            <w:vAlign w:val="center"/>
          </w:tcPr>
          <w:p w:rsidR="00E446B8" w:rsidRDefault="00A12B8A">
            <w:pPr>
              <w:jc w:val="center"/>
            </w:pPr>
            <w:r>
              <w:rPr>
                <w:color w:val="000000"/>
                <w:sz w:val="24"/>
              </w:rPr>
              <w:t>1.97%</w:t>
            </w:r>
          </w:p>
        </w:tc>
        <w:tc>
          <w:tcPr>
            <w:tcW w:w="1250" w:type="dxa"/>
            <w:vAlign w:val="center"/>
          </w:tcPr>
          <w:p w:rsidR="00E446B8" w:rsidRDefault="00A12B8A">
            <w:pPr>
              <w:jc w:val="center"/>
            </w:pPr>
            <w:r>
              <w:rPr>
                <w:color w:val="000000"/>
                <w:sz w:val="24"/>
              </w:rPr>
              <w:t>0.00%</w:t>
            </w:r>
          </w:p>
        </w:tc>
      </w:tr>
      <w:tr w:rsidR="00E446B8">
        <w:tc>
          <w:tcPr>
            <w:tcW w:w="1497" w:type="dxa"/>
            <w:vAlign w:val="center"/>
          </w:tcPr>
          <w:p w:rsidR="00E446B8" w:rsidRDefault="00A12B8A">
            <w:pPr>
              <w:jc w:val="left"/>
            </w:pPr>
            <w:r>
              <w:rPr>
                <w:color w:val="000000"/>
                <w:sz w:val="24"/>
              </w:rPr>
              <w:t>过去三个月</w:t>
            </w:r>
          </w:p>
        </w:tc>
        <w:tc>
          <w:tcPr>
            <w:tcW w:w="1251" w:type="dxa"/>
            <w:vAlign w:val="center"/>
          </w:tcPr>
          <w:p w:rsidR="00E446B8" w:rsidRDefault="00A12B8A">
            <w:pPr>
              <w:jc w:val="center"/>
            </w:pPr>
            <w:r>
              <w:rPr>
                <w:color w:val="000000"/>
                <w:sz w:val="24"/>
              </w:rPr>
              <w:t>5.56%</w:t>
            </w:r>
          </w:p>
        </w:tc>
        <w:tc>
          <w:tcPr>
            <w:tcW w:w="1250" w:type="dxa"/>
            <w:vAlign w:val="center"/>
          </w:tcPr>
          <w:p w:rsidR="00E446B8" w:rsidRDefault="00A12B8A">
            <w:pPr>
              <w:jc w:val="center"/>
            </w:pPr>
            <w:r>
              <w:rPr>
                <w:color w:val="000000"/>
                <w:sz w:val="24"/>
              </w:rPr>
              <w:t>0.77%</w:t>
            </w:r>
          </w:p>
        </w:tc>
        <w:tc>
          <w:tcPr>
            <w:tcW w:w="1250" w:type="dxa"/>
            <w:vAlign w:val="center"/>
          </w:tcPr>
          <w:p w:rsidR="00E446B8" w:rsidRDefault="00A12B8A">
            <w:pPr>
              <w:jc w:val="center"/>
            </w:pPr>
            <w:r>
              <w:rPr>
                <w:color w:val="000000"/>
                <w:sz w:val="24"/>
              </w:rPr>
              <w:t>2.41%</w:t>
            </w:r>
          </w:p>
        </w:tc>
        <w:tc>
          <w:tcPr>
            <w:tcW w:w="1250" w:type="dxa"/>
            <w:vAlign w:val="center"/>
          </w:tcPr>
          <w:p w:rsidR="00E446B8" w:rsidRDefault="00A12B8A">
            <w:pPr>
              <w:jc w:val="center"/>
            </w:pPr>
            <w:r>
              <w:rPr>
                <w:color w:val="000000"/>
                <w:sz w:val="24"/>
              </w:rPr>
              <w:t>0.77%</w:t>
            </w:r>
          </w:p>
        </w:tc>
        <w:tc>
          <w:tcPr>
            <w:tcW w:w="1250" w:type="dxa"/>
            <w:vAlign w:val="center"/>
          </w:tcPr>
          <w:p w:rsidR="00E446B8" w:rsidRDefault="00A12B8A">
            <w:pPr>
              <w:jc w:val="center"/>
            </w:pPr>
            <w:r>
              <w:rPr>
                <w:color w:val="000000"/>
                <w:sz w:val="24"/>
              </w:rPr>
              <w:t>3.15%</w:t>
            </w:r>
          </w:p>
        </w:tc>
        <w:tc>
          <w:tcPr>
            <w:tcW w:w="1250" w:type="dxa"/>
            <w:vAlign w:val="center"/>
          </w:tcPr>
          <w:p w:rsidR="00E446B8" w:rsidRDefault="00A12B8A">
            <w:pPr>
              <w:jc w:val="center"/>
            </w:pPr>
            <w:r>
              <w:rPr>
                <w:color w:val="000000"/>
                <w:sz w:val="24"/>
              </w:rPr>
              <w:t>0.00%</w:t>
            </w:r>
          </w:p>
        </w:tc>
      </w:tr>
      <w:tr w:rsidR="00E446B8">
        <w:tc>
          <w:tcPr>
            <w:tcW w:w="1497" w:type="dxa"/>
            <w:vAlign w:val="center"/>
          </w:tcPr>
          <w:p w:rsidR="00E446B8" w:rsidRDefault="00A12B8A">
            <w:pPr>
              <w:jc w:val="left"/>
            </w:pPr>
            <w:r>
              <w:rPr>
                <w:color w:val="000000"/>
                <w:sz w:val="24"/>
              </w:rPr>
              <w:t>过去六个月</w:t>
            </w:r>
          </w:p>
        </w:tc>
        <w:tc>
          <w:tcPr>
            <w:tcW w:w="1251" w:type="dxa"/>
            <w:vAlign w:val="center"/>
          </w:tcPr>
          <w:p w:rsidR="00E446B8" w:rsidRDefault="00A12B8A">
            <w:pPr>
              <w:jc w:val="center"/>
            </w:pPr>
            <w:r>
              <w:rPr>
                <w:color w:val="000000"/>
                <w:sz w:val="24"/>
              </w:rPr>
              <w:t>-6.12%</w:t>
            </w:r>
          </w:p>
        </w:tc>
        <w:tc>
          <w:tcPr>
            <w:tcW w:w="1250" w:type="dxa"/>
            <w:vAlign w:val="center"/>
          </w:tcPr>
          <w:p w:rsidR="00E446B8" w:rsidRDefault="00A12B8A">
            <w:pPr>
              <w:jc w:val="center"/>
            </w:pPr>
            <w:r>
              <w:rPr>
                <w:color w:val="000000"/>
                <w:sz w:val="24"/>
              </w:rPr>
              <w:t>1.29%</w:t>
            </w:r>
          </w:p>
        </w:tc>
        <w:tc>
          <w:tcPr>
            <w:tcW w:w="1250" w:type="dxa"/>
            <w:vAlign w:val="center"/>
          </w:tcPr>
          <w:p w:rsidR="00E446B8" w:rsidRDefault="00A12B8A">
            <w:pPr>
              <w:jc w:val="center"/>
            </w:pPr>
            <w:r>
              <w:rPr>
                <w:color w:val="000000"/>
                <w:sz w:val="24"/>
              </w:rPr>
              <w:t>-10.32%</w:t>
            </w:r>
          </w:p>
        </w:tc>
        <w:tc>
          <w:tcPr>
            <w:tcW w:w="1250" w:type="dxa"/>
            <w:vAlign w:val="center"/>
          </w:tcPr>
          <w:p w:rsidR="00E446B8" w:rsidRDefault="00A12B8A">
            <w:pPr>
              <w:jc w:val="center"/>
            </w:pPr>
            <w:r>
              <w:rPr>
                <w:color w:val="000000"/>
                <w:sz w:val="24"/>
              </w:rPr>
              <w:t>1.30%</w:t>
            </w:r>
          </w:p>
        </w:tc>
        <w:tc>
          <w:tcPr>
            <w:tcW w:w="1250" w:type="dxa"/>
            <w:vAlign w:val="center"/>
          </w:tcPr>
          <w:p w:rsidR="00E446B8" w:rsidRDefault="00A12B8A">
            <w:pPr>
              <w:jc w:val="center"/>
            </w:pPr>
            <w:r>
              <w:rPr>
                <w:color w:val="000000"/>
                <w:sz w:val="24"/>
              </w:rPr>
              <w:t>4.20%</w:t>
            </w:r>
          </w:p>
        </w:tc>
        <w:tc>
          <w:tcPr>
            <w:tcW w:w="1250" w:type="dxa"/>
            <w:vAlign w:val="center"/>
          </w:tcPr>
          <w:p w:rsidR="00E446B8" w:rsidRDefault="00A12B8A">
            <w:pPr>
              <w:jc w:val="center"/>
            </w:pPr>
            <w:r>
              <w:rPr>
                <w:color w:val="000000"/>
                <w:sz w:val="24"/>
              </w:rPr>
              <w:t>-0.01%</w:t>
            </w:r>
          </w:p>
        </w:tc>
      </w:tr>
      <w:tr w:rsidR="00E446B8">
        <w:tc>
          <w:tcPr>
            <w:tcW w:w="1497" w:type="dxa"/>
            <w:vAlign w:val="center"/>
          </w:tcPr>
          <w:p w:rsidR="00E446B8" w:rsidRDefault="00A12B8A">
            <w:pPr>
              <w:jc w:val="left"/>
            </w:pPr>
            <w:r>
              <w:rPr>
                <w:color w:val="000000"/>
                <w:sz w:val="24"/>
              </w:rPr>
              <w:t>过去一年</w:t>
            </w:r>
          </w:p>
        </w:tc>
        <w:tc>
          <w:tcPr>
            <w:tcW w:w="1251" w:type="dxa"/>
            <w:vAlign w:val="center"/>
          </w:tcPr>
          <w:p w:rsidR="00E446B8" w:rsidRDefault="00A12B8A">
            <w:pPr>
              <w:jc w:val="center"/>
            </w:pPr>
            <w:r>
              <w:rPr>
                <w:color w:val="000000"/>
                <w:sz w:val="24"/>
              </w:rPr>
              <w:t>-3.19%</w:t>
            </w:r>
          </w:p>
        </w:tc>
        <w:tc>
          <w:tcPr>
            <w:tcW w:w="1250" w:type="dxa"/>
            <w:vAlign w:val="center"/>
          </w:tcPr>
          <w:p w:rsidR="00E446B8" w:rsidRDefault="00A12B8A">
            <w:pPr>
              <w:jc w:val="center"/>
            </w:pPr>
            <w:r>
              <w:rPr>
                <w:color w:val="000000"/>
                <w:sz w:val="24"/>
              </w:rPr>
              <w:t>1.04%</w:t>
            </w:r>
          </w:p>
        </w:tc>
        <w:tc>
          <w:tcPr>
            <w:tcW w:w="1250" w:type="dxa"/>
            <w:vAlign w:val="center"/>
          </w:tcPr>
          <w:p w:rsidR="00E446B8" w:rsidRDefault="00A12B8A">
            <w:pPr>
              <w:jc w:val="center"/>
            </w:pPr>
            <w:r>
              <w:rPr>
                <w:color w:val="000000"/>
                <w:sz w:val="24"/>
              </w:rPr>
              <w:t>-9.76%</w:t>
            </w:r>
          </w:p>
        </w:tc>
        <w:tc>
          <w:tcPr>
            <w:tcW w:w="1250" w:type="dxa"/>
            <w:vAlign w:val="center"/>
          </w:tcPr>
          <w:p w:rsidR="00E446B8" w:rsidRDefault="00A12B8A">
            <w:pPr>
              <w:jc w:val="center"/>
            </w:pPr>
            <w:r>
              <w:rPr>
                <w:color w:val="000000"/>
                <w:sz w:val="24"/>
              </w:rPr>
              <w:t>1.05%</w:t>
            </w:r>
          </w:p>
        </w:tc>
        <w:tc>
          <w:tcPr>
            <w:tcW w:w="1250" w:type="dxa"/>
            <w:vAlign w:val="center"/>
          </w:tcPr>
          <w:p w:rsidR="00E446B8" w:rsidRDefault="00A12B8A">
            <w:pPr>
              <w:jc w:val="center"/>
            </w:pPr>
            <w:r>
              <w:rPr>
                <w:color w:val="000000"/>
                <w:sz w:val="24"/>
              </w:rPr>
              <w:t>6.57%</w:t>
            </w:r>
          </w:p>
        </w:tc>
        <w:tc>
          <w:tcPr>
            <w:tcW w:w="1250" w:type="dxa"/>
            <w:vAlign w:val="center"/>
          </w:tcPr>
          <w:p w:rsidR="00E446B8" w:rsidRDefault="00A12B8A">
            <w:pPr>
              <w:jc w:val="center"/>
            </w:pPr>
            <w:r>
              <w:rPr>
                <w:color w:val="000000"/>
                <w:sz w:val="24"/>
              </w:rPr>
              <w:t>-0.01%</w:t>
            </w:r>
          </w:p>
        </w:tc>
      </w:tr>
      <w:tr w:rsidR="00E446B8">
        <w:tc>
          <w:tcPr>
            <w:tcW w:w="1497" w:type="dxa"/>
            <w:vAlign w:val="center"/>
          </w:tcPr>
          <w:p w:rsidR="00E446B8" w:rsidRDefault="00A12B8A">
            <w:pPr>
              <w:jc w:val="left"/>
            </w:pPr>
            <w:r>
              <w:rPr>
                <w:color w:val="000000"/>
                <w:sz w:val="24"/>
              </w:rPr>
              <w:t>过去三年</w:t>
            </w:r>
          </w:p>
        </w:tc>
        <w:tc>
          <w:tcPr>
            <w:tcW w:w="1251" w:type="dxa"/>
            <w:vAlign w:val="center"/>
          </w:tcPr>
          <w:p w:rsidR="00E446B8" w:rsidRDefault="00A12B8A">
            <w:pPr>
              <w:jc w:val="center"/>
            </w:pPr>
            <w:r>
              <w:rPr>
                <w:color w:val="000000"/>
                <w:sz w:val="24"/>
              </w:rPr>
              <w:t>5.29%</w:t>
            </w:r>
          </w:p>
        </w:tc>
        <w:tc>
          <w:tcPr>
            <w:tcW w:w="1250" w:type="dxa"/>
            <w:vAlign w:val="center"/>
          </w:tcPr>
          <w:p w:rsidR="00E446B8" w:rsidRDefault="00A12B8A">
            <w:pPr>
              <w:jc w:val="center"/>
            </w:pPr>
            <w:r>
              <w:rPr>
                <w:color w:val="000000"/>
                <w:sz w:val="24"/>
              </w:rPr>
              <w:t>1.11%</w:t>
            </w:r>
          </w:p>
        </w:tc>
        <w:tc>
          <w:tcPr>
            <w:tcW w:w="1250" w:type="dxa"/>
            <w:vAlign w:val="center"/>
          </w:tcPr>
          <w:p w:rsidR="00E446B8" w:rsidRDefault="00A12B8A">
            <w:pPr>
              <w:jc w:val="center"/>
            </w:pPr>
            <w:r>
              <w:rPr>
                <w:color w:val="000000"/>
                <w:sz w:val="24"/>
              </w:rPr>
              <w:t>-5.51%</w:t>
            </w:r>
          </w:p>
        </w:tc>
        <w:tc>
          <w:tcPr>
            <w:tcW w:w="1250" w:type="dxa"/>
            <w:vAlign w:val="center"/>
          </w:tcPr>
          <w:p w:rsidR="00E446B8" w:rsidRDefault="00A12B8A">
            <w:pPr>
              <w:jc w:val="center"/>
            </w:pPr>
            <w:r>
              <w:rPr>
                <w:color w:val="000000"/>
                <w:sz w:val="24"/>
              </w:rPr>
              <w:t>1.12%</w:t>
            </w:r>
          </w:p>
        </w:tc>
        <w:tc>
          <w:tcPr>
            <w:tcW w:w="1250" w:type="dxa"/>
            <w:vAlign w:val="center"/>
          </w:tcPr>
          <w:p w:rsidR="00E446B8" w:rsidRDefault="00A12B8A">
            <w:pPr>
              <w:jc w:val="center"/>
            </w:pPr>
            <w:r>
              <w:rPr>
                <w:color w:val="000000"/>
                <w:sz w:val="24"/>
              </w:rPr>
              <w:t>10.80%</w:t>
            </w:r>
          </w:p>
        </w:tc>
        <w:tc>
          <w:tcPr>
            <w:tcW w:w="1250" w:type="dxa"/>
            <w:vAlign w:val="center"/>
          </w:tcPr>
          <w:p w:rsidR="00E446B8" w:rsidRDefault="00A12B8A">
            <w:pPr>
              <w:jc w:val="center"/>
            </w:pPr>
            <w:r>
              <w:rPr>
                <w:color w:val="000000"/>
                <w:sz w:val="24"/>
              </w:rPr>
              <w:t>-0.01%</w:t>
            </w:r>
          </w:p>
        </w:tc>
      </w:tr>
      <w:tr w:rsidR="00E446B8">
        <w:tc>
          <w:tcPr>
            <w:tcW w:w="1497" w:type="dxa"/>
            <w:vAlign w:val="center"/>
          </w:tcPr>
          <w:p w:rsidR="00E446B8" w:rsidRDefault="00A12B8A">
            <w:pPr>
              <w:jc w:val="left"/>
            </w:pPr>
            <w:r>
              <w:rPr>
                <w:color w:val="000000"/>
                <w:sz w:val="24"/>
              </w:rPr>
              <w:t>自基金合同生效起至今</w:t>
            </w:r>
          </w:p>
        </w:tc>
        <w:tc>
          <w:tcPr>
            <w:tcW w:w="1251" w:type="dxa"/>
            <w:vAlign w:val="center"/>
          </w:tcPr>
          <w:p w:rsidR="00E446B8" w:rsidRDefault="00A12B8A">
            <w:pPr>
              <w:jc w:val="center"/>
            </w:pPr>
            <w:r>
              <w:rPr>
                <w:color w:val="000000"/>
                <w:sz w:val="24"/>
              </w:rPr>
              <w:t>27.30%</w:t>
            </w:r>
          </w:p>
        </w:tc>
        <w:tc>
          <w:tcPr>
            <w:tcW w:w="1250" w:type="dxa"/>
            <w:vAlign w:val="center"/>
          </w:tcPr>
          <w:p w:rsidR="00E446B8" w:rsidRDefault="00A12B8A">
            <w:pPr>
              <w:jc w:val="center"/>
            </w:pPr>
            <w:r>
              <w:rPr>
                <w:color w:val="000000"/>
                <w:sz w:val="24"/>
              </w:rPr>
              <w:t>1.38%</w:t>
            </w:r>
          </w:p>
        </w:tc>
        <w:tc>
          <w:tcPr>
            <w:tcW w:w="1250" w:type="dxa"/>
            <w:vAlign w:val="center"/>
          </w:tcPr>
          <w:p w:rsidR="00E446B8" w:rsidRDefault="00A12B8A">
            <w:pPr>
              <w:jc w:val="center"/>
            </w:pPr>
            <w:r>
              <w:rPr>
                <w:color w:val="000000"/>
                <w:sz w:val="24"/>
              </w:rPr>
              <w:t>14.61%</w:t>
            </w:r>
          </w:p>
        </w:tc>
        <w:tc>
          <w:tcPr>
            <w:tcW w:w="1250" w:type="dxa"/>
            <w:vAlign w:val="center"/>
          </w:tcPr>
          <w:p w:rsidR="00E446B8" w:rsidRDefault="00A12B8A">
            <w:pPr>
              <w:jc w:val="center"/>
            </w:pPr>
            <w:r>
              <w:rPr>
                <w:color w:val="000000"/>
                <w:sz w:val="24"/>
              </w:rPr>
              <w:t>1.40%</w:t>
            </w:r>
          </w:p>
        </w:tc>
        <w:tc>
          <w:tcPr>
            <w:tcW w:w="1250" w:type="dxa"/>
            <w:vAlign w:val="center"/>
          </w:tcPr>
          <w:p w:rsidR="00E446B8" w:rsidRDefault="00A12B8A">
            <w:pPr>
              <w:jc w:val="center"/>
            </w:pPr>
            <w:r>
              <w:rPr>
                <w:color w:val="000000"/>
                <w:sz w:val="24"/>
              </w:rPr>
              <w:t>12.69%</w:t>
            </w:r>
          </w:p>
        </w:tc>
        <w:tc>
          <w:tcPr>
            <w:tcW w:w="1250" w:type="dxa"/>
            <w:vAlign w:val="center"/>
          </w:tcPr>
          <w:p w:rsidR="00E446B8" w:rsidRDefault="00A12B8A">
            <w:pPr>
              <w:jc w:val="center"/>
            </w:pPr>
            <w:r>
              <w:rPr>
                <w:color w:val="000000"/>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注：本基金的业绩比较基准为上证</w:t>
      </w:r>
      <w:r w:rsidRPr="005312D8">
        <w:rPr>
          <w:kern w:val="0"/>
          <w:sz w:val="24"/>
        </w:rPr>
        <w:t>180</w:t>
      </w:r>
      <w:r w:rsidRPr="005312D8">
        <w:rPr>
          <w:kern w:val="0"/>
          <w:sz w:val="24"/>
        </w:rPr>
        <w:t>公司治理指数</w:t>
      </w:r>
      <w:r w:rsidRPr="005312D8">
        <w:rPr>
          <w:kern w:val="0"/>
          <w:sz w:val="24"/>
        </w:rPr>
        <w:t>×95%</w:t>
      </w:r>
      <w:r w:rsidRPr="005312D8">
        <w:rPr>
          <w:kern w:val="0"/>
          <w:sz w:val="24"/>
        </w:rPr>
        <w:t>＋银行活期存款税后收益率</w:t>
      </w:r>
      <w:r w:rsidRPr="005312D8">
        <w:rPr>
          <w:kern w:val="0"/>
          <w:sz w:val="24"/>
        </w:rPr>
        <w:t>×5%</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交银施罗德上证</w:t>
      </w:r>
      <w:r w:rsidRPr="005312D8">
        <w:rPr>
          <w:kern w:val="0"/>
          <w:sz w:val="24"/>
        </w:rPr>
        <w:t>180</w:t>
      </w:r>
      <w:r w:rsidRPr="005312D8">
        <w:rPr>
          <w:kern w:val="0"/>
          <w:sz w:val="24"/>
        </w:rPr>
        <w:t>公司治理交易型开放式指数证券投资基金联接基金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2009</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29</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3</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43110"/>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4311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E446B8" w:rsidRDefault="00A12B8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E446B8">
        <w:tc>
          <w:tcPr>
            <w:tcW w:w="851" w:type="dxa"/>
            <w:vAlign w:val="center"/>
          </w:tcPr>
          <w:p w:rsidR="00E446B8" w:rsidRDefault="00A12B8A">
            <w:pPr>
              <w:jc w:val="center"/>
            </w:pPr>
            <w:r>
              <w:rPr>
                <w:color w:val="000000"/>
                <w:sz w:val="24"/>
              </w:rPr>
              <w:lastRenderedPageBreak/>
              <w:t>蔡铮</w:t>
            </w:r>
          </w:p>
        </w:tc>
        <w:tc>
          <w:tcPr>
            <w:tcW w:w="1417" w:type="dxa"/>
            <w:vAlign w:val="center"/>
          </w:tcPr>
          <w:p w:rsidR="00E446B8" w:rsidRDefault="00A12B8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418" w:type="dxa"/>
            <w:vAlign w:val="center"/>
          </w:tcPr>
          <w:p w:rsidR="00E446B8" w:rsidRDefault="00A12B8A">
            <w:pPr>
              <w:jc w:val="center"/>
            </w:pPr>
            <w:r>
              <w:rPr>
                <w:color w:val="000000"/>
                <w:sz w:val="24"/>
              </w:rPr>
              <w:t>2012-12-27</w:t>
            </w:r>
          </w:p>
        </w:tc>
        <w:tc>
          <w:tcPr>
            <w:tcW w:w="1417" w:type="dxa"/>
            <w:vAlign w:val="center"/>
          </w:tcPr>
          <w:p w:rsidR="00E446B8" w:rsidRDefault="00A12B8A">
            <w:pPr>
              <w:jc w:val="center"/>
            </w:pPr>
            <w:r>
              <w:rPr>
                <w:color w:val="000000"/>
                <w:sz w:val="24"/>
              </w:rPr>
              <w:t>-</w:t>
            </w:r>
          </w:p>
        </w:tc>
        <w:tc>
          <w:tcPr>
            <w:tcW w:w="833" w:type="dxa"/>
            <w:vAlign w:val="center"/>
          </w:tcPr>
          <w:p w:rsidR="00E446B8" w:rsidRDefault="00A12B8A">
            <w:pPr>
              <w:jc w:val="center"/>
            </w:pPr>
            <w:r>
              <w:rPr>
                <w:color w:val="000000"/>
                <w:sz w:val="24"/>
              </w:rPr>
              <w:t>11</w:t>
            </w:r>
            <w:r>
              <w:rPr>
                <w:color w:val="000000"/>
                <w:sz w:val="24"/>
              </w:rPr>
              <w:t>年</w:t>
            </w:r>
          </w:p>
        </w:tc>
        <w:tc>
          <w:tcPr>
            <w:tcW w:w="3062" w:type="dxa"/>
            <w:vAlign w:val="center"/>
          </w:tcPr>
          <w:p w:rsidR="00E446B8" w:rsidRDefault="00A12B8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E446B8" w:rsidRDefault="00A12B8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446B8" w:rsidRDefault="00A12B8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4311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43113"/>
      <w:r w:rsidRPr="005312D8">
        <w:rPr>
          <w:rFonts w:ascii="Times New Roman" w:hAnsi="Times New Roman"/>
          <w:kern w:val="0"/>
          <w:szCs w:val="24"/>
        </w:rPr>
        <w:lastRenderedPageBreak/>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E446B8" w:rsidRDefault="00A12B8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446B8" w:rsidRDefault="00A12B8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E446B8" w:rsidRDefault="00A12B8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4311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2020</w:t>
      </w:r>
      <w:r w:rsidRPr="005312D8">
        <w:rPr>
          <w:color w:val="000000"/>
          <w:sz w:val="24"/>
        </w:rPr>
        <w:t>年上半年，新冠疫情对全球经济和资本市场均产生较大冲击。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5312D8">
        <w:rPr>
          <w:color w:val="000000"/>
          <w:sz w:val="24"/>
        </w:rPr>
        <w:t>2019</w:t>
      </w:r>
      <w:r w:rsidRPr="005312D8">
        <w:rPr>
          <w:color w:val="000000"/>
          <w:sz w:val="24"/>
        </w:rPr>
        <w:t>年底明显加大，但伴随国内疫情及经济形势逐步好转，二季度</w:t>
      </w:r>
      <w:r w:rsidRPr="005312D8">
        <w:rPr>
          <w:color w:val="000000"/>
          <w:sz w:val="24"/>
        </w:rPr>
        <w:t>A</w:t>
      </w:r>
      <w:r w:rsidRPr="005312D8">
        <w:rPr>
          <w:color w:val="000000"/>
          <w:sz w:val="24"/>
        </w:rPr>
        <w:t>股市场风险偏好稳步回升，市场点位震荡上行。作为跟踪基准指数的指数基金，上半年基金总体呈现先宽幅震荡后震荡上行的走势。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4311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随着国内疫情防控向好形势持续巩固，企业复工复产深入推进，国内经济继续保持修复性增长。预计未来我国货币政策边际放松的力度减弱，财政政策或将成为经济刺激的主要着力点。国内资本市场各项金融改革政策有序推进，创业板注册制细则落地，科创板</w:t>
      </w:r>
      <w:r w:rsidRPr="005312D8">
        <w:rPr>
          <w:color w:val="000000"/>
          <w:sz w:val="24"/>
        </w:rPr>
        <w:t>50</w:t>
      </w:r>
      <w:r w:rsidRPr="005312D8">
        <w:rPr>
          <w:color w:val="000000"/>
          <w:sz w:val="24"/>
        </w:rPr>
        <w:t>指数正式发布，同时上证综指编制规则迎来较大调整。这一系列措施有望提振市场信心与情绪，吸引增量资金入场。总体而言，从中长期来看我们对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4311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E446B8" w:rsidRDefault="00A12B8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446B8" w:rsidRDefault="00A12B8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4311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4311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43119"/>
      <w:r w:rsidRPr="005312D8">
        <w:rPr>
          <w:b/>
          <w:bCs/>
          <w:szCs w:val="24"/>
          <w:lang w:val="en-US"/>
        </w:rPr>
        <w:lastRenderedPageBreak/>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4312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4312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43122"/>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43123"/>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4312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会计主体：交银施罗德上证</w:t>
      </w:r>
      <w:r w:rsidRPr="005312D8">
        <w:rPr>
          <w:color w:val="000000"/>
          <w:sz w:val="24"/>
        </w:rPr>
        <w:t>180</w:t>
      </w:r>
      <w:r w:rsidRPr="005312D8">
        <w:rPr>
          <w:color w:val="000000"/>
          <w:sz w:val="24"/>
        </w:rPr>
        <w:t>公司治理交易型开放式指数证券投资基金联接基金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16,663,913.09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18,895,465.80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4,886.14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18,693.19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12,766.16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274,005,373.70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338,538,265.70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44,826.74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5,032,258.91</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lastRenderedPageBreak/>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272,465,307.46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330,996,009.29</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1,495,239.50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2,509,997.50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50,666.42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53,328.58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104,804.88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65,134.66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290,843,451.28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357,569,847.04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2,859.95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1,472,930.34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1,576,703.62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7,642.83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10,205.31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1,528.56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2,041.05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9,966.87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34,063.22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89,272.10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184,949.38</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1,584,200.65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1,807,962.58</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227,205,291.21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262,328,462.67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62,053,959.42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93,433,421.79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289,259,250.63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355,761,884.46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290,843,451.28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357,569,847.04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1.273</w:t>
      </w:r>
      <w:r w:rsidRPr="005312D8">
        <w:rPr>
          <w:kern w:val="0"/>
          <w:sz w:val="24"/>
        </w:rPr>
        <w:t>元，基金份额总额</w:t>
      </w:r>
      <w:r w:rsidRPr="005312D8">
        <w:rPr>
          <w:kern w:val="0"/>
          <w:sz w:val="24"/>
        </w:rPr>
        <w:t>227,205,291.21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43125"/>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交银施罗德上证</w:t>
      </w:r>
      <w:r w:rsidRPr="005312D8">
        <w:rPr>
          <w:kern w:val="0"/>
          <w:sz w:val="24"/>
        </w:rPr>
        <w:t>180</w:t>
      </w:r>
      <w:r w:rsidRPr="005312D8">
        <w:rPr>
          <w:kern w:val="0"/>
          <w:sz w:val="24"/>
        </w:rPr>
        <w:t>公司治理交易型开放式指数证券投资基金联接基金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-21,159,524.96</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75,632,348.95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116,633.77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88,288.95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56,690.95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87,548.74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59,942.82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740.21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8,557,280.51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10,021,269.29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224,733.90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-177,323.37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8,318,439.60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10,107,242.40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-18,126.52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441.59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32,233.53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90,908.67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-29,848,578.76</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65,510,238.98</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15,139.52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12,551.73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260,301.89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300,809.14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55,165.70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72,070.39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11,033.08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14,413.98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6.4.7.20</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99,557.13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117,389.54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94,545.98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96,935.23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-21,419,826.85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75,331,539.81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-21,419,826.85</w:t>
            </w:r>
          </w:p>
        </w:tc>
        <w:tc>
          <w:tcPr>
            <w:tcW w:w="2250" w:type="dxa"/>
            <w:vAlign w:val="bottom"/>
          </w:tcPr>
          <w:p w:rsidR="00AB6C76" w:rsidRPr="005312D8" w:rsidRDefault="00AB6C76" w:rsidP="00F329FA">
            <w:pPr>
              <w:jc w:val="right"/>
              <w:rPr>
                <w:b/>
                <w:color w:val="000000"/>
                <w:szCs w:val="21"/>
              </w:rPr>
            </w:pPr>
            <w:r w:rsidRPr="005312D8">
              <w:rPr>
                <w:b/>
                <w:color w:val="000000"/>
                <w:sz w:val="24"/>
              </w:rPr>
              <w:t>75,331,539.81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4312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交银施罗德上证</w:t>
      </w:r>
      <w:r w:rsidRPr="005312D8">
        <w:rPr>
          <w:kern w:val="0"/>
          <w:sz w:val="24"/>
        </w:rPr>
        <w:t>180</w:t>
      </w:r>
      <w:r w:rsidRPr="005312D8">
        <w:rPr>
          <w:kern w:val="0"/>
          <w:sz w:val="24"/>
        </w:rPr>
        <w:t>公司治理交易型开放式指数证券投资基金联接基金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262,328,462.67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93,433,421.79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355,761,884.46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-21,419,826.85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-21,419,826.85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-35,123,171.46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-9,959,635.52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-45,082,806.98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7,211,230.33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1,975,971.71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9,187,202.04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-42,334,401.79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-11,935,607.23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-54,270,009.02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w:t>
            </w:r>
            <w:r w:rsidRPr="005312D8">
              <w:rPr>
                <w:color w:val="000000"/>
                <w:sz w:val="24"/>
              </w:rPr>
              <w:lastRenderedPageBreak/>
              <w:t>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227,205,291.21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62,053,959.42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289,259,250.63</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328,555,431.41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27,884,348.92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356,439,780.33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75,331,539.81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75,331,539.81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-16,610,362.26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-4,805,144.15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-21,415,506.41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16,016,177.18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4,121,355.93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20,137,533.11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-32,626,539.44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-8,926,500.08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-41,553,039.52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311,945,069.15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98,410,744.58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410,355,813.73</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4312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E446B8" w:rsidRDefault="00A12B8A">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w:t>
      </w:r>
      <w:r>
        <w:rPr>
          <w:color w:val="000000"/>
          <w:sz w:val="24"/>
        </w:rPr>
        <w:lastRenderedPageBreak/>
        <w:t>合同》负责公开募集。本基金为契约型开放式，存续期限不定，首次设立募集不包括认购资金利息共募集人民币</w:t>
      </w:r>
      <w:r>
        <w:rPr>
          <w:color w:val="000000"/>
          <w:sz w:val="24"/>
        </w:rPr>
        <w:t>7,086,89</w:t>
      </w:r>
      <w:r>
        <w:rPr>
          <w:color w:val="000000"/>
          <w:sz w:val="24"/>
        </w:rPr>
        <w:t>8,822.16</w:t>
      </w:r>
      <w:r>
        <w:rPr>
          <w:color w:val="000000"/>
          <w:sz w:val="24"/>
        </w:rPr>
        <w:t>元，业经普华永道中天会计师事务所有限公司普华永道中天验字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E446B8" w:rsidRDefault="00E446B8">
      <w:pPr>
        <w:spacing w:before="29" w:line="288" w:lineRule="auto"/>
        <w:ind w:firstLineChars="200" w:firstLine="480"/>
        <w:rPr>
          <w:color w:val="000000"/>
          <w:sz w:val="24"/>
        </w:rPr>
      </w:pPr>
    </w:p>
    <w:p w:rsidR="00E446B8" w:rsidRDefault="00A12B8A">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w:t>
      </w:r>
      <w:r>
        <w:rPr>
          <w:color w:val="000000"/>
          <w:sz w:val="24"/>
        </w:rPr>
        <w:t>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E446B8" w:rsidRDefault="00E446B8">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根据《中华人民共和国证券投资基金法》和《交银施罗德上证</w:t>
      </w:r>
      <w:r w:rsidRPr="005312D8">
        <w:rPr>
          <w:color w:val="000000"/>
          <w:sz w:val="24"/>
        </w:rPr>
        <w:t>180</w:t>
      </w:r>
      <w:r w:rsidRPr="005312D8">
        <w:rPr>
          <w:color w:val="000000"/>
          <w:sz w:val="24"/>
        </w:rPr>
        <w:t>公司治理交易型开放式指数证券投资基金联接基金基金合同》的有关规定，本基金的投资范围为目标</w:t>
      </w:r>
      <w:r w:rsidRPr="005312D8">
        <w:rPr>
          <w:color w:val="000000"/>
          <w:sz w:val="24"/>
        </w:rPr>
        <w:t>ETF</w:t>
      </w:r>
      <w:r w:rsidRPr="005312D8">
        <w:rPr>
          <w:color w:val="000000"/>
          <w:sz w:val="24"/>
        </w:rPr>
        <w:t>、新股、债券及中国证监会允许基金投资的其它金融工具。本基金持有的目标</w:t>
      </w:r>
      <w:r w:rsidRPr="005312D8">
        <w:rPr>
          <w:color w:val="000000"/>
          <w:sz w:val="24"/>
        </w:rPr>
        <w:t>ETF</w:t>
      </w:r>
      <w:r w:rsidRPr="005312D8">
        <w:rPr>
          <w:color w:val="000000"/>
          <w:sz w:val="24"/>
        </w:rPr>
        <w:t>资产占基金资产净值的比例不低于</w:t>
      </w:r>
      <w:r w:rsidRPr="005312D8">
        <w:rPr>
          <w:color w:val="000000"/>
          <w:sz w:val="24"/>
        </w:rPr>
        <w:t>90%</w:t>
      </w:r>
      <w:r w:rsidRPr="005312D8">
        <w:rPr>
          <w:color w:val="000000"/>
          <w:sz w:val="24"/>
        </w:rPr>
        <w:t>，现金或者到期日在一年以内的政府债券的比例不低于基金资产净值的</w:t>
      </w:r>
      <w:r w:rsidRPr="005312D8">
        <w:rPr>
          <w:color w:val="000000"/>
          <w:sz w:val="24"/>
        </w:rPr>
        <w:t>5%</w:t>
      </w:r>
      <w:r w:rsidRPr="005312D8">
        <w:rPr>
          <w:color w:val="000000"/>
          <w:sz w:val="24"/>
        </w:rPr>
        <w:t>，其中现金不包括结算备付金、存出保证金和应收申购款等。本基金也可少量投资于新股、债券及中国证监会允许基金投资的其它金融工具。在正常市场情况下，本基金日均跟踪偏离度的绝对值不超过</w:t>
      </w:r>
      <w:r w:rsidRPr="005312D8">
        <w:rPr>
          <w:color w:val="000000"/>
          <w:sz w:val="24"/>
        </w:rPr>
        <w:t>0.3%</w:t>
      </w:r>
      <w:r w:rsidRPr="005312D8">
        <w:rPr>
          <w:color w:val="000000"/>
          <w:sz w:val="24"/>
        </w:rPr>
        <w:t>，年跟踪误差不超过</w:t>
      </w:r>
      <w:r w:rsidRPr="005312D8">
        <w:rPr>
          <w:color w:val="000000"/>
          <w:sz w:val="24"/>
        </w:rPr>
        <w:t>4%</w:t>
      </w:r>
      <w:r w:rsidRPr="005312D8">
        <w:rPr>
          <w:color w:val="000000"/>
          <w:sz w:val="24"/>
        </w:rPr>
        <w:t>。本基金的业绩比较基准为：上证</w:t>
      </w:r>
      <w:r w:rsidRPr="005312D8">
        <w:rPr>
          <w:color w:val="000000"/>
          <w:sz w:val="24"/>
        </w:rPr>
        <w:t>180</w:t>
      </w:r>
      <w:r w:rsidRPr="005312D8">
        <w:rPr>
          <w:color w:val="000000"/>
          <w:sz w:val="24"/>
        </w:rPr>
        <w:t>公司治理指数</w:t>
      </w:r>
      <w:r w:rsidRPr="005312D8">
        <w:rPr>
          <w:color w:val="000000"/>
          <w:sz w:val="24"/>
        </w:rPr>
        <w:t>×95%</w:t>
      </w:r>
      <w:r w:rsidRPr="005312D8">
        <w:rPr>
          <w:color w:val="000000"/>
          <w:sz w:val="24"/>
        </w:rPr>
        <w:t>＋银行活期存款税后收益率</w:t>
      </w:r>
      <w:r w:rsidRPr="005312D8">
        <w:rPr>
          <w:color w:val="000000"/>
          <w:sz w:val="24"/>
        </w:rPr>
        <w:t>×5%</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颁布的《证券投资基金会计核算业务指引》、《交银施罗德上证</w:t>
      </w:r>
      <w:r w:rsidRPr="005312D8">
        <w:rPr>
          <w:color w:val="000000"/>
          <w:sz w:val="24"/>
        </w:rPr>
        <w:t>180</w:t>
      </w:r>
      <w:r w:rsidRPr="005312D8">
        <w:rPr>
          <w:color w:val="000000"/>
          <w:sz w:val="24"/>
        </w:rPr>
        <w:t>公司治理交易型开放式指数证券投资基金联接基金基金合同》和在财务报表附注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lastRenderedPageBreak/>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E446B8" w:rsidRDefault="00A12B8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446B8" w:rsidRDefault="00A12B8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t>，按照</w:t>
      </w:r>
      <w:r>
        <w:rPr>
          <w:color w:val="000000"/>
          <w:sz w:val="24"/>
        </w:rPr>
        <w:t>3%</w:t>
      </w:r>
      <w:r>
        <w:rPr>
          <w:color w:val="000000"/>
          <w:sz w:val="24"/>
        </w:rPr>
        <w:t>的征收率缴纳增值税。</w:t>
      </w:r>
    </w:p>
    <w:p w:rsidR="00E446B8" w:rsidRDefault="00A12B8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E446B8" w:rsidRDefault="00A12B8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446B8" w:rsidRDefault="00A12B8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w:t>
      </w:r>
      <w:r>
        <w:rPr>
          <w:color w:val="000000"/>
          <w:sz w:val="24"/>
        </w:rPr>
        <w:t>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w:t>
      </w:r>
      <w:r>
        <w:rPr>
          <w:color w:val="000000"/>
          <w:sz w:val="24"/>
        </w:rPr>
        <w:lastRenderedPageBreak/>
        <w:t>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446B8" w:rsidRDefault="00A12B8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16,663,913.09</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16,663,913.09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36,605.49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44,826.74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8,221.25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1,502,256.60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1,495,239.50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-7,017.10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1,502,256.60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1,495,239.50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-7,017.10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208,583,573.56</w:t>
            </w:r>
          </w:p>
        </w:tc>
        <w:tc>
          <w:tcPr>
            <w:tcW w:w="2264" w:type="dxa"/>
            <w:vAlign w:val="bottom"/>
          </w:tcPr>
          <w:p w:rsidR="00A8543B" w:rsidRPr="005312D8" w:rsidRDefault="00A8543B" w:rsidP="0048308E">
            <w:pPr>
              <w:spacing w:before="29" w:line="288" w:lineRule="auto"/>
              <w:jc w:val="right"/>
              <w:rPr>
                <w:sz w:val="24"/>
              </w:rPr>
            </w:pPr>
            <w:r w:rsidRPr="005312D8">
              <w:rPr>
                <w:sz w:val="24"/>
              </w:rPr>
              <w:t>272,465,307.46</w:t>
            </w:r>
          </w:p>
        </w:tc>
        <w:tc>
          <w:tcPr>
            <w:tcW w:w="2265" w:type="dxa"/>
            <w:vAlign w:val="bottom"/>
          </w:tcPr>
          <w:p w:rsidR="00A8543B" w:rsidRPr="005312D8" w:rsidRDefault="00A8543B" w:rsidP="0048308E">
            <w:pPr>
              <w:spacing w:before="29" w:line="288" w:lineRule="auto"/>
              <w:jc w:val="right"/>
              <w:rPr>
                <w:sz w:val="24"/>
              </w:rPr>
            </w:pPr>
            <w:r w:rsidRPr="005312D8">
              <w:rPr>
                <w:sz w:val="24"/>
              </w:rPr>
              <w:t>63,881,733.90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lastRenderedPageBreak/>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210,122,435.65</w:t>
            </w:r>
          </w:p>
        </w:tc>
        <w:tc>
          <w:tcPr>
            <w:tcW w:w="2264" w:type="dxa"/>
            <w:vAlign w:val="bottom"/>
          </w:tcPr>
          <w:p w:rsidR="00A8543B" w:rsidRPr="005312D8" w:rsidRDefault="00A8543B" w:rsidP="0048308E">
            <w:pPr>
              <w:spacing w:before="29" w:line="288" w:lineRule="auto"/>
              <w:jc w:val="right"/>
              <w:rPr>
                <w:sz w:val="24"/>
              </w:rPr>
            </w:pPr>
            <w:r w:rsidRPr="005312D8">
              <w:rPr>
                <w:sz w:val="24"/>
              </w:rPr>
              <w:t>274,005,373.70</w:t>
            </w:r>
          </w:p>
        </w:tc>
        <w:tc>
          <w:tcPr>
            <w:tcW w:w="2265" w:type="dxa"/>
            <w:vAlign w:val="bottom"/>
          </w:tcPr>
          <w:p w:rsidR="00A8543B" w:rsidRPr="005312D8" w:rsidRDefault="00A8543B" w:rsidP="0048308E">
            <w:pPr>
              <w:spacing w:before="29" w:line="288" w:lineRule="auto"/>
              <w:jc w:val="right"/>
              <w:rPr>
                <w:sz w:val="24"/>
              </w:rPr>
            </w:pPr>
            <w:r w:rsidRPr="005312D8">
              <w:rPr>
                <w:sz w:val="24"/>
              </w:rPr>
              <w:t>63,882,938.05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注：基金投资均为本基金持有的目标</w:t>
      </w:r>
      <w:r w:rsidRPr="005312D8">
        <w:rPr>
          <w:kern w:val="0"/>
          <w:sz w:val="24"/>
        </w:rPr>
        <w:t>ETF</w:t>
      </w:r>
      <w:r w:rsidRPr="005312D8">
        <w:rPr>
          <w:kern w:val="0"/>
          <w:sz w:val="24"/>
        </w:rPr>
        <w:t>的份额，按估值日目标</w:t>
      </w:r>
      <w:r w:rsidRPr="005312D8">
        <w:rPr>
          <w:kern w:val="0"/>
          <w:sz w:val="24"/>
        </w:rPr>
        <w:t>ETF</w:t>
      </w:r>
      <w:r w:rsidRPr="005312D8">
        <w:rPr>
          <w:kern w:val="0"/>
          <w:sz w:val="24"/>
        </w:rPr>
        <w:t>的份额净值确定公允价值。本基金可采用股票组合申赎的方式或证券二级市场交易的方式进行目标</w:t>
      </w:r>
      <w:r w:rsidRPr="005312D8">
        <w:rPr>
          <w:kern w:val="0"/>
          <w:sz w:val="24"/>
        </w:rPr>
        <w:t>ETF</w:t>
      </w:r>
      <w:r w:rsidRPr="005312D8">
        <w:rPr>
          <w:kern w:val="0"/>
          <w:sz w:val="24"/>
        </w:rPr>
        <w:t>份额的买卖。</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2,977.63</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47,680.28</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0.01</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50,666.42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lastRenderedPageBreak/>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9,966.87</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9,966.87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236.74</w:t>
            </w:r>
          </w:p>
        </w:tc>
      </w:tr>
      <w:tr w:rsidR="00E446B8">
        <w:tc>
          <w:tcPr>
            <w:tcW w:w="3610" w:type="dxa"/>
            <w:vAlign w:val="center"/>
          </w:tcPr>
          <w:p w:rsidR="00E446B8" w:rsidRDefault="00A12B8A">
            <w:pPr>
              <w:jc w:val="left"/>
            </w:pPr>
            <w:r>
              <w:rPr>
                <w:sz w:val="24"/>
              </w:rPr>
              <w:t>预提信息披露费</w:t>
            </w:r>
          </w:p>
        </w:tc>
        <w:tc>
          <w:tcPr>
            <w:tcW w:w="5388" w:type="dxa"/>
            <w:vAlign w:val="center"/>
          </w:tcPr>
          <w:p w:rsidR="00E446B8" w:rsidRDefault="00A12B8A">
            <w:pPr>
              <w:jc w:val="right"/>
            </w:pPr>
            <w:r>
              <w:rPr>
                <w:sz w:val="24"/>
              </w:rPr>
              <w:t>59,672.34</w:t>
            </w:r>
          </w:p>
        </w:tc>
      </w:tr>
      <w:tr w:rsidR="00E446B8">
        <w:tc>
          <w:tcPr>
            <w:tcW w:w="3610" w:type="dxa"/>
            <w:vAlign w:val="center"/>
          </w:tcPr>
          <w:p w:rsidR="00E446B8" w:rsidRDefault="00A12B8A">
            <w:pPr>
              <w:jc w:val="left"/>
            </w:pPr>
            <w:r>
              <w:rPr>
                <w:sz w:val="24"/>
              </w:rPr>
              <w:t>预提审计费</w:t>
            </w:r>
          </w:p>
        </w:tc>
        <w:tc>
          <w:tcPr>
            <w:tcW w:w="5388" w:type="dxa"/>
            <w:vAlign w:val="center"/>
          </w:tcPr>
          <w:p w:rsidR="00E446B8" w:rsidRDefault="00A12B8A">
            <w:pPr>
              <w:jc w:val="right"/>
            </w:pPr>
            <w:r>
              <w:rPr>
                <w:sz w:val="24"/>
              </w:rPr>
              <w:t>24,863.02</w:t>
            </w:r>
          </w:p>
        </w:tc>
      </w:tr>
      <w:tr w:rsidR="00E446B8">
        <w:tc>
          <w:tcPr>
            <w:tcW w:w="3610" w:type="dxa"/>
            <w:vAlign w:val="center"/>
          </w:tcPr>
          <w:p w:rsidR="00E446B8" w:rsidRDefault="00A12B8A">
            <w:pPr>
              <w:jc w:val="left"/>
            </w:pPr>
            <w:r>
              <w:rPr>
                <w:sz w:val="24"/>
              </w:rPr>
              <w:t>预提账户维护费</w:t>
            </w:r>
          </w:p>
        </w:tc>
        <w:tc>
          <w:tcPr>
            <w:tcW w:w="5388" w:type="dxa"/>
            <w:vAlign w:val="center"/>
          </w:tcPr>
          <w:p w:rsidR="00E446B8" w:rsidRDefault="00A12B8A">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89,272.10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262,328,462.67</w:t>
            </w:r>
          </w:p>
        </w:tc>
        <w:tc>
          <w:tcPr>
            <w:tcW w:w="3364" w:type="dxa"/>
            <w:vAlign w:val="center"/>
          </w:tcPr>
          <w:p w:rsidR="00FE7A92" w:rsidRPr="005312D8" w:rsidRDefault="00FE7A92" w:rsidP="00F51CBC">
            <w:pPr>
              <w:jc w:val="right"/>
              <w:rPr>
                <w:sz w:val="24"/>
              </w:rPr>
            </w:pPr>
            <w:r w:rsidRPr="005312D8">
              <w:rPr>
                <w:sz w:val="24"/>
              </w:rPr>
              <w:t>262,328,462.67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7,211,230.33</w:t>
            </w:r>
          </w:p>
        </w:tc>
        <w:tc>
          <w:tcPr>
            <w:tcW w:w="3364" w:type="dxa"/>
            <w:vAlign w:val="center"/>
          </w:tcPr>
          <w:p w:rsidR="00FE7A92" w:rsidRPr="005312D8" w:rsidRDefault="00FE7A92" w:rsidP="00F51CBC">
            <w:pPr>
              <w:jc w:val="right"/>
              <w:rPr>
                <w:sz w:val="24"/>
              </w:rPr>
            </w:pPr>
            <w:r w:rsidRPr="005312D8">
              <w:rPr>
                <w:sz w:val="24"/>
              </w:rPr>
              <w:t>7,211,230.33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-42,334,401.79</w:t>
            </w:r>
          </w:p>
        </w:tc>
        <w:tc>
          <w:tcPr>
            <w:tcW w:w="3364" w:type="dxa"/>
            <w:vAlign w:val="center"/>
          </w:tcPr>
          <w:p w:rsidR="00FE7A92" w:rsidRPr="005312D8" w:rsidRDefault="00FE7A92" w:rsidP="00F51CBC">
            <w:pPr>
              <w:jc w:val="right"/>
              <w:rPr>
                <w:sz w:val="24"/>
              </w:rPr>
            </w:pPr>
            <w:r w:rsidRPr="005312D8">
              <w:rPr>
                <w:sz w:val="24"/>
              </w:rPr>
              <w:t>-42,334,401.79</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227,205,291.21</w:t>
            </w:r>
          </w:p>
        </w:tc>
        <w:tc>
          <w:tcPr>
            <w:tcW w:w="3364" w:type="dxa"/>
            <w:vAlign w:val="center"/>
          </w:tcPr>
          <w:p w:rsidR="00FE7A92" w:rsidRPr="005312D8" w:rsidRDefault="00FE7A92" w:rsidP="00F51CBC">
            <w:pPr>
              <w:jc w:val="right"/>
              <w:rPr>
                <w:sz w:val="24"/>
              </w:rPr>
            </w:pPr>
            <w:r w:rsidRPr="005312D8">
              <w:rPr>
                <w:sz w:val="24"/>
              </w:rPr>
              <w:t>227,205,291.21</w:t>
            </w:r>
          </w:p>
        </w:tc>
      </w:tr>
    </w:tbl>
    <w:p w:rsidR="00E446B8" w:rsidRDefault="00A12B8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145,640,145.94</w:t>
            </w:r>
          </w:p>
        </w:tc>
        <w:tc>
          <w:tcPr>
            <w:tcW w:w="2100" w:type="dxa"/>
            <w:vAlign w:val="center"/>
          </w:tcPr>
          <w:p w:rsidR="001548F9" w:rsidRPr="005312D8" w:rsidRDefault="001548F9" w:rsidP="0048308E">
            <w:pPr>
              <w:spacing w:before="29" w:line="288" w:lineRule="auto"/>
              <w:jc w:val="right"/>
              <w:rPr>
                <w:sz w:val="24"/>
              </w:rPr>
            </w:pPr>
            <w:r w:rsidRPr="005312D8">
              <w:rPr>
                <w:sz w:val="24"/>
              </w:rPr>
              <w:t>-52,206,724.15</w:t>
            </w:r>
          </w:p>
        </w:tc>
        <w:tc>
          <w:tcPr>
            <w:tcW w:w="2100" w:type="dxa"/>
            <w:vAlign w:val="center"/>
          </w:tcPr>
          <w:p w:rsidR="001548F9" w:rsidRPr="005312D8" w:rsidRDefault="001548F9" w:rsidP="0048308E">
            <w:pPr>
              <w:spacing w:before="29" w:line="288" w:lineRule="auto"/>
              <w:jc w:val="right"/>
              <w:rPr>
                <w:sz w:val="24"/>
              </w:rPr>
            </w:pPr>
            <w:r w:rsidRPr="005312D8">
              <w:rPr>
                <w:sz w:val="24"/>
              </w:rPr>
              <w:t>93,433,421.79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8,428,751.91</w:t>
            </w:r>
          </w:p>
        </w:tc>
        <w:tc>
          <w:tcPr>
            <w:tcW w:w="2100" w:type="dxa"/>
            <w:vAlign w:val="center"/>
          </w:tcPr>
          <w:p w:rsidR="001548F9" w:rsidRPr="005312D8" w:rsidRDefault="001548F9" w:rsidP="0048308E">
            <w:pPr>
              <w:spacing w:before="29" w:line="288" w:lineRule="auto"/>
              <w:jc w:val="right"/>
              <w:rPr>
                <w:sz w:val="24"/>
              </w:rPr>
            </w:pPr>
            <w:r w:rsidRPr="005312D8">
              <w:rPr>
                <w:sz w:val="24"/>
              </w:rPr>
              <w:t>-29,848,578.76</w:t>
            </w:r>
          </w:p>
        </w:tc>
        <w:tc>
          <w:tcPr>
            <w:tcW w:w="2100" w:type="dxa"/>
            <w:vAlign w:val="center"/>
          </w:tcPr>
          <w:p w:rsidR="001548F9" w:rsidRPr="005312D8" w:rsidRDefault="001548F9" w:rsidP="0048308E">
            <w:pPr>
              <w:spacing w:before="29" w:line="288" w:lineRule="auto"/>
              <w:jc w:val="right"/>
              <w:rPr>
                <w:sz w:val="24"/>
              </w:rPr>
            </w:pPr>
            <w:r w:rsidRPr="005312D8">
              <w:rPr>
                <w:sz w:val="24"/>
              </w:rPr>
              <w:t>-21,419,826.85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-20,185,309.92</w:t>
            </w:r>
          </w:p>
        </w:tc>
        <w:tc>
          <w:tcPr>
            <w:tcW w:w="2100" w:type="dxa"/>
            <w:vAlign w:val="center"/>
          </w:tcPr>
          <w:p w:rsidR="001548F9" w:rsidRPr="005312D8" w:rsidRDefault="001548F9" w:rsidP="0048308E">
            <w:pPr>
              <w:spacing w:before="29" w:line="288" w:lineRule="auto"/>
              <w:jc w:val="right"/>
              <w:rPr>
                <w:sz w:val="24"/>
              </w:rPr>
            </w:pPr>
            <w:r w:rsidRPr="005312D8">
              <w:rPr>
                <w:sz w:val="24"/>
              </w:rPr>
              <w:t>10,225,674.40</w:t>
            </w:r>
          </w:p>
        </w:tc>
        <w:tc>
          <w:tcPr>
            <w:tcW w:w="2100" w:type="dxa"/>
            <w:vAlign w:val="center"/>
          </w:tcPr>
          <w:p w:rsidR="001548F9" w:rsidRPr="005312D8" w:rsidRDefault="001548F9" w:rsidP="0048308E">
            <w:pPr>
              <w:spacing w:before="29" w:line="288" w:lineRule="auto"/>
              <w:jc w:val="right"/>
              <w:rPr>
                <w:sz w:val="24"/>
              </w:rPr>
            </w:pPr>
            <w:r w:rsidRPr="005312D8">
              <w:rPr>
                <w:sz w:val="24"/>
              </w:rPr>
              <w:t>-9,959,635.52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4,156,987.38</w:t>
            </w:r>
          </w:p>
        </w:tc>
        <w:tc>
          <w:tcPr>
            <w:tcW w:w="2100" w:type="dxa"/>
            <w:vAlign w:val="center"/>
          </w:tcPr>
          <w:p w:rsidR="001548F9" w:rsidRPr="005312D8" w:rsidRDefault="001548F9" w:rsidP="0048308E">
            <w:pPr>
              <w:spacing w:before="29" w:line="288" w:lineRule="auto"/>
              <w:jc w:val="right"/>
              <w:rPr>
                <w:sz w:val="24"/>
              </w:rPr>
            </w:pPr>
            <w:r w:rsidRPr="005312D8">
              <w:rPr>
                <w:sz w:val="24"/>
              </w:rPr>
              <w:t>-2,181,015.67</w:t>
            </w:r>
          </w:p>
        </w:tc>
        <w:tc>
          <w:tcPr>
            <w:tcW w:w="2100" w:type="dxa"/>
            <w:vAlign w:val="center"/>
          </w:tcPr>
          <w:p w:rsidR="001548F9" w:rsidRPr="005312D8" w:rsidRDefault="001548F9" w:rsidP="0048308E">
            <w:pPr>
              <w:spacing w:before="29" w:line="288" w:lineRule="auto"/>
              <w:jc w:val="right"/>
              <w:rPr>
                <w:sz w:val="24"/>
              </w:rPr>
            </w:pPr>
            <w:r w:rsidRPr="005312D8">
              <w:rPr>
                <w:sz w:val="24"/>
              </w:rPr>
              <w:t>1,975,971.71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lastRenderedPageBreak/>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-24,342,297.30</w:t>
            </w:r>
          </w:p>
        </w:tc>
        <w:tc>
          <w:tcPr>
            <w:tcW w:w="2100" w:type="dxa"/>
            <w:vAlign w:val="center"/>
          </w:tcPr>
          <w:p w:rsidR="001548F9" w:rsidRPr="005312D8" w:rsidRDefault="001548F9" w:rsidP="0048308E">
            <w:pPr>
              <w:spacing w:before="29" w:line="288" w:lineRule="auto"/>
              <w:jc w:val="right"/>
              <w:rPr>
                <w:sz w:val="24"/>
              </w:rPr>
            </w:pPr>
            <w:r w:rsidRPr="005312D8">
              <w:rPr>
                <w:sz w:val="24"/>
              </w:rPr>
              <w:t>12,406,690.07</w:t>
            </w:r>
          </w:p>
        </w:tc>
        <w:tc>
          <w:tcPr>
            <w:tcW w:w="2100" w:type="dxa"/>
            <w:vAlign w:val="center"/>
          </w:tcPr>
          <w:p w:rsidR="001548F9" w:rsidRPr="005312D8" w:rsidRDefault="001548F9" w:rsidP="0048308E">
            <w:pPr>
              <w:spacing w:before="29" w:line="288" w:lineRule="auto"/>
              <w:jc w:val="right"/>
              <w:rPr>
                <w:sz w:val="24"/>
              </w:rPr>
            </w:pPr>
            <w:r w:rsidRPr="005312D8">
              <w:rPr>
                <w:sz w:val="24"/>
              </w:rPr>
              <w:t>-11,935,607.23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133,883,587.93</w:t>
            </w:r>
          </w:p>
        </w:tc>
        <w:tc>
          <w:tcPr>
            <w:tcW w:w="2100" w:type="dxa"/>
            <w:vAlign w:val="center"/>
          </w:tcPr>
          <w:p w:rsidR="001548F9" w:rsidRPr="005312D8" w:rsidRDefault="001548F9" w:rsidP="0048308E">
            <w:pPr>
              <w:spacing w:before="29" w:line="288" w:lineRule="auto"/>
              <w:jc w:val="right"/>
              <w:rPr>
                <w:sz w:val="24"/>
              </w:rPr>
            </w:pPr>
            <w:r w:rsidRPr="005312D8">
              <w:rPr>
                <w:sz w:val="24"/>
              </w:rPr>
              <w:t>-71,829,628.51</w:t>
            </w:r>
          </w:p>
        </w:tc>
        <w:tc>
          <w:tcPr>
            <w:tcW w:w="2100" w:type="dxa"/>
            <w:vAlign w:val="center"/>
          </w:tcPr>
          <w:p w:rsidR="001548F9" w:rsidRPr="005312D8" w:rsidRDefault="001548F9" w:rsidP="0048308E">
            <w:pPr>
              <w:spacing w:before="29" w:line="288" w:lineRule="auto"/>
              <w:jc w:val="right"/>
              <w:rPr>
                <w:sz w:val="24"/>
              </w:rPr>
            </w:pPr>
            <w:r w:rsidRPr="005312D8">
              <w:rPr>
                <w:sz w:val="24"/>
              </w:rPr>
              <w:t>62,053,959.42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56,465.59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86.56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138.80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56,690.95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46,638,415.87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46,413,681.97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224,733.90</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6.4.7.13 </w:t>
      </w:r>
      <w:r w:rsidRPr="005312D8">
        <w:rPr>
          <w:b/>
          <w:color w:val="000000"/>
          <w:sz w:val="24"/>
        </w:rPr>
        <w:t>基金投资收益</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5312D8" w:rsidTr="006D0F32">
        <w:trPr>
          <w:trHeight w:val="315"/>
        </w:trPr>
        <w:tc>
          <w:tcPr>
            <w:tcW w:w="3836"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5533"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w:t>
            </w:r>
          </w:p>
          <w:p w:rsidR="001548F9" w:rsidRPr="005312D8" w:rsidRDefault="001548F9" w:rsidP="0048308E">
            <w:pPr>
              <w:spacing w:before="29" w:line="288" w:lineRule="auto"/>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6D0F32">
        <w:trPr>
          <w:trHeight w:val="315"/>
        </w:trPr>
        <w:tc>
          <w:tcPr>
            <w:tcW w:w="3836" w:type="dxa"/>
            <w:vAlign w:val="center"/>
          </w:tcPr>
          <w:p w:rsidR="00614894" w:rsidRPr="005312D8" w:rsidRDefault="001548F9" w:rsidP="00BB3394">
            <w:pPr>
              <w:spacing w:before="29" w:line="288" w:lineRule="auto"/>
              <w:jc w:val="left"/>
              <w:rPr>
                <w:color w:val="000000"/>
                <w:sz w:val="24"/>
              </w:rPr>
            </w:pPr>
            <w:r w:rsidRPr="005312D8">
              <w:rPr>
                <w:color w:val="000000"/>
                <w:sz w:val="24"/>
              </w:rPr>
              <w:t>卖出</w:t>
            </w:r>
            <w:r w:rsidRPr="005312D8">
              <w:rPr>
                <w:color w:val="000000"/>
                <w:sz w:val="24"/>
              </w:rPr>
              <w:t>/</w:t>
            </w:r>
            <w:r w:rsidRPr="005312D8">
              <w:rPr>
                <w:color w:val="000000"/>
                <w:sz w:val="24"/>
              </w:rPr>
              <w:t>赎回基金成交总额</w:t>
            </w:r>
          </w:p>
        </w:tc>
        <w:tc>
          <w:tcPr>
            <w:tcW w:w="5533" w:type="dxa"/>
            <w:vAlign w:val="center"/>
          </w:tcPr>
          <w:p w:rsidR="001548F9" w:rsidRPr="005312D8" w:rsidRDefault="001548F9" w:rsidP="0048308E">
            <w:pPr>
              <w:spacing w:before="29" w:line="288" w:lineRule="auto"/>
              <w:jc w:val="right"/>
              <w:rPr>
                <w:sz w:val="24"/>
              </w:rPr>
            </w:pPr>
            <w:r w:rsidRPr="005312D8">
              <w:rPr>
                <w:sz w:val="24"/>
              </w:rPr>
              <w:t>37,067,595.20</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减：卖出</w:t>
            </w:r>
            <w:r w:rsidRPr="005312D8">
              <w:rPr>
                <w:color w:val="000000"/>
                <w:sz w:val="24"/>
              </w:rPr>
              <w:t>/</w:t>
            </w:r>
            <w:r w:rsidRPr="005312D8">
              <w:rPr>
                <w:color w:val="000000"/>
                <w:sz w:val="24"/>
              </w:rPr>
              <w:t>赎回基金成本总额</w:t>
            </w:r>
          </w:p>
        </w:tc>
        <w:tc>
          <w:tcPr>
            <w:tcW w:w="5533" w:type="dxa"/>
            <w:vAlign w:val="center"/>
          </w:tcPr>
          <w:p w:rsidR="001548F9" w:rsidRPr="005312D8" w:rsidRDefault="001548F9" w:rsidP="0048308E">
            <w:pPr>
              <w:spacing w:before="29" w:line="288" w:lineRule="auto"/>
              <w:jc w:val="right"/>
              <w:rPr>
                <w:sz w:val="24"/>
              </w:rPr>
            </w:pPr>
            <w:r w:rsidRPr="005312D8">
              <w:rPr>
                <w:sz w:val="24"/>
              </w:rPr>
              <w:t>28,749,155.60</w:t>
            </w:r>
          </w:p>
        </w:tc>
      </w:tr>
      <w:tr w:rsidR="001548F9" w:rsidRPr="005312D8" w:rsidTr="006D0F32">
        <w:trPr>
          <w:trHeight w:val="315"/>
        </w:trPr>
        <w:tc>
          <w:tcPr>
            <w:tcW w:w="3836" w:type="dxa"/>
            <w:vAlign w:val="center"/>
          </w:tcPr>
          <w:p w:rsidR="001548F9" w:rsidRPr="005312D8" w:rsidRDefault="001548F9" w:rsidP="00BB3394">
            <w:pPr>
              <w:spacing w:before="29" w:line="288" w:lineRule="auto"/>
              <w:jc w:val="left"/>
              <w:rPr>
                <w:color w:val="000000"/>
                <w:sz w:val="24"/>
              </w:rPr>
            </w:pPr>
            <w:r w:rsidRPr="005312D8">
              <w:rPr>
                <w:color w:val="000000"/>
                <w:sz w:val="24"/>
              </w:rPr>
              <w:t>基金投资收益</w:t>
            </w:r>
          </w:p>
        </w:tc>
        <w:tc>
          <w:tcPr>
            <w:tcW w:w="5533" w:type="dxa"/>
            <w:vAlign w:val="center"/>
          </w:tcPr>
          <w:p w:rsidR="001548F9" w:rsidRPr="005312D8" w:rsidRDefault="001548F9" w:rsidP="0048308E">
            <w:pPr>
              <w:spacing w:before="29" w:line="288" w:lineRule="auto"/>
              <w:jc w:val="right"/>
              <w:rPr>
                <w:sz w:val="24"/>
              </w:rPr>
            </w:pPr>
            <w:r w:rsidRPr="005312D8">
              <w:rPr>
                <w:sz w:val="24"/>
              </w:rPr>
              <w:t>8,318,439.60</w:t>
            </w:r>
          </w:p>
        </w:tc>
      </w:tr>
    </w:tbl>
    <w:p w:rsidR="001548F9" w:rsidRPr="005312D8" w:rsidRDefault="001548F9" w:rsidP="0048308E">
      <w:pPr>
        <w:spacing w:before="29" w:line="288" w:lineRule="auto"/>
        <w:rPr>
          <w:color w:val="00000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6.4.7.14</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lastRenderedPageBreak/>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4,155,600.00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4,018,126.52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155,600.00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-18,126.52</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15</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32,233.53</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32,233.53</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-29,848,578.76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-56,836.29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-10,196.24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-29,781,546.23</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lastRenderedPageBreak/>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-29,848,578.76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13,163.65</w:t>
            </w:r>
          </w:p>
        </w:tc>
      </w:tr>
      <w:tr w:rsidR="00E446B8">
        <w:tc>
          <w:tcPr>
            <w:tcW w:w="3604" w:type="dxa"/>
            <w:vAlign w:val="center"/>
          </w:tcPr>
          <w:p w:rsidR="00E446B8" w:rsidRDefault="00A12B8A">
            <w:pPr>
              <w:jc w:val="left"/>
            </w:pPr>
            <w:r>
              <w:rPr>
                <w:sz w:val="24"/>
              </w:rPr>
              <w:t>基金转换费收入</w:t>
            </w:r>
          </w:p>
        </w:tc>
        <w:tc>
          <w:tcPr>
            <w:tcW w:w="5394" w:type="dxa"/>
            <w:vAlign w:val="center"/>
          </w:tcPr>
          <w:p w:rsidR="00E446B8" w:rsidRDefault="00A12B8A">
            <w:pPr>
              <w:jc w:val="right"/>
            </w:pPr>
            <w:r>
              <w:rPr>
                <w:sz w:val="24"/>
              </w:rPr>
              <w:t>1,975.87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15,139.52</w:t>
            </w:r>
          </w:p>
        </w:tc>
      </w:tr>
    </w:tbl>
    <w:p w:rsidR="00E446B8" w:rsidRDefault="00A12B8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6.4.7.20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99,557.13</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99,557.13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6.4.7.21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24,863.02</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E446B8">
        <w:tc>
          <w:tcPr>
            <w:tcW w:w="3689" w:type="dxa"/>
            <w:vAlign w:val="center"/>
          </w:tcPr>
          <w:p w:rsidR="00E446B8" w:rsidRDefault="00A12B8A">
            <w:pPr>
              <w:jc w:val="left"/>
            </w:pPr>
            <w:r>
              <w:rPr>
                <w:sz w:val="24"/>
              </w:rPr>
              <w:t>银行费用</w:t>
            </w:r>
          </w:p>
        </w:tc>
        <w:tc>
          <w:tcPr>
            <w:tcW w:w="5309" w:type="dxa"/>
            <w:vAlign w:val="center"/>
          </w:tcPr>
          <w:p w:rsidR="00E446B8" w:rsidRDefault="00A12B8A">
            <w:pPr>
              <w:jc w:val="right"/>
            </w:pPr>
            <w:r>
              <w:rPr>
                <w:sz w:val="24"/>
              </w:rPr>
              <w:t>1,010.62</w:t>
            </w:r>
          </w:p>
        </w:tc>
      </w:tr>
      <w:tr w:rsidR="00E446B8">
        <w:tc>
          <w:tcPr>
            <w:tcW w:w="3689" w:type="dxa"/>
            <w:vAlign w:val="center"/>
          </w:tcPr>
          <w:p w:rsidR="00E446B8" w:rsidRDefault="00A12B8A">
            <w:pPr>
              <w:jc w:val="left"/>
            </w:pPr>
            <w:r>
              <w:rPr>
                <w:sz w:val="24"/>
              </w:rPr>
              <w:t>债券账户费用</w:t>
            </w:r>
          </w:p>
        </w:tc>
        <w:tc>
          <w:tcPr>
            <w:tcW w:w="5309" w:type="dxa"/>
            <w:vAlign w:val="center"/>
          </w:tcPr>
          <w:p w:rsidR="00E446B8" w:rsidRDefault="00A12B8A">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94,545.98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E446B8">
        <w:tc>
          <w:tcPr>
            <w:tcW w:w="5219" w:type="dxa"/>
            <w:vAlign w:val="center"/>
          </w:tcPr>
          <w:p w:rsidR="00E446B8" w:rsidRDefault="00A12B8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446B8" w:rsidRDefault="00A12B8A">
            <w:pPr>
              <w:jc w:val="left"/>
            </w:pPr>
            <w:r>
              <w:rPr>
                <w:color w:val="000000"/>
                <w:sz w:val="24"/>
              </w:rPr>
              <w:t>基金管理人、基金销售机构</w:t>
            </w:r>
          </w:p>
        </w:tc>
      </w:tr>
      <w:tr w:rsidR="00E446B8">
        <w:tc>
          <w:tcPr>
            <w:tcW w:w="5219" w:type="dxa"/>
            <w:vAlign w:val="center"/>
          </w:tcPr>
          <w:p w:rsidR="00E446B8" w:rsidRDefault="00A12B8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E446B8" w:rsidRDefault="00A12B8A">
            <w:pPr>
              <w:jc w:val="left"/>
            </w:pPr>
            <w:r>
              <w:rPr>
                <w:color w:val="000000"/>
                <w:sz w:val="24"/>
              </w:rPr>
              <w:t>基金托管人、基金销售机构</w:t>
            </w:r>
          </w:p>
        </w:tc>
      </w:tr>
      <w:tr w:rsidR="00E446B8">
        <w:tc>
          <w:tcPr>
            <w:tcW w:w="5219" w:type="dxa"/>
            <w:vAlign w:val="center"/>
          </w:tcPr>
          <w:p w:rsidR="00E446B8" w:rsidRDefault="00A12B8A">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E446B8" w:rsidRDefault="00A12B8A">
            <w:pPr>
              <w:jc w:val="left"/>
            </w:pPr>
            <w:r>
              <w:rPr>
                <w:color w:val="000000"/>
                <w:sz w:val="24"/>
              </w:rPr>
              <w:t>本基金的基金管理人管理的其他基金</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55,165.70</w:t>
            </w:r>
          </w:p>
        </w:tc>
        <w:tc>
          <w:tcPr>
            <w:tcW w:w="2656" w:type="dxa"/>
            <w:vAlign w:val="center"/>
          </w:tcPr>
          <w:p w:rsidR="00C657FD" w:rsidRPr="005312D8" w:rsidRDefault="00C657FD" w:rsidP="00D25134">
            <w:pPr>
              <w:spacing w:before="29" w:line="288" w:lineRule="auto"/>
              <w:jc w:val="right"/>
              <w:rPr>
                <w:sz w:val="24"/>
              </w:rPr>
            </w:pPr>
            <w:r w:rsidRPr="005312D8">
              <w:rPr>
                <w:sz w:val="24"/>
              </w:rPr>
              <w:t>72,070.39</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167,711.59</w:t>
            </w:r>
          </w:p>
        </w:tc>
        <w:tc>
          <w:tcPr>
            <w:tcW w:w="2656" w:type="dxa"/>
            <w:vAlign w:val="center"/>
          </w:tcPr>
          <w:p w:rsidR="00C657FD" w:rsidRPr="005312D8" w:rsidRDefault="00C657FD" w:rsidP="00D25134">
            <w:pPr>
              <w:spacing w:before="29" w:line="288" w:lineRule="auto"/>
              <w:jc w:val="right"/>
              <w:rPr>
                <w:sz w:val="24"/>
              </w:rPr>
            </w:pPr>
            <w:r w:rsidRPr="005312D8">
              <w:rPr>
                <w:sz w:val="24"/>
              </w:rPr>
              <w:t>214,328.09</w:t>
            </w:r>
          </w:p>
        </w:tc>
      </w:tr>
    </w:tbl>
    <w:p w:rsidR="00E446B8" w:rsidRDefault="00A12B8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w:t>
      </w:r>
      <w:r>
        <w:rPr>
          <w:kern w:val="0"/>
          <w:sz w:val="24"/>
        </w:rPr>
        <w:lastRenderedPageBreak/>
        <w:t>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11,033.08</w:t>
            </w:r>
          </w:p>
        </w:tc>
        <w:tc>
          <w:tcPr>
            <w:tcW w:w="2656" w:type="dxa"/>
            <w:vAlign w:val="center"/>
          </w:tcPr>
          <w:p w:rsidR="00660F57" w:rsidRPr="005312D8" w:rsidRDefault="00660F57" w:rsidP="008D10B6">
            <w:pPr>
              <w:spacing w:before="29" w:line="288" w:lineRule="auto"/>
              <w:jc w:val="right"/>
              <w:rPr>
                <w:sz w:val="24"/>
              </w:rPr>
            </w:pPr>
            <w:r w:rsidRPr="005312D8">
              <w:rPr>
                <w:sz w:val="24"/>
              </w:rPr>
              <w:t>14,413.98</w:t>
            </w:r>
          </w:p>
        </w:tc>
      </w:tr>
    </w:tbl>
    <w:p w:rsidR="00E446B8" w:rsidRDefault="00A12B8A">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w:t>
      </w:r>
      <w:r w:rsidRPr="005312D8">
        <w:rPr>
          <w:kern w:val="0"/>
          <w:sz w:val="24"/>
        </w:rPr>
        <w:t>(</w:t>
      </w:r>
      <w:r w:rsidRPr="005312D8">
        <w:rPr>
          <w:kern w:val="0"/>
          <w:sz w:val="24"/>
        </w:rPr>
        <w:t>前一日基金资产净值</w:t>
      </w:r>
      <w:r w:rsidRPr="005312D8">
        <w:rPr>
          <w:kern w:val="0"/>
          <w:sz w:val="24"/>
        </w:rPr>
        <w:t>–</w:t>
      </w:r>
      <w:r w:rsidRPr="005312D8">
        <w:rPr>
          <w:kern w:val="0"/>
          <w:sz w:val="24"/>
        </w:rPr>
        <w:t>基金财产中目标</w:t>
      </w:r>
      <w:r w:rsidRPr="005312D8">
        <w:rPr>
          <w:kern w:val="0"/>
          <w:sz w:val="24"/>
        </w:rPr>
        <w:t>ETF</w:t>
      </w:r>
      <w:r w:rsidRPr="005312D8">
        <w:rPr>
          <w:kern w:val="0"/>
          <w:sz w:val="24"/>
        </w:rPr>
        <w:t>份额所对应的资产净值</w:t>
      </w:r>
      <w:r w:rsidRPr="005312D8">
        <w:rPr>
          <w:kern w:val="0"/>
          <w:sz w:val="24"/>
        </w:rPr>
        <w:t>)×0.1%÷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w:t>
            </w:r>
            <w:r w:rsidRPr="005312D8">
              <w:rPr>
                <w:color w:val="000000"/>
                <w:sz w:val="24"/>
              </w:rPr>
              <w:lastRenderedPageBreak/>
              <w:t>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lastRenderedPageBreak/>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w:t>
            </w:r>
            <w:r w:rsidRPr="005312D8">
              <w:rPr>
                <w:color w:val="000000"/>
                <w:sz w:val="24"/>
              </w:rPr>
              <w:lastRenderedPageBreak/>
              <w:t>入</w:t>
            </w:r>
          </w:p>
        </w:tc>
      </w:tr>
      <w:tr w:rsidR="00E446B8">
        <w:tc>
          <w:tcPr>
            <w:tcW w:w="2127" w:type="dxa"/>
            <w:vAlign w:val="center"/>
          </w:tcPr>
          <w:p w:rsidR="00E446B8" w:rsidRDefault="00A12B8A">
            <w:pPr>
              <w:jc w:val="left"/>
            </w:pPr>
            <w:r>
              <w:rPr>
                <w:sz w:val="24"/>
              </w:rPr>
              <w:t>中国农业银行</w:t>
            </w:r>
          </w:p>
        </w:tc>
        <w:tc>
          <w:tcPr>
            <w:tcW w:w="1842" w:type="dxa"/>
            <w:vAlign w:val="center"/>
          </w:tcPr>
          <w:p w:rsidR="00E446B8" w:rsidRDefault="00A12B8A">
            <w:pPr>
              <w:jc w:val="right"/>
            </w:pPr>
            <w:r>
              <w:rPr>
                <w:sz w:val="24"/>
              </w:rPr>
              <w:t>16,663,913.09</w:t>
            </w:r>
          </w:p>
        </w:tc>
        <w:tc>
          <w:tcPr>
            <w:tcW w:w="1560" w:type="dxa"/>
            <w:vAlign w:val="center"/>
          </w:tcPr>
          <w:p w:rsidR="00E446B8" w:rsidRDefault="00A12B8A">
            <w:pPr>
              <w:jc w:val="right"/>
            </w:pPr>
            <w:r>
              <w:rPr>
                <w:sz w:val="24"/>
              </w:rPr>
              <w:t>56,465.59</w:t>
            </w:r>
          </w:p>
        </w:tc>
        <w:tc>
          <w:tcPr>
            <w:tcW w:w="1842" w:type="dxa"/>
            <w:vAlign w:val="center"/>
          </w:tcPr>
          <w:p w:rsidR="00E446B8" w:rsidRDefault="00A12B8A">
            <w:pPr>
              <w:jc w:val="right"/>
            </w:pPr>
            <w:r>
              <w:rPr>
                <w:sz w:val="24"/>
              </w:rPr>
              <w:t>27,063,577.24</w:t>
            </w:r>
          </w:p>
        </w:tc>
        <w:tc>
          <w:tcPr>
            <w:tcW w:w="1627" w:type="dxa"/>
            <w:vAlign w:val="center"/>
          </w:tcPr>
          <w:p w:rsidR="00E446B8" w:rsidRDefault="00A12B8A">
            <w:pPr>
              <w:jc w:val="right"/>
            </w:pPr>
            <w:r>
              <w:rPr>
                <w:sz w:val="24"/>
              </w:rPr>
              <w:t>86,597.50</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本基金本报告期末持有</w:t>
      </w:r>
      <w:r w:rsidRPr="005312D8">
        <w:rPr>
          <w:rFonts w:eastAsiaTheme="minorEastAsia"/>
          <w:color w:val="000000" w:themeColor="text1"/>
          <w:kern w:val="0"/>
          <w:sz w:val="24"/>
        </w:rPr>
        <w:t>239,424,699</w:t>
      </w:r>
      <w:r w:rsidRPr="005312D8">
        <w:rPr>
          <w:rFonts w:eastAsiaTheme="minorEastAsia"/>
          <w:color w:val="000000" w:themeColor="text1"/>
          <w:kern w:val="0"/>
          <w:sz w:val="24"/>
        </w:rPr>
        <w:t>份目标</w:t>
      </w:r>
      <w:r w:rsidRPr="005312D8">
        <w:rPr>
          <w:rFonts w:eastAsiaTheme="minorEastAsia"/>
          <w:color w:val="000000" w:themeColor="text1"/>
          <w:kern w:val="0"/>
          <w:sz w:val="24"/>
        </w:rPr>
        <w:t>ETF</w:t>
      </w:r>
      <w:r w:rsidRPr="005312D8">
        <w:rPr>
          <w:rFonts w:eastAsiaTheme="minorEastAsia"/>
          <w:color w:val="000000" w:themeColor="text1"/>
          <w:kern w:val="0"/>
          <w:sz w:val="24"/>
        </w:rPr>
        <w:t>基金份额，占其总份额的比例为</w:t>
      </w:r>
      <w:r w:rsidRPr="005312D8">
        <w:rPr>
          <w:rFonts w:eastAsiaTheme="minorEastAsia"/>
          <w:color w:val="000000" w:themeColor="text1"/>
          <w:kern w:val="0"/>
          <w:sz w:val="24"/>
        </w:rPr>
        <w:t>94.44%</w:t>
      </w:r>
      <w:r w:rsidRPr="005312D8">
        <w:rPr>
          <w:rFonts w:eastAsiaTheme="minorEastAsia"/>
          <w:color w:val="000000" w:themeColor="text1"/>
          <w:kern w:val="0"/>
          <w:sz w:val="24"/>
        </w:rPr>
        <w:t>。</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E446B8" w:rsidRDefault="00A12B8A">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r>
        <w:rPr>
          <w:color w:val="000000"/>
          <w:sz w:val="24"/>
        </w:rPr>
        <w:t>。</w:t>
      </w:r>
    </w:p>
    <w:p w:rsidR="00E446B8" w:rsidRDefault="00A12B8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w:t>
      </w:r>
      <w:r>
        <w:rPr>
          <w:color w:val="00000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w:t>
      </w:r>
      <w:r>
        <w:rPr>
          <w:color w:val="000000"/>
          <w:sz w:val="24"/>
        </w:rPr>
        <w:t>行情况。本基金的基金管理人建立了以合规审核及风险管理委员会为核心的，由督察长、风险控制委员会、风险管理部和相关业务部门构成的风险管理架构体系。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E446B8" w:rsidRDefault="00A12B8A">
      <w:pPr>
        <w:spacing w:before="29" w:line="288" w:lineRule="auto"/>
        <w:ind w:firstLineChars="200" w:firstLine="480"/>
        <w:rPr>
          <w:color w:val="000000"/>
          <w:sz w:val="24"/>
        </w:rPr>
      </w:pPr>
      <w:r>
        <w:rPr>
          <w:color w:val="000000"/>
          <w:sz w:val="24"/>
        </w:rPr>
        <w:t>信用风险是指基金在交易过程中因交易对手未履行合约责任，或者基</w:t>
      </w:r>
      <w:r>
        <w:rPr>
          <w:color w:val="000000"/>
          <w:sz w:val="24"/>
        </w:rPr>
        <w:t>金所投资证券之发行人出现违约、拒绝支付到期本息等情况，导致基金资产损失和收益变化的风险。</w:t>
      </w:r>
    </w:p>
    <w:p w:rsidR="00E446B8" w:rsidRDefault="00A12B8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E446B8" w:rsidRDefault="00A12B8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446B8" w:rsidRDefault="00A12B8A">
      <w:pPr>
        <w:spacing w:before="29" w:line="288" w:lineRule="auto"/>
        <w:ind w:firstLineChars="200" w:firstLine="480"/>
        <w:rPr>
          <w:color w:val="000000"/>
          <w:sz w:val="24"/>
        </w:rPr>
      </w:pPr>
      <w:r>
        <w:rPr>
          <w:color w:val="000000"/>
          <w:sz w:val="24"/>
        </w:rPr>
        <w:t>针对兑付赎回资金的流动性风险，本基金的基金管理人每日对本基金的申购</w:t>
      </w:r>
      <w:r>
        <w:rPr>
          <w:color w:val="000000"/>
          <w:sz w:val="24"/>
        </w:rPr>
        <w:t>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446B8" w:rsidRDefault="00A12B8A">
      <w:pPr>
        <w:spacing w:before="29" w:line="288" w:lineRule="auto"/>
        <w:ind w:firstLineChars="200" w:firstLine="480"/>
        <w:rPr>
          <w:color w:val="000000"/>
          <w:sz w:val="24"/>
        </w:rPr>
      </w:pPr>
      <w:r>
        <w:rPr>
          <w:color w:val="000000"/>
          <w:sz w:val="24"/>
        </w:rPr>
        <w:lastRenderedPageBreak/>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E446B8" w:rsidRDefault="00A12B8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446B8" w:rsidRDefault="00A12B8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30 %(</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446B8" w:rsidRDefault="00A12B8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w:t>
      </w:r>
      <w:r>
        <w:rPr>
          <w:rFonts w:eastAsiaTheme="minorEastAsia"/>
          <w:color w:val="000000" w:themeColor="text1"/>
          <w:kern w:val="0"/>
          <w:sz w:val="24"/>
        </w:rPr>
        <w:t>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446B8" w:rsidRDefault="00A12B8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446B8" w:rsidRDefault="00A12B8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w:t>
      </w:r>
      <w:r>
        <w:rPr>
          <w:rFonts w:eastAsiaTheme="minorEastAsia"/>
          <w:color w:val="000000" w:themeColor="text1"/>
          <w:kern w:val="0"/>
          <w:sz w:val="24"/>
        </w:rPr>
        <w:lastRenderedPageBreak/>
        <w:t>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w:t>
      </w:r>
      <w:r>
        <w:rPr>
          <w:rFonts w:eastAsiaTheme="minorEastAsia"/>
          <w:color w:val="000000" w:themeColor="text1"/>
          <w:kern w:val="0"/>
          <w:sz w:val="24"/>
        </w:rPr>
        <w:t>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E446B8" w:rsidRDefault="00A12B8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w:t>
      </w:r>
      <w:r>
        <w:rPr>
          <w:color w:val="000000"/>
          <w:sz w:val="24"/>
        </w:rPr>
        <w:t>还面临每个付息期间结束根据市场利率重新定价时对于未来现金流影响的风险。</w:t>
      </w:r>
    </w:p>
    <w:p w:rsidR="00E446B8" w:rsidRDefault="00A12B8A">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446B8">
        <w:tc>
          <w:tcPr>
            <w:tcW w:w="1740" w:type="dxa"/>
            <w:vAlign w:val="center"/>
          </w:tcPr>
          <w:p w:rsidR="00E446B8" w:rsidRDefault="00A12B8A">
            <w:pPr>
              <w:jc w:val="left"/>
            </w:pPr>
            <w:r>
              <w:rPr>
                <w:color w:val="000000"/>
                <w:sz w:val="18"/>
                <w:szCs w:val="18"/>
              </w:rPr>
              <w:t>银行存款</w:t>
            </w:r>
          </w:p>
        </w:tc>
        <w:tc>
          <w:tcPr>
            <w:tcW w:w="1559" w:type="dxa"/>
            <w:vAlign w:val="center"/>
          </w:tcPr>
          <w:p w:rsidR="00E446B8" w:rsidRDefault="00A12B8A">
            <w:pPr>
              <w:jc w:val="left"/>
            </w:pPr>
            <w:r>
              <w:rPr>
                <w:color w:val="000000"/>
                <w:sz w:val="18"/>
                <w:szCs w:val="18"/>
              </w:rPr>
              <w:t>16,663,913.09</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w:t>
            </w:r>
          </w:p>
        </w:tc>
        <w:tc>
          <w:tcPr>
            <w:tcW w:w="1446" w:type="dxa"/>
            <w:vAlign w:val="center"/>
          </w:tcPr>
          <w:p w:rsidR="00E446B8" w:rsidRDefault="00A12B8A">
            <w:pPr>
              <w:jc w:val="left"/>
            </w:pPr>
            <w:r>
              <w:rPr>
                <w:color w:val="000000"/>
                <w:sz w:val="18"/>
                <w:szCs w:val="18"/>
              </w:rPr>
              <w:t>16,663,913.09</w:t>
            </w:r>
          </w:p>
        </w:tc>
      </w:tr>
      <w:tr w:rsidR="00E446B8">
        <w:tc>
          <w:tcPr>
            <w:tcW w:w="1740" w:type="dxa"/>
            <w:vAlign w:val="center"/>
          </w:tcPr>
          <w:p w:rsidR="00E446B8" w:rsidRDefault="00A12B8A">
            <w:pPr>
              <w:jc w:val="left"/>
            </w:pPr>
            <w:r>
              <w:rPr>
                <w:color w:val="000000"/>
                <w:sz w:val="18"/>
                <w:szCs w:val="18"/>
              </w:rPr>
              <w:t>存出保证金</w:t>
            </w:r>
          </w:p>
        </w:tc>
        <w:tc>
          <w:tcPr>
            <w:tcW w:w="1559" w:type="dxa"/>
            <w:vAlign w:val="center"/>
          </w:tcPr>
          <w:p w:rsidR="00E446B8" w:rsidRDefault="00A12B8A">
            <w:pPr>
              <w:jc w:val="left"/>
            </w:pPr>
            <w:r>
              <w:rPr>
                <w:color w:val="000000"/>
                <w:sz w:val="18"/>
                <w:szCs w:val="18"/>
              </w:rPr>
              <w:t>18,693.19</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w:t>
            </w:r>
          </w:p>
        </w:tc>
        <w:tc>
          <w:tcPr>
            <w:tcW w:w="1446" w:type="dxa"/>
            <w:vAlign w:val="center"/>
          </w:tcPr>
          <w:p w:rsidR="00E446B8" w:rsidRDefault="00A12B8A">
            <w:pPr>
              <w:jc w:val="left"/>
            </w:pPr>
            <w:r>
              <w:rPr>
                <w:color w:val="000000"/>
                <w:sz w:val="18"/>
                <w:szCs w:val="18"/>
              </w:rPr>
              <w:t>18,693.19</w:t>
            </w:r>
          </w:p>
        </w:tc>
      </w:tr>
      <w:tr w:rsidR="00E446B8">
        <w:tc>
          <w:tcPr>
            <w:tcW w:w="1740" w:type="dxa"/>
            <w:vAlign w:val="center"/>
          </w:tcPr>
          <w:p w:rsidR="00E446B8" w:rsidRDefault="00A12B8A">
            <w:pPr>
              <w:jc w:val="left"/>
            </w:pPr>
            <w:r>
              <w:rPr>
                <w:color w:val="000000"/>
                <w:sz w:val="18"/>
                <w:szCs w:val="18"/>
              </w:rPr>
              <w:t>交易性金融资产</w:t>
            </w:r>
          </w:p>
        </w:tc>
        <w:tc>
          <w:tcPr>
            <w:tcW w:w="1559" w:type="dxa"/>
            <w:vAlign w:val="center"/>
          </w:tcPr>
          <w:p w:rsidR="00E446B8" w:rsidRDefault="00A12B8A">
            <w:pPr>
              <w:jc w:val="left"/>
            </w:pPr>
            <w:r>
              <w:rPr>
                <w:color w:val="000000"/>
                <w:sz w:val="18"/>
                <w:szCs w:val="18"/>
              </w:rPr>
              <w:t>1,495,239.50</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272,510,134.20</w:t>
            </w:r>
          </w:p>
        </w:tc>
        <w:tc>
          <w:tcPr>
            <w:tcW w:w="1446" w:type="dxa"/>
            <w:vAlign w:val="center"/>
          </w:tcPr>
          <w:p w:rsidR="00E446B8" w:rsidRDefault="00A12B8A">
            <w:pPr>
              <w:jc w:val="left"/>
            </w:pPr>
            <w:r>
              <w:rPr>
                <w:color w:val="000000"/>
                <w:sz w:val="18"/>
                <w:szCs w:val="18"/>
              </w:rPr>
              <w:t>274,005,373.70</w:t>
            </w:r>
          </w:p>
        </w:tc>
      </w:tr>
      <w:tr w:rsidR="00E446B8">
        <w:tc>
          <w:tcPr>
            <w:tcW w:w="1740" w:type="dxa"/>
            <w:vAlign w:val="center"/>
          </w:tcPr>
          <w:p w:rsidR="00E446B8" w:rsidRDefault="00A12B8A">
            <w:pPr>
              <w:jc w:val="left"/>
            </w:pPr>
            <w:r>
              <w:rPr>
                <w:color w:val="000000"/>
                <w:sz w:val="18"/>
                <w:szCs w:val="18"/>
              </w:rPr>
              <w:t>应收利息</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50,666.42</w:t>
            </w:r>
          </w:p>
        </w:tc>
        <w:tc>
          <w:tcPr>
            <w:tcW w:w="1446" w:type="dxa"/>
            <w:vAlign w:val="center"/>
          </w:tcPr>
          <w:p w:rsidR="00E446B8" w:rsidRDefault="00A12B8A">
            <w:pPr>
              <w:jc w:val="left"/>
            </w:pPr>
            <w:r>
              <w:rPr>
                <w:color w:val="000000"/>
                <w:sz w:val="18"/>
                <w:szCs w:val="18"/>
              </w:rPr>
              <w:t>50,666.42</w:t>
            </w:r>
          </w:p>
        </w:tc>
      </w:tr>
      <w:tr w:rsidR="00E446B8">
        <w:tc>
          <w:tcPr>
            <w:tcW w:w="1740" w:type="dxa"/>
            <w:vAlign w:val="center"/>
          </w:tcPr>
          <w:p w:rsidR="00E446B8" w:rsidRDefault="00A12B8A">
            <w:pPr>
              <w:jc w:val="left"/>
            </w:pPr>
            <w:r>
              <w:rPr>
                <w:color w:val="000000"/>
                <w:sz w:val="18"/>
                <w:szCs w:val="18"/>
              </w:rPr>
              <w:t>应收申购款</w:t>
            </w:r>
          </w:p>
        </w:tc>
        <w:tc>
          <w:tcPr>
            <w:tcW w:w="1559" w:type="dxa"/>
            <w:vAlign w:val="center"/>
          </w:tcPr>
          <w:p w:rsidR="00E446B8" w:rsidRDefault="00A12B8A">
            <w:pPr>
              <w:jc w:val="left"/>
            </w:pPr>
            <w:r>
              <w:rPr>
                <w:color w:val="000000"/>
                <w:sz w:val="18"/>
                <w:szCs w:val="18"/>
              </w:rPr>
              <w:t>599.10</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104,205.78</w:t>
            </w:r>
          </w:p>
        </w:tc>
        <w:tc>
          <w:tcPr>
            <w:tcW w:w="1446" w:type="dxa"/>
            <w:vAlign w:val="center"/>
          </w:tcPr>
          <w:p w:rsidR="00E446B8" w:rsidRDefault="00A12B8A">
            <w:pPr>
              <w:jc w:val="left"/>
            </w:pPr>
            <w:r>
              <w:rPr>
                <w:color w:val="000000"/>
                <w:sz w:val="18"/>
                <w:szCs w:val="18"/>
              </w:rPr>
              <w:t>104,804.88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18,178,444.88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272,665,006.40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lastRenderedPageBreak/>
              <w:t>290,843,451.28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446B8">
        <w:tc>
          <w:tcPr>
            <w:tcW w:w="1740" w:type="dxa"/>
            <w:vAlign w:val="center"/>
          </w:tcPr>
          <w:p w:rsidR="00E446B8" w:rsidRDefault="00A12B8A">
            <w:pPr>
              <w:jc w:val="left"/>
            </w:pPr>
            <w:r>
              <w:rPr>
                <w:color w:val="000000"/>
                <w:sz w:val="18"/>
                <w:szCs w:val="18"/>
              </w:rPr>
              <w:t>应付证券清算款</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2,859.95</w:t>
            </w:r>
          </w:p>
        </w:tc>
        <w:tc>
          <w:tcPr>
            <w:tcW w:w="1446" w:type="dxa"/>
            <w:vAlign w:val="center"/>
          </w:tcPr>
          <w:p w:rsidR="00E446B8" w:rsidRDefault="00A12B8A">
            <w:pPr>
              <w:jc w:val="left"/>
            </w:pPr>
            <w:r>
              <w:rPr>
                <w:color w:val="000000"/>
                <w:sz w:val="18"/>
                <w:szCs w:val="18"/>
              </w:rPr>
              <w:t>2,859.95</w:t>
            </w:r>
          </w:p>
        </w:tc>
      </w:tr>
      <w:tr w:rsidR="00E446B8">
        <w:tc>
          <w:tcPr>
            <w:tcW w:w="1740" w:type="dxa"/>
            <w:vAlign w:val="center"/>
          </w:tcPr>
          <w:p w:rsidR="00E446B8" w:rsidRDefault="00A12B8A">
            <w:pPr>
              <w:jc w:val="left"/>
            </w:pPr>
            <w:r>
              <w:rPr>
                <w:color w:val="000000"/>
                <w:sz w:val="18"/>
                <w:szCs w:val="18"/>
              </w:rPr>
              <w:t>应付赎回款</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1,472,930.34</w:t>
            </w:r>
          </w:p>
        </w:tc>
        <w:tc>
          <w:tcPr>
            <w:tcW w:w="1446" w:type="dxa"/>
            <w:vAlign w:val="center"/>
          </w:tcPr>
          <w:p w:rsidR="00E446B8" w:rsidRDefault="00A12B8A">
            <w:pPr>
              <w:jc w:val="left"/>
            </w:pPr>
            <w:r>
              <w:rPr>
                <w:color w:val="000000"/>
                <w:sz w:val="18"/>
                <w:szCs w:val="18"/>
              </w:rPr>
              <w:t>1,472,930.34</w:t>
            </w:r>
          </w:p>
        </w:tc>
      </w:tr>
      <w:tr w:rsidR="00E446B8">
        <w:tc>
          <w:tcPr>
            <w:tcW w:w="1740" w:type="dxa"/>
            <w:vAlign w:val="center"/>
          </w:tcPr>
          <w:p w:rsidR="00E446B8" w:rsidRDefault="00A12B8A">
            <w:pPr>
              <w:jc w:val="left"/>
            </w:pPr>
            <w:r>
              <w:rPr>
                <w:color w:val="000000"/>
                <w:sz w:val="18"/>
                <w:szCs w:val="18"/>
              </w:rPr>
              <w:t>应付管理人报酬</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7,642.83</w:t>
            </w:r>
          </w:p>
        </w:tc>
        <w:tc>
          <w:tcPr>
            <w:tcW w:w="1446" w:type="dxa"/>
            <w:vAlign w:val="center"/>
          </w:tcPr>
          <w:p w:rsidR="00E446B8" w:rsidRDefault="00A12B8A">
            <w:pPr>
              <w:jc w:val="left"/>
            </w:pPr>
            <w:r>
              <w:rPr>
                <w:color w:val="000000"/>
                <w:sz w:val="18"/>
                <w:szCs w:val="18"/>
              </w:rPr>
              <w:t>7,642.83</w:t>
            </w:r>
          </w:p>
        </w:tc>
      </w:tr>
      <w:tr w:rsidR="00E446B8">
        <w:tc>
          <w:tcPr>
            <w:tcW w:w="1740" w:type="dxa"/>
            <w:vAlign w:val="center"/>
          </w:tcPr>
          <w:p w:rsidR="00E446B8" w:rsidRDefault="00A12B8A">
            <w:pPr>
              <w:jc w:val="left"/>
            </w:pPr>
            <w:r>
              <w:rPr>
                <w:color w:val="000000"/>
                <w:sz w:val="18"/>
                <w:szCs w:val="18"/>
              </w:rPr>
              <w:t>应付托管费</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1,528.56</w:t>
            </w:r>
          </w:p>
        </w:tc>
        <w:tc>
          <w:tcPr>
            <w:tcW w:w="1446" w:type="dxa"/>
            <w:vAlign w:val="center"/>
          </w:tcPr>
          <w:p w:rsidR="00E446B8" w:rsidRDefault="00A12B8A">
            <w:pPr>
              <w:jc w:val="left"/>
            </w:pPr>
            <w:r>
              <w:rPr>
                <w:color w:val="000000"/>
                <w:sz w:val="18"/>
                <w:szCs w:val="18"/>
              </w:rPr>
              <w:t>1,528.56</w:t>
            </w:r>
          </w:p>
        </w:tc>
      </w:tr>
      <w:tr w:rsidR="00E446B8">
        <w:tc>
          <w:tcPr>
            <w:tcW w:w="1740" w:type="dxa"/>
            <w:vAlign w:val="center"/>
          </w:tcPr>
          <w:p w:rsidR="00E446B8" w:rsidRDefault="00A12B8A">
            <w:pPr>
              <w:jc w:val="left"/>
            </w:pPr>
            <w:r>
              <w:rPr>
                <w:color w:val="000000"/>
                <w:sz w:val="18"/>
                <w:szCs w:val="18"/>
              </w:rPr>
              <w:t>应付交易费用</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9,966.87</w:t>
            </w:r>
          </w:p>
        </w:tc>
        <w:tc>
          <w:tcPr>
            <w:tcW w:w="1446" w:type="dxa"/>
            <w:vAlign w:val="center"/>
          </w:tcPr>
          <w:p w:rsidR="00E446B8" w:rsidRDefault="00A12B8A">
            <w:pPr>
              <w:jc w:val="left"/>
            </w:pPr>
            <w:r>
              <w:rPr>
                <w:color w:val="000000"/>
                <w:sz w:val="18"/>
                <w:szCs w:val="18"/>
              </w:rPr>
              <w:t>9,966.87</w:t>
            </w:r>
          </w:p>
        </w:tc>
      </w:tr>
      <w:tr w:rsidR="00E446B8">
        <w:tc>
          <w:tcPr>
            <w:tcW w:w="1740" w:type="dxa"/>
            <w:vAlign w:val="center"/>
          </w:tcPr>
          <w:p w:rsidR="00E446B8" w:rsidRDefault="00A12B8A">
            <w:pPr>
              <w:jc w:val="left"/>
            </w:pPr>
            <w:r>
              <w:rPr>
                <w:color w:val="000000"/>
                <w:sz w:val="18"/>
                <w:szCs w:val="18"/>
              </w:rPr>
              <w:t>其他负债</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89,272.10</w:t>
            </w:r>
          </w:p>
        </w:tc>
        <w:tc>
          <w:tcPr>
            <w:tcW w:w="1446" w:type="dxa"/>
            <w:vAlign w:val="center"/>
          </w:tcPr>
          <w:p w:rsidR="00E446B8" w:rsidRDefault="00A12B8A">
            <w:pPr>
              <w:jc w:val="left"/>
            </w:pPr>
            <w:r>
              <w:rPr>
                <w:color w:val="000000"/>
                <w:sz w:val="18"/>
                <w:szCs w:val="18"/>
              </w:rPr>
              <w:t>89,272.10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1,584,200.65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1,584,200.65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18,178,444.88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271,080,805.75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289,259,250.63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446B8">
        <w:tc>
          <w:tcPr>
            <w:tcW w:w="1740" w:type="dxa"/>
            <w:vAlign w:val="center"/>
          </w:tcPr>
          <w:p w:rsidR="00E446B8" w:rsidRDefault="00A12B8A">
            <w:pPr>
              <w:jc w:val="left"/>
            </w:pPr>
            <w:r>
              <w:rPr>
                <w:color w:val="000000"/>
                <w:sz w:val="18"/>
                <w:szCs w:val="18"/>
              </w:rPr>
              <w:t>银行存款</w:t>
            </w:r>
          </w:p>
        </w:tc>
        <w:tc>
          <w:tcPr>
            <w:tcW w:w="1559" w:type="dxa"/>
            <w:vAlign w:val="center"/>
          </w:tcPr>
          <w:p w:rsidR="00E446B8" w:rsidRDefault="00A12B8A">
            <w:pPr>
              <w:jc w:val="left"/>
            </w:pPr>
            <w:r>
              <w:rPr>
                <w:color w:val="000000"/>
                <w:sz w:val="18"/>
                <w:szCs w:val="18"/>
              </w:rPr>
              <w:t>18,895,465.80</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w:t>
            </w:r>
          </w:p>
        </w:tc>
        <w:tc>
          <w:tcPr>
            <w:tcW w:w="1446" w:type="dxa"/>
            <w:vAlign w:val="center"/>
          </w:tcPr>
          <w:p w:rsidR="00E446B8" w:rsidRDefault="00A12B8A">
            <w:pPr>
              <w:jc w:val="left"/>
            </w:pPr>
            <w:r>
              <w:rPr>
                <w:color w:val="000000"/>
                <w:sz w:val="18"/>
                <w:szCs w:val="18"/>
              </w:rPr>
              <w:t>18,895,465.80</w:t>
            </w:r>
          </w:p>
        </w:tc>
      </w:tr>
      <w:tr w:rsidR="00E446B8">
        <w:tc>
          <w:tcPr>
            <w:tcW w:w="1740" w:type="dxa"/>
            <w:vAlign w:val="center"/>
          </w:tcPr>
          <w:p w:rsidR="00E446B8" w:rsidRDefault="00A12B8A">
            <w:pPr>
              <w:jc w:val="left"/>
            </w:pPr>
            <w:r>
              <w:rPr>
                <w:color w:val="000000"/>
                <w:sz w:val="18"/>
                <w:szCs w:val="18"/>
              </w:rPr>
              <w:t>结算备付金</w:t>
            </w:r>
          </w:p>
        </w:tc>
        <w:tc>
          <w:tcPr>
            <w:tcW w:w="1559" w:type="dxa"/>
            <w:vAlign w:val="center"/>
          </w:tcPr>
          <w:p w:rsidR="00E446B8" w:rsidRDefault="00A12B8A">
            <w:pPr>
              <w:jc w:val="left"/>
            </w:pPr>
            <w:r>
              <w:rPr>
                <w:color w:val="000000"/>
                <w:sz w:val="18"/>
                <w:szCs w:val="18"/>
              </w:rPr>
              <w:t>4,886.14</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w:t>
            </w:r>
          </w:p>
        </w:tc>
        <w:tc>
          <w:tcPr>
            <w:tcW w:w="1446" w:type="dxa"/>
            <w:vAlign w:val="center"/>
          </w:tcPr>
          <w:p w:rsidR="00E446B8" w:rsidRDefault="00A12B8A">
            <w:pPr>
              <w:jc w:val="left"/>
            </w:pPr>
            <w:r>
              <w:rPr>
                <w:color w:val="000000"/>
                <w:sz w:val="18"/>
                <w:szCs w:val="18"/>
              </w:rPr>
              <w:t>4,886.14</w:t>
            </w:r>
          </w:p>
        </w:tc>
      </w:tr>
      <w:tr w:rsidR="00E446B8">
        <w:tc>
          <w:tcPr>
            <w:tcW w:w="1740" w:type="dxa"/>
            <w:vAlign w:val="center"/>
          </w:tcPr>
          <w:p w:rsidR="00E446B8" w:rsidRDefault="00A12B8A">
            <w:pPr>
              <w:jc w:val="left"/>
            </w:pPr>
            <w:r>
              <w:rPr>
                <w:color w:val="000000"/>
                <w:sz w:val="18"/>
                <w:szCs w:val="18"/>
              </w:rPr>
              <w:t>存出保证金</w:t>
            </w:r>
          </w:p>
        </w:tc>
        <w:tc>
          <w:tcPr>
            <w:tcW w:w="1559" w:type="dxa"/>
            <w:vAlign w:val="center"/>
          </w:tcPr>
          <w:p w:rsidR="00E446B8" w:rsidRDefault="00A12B8A">
            <w:pPr>
              <w:jc w:val="left"/>
            </w:pPr>
            <w:r>
              <w:rPr>
                <w:color w:val="000000"/>
                <w:sz w:val="18"/>
                <w:szCs w:val="18"/>
              </w:rPr>
              <w:t>12,766.16</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w:t>
            </w:r>
          </w:p>
        </w:tc>
        <w:tc>
          <w:tcPr>
            <w:tcW w:w="1446" w:type="dxa"/>
            <w:vAlign w:val="center"/>
          </w:tcPr>
          <w:p w:rsidR="00E446B8" w:rsidRDefault="00A12B8A">
            <w:pPr>
              <w:jc w:val="left"/>
            </w:pPr>
            <w:r>
              <w:rPr>
                <w:color w:val="000000"/>
                <w:sz w:val="18"/>
                <w:szCs w:val="18"/>
              </w:rPr>
              <w:t>12,766.16</w:t>
            </w:r>
          </w:p>
        </w:tc>
      </w:tr>
      <w:tr w:rsidR="00E446B8">
        <w:tc>
          <w:tcPr>
            <w:tcW w:w="1740" w:type="dxa"/>
            <w:vAlign w:val="center"/>
          </w:tcPr>
          <w:p w:rsidR="00E446B8" w:rsidRDefault="00A12B8A">
            <w:pPr>
              <w:jc w:val="left"/>
            </w:pPr>
            <w:r>
              <w:rPr>
                <w:color w:val="000000"/>
                <w:sz w:val="18"/>
                <w:szCs w:val="18"/>
              </w:rPr>
              <w:t>交易性金融资产</w:t>
            </w:r>
          </w:p>
        </w:tc>
        <w:tc>
          <w:tcPr>
            <w:tcW w:w="1559" w:type="dxa"/>
            <w:vAlign w:val="center"/>
          </w:tcPr>
          <w:p w:rsidR="00E446B8" w:rsidRDefault="00A12B8A">
            <w:pPr>
              <w:jc w:val="left"/>
            </w:pPr>
            <w:r>
              <w:rPr>
                <w:color w:val="000000"/>
                <w:sz w:val="18"/>
                <w:szCs w:val="18"/>
              </w:rPr>
              <w:t>2,509,997.50</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336,028,268.20</w:t>
            </w:r>
          </w:p>
        </w:tc>
        <w:tc>
          <w:tcPr>
            <w:tcW w:w="1446" w:type="dxa"/>
            <w:vAlign w:val="center"/>
          </w:tcPr>
          <w:p w:rsidR="00E446B8" w:rsidRDefault="00A12B8A">
            <w:pPr>
              <w:jc w:val="left"/>
            </w:pPr>
            <w:r>
              <w:rPr>
                <w:color w:val="000000"/>
                <w:sz w:val="18"/>
                <w:szCs w:val="18"/>
              </w:rPr>
              <w:t>338,538,265.70</w:t>
            </w:r>
          </w:p>
        </w:tc>
      </w:tr>
      <w:tr w:rsidR="00E446B8">
        <w:tc>
          <w:tcPr>
            <w:tcW w:w="1740" w:type="dxa"/>
            <w:vAlign w:val="center"/>
          </w:tcPr>
          <w:p w:rsidR="00E446B8" w:rsidRDefault="00A12B8A">
            <w:pPr>
              <w:jc w:val="left"/>
            </w:pPr>
            <w:r>
              <w:rPr>
                <w:color w:val="000000"/>
                <w:sz w:val="18"/>
                <w:szCs w:val="18"/>
              </w:rPr>
              <w:t>应收利息</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53,328.58</w:t>
            </w:r>
          </w:p>
        </w:tc>
        <w:tc>
          <w:tcPr>
            <w:tcW w:w="1446" w:type="dxa"/>
            <w:vAlign w:val="center"/>
          </w:tcPr>
          <w:p w:rsidR="00E446B8" w:rsidRDefault="00A12B8A">
            <w:pPr>
              <w:jc w:val="left"/>
            </w:pPr>
            <w:r>
              <w:rPr>
                <w:color w:val="000000"/>
                <w:sz w:val="18"/>
                <w:szCs w:val="18"/>
              </w:rPr>
              <w:t>53,328.58</w:t>
            </w:r>
          </w:p>
        </w:tc>
      </w:tr>
      <w:tr w:rsidR="00E446B8">
        <w:tc>
          <w:tcPr>
            <w:tcW w:w="1740" w:type="dxa"/>
            <w:vAlign w:val="center"/>
          </w:tcPr>
          <w:p w:rsidR="00E446B8" w:rsidRDefault="00A12B8A">
            <w:pPr>
              <w:jc w:val="left"/>
            </w:pPr>
            <w:r>
              <w:rPr>
                <w:color w:val="000000"/>
                <w:sz w:val="18"/>
                <w:szCs w:val="18"/>
              </w:rPr>
              <w:t>应收申购款</w:t>
            </w:r>
          </w:p>
        </w:tc>
        <w:tc>
          <w:tcPr>
            <w:tcW w:w="1559" w:type="dxa"/>
            <w:vAlign w:val="center"/>
          </w:tcPr>
          <w:p w:rsidR="00E446B8" w:rsidRDefault="00A12B8A">
            <w:pPr>
              <w:jc w:val="left"/>
            </w:pPr>
            <w:r>
              <w:rPr>
                <w:color w:val="000000"/>
                <w:sz w:val="18"/>
                <w:szCs w:val="18"/>
              </w:rPr>
              <w:t>599.10</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left"/>
            </w:pPr>
            <w:r>
              <w:rPr>
                <w:color w:val="000000"/>
                <w:sz w:val="18"/>
                <w:szCs w:val="18"/>
              </w:rPr>
              <w:t>64,535.56</w:t>
            </w:r>
          </w:p>
        </w:tc>
        <w:tc>
          <w:tcPr>
            <w:tcW w:w="1446" w:type="dxa"/>
            <w:vAlign w:val="center"/>
          </w:tcPr>
          <w:p w:rsidR="00E446B8" w:rsidRDefault="00A12B8A">
            <w:pPr>
              <w:jc w:val="left"/>
            </w:pPr>
            <w:r>
              <w:rPr>
                <w:color w:val="000000"/>
                <w:sz w:val="18"/>
                <w:szCs w:val="18"/>
              </w:rPr>
              <w:t>65,134.66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21,423,714.70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336,146,132.34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357,569,847.04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446B8">
        <w:tc>
          <w:tcPr>
            <w:tcW w:w="1740" w:type="dxa"/>
            <w:vAlign w:val="center"/>
          </w:tcPr>
          <w:p w:rsidR="00E446B8" w:rsidRDefault="00A12B8A">
            <w:pPr>
              <w:jc w:val="left"/>
            </w:pPr>
            <w:r>
              <w:rPr>
                <w:color w:val="000000"/>
                <w:sz w:val="18"/>
                <w:szCs w:val="18"/>
              </w:rPr>
              <w:t>应付赎回款</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center"/>
            </w:pPr>
            <w:r>
              <w:rPr>
                <w:color w:val="000000"/>
                <w:sz w:val="18"/>
                <w:szCs w:val="18"/>
              </w:rPr>
              <w:t>1,576,703.62</w:t>
            </w:r>
          </w:p>
        </w:tc>
        <w:tc>
          <w:tcPr>
            <w:tcW w:w="1446" w:type="dxa"/>
            <w:vAlign w:val="center"/>
          </w:tcPr>
          <w:p w:rsidR="00E446B8" w:rsidRDefault="00A12B8A">
            <w:pPr>
              <w:jc w:val="left"/>
            </w:pPr>
            <w:r>
              <w:rPr>
                <w:color w:val="000000"/>
                <w:sz w:val="18"/>
                <w:szCs w:val="18"/>
              </w:rPr>
              <w:t>1,576,703.62</w:t>
            </w:r>
          </w:p>
        </w:tc>
      </w:tr>
      <w:tr w:rsidR="00E446B8">
        <w:tc>
          <w:tcPr>
            <w:tcW w:w="1740" w:type="dxa"/>
            <w:vAlign w:val="center"/>
          </w:tcPr>
          <w:p w:rsidR="00E446B8" w:rsidRDefault="00A12B8A">
            <w:pPr>
              <w:jc w:val="left"/>
            </w:pPr>
            <w:r>
              <w:rPr>
                <w:color w:val="000000"/>
                <w:sz w:val="18"/>
                <w:szCs w:val="18"/>
              </w:rPr>
              <w:t>应付管理人报酬</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center"/>
            </w:pPr>
            <w:r>
              <w:rPr>
                <w:color w:val="000000"/>
                <w:sz w:val="18"/>
                <w:szCs w:val="18"/>
              </w:rPr>
              <w:t>10,205.31</w:t>
            </w:r>
          </w:p>
        </w:tc>
        <w:tc>
          <w:tcPr>
            <w:tcW w:w="1446" w:type="dxa"/>
            <w:vAlign w:val="center"/>
          </w:tcPr>
          <w:p w:rsidR="00E446B8" w:rsidRDefault="00A12B8A">
            <w:pPr>
              <w:jc w:val="left"/>
            </w:pPr>
            <w:r>
              <w:rPr>
                <w:color w:val="000000"/>
                <w:sz w:val="18"/>
                <w:szCs w:val="18"/>
              </w:rPr>
              <w:t>10,205.31</w:t>
            </w:r>
          </w:p>
        </w:tc>
      </w:tr>
      <w:tr w:rsidR="00E446B8">
        <w:tc>
          <w:tcPr>
            <w:tcW w:w="1740" w:type="dxa"/>
            <w:vAlign w:val="center"/>
          </w:tcPr>
          <w:p w:rsidR="00E446B8" w:rsidRDefault="00A12B8A">
            <w:pPr>
              <w:jc w:val="left"/>
            </w:pPr>
            <w:r>
              <w:rPr>
                <w:color w:val="000000"/>
                <w:sz w:val="18"/>
                <w:szCs w:val="18"/>
              </w:rPr>
              <w:t>应付托管费</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center"/>
            </w:pPr>
            <w:r>
              <w:rPr>
                <w:color w:val="000000"/>
                <w:sz w:val="18"/>
                <w:szCs w:val="18"/>
              </w:rPr>
              <w:t>2,041.05</w:t>
            </w:r>
          </w:p>
        </w:tc>
        <w:tc>
          <w:tcPr>
            <w:tcW w:w="1446" w:type="dxa"/>
            <w:vAlign w:val="center"/>
          </w:tcPr>
          <w:p w:rsidR="00E446B8" w:rsidRDefault="00A12B8A">
            <w:pPr>
              <w:jc w:val="left"/>
            </w:pPr>
            <w:r>
              <w:rPr>
                <w:color w:val="000000"/>
                <w:sz w:val="18"/>
                <w:szCs w:val="18"/>
              </w:rPr>
              <w:t>2,041.05</w:t>
            </w:r>
          </w:p>
        </w:tc>
      </w:tr>
      <w:tr w:rsidR="00E446B8">
        <w:tc>
          <w:tcPr>
            <w:tcW w:w="1740" w:type="dxa"/>
            <w:vAlign w:val="center"/>
          </w:tcPr>
          <w:p w:rsidR="00E446B8" w:rsidRDefault="00A12B8A">
            <w:pPr>
              <w:jc w:val="left"/>
            </w:pPr>
            <w:r>
              <w:rPr>
                <w:color w:val="000000"/>
                <w:sz w:val="18"/>
                <w:szCs w:val="18"/>
              </w:rPr>
              <w:t>应付交易费用</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center"/>
            </w:pPr>
            <w:r>
              <w:rPr>
                <w:color w:val="000000"/>
                <w:sz w:val="18"/>
                <w:szCs w:val="18"/>
              </w:rPr>
              <w:t>34,063.22</w:t>
            </w:r>
          </w:p>
        </w:tc>
        <w:tc>
          <w:tcPr>
            <w:tcW w:w="1446" w:type="dxa"/>
            <w:vAlign w:val="center"/>
          </w:tcPr>
          <w:p w:rsidR="00E446B8" w:rsidRDefault="00A12B8A">
            <w:pPr>
              <w:jc w:val="left"/>
            </w:pPr>
            <w:r>
              <w:rPr>
                <w:color w:val="000000"/>
                <w:sz w:val="18"/>
                <w:szCs w:val="18"/>
              </w:rPr>
              <w:t>34,063.22</w:t>
            </w:r>
          </w:p>
        </w:tc>
      </w:tr>
      <w:tr w:rsidR="00E446B8">
        <w:tc>
          <w:tcPr>
            <w:tcW w:w="1740" w:type="dxa"/>
            <w:vAlign w:val="center"/>
          </w:tcPr>
          <w:p w:rsidR="00E446B8" w:rsidRDefault="00A12B8A">
            <w:pPr>
              <w:jc w:val="left"/>
            </w:pPr>
            <w:r>
              <w:rPr>
                <w:color w:val="000000"/>
                <w:sz w:val="18"/>
                <w:szCs w:val="18"/>
              </w:rPr>
              <w:t>其他负债</w:t>
            </w:r>
          </w:p>
        </w:tc>
        <w:tc>
          <w:tcPr>
            <w:tcW w:w="1559" w:type="dxa"/>
            <w:vAlign w:val="center"/>
          </w:tcPr>
          <w:p w:rsidR="00E446B8" w:rsidRDefault="00A12B8A">
            <w:pPr>
              <w:jc w:val="left"/>
            </w:pPr>
            <w:r>
              <w:rPr>
                <w:color w:val="000000"/>
                <w:sz w:val="18"/>
                <w:szCs w:val="18"/>
              </w:rPr>
              <w:t>-</w:t>
            </w:r>
          </w:p>
        </w:tc>
        <w:tc>
          <w:tcPr>
            <w:tcW w:w="1473" w:type="dxa"/>
            <w:vAlign w:val="center"/>
          </w:tcPr>
          <w:p w:rsidR="00E446B8" w:rsidRDefault="00A12B8A">
            <w:pPr>
              <w:jc w:val="left"/>
            </w:pPr>
            <w:r>
              <w:rPr>
                <w:color w:val="000000"/>
                <w:sz w:val="18"/>
                <w:szCs w:val="18"/>
              </w:rPr>
              <w:t>-</w:t>
            </w:r>
          </w:p>
        </w:tc>
        <w:tc>
          <w:tcPr>
            <w:tcW w:w="1221" w:type="dxa"/>
            <w:vAlign w:val="center"/>
          </w:tcPr>
          <w:p w:rsidR="00E446B8" w:rsidRDefault="00A12B8A">
            <w:pPr>
              <w:jc w:val="left"/>
            </w:pPr>
            <w:r>
              <w:rPr>
                <w:color w:val="000000"/>
                <w:sz w:val="18"/>
                <w:szCs w:val="18"/>
              </w:rPr>
              <w:t>-</w:t>
            </w:r>
          </w:p>
        </w:tc>
        <w:tc>
          <w:tcPr>
            <w:tcW w:w="1559" w:type="dxa"/>
            <w:vAlign w:val="center"/>
          </w:tcPr>
          <w:p w:rsidR="00E446B8" w:rsidRDefault="00A12B8A">
            <w:pPr>
              <w:jc w:val="center"/>
            </w:pPr>
            <w:r>
              <w:rPr>
                <w:color w:val="000000"/>
                <w:sz w:val="18"/>
                <w:szCs w:val="18"/>
              </w:rPr>
              <w:t>184,949.38</w:t>
            </w:r>
          </w:p>
        </w:tc>
        <w:tc>
          <w:tcPr>
            <w:tcW w:w="1446" w:type="dxa"/>
            <w:vAlign w:val="center"/>
          </w:tcPr>
          <w:p w:rsidR="00E446B8" w:rsidRDefault="00A12B8A">
            <w:pPr>
              <w:jc w:val="left"/>
            </w:pPr>
            <w:r>
              <w:rPr>
                <w:color w:val="000000"/>
                <w:sz w:val="18"/>
                <w:szCs w:val="18"/>
              </w:rPr>
              <w:t>184,949.38</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1,807,962.58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1,807,962.58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21,423,714.70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334,338,169.76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355,761,884.46</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0.52%(2019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0.71%)</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E446B8" w:rsidRDefault="00A12B8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E446B8" w:rsidRDefault="00A12B8A">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w:t>
      </w:r>
      <w:r>
        <w:rPr>
          <w:color w:val="000000"/>
          <w:sz w:val="24"/>
        </w:rPr>
        <w:t>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本基金通过投资组合的分散化降低其他价格风险。本基金投资组合中目标</w:t>
      </w:r>
      <w:r w:rsidRPr="005312D8">
        <w:rPr>
          <w:color w:val="000000"/>
          <w:sz w:val="24"/>
        </w:rPr>
        <w:t>ETF</w:t>
      </w:r>
      <w:r w:rsidRPr="005312D8">
        <w:rPr>
          <w:color w:val="000000"/>
          <w:sz w:val="24"/>
        </w:rPr>
        <w:t>资产占基金资产净值的比例不低于</w:t>
      </w:r>
      <w:r w:rsidRPr="005312D8">
        <w:rPr>
          <w:color w:val="000000"/>
          <w:sz w:val="24"/>
        </w:rPr>
        <w:t>90%</w:t>
      </w:r>
      <w:r w:rsidRPr="005312D8">
        <w:rPr>
          <w:color w:val="000000"/>
          <w:sz w:val="24"/>
        </w:rPr>
        <w:t>，基金持有的现金或者到期日在一年以内的政府债券的比例不低于基金资产净值的</w:t>
      </w:r>
      <w:r w:rsidRPr="005312D8">
        <w:rPr>
          <w:color w:val="000000"/>
          <w:sz w:val="24"/>
        </w:rPr>
        <w:t>5%</w:t>
      </w:r>
      <w:r w:rsidRPr="005312D8">
        <w:rPr>
          <w:color w:val="000000"/>
          <w:sz w:val="24"/>
        </w:rPr>
        <w:t>，其中现金不包括结算备付金、存出保证金和应收申购款等。本基金的基金管理人每日对本基金所持有的证券价格实施监控，定期运用多种</w:t>
      </w:r>
      <w:r w:rsidRPr="005312D8">
        <w:rPr>
          <w:color w:val="000000"/>
          <w:sz w:val="24"/>
        </w:rPr>
        <w:lastRenderedPageBreak/>
        <w:t>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44,826.74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5,032,258.91</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1.41</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272,465,307.46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94.19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330,996,009.29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93.04</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272,510,134.20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94.21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336,028,268.20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94.45</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446B8">
        <w:tc>
          <w:tcPr>
            <w:tcW w:w="986" w:type="dxa"/>
            <w:vAlign w:val="center"/>
          </w:tcPr>
          <w:p w:rsidR="00E446B8" w:rsidRDefault="00A12B8A">
            <w:pPr>
              <w:jc w:val="left"/>
            </w:pPr>
            <w:r>
              <w:rPr>
                <w:color w:val="000000"/>
                <w:sz w:val="24"/>
              </w:rPr>
              <w:t>假设</w:t>
            </w:r>
          </w:p>
        </w:tc>
        <w:tc>
          <w:tcPr>
            <w:tcW w:w="8012" w:type="dxa"/>
            <w:gridSpan w:val="4"/>
            <w:vAlign w:val="center"/>
          </w:tcPr>
          <w:p w:rsidR="00E446B8" w:rsidRDefault="00A12B8A">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E446B8">
        <w:tc>
          <w:tcPr>
            <w:tcW w:w="994" w:type="dxa"/>
            <w:gridSpan w:val="2"/>
            <w:vMerge/>
          </w:tcPr>
          <w:p w:rsidR="00E446B8" w:rsidRDefault="00E446B8"/>
        </w:tc>
        <w:tc>
          <w:tcPr>
            <w:tcW w:w="3259" w:type="dxa"/>
            <w:vAlign w:val="center"/>
          </w:tcPr>
          <w:p w:rsidR="00E446B8" w:rsidRDefault="00A12B8A">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E446B8" w:rsidRDefault="00A12B8A">
            <w:pPr>
              <w:jc w:val="right"/>
            </w:pPr>
            <w:r>
              <w:rPr>
                <w:color w:val="000000"/>
                <w:sz w:val="24"/>
              </w:rPr>
              <w:t>增加约</w:t>
            </w:r>
            <w:r>
              <w:rPr>
                <w:color w:val="000000"/>
                <w:sz w:val="24"/>
              </w:rPr>
              <w:t>1,430</w:t>
            </w:r>
          </w:p>
        </w:tc>
        <w:tc>
          <w:tcPr>
            <w:tcW w:w="2619" w:type="dxa"/>
            <w:vAlign w:val="center"/>
          </w:tcPr>
          <w:p w:rsidR="00E446B8" w:rsidRDefault="00A12B8A">
            <w:pPr>
              <w:jc w:val="right"/>
            </w:pPr>
            <w:r>
              <w:rPr>
                <w:color w:val="000000"/>
                <w:sz w:val="24"/>
              </w:rPr>
              <w:t>增加约</w:t>
            </w:r>
            <w:r>
              <w:rPr>
                <w:color w:val="000000"/>
                <w:sz w:val="24"/>
              </w:rPr>
              <w:t>1,775</w:t>
            </w:r>
          </w:p>
        </w:tc>
      </w:tr>
      <w:tr w:rsidR="00E446B8">
        <w:tc>
          <w:tcPr>
            <w:tcW w:w="994" w:type="dxa"/>
            <w:gridSpan w:val="2"/>
            <w:vMerge/>
          </w:tcPr>
          <w:p w:rsidR="00E446B8" w:rsidRDefault="00E446B8"/>
        </w:tc>
        <w:tc>
          <w:tcPr>
            <w:tcW w:w="3259" w:type="dxa"/>
            <w:vAlign w:val="center"/>
          </w:tcPr>
          <w:p w:rsidR="00E446B8" w:rsidRDefault="00A12B8A">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E446B8" w:rsidRDefault="00A12B8A">
            <w:pPr>
              <w:jc w:val="right"/>
            </w:pPr>
            <w:r>
              <w:rPr>
                <w:color w:val="000000"/>
                <w:sz w:val="24"/>
              </w:rPr>
              <w:t>减少约</w:t>
            </w:r>
            <w:r>
              <w:rPr>
                <w:color w:val="000000"/>
                <w:sz w:val="24"/>
              </w:rPr>
              <w:t>1,430</w:t>
            </w:r>
          </w:p>
        </w:tc>
        <w:tc>
          <w:tcPr>
            <w:tcW w:w="2619" w:type="dxa"/>
            <w:vAlign w:val="center"/>
          </w:tcPr>
          <w:p w:rsidR="00E446B8" w:rsidRDefault="00A12B8A">
            <w:pPr>
              <w:jc w:val="right"/>
            </w:pPr>
            <w:r>
              <w:rPr>
                <w:color w:val="000000"/>
                <w:sz w:val="24"/>
              </w:rPr>
              <w:t>减少约</w:t>
            </w:r>
            <w:r>
              <w:rPr>
                <w:color w:val="000000"/>
                <w:sz w:val="24"/>
              </w:rPr>
              <w:t>1,775</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3128"/>
      <w:r w:rsidRPr="005312D8">
        <w:rPr>
          <w:b/>
          <w:bCs/>
          <w:szCs w:val="24"/>
          <w:lang w:val="en-US"/>
        </w:rPr>
        <w:lastRenderedPageBreak/>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312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44,826.74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44,826.74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272,465,307.46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93.68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1,495,239.50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0.51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1,495,239.50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0.51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16,663,913.09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5.73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174,164.49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290,843,451.28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677CEB" w:rsidRPr="005312D8" w:rsidRDefault="00677CEB" w:rsidP="00677CEB">
      <w:pPr>
        <w:pStyle w:val="20"/>
        <w:spacing w:before="0" w:after="0"/>
        <w:rPr>
          <w:rFonts w:asciiTheme="minorEastAsia" w:eastAsiaTheme="minorEastAsia" w:hAnsiTheme="minorEastAsia"/>
          <w:color w:val="000000"/>
          <w:szCs w:val="24"/>
        </w:rPr>
      </w:pPr>
      <w:bookmarkStart w:id="63" w:name="_Toc49243130"/>
      <w:r w:rsidRPr="005312D8">
        <w:rPr>
          <w:rFonts w:ascii="Times New Roman" w:eastAsiaTheme="minorEastAsia" w:hAnsi="Times New Roman"/>
          <w:color w:val="000000"/>
          <w:szCs w:val="24"/>
        </w:rPr>
        <w:t>7.2</w:t>
      </w:r>
      <w:r w:rsidRPr="005312D8">
        <w:rPr>
          <w:rFonts w:ascii="Times New Roman" w:eastAsiaTheme="minorEastAsia" w:hAnsi="Times New Roman" w:hint="eastAsia"/>
          <w:color w:val="000000"/>
          <w:szCs w:val="24"/>
        </w:rPr>
        <w:t xml:space="preserve"> </w:t>
      </w:r>
      <w:r w:rsidRPr="005312D8">
        <w:rPr>
          <w:rFonts w:ascii="Times New Roman" w:hAnsi="Times New Roman"/>
          <w:kern w:val="0"/>
          <w:szCs w:val="24"/>
        </w:rPr>
        <w:t>期末</w:t>
      </w:r>
      <w:r w:rsidRPr="005312D8">
        <w:rPr>
          <w:rFonts w:ascii="Times New Roman" w:hAnsi="Times New Roman" w:hint="eastAsia"/>
          <w:kern w:val="0"/>
          <w:szCs w:val="24"/>
        </w:rPr>
        <w:t>投资目标基金明细</w:t>
      </w:r>
      <w:bookmarkEnd w:id="63"/>
    </w:p>
    <w:p w:rsidR="00677CEB" w:rsidRPr="005312D8" w:rsidRDefault="00677CEB" w:rsidP="00677CEB">
      <w:pPr>
        <w:wordWrap w:val="0"/>
        <w:spacing w:line="360" w:lineRule="auto"/>
        <w:jc w:val="right"/>
        <w:rPr>
          <w:color w:val="000000"/>
          <w:sz w:val="24"/>
        </w:rPr>
      </w:pPr>
      <w:r w:rsidRPr="005312D8">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5312D8" w:rsidTr="00FE2FD0">
        <w:tc>
          <w:tcPr>
            <w:tcW w:w="68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序号</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基金名称</w:t>
            </w:r>
          </w:p>
        </w:tc>
        <w:tc>
          <w:tcPr>
            <w:tcW w:w="122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基金类型</w:t>
            </w:r>
          </w:p>
        </w:tc>
        <w:tc>
          <w:tcPr>
            <w:tcW w:w="1092"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运作方式</w:t>
            </w:r>
          </w:p>
        </w:tc>
        <w:tc>
          <w:tcPr>
            <w:tcW w:w="1768"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管理人</w:t>
            </w:r>
          </w:p>
        </w:tc>
        <w:tc>
          <w:tcPr>
            <w:tcW w:w="1793"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公允价值</w:t>
            </w:r>
          </w:p>
        </w:tc>
        <w:tc>
          <w:tcPr>
            <w:tcW w:w="1201" w:type="dxa"/>
            <w:vAlign w:val="center"/>
          </w:tcPr>
          <w:p w:rsidR="00677CEB" w:rsidRPr="005312D8" w:rsidRDefault="00677CEB" w:rsidP="009D2609">
            <w:pPr>
              <w:spacing w:line="360" w:lineRule="auto"/>
              <w:jc w:val="center"/>
              <w:rPr>
                <w:color w:val="000000"/>
                <w:sz w:val="24"/>
              </w:rPr>
            </w:pPr>
            <w:r w:rsidRPr="005312D8">
              <w:rPr>
                <w:rFonts w:hAnsi="宋体"/>
                <w:color w:val="000000"/>
                <w:sz w:val="24"/>
              </w:rPr>
              <w:t>占基金资产净值比例</w:t>
            </w:r>
            <w:r w:rsidRPr="005312D8">
              <w:rPr>
                <w:color w:val="000000"/>
                <w:sz w:val="24"/>
              </w:rPr>
              <w:t>(%)</w:t>
            </w:r>
          </w:p>
        </w:tc>
      </w:tr>
      <w:tr w:rsidR="00E446B8">
        <w:tc>
          <w:tcPr>
            <w:tcW w:w="688" w:type="dxa"/>
            <w:vAlign w:val="center"/>
          </w:tcPr>
          <w:p w:rsidR="00E446B8" w:rsidRDefault="00A12B8A">
            <w:pPr>
              <w:jc w:val="center"/>
            </w:pPr>
            <w:r>
              <w:rPr>
                <w:color w:val="000000"/>
                <w:sz w:val="24"/>
              </w:rPr>
              <w:t>1</w:t>
            </w:r>
          </w:p>
        </w:tc>
        <w:tc>
          <w:tcPr>
            <w:tcW w:w="1228" w:type="dxa"/>
            <w:vAlign w:val="center"/>
          </w:tcPr>
          <w:p w:rsidR="00E446B8" w:rsidRDefault="00A12B8A">
            <w:pPr>
              <w:jc w:val="center"/>
            </w:pPr>
            <w:r>
              <w:rPr>
                <w:color w:val="000000"/>
                <w:sz w:val="24"/>
              </w:rPr>
              <w:t>上证</w:t>
            </w:r>
            <w:r>
              <w:rPr>
                <w:color w:val="000000"/>
                <w:sz w:val="24"/>
              </w:rPr>
              <w:t>180</w:t>
            </w:r>
            <w:r>
              <w:rPr>
                <w:color w:val="000000"/>
                <w:sz w:val="24"/>
              </w:rPr>
              <w:t>公司治理交易型开放式指数证券投资基金</w:t>
            </w:r>
          </w:p>
        </w:tc>
        <w:tc>
          <w:tcPr>
            <w:tcW w:w="1228" w:type="dxa"/>
            <w:vAlign w:val="center"/>
          </w:tcPr>
          <w:p w:rsidR="00E446B8" w:rsidRDefault="00A12B8A">
            <w:pPr>
              <w:jc w:val="center"/>
            </w:pPr>
            <w:r>
              <w:rPr>
                <w:color w:val="000000"/>
                <w:sz w:val="24"/>
              </w:rPr>
              <w:t>股票型</w:t>
            </w:r>
          </w:p>
        </w:tc>
        <w:tc>
          <w:tcPr>
            <w:tcW w:w="1092" w:type="dxa"/>
            <w:vAlign w:val="center"/>
          </w:tcPr>
          <w:p w:rsidR="00E446B8" w:rsidRDefault="00A12B8A">
            <w:pPr>
              <w:jc w:val="center"/>
            </w:pPr>
            <w:r>
              <w:rPr>
                <w:color w:val="000000"/>
                <w:sz w:val="24"/>
              </w:rPr>
              <w:t>交易型开放式</w:t>
            </w:r>
          </w:p>
        </w:tc>
        <w:tc>
          <w:tcPr>
            <w:tcW w:w="1768" w:type="dxa"/>
            <w:vAlign w:val="center"/>
          </w:tcPr>
          <w:p w:rsidR="00E446B8" w:rsidRDefault="00A12B8A">
            <w:pPr>
              <w:jc w:val="center"/>
            </w:pPr>
            <w:r>
              <w:rPr>
                <w:color w:val="000000"/>
                <w:sz w:val="24"/>
              </w:rPr>
              <w:t>交银施罗德基金管理有限公司</w:t>
            </w:r>
          </w:p>
        </w:tc>
        <w:tc>
          <w:tcPr>
            <w:tcW w:w="1793" w:type="dxa"/>
            <w:vAlign w:val="center"/>
          </w:tcPr>
          <w:p w:rsidR="00E446B8" w:rsidRDefault="00A12B8A">
            <w:pPr>
              <w:jc w:val="right"/>
            </w:pPr>
            <w:r>
              <w:rPr>
                <w:color w:val="000000"/>
                <w:sz w:val="24"/>
              </w:rPr>
              <w:t>272,465,307.46</w:t>
            </w:r>
          </w:p>
        </w:tc>
        <w:tc>
          <w:tcPr>
            <w:tcW w:w="1201" w:type="dxa"/>
            <w:vAlign w:val="center"/>
          </w:tcPr>
          <w:p w:rsidR="00E446B8" w:rsidRDefault="00A12B8A">
            <w:pPr>
              <w:jc w:val="right"/>
            </w:pPr>
            <w:r>
              <w:rPr>
                <w:color w:val="000000"/>
                <w:sz w:val="24"/>
              </w:rPr>
              <w:t>94.19</w:t>
            </w:r>
          </w:p>
        </w:tc>
      </w:tr>
    </w:tbl>
    <w:p w:rsidR="00677CEB" w:rsidRPr="005312D8" w:rsidRDefault="00677CEB"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49243131"/>
      <w:r w:rsidRPr="005312D8">
        <w:rPr>
          <w:rFonts w:ascii="Times New Roman" w:hAnsi="Times New Roman"/>
          <w:kern w:val="0"/>
          <w:szCs w:val="24"/>
        </w:rPr>
        <w:lastRenderedPageBreak/>
        <w:t xml:space="preserve">7.3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49243132"/>
      <w:r w:rsidRPr="005312D8">
        <w:rPr>
          <w:rFonts w:ascii="Times New Roman" w:hAnsi="Times New Roman"/>
          <w:color w:val="000000"/>
          <w:szCs w:val="24"/>
        </w:rPr>
        <w:t>7.3.1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1,515.64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95.40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81.00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41,983.20</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839.50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312.00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44,826.74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0.02</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49243133"/>
      <w:r w:rsidRPr="005312D8">
        <w:rPr>
          <w:rFonts w:ascii="Times New Roman" w:hAnsi="Times New Roman"/>
          <w:kern w:val="0"/>
          <w:szCs w:val="24"/>
        </w:rPr>
        <w:t>7.3.2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49243134"/>
      <w:r w:rsidRPr="005312D8">
        <w:rPr>
          <w:rFonts w:ascii="Times New Roman" w:hAnsi="Times New Roman"/>
          <w:kern w:val="0"/>
          <w:szCs w:val="24"/>
        </w:rPr>
        <w:t xml:space="preserve">7.4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E446B8">
        <w:tc>
          <w:tcPr>
            <w:tcW w:w="862" w:type="dxa"/>
            <w:vAlign w:val="center"/>
          </w:tcPr>
          <w:p w:rsidR="00E446B8" w:rsidRDefault="00A12B8A">
            <w:pPr>
              <w:jc w:val="center"/>
            </w:pPr>
            <w:r>
              <w:rPr>
                <w:color w:val="000000"/>
                <w:sz w:val="24"/>
              </w:rPr>
              <w:t>1</w:t>
            </w:r>
          </w:p>
        </w:tc>
        <w:tc>
          <w:tcPr>
            <w:tcW w:w="1346" w:type="dxa"/>
            <w:vAlign w:val="center"/>
          </w:tcPr>
          <w:p w:rsidR="00E446B8" w:rsidRDefault="00A12B8A">
            <w:pPr>
              <w:jc w:val="center"/>
            </w:pPr>
            <w:r>
              <w:rPr>
                <w:color w:val="000000"/>
                <w:sz w:val="24"/>
              </w:rPr>
              <w:t>600588</w:t>
            </w:r>
          </w:p>
        </w:tc>
        <w:tc>
          <w:tcPr>
            <w:tcW w:w="1795" w:type="dxa"/>
            <w:vAlign w:val="center"/>
          </w:tcPr>
          <w:p w:rsidR="00E446B8" w:rsidRDefault="00A12B8A">
            <w:pPr>
              <w:jc w:val="center"/>
            </w:pPr>
            <w:r>
              <w:rPr>
                <w:color w:val="000000"/>
                <w:sz w:val="24"/>
              </w:rPr>
              <w:t>用友网络</w:t>
            </w:r>
          </w:p>
        </w:tc>
        <w:tc>
          <w:tcPr>
            <w:tcW w:w="1346" w:type="dxa"/>
            <w:vAlign w:val="center"/>
          </w:tcPr>
          <w:p w:rsidR="00E446B8" w:rsidRDefault="00A12B8A">
            <w:pPr>
              <w:jc w:val="right"/>
            </w:pPr>
            <w:r>
              <w:rPr>
                <w:color w:val="000000"/>
                <w:sz w:val="24"/>
              </w:rPr>
              <w:t>952</w:t>
            </w:r>
          </w:p>
        </w:tc>
        <w:tc>
          <w:tcPr>
            <w:tcW w:w="1944" w:type="dxa"/>
            <w:vAlign w:val="center"/>
          </w:tcPr>
          <w:p w:rsidR="00E446B8" w:rsidRDefault="00A12B8A">
            <w:pPr>
              <w:jc w:val="right"/>
            </w:pPr>
            <w:r>
              <w:rPr>
                <w:color w:val="000000"/>
                <w:sz w:val="24"/>
              </w:rPr>
              <w:t>41,983.20</w:t>
            </w:r>
          </w:p>
        </w:tc>
        <w:tc>
          <w:tcPr>
            <w:tcW w:w="1705" w:type="dxa"/>
            <w:vAlign w:val="center"/>
          </w:tcPr>
          <w:p w:rsidR="00E446B8" w:rsidRDefault="00A12B8A">
            <w:pPr>
              <w:jc w:val="right"/>
            </w:pPr>
            <w:r>
              <w:rPr>
                <w:color w:val="000000"/>
                <w:sz w:val="24"/>
              </w:rPr>
              <w:t>0.01</w:t>
            </w:r>
          </w:p>
        </w:tc>
      </w:tr>
      <w:tr w:rsidR="00E446B8">
        <w:tc>
          <w:tcPr>
            <w:tcW w:w="862" w:type="dxa"/>
            <w:vAlign w:val="center"/>
          </w:tcPr>
          <w:p w:rsidR="00E446B8" w:rsidRDefault="00A12B8A">
            <w:pPr>
              <w:jc w:val="center"/>
            </w:pPr>
            <w:r>
              <w:rPr>
                <w:color w:val="000000"/>
                <w:sz w:val="24"/>
              </w:rPr>
              <w:t>2</w:t>
            </w:r>
          </w:p>
        </w:tc>
        <w:tc>
          <w:tcPr>
            <w:tcW w:w="1346" w:type="dxa"/>
            <w:vAlign w:val="center"/>
          </w:tcPr>
          <w:p w:rsidR="00E446B8" w:rsidRDefault="00A12B8A">
            <w:pPr>
              <w:jc w:val="center"/>
            </w:pPr>
            <w:r>
              <w:rPr>
                <w:color w:val="000000"/>
                <w:sz w:val="24"/>
              </w:rPr>
              <w:t>600535</w:t>
            </w:r>
          </w:p>
        </w:tc>
        <w:tc>
          <w:tcPr>
            <w:tcW w:w="1795" w:type="dxa"/>
            <w:vAlign w:val="center"/>
          </w:tcPr>
          <w:p w:rsidR="00E446B8" w:rsidRDefault="00A12B8A">
            <w:pPr>
              <w:jc w:val="center"/>
            </w:pPr>
            <w:r>
              <w:rPr>
                <w:color w:val="000000"/>
                <w:sz w:val="24"/>
              </w:rPr>
              <w:t>天士力</w:t>
            </w:r>
          </w:p>
        </w:tc>
        <w:tc>
          <w:tcPr>
            <w:tcW w:w="1346" w:type="dxa"/>
            <w:vAlign w:val="center"/>
          </w:tcPr>
          <w:p w:rsidR="00E446B8" w:rsidRDefault="00A12B8A">
            <w:pPr>
              <w:jc w:val="right"/>
            </w:pPr>
            <w:r>
              <w:rPr>
                <w:color w:val="000000"/>
                <w:sz w:val="24"/>
              </w:rPr>
              <w:t>40</w:t>
            </w:r>
          </w:p>
        </w:tc>
        <w:tc>
          <w:tcPr>
            <w:tcW w:w="1944" w:type="dxa"/>
            <w:vAlign w:val="center"/>
          </w:tcPr>
          <w:p w:rsidR="00E446B8" w:rsidRDefault="00A12B8A">
            <w:pPr>
              <w:jc w:val="right"/>
            </w:pPr>
            <w:r>
              <w:rPr>
                <w:color w:val="000000"/>
                <w:sz w:val="24"/>
              </w:rPr>
              <w:t>648.80</w:t>
            </w:r>
          </w:p>
        </w:tc>
        <w:tc>
          <w:tcPr>
            <w:tcW w:w="1705" w:type="dxa"/>
            <w:vAlign w:val="center"/>
          </w:tcPr>
          <w:p w:rsidR="00E446B8" w:rsidRDefault="00A12B8A">
            <w:pPr>
              <w:jc w:val="right"/>
            </w:pPr>
            <w:r>
              <w:rPr>
                <w:color w:val="000000"/>
                <w:sz w:val="24"/>
              </w:rPr>
              <w:t>0.00</w:t>
            </w:r>
          </w:p>
        </w:tc>
      </w:tr>
      <w:tr w:rsidR="00E446B8">
        <w:tc>
          <w:tcPr>
            <w:tcW w:w="862" w:type="dxa"/>
            <w:vAlign w:val="center"/>
          </w:tcPr>
          <w:p w:rsidR="00E446B8" w:rsidRDefault="00A12B8A">
            <w:pPr>
              <w:jc w:val="center"/>
            </w:pPr>
            <w:r>
              <w:rPr>
                <w:color w:val="000000"/>
                <w:sz w:val="24"/>
              </w:rPr>
              <w:t>3</w:t>
            </w:r>
          </w:p>
        </w:tc>
        <w:tc>
          <w:tcPr>
            <w:tcW w:w="1346" w:type="dxa"/>
            <w:vAlign w:val="center"/>
          </w:tcPr>
          <w:p w:rsidR="00E446B8" w:rsidRDefault="00A12B8A">
            <w:pPr>
              <w:jc w:val="center"/>
            </w:pPr>
            <w:r>
              <w:rPr>
                <w:color w:val="000000"/>
                <w:sz w:val="24"/>
              </w:rPr>
              <w:t>600549</w:t>
            </w:r>
          </w:p>
        </w:tc>
        <w:tc>
          <w:tcPr>
            <w:tcW w:w="1795" w:type="dxa"/>
            <w:vAlign w:val="center"/>
          </w:tcPr>
          <w:p w:rsidR="00E446B8" w:rsidRDefault="00A12B8A">
            <w:pPr>
              <w:jc w:val="center"/>
            </w:pPr>
            <w:r>
              <w:rPr>
                <w:color w:val="000000"/>
                <w:sz w:val="24"/>
              </w:rPr>
              <w:t>厦门钨业</w:t>
            </w:r>
          </w:p>
        </w:tc>
        <w:tc>
          <w:tcPr>
            <w:tcW w:w="1346" w:type="dxa"/>
            <w:vAlign w:val="center"/>
          </w:tcPr>
          <w:p w:rsidR="00E446B8" w:rsidRDefault="00A12B8A">
            <w:pPr>
              <w:jc w:val="right"/>
            </w:pPr>
            <w:r>
              <w:rPr>
                <w:color w:val="000000"/>
                <w:sz w:val="24"/>
              </w:rPr>
              <w:t>40</w:t>
            </w:r>
          </w:p>
        </w:tc>
        <w:tc>
          <w:tcPr>
            <w:tcW w:w="1944" w:type="dxa"/>
            <w:vAlign w:val="center"/>
          </w:tcPr>
          <w:p w:rsidR="00E446B8" w:rsidRDefault="00A12B8A">
            <w:pPr>
              <w:jc w:val="right"/>
            </w:pPr>
            <w:r>
              <w:rPr>
                <w:color w:val="000000"/>
                <w:sz w:val="24"/>
              </w:rPr>
              <w:t>473.60</w:t>
            </w:r>
          </w:p>
        </w:tc>
        <w:tc>
          <w:tcPr>
            <w:tcW w:w="1705" w:type="dxa"/>
            <w:vAlign w:val="center"/>
          </w:tcPr>
          <w:p w:rsidR="00E446B8" w:rsidRDefault="00A12B8A">
            <w:pPr>
              <w:jc w:val="right"/>
            </w:pPr>
            <w:r>
              <w:rPr>
                <w:color w:val="000000"/>
                <w:sz w:val="24"/>
              </w:rPr>
              <w:t>0.00</w:t>
            </w:r>
          </w:p>
        </w:tc>
      </w:tr>
      <w:tr w:rsidR="00E446B8">
        <w:tc>
          <w:tcPr>
            <w:tcW w:w="862" w:type="dxa"/>
            <w:vAlign w:val="center"/>
          </w:tcPr>
          <w:p w:rsidR="00E446B8" w:rsidRDefault="00A12B8A">
            <w:pPr>
              <w:jc w:val="center"/>
            </w:pPr>
            <w:r>
              <w:rPr>
                <w:color w:val="000000"/>
                <w:sz w:val="24"/>
              </w:rPr>
              <w:t>4</w:t>
            </w:r>
          </w:p>
        </w:tc>
        <w:tc>
          <w:tcPr>
            <w:tcW w:w="1346" w:type="dxa"/>
            <w:vAlign w:val="center"/>
          </w:tcPr>
          <w:p w:rsidR="00E446B8" w:rsidRDefault="00A12B8A">
            <w:pPr>
              <w:jc w:val="center"/>
            </w:pPr>
            <w:r>
              <w:rPr>
                <w:color w:val="000000"/>
                <w:sz w:val="24"/>
              </w:rPr>
              <w:t>600000</w:t>
            </w:r>
          </w:p>
        </w:tc>
        <w:tc>
          <w:tcPr>
            <w:tcW w:w="1795" w:type="dxa"/>
            <w:vAlign w:val="center"/>
          </w:tcPr>
          <w:p w:rsidR="00E446B8" w:rsidRDefault="00A12B8A">
            <w:pPr>
              <w:jc w:val="center"/>
            </w:pPr>
            <w:r>
              <w:rPr>
                <w:color w:val="000000"/>
                <w:sz w:val="24"/>
              </w:rPr>
              <w:t>浦发银行</w:t>
            </w:r>
          </w:p>
        </w:tc>
        <w:tc>
          <w:tcPr>
            <w:tcW w:w="1346" w:type="dxa"/>
            <w:vAlign w:val="center"/>
          </w:tcPr>
          <w:p w:rsidR="00E446B8" w:rsidRDefault="00A12B8A">
            <w:pPr>
              <w:jc w:val="right"/>
            </w:pPr>
            <w:r>
              <w:rPr>
                <w:color w:val="000000"/>
                <w:sz w:val="24"/>
              </w:rPr>
              <w:t>40</w:t>
            </w:r>
          </w:p>
        </w:tc>
        <w:tc>
          <w:tcPr>
            <w:tcW w:w="1944" w:type="dxa"/>
            <w:vAlign w:val="center"/>
          </w:tcPr>
          <w:p w:rsidR="00E446B8" w:rsidRDefault="00A12B8A">
            <w:pPr>
              <w:jc w:val="right"/>
            </w:pPr>
            <w:r>
              <w:rPr>
                <w:color w:val="000000"/>
                <w:sz w:val="24"/>
              </w:rPr>
              <w:t>423.20</w:t>
            </w:r>
          </w:p>
        </w:tc>
        <w:tc>
          <w:tcPr>
            <w:tcW w:w="1705" w:type="dxa"/>
            <w:vAlign w:val="center"/>
          </w:tcPr>
          <w:p w:rsidR="00E446B8" w:rsidRDefault="00A12B8A">
            <w:pPr>
              <w:jc w:val="right"/>
            </w:pPr>
            <w:r>
              <w:rPr>
                <w:color w:val="000000"/>
                <w:sz w:val="24"/>
              </w:rPr>
              <w:t>0.00</w:t>
            </w:r>
          </w:p>
        </w:tc>
      </w:tr>
      <w:tr w:rsidR="00E446B8">
        <w:tc>
          <w:tcPr>
            <w:tcW w:w="862" w:type="dxa"/>
            <w:vAlign w:val="center"/>
          </w:tcPr>
          <w:p w:rsidR="00E446B8" w:rsidRDefault="00A12B8A">
            <w:pPr>
              <w:jc w:val="center"/>
            </w:pPr>
            <w:r>
              <w:rPr>
                <w:color w:val="000000"/>
                <w:sz w:val="24"/>
              </w:rPr>
              <w:t>5</w:t>
            </w:r>
          </w:p>
        </w:tc>
        <w:tc>
          <w:tcPr>
            <w:tcW w:w="1346" w:type="dxa"/>
            <w:vAlign w:val="center"/>
          </w:tcPr>
          <w:p w:rsidR="00E446B8" w:rsidRDefault="00A12B8A">
            <w:pPr>
              <w:jc w:val="center"/>
            </w:pPr>
            <w:r>
              <w:rPr>
                <w:color w:val="000000"/>
                <w:sz w:val="24"/>
              </w:rPr>
              <w:t>601555</w:t>
            </w:r>
          </w:p>
        </w:tc>
        <w:tc>
          <w:tcPr>
            <w:tcW w:w="1795" w:type="dxa"/>
            <w:vAlign w:val="center"/>
          </w:tcPr>
          <w:p w:rsidR="00E446B8" w:rsidRDefault="00A12B8A">
            <w:pPr>
              <w:jc w:val="center"/>
            </w:pPr>
            <w:r>
              <w:rPr>
                <w:color w:val="000000"/>
                <w:sz w:val="24"/>
              </w:rPr>
              <w:t>东吴证券</w:t>
            </w:r>
          </w:p>
        </w:tc>
        <w:tc>
          <w:tcPr>
            <w:tcW w:w="1346" w:type="dxa"/>
            <w:vAlign w:val="center"/>
          </w:tcPr>
          <w:p w:rsidR="00E446B8" w:rsidRDefault="00A12B8A">
            <w:pPr>
              <w:jc w:val="right"/>
            </w:pPr>
            <w:r>
              <w:rPr>
                <w:color w:val="000000"/>
                <w:sz w:val="24"/>
              </w:rPr>
              <w:t>50</w:t>
            </w:r>
          </w:p>
        </w:tc>
        <w:tc>
          <w:tcPr>
            <w:tcW w:w="1944" w:type="dxa"/>
            <w:vAlign w:val="center"/>
          </w:tcPr>
          <w:p w:rsidR="00E446B8" w:rsidRDefault="00A12B8A">
            <w:pPr>
              <w:jc w:val="right"/>
            </w:pPr>
            <w:r>
              <w:rPr>
                <w:color w:val="000000"/>
                <w:sz w:val="24"/>
              </w:rPr>
              <w:t>408.00</w:t>
            </w:r>
          </w:p>
        </w:tc>
        <w:tc>
          <w:tcPr>
            <w:tcW w:w="1705" w:type="dxa"/>
            <w:vAlign w:val="center"/>
          </w:tcPr>
          <w:p w:rsidR="00E446B8" w:rsidRDefault="00A12B8A">
            <w:pPr>
              <w:jc w:val="right"/>
            </w:pPr>
            <w:r>
              <w:rPr>
                <w:color w:val="000000"/>
                <w:sz w:val="24"/>
              </w:rPr>
              <w:t>0.00</w:t>
            </w:r>
          </w:p>
        </w:tc>
      </w:tr>
      <w:tr w:rsidR="00E446B8">
        <w:tc>
          <w:tcPr>
            <w:tcW w:w="862" w:type="dxa"/>
            <w:vAlign w:val="center"/>
          </w:tcPr>
          <w:p w:rsidR="00E446B8" w:rsidRDefault="00A12B8A">
            <w:pPr>
              <w:jc w:val="center"/>
            </w:pPr>
            <w:r>
              <w:rPr>
                <w:color w:val="000000"/>
                <w:sz w:val="24"/>
              </w:rPr>
              <w:t>6</w:t>
            </w:r>
          </w:p>
        </w:tc>
        <w:tc>
          <w:tcPr>
            <w:tcW w:w="1346" w:type="dxa"/>
            <w:vAlign w:val="center"/>
          </w:tcPr>
          <w:p w:rsidR="00E446B8" w:rsidRDefault="00A12B8A">
            <w:pPr>
              <w:jc w:val="center"/>
            </w:pPr>
            <w:r>
              <w:rPr>
                <w:color w:val="000000"/>
                <w:sz w:val="24"/>
              </w:rPr>
              <w:t>601200</w:t>
            </w:r>
          </w:p>
        </w:tc>
        <w:tc>
          <w:tcPr>
            <w:tcW w:w="1795" w:type="dxa"/>
            <w:vAlign w:val="center"/>
          </w:tcPr>
          <w:p w:rsidR="00E446B8" w:rsidRDefault="00A12B8A">
            <w:pPr>
              <w:jc w:val="center"/>
            </w:pPr>
            <w:r>
              <w:rPr>
                <w:color w:val="000000"/>
                <w:sz w:val="24"/>
              </w:rPr>
              <w:t>上海环境</w:t>
            </w:r>
          </w:p>
        </w:tc>
        <w:tc>
          <w:tcPr>
            <w:tcW w:w="1346" w:type="dxa"/>
            <w:vAlign w:val="center"/>
          </w:tcPr>
          <w:p w:rsidR="00E446B8" w:rsidRDefault="00A12B8A">
            <w:pPr>
              <w:jc w:val="right"/>
            </w:pPr>
            <w:r>
              <w:rPr>
                <w:color w:val="000000"/>
                <w:sz w:val="24"/>
              </w:rPr>
              <w:t>26</w:t>
            </w:r>
          </w:p>
        </w:tc>
        <w:tc>
          <w:tcPr>
            <w:tcW w:w="1944" w:type="dxa"/>
            <w:vAlign w:val="center"/>
          </w:tcPr>
          <w:p w:rsidR="00E446B8" w:rsidRDefault="00A12B8A">
            <w:pPr>
              <w:jc w:val="right"/>
            </w:pPr>
            <w:r>
              <w:rPr>
                <w:color w:val="000000"/>
                <w:sz w:val="24"/>
              </w:rPr>
              <w:t>312.00</w:t>
            </w:r>
          </w:p>
        </w:tc>
        <w:tc>
          <w:tcPr>
            <w:tcW w:w="1705" w:type="dxa"/>
            <w:vAlign w:val="center"/>
          </w:tcPr>
          <w:p w:rsidR="00E446B8" w:rsidRDefault="00A12B8A">
            <w:pPr>
              <w:jc w:val="right"/>
            </w:pPr>
            <w:r>
              <w:rPr>
                <w:color w:val="000000"/>
                <w:sz w:val="24"/>
              </w:rPr>
              <w:t>0.00</w:t>
            </w:r>
          </w:p>
        </w:tc>
      </w:tr>
      <w:tr w:rsidR="00E446B8">
        <w:tc>
          <w:tcPr>
            <w:tcW w:w="862" w:type="dxa"/>
            <w:vAlign w:val="center"/>
          </w:tcPr>
          <w:p w:rsidR="00E446B8" w:rsidRDefault="00A12B8A">
            <w:pPr>
              <w:jc w:val="center"/>
            </w:pPr>
            <w:r>
              <w:rPr>
                <w:color w:val="000000"/>
                <w:sz w:val="24"/>
              </w:rPr>
              <w:t>7</w:t>
            </w:r>
          </w:p>
        </w:tc>
        <w:tc>
          <w:tcPr>
            <w:tcW w:w="1346" w:type="dxa"/>
            <w:vAlign w:val="center"/>
          </w:tcPr>
          <w:p w:rsidR="00E446B8" w:rsidRDefault="00A12B8A">
            <w:pPr>
              <w:jc w:val="center"/>
            </w:pPr>
            <w:r>
              <w:rPr>
                <w:color w:val="000000"/>
                <w:sz w:val="24"/>
              </w:rPr>
              <w:t>600089</w:t>
            </w:r>
          </w:p>
        </w:tc>
        <w:tc>
          <w:tcPr>
            <w:tcW w:w="1795" w:type="dxa"/>
            <w:vAlign w:val="center"/>
          </w:tcPr>
          <w:p w:rsidR="00E446B8" w:rsidRDefault="00A12B8A">
            <w:pPr>
              <w:jc w:val="center"/>
            </w:pPr>
            <w:r>
              <w:rPr>
                <w:color w:val="000000"/>
                <w:sz w:val="24"/>
              </w:rPr>
              <w:t>特变电工</w:t>
            </w:r>
          </w:p>
        </w:tc>
        <w:tc>
          <w:tcPr>
            <w:tcW w:w="1346" w:type="dxa"/>
            <w:vAlign w:val="center"/>
          </w:tcPr>
          <w:p w:rsidR="00E446B8" w:rsidRDefault="00A12B8A">
            <w:pPr>
              <w:jc w:val="right"/>
            </w:pPr>
            <w:r>
              <w:rPr>
                <w:color w:val="000000"/>
                <w:sz w:val="24"/>
              </w:rPr>
              <w:t>44</w:t>
            </w:r>
          </w:p>
        </w:tc>
        <w:tc>
          <w:tcPr>
            <w:tcW w:w="1944" w:type="dxa"/>
            <w:vAlign w:val="center"/>
          </w:tcPr>
          <w:p w:rsidR="00E446B8" w:rsidRDefault="00A12B8A">
            <w:pPr>
              <w:jc w:val="right"/>
            </w:pPr>
            <w:r>
              <w:rPr>
                <w:color w:val="000000"/>
                <w:sz w:val="24"/>
              </w:rPr>
              <w:t>297.88</w:t>
            </w:r>
          </w:p>
        </w:tc>
        <w:tc>
          <w:tcPr>
            <w:tcW w:w="1705" w:type="dxa"/>
            <w:vAlign w:val="center"/>
          </w:tcPr>
          <w:p w:rsidR="00E446B8" w:rsidRDefault="00A12B8A">
            <w:pPr>
              <w:jc w:val="right"/>
            </w:pPr>
            <w:r>
              <w:rPr>
                <w:color w:val="000000"/>
                <w:sz w:val="24"/>
              </w:rPr>
              <w:t>0.00</w:t>
            </w:r>
          </w:p>
        </w:tc>
      </w:tr>
      <w:tr w:rsidR="00E446B8">
        <w:tc>
          <w:tcPr>
            <w:tcW w:w="862" w:type="dxa"/>
            <w:vAlign w:val="center"/>
          </w:tcPr>
          <w:p w:rsidR="00E446B8" w:rsidRDefault="00A12B8A">
            <w:pPr>
              <w:jc w:val="center"/>
            </w:pPr>
            <w:r>
              <w:rPr>
                <w:color w:val="000000"/>
                <w:sz w:val="24"/>
              </w:rPr>
              <w:t>8</w:t>
            </w:r>
          </w:p>
        </w:tc>
        <w:tc>
          <w:tcPr>
            <w:tcW w:w="1346" w:type="dxa"/>
            <w:vAlign w:val="center"/>
          </w:tcPr>
          <w:p w:rsidR="00E446B8" w:rsidRDefault="00A12B8A">
            <w:pPr>
              <w:jc w:val="center"/>
            </w:pPr>
            <w:r>
              <w:rPr>
                <w:color w:val="000000"/>
                <w:sz w:val="24"/>
              </w:rPr>
              <w:t>601668</w:t>
            </w:r>
          </w:p>
        </w:tc>
        <w:tc>
          <w:tcPr>
            <w:tcW w:w="1795" w:type="dxa"/>
            <w:vAlign w:val="center"/>
          </w:tcPr>
          <w:p w:rsidR="00E446B8" w:rsidRDefault="00A12B8A">
            <w:pPr>
              <w:jc w:val="center"/>
            </w:pPr>
            <w:r>
              <w:rPr>
                <w:color w:val="000000"/>
                <w:sz w:val="24"/>
              </w:rPr>
              <w:t>中国建筑</w:t>
            </w:r>
          </w:p>
        </w:tc>
        <w:tc>
          <w:tcPr>
            <w:tcW w:w="1346" w:type="dxa"/>
            <w:vAlign w:val="center"/>
          </w:tcPr>
          <w:p w:rsidR="00E446B8" w:rsidRDefault="00A12B8A">
            <w:pPr>
              <w:jc w:val="right"/>
            </w:pPr>
            <w:r>
              <w:rPr>
                <w:color w:val="000000"/>
                <w:sz w:val="24"/>
              </w:rPr>
              <w:t>20</w:t>
            </w:r>
          </w:p>
        </w:tc>
        <w:tc>
          <w:tcPr>
            <w:tcW w:w="1944" w:type="dxa"/>
            <w:vAlign w:val="center"/>
          </w:tcPr>
          <w:p w:rsidR="00E446B8" w:rsidRDefault="00A12B8A">
            <w:pPr>
              <w:jc w:val="right"/>
            </w:pPr>
            <w:r>
              <w:rPr>
                <w:color w:val="000000"/>
                <w:sz w:val="24"/>
              </w:rPr>
              <w:t>95.40</w:t>
            </w:r>
          </w:p>
        </w:tc>
        <w:tc>
          <w:tcPr>
            <w:tcW w:w="1705" w:type="dxa"/>
            <w:vAlign w:val="center"/>
          </w:tcPr>
          <w:p w:rsidR="00E446B8" w:rsidRDefault="00A12B8A">
            <w:pPr>
              <w:jc w:val="right"/>
            </w:pPr>
            <w:r>
              <w:rPr>
                <w:color w:val="000000"/>
                <w:sz w:val="24"/>
              </w:rPr>
              <w:t>0.00</w:t>
            </w:r>
          </w:p>
        </w:tc>
      </w:tr>
      <w:tr w:rsidR="00E446B8">
        <w:tc>
          <w:tcPr>
            <w:tcW w:w="862" w:type="dxa"/>
            <w:vAlign w:val="center"/>
          </w:tcPr>
          <w:p w:rsidR="00E446B8" w:rsidRDefault="00A12B8A">
            <w:pPr>
              <w:jc w:val="center"/>
            </w:pPr>
            <w:r>
              <w:rPr>
                <w:color w:val="000000"/>
                <w:sz w:val="24"/>
              </w:rPr>
              <w:t>9</w:t>
            </w:r>
          </w:p>
        </w:tc>
        <w:tc>
          <w:tcPr>
            <w:tcW w:w="1346" w:type="dxa"/>
            <w:vAlign w:val="center"/>
          </w:tcPr>
          <w:p w:rsidR="00E446B8" w:rsidRDefault="00A12B8A">
            <w:pPr>
              <w:jc w:val="center"/>
            </w:pPr>
            <w:r>
              <w:rPr>
                <w:color w:val="000000"/>
                <w:sz w:val="24"/>
              </w:rPr>
              <w:t>600177</w:t>
            </w:r>
          </w:p>
        </w:tc>
        <w:tc>
          <w:tcPr>
            <w:tcW w:w="1795" w:type="dxa"/>
            <w:vAlign w:val="center"/>
          </w:tcPr>
          <w:p w:rsidR="00E446B8" w:rsidRDefault="00A12B8A">
            <w:pPr>
              <w:jc w:val="center"/>
            </w:pPr>
            <w:r>
              <w:rPr>
                <w:color w:val="000000"/>
                <w:sz w:val="24"/>
              </w:rPr>
              <w:t>雅戈尔</w:t>
            </w:r>
          </w:p>
        </w:tc>
        <w:tc>
          <w:tcPr>
            <w:tcW w:w="1346" w:type="dxa"/>
            <w:vAlign w:val="center"/>
          </w:tcPr>
          <w:p w:rsidR="00E446B8" w:rsidRDefault="00A12B8A">
            <w:pPr>
              <w:jc w:val="right"/>
            </w:pPr>
            <w:r>
              <w:rPr>
                <w:color w:val="000000"/>
                <w:sz w:val="24"/>
              </w:rPr>
              <w:t>16</w:t>
            </w:r>
          </w:p>
        </w:tc>
        <w:tc>
          <w:tcPr>
            <w:tcW w:w="1944" w:type="dxa"/>
            <w:vAlign w:val="center"/>
          </w:tcPr>
          <w:p w:rsidR="00E446B8" w:rsidRDefault="00A12B8A">
            <w:pPr>
              <w:jc w:val="right"/>
            </w:pPr>
            <w:r>
              <w:rPr>
                <w:color w:val="000000"/>
                <w:sz w:val="24"/>
              </w:rPr>
              <w:t>95.36</w:t>
            </w:r>
          </w:p>
        </w:tc>
        <w:tc>
          <w:tcPr>
            <w:tcW w:w="1705" w:type="dxa"/>
            <w:vAlign w:val="center"/>
          </w:tcPr>
          <w:p w:rsidR="00E446B8" w:rsidRDefault="00A12B8A">
            <w:pPr>
              <w:jc w:val="right"/>
            </w:pPr>
            <w:r>
              <w:rPr>
                <w:color w:val="000000"/>
                <w:sz w:val="24"/>
              </w:rPr>
              <w:t>0.00</w:t>
            </w:r>
          </w:p>
        </w:tc>
      </w:tr>
      <w:tr w:rsidR="00E446B8">
        <w:tc>
          <w:tcPr>
            <w:tcW w:w="862" w:type="dxa"/>
            <w:vAlign w:val="center"/>
          </w:tcPr>
          <w:p w:rsidR="00E446B8" w:rsidRDefault="00A12B8A">
            <w:pPr>
              <w:jc w:val="center"/>
            </w:pPr>
            <w:r>
              <w:rPr>
                <w:color w:val="000000"/>
                <w:sz w:val="24"/>
              </w:rPr>
              <w:t>10</w:t>
            </w:r>
          </w:p>
        </w:tc>
        <w:tc>
          <w:tcPr>
            <w:tcW w:w="1346" w:type="dxa"/>
            <w:vAlign w:val="center"/>
          </w:tcPr>
          <w:p w:rsidR="00E446B8" w:rsidRDefault="00A12B8A">
            <w:pPr>
              <w:jc w:val="center"/>
            </w:pPr>
            <w:r>
              <w:rPr>
                <w:color w:val="000000"/>
                <w:sz w:val="24"/>
              </w:rPr>
              <w:t>600153</w:t>
            </w:r>
          </w:p>
        </w:tc>
        <w:tc>
          <w:tcPr>
            <w:tcW w:w="1795" w:type="dxa"/>
            <w:vAlign w:val="center"/>
          </w:tcPr>
          <w:p w:rsidR="00E446B8" w:rsidRDefault="00A12B8A">
            <w:pPr>
              <w:jc w:val="center"/>
            </w:pPr>
            <w:r>
              <w:rPr>
                <w:color w:val="000000"/>
                <w:sz w:val="24"/>
              </w:rPr>
              <w:t>建发股份</w:t>
            </w:r>
          </w:p>
        </w:tc>
        <w:tc>
          <w:tcPr>
            <w:tcW w:w="1346" w:type="dxa"/>
            <w:vAlign w:val="center"/>
          </w:tcPr>
          <w:p w:rsidR="00E446B8" w:rsidRDefault="00A12B8A">
            <w:pPr>
              <w:jc w:val="right"/>
            </w:pPr>
            <w:r>
              <w:rPr>
                <w:color w:val="000000"/>
                <w:sz w:val="24"/>
              </w:rPr>
              <w:t>10</w:t>
            </w:r>
          </w:p>
        </w:tc>
        <w:tc>
          <w:tcPr>
            <w:tcW w:w="1944" w:type="dxa"/>
            <w:vAlign w:val="center"/>
          </w:tcPr>
          <w:p w:rsidR="00E446B8" w:rsidRDefault="00A12B8A">
            <w:pPr>
              <w:jc w:val="right"/>
            </w:pPr>
            <w:r>
              <w:rPr>
                <w:color w:val="000000"/>
                <w:sz w:val="24"/>
              </w:rPr>
              <w:t>81.00</w:t>
            </w:r>
          </w:p>
        </w:tc>
        <w:tc>
          <w:tcPr>
            <w:tcW w:w="1705" w:type="dxa"/>
            <w:vAlign w:val="center"/>
          </w:tcPr>
          <w:p w:rsidR="00E446B8" w:rsidRDefault="00A12B8A">
            <w:pPr>
              <w:jc w:val="right"/>
            </w:pPr>
            <w:r>
              <w:rPr>
                <w:color w:val="000000"/>
                <w:sz w:val="24"/>
              </w:rPr>
              <w:t>0.00</w:t>
            </w:r>
          </w:p>
        </w:tc>
      </w:tr>
      <w:tr w:rsidR="00E446B8">
        <w:tc>
          <w:tcPr>
            <w:tcW w:w="862" w:type="dxa"/>
            <w:vAlign w:val="center"/>
          </w:tcPr>
          <w:p w:rsidR="00E446B8" w:rsidRDefault="00A12B8A">
            <w:pPr>
              <w:jc w:val="center"/>
            </w:pPr>
            <w:r>
              <w:rPr>
                <w:color w:val="000000"/>
                <w:sz w:val="24"/>
              </w:rPr>
              <w:t>11</w:t>
            </w:r>
          </w:p>
        </w:tc>
        <w:tc>
          <w:tcPr>
            <w:tcW w:w="1346" w:type="dxa"/>
            <w:vAlign w:val="center"/>
          </w:tcPr>
          <w:p w:rsidR="00E446B8" w:rsidRDefault="00A12B8A">
            <w:pPr>
              <w:jc w:val="center"/>
            </w:pPr>
            <w:r>
              <w:rPr>
                <w:color w:val="000000"/>
                <w:sz w:val="24"/>
              </w:rPr>
              <w:t>601229</w:t>
            </w:r>
          </w:p>
        </w:tc>
        <w:tc>
          <w:tcPr>
            <w:tcW w:w="1795" w:type="dxa"/>
            <w:vAlign w:val="center"/>
          </w:tcPr>
          <w:p w:rsidR="00E446B8" w:rsidRDefault="00A12B8A">
            <w:pPr>
              <w:jc w:val="center"/>
            </w:pPr>
            <w:r>
              <w:rPr>
                <w:color w:val="000000"/>
                <w:sz w:val="24"/>
              </w:rPr>
              <w:t>上海银行</w:t>
            </w:r>
          </w:p>
        </w:tc>
        <w:tc>
          <w:tcPr>
            <w:tcW w:w="1346" w:type="dxa"/>
            <w:vAlign w:val="center"/>
          </w:tcPr>
          <w:p w:rsidR="00E446B8" w:rsidRDefault="00A12B8A">
            <w:pPr>
              <w:jc w:val="right"/>
            </w:pPr>
            <w:r>
              <w:rPr>
                <w:color w:val="000000"/>
                <w:sz w:val="24"/>
              </w:rPr>
              <w:t>1</w:t>
            </w:r>
          </w:p>
        </w:tc>
        <w:tc>
          <w:tcPr>
            <w:tcW w:w="1944" w:type="dxa"/>
            <w:vAlign w:val="center"/>
          </w:tcPr>
          <w:p w:rsidR="00E446B8" w:rsidRDefault="00A12B8A">
            <w:pPr>
              <w:jc w:val="right"/>
            </w:pPr>
            <w:r>
              <w:rPr>
                <w:color w:val="000000"/>
                <w:sz w:val="24"/>
              </w:rPr>
              <w:t>8.30</w:t>
            </w:r>
          </w:p>
        </w:tc>
        <w:tc>
          <w:tcPr>
            <w:tcW w:w="1705" w:type="dxa"/>
            <w:vAlign w:val="center"/>
          </w:tcPr>
          <w:p w:rsidR="00E446B8" w:rsidRDefault="00A12B8A">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49243135"/>
      <w:r w:rsidRPr="005312D8">
        <w:rPr>
          <w:rFonts w:ascii="Times New Roman" w:hAnsi="Times New Roman"/>
          <w:kern w:val="0"/>
          <w:szCs w:val="24"/>
        </w:rPr>
        <w:t>7.5</w:t>
      </w:r>
      <w:bookmarkStart w:id="70" w:name="_Toc234814103"/>
      <w:r w:rsidRPr="005312D8">
        <w:rPr>
          <w:rFonts w:ascii="Times New Roman" w:hAnsi="Times New Roman"/>
          <w:kern w:val="0"/>
          <w:szCs w:val="24"/>
        </w:rPr>
        <w:t>报告期内股票投资组合的重大变动</w:t>
      </w:r>
      <w:bookmarkEnd w:id="69"/>
      <w:bookmarkEnd w:id="70"/>
    </w:p>
    <w:p w:rsidR="00285211" w:rsidRPr="00285211" w:rsidRDefault="00285211" w:rsidP="00285211">
      <w:pPr>
        <w:spacing w:before="29" w:line="288" w:lineRule="auto"/>
        <w:rPr>
          <w:b/>
          <w:bCs/>
          <w:color w:val="000000"/>
          <w:sz w:val="24"/>
        </w:rPr>
      </w:pPr>
      <w:r w:rsidRPr="005312D8">
        <w:rPr>
          <w:b/>
          <w:color w:val="000000"/>
          <w:sz w:val="24"/>
        </w:rPr>
        <w:t xml:space="preserve">7.5.1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E446B8">
        <w:tc>
          <w:tcPr>
            <w:tcW w:w="869" w:type="dxa"/>
            <w:vAlign w:val="center"/>
          </w:tcPr>
          <w:p w:rsidR="00E446B8" w:rsidRDefault="00A12B8A">
            <w:pPr>
              <w:jc w:val="center"/>
            </w:pPr>
            <w:r>
              <w:rPr>
                <w:sz w:val="24"/>
              </w:rPr>
              <w:t>1</w:t>
            </w:r>
          </w:p>
        </w:tc>
        <w:tc>
          <w:tcPr>
            <w:tcW w:w="1650" w:type="dxa"/>
            <w:vAlign w:val="center"/>
          </w:tcPr>
          <w:p w:rsidR="00E446B8" w:rsidRDefault="00A12B8A">
            <w:pPr>
              <w:jc w:val="center"/>
            </w:pPr>
            <w:r>
              <w:rPr>
                <w:sz w:val="24"/>
              </w:rPr>
              <w:t>601318</w:t>
            </w:r>
          </w:p>
        </w:tc>
        <w:tc>
          <w:tcPr>
            <w:tcW w:w="1980" w:type="dxa"/>
            <w:vAlign w:val="center"/>
          </w:tcPr>
          <w:p w:rsidR="00E446B8" w:rsidRDefault="00A12B8A">
            <w:pPr>
              <w:jc w:val="center"/>
            </w:pPr>
            <w:r>
              <w:rPr>
                <w:sz w:val="24"/>
              </w:rPr>
              <w:t>中国平安</w:t>
            </w:r>
          </w:p>
        </w:tc>
        <w:tc>
          <w:tcPr>
            <w:tcW w:w="2879" w:type="dxa"/>
            <w:vAlign w:val="center"/>
          </w:tcPr>
          <w:p w:rsidR="00E446B8" w:rsidRDefault="00A12B8A">
            <w:pPr>
              <w:jc w:val="right"/>
            </w:pPr>
            <w:r>
              <w:rPr>
                <w:sz w:val="24"/>
              </w:rPr>
              <w:t>1,057,575.00</w:t>
            </w:r>
          </w:p>
        </w:tc>
        <w:tc>
          <w:tcPr>
            <w:tcW w:w="1620" w:type="dxa"/>
            <w:vAlign w:val="center"/>
          </w:tcPr>
          <w:p w:rsidR="00E446B8" w:rsidRDefault="00A12B8A">
            <w:pPr>
              <w:jc w:val="right"/>
            </w:pPr>
            <w:r>
              <w:rPr>
                <w:sz w:val="24"/>
              </w:rPr>
              <w:t>0.30</w:t>
            </w:r>
          </w:p>
        </w:tc>
      </w:tr>
      <w:tr w:rsidR="00E446B8">
        <w:tc>
          <w:tcPr>
            <w:tcW w:w="869" w:type="dxa"/>
            <w:vAlign w:val="center"/>
          </w:tcPr>
          <w:p w:rsidR="00E446B8" w:rsidRDefault="00A12B8A">
            <w:pPr>
              <w:jc w:val="center"/>
            </w:pPr>
            <w:r>
              <w:rPr>
                <w:sz w:val="24"/>
              </w:rPr>
              <w:t>2</w:t>
            </w:r>
          </w:p>
        </w:tc>
        <w:tc>
          <w:tcPr>
            <w:tcW w:w="1650" w:type="dxa"/>
            <w:vAlign w:val="center"/>
          </w:tcPr>
          <w:p w:rsidR="00E446B8" w:rsidRDefault="00A12B8A">
            <w:pPr>
              <w:jc w:val="center"/>
            </w:pPr>
            <w:r>
              <w:rPr>
                <w:sz w:val="24"/>
              </w:rPr>
              <w:t>600036</w:t>
            </w:r>
          </w:p>
        </w:tc>
        <w:tc>
          <w:tcPr>
            <w:tcW w:w="1980" w:type="dxa"/>
            <w:vAlign w:val="center"/>
          </w:tcPr>
          <w:p w:rsidR="00E446B8" w:rsidRDefault="00A12B8A">
            <w:pPr>
              <w:jc w:val="center"/>
            </w:pPr>
            <w:r>
              <w:rPr>
                <w:sz w:val="24"/>
              </w:rPr>
              <w:t>招商银行</w:t>
            </w:r>
          </w:p>
        </w:tc>
        <w:tc>
          <w:tcPr>
            <w:tcW w:w="2879" w:type="dxa"/>
            <w:vAlign w:val="center"/>
          </w:tcPr>
          <w:p w:rsidR="00E446B8" w:rsidRDefault="00A12B8A">
            <w:pPr>
              <w:jc w:val="right"/>
            </w:pPr>
            <w:r>
              <w:rPr>
                <w:sz w:val="24"/>
              </w:rPr>
              <w:t>443,156.00</w:t>
            </w:r>
          </w:p>
        </w:tc>
        <w:tc>
          <w:tcPr>
            <w:tcW w:w="1620" w:type="dxa"/>
            <w:vAlign w:val="center"/>
          </w:tcPr>
          <w:p w:rsidR="00E446B8" w:rsidRDefault="00A12B8A">
            <w:pPr>
              <w:jc w:val="right"/>
            </w:pPr>
            <w:r>
              <w:rPr>
                <w:sz w:val="24"/>
              </w:rPr>
              <w:t>0.12</w:t>
            </w:r>
          </w:p>
        </w:tc>
      </w:tr>
      <w:tr w:rsidR="00E446B8">
        <w:tc>
          <w:tcPr>
            <w:tcW w:w="869" w:type="dxa"/>
            <w:vAlign w:val="center"/>
          </w:tcPr>
          <w:p w:rsidR="00E446B8" w:rsidRDefault="00A12B8A">
            <w:pPr>
              <w:jc w:val="center"/>
            </w:pPr>
            <w:r>
              <w:rPr>
                <w:sz w:val="24"/>
              </w:rPr>
              <w:t>3</w:t>
            </w:r>
          </w:p>
        </w:tc>
        <w:tc>
          <w:tcPr>
            <w:tcW w:w="1650" w:type="dxa"/>
            <w:vAlign w:val="center"/>
          </w:tcPr>
          <w:p w:rsidR="00E446B8" w:rsidRDefault="00A12B8A">
            <w:pPr>
              <w:jc w:val="center"/>
            </w:pPr>
            <w:r>
              <w:rPr>
                <w:sz w:val="24"/>
              </w:rPr>
              <w:t>601166</w:t>
            </w:r>
          </w:p>
        </w:tc>
        <w:tc>
          <w:tcPr>
            <w:tcW w:w="1980" w:type="dxa"/>
            <w:vAlign w:val="center"/>
          </w:tcPr>
          <w:p w:rsidR="00E446B8" w:rsidRDefault="00A12B8A">
            <w:pPr>
              <w:jc w:val="center"/>
            </w:pPr>
            <w:r>
              <w:rPr>
                <w:sz w:val="24"/>
              </w:rPr>
              <w:t>兴业银行</w:t>
            </w:r>
          </w:p>
        </w:tc>
        <w:tc>
          <w:tcPr>
            <w:tcW w:w="2879" w:type="dxa"/>
            <w:vAlign w:val="center"/>
          </w:tcPr>
          <w:p w:rsidR="00E446B8" w:rsidRDefault="00A12B8A">
            <w:pPr>
              <w:jc w:val="right"/>
            </w:pPr>
            <w:r>
              <w:rPr>
                <w:sz w:val="24"/>
              </w:rPr>
              <w:t>303,798.00</w:t>
            </w:r>
          </w:p>
        </w:tc>
        <w:tc>
          <w:tcPr>
            <w:tcW w:w="1620" w:type="dxa"/>
            <w:vAlign w:val="center"/>
          </w:tcPr>
          <w:p w:rsidR="00E446B8" w:rsidRDefault="00A12B8A">
            <w:pPr>
              <w:jc w:val="right"/>
            </w:pPr>
            <w:r>
              <w:rPr>
                <w:sz w:val="24"/>
              </w:rPr>
              <w:t>0.09</w:t>
            </w:r>
          </w:p>
        </w:tc>
      </w:tr>
      <w:tr w:rsidR="00E446B8">
        <w:tc>
          <w:tcPr>
            <w:tcW w:w="869" w:type="dxa"/>
            <w:vAlign w:val="center"/>
          </w:tcPr>
          <w:p w:rsidR="00E446B8" w:rsidRDefault="00A12B8A">
            <w:pPr>
              <w:jc w:val="center"/>
            </w:pPr>
            <w:r>
              <w:rPr>
                <w:sz w:val="24"/>
              </w:rPr>
              <w:t>4</w:t>
            </w:r>
          </w:p>
        </w:tc>
        <w:tc>
          <w:tcPr>
            <w:tcW w:w="1650" w:type="dxa"/>
            <w:vAlign w:val="center"/>
          </w:tcPr>
          <w:p w:rsidR="00E446B8" w:rsidRDefault="00A12B8A">
            <w:pPr>
              <w:jc w:val="center"/>
            </w:pPr>
            <w:r>
              <w:rPr>
                <w:sz w:val="24"/>
              </w:rPr>
              <w:t>600887</w:t>
            </w:r>
          </w:p>
        </w:tc>
        <w:tc>
          <w:tcPr>
            <w:tcW w:w="1980" w:type="dxa"/>
            <w:vAlign w:val="center"/>
          </w:tcPr>
          <w:p w:rsidR="00E446B8" w:rsidRDefault="00A12B8A">
            <w:pPr>
              <w:jc w:val="center"/>
            </w:pPr>
            <w:r>
              <w:rPr>
                <w:sz w:val="24"/>
              </w:rPr>
              <w:t>伊利股份</w:t>
            </w:r>
          </w:p>
        </w:tc>
        <w:tc>
          <w:tcPr>
            <w:tcW w:w="2879" w:type="dxa"/>
            <w:vAlign w:val="center"/>
          </w:tcPr>
          <w:p w:rsidR="00E446B8" w:rsidRDefault="00A12B8A">
            <w:pPr>
              <w:jc w:val="right"/>
            </w:pPr>
            <w:r>
              <w:rPr>
                <w:sz w:val="24"/>
              </w:rPr>
              <w:t>201,166.00</w:t>
            </w:r>
          </w:p>
        </w:tc>
        <w:tc>
          <w:tcPr>
            <w:tcW w:w="1620" w:type="dxa"/>
            <w:vAlign w:val="center"/>
          </w:tcPr>
          <w:p w:rsidR="00E446B8" w:rsidRDefault="00A12B8A">
            <w:pPr>
              <w:jc w:val="right"/>
            </w:pPr>
            <w:r>
              <w:rPr>
                <w:sz w:val="24"/>
              </w:rPr>
              <w:t>0.06</w:t>
            </w:r>
          </w:p>
        </w:tc>
      </w:tr>
      <w:tr w:rsidR="00E446B8">
        <w:tc>
          <w:tcPr>
            <w:tcW w:w="869" w:type="dxa"/>
            <w:vAlign w:val="center"/>
          </w:tcPr>
          <w:p w:rsidR="00E446B8" w:rsidRDefault="00A12B8A">
            <w:pPr>
              <w:jc w:val="center"/>
            </w:pPr>
            <w:r>
              <w:rPr>
                <w:sz w:val="24"/>
              </w:rPr>
              <w:t>5</w:t>
            </w:r>
          </w:p>
        </w:tc>
        <w:tc>
          <w:tcPr>
            <w:tcW w:w="1650" w:type="dxa"/>
            <w:vAlign w:val="center"/>
          </w:tcPr>
          <w:p w:rsidR="00E446B8" w:rsidRDefault="00A12B8A">
            <w:pPr>
              <w:jc w:val="center"/>
            </w:pPr>
            <w:r>
              <w:rPr>
                <w:sz w:val="24"/>
              </w:rPr>
              <w:t>600900</w:t>
            </w:r>
          </w:p>
        </w:tc>
        <w:tc>
          <w:tcPr>
            <w:tcW w:w="1980" w:type="dxa"/>
            <w:vAlign w:val="center"/>
          </w:tcPr>
          <w:p w:rsidR="00E446B8" w:rsidRDefault="00A12B8A">
            <w:pPr>
              <w:jc w:val="center"/>
            </w:pPr>
            <w:r>
              <w:rPr>
                <w:sz w:val="24"/>
              </w:rPr>
              <w:t>长江电力</w:t>
            </w:r>
          </w:p>
        </w:tc>
        <w:tc>
          <w:tcPr>
            <w:tcW w:w="2879" w:type="dxa"/>
            <w:vAlign w:val="center"/>
          </w:tcPr>
          <w:p w:rsidR="00E446B8" w:rsidRDefault="00A12B8A">
            <w:pPr>
              <w:jc w:val="right"/>
            </w:pPr>
            <w:r>
              <w:rPr>
                <w:sz w:val="24"/>
              </w:rPr>
              <w:t>174,637.00</w:t>
            </w:r>
          </w:p>
        </w:tc>
        <w:tc>
          <w:tcPr>
            <w:tcW w:w="1620" w:type="dxa"/>
            <w:vAlign w:val="center"/>
          </w:tcPr>
          <w:p w:rsidR="00E446B8" w:rsidRDefault="00A12B8A">
            <w:pPr>
              <w:jc w:val="right"/>
            </w:pPr>
            <w:r>
              <w:rPr>
                <w:sz w:val="24"/>
              </w:rPr>
              <w:t>0.05</w:t>
            </w:r>
          </w:p>
        </w:tc>
      </w:tr>
      <w:tr w:rsidR="00E446B8">
        <w:tc>
          <w:tcPr>
            <w:tcW w:w="869" w:type="dxa"/>
            <w:vAlign w:val="center"/>
          </w:tcPr>
          <w:p w:rsidR="00E446B8" w:rsidRDefault="00A12B8A">
            <w:pPr>
              <w:jc w:val="center"/>
            </w:pPr>
            <w:r>
              <w:rPr>
                <w:sz w:val="24"/>
              </w:rPr>
              <w:t>6</w:t>
            </w:r>
          </w:p>
        </w:tc>
        <w:tc>
          <w:tcPr>
            <w:tcW w:w="1650" w:type="dxa"/>
            <w:vAlign w:val="center"/>
          </w:tcPr>
          <w:p w:rsidR="00E446B8" w:rsidRDefault="00A12B8A">
            <w:pPr>
              <w:jc w:val="center"/>
            </w:pPr>
            <w:r>
              <w:rPr>
                <w:sz w:val="24"/>
              </w:rPr>
              <w:t>600000</w:t>
            </w:r>
          </w:p>
        </w:tc>
        <w:tc>
          <w:tcPr>
            <w:tcW w:w="1980" w:type="dxa"/>
            <w:vAlign w:val="center"/>
          </w:tcPr>
          <w:p w:rsidR="00E446B8" w:rsidRDefault="00A12B8A">
            <w:pPr>
              <w:jc w:val="center"/>
            </w:pPr>
            <w:r>
              <w:rPr>
                <w:sz w:val="24"/>
              </w:rPr>
              <w:t>浦发银行</w:t>
            </w:r>
          </w:p>
        </w:tc>
        <w:tc>
          <w:tcPr>
            <w:tcW w:w="2879" w:type="dxa"/>
            <w:vAlign w:val="center"/>
          </w:tcPr>
          <w:p w:rsidR="00E446B8" w:rsidRDefault="00A12B8A">
            <w:pPr>
              <w:jc w:val="right"/>
            </w:pPr>
            <w:r>
              <w:rPr>
                <w:sz w:val="24"/>
              </w:rPr>
              <w:t>151,549.88</w:t>
            </w:r>
          </w:p>
        </w:tc>
        <w:tc>
          <w:tcPr>
            <w:tcW w:w="1620" w:type="dxa"/>
            <w:vAlign w:val="center"/>
          </w:tcPr>
          <w:p w:rsidR="00E446B8" w:rsidRDefault="00A12B8A">
            <w:pPr>
              <w:jc w:val="right"/>
            </w:pPr>
            <w:r>
              <w:rPr>
                <w:sz w:val="24"/>
              </w:rPr>
              <w:t>0.04</w:t>
            </w:r>
          </w:p>
        </w:tc>
      </w:tr>
      <w:tr w:rsidR="00E446B8">
        <w:tc>
          <w:tcPr>
            <w:tcW w:w="869" w:type="dxa"/>
            <w:vAlign w:val="center"/>
          </w:tcPr>
          <w:p w:rsidR="00E446B8" w:rsidRDefault="00A12B8A">
            <w:pPr>
              <w:jc w:val="center"/>
            </w:pPr>
            <w:r>
              <w:rPr>
                <w:sz w:val="24"/>
              </w:rPr>
              <w:t>7</w:t>
            </w:r>
          </w:p>
        </w:tc>
        <w:tc>
          <w:tcPr>
            <w:tcW w:w="1650" w:type="dxa"/>
            <w:vAlign w:val="center"/>
          </w:tcPr>
          <w:p w:rsidR="00E446B8" w:rsidRDefault="00A12B8A">
            <w:pPr>
              <w:jc w:val="center"/>
            </w:pPr>
            <w:r>
              <w:rPr>
                <w:sz w:val="24"/>
              </w:rPr>
              <w:t>601398</w:t>
            </w:r>
          </w:p>
        </w:tc>
        <w:tc>
          <w:tcPr>
            <w:tcW w:w="1980" w:type="dxa"/>
            <w:vAlign w:val="center"/>
          </w:tcPr>
          <w:p w:rsidR="00E446B8" w:rsidRDefault="00A12B8A">
            <w:pPr>
              <w:jc w:val="center"/>
            </w:pPr>
            <w:r>
              <w:rPr>
                <w:sz w:val="24"/>
              </w:rPr>
              <w:t>工商银行</w:t>
            </w:r>
          </w:p>
        </w:tc>
        <w:tc>
          <w:tcPr>
            <w:tcW w:w="2879" w:type="dxa"/>
            <w:vAlign w:val="center"/>
          </w:tcPr>
          <w:p w:rsidR="00E446B8" w:rsidRDefault="00A12B8A">
            <w:pPr>
              <w:jc w:val="right"/>
            </w:pPr>
            <w:r>
              <w:rPr>
                <w:sz w:val="24"/>
              </w:rPr>
              <w:t>143,631.00</w:t>
            </w:r>
          </w:p>
        </w:tc>
        <w:tc>
          <w:tcPr>
            <w:tcW w:w="1620" w:type="dxa"/>
            <w:vAlign w:val="center"/>
          </w:tcPr>
          <w:p w:rsidR="00E446B8" w:rsidRDefault="00A12B8A">
            <w:pPr>
              <w:jc w:val="right"/>
            </w:pPr>
            <w:r>
              <w:rPr>
                <w:sz w:val="24"/>
              </w:rPr>
              <w:t>0.04</w:t>
            </w:r>
          </w:p>
        </w:tc>
      </w:tr>
      <w:tr w:rsidR="00E446B8">
        <w:tc>
          <w:tcPr>
            <w:tcW w:w="869" w:type="dxa"/>
            <w:vAlign w:val="center"/>
          </w:tcPr>
          <w:p w:rsidR="00E446B8" w:rsidRDefault="00A12B8A">
            <w:pPr>
              <w:jc w:val="center"/>
            </w:pPr>
            <w:r>
              <w:rPr>
                <w:sz w:val="24"/>
              </w:rPr>
              <w:lastRenderedPageBreak/>
              <w:t>8</w:t>
            </w:r>
          </w:p>
        </w:tc>
        <w:tc>
          <w:tcPr>
            <w:tcW w:w="1650" w:type="dxa"/>
            <w:vAlign w:val="center"/>
          </w:tcPr>
          <w:p w:rsidR="00E446B8" w:rsidRDefault="00A12B8A">
            <w:pPr>
              <w:jc w:val="center"/>
            </w:pPr>
            <w:r>
              <w:rPr>
                <w:sz w:val="24"/>
              </w:rPr>
              <w:t>601668</w:t>
            </w:r>
          </w:p>
        </w:tc>
        <w:tc>
          <w:tcPr>
            <w:tcW w:w="1980" w:type="dxa"/>
            <w:vAlign w:val="center"/>
          </w:tcPr>
          <w:p w:rsidR="00E446B8" w:rsidRDefault="00A12B8A">
            <w:pPr>
              <w:jc w:val="center"/>
            </w:pPr>
            <w:r>
              <w:rPr>
                <w:sz w:val="24"/>
              </w:rPr>
              <w:t>中国建筑</w:t>
            </w:r>
          </w:p>
        </w:tc>
        <w:tc>
          <w:tcPr>
            <w:tcW w:w="2879" w:type="dxa"/>
            <w:vAlign w:val="center"/>
          </w:tcPr>
          <w:p w:rsidR="00E446B8" w:rsidRDefault="00A12B8A">
            <w:pPr>
              <w:jc w:val="right"/>
            </w:pPr>
            <w:r>
              <w:rPr>
                <w:sz w:val="24"/>
              </w:rPr>
              <w:t>130,793.00</w:t>
            </w:r>
          </w:p>
        </w:tc>
        <w:tc>
          <w:tcPr>
            <w:tcW w:w="1620" w:type="dxa"/>
            <w:vAlign w:val="center"/>
          </w:tcPr>
          <w:p w:rsidR="00E446B8" w:rsidRDefault="00A12B8A">
            <w:pPr>
              <w:jc w:val="right"/>
            </w:pPr>
            <w:r>
              <w:rPr>
                <w:sz w:val="24"/>
              </w:rPr>
              <w:t>0.04</w:t>
            </w:r>
          </w:p>
        </w:tc>
      </w:tr>
      <w:tr w:rsidR="00E446B8">
        <w:tc>
          <w:tcPr>
            <w:tcW w:w="869" w:type="dxa"/>
            <w:vAlign w:val="center"/>
          </w:tcPr>
          <w:p w:rsidR="00E446B8" w:rsidRDefault="00A12B8A">
            <w:pPr>
              <w:jc w:val="center"/>
            </w:pPr>
            <w:r>
              <w:rPr>
                <w:sz w:val="24"/>
              </w:rPr>
              <w:t>9</w:t>
            </w:r>
          </w:p>
        </w:tc>
        <w:tc>
          <w:tcPr>
            <w:tcW w:w="1650" w:type="dxa"/>
            <w:vAlign w:val="center"/>
          </w:tcPr>
          <w:p w:rsidR="00E446B8" w:rsidRDefault="00A12B8A">
            <w:pPr>
              <w:jc w:val="center"/>
            </w:pPr>
            <w:r>
              <w:rPr>
                <w:sz w:val="24"/>
              </w:rPr>
              <w:t>601601</w:t>
            </w:r>
          </w:p>
        </w:tc>
        <w:tc>
          <w:tcPr>
            <w:tcW w:w="1980" w:type="dxa"/>
            <w:vAlign w:val="center"/>
          </w:tcPr>
          <w:p w:rsidR="00E446B8" w:rsidRDefault="00A12B8A">
            <w:pPr>
              <w:jc w:val="center"/>
            </w:pPr>
            <w:r>
              <w:rPr>
                <w:sz w:val="24"/>
              </w:rPr>
              <w:t>中国太保</w:t>
            </w:r>
          </w:p>
        </w:tc>
        <w:tc>
          <w:tcPr>
            <w:tcW w:w="2879" w:type="dxa"/>
            <w:vAlign w:val="center"/>
          </w:tcPr>
          <w:p w:rsidR="00E446B8" w:rsidRDefault="00A12B8A">
            <w:pPr>
              <w:jc w:val="right"/>
            </w:pPr>
            <w:r>
              <w:rPr>
                <w:sz w:val="24"/>
              </w:rPr>
              <w:t>128,153.00</w:t>
            </w:r>
          </w:p>
        </w:tc>
        <w:tc>
          <w:tcPr>
            <w:tcW w:w="1620" w:type="dxa"/>
            <w:vAlign w:val="center"/>
          </w:tcPr>
          <w:p w:rsidR="00E446B8" w:rsidRDefault="00A12B8A">
            <w:pPr>
              <w:jc w:val="right"/>
            </w:pPr>
            <w:r>
              <w:rPr>
                <w:sz w:val="24"/>
              </w:rPr>
              <w:t>0.04</w:t>
            </w:r>
          </w:p>
        </w:tc>
      </w:tr>
      <w:tr w:rsidR="00E446B8">
        <w:tc>
          <w:tcPr>
            <w:tcW w:w="869" w:type="dxa"/>
            <w:vAlign w:val="center"/>
          </w:tcPr>
          <w:p w:rsidR="00E446B8" w:rsidRDefault="00A12B8A">
            <w:pPr>
              <w:jc w:val="center"/>
            </w:pPr>
            <w:r>
              <w:rPr>
                <w:sz w:val="24"/>
              </w:rPr>
              <w:t>10</w:t>
            </w:r>
          </w:p>
        </w:tc>
        <w:tc>
          <w:tcPr>
            <w:tcW w:w="1650" w:type="dxa"/>
            <w:vAlign w:val="center"/>
          </w:tcPr>
          <w:p w:rsidR="00E446B8" w:rsidRDefault="00A12B8A">
            <w:pPr>
              <w:jc w:val="center"/>
            </w:pPr>
            <w:r>
              <w:rPr>
                <w:sz w:val="24"/>
              </w:rPr>
              <w:t>600048</w:t>
            </w:r>
          </w:p>
        </w:tc>
        <w:tc>
          <w:tcPr>
            <w:tcW w:w="1980" w:type="dxa"/>
            <w:vAlign w:val="center"/>
          </w:tcPr>
          <w:p w:rsidR="00E446B8" w:rsidRDefault="00A12B8A">
            <w:pPr>
              <w:jc w:val="center"/>
            </w:pPr>
            <w:r>
              <w:rPr>
                <w:sz w:val="24"/>
              </w:rPr>
              <w:t>保利地产</w:t>
            </w:r>
          </w:p>
        </w:tc>
        <w:tc>
          <w:tcPr>
            <w:tcW w:w="2879" w:type="dxa"/>
            <w:vAlign w:val="center"/>
          </w:tcPr>
          <w:p w:rsidR="00E446B8" w:rsidRDefault="00A12B8A">
            <w:pPr>
              <w:jc w:val="right"/>
            </w:pPr>
            <w:r>
              <w:rPr>
                <w:sz w:val="24"/>
              </w:rPr>
              <w:t>125,917.00</w:t>
            </w:r>
          </w:p>
        </w:tc>
        <w:tc>
          <w:tcPr>
            <w:tcW w:w="1620" w:type="dxa"/>
            <w:vAlign w:val="center"/>
          </w:tcPr>
          <w:p w:rsidR="00E446B8" w:rsidRDefault="00A12B8A">
            <w:pPr>
              <w:jc w:val="right"/>
            </w:pPr>
            <w:r>
              <w:rPr>
                <w:sz w:val="24"/>
              </w:rPr>
              <w:t>0.04</w:t>
            </w:r>
          </w:p>
        </w:tc>
      </w:tr>
      <w:tr w:rsidR="00E446B8">
        <w:tc>
          <w:tcPr>
            <w:tcW w:w="869" w:type="dxa"/>
            <w:vAlign w:val="center"/>
          </w:tcPr>
          <w:p w:rsidR="00E446B8" w:rsidRDefault="00A12B8A">
            <w:pPr>
              <w:jc w:val="center"/>
            </w:pPr>
            <w:r>
              <w:rPr>
                <w:sz w:val="24"/>
              </w:rPr>
              <w:t>11</w:t>
            </w:r>
          </w:p>
        </w:tc>
        <w:tc>
          <w:tcPr>
            <w:tcW w:w="1650" w:type="dxa"/>
            <w:vAlign w:val="center"/>
          </w:tcPr>
          <w:p w:rsidR="00E446B8" w:rsidRDefault="00A12B8A">
            <w:pPr>
              <w:jc w:val="center"/>
            </w:pPr>
            <w:r>
              <w:rPr>
                <w:sz w:val="24"/>
              </w:rPr>
              <w:t>600104</w:t>
            </w:r>
          </w:p>
        </w:tc>
        <w:tc>
          <w:tcPr>
            <w:tcW w:w="1980" w:type="dxa"/>
            <w:vAlign w:val="center"/>
          </w:tcPr>
          <w:p w:rsidR="00E446B8" w:rsidRDefault="00A12B8A">
            <w:pPr>
              <w:jc w:val="center"/>
            </w:pPr>
            <w:r>
              <w:rPr>
                <w:sz w:val="24"/>
              </w:rPr>
              <w:t>上汽集团</w:t>
            </w:r>
          </w:p>
        </w:tc>
        <w:tc>
          <w:tcPr>
            <w:tcW w:w="2879" w:type="dxa"/>
            <w:vAlign w:val="center"/>
          </w:tcPr>
          <w:p w:rsidR="00E446B8" w:rsidRDefault="00A12B8A">
            <w:pPr>
              <w:jc w:val="right"/>
            </w:pPr>
            <w:r>
              <w:rPr>
                <w:sz w:val="24"/>
              </w:rPr>
              <w:t>92,619.00</w:t>
            </w:r>
          </w:p>
        </w:tc>
        <w:tc>
          <w:tcPr>
            <w:tcW w:w="1620" w:type="dxa"/>
            <w:vAlign w:val="center"/>
          </w:tcPr>
          <w:p w:rsidR="00E446B8" w:rsidRDefault="00A12B8A">
            <w:pPr>
              <w:jc w:val="right"/>
            </w:pPr>
            <w:r>
              <w:rPr>
                <w:sz w:val="24"/>
              </w:rPr>
              <w:t>0.03</w:t>
            </w:r>
          </w:p>
        </w:tc>
      </w:tr>
      <w:tr w:rsidR="00E446B8">
        <w:tc>
          <w:tcPr>
            <w:tcW w:w="869" w:type="dxa"/>
            <w:vAlign w:val="center"/>
          </w:tcPr>
          <w:p w:rsidR="00E446B8" w:rsidRDefault="00A12B8A">
            <w:pPr>
              <w:jc w:val="center"/>
            </w:pPr>
            <w:r>
              <w:rPr>
                <w:sz w:val="24"/>
              </w:rPr>
              <w:t>12</w:t>
            </w:r>
          </w:p>
        </w:tc>
        <w:tc>
          <w:tcPr>
            <w:tcW w:w="1650" w:type="dxa"/>
            <w:vAlign w:val="center"/>
          </w:tcPr>
          <w:p w:rsidR="00E446B8" w:rsidRDefault="00A12B8A">
            <w:pPr>
              <w:jc w:val="center"/>
            </w:pPr>
            <w:r>
              <w:rPr>
                <w:sz w:val="24"/>
              </w:rPr>
              <w:t>601988</w:t>
            </w:r>
          </w:p>
        </w:tc>
        <w:tc>
          <w:tcPr>
            <w:tcW w:w="1980" w:type="dxa"/>
            <w:vAlign w:val="center"/>
          </w:tcPr>
          <w:p w:rsidR="00E446B8" w:rsidRDefault="00A12B8A">
            <w:pPr>
              <w:jc w:val="center"/>
            </w:pPr>
            <w:r>
              <w:rPr>
                <w:sz w:val="24"/>
              </w:rPr>
              <w:t>中国银行</w:t>
            </w:r>
          </w:p>
        </w:tc>
        <w:tc>
          <w:tcPr>
            <w:tcW w:w="2879" w:type="dxa"/>
            <w:vAlign w:val="center"/>
          </w:tcPr>
          <w:p w:rsidR="00E446B8" w:rsidRDefault="00A12B8A">
            <w:pPr>
              <w:jc w:val="right"/>
            </w:pPr>
            <w:r>
              <w:rPr>
                <w:sz w:val="24"/>
              </w:rPr>
              <w:t>90,207.00</w:t>
            </w:r>
          </w:p>
        </w:tc>
        <w:tc>
          <w:tcPr>
            <w:tcW w:w="1620" w:type="dxa"/>
            <w:vAlign w:val="center"/>
          </w:tcPr>
          <w:p w:rsidR="00E446B8" w:rsidRDefault="00A12B8A">
            <w:pPr>
              <w:jc w:val="right"/>
            </w:pPr>
            <w:r>
              <w:rPr>
                <w:sz w:val="24"/>
              </w:rPr>
              <w:t>0.03</w:t>
            </w:r>
          </w:p>
        </w:tc>
      </w:tr>
      <w:tr w:rsidR="00E446B8">
        <w:tc>
          <w:tcPr>
            <w:tcW w:w="869" w:type="dxa"/>
            <w:vAlign w:val="center"/>
          </w:tcPr>
          <w:p w:rsidR="00E446B8" w:rsidRDefault="00A12B8A">
            <w:pPr>
              <w:jc w:val="center"/>
            </w:pPr>
            <w:r>
              <w:rPr>
                <w:sz w:val="24"/>
              </w:rPr>
              <w:t>13</w:t>
            </w:r>
          </w:p>
        </w:tc>
        <w:tc>
          <w:tcPr>
            <w:tcW w:w="1650" w:type="dxa"/>
            <w:vAlign w:val="center"/>
          </w:tcPr>
          <w:p w:rsidR="00E446B8" w:rsidRDefault="00A12B8A">
            <w:pPr>
              <w:jc w:val="center"/>
            </w:pPr>
            <w:r>
              <w:rPr>
                <w:sz w:val="24"/>
              </w:rPr>
              <w:t>600436</w:t>
            </w:r>
          </w:p>
        </w:tc>
        <w:tc>
          <w:tcPr>
            <w:tcW w:w="1980" w:type="dxa"/>
            <w:vAlign w:val="center"/>
          </w:tcPr>
          <w:p w:rsidR="00E446B8" w:rsidRDefault="00A12B8A">
            <w:pPr>
              <w:jc w:val="center"/>
            </w:pPr>
            <w:r>
              <w:rPr>
                <w:sz w:val="24"/>
              </w:rPr>
              <w:t>片仔癀</w:t>
            </w:r>
          </w:p>
        </w:tc>
        <w:tc>
          <w:tcPr>
            <w:tcW w:w="2879" w:type="dxa"/>
            <w:vAlign w:val="center"/>
          </w:tcPr>
          <w:p w:rsidR="00E446B8" w:rsidRDefault="00A12B8A">
            <w:pPr>
              <w:jc w:val="right"/>
            </w:pPr>
            <w:r>
              <w:rPr>
                <w:sz w:val="24"/>
              </w:rPr>
              <w:t>89,174.00</w:t>
            </w:r>
          </w:p>
        </w:tc>
        <w:tc>
          <w:tcPr>
            <w:tcW w:w="1620" w:type="dxa"/>
            <w:vAlign w:val="center"/>
          </w:tcPr>
          <w:p w:rsidR="00E446B8" w:rsidRDefault="00A12B8A">
            <w:pPr>
              <w:jc w:val="right"/>
            </w:pPr>
            <w:r>
              <w:rPr>
                <w:sz w:val="24"/>
              </w:rPr>
              <w:t>0.03</w:t>
            </w:r>
          </w:p>
        </w:tc>
      </w:tr>
      <w:tr w:rsidR="00E446B8">
        <w:tc>
          <w:tcPr>
            <w:tcW w:w="869" w:type="dxa"/>
            <w:vAlign w:val="center"/>
          </w:tcPr>
          <w:p w:rsidR="00E446B8" w:rsidRDefault="00A12B8A">
            <w:pPr>
              <w:jc w:val="center"/>
            </w:pPr>
            <w:r>
              <w:rPr>
                <w:sz w:val="24"/>
              </w:rPr>
              <w:t>14</w:t>
            </w:r>
          </w:p>
        </w:tc>
        <w:tc>
          <w:tcPr>
            <w:tcW w:w="1650" w:type="dxa"/>
            <w:vAlign w:val="center"/>
          </w:tcPr>
          <w:p w:rsidR="00E446B8" w:rsidRDefault="00A12B8A">
            <w:pPr>
              <w:jc w:val="center"/>
            </w:pPr>
            <w:r>
              <w:rPr>
                <w:sz w:val="24"/>
              </w:rPr>
              <w:t>600028</w:t>
            </w:r>
          </w:p>
        </w:tc>
        <w:tc>
          <w:tcPr>
            <w:tcW w:w="1980" w:type="dxa"/>
            <w:vAlign w:val="center"/>
          </w:tcPr>
          <w:p w:rsidR="00E446B8" w:rsidRDefault="00A12B8A">
            <w:pPr>
              <w:jc w:val="center"/>
            </w:pPr>
            <w:r>
              <w:rPr>
                <w:sz w:val="24"/>
              </w:rPr>
              <w:t>中国石化</w:t>
            </w:r>
          </w:p>
        </w:tc>
        <w:tc>
          <w:tcPr>
            <w:tcW w:w="2879" w:type="dxa"/>
            <w:vAlign w:val="center"/>
          </w:tcPr>
          <w:p w:rsidR="00E446B8" w:rsidRDefault="00A12B8A">
            <w:pPr>
              <w:jc w:val="right"/>
            </w:pPr>
            <w:r>
              <w:rPr>
                <w:sz w:val="24"/>
              </w:rPr>
              <w:t>76,565.00</w:t>
            </w:r>
          </w:p>
        </w:tc>
        <w:tc>
          <w:tcPr>
            <w:tcW w:w="1620" w:type="dxa"/>
            <w:vAlign w:val="center"/>
          </w:tcPr>
          <w:p w:rsidR="00E446B8" w:rsidRDefault="00A12B8A">
            <w:pPr>
              <w:jc w:val="right"/>
            </w:pPr>
            <w:r>
              <w:rPr>
                <w:sz w:val="24"/>
              </w:rPr>
              <w:t>0.02</w:t>
            </w:r>
          </w:p>
        </w:tc>
      </w:tr>
      <w:tr w:rsidR="00E446B8">
        <w:tc>
          <w:tcPr>
            <w:tcW w:w="869" w:type="dxa"/>
            <w:vAlign w:val="center"/>
          </w:tcPr>
          <w:p w:rsidR="00E446B8" w:rsidRDefault="00A12B8A">
            <w:pPr>
              <w:jc w:val="center"/>
            </w:pPr>
            <w:r>
              <w:rPr>
                <w:sz w:val="24"/>
              </w:rPr>
              <w:t>15</w:t>
            </w:r>
          </w:p>
        </w:tc>
        <w:tc>
          <w:tcPr>
            <w:tcW w:w="1650" w:type="dxa"/>
            <w:vAlign w:val="center"/>
          </w:tcPr>
          <w:p w:rsidR="00E446B8" w:rsidRDefault="00A12B8A">
            <w:pPr>
              <w:jc w:val="center"/>
            </w:pPr>
            <w:r>
              <w:rPr>
                <w:sz w:val="24"/>
              </w:rPr>
              <w:t>600690</w:t>
            </w:r>
          </w:p>
        </w:tc>
        <w:tc>
          <w:tcPr>
            <w:tcW w:w="1980" w:type="dxa"/>
            <w:vAlign w:val="center"/>
          </w:tcPr>
          <w:p w:rsidR="00E446B8" w:rsidRDefault="00A12B8A">
            <w:pPr>
              <w:jc w:val="center"/>
            </w:pPr>
            <w:r>
              <w:rPr>
                <w:sz w:val="24"/>
              </w:rPr>
              <w:t>海尔智家</w:t>
            </w:r>
          </w:p>
        </w:tc>
        <w:tc>
          <w:tcPr>
            <w:tcW w:w="2879" w:type="dxa"/>
            <w:vAlign w:val="center"/>
          </w:tcPr>
          <w:p w:rsidR="00E446B8" w:rsidRDefault="00A12B8A">
            <w:pPr>
              <w:jc w:val="right"/>
            </w:pPr>
            <w:r>
              <w:rPr>
                <w:sz w:val="24"/>
              </w:rPr>
              <w:t>74,978.00</w:t>
            </w:r>
          </w:p>
        </w:tc>
        <w:tc>
          <w:tcPr>
            <w:tcW w:w="1620" w:type="dxa"/>
            <w:vAlign w:val="center"/>
          </w:tcPr>
          <w:p w:rsidR="00E446B8" w:rsidRDefault="00A12B8A">
            <w:pPr>
              <w:jc w:val="right"/>
            </w:pPr>
            <w:r>
              <w:rPr>
                <w:sz w:val="24"/>
              </w:rPr>
              <w:t>0.02</w:t>
            </w:r>
          </w:p>
        </w:tc>
      </w:tr>
      <w:tr w:rsidR="00E446B8">
        <w:tc>
          <w:tcPr>
            <w:tcW w:w="869" w:type="dxa"/>
            <w:vAlign w:val="center"/>
          </w:tcPr>
          <w:p w:rsidR="00E446B8" w:rsidRDefault="00A12B8A">
            <w:pPr>
              <w:jc w:val="center"/>
            </w:pPr>
            <w:r>
              <w:rPr>
                <w:sz w:val="24"/>
              </w:rPr>
              <w:t>16</w:t>
            </w:r>
          </w:p>
        </w:tc>
        <w:tc>
          <w:tcPr>
            <w:tcW w:w="1650" w:type="dxa"/>
            <w:vAlign w:val="center"/>
          </w:tcPr>
          <w:p w:rsidR="00E446B8" w:rsidRDefault="00A12B8A">
            <w:pPr>
              <w:jc w:val="center"/>
            </w:pPr>
            <w:r>
              <w:rPr>
                <w:sz w:val="24"/>
              </w:rPr>
              <w:t>601229</w:t>
            </w:r>
          </w:p>
        </w:tc>
        <w:tc>
          <w:tcPr>
            <w:tcW w:w="1980" w:type="dxa"/>
            <w:vAlign w:val="center"/>
          </w:tcPr>
          <w:p w:rsidR="00E446B8" w:rsidRDefault="00A12B8A">
            <w:pPr>
              <w:jc w:val="center"/>
            </w:pPr>
            <w:r>
              <w:rPr>
                <w:sz w:val="24"/>
              </w:rPr>
              <w:t>上海银行</w:t>
            </w:r>
          </w:p>
        </w:tc>
        <w:tc>
          <w:tcPr>
            <w:tcW w:w="2879" w:type="dxa"/>
            <w:vAlign w:val="center"/>
          </w:tcPr>
          <w:p w:rsidR="00E446B8" w:rsidRDefault="00A12B8A">
            <w:pPr>
              <w:jc w:val="right"/>
            </w:pPr>
            <w:r>
              <w:rPr>
                <w:sz w:val="24"/>
              </w:rPr>
              <w:t>74,825.00</w:t>
            </w:r>
          </w:p>
        </w:tc>
        <w:tc>
          <w:tcPr>
            <w:tcW w:w="1620" w:type="dxa"/>
            <w:vAlign w:val="center"/>
          </w:tcPr>
          <w:p w:rsidR="00E446B8" w:rsidRDefault="00A12B8A">
            <w:pPr>
              <w:jc w:val="right"/>
            </w:pPr>
            <w:r>
              <w:rPr>
                <w:sz w:val="24"/>
              </w:rPr>
              <w:t>0.02</w:t>
            </w:r>
          </w:p>
        </w:tc>
      </w:tr>
      <w:tr w:rsidR="00E446B8">
        <w:tc>
          <w:tcPr>
            <w:tcW w:w="869" w:type="dxa"/>
            <w:vAlign w:val="center"/>
          </w:tcPr>
          <w:p w:rsidR="00E446B8" w:rsidRDefault="00A12B8A">
            <w:pPr>
              <w:jc w:val="center"/>
            </w:pPr>
            <w:r>
              <w:rPr>
                <w:sz w:val="24"/>
              </w:rPr>
              <w:t>17</w:t>
            </w:r>
          </w:p>
        </w:tc>
        <w:tc>
          <w:tcPr>
            <w:tcW w:w="1650" w:type="dxa"/>
            <w:vAlign w:val="center"/>
          </w:tcPr>
          <w:p w:rsidR="00E446B8" w:rsidRDefault="00A12B8A">
            <w:pPr>
              <w:jc w:val="center"/>
            </w:pPr>
            <w:r>
              <w:rPr>
                <w:sz w:val="24"/>
              </w:rPr>
              <w:t>601818</w:t>
            </w:r>
          </w:p>
        </w:tc>
        <w:tc>
          <w:tcPr>
            <w:tcW w:w="1980" w:type="dxa"/>
            <w:vAlign w:val="center"/>
          </w:tcPr>
          <w:p w:rsidR="00E446B8" w:rsidRDefault="00A12B8A">
            <w:pPr>
              <w:jc w:val="center"/>
            </w:pPr>
            <w:r>
              <w:rPr>
                <w:sz w:val="24"/>
              </w:rPr>
              <w:t>光大银行</w:t>
            </w:r>
          </w:p>
        </w:tc>
        <w:tc>
          <w:tcPr>
            <w:tcW w:w="2879" w:type="dxa"/>
            <w:vAlign w:val="center"/>
          </w:tcPr>
          <w:p w:rsidR="00E446B8" w:rsidRDefault="00A12B8A">
            <w:pPr>
              <w:jc w:val="right"/>
            </w:pPr>
            <w:r>
              <w:rPr>
                <w:sz w:val="24"/>
              </w:rPr>
              <w:t>71,934.00</w:t>
            </w:r>
          </w:p>
        </w:tc>
        <w:tc>
          <w:tcPr>
            <w:tcW w:w="1620" w:type="dxa"/>
            <w:vAlign w:val="center"/>
          </w:tcPr>
          <w:p w:rsidR="00E446B8" w:rsidRDefault="00A12B8A">
            <w:pPr>
              <w:jc w:val="right"/>
            </w:pPr>
            <w:r>
              <w:rPr>
                <w:sz w:val="24"/>
              </w:rPr>
              <w:t>0.02</w:t>
            </w:r>
          </w:p>
        </w:tc>
      </w:tr>
      <w:tr w:rsidR="00E446B8">
        <w:tc>
          <w:tcPr>
            <w:tcW w:w="869" w:type="dxa"/>
            <w:vAlign w:val="center"/>
          </w:tcPr>
          <w:p w:rsidR="00E446B8" w:rsidRDefault="00A12B8A">
            <w:pPr>
              <w:jc w:val="center"/>
            </w:pPr>
            <w:r>
              <w:rPr>
                <w:sz w:val="24"/>
              </w:rPr>
              <w:t>18</w:t>
            </w:r>
          </w:p>
        </w:tc>
        <w:tc>
          <w:tcPr>
            <w:tcW w:w="1650" w:type="dxa"/>
            <w:vAlign w:val="center"/>
          </w:tcPr>
          <w:p w:rsidR="00E446B8" w:rsidRDefault="00A12B8A">
            <w:pPr>
              <w:jc w:val="center"/>
            </w:pPr>
            <w:r>
              <w:rPr>
                <w:sz w:val="24"/>
              </w:rPr>
              <w:t>600919</w:t>
            </w:r>
          </w:p>
        </w:tc>
        <w:tc>
          <w:tcPr>
            <w:tcW w:w="1980" w:type="dxa"/>
            <w:vAlign w:val="center"/>
          </w:tcPr>
          <w:p w:rsidR="00E446B8" w:rsidRDefault="00A12B8A">
            <w:pPr>
              <w:jc w:val="center"/>
            </w:pPr>
            <w:r>
              <w:rPr>
                <w:sz w:val="24"/>
              </w:rPr>
              <w:t>江苏银行</w:t>
            </w:r>
          </w:p>
        </w:tc>
        <w:tc>
          <w:tcPr>
            <w:tcW w:w="2879" w:type="dxa"/>
            <w:vAlign w:val="center"/>
          </w:tcPr>
          <w:p w:rsidR="00E446B8" w:rsidRDefault="00A12B8A">
            <w:pPr>
              <w:jc w:val="right"/>
            </w:pPr>
            <w:r>
              <w:rPr>
                <w:sz w:val="24"/>
              </w:rPr>
              <w:t>70,403.00</w:t>
            </w:r>
          </w:p>
        </w:tc>
        <w:tc>
          <w:tcPr>
            <w:tcW w:w="1620" w:type="dxa"/>
            <w:vAlign w:val="center"/>
          </w:tcPr>
          <w:p w:rsidR="00E446B8" w:rsidRDefault="00A12B8A">
            <w:pPr>
              <w:jc w:val="right"/>
            </w:pPr>
            <w:r>
              <w:rPr>
                <w:sz w:val="24"/>
              </w:rPr>
              <w:t>0.02</w:t>
            </w:r>
          </w:p>
        </w:tc>
      </w:tr>
      <w:tr w:rsidR="00E446B8">
        <w:tc>
          <w:tcPr>
            <w:tcW w:w="869" w:type="dxa"/>
            <w:vAlign w:val="center"/>
          </w:tcPr>
          <w:p w:rsidR="00E446B8" w:rsidRDefault="00A12B8A">
            <w:pPr>
              <w:jc w:val="center"/>
            </w:pPr>
            <w:r>
              <w:rPr>
                <w:sz w:val="24"/>
              </w:rPr>
              <w:t>19</w:t>
            </w:r>
          </w:p>
        </w:tc>
        <w:tc>
          <w:tcPr>
            <w:tcW w:w="1650" w:type="dxa"/>
            <w:vAlign w:val="center"/>
          </w:tcPr>
          <w:p w:rsidR="00E446B8" w:rsidRDefault="00A12B8A">
            <w:pPr>
              <w:jc w:val="center"/>
            </w:pPr>
            <w:r>
              <w:rPr>
                <w:sz w:val="24"/>
              </w:rPr>
              <w:t>600309</w:t>
            </w:r>
          </w:p>
        </w:tc>
        <w:tc>
          <w:tcPr>
            <w:tcW w:w="1980" w:type="dxa"/>
            <w:vAlign w:val="center"/>
          </w:tcPr>
          <w:p w:rsidR="00E446B8" w:rsidRDefault="00A12B8A">
            <w:pPr>
              <w:jc w:val="center"/>
            </w:pPr>
            <w:r>
              <w:rPr>
                <w:sz w:val="24"/>
              </w:rPr>
              <w:t>万华化学</w:t>
            </w:r>
          </w:p>
        </w:tc>
        <w:tc>
          <w:tcPr>
            <w:tcW w:w="2879" w:type="dxa"/>
            <w:vAlign w:val="center"/>
          </w:tcPr>
          <w:p w:rsidR="00E446B8" w:rsidRDefault="00A12B8A">
            <w:pPr>
              <w:jc w:val="right"/>
            </w:pPr>
            <w:r>
              <w:rPr>
                <w:sz w:val="24"/>
              </w:rPr>
              <w:t>69,012.00</w:t>
            </w:r>
          </w:p>
        </w:tc>
        <w:tc>
          <w:tcPr>
            <w:tcW w:w="1620" w:type="dxa"/>
            <w:vAlign w:val="center"/>
          </w:tcPr>
          <w:p w:rsidR="00E446B8" w:rsidRDefault="00A12B8A">
            <w:pPr>
              <w:jc w:val="right"/>
            </w:pPr>
            <w:r>
              <w:rPr>
                <w:sz w:val="24"/>
              </w:rPr>
              <w:t>0.02</w:t>
            </w:r>
          </w:p>
        </w:tc>
      </w:tr>
      <w:tr w:rsidR="00E446B8">
        <w:tc>
          <w:tcPr>
            <w:tcW w:w="869" w:type="dxa"/>
            <w:vAlign w:val="center"/>
          </w:tcPr>
          <w:p w:rsidR="00E446B8" w:rsidRDefault="00A12B8A">
            <w:pPr>
              <w:jc w:val="center"/>
            </w:pPr>
            <w:r>
              <w:rPr>
                <w:sz w:val="24"/>
              </w:rPr>
              <w:t>20</w:t>
            </w:r>
          </w:p>
        </w:tc>
        <w:tc>
          <w:tcPr>
            <w:tcW w:w="1650" w:type="dxa"/>
            <w:vAlign w:val="center"/>
          </w:tcPr>
          <w:p w:rsidR="00E446B8" w:rsidRDefault="00A12B8A">
            <w:pPr>
              <w:jc w:val="center"/>
            </w:pPr>
            <w:r>
              <w:rPr>
                <w:sz w:val="24"/>
              </w:rPr>
              <w:t>601857</w:t>
            </w:r>
          </w:p>
        </w:tc>
        <w:tc>
          <w:tcPr>
            <w:tcW w:w="1980" w:type="dxa"/>
            <w:vAlign w:val="center"/>
          </w:tcPr>
          <w:p w:rsidR="00E446B8" w:rsidRDefault="00A12B8A">
            <w:pPr>
              <w:jc w:val="center"/>
            </w:pPr>
            <w:r>
              <w:rPr>
                <w:sz w:val="24"/>
              </w:rPr>
              <w:t>中国石油</w:t>
            </w:r>
          </w:p>
        </w:tc>
        <w:tc>
          <w:tcPr>
            <w:tcW w:w="2879" w:type="dxa"/>
            <w:vAlign w:val="center"/>
          </w:tcPr>
          <w:p w:rsidR="00E446B8" w:rsidRDefault="00A12B8A">
            <w:pPr>
              <w:jc w:val="right"/>
            </w:pPr>
            <w:r>
              <w:rPr>
                <w:sz w:val="24"/>
              </w:rPr>
              <w:t>63,409.00</w:t>
            </w:r>
          </w:p>
        </w:tc>
        <w:tc>
          <w:tcPr>
            <w:tcW w:w="1620" w:type="dxa"/>
            <w:vAlign w:val="center"/>
          </w:tcPr>
          <w:p w:rsidR="00E446B8" w:rsidRDefault="00A12B8A">
            <w:pPr>
              <w:jc w:val="right"/>
            </w:pPr>
            <w:r>
              <w:rPr>
                <w:sz w:val="24"/>
              </w:rPr>
              <w:t>0.02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7.5.2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E446B8">
        <w:tc>
          <w:tcPr>
            <w:tcW w:w="869" w:type="dxa"/>
            <w:vAlign w:val="center"/>
          </w:tcPr>
          <w:p w:rsidR="00E446B8" w:rsidRDefault="00A12B8A">
            <w:pPr>
              <w:jc w:val="center"/>
            </w:pPr>
            <w:r>
              <w:rPr>
                <w:color w:val="000000"/>
                <w:sz w:val="24"/>
              </w:rPr>
              <w:t>1</w:t>
            </w:r>
          </w:p>
        </w:tc>
        <w:tc>
          <w:tcPr>
            <w:tcW w:w="1650" w:type="dxa"/>
            <w:vAlign w:val="center"/>
          </w:tcPr>
          <w:p w:rsidR="00E446B8" w:rsidRDefault="00A12B8A">
            <w:pPr>
              <w:jc w:val="center"/>
            </w:pPr>
            <w:r>
              <w:rPr>
                <w:color w:val="000000"/>
                <w:sz w:val="24"/>
              </w:rPr>
              <w:t>601318</w:t>
            </w:r>
          </w:p>
        </w:tc>
        <w:tc>
          <w:tcPr>
            <w:tcW w:w="1980" w:type="dxa"/>
            <w:vAlign w:val="center"/>
          </w:tcPr>
          <w:p w:rsidR="00E446B8" w:rsidRDefault="00A12B8A">
            <w:pPr>
              <w:jc w:val="center"/>
            </w:pPr>
            <w:r>
              <w:rPr>
                <w:color w:val="000000"/>
                <w:sz w:val="24"/>
              </w:rPr>
              <w:t>中国平安</w:t>
            </w:r>
          </w:p>
        </w:tc>
        <w:tc>
          <w:tcPr>
            <w:tcW w:w="2879" w:type="dxa"/>
            <w:vAlign w:val="center"/>
          </w:tcPr>
          <w:p w:rsidR="00E446B8" w:rsidRDefault="00A12B8A">
            <w:pPr>
              <w:jc w:val="right"/>
            </w:pPr>
            <w:r>
              <w:rPr>
                <w:color w:val="000000"/>
                <w:sz w:val="24"/>
              </w:rPr>
              <w:t>7,998,212.58</w:t>
            </w:r>
          </w:p>
        </w:tc>
        <w:tc>
          <w:tcPr>
            <w:tcW w:w="1620" w:type="dxa"/>
            <w:vAlign w:val="center"/>
          </w:tcPr>
          <w:p w:rsidR="00E446B8" w:rsidRDefault="00A12B8A">
            <w:pPr>
              <w:jc w:val="right"/>
            </w:pPr>
            <w:r>
              <w:rPr>
                <w:color w:val="000000"/>
                <w:sz w:val="24"/>
              </w:rPr>
              <w:t>2.25</w:t>
            </w:r>
          </w:p>
        </w:tc>
      </w:tr>
      <w:tr w:rsidR="00E446B8">
        <w:tc>
          <w:tcPr>
            <w:tcW w:w="869" w:type="dxa"/>
            <w:vAlign w:val="center"/>
          </w:tcPr>
          <w:p w:rsidR="00E446B8" w:rsidRDefault="00A12B8A">
            <w:pPr>
              <w:jc w:val="center"/>
            </w:pPr>
            <w:r>
              <w:rPr>
                <w:color w:val="000000"/>
                <w:sz w:val="24"/>
              </w:rPr>
              <w:t>2</w:t>
            </w:r>
          </w:p>
        </w:tc>
        <w:tc>
          <w:tcPr>
            <w:tcW w:w="1650" w:type="dxa"/>
            <w:vAlign w:val="center"/>
          </w:tcPr>
          <w:p w:rsidR="00E446B8" w:rsidRDefault="00A12B8A">
            <w:pPr>
              <w:jc w:val="center"/>
            </w:pPr>
            <w:r>
              <w:rPr>
                <w:color w:val="000000"/>
                <w:sz w:val="24"/>
              </w:rPr>
              <w:t>600036</w:t>
            </w:r>
          </w:p>
        </w:tc>
        <w:tc>
          <w:tcPr>
            <w:tcW w:w="1980" w:type="dxa"/>
            <w:vAlign w:val="center"/>
          </w:tcPr>
          <w:p w:rsidR="00E446B8" w:rsidRDefault="00A12B8A">
            <w:pPr>
              <w:jc w:val="center"/>
            </w:pPr>
            <w:r>
              <w:rPr>
                <w:color w:val="000000"/>
                <w:sz w:val="24"/>
              </w:rPr>
              <w:t>招商银行</w:t>
            </w:r>
          </w:p>
        </w:tc>
        <w:tc>
          <w:tcPr>
            <w:tcW w:w="2879" w:type="dxa"/>
            <w:vAlign w:val="center"/>
          </w:tcPr>
          <w:p w:rsidR="00E446B8" w:rsidRDefault="00A12B8A">
            <w:pPr>
              <w:jc w:val="right"/>
            </w:pPr>
            <w:r>
              <w:rPr>
                <w:color w:val="000000"/>
                <w:sz w:val="24"/>
              </w:rPr>
              <w:t>3,423,012.00</w:t>
            </w:r>
          </w:p>
        </w:tc>
        <w:tc>
          <w:tcPr>
            <w:tcW w:w="1620" w:type="dxa"/>
            <w:vAlign w:val="center"/>
          </w:tcPr>
          <w:p w:rsidR="00E446B8" w:rsidRDefault="00A12B8A">
            <w:pPr>
              <w:jc w:val="right"/>
            </w:pPr>
            <w:r>
              <w:rPr>
                <w:color w:val="000000"/>
                <w:sz w:val="24"/>
              </w:rPr>
              <w:t>0.96</w:t>
            </w:r>
          </w:p>
        </w:tc>
      </w:tr>
      <w:tr w:rsidR="00E446B8">
        <w:tc>
          <w:tcPr>
            <w:tcW w:w="869" w:type="dxa"/>
            <w:vAlign w:val="center"/>
          </w:tcPr>
          <w:p w:rsidR="00E446B8" w:rsidRDefault="00A12B8A">
            <w:pPr>
              <w:jc w:val="center"/>
            </w:pPr>
            <w:r>
              <w:rPr>
                <w:color w:val="000000"/>
                <w:sz w:val="24"/>
              </w:rPr>
              <w:t>3</w:t>
            </w:r>
          </w:p>
        </w:tc>
        <w:tc>
          <w:tcPr>
            <w:tcW w:w="1650" w:type="dxa"/>
            <w:vAlign w:val="center"/>
          </w:tcPr>
          <w:p w:rsidR="00E446B8" w:rsidRDefault="00A12B8A">
            <w:pPr>
              <w:jc w:val="center"/>
            </w:pPr>
            <w:r>
              <w:rPr>
                <w:color w:val="000000"/>
                <w:sz w:val="24"/>
              </w:rPr>
              <w:t>601166</w:t>
            </w:r>
          </w:p>
        </w:tc>
        <w:tc>
          <w:tcPr>
            <w:tcW w:w="1980" w:type="dxa"/>
            <w:vAlign w:val="center"/>
          </w:tcPr>
          <w:p w:rsidR="00E446B8" w:rsidRDefault="00A12B8A">
            <w:pPr>
              <w:jc w:val="center"/>
            </w:pPr>
            <w:r>
              <w:rPr>
                <w:color w:val="000000"/>
                <w:sz w:val="24"/>
              </w:rPr>
              <w:t>兴业银行</w:t>
            </w:r>
          </w:p>
        </w:tc>
        <w:tc>
          <w:tcPr>
            <w:tcW w:w="2879" w:type="dxa"/>
            <w:vAlign w:val="center"/>
          </w:tcPr>
          <w:p w:rsidR="00E446B8" w:rsidRDefault="00A12B8A">
            <w:pPr>
              <w:jc w:val="right"/>
            </w:pPr>
            <w:r>
              <w:rPr>
                <w:color w:val="000000"/>
                <w:sz w:val="24"/>
              </w:rPr>
              <w:t>2,378,725.00</w:t>
            </w:r>
          </w:p>
        </w:tc>
        <w:tc>
          <w:tcPr>
            <w:tcW w:w="1620" w:type="dxa"/>
            <w:vAlign w:val="center"/>
          </w:tcPr>
          <w:p w:rsidR="00E446B8" w:rsidRDefault="00A12B8A">
            <w:pPr>
              <w:jc w:val="right"/>
            </w:pPr>
            <w:r>
              <w:rPr>
                <w:color w:val="000000"/>
                <w:sz w:val="24"/>
              </w:rPr>
              <w:t>0.67</w:t>
            </w:r>
          </w:p>
        </w:tc>
      </w:tr>
      <w:tr w:rsidR="00E446B8">
        <w:tc>
          <w:tcPr>
            <w:tcW w:w="869" w:type="dxa"/>
            <w:vAlign w:val="center"/>
          </w:tcPr>
          <w:p w:rsidR="00E446B8" w:rsidRDefault="00A12B8A">
            <w:pPr>
              <w:jc w:val="center"/>
            </w:pPr>
            <w:r>
              <w:rPr>
                <w:color w:val="000000"/>
                <w:sz w:val="24"/>
              </w:rPr>
              <w:t>4</w:t>
            </w:r>
          </w:p>
        </w:tc>
        <w:tc>
          <w:tcPr>
            <w:tcW w:w="1650" w:type="dxa"/>
            <w:vAlign w:val="center"/>
          </w:tcPr>
          <w:p w:rsidR="00E446B8" w:rsidRDefault="00A12B8A">
            <w:pPr>
              <w:jc w:val="center"/>
            </w:pPr>
            <w:r>
              <w:rPr>
                <w:color w:val="000000"/>
                <w:sz w:val="24"/>
              </w:rPr>
              <w:t>600887</w:t>
            </w:r>
          </w:p>
        </w:tc>
        <w:tc>
          <w:tcPr>
            <w:tcW w:w="1980" w:type="dxa"/>
            <w:vAlign w:val="center"/>
          </w:tcPr>
          <w:p w:rsidR="00E446B8" w:rsidRDefault="00A12B8A">
            <w:pPr>
              <w:jc w:val="center"/>
            </w:pPr>
            <w:r>
              <w:rPr>
                <w:color w:val="000000"/>
                <w:sz w:val="24"/>
              </w:rPr>
              <w:t>伊利股份</w:t>
            </w:r>
          </w:p>
        </w:tc>
        <w:tc>
          <w:tcPr>
            <w:tcW w:w="2879" w:type="dxa"/>
            <w:vAlign w:val="center"/>
          </w:tcPr>
          <w:p w:rsidR="00E446B8" w:rsidRDefault="00A12B8A">
            <w:pPr>
              <w:jc w:val="right"/>
            </w:pPr>
            <w:r>
              <w:rPr>
                <w:color w:val="000000"/>
                <w:sz w:val="24"/>
              </w:rPr>
              <w:t>1,697,518.00</w:t>
            </w:r>
          </w:p>
        </w:tc>
        <w:tc>
          <w:tcPr>
            <w:tcW w:w="1620" w:type="dxa"/>
            <w:vAlign w:val="center"/>
          </w:tcPr>
          <w:p w:rsidR="00E446B8" w:rsidRDefault="00A12B8A">
            <w:pPr>
              <w:jc w:val="right"/>
            </w:pPr>
            <w:r>
              <w:rPr>
                <w:color w:val="000000"/>
                <w:sz w:val="24"/>
              </w:rPr>
              <w:t>0.48</w:t>
            </w:r>
          </w:p>
        </w:tc>
      </w:tr>
      <w:tr w:rsidR="00E446B8">
        <w:tc>
          <w:tcPr>
            <w:tcW w:w="869" w:type="dxa"/>
            <w:vAlign w:val="center"/>
          </w:tcPr>
          <w:p w:rsidR="00E446B8" w:rsidRDefault="00A12B8A">
            <w:pPr>
              <w:jc w:val="center"/>
            </w:pPr>
            <w:r>
              <w:rPr>
                <w:color w:val="000000"/>
                <w:sz w:val="24"/>
              </w:rPr>
              <w:t>5</w:t>
            </w:r>
          </w:p>
        </w:tc>
        <w:tc>
          <w:tcPr>
            <w:tcW w:w="1650" w:type="dxa"/>
            <w:vAlign w:val="center"/>
          </w:tcPr>
          <w:p w:rsidR="00E446B8" w:rsidRDefault="00A12B8A">
            <w:pPr>
              <w:jc w:val="center"/>
            </w:pPr>
            <w:r>
              <w:rPr>
                <w:color w:val="000000"/>
                <w:sz w:val="24"/>
              </w:rPr>
              <w:t>600900</w:t>
            </w:r>
          </w:p>
        </w:tc>
        <w:tc>
          <w:tcPr>
            <w:tcW w:w="1980" w:type="dxa"/>
            <w:vAlign w:val="center"/>
          </w:tcPr>
          <w:p w:rsidR="00E446B8" w:rsidRDefault="00A12B8A">
            <w:pPr>
              <w:jc w:val="center"/>
            </w:pPr>
            <w:r>
              <w:rPr>
                <w:color w:val="000000"/>
                <w:sz w:val="24"/>
              </w:rPr>
              <w:t>长江电力</w:t>
            </w:r>
          </w:p>
        </w:tc>
        <w:tc>
          <w:tcPr>
            <w:tcW w:w="2879" w:type="dxa"/>
            <w:vAlign w:val="center"/>
          </w:tcPr>
          <w:p w:rsidR="00E446B8" w:rsidRDefault="00A12B8A">
            <w:pPr>
              <w:jc w:val="right"/>
            </w:pPr>
            <w:r>
              <w:rPr>
                <w:color w:val="000000"/>
                <w:sz w:val="24"/>
              </w:rPr>
              <w:t>1,433,933.29</w:t>
            </w:r>
          </w:p>
        </w:tc>
        <w:tc>
          <w:tcPr>
            <w:tcW w:w="1620" w:type="dxa"/>
            <w:vAlign w:val="center"/>
          </w:tcPr>
          <w:p w:rsidR="00E446B8" w:rsidRDefault="00A12B8A">
            <w:pPr>
              <w:jc w:val="right"/>
            </w:pPr>
            <w:r>
              <w:rPr>
                <w:color w:val="000000"/>
                <w:sz w:val="24"/>
              </w:rPr>
              <w:t>0.40</w:t>
            </w:r>
          </w:p>
        </w:tc>
      </w:tr>
      <w:tr w:rsidR="00E446B8">
        <w:tc>
          <w:tcPr>
            <w:tcW w:w="869" w:type="dxa"/>
            <w:vAlign w:val="center"/>
          </w:tcPr>
          <w:p w:rsidR="00E446B8" w:rsidRDefault="00A12B8A">
            <w:pPr>
              <w:jc w:val="center"/>
            </w:pPr>
            <w:r>
              <w:rPr>
                <w:color w:val="000000"/>
                <w:sz w:val="24"/>
              </w:rPr>
              <w:t>6</w:t>
            </w:r>
          </w:p>
        </w:tc>
        <w:tc>
          <w:tcPr>
            <w:tcW w:w="1650" w:type="dxa"/>
            <w:vAlign w:val="center"/>
          </w:tcPr>
          <w:p w:rsidR="00E446B8" w:rsidRDefault="00A12B8A">
            <w:pPr>
              <w:jc w:val="center"/>
            </w:pPr>
            <w:r>
              <w:rPr>
                <w:color w:val="000000"/>
                <w:sz w:val="24"/>
              </w:rPr>
              <w:t>600000</w:t>
            </w:r>
          </w:p>
        </w:tc>
        <w:tc>
          <w:tcPr>
            <w:tcW w:w="1980" w:type="dxa"/>
            <w:vAlign w:val="center"/>
          </w:tcPr>
          <w:p w:rsidR="00E446B8" w:rsidRDefault="00A12B8A">
            <w:pPr>
              <w:jc w:val="center"/>
            </w:pPr>
            <w:r>
              <w:rPr>
                <w:color w:val="000000"/>
                <w:sz w:val="24"/>
              </w:rPr>
              <w:t>浦发银行</w:t>
            </w:r>
          </w:p>
        </w:tc>
        <w:tc>
          <w:tcPr>
            <w:tcW w:w="2879" w:type="dxa"/>
            <w:vAlign w:val="center"/>
          </w:tcPr>
          <w:p w:rsidR="00E446B8" w:rsidRDefault="00A12B8A">
            <w:pPr>
              <w:jc w:val="right"/>
            </w:pPr>
            <w:r>
              <w:rPr>
                <w:color w:val="000000"/>
                <w:sz w:val="24"/>
              </w:rPr>
              <w:t>1,219,287.00</w:t>
            </w:r>
          </w:p>
        </w:tc>
        <w:tc>
          <w:tcPr>
            <w:tcW w:w="1620" w:type="dxa"/>
            <w:vAlign w:val="center"/>
          </w:tcPr>
          <w:p w:rsidR="00E446B8" w:rsidRDefault="00A12B8A">
            <w:pPr>
              <w:jc w:val="right"/>
            </w:pPr>
            <w:r>
              <w:rPr>
                <w:color w:val="000000"/>
                <w:sz w:val="24"/>
              </w:rPr>
              <w:t>0.34</w:t>
            </w:r>
          </w:p>
        </w:tc>
      </w:tr>
      <w:tr w:rsidR="00E446B8">
        <w:tc>
          <w:tcPr>
            <w:tcW w:w="869" w:type="dxa"/>
            <w:vAlign w:val="center"/>
          </w:tcPr>
          <w:p w:rsidR="00E446B8" w:rsidRDefault="00A12B8A">
            <w:pPr>
              <w:jc w:val="center"/>
            </w:pPr>
            <w:r>
              <w:rPr>
                <w:color w:val="000000"/>
                <w:sz w:val="24"/>
              </w:rPr>
              <w:lastRenderedPageBreak/>
              <w:t>7</w:t>
            </w:r>
          </w:p>
        </w:tc>
        <w:tc>
          <w:tcPr>
            <w:tcW w:w="1650" w:type="dxa"/>
            <w:vAlign w:val="center"/>
          </w:tcPr>
          <w:p w:rsidR="00E446B8" w:rsidRDefault="00A12B8A">
            <w:pPr>
              <w:jc w:val="center"/>
            </w:pPr>
            <w:r>
              <w:rPr>
                <w:color w:val="000000"/>
                <w:sz w:val="24"/>
              </w:rPr>
              <w:t>601398</w:t>
            </w:r>
          </w:p>
        </w:tc>
        <w:tc>
          <w:tcPr>
            <w:tcW w:w="1980" w:type="dxa"/>
            <w:vAlign w:val="center"/>
          </w:tcPr>
          <w:p w:rsidR="00E446B8" w:rsidRDefault="00A12B8A">
            <w:pPr>
              <w:jc w:val="center"/>
            </w:pPr>
            <w:r>
              <w:rPr>
                <w:color w:val="000000"/>
                <w:sz w:val="24"/>
              </w:rPr>
              <w:t>工商银行</w:t>
            </w:r>
          </w:p>
        </w:tc>
        <w:tc>
          <w:tcPr>
            <w:tcW w:w="2879" w:type="dxa"/>
            <w:vAlign w:val="center"/>
          </w:tcPr>
          <w:p w:rsidR="00E446B8" w:rsidRDefault="00A12B8A">
            <w:pPr>
              <w:jc w:val="right"/>
            </w:pPr>
            <w:r>
              <w:rPr>
                <w:color w:val="000000"/>
                <w:sz w:val="24"/>
              </w:rPr>
              <w:t>1,108,806.00</w:t>
            </w:r>
          </w:p>
        </w:tc>
        <w:tc>
          <w:tcPr>
            <w:tcW w:w="1620" w:type="dxa"/>
            <w:vAlign w:val="center"/>
          </w:tcPr>
          <w:p w:rsidR="00E446B8" w:rsidRDefault="00A12B8A">
            <w:pPr>
              <w:jc w:val="right"/>
            </w:pPr>
            <w:r>
              <w:rPr>
                <w:color w:val="000000"/>
                <w:sz w:val="24"/>
              </w:rPr>
              <w:t>0.31</w:t>
            </w:r>
          </w:p>
        </w:tc>
      </w:tr>
      <w:tr w:rsidR="00E446B8">
        <w:tc>
          <w:tcPr>
            <w:tcW w:w="869" w:type="dxa"/>
            <w:vAlign w:val="center"/>
          </w:tcPr>
          <w:p w:rsidR="00E446B8" w:rsidRDefault="00A12B8A">
            <w:pPr>
              <w:jc w:val="center"/>
            </w:pPr>
            <w:r>
              <w:rPr>
                <w:color w:val="000000"/>
                <w:sz w:val="24"/>
              </w:rPr>
              <w:t>8</w:t>
            </w:r>
          </w:p>
        </w:tc>
        <w:tc>
          <w:tcPr>
            <w:tcW w:w="1650" w:type="dxa"/>
            <w:vAlign w:val="center"/>
          </w:tcPr>
          <w:p w:rsidR="00E446B8" w:rsidRDefault="00A12B8A">
            <w:pPr>
              <w:jc w:val="center"/>
            </w:pPr>
            <w:r>
              <w:rPr>
                <w:color w:val="000000"/>
                <w:sz w:val="24"/>
              </w:rPr>
              <w:t>601668</w:t>
            </w:r>
          </w:p>
        </w:tc>
        <w:tc>
          <w:tcPr>
            <w:tcW w:w="1980" w:type="dxa"/>
            <w:vAlign w:val="center"/>
          </w:tcPr>
          <w:p w:rsidR="00E446B8" w:rsidRDefault="00A12B8A">
            <w:pPr>
              <w:jc w:val="center"/>
            </w:pPr>
            <w:r>
              <w:rPr>
                <w:color w:val="000000"/>
                <w:sz w:val="24"/>
              </w:rPr>
              <w:t>中国建筑</w:t>
            </w:r>
          </w:p>
        </w:tc>
        <w:tc>
          <w:tcPr>
            <w:tcW w:w="2879" w:type="dxa"/>
            <w:vAlign w:val="center"/>
          </w:tcPr>
          <w:p w:rsidR="00E446B8" w:rsidRDefault="00A12B8A">
            <w:pPr>
              <w:jc w:val="right"/>
            </w:pPr>
            <w:r>
              <w:rPr>
                <w:color w:val="000000"/>
                <w:sz w:val="24"/>
              </w:rPr>
              <w:t>1,049,276.50</w:t>
            </w:r>
          </w:p>
        </w:tc>
        <w:tc>
          <w:tcPr>
            <w:tcW w:w="1620" w:type="dxa"/>
            <w:vAlign w:val="center"/>
          </w:tcPr>
          <w:p w:rsidR="00E446B8" w:rsidRDefault="00A12B8A">
            <w:pPr>
              <w:jc w:val="right"/>
            </w:pPr>
            <w:r>
              <w:rPr>
                <w:color w:val="000000"/>
                <w:sz w:val="24"/>
              </w:rPr>
              <w:t>0.29</w:t>
            </w:r>
          </w:p>
        </w:tc>
      </w:tr>
      <w:tr w:rsidR="00E446B8">
        <w:tc>
          <w:tcPr>
            <w:tcW w:w="869" w:type="dxa"/>
            <w:vAlign w:val="center"/>
          </w:tcPr>
          <w:p w:rsidR="00E446B8" w:rsidRDefault="00A12B8A">
            <w:pPr>
              <w:jc w:val="center"/>
            </w:pPr>
            <w:r>
              <w:rPr>
                <w:color w:val="000000"/>
                <w:sz w:val="24"/>
              </w:rPr>
              <w:t>9</w:t>
            </w:r>
          </w:p>
        </w:tc>
        <w:tc>
          <w:tcPr>
            <w:tcW w:w="1650" w:type="dxa"/>
            <w:vAlign w:val="center"/>
          </w:tcPr>
          <w:p w:rsidR="00E446B8" w:rsidRDefault="00A12B8A">
            <w:pPr>
              <w:jc w:val="center"/>
            </w:pPr>
            <w:r>
              <w:rPr>
                <w:color w:val="000000"/>
                <w:sz w:val="24"/>
              </w:rPr>
              <w:t>600048</w:t>
            </w:r>
          </w:p>
        </w:tc>
        <w:tc>
          <w:tcPr>
            <w:tcW w:w="1980" w:type="dxa"/>
            <w:vAlign w:val="center"/>
          </w:tcPr>
          <w:p w:rsidR="00E446B8" w:rsidRDefault="00A12B8A">
            <w:pPr>
              <w:jc w:val="center"/>
            </w:pPr>
            <w:r>
              <w:rPr>
                <w:color w:val="000000"/>
                <w:sz w:val="24"/>
              </w:rPr>
              <w:t>保利地产</w:t>
            </w:r>
          </w:p>
        </w:tc>
        <w:tc>
          <w:tcPr>
            <w:tcW w:w="2879" w:type="dxa"/>
            <w:vAlign w:val="center"/>
          </w:tcPr>
          <w:p w:rsidR="00E446B8" w:rsidRDefault="00A12B8A">
            <w:pPr>
              <w:jc w:val="right"/>
            </w:pPr>
            <w:r>
              <w:rPr>
                <w:color w:val="000000"/>
                <w:sz w:val="24"/>
              </w:rPr>
              <w:t>1,021,930.06</w:t>
            </w:r>
          </w:p>
        </w:tc>
        <w:tc>
          <w:tcPr>
            <w:tcW w:w="1620" w:type="dxa"/>
            <w:vAlign w:val="center"/>
          </w:tcPr>
          <w:p w:rsidR="00E446B8" w:rsidRDefault="00A12B8A">
            <w:pPr>
              <w:jc w:val="right"/>
            </w:pPr>
            <w:r>
              <w:rPr>
                <w:color w:val="000000"/>
                <w:sz w:val="24"/>
              </w:rPr>
              <w:t>0.29</w:t>
            </w:r>
          </w:p>
        </w:tc>
      </w:tr>
      <w:tr w:rsidR="00E446B8">
        <w:tc>
          <w:tcPr>
            <w:tcW w:w="869" w:type="dxa"/>
            <w:vAlign w:val="center"/>
          </w:tcPr>
          <w:p w:rsidR="00E446B8" w:rsidRDefault="00A12B8A">
            <w:pPr>
              <w:jc w:val="center"/>
            </w:pPr>
            <w:r>
              <w:rPr>
                <w:color w:val="000000"/>
                <w:sz w:val="24"/>
              </w:rPr>
              <w:t>10</w:t>
            </w:r>
          </w:p>
        </w:tc>
        <w:tc>
          <w:tcPr>
            <w:tcW w:w="1650" w:type="dxa"/>
            <w:vAlign w:val="center"/>
          </w:tcPr>
          <w:p w:rsidR="00E446B8" w:rsidRDefault="00A12B8A">
            <w:pPr>
              <w:jc w:val="center"/>
            </w:pPr>
            <w:r>
              <w:rPr>
                <w:color w:val="000000"/>
                <w:sz w:val="24"/>
              </w:rPr>
              <w:t>601601</w:t>
            </w:r>
          </w:p>
        </w:tc>
        <w:tc>
          <w:tcPr>
            <w:tcW w:w="1980" w:type="dxa"/>
            <w:vAlign w:val="center"/>
          </w:tcPr>
          <w:p w:rsidR="00E446B8" w:rsidRDefault="00A12B8A">
            <w:pPr>
              <w:jc w:val="center"/>
            </w:pPr>
            <w:r>
              <w:rPr>
                <w:color w:val="000000"/>
                <w:sz w:val="24"/>
              </w:rPr>
              <w:t>中国太保</w:t>
            </w:r>
          </w:p>
        </w:tc>
        <w:tc>
          <w:tcPr>
            <w:tcW w:w="2879" w:type="dxa"/>
            <w:vAlign w:val="center"/>
          </w:tcPr>
          <w:p w:rsidR="00E446B8" w:rsidRDefault="00A12B8A">
            <w:pPr>
              <w:jc w:val="right"/>
            </w:pPr>
            <w:r>
              <w:rPr>
                <w:color w:val="000000"/>
                <w:sz w:val="24"/>
              </w:rPr>
              <w:t>960,327.00</w:t>
            </w:r>
          </w:p>
        </w:tc>
        <w:tc>
          <w:tcPr>
            <w:tcW w:w="1620" w:type="dxa"/>
            <w:vAlign w:val="center"/>
          </w:tcPr>
          <w:p w:rsidR="00E446B8" w:rsidRDefault="00A12B8A">
            <w:pPr>
              <w:jc w:val="right"/>
            </w:pPr>
            <w:r>
              <w:rPr>
                <w:color w:val="000000"/>
                <w:sz w:val="24"/>
              </w:rPr>
              <w:t>0.27</w:t>
            </w:r>
          </w:p>
        </w:tc>
      </w:tr>
      <w:tr w:rsidR="00E446B8">
        <w:tc>
          <w:tcPr>
            <w:tcW w:w="869" w:type="dxa"/>
            <w:vAlign w:val="center"/>
          </w:tcPr>
          <w:p w:rsidR="00E446B8" w:rsidRDefault="00A12B8A">
            <w:pPr>
              <w:jc w:val="center"/>
            </w:pPr>
            <w:r>
              <w:rPr>
                <w:color w:val="000000"/>
                <w:sz w:val="24"/>
              </w:rPr>
              <w:t>11</w:t>
            </w:r>
          </w:p>
        </w:tc>
        <w:tc>
          <w:tcPr>
            <w:tcW w:w="1650" w:type="dxa"/>
            <w:vAlign w:val="center"/>
          </w:tcPr>
          <w:p w:rsidR="00E446B8" w:rsidRDefault="00A12B8A">
            <w:pPr>
              <w:jc w:val="center"/>
            </w:pPr>
            <w:r>
              <w:rPr>
                <w:color w:val="000000"/>
                <w:sz w:val="24"/>
              </w:rPr>
              <w:t>600031</w:t>
            </w:r>
          </w:p>
        </w:tc>
        <w:tc>
          <w:tcPr>
            <w:tcW w:w="1980" w:type="dxa"/>
            <w:vAlign w:val="center"/>
          </w:tcPr>
          <w:p w:rsidR="00E446B8" w:rsidRDefault="00A12B8A">
            <w:pPr>
              <w:jc w:val="center"/>
            </w:pPr>
            <w:r>
              <w:rPr>
                <w:color w:val="000000"/>
                <w:sz w:val="24"/>
              </w:rPr>
              <w:t>三一重工</w:t>
            </w:r>
          </w:p>
        </w:tc>
        <w:tc>
          <w:tcPr>
            <w:tcW w:w="2879" w:type="dxa"/>
            <w:vAlign w:val="center"/>
          </w:tcPr>
          <w:p w:rsidR="00E446B8" w:rsidRDefault="00A12B8A">
            <w:pPr>
              <w:jc w:val="right"/>
            </w:pPr>
            <w:r>
              <w:rPr>
                <w:color w:val="000000"/>
                <w:sz w:val="24"/>
              </w:rPr>
              <w:t>833,590.92</w:t>
            </w:r>
          </w:p>
        </w:tc>
        <w:tc>
          <w:tcPr>
            <w:tcW w:w="1620" w:type="dxa"/>
            <w:vAlign w:val="center"/>
          </w:tcPr>
          <w:p w:rsidR="00E446B8" w:rsidRDefault="00A12B8A">
            <w:pPr>
              <w:jc w:val="right"/>
            </w:pPr>
            <w:r>
              <w:rPr>
                <w:color w:val="000000"/>
                <w:sz w:val="24"/>
              </w:rPr>
              <w:t>0.23</w:t>
            </w:r>
          </w:p>
        </w:tc>
      </w:tr>
      <w:tr w:rsidR="00E446B8">
        <w:tc>
          <w:tcPr>
            <w:tcW w:w="869" w:type="dxa"/>
            <w:vAlign w:val="center"/>
          </w:tcPr>
          <w:p w:rsidR="00E446B8" w:rsidRDefault="00A12B8A">
            <w:pPr>
              <w:jc w:val="center"/>
            </w:pPr>
            <w:r>
              <w:rPr>
                <w:color w:val="000000"/>
                <w:sz w:val="24"/>
              </w:rPr>
              <w:t>12</w:t>
            </w:r>
          </w:p>
        </w:tc>
        <w:tc>
          <w:tcPr>
            <w:tcW w:w="1650" w:type="dxa"/>
            <w:vAlign w:val="center"/>
          </w:tcPr>
          <w:p w:rsidR="00E446B8" w:rsidRDefault="00A12B8A">
            <w:pPr>
              <w:jc w:val="center"/>
            </w:pPr>
            <w:r>
              <w:rPr>
                <w:color w:val="000000"/>
                <w:sz w:val="24"/>
              </w:rPr>
              <w:t>600104</w:t>
            </w:r>
          </w:p>
        </w:tc>
        <w:tc>
          <w:tcPr>
            <w:tcW w:w="1980" w:type="dxa"/>
            <w:vAlign w:val="center"/>
          </w:tcPr>
          <w:p w:rsidR="00E446B8" w:rsidRDefault="00A12B8A">
            <w:pPr>
              <w:jc w:val="center"/>
            </w:pPr>
            <w:r>
              <w:rPr>
                <w:color w:val="000000"/>
                <w:sz w:val="24"/>
              </w:rPr>
              <w:t>上汽集团</w:t>
            </w:r>
          </w:p>
        </w:tc>
        <w:tc>
          <w:tcPr>
            <w:tcW w:w="2879" w:type="dxa"/>
            <w:vAlign w:val="center"/>
          </w:tcPr>
          <w:p w:rsidR="00E446B8" w:rsidRDefault="00A12B8A">
            <w:pPr>
              <w:jc w:val="right"/>
            </w:pPr>
            <w:r>
              <w:rPr>
                <w:color w:val="000000"/>
                <w:sz w:val="24"/>
              </w:rPr>
              <w:t>718,615.00</w:t>
            </w:r>
          </w:p>
        </w:tc>
        <w:tc>
          <w:tcPr>
            <w:tcW w:w="1620" w:type="dxa"/>
            <w:vAlign w:val="center"/>
          </w:tcPr>
          <w:p w:rsidR="00E446B8" w:rsidRDefault="00A12B8A">
            <w:pPr>
              <w:jc w:val="right"/>
            </w:pPr>
            <w:r>
              <w:rPr>
                <w:color w:val="000000"/>
                <w:sz w:val="24"/>
              </w:rPr>
              <w:t>0.20</w:t>
            </w:r>
          </w:p>
        </w:tc>
      </w:tr>
      <w:tr w:rsidR="00E446B8">
        <w:tc>
          <w:tcPr>
            <w:tcW w:w="869" w:type="dxa"/>
            <w:vAlign w:val="center"/>
          </w:tcPr>
          <w:p w:rsidR="00E446B8" w:rsidRDefault="00A12B8A">
            <w:pPr>
              <w:jc w:val="center"/>
            </w:pPr>
            <w:r>
              <w:rPr>
                <w:color w:val="000000"/>
                <w:sz w:val="24"/>
              </w:rPr>
              <w:t>13</w:t>
            </w:r>
          </w:p>
        </w:tc>
        <w:tc>
          <w:tcPr>
            <w:tcW w:w="1650" w:type="dxa"/>
            <w:vAlign w:val="center"/>
          </w:tcPr>
          <w:p w:rsidR="00E446B8" w:rsidRDefault="00A12B8A">
            <w:pPr>
              <w:jc w:val="center"/>
            </w:pPr>
            <w:r>
              <w:rPr>
                <w:color w:val="000000"/>
                <w:sz w:val="24"/>
              </w:rPr>
              <w:t>601988</w:t>
            </w:r>
          </w:p>
        </w:tc>
        <w:tc>
          <w:tcPr>
            <w:tcW w:w="1980" w:type="dxa"/>
            <w:vAlign w:val="center"/>
          </w:tcPr>
          <w:p w:rsidR="00E446B8" w:rsidRDefault="00A12B8A">
            <w:pPr>
              <w:jc w:val="center"/>
            </w:pPr>
            <w:r>
              <w:rPr>
                <w:color w:val="000000"/>
                <w:sz w:val="24"/>
              </w:rPr>
              <w:t>中国银行</w:t>
            </w:r>
          </w:p>
        </w:tc>
        <w:tc>
          <w:tcPr>
            <w:tcW w:w="2879" w:type="dxa"/>
            <w:vAlign w:val="center"/>
          </w:tcPr>
          <w:p w:rsidR="00E446B8" w:rsidRDefault="00A12B8A">
            <w:pPr>
              <w:jc w:val="right"/>
            </w:pPr>
            <w:r>
              <w:rPr>
                <w:color w:val="000000"/>
                <w:sz w:val="24"/>
              </w:rPr>
              <w:t>705,502.00</w:t>
            </w:r>
          </w:p>
        </w:tc>
        <w:tc>
          <w:tcPr>
            <w:tcW w:w="1620" w:type="dxa"/>
            <w:vAlign w:val="center"/>
          </w:tcPr>
          <w:p w:rsidR="00E446B8" w:rsidRDefault="00A12B8A">
            <w:pPr>
              <w:jc w:val="right"/>
            </w:pPr>
            <w:r>
              <w:rPr>
                <w:color w:val="000000"/>
                <w:sz w:val="24"/>
              </w:rPr>
              <w:t>0.20</w:t>
            </w:r>
          </w:p>
        </w:tc>
      </w:tr>
      <w:tr w:rsidR="00E446B8">
        <w:tc>
          <w:tcPr>
            <w:tcW w:w="869" w:type="dxa"/>
            <w:vAlign w:val="center"/>
          </w:tcPr>
          <w:p w:rsidR="00E446B8" w:rsidRDefault="00A12B8A">
            <w:pPr>
              <w:jc w:val="center"/>
            </w:pPr>
            <w:r>
              <w:rPr>
                <w:color w:val="000000"/>
                <w:sz w:val="24"/>
              </w:rPr>
              <w:t>14</w:t>
            </w:r>
          </w:p>
        </w:tc>
        <w:tc>
          <w:tcPr>
            <w:tcW w:w="1650" w:type="dxa"/>
            <w:vAlign w:val="center"/>
          </w:tcPr>
          <w:p w:rsidR="00E446B8" w:rsidRDefault="00A12B8A">
            <w:pPr>
              <w:jc w:val="center"/>
            </w:pPr>
            <w:r>
              <w:rPr>
                <w:color w:val="000000"/>
                <w:sz w:val="24"/>
              </w:rPr>
              <w:t>600309</w:t>
            </w:r>
          </w:p>
        </w:tc>
        <w:tc>
          <w:tcPr>
            <w:tcW w:w="1980" w:type="dxa"/>
            <w:vAlign w:val="center"/>
          </w:tcPr>
          <w:p w:rsidR="00E446B8" w:rsidRDefault="00A12B8A">
            <w:pPr>
              <w:jc w:val="center"/>
            </w:pPr>
            <w:r>
              <w:rPr>
                <w:color w:val="000000"/>
                <w:sz w:val="24"/>
              </w:rPr>
              <w:t>万华化学</w:t>
            </w:r>
          </w:p>
        </w:tc>
        <w:tc>
          <w:tcPr>
            <w:tcW w:w="2879" w:type="dxa"/>
            <w:vAlign w:val="center"/>
          </w:tcPr>
          <w:p w:rsidR="00E446B8" w:rsidRDefault="00A12B8A">
            <w:pPr>
              <w:jc w:val="right"/>
            </w:pPr>
            <w:r>
              <w:rPr>
                <w:color w:val="000000"/>
                <w:sz w:val="24"/>
              </w:rPr>
              <w:t>687,972.00</w:t>
            </w:r>
          </w:p>
        </w:tc>
        <w:tc>
          <w:tcPr>
            <w:tcW w:w="1620" w:type="dxa"/>
            <w:vAlign w:val="center"/>
          </w:tcPr>
          <w:p w:rsidR="00E446B8" w:rsidRDefault="00A12B8A">
            <w:pPr>
              <w:jc w:val="right"/>
            </w:pPr>
            <w:r>
              <w:rPr>
                <w:color w:val="000000"/>
                <w:sz w:val="24"/>
              </w:rPr>
              <w:t>0.19</w:t>
            </w:r>
          </w:p>
        </w:tc>
      </w:tr>
      <w:tr w:rsidR="00E446B8">
        <w:tc>
          <w:tcPr>
            <w:tcW w:w="869" w:type="dxa"/>
            <w:vAlign w:val="center"/>
          </w:tcPr>
          <w:p w:rsidR="00E446B8" w:rsidRDefault="00A12B8A">
            <w:pPr>
              <w:jc w:val="center"/>
            </w:pPr>
            <w:r>
              <w:rPr>
                <w:color w:val="000000"/>
                <w:sz w:val="24"/>
              </w:rPr>
              <w:t>15</w:t>
            </w:r>
          </w:p>
        </w:tc>
        <w:tc>
          <w:tcPr>
            <w:tcW w:w="1650" w:type="dxa"/>
            <w:vAlign w:val="center"/>
          </w:tcPr>
          <w:p w:rsidR="00E446B8" w:rsidRDefault="00A12B8A">
            <w:pPr>
              <w:jc w:val="center"/>
            </w:pPr>
            <w:r>
              <w:rPr>
                <w:color w:val="000000"/>
                <w:sz w:val="24"/>
              </w:rPr>
              <w:t>601211</w:t>
            </w:r>
          </w:p>
        </w:tc>
        <w:tc>
          <w:tcPr>
            <w:tcW w:w="1980" w:type="dxa"/>
            <w:vAlign w:val="center"/>
          </w:tcPr>
          <w:p w:rsidR="00E446B8" w:rsidRDefault="00A12B8A">
            <w:pPr>
              <w:jc w:val="center"/>
            </w:pPr>
            <w:r>
              <w:rPr>
                <w:color w:val="000000"/>
                <w:sz w:val="24"/>
              </w:rPr>
              <w:t>国泰君安</w:t>
            </w:r>
          </w:p>
        </w:tc>
        <w:tc>
          <w:tcPr>
            <w:tcW w:w="2879" w:type="dxa"/>
            <w:vAlign w:val="center"/>
          </w:tcPr>
          <w:p w:rsidR="00E446B8" w:rsidRDefault="00A12B8A">
            <w:pPr>
              <w:jc w:val="right"/>
            </w:pPr>
            <w:r>
              <w:rPr>
                <w:color w:val="000000"/>
                <w:sz w:val="24"/>
              </w:rPr>
              <w:t>645,093.66</w:t>
            </w:r>
          </w:p>
        </w:tc>
        <w:tc>
          <w:tcPr>
            <w:tcW w:w="1620" w:type="dxa"/>
            <w:vAlign w:val="center"/>
          </w:tcPr>
          <w:p w:rsidR="00E446B8" w:rsidRDefault="00A12B8A">
            <w:pPr>
              <w:jc w:val="right"/>
            </w:pPr>
            <w:r>
              <w:rPr>
                <w:color w:val="000000"/>
                <w:sz w:val="24"/>
              </w:rPr>
              <w:t>0.18</w:t>
            </w:r>
          </w:p>
        </w:tc>
      </w:tr>
      <w:tr w:rsidR="00E446B8">
        <w:tc>
          <w:tcPr>
            <w:tcW w:w="869" w:type="dxa"/>
            <w:vAlign w:val="center"/>
          </w:tcPr>
          <w:p w:rsidR="00E446B8" w:rsidRDefault="00A12B8A">
            <w:pPr>
              <w:jc w:val="center"/>
            </w:pPr>
            <w:r>
              <w:rPr>
                <w:color w:val="000000"/>
                <w:sz w:val="24"/>
              </w:rPr>
              <w:t>16</w:t>
            </w:r>
          </w:p>
        </w:tc>
        <w:tc>
          <w:tcPr>
            <w:tcW w:w="1650" w:type="dxa"/>
            <w:vAlign w:val="center"/>
          </w:tcPr>
          <w:p w:rsidR="00E446B8" w:rsidRDefault="00A12B8A">
            <w:pPr>
              <w:jc w:val="center"/>
            </w:pPr>
            <w:r>
              <w:rPr>
                <w:color w:val="000000"/>
                <w:sz w:val="24"/>
              </w:rPr>
              <w:t>600690</w:t>
            </w:r>
          </w:p>
        </w:tc>
        <w:tc>
          <w:tcPr>
            <w:tcW w:w="1980" w:type="dxa"/>
            <w:vAlign w:val="center"/>
          </w:tcPr>
          <w:p w:rsidR="00E446B8" w:rsidRDefault="00A12B8A">
            <w:pPr>
              <w:jc w:val="center"/>
            </w:pPr>
            <w:r>
              <w:rPr>
                <w:color w:val="000000"/>
                <w:sz w:val="24"/>
              </w:rPr>
              <w:t>海尔智家</w:t>
            </w:r>
          </w:p>
        </w:tc>
        <w:tc>
          <w:tcPr>
            <w:tcW w:w="2879" w:type="dxa"/>
            <w:vAlign w:val="center"/>
          </w:tcPr>
          <w:p w:rsidR="00E446B8" w:rsidRDefault="00A12B8A">
            <w:pPr>
              <w:jc w:val="right"/>
            </w:pPr>
            <w:r>
              <w:rPr>
                <w:color w:val="000000"/>
                <w:sz w:val="24"/>
              </w:rPr>
              <w:t>592,285.00</w:t>
            </w:r>
          </w:p>
        </w:tc>
        <w:tc>
          <w:tcPr>
            <w:tcW w:w="1620" w:type="dxa"/>
            <w:vAlign w:val="center"/>
          </w:tcPr>
          <w:p w:rsidR="00E446B8" w:rsidRDefault="00A12B8A">
            <w:pPr>
              <w:jc w:val="right"/>
            </w:pPr>
            <w:r>
              <w:rPr>
                <w:color w:val="000000"/>
                <w:sz w:val="24"/>
              </w:rPr>
              <w:t>0.17</w:t>
            </w:r>
          </w:p>
        </w:tc>
      </w:tr>
      <w:tr w:rsidR="00E446B8">
        <w:tc>
          <w:tcPr>
            <w:tcW w:w="869" w:type="dxa"/>
            <w:vAlign w:val="center"/>
          </w:tcPr>
          <w:p w:rsidR="00E446B8" w:rsidRDefault="00A12B8A">
            <w:pPr>
              <w:jc w:val="center"/>
            </w:pPr>
            <w:r>
              <w:rPr>
                <w:color w:val="000000"/>
                <w:sz w:val="24"/>
              </w:rPr>
              <w:t>17</w:t>
            </w:r>
          </w:p>
        </w:tc>
        <w:tc>
          <w:tcPr>
            <w:tcW w:w="1650" w:type="dxa"/>
            <w:vAlign w:val="center"/>
          </w:tcPr>
          <w:p w:rsidR="00E446B8" w:rsidRDefault="00A12B8A">
            <w:pPr>
              <w:jc w:val="center"/>
            </w:pPr>
            <w:r>
              <w:rPr>
                <w:color w:val="000000"/>
                <w:sz w:val="24"/>
              </w:rPr>
              <w:t>600028</w:t>
            </w:r>
          </w:p>
        </w:tc>
        <w:tc>
          <w:tcPr>
            <w:tcW w:w="1980" w:type="dxa"/>
            <w:vAlign w:val="center"/>
          </w:tcPr>
          <w:p w:rsidR="00E446B8" w:rsidRDefault="00A12B8A">
            <w:pPr>
              <w:jc w:val="center"/>
            </w:pPr>
            <w:r>
              <w:rPr>
                <w:color w:val="000000"/>
                <w:sz w:val="24"/>
              </w:rPr>
              <w:t>中国石化</w:t>
            </w:r>
          </w:p>
        </w:tc>
        <w:tc>
          <w:tcPr>
            <w:tcW w:w="2879" w:type="dxa"/>
            <w:vAlign w:val="center"/>
          </w:tcPr>
          <w:p w:rsidR="00E446B8" w:rsidRDefault="00A12B8A">
            <w:pPr>
              <w:jc w:val="right"/>
            </w:pPr>
            <w:r>
              <w:rPr>
                <w:color w:val="000000"/>
                <w:sz w:val="24"/>
              </w:rPr>
              <w:t>583,635.00</w:t>
            </w:r>
          </w:p>
        </w:tc>
        <w:tc>
          <w:tcPr>
            <w:tcW w:w="1620" w:type="dxa"/>
            <w:vAlign w:val="center"/>
          </w:tcPr>
          <w:p w:rsidR="00E446B8" w:rsidRDefault="00A12B8A">
            <w:pPr>
              <w:jc w:val="right"/>
            </w:pPr>
            <w:r>
              <w:rPr>
                <w:color w:val="000000"/>
                <w:sz w:val="24"/>
              </w:rPr>
              <w:t>0.16</w:t>
            </w:r>
          </w:p>
        </w:tc>
      </w:tr>
      <w:tr w:rsidR="00E446B8">
        <w:tc>
          <w:tcPr>
            <w:tcW w:w="869" w:type="dxa"/>
            <w:vAlign w:val="center"/>
          </w:tcPr>
          <w:p w:rsidR="00E446B8" w:rsidRDefault="00A12B8A">
            <w:pPr>
              <w:jc w:val="center"/>
            </w:pPr>
            <w:r>
              <w:rPr>
                <w:color w:val="000000"/>
                <w:sz w:val="24"/>
              </w:rPr>
              <w:t>18</w:t>
            </w:r>
          </w:p>
        </w:tc>
        <w:tc>
          <w:tcPr>
            <w:tcW w:w="1650" w:type="dxa"/>
            <w:vAlign w:val="center"/>
          </w:tcPr>
          <w:p w:rsidR="00E446B8" w:rsidRDefault="00A12B8A">
            <w:pPr>
              <w:jc w:val="center"/>
            </w:pPr>
            <w:r>
              <w:rPr>
                <w:color w:val="000000"/>
                <w:sz w:val="24"/>
              </w:rPr>
              <w:t>601229</w:t>
            </w:r>
          </w:p>
        </w:tc>
        <w:tc>
          <w:tcPr>
            <w:tcW w:w="1980" w:type="dxa"/>
            <w:vAlign w:val="center"/>
          </w:tcPr>
          <w:p w:rsidR="00E446B8" w:rsidRDefault="00A12B8A">
            <w:pPr>
              <w:jc w:val="center"/>
            </w:pPr>
            <w:r>
              <w:rPr>
                <w:color w:val="000000"/>
                <w:sz w:val="24"/>
              </w:rPr>
              <w:t>上海银行</w:t>
            </w:r>
          </w:p>
        </w:tc>
        <w:tc>
          <w:tcPr>
            <w:tcW w:w="2879" w:type="dxa"/>
            <w:vAlign w:val="center"/>
          </w:tcPr>
          <w:p w:rsidR="00E446B8" w:rsidRDefault="00A12B8A">
            <w:pPr>
              <w:jc w:val="right"/>
            </w:pPr>
            <w:r>
              <w:rPr>
                <w:color w:val="000000"/>
                <w:sz w:val="24"/>
              </w:rPr>
              <w:t>581,900.00</w:t>
            </w:r>
          </w:p>
        </w:tc>
        <w:tc>
          <w:tcPr>
            <w:tcW w:w="1620" w:type="dxa"/>
            <w:vAlign w:val="center"/>
          </w:tcPr>
          <w:p w:rsidR="00E446B8" w:rsidRDefault="00A12B8A">
            <w:pPr>
              <w:jc w:val="right"/>
            </w:pPr>
            <w:r>
              <w:rPr>
                <w:color w:val="000000"/>
                <w:sz w:val="24"/>
              </w:rPr>
              <w:t>0.16</w:t>
            </w:r>
          </w:p>
        </w:tc>
      </w:tr>
      <w:tr w:rsidR="00E446B8">
        <w:tc>
          <w:tcPr>
            <w:tcW w:w="869" w:type="dxa"/>
            <w:vAlign w:val="center"/>
          </w:tcPr>
          <w:p w:rsidR="00E446B8" w:rsidRDefault="00A12B8A">
            <w:pPr>
              <w:jc w:val="center"/>
            </w:pPr>
            <w:r>
              <w:rPr>
                <w:color w:val="000000"/>
                <w:sz w:val="24"/>
              </w:rPr>
              <w:t>19</w:t>
            </w:r>
          </w:p>
        </w:tc>
        <w:tc>
          <w:tcPr>
            <w:tcW w:w="1650" w:type="dxa"/>
            <w:vAlign w:val="center"/>
          </w:tcPr>
          <w:p w:rsidR="00E446B8" w:rsidRDefault="00A12B8A">
            <w:pPr>
              <w:jc w:val="center"/>
            </w:pPr>
            <w:r>
              <w:rPr>
                <w:color w:val="000000"/>
                <w:sz w:val="24"/>
              </w:rPr>
              <w:t>601818</w:t>
            </w:r>
          </w:p>
        </w:tc>
        <w:tc>
          <w:tcPr>
            <w:tcW w:w="1980" w:type="dxa"/>
            <w:vAlign w:val="center"/>
          </w:tcPr>
          <w:p w:rsidR="00E446B8" w:rsidRDefault="00A12B8A">
            <w:pPr>
              <w:jc w:val="center"/>
            </w:pPr>
            <w:r>
              <w:rPr>
                <w:color w:val="000000"/>
                <w:sz w:val="24"/>
              </w:rPr>
              <w:t>光大银行</w:t>
            </w:r>
          </w:p>
        </w:tc>
        <w:tc>
          <w:tcPr>
            <w:tcW w:w="2879" w:type="dxa"/>
            <w:vAlign w:val="center"/>
          </w:tcPr>
          <w:p w:rsidR="00E446B8" w:rsidRDefault="00A12B8A">
            <w:pPr>
              <w:jc w:val="right"/>
            </w:pPr>
            <w:r>
              <w:rPr>
                <w:color w:val="000000"/>
                <w:sz w:val="24"/>
              </w:rPr>
              <w:t>578,851.00</w:t>
            </w:r>
          </w:p>
        </w:tc>
        <w:tc>
          <w:tcPr>
            <w:tcW w:w="1620" w:type="dxa"/>
            <w:vAlign w:val="center"/>
          </w:tcPr>
          <w:p w:rsidR="00E446B8" w:rsidRDefault="00A12B8A">
            <w:pPr>
              <w:jc w:val="right"/>
            </w:pPr>
            <w:r>
              <w:rPr>
                <w:color w:val="000000"/>
                <w:sz w:val="24"/>
              </w:rPr>
              <w:t>0.16</w:t>
            </w:r>
          </w:p>
        </w:tc>
      </w:tr>
      <w:tr w:rsidR="00E446B8">
        <w:tc>
          <w:tcPr>
            <w:tcW w:w="869" w:type="dxa"/>
            <w:vAlign w:val="center"/>
          </w:tcPr>
          <w:p w:rsidR="00E446B8" w:rsidRDefault="00A12B8A">
            <w:pPr>
              <w:jc w:val="center"/>
            </w:pPr>
            <w:r>
              <w:rPr>
                <w:color w:val="000000"/>
                <w:sz w:val="24"/>
              </w:rPr>
              <w:t>20</w:t>
            </w:r>
          </w:p>
        </w:tc>
        <w:tc>
          <w:tcPr>
            <w:tcW w:w="1650" w:type="dxa"/>
            <w:vAlign w:val="center"/>
          </w:tcPr>
          <w:p w:rsidR="00E446B8" w:rsidRDefault="00A12B8A">
            <w:pPr>
              <w:jc w:val="center"/>
            </w:pPr>
            <w:r>
              <w:rPr>
                <w:color w:val="000000"/>
                <w:sz w:val="24"/>
              </w:rPr>
              <w:t>600436</w:t>
            </w:r>
          </w:p>
        </w:tc>
        <w:tc>
          <w:tcPr>
            <w:tcW w:w="1980" w:type="dxa"/>
            <w:vAlign w:val="center"/>
          </w:tcPr>
          <w:p w:rsidR="00E446B8" w:rsidRDefault="00A12B8A">
            <w:pPr>
              <w:jc w:val="center"/>
            </w:pPr>
            <w:r>
              <w:rPr>
                <w:color w:val="000000"/>
                <w:sz w:val="24"/>
              </w:rPr>
              <w:t>片仔癀</w:t>
            </w:r>
          </w:p>
        </w:tc>
        <w:tc>
          <w:tcPr>
            <w:tcW w:w="2879" w:type="dxa"/>
            <w:vAlign w:val="center"/>
          </w:tcPr>
          <w:p w:rsidR="00E446B8" w:rsidRDefault="00A12B8A">
            <w:pPr>
              <w:jc w:val="right"/>
            </w:pPr>
            <w:r>
              <w:rPr>
                <w:color w:val="000000"/>
                <w:sz w:val="24"/>
              </w:rPr>
              <w:t>556,204.00</w:t>
            </w:r>
          </w:p>
        </w:tc>
        <w:tc>
          <w:tcPr>
            <w:tcW w:w="1620" w:type="dxa"/>
            <w:vAlign w:val="center"/>
          </w:tcPr>
          <w:p w:rsidR="00E446B8" w:rsidRDefault="00A12B8A">
            <w:pPr>
              <w:jc w:val="right"/>
            </w:pPr>
            <w:r>
              <w:rPr>
                <w:color w:val="000000"/>
                <w:sz w:val="24"/>
              </w:rPr>
              <w:t>0.16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7.5.3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4,398,554.09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46,638,415.87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49243136"/>
      <w:r w:rsidRPr="005312D8">
        <w:rPr>
          <w:rFonts w:ascii="Times New Roman" w:hAnsi="Times New Roman"/>
          <w:kern w:val="0"/>
          <w:szCs w:val="24"/>
        </w:rPr>
        <w:t xml:space="preserve">7.6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1,495,239.50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0.52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1,495,239.50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0.52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1,495,239.50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0.52</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49243137"/>
      <w:r w:rsidRPr="005312D8">
        <w:rPr>
          <w:rFonts w:ascii="Times New Roman" w:hAnsi="Times New Roman"/>
          <w:kern w:val="0"/>
          <w:szCs w:val="24"/>
        </w:rPr>
        <w:t>7.7</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E446B8">
        <w:tc>
          <w:tcPr>
            <w:tcW w:w="1320" w:type="dxa"/>
            <w:vAlign w:val="center"/>
          </w:tcPr>
          <w:p w:rsidR="00E446B8" w:rsidRDefault="00A12B8A">
            <w:pPr>
              <w:jc w:val="center"/>
            </w:pPr>
            <w:r>
              <w:rPr>
                <w:color w:val="000000"/>
                <w:sz w:val="24"/>
              </w:rPr>
              <w:t>1</w:t>
            </w:r>
          </w:p>
        </w:tc>
        <w:tc>
          <w:tcPr>
            <w:tcW w:w="1382" w:type="dxa"/>
            <w:vAlign w:val="center"/>
          </w:tcPr>
          <w:p w:rsidR="00E446B8" w:rsidRDefault="00A12B8A">
            <w:pPr>
              <w:jc w:val="center"/>
            </w:pPr>
            <w:r>
              <w:rPr>
                <w:color w:val="000000"/>
                <w:sz w:val="24"/>
              </w:rPr>
              <w:t>018007</w:t>
            </w:r>
          </w:p>
        </w:tc>
        <w:tc>
          <w:tcPr>
            <w:tcW w:w="1551" w:type="dxa"/>
            <w:vAlign w:val="center"/>
          </w:tcPr>
          <w:p w:rsidR="00E446B8" w:rsidRDefault="00A12B8A">
            <w:pPr>
              <w:jc w:val="center"/>
            </w:pPr>
            <w:r>
              <w:rPr>
                <w:color w:val="000000"/>
                <w:sz w:val="24"/>
              </w:rPr>
              <w:t>国开</w:t>
            </w:r>
            <w:r>
              <w:rPr>
                <w:color w:val="000000"/>
                <w:sz w:val="24"/>
              </w:rPr>
              <w:t>1801</w:t>
            </w:r>
          </w:p>
        </w:tc>
        <w:tc>
          <w:tcPr>
            <w:tcW w:w="1307" w:type="dxa"/>
            <w:vAlign w:val="center"/>
          </w:tcPr>
          <w:p w:rsidR="00E446B8" w:rsidRDefault="00A12B8A">
            <w:pPr>
              <w:jc w:val="right"/>
            </w:pPr>
            <w:r>
              <w:rPr>
                <w:color w:val="000000"/>
                <w:sz w:val="24"/>
              </w:rPr>
              <w:t>14,930</w:t>
            </w:r>
          </w:p>
        </w:tc>
        <w:tc>
          <w:tcPr>
            <w:tcW w:w="1737" w:type="dxa"/>
            <w:vAlign w:val="center"/>
          </w:tcPr>
          <w:p w:rsidR="00E446B8" w:rsidRDefault="00A12B8A">
            <w:pPr>
              <w:jc w:val="right"/>
            </w:pPr>
            <w:r>
              <w:rPr>
                <w:color w:val="000000"/>
                <w:sz w:val="24"/>
              </w:rPr>
              <w:t>1,495,239.50</w:t>
            </w:r>
          </w:p>
        </w:tc>
        <w:tc>
          <w:tcPr>
            <w:tcW w:w="1701" w:type="dxa"/>
            <w:vAlign w:val="center"/>
          </w:tcPr>
          <w:p w:rsidR="00E446B8" w:rsidRDefault="00A12B8A">
            <w:pPr>
              <w:jc w:val="right"/>
            </w:pPr>
            <w:r>
              <w:rPr>
                <w:color w:val="000000"/>
                <w:sz w:val="24"/>
              </w:rPr>
              <w:t>0.52</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243138"/>
      <w:r w:rsidRPr="005312D8">
        <w:rPr>
          <w:rFonts w:ascii="Times New Roman" w:hAnsi="Times New Roman"/>
          <w:kern w:val="0"/>
          <w:szCs w:val="24"/>
        </w:rPr>
        <w:t xml:space="preserve">7.8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49243139"/>
      <w:r w:rsidRPr="005312D8">
        <w:rPr>
          <w:rFonts w:ascii="Times New Roman" w:hAnsi="Times New Roman"/>
          <w:kern w:val="0"/>
          <w:szCs w:val="24"/>
        </w:rPr>
        <w:t xml:space="preserve">7.9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3140"/>
      <w:r w:rsidRPr="005312D8">
        <w:rPr>
          <w:rFonts w:ascii="Times New Roman" w:hAnsi="Times New Roman"/>
          <w:kern w:val="0"/>
          <w:szCs w:val="24"/>
        </w:rPr>
        <w:t xml:space="preserve">7.10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49243141"/>
      <w:r w:rsidRPr="005312D8">
        <w:rPr>
          <w:rFonts w:ascii="Times New Roman" w:hAnsi="Times New Roman"/>
          <w:kern w:val="0"/>
          <w:szCs w:val="24"/>
        </w:rPr>
        <w:t xml:space="preserve">7.11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49243142"/>
      <w:r w:rsidRPr="005312D8">
        <w:rPr>
          <w:rFonts w:ascii="Times New Roman" w:hAnsi="Times New Roman"/>
          <w:kern w:val="0"/>
          <w:szCs w:val="24"/>
        </w:rPr>
        <w:t>7.12</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243143"/>
      <w:r w:rsidRPr="005312D8">
        <w:rPr>
          <w:rFonts w:ascii="Times New Roman" w:hAnsi="Times New Roman"/>
          <w:kern w:val="0"/>
          <w:szCs w:val="24"/>
        </w:rPr>
        <w:t xml:space="preserve">7.13 </w:t>
      </w:r>
      <w:r w:rsidRPr="005312D8">
        <w:rPr>
          <w:rFonts w:ascii="Times New Roman" w:hAnsi="Times New Roman"/>
          <w:kern w:val="0"/>
          <w:szCs w:val="24"/>
        </w:rPr>
        <w:t>投资组合报告附注</w:t>
      </w:r>
      <w:bookmarkEnd w:id="80"/>
    </w:p>
    <w:p w:rsidR="001548F9" w:rsidRPr="0013160C" w:rsidRDefault="001548F9" w:rsidP="00AA70DB">
      <w:pPr>
        <w:spacing w:before="29" w:line="288" w:lineRule="auto"/>
        <w:rPr>
          <w:b/>
          <w:color w:val="000000"/>
          <w:sz w:val="24"/>
        </w:rPr>
      </w:pPr>
      <w:r w:rsidRPr="0013160C">
        <w:rPr>
          <w:b/>
          <w:color w:val="000000"/>
          <w:sz w:val="24"/>
        </w:rPr>
        <w:t>7.13.1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lastRenderedPageBreak/>
        <w:t>7.13.2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7.13.3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18,693.19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50,666.42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104,804.88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174,164.49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7.13.4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7.13.5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7.13.6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243144"/>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4924314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4A6C79" w:rsidRPr="005312D8" w:rsidTr="004A6C7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446B8" w:rsidRDefault="00A12B8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4A6C79" w:rsidRPr="005312D8" w:rsidTr="004A6C7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446B8" w:rsidRDefault="00E446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4A6C79" w:rsidRPr="005312D8" w:rsidTr="004A6C7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446B8" w:rsidRDefault="00E446B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4A6C79" w:rsidRPr="005312D8" w:rsidTr="004A6C7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446B8" w:rsidRDefault="00A12B8A">
            <w:pPr>
              <w:jc w:val="center"/>
            </w:pPr>
            <w:r>
              <w:rPr>
                <w:bCs/>
                <w:color w:val="000000"/>
                <w:sz w:val="24"/>
              </w:rPr>
              <w:t>7,289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31,170.98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17,606,643.14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7.75%</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209,598,648.07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92.25%</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49243146"/>
      <w:r w:rsidRPr="005312D8">
        <w:rPr>
          <w:rFonts w:ascii="Times New Roman" w:hAnsi="Times New Roman"/>
          <w:kern w:val="0"/>
          <w:szCs w:val="24"/>
        </w:rPr>
        <w:lastRenderedPageBreak/>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98,709.09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0.04%</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4924314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243148"/>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9</w:t>
            </w:r>
            <w:r w:rsidRPr="005312D8">
              <w:rPr>
                <w:sz w:val="24"/>
              </w:rPr>
              <w:t>月</w:t>
            </w:r>
            <w:r w:rsidRPr="005312D8">
              <w:rPr>
                <w:sz w:val="24"/>
              </w:rPr>
              <w:t>29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7,090,257,767.14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262,328,462.67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7,211,230.33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42,334,401.79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227,205,291.21</w:t>
            </w:r>
          </w:p>
        </w:tc>
      </w:tr>
    </w:tbl>
    <w:p w:rsidR="00E446B8" w:rsidRDefault="00A12B8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243149"/>
      <w:r w:rsidRPr="005312D8">
        <w:rPr>
          <w:b/>
          <w:bCs/>
          <w:szCs w:val="24"/>
          <w:lang w:val="en-US"/>
        </w:rPr>
        <w:t xml:space="preserve">§10  </w:t>
      </w:r>
      <w:r w:rsidRPr="005312D8">
        <w:rPr>
          <w:b/>
          <w:bCs/>
          <w:szCs w:val="24"/>
          <w:lang w:val="en-US"/>
        </w:rPr>
        <w:t>重大事件揭示</w:t>
      </w:r>
      <w:bookmarkEnd w:id="89"/>
      <w:bookmarkEnd w:id="90"/>
    </w:p>
    <w:p w:rsidR="00843462" w:rsidRPr="00843462" w:rsidRDefault="00843462"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4924315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49243151"/>
      <w:r w:rsidRPr="00843462">
        <w:rPr>
          <w:rFonts w:ascii="Times New Roman" w:hAnsi="Times New Roman"/>
          <w:kern w:val="0"/>
          <w:szCs w:val="24"/>
        </w:rPr>
        <w:lastRenderedPageBreak/>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3"/>
      <w:bookmarkEnd w:id="104"/>
      <w:bookmarkEnd w:id="105"/>
    </w:p>
    <w:p w:rsidR="00E446B8" w:rsidRDefault="00A12B8A">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49243152"/>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49243153"/>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49243154"/>
      <w:r w:rsidRPr="00843462">
        <w:rPr>
          <w:rFonts w:ascii="Times New Roman" w:hAnsi="Times New Roman"/>
          <w:kern w:val="0"/>
          <w:szCs w:val="24"/>
        </w:rPr>
        <w:t>10.5</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49243155"/>
      <w:bookmarkEnd w:id="115"/>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E446B8" w:rsidRDefault="00A12B8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446B8" w:rsidRDefault="00A12B8A">
      <w:pPr>
        <w:tabs>
          <w:tab w:val="left" w:pos="426"/>
        </w:tabs>
        <w:spacing w:before="29" w:line="288" w:lineRule="auto"/>
        <w:jc w:val="left"/>
        <w:rPr>
          <w:kern w:val="0"/>
          <w:sz w:val="24"/>
        </w:rPr>
      </w:pPr>
      <w:r>
        <w:rPr>
          <w:kern w:val="0"/>
          <w:sz w:val="24"/>
        </w:rPr>
        <w:t>基金管理人及其高级管理人员本报告期内未受监管部门稽查或处罚。</w:t>
      </w:r>
    </w:p>
    <w:p w:rsidR="00E446B8" w:rsidRDefault="00A12B8A">
      <w:pPr>
        <w:tabs>
          <w:tab w:val="left" w:pos="426"/>
        </w:tabs>
        <w:spacing w:before="29" w:line="288" w:lineRule="auto"/>
        <w:jc w:val="left"/>
        <w:rPr>
          <w:kern w:val="0"/>
          <w:sz w:val="24"/>
        </w:rPr>
      </w:pPr>
      <w:r>
        <w:rPr>
          <w:kern w:val="0"/>
          <w:sz w:val="24"/>
        </w:rPr>
        <w:t>2</w:t>
      </w:r>
      <w:r>
        <w:rPr>
          <w:kern w:val="0"/>
          <w:sz w:val="24"/>
        </w:rPr>
        <w:t>、托管人及</w:t>
      </w:r>
      <w:r>
        <w:rPr>
          <w:kern w:val="0"/>
          <w:sz w:val="24"/>
        </w:rPr>
        <w:t>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49243156"/>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10.7.1</w:t>
      </w:r>
      <w:r w:rsidRPr="00843462">
        <w:rPr>
          <w:b/>
          <w:kern w:val="0"/>
          <w:sz w:val="24"/>
        </w:rPr>
        <w:t>基金租用证券公司交易单元进行股票投资及佣金支付情况</w:t>
      </w:r>
      <w:bookmarkEnd w:id="124"/>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E446B8">
        <w:tc>
          <w:tcPr>
            <w:tcW w:w="1560" w:type="dxa"/>
            <w:vAlign w:val="center"/>
          </w:tcPr>
          <w:p w:rsidR="00E446B8" w:rsidRDefault="00A12B8A">
            <w:pPr>
              <w:jc w:val="left"/>
            </w:pPr>
            <w:r>
              <w:rPr>
                <w:rFonts w:eastAsiaTheme="minorEastAsia"/>
                <w:sz w:val="24"/>
              </w:rPr>
              <w:t>海通证券股份有限公司</w:t>
            </w:r>
          </w:p>
        </w:tc>
        <w:tc>
          <w:tcPr>
            <w:tcW w:w="780" w:type="dxa"/>
            <w:vAlign w:val="center"/>
          </w:tcPr>
          <w:p w:rsidR="00E446B8" w:rsidRDefault="00A12B8A">
            <w:pPr>
              <w:jc w:val="right"/>
            </w:pPr>
            <w:r>
              <w:rPr>
                <w:rFonts w:eastAsiaTheme="minorEastAsia"/>
                <w:sz w:val="24"/>
              </w:rPr>
              <w:t>1</w:t>
            </w:r>
          </w:p>
        </w:tc>
        <w:tc>
          <w:tcPr>
            <w:tcW w:w="1800" w:type="dxa"/>
            <w:vAlign w:val="center"/>
          </w:tcPr>
          <w:p w:rsidR="00E446B8" w:rsidRDefault="00A12B8A">
            <w:pPr>
              <w:jc w:val="right"/>
            </w:pPr>
            <w:r>
              <w:rPr>
                <w:rFonts w:eastAsiaTheme="minorEastAsia"/>
                <w:sz w:val="24"/>
              </w:rPr>
              <w:t>51,035,949.96</w:t>
            </w:r>
          </w:p>
        </w:tc>
        <w:tc>
          <w:tcPr>
            <w:tcW w:w="1080" w:type="dxa"/>
            <w:vAlign w:val="center"/>
          </w:tcPr>
          <w:p w:rsidR="00E446B8" w:rsidRDefault="00A12B8A">
            <w:pPr>
              <w:jc w:val="right"/>
            </w:pPr>
            <w:r>
              <w:rPr>
                <w:rFonts w:eastAsiaTheme="minorEastAsia"/>
                <w:sz w:val="24"/>
              </w:rPr>
              <w:t>100.00%</w:t>
            </w:r>
          </w:p>
        </w:tc>
        <w:tc>
          <w:tcPr>
            <w:tcW w:w="1620" w:type="dxa"/>
            <w:vAlign w:val="center"/>
          </w:tcPr>
          <w:p w:rsidR="00E446B8" w:rsidRDefault="00A12B8A">
            <w:pPr>
              <w:jc w:val="right"/>
            </w:pPr>
            <w:r>
              <w:rPr>
                <w:rFonts w:eastAsiaTheme="minorEastAsia"/>
                <w:sz w:val="24"/>
              </w:rPr>
              <w:t>47,528.71</w:t>
            </w:r>
          </w:p>
        </w:tc>
        <w:tc>
          <w:tcPr>
            <w:tcW w:w="1080" w:type="dxa"/>
            <w:vAlign w:val="center"/>
          </w:tcPr>
          <w:p w:rsidR="00E446B8" w:rsidRDefault="00A12B8A">
            <w:pPr>
              <w:jc w:val="right"/>
            </w:pPr>
            <w:r>
              <w:rPr>
                <w:rFonts w:eastAsiaTheme="minorEastAsia"/>
                <w:sz w:val="24"/>
              </w:rPr>
              <w:t>100.00%</w:t>
            </w:r>
          </w:p>
        </w:tc>
        <w:tc>
          <w:tcPr>
            <w:tcW w:w="1080" w:type="dxa"/>
            <w:vAlign w:val="center"/>
          </w:tcPr>
          <w:p w:rsidR="00E446B8" w:rsidRDefault="00A12B8A">
            <w:pPr>
              <w:jc w:val="left"/>
            </w:pPr>
            <w:r>
              <w:rPr>
                <w:rFonts w:eastAsiaTheme="minorEastAsia"/>
                <w:sz w:val="24"/>
              </w:rPr>
              <w:t>-</w:t>
            </w:r>
          </w:p>
        </w:tc>
      </w:tr>
      <w:tr w:rsidR="00E446B8">
        <w:tc>
          <w:tcPr>
            <w:tcW w:w="1560" w:type="dxa"/>
            <w:vAlign w:val="center"/>
          </w:tcPr>
          <w:p w:rsidR="00E446B8" w:rsidRDefault="00A12B8A">
            <w:pPr>
              <w:jc w:val="left"/>
            </w:pPr>
            <w:r>
              <w:rPr>
                <w:rFonts w:eastAsiaTheme="minorEastAsia"/>
                <w:sz w:val="24"/>
              </w:rPr>
              <w:t>中国国际金融股份有限公司</w:t>
            </w:r>
          </w:p>
        </w:tc>
        <w:tc>
          <w:tcPr>
            <w:tcW w:w="780" w:type="dxa"/>
            <w:vAlign w:val="center"/>
          </w:tcPr>
          <w:p w:rsidR="00E446B8" w:rsidRDefault="00A12B8A">
            <w:pPr>
              <w:jc w:val="right"/>
            </w:pPr>
            <w:r>
              <w:rPr>
                <w:rFonts w:eastAsiaTheme="minorEastAsia"/>
                <w:sz w:val="24"/>
              </w:rPr>
              <w:t>1</w:t>
            </w:r>
          </w:p>
        </w:tc>
        <w:tc>
          <w:tcPr>
            <w:tcW w:w="1800" w:type="dxa"/>
            <w:vAlign w:val="center"/>
          </w:tcPr>
          <w:p w:rsidR="00E446B8" w:rsidRDefault="00A12B8A">
            <w:pPr>
              <w:jc w:val="right"/>
            </w:pPr>
            <w:r>
              <w:rPr>
                <w:rFonts w:eastAsiaTheme="minorEastAsia"/>
                <w:sz w:val="24"/>
              </w:rPr>
              <w:t>-</w:t>
            </w:r>
          </w:p>
        </w:tc>
        <w:tc>
          <w:tcPr>
            <w:tcW w:w="1080" w:type="dxa"/>
            <w:vAlign w:val="center"/>
          </w:tcPr>
          <w:p w:rsidR="00E446B8" w:rsidRDefault="00A12B8A">
            <w:pPr>
              <w:jc w:val="right"/>
            </w:pPr>
            <w:r>
              <w:rPr>
                <w:rFonts w:eastAsiaTheme="minorEastAsia"/>
                <w:sz w:val="24"/>
              </w:rPr>
              <w:t>-</w:t>
            </w:r>
          </w:p>
        </w:tc>
        <w:tc>
          <w:tcPr>
            <w:tcW w:w="1620" w:type="dxa"/>
            <w:vAlign w:val="center"/>
          </w:tcPr>
          <w:p w:rsidR="00E446B8" w:rsidRDefault="00A12B8A">
            <w:pPr>
              <w:jc w:val="right"/>
            </w:pPr>
            <w:r>
              <w:rPr>
                <w:rFonts w:eastAsiaTheme="minorEastAsia"/>
                <w:sz w:val="24"/>
              </w:rPr>
              <w:t>-</w:t>
            </w:r>
          </w:p>
        </w:tc>
        <w:tc>
          <w:tcPr>
            <w:tcW w:w="1080" w:type="dxa"/>
            <w:vAlign w:val="center"/>
          </w:tcPr>
          <w:p w:rsidR="00E446B8" w:rsidRDefault="00A12B8A">
            <w:pPr>
              <w:jc w:val="right"/>
            </w:pPr>
            <w:r>
              <w:rPr>
                <w:rFonts w:eastAsiaTheme="minorEastAsia"/>
                <w:sz w:val="24"/>
              </w:rPr>
              <w:t>-</w:t>
            </w:r>
          </w:p>
        </w:tc>
        <w:tc>
          <w:tcPr>
            <w:tcW w:w="1080" w:type="dxa"/>
            <w:vAlign w:val="center"/>
          </w:tcPr>
          <w:p w:rsidR="00E446B8" w:rsidRDefault="00A12B8A">
            <w:pPr>
              <w:jc w:val="left"/>
            </w:pPr>
            <w:r>
              <w:rPr>
                <w:rFonts w:eastAsiaTheme="minorEastAsia"/>
                <w:sz w:val="24"/>
              </w:rPr>
              <w:t>-</w:t>
            </w:r>
          </w:p>
        </w:tc>
      </w:tr>
      <w:tr w:rsidR="00E446B8">
        <w:tc>
          <w:tcPr>
            <w:tcW w:w="1560" w:type="dxa"/>
            <w:vAlign w:val="center"/>
          </w:tcPr>
          <w:p w:rsidR="00E446B8" w:rsidRDefault="00A12B8A">
            <w:pPr>
              <w:jc w:val="left"/>
            </w:pPr>
            <w:r>
              <w:rPr>
                <w:rFonts w:eastAsiaTheme="minorEastAsia"/>
                <w:sz w:val="24"/>
              </w:rPr>
              <w:t>国泰君安证</w:t>
            </w:r>
            <w:r>
              <w:rPr>
                <w:rFonts w:eastAsiaTheme="minorEastAsia"/>
                <w:sz w:val="24"/>
              </w:rPr>
              <w:lastRenderedPageBreak/>
              <w:t>券股份有限公司</w:t>
            </w:r>
          </w:p>
        </w:tc>
        <w:tc>
          <w:tcPr>
            <w:tcW w:w="780" w:type="dxa"/>
            <w:vAlign w:val="center"/>
          </w:tcPr>
          <w:p w:rsidR="00E446B8" w:rsidRDefault="00A12B8A">
            <w:pPr>
              <w:jc w:val="right"/>
            </w:pPr>
            <w:r>
              <w:rPr>
                <w:rFonts w:eastAsiaTheme="minorEastAsia"/>
                <w:sz w:val="24"/>
              </w:rPr>
              <w:lastRenderedPageBreak/>
              <w:t>2</w:t>
            </w:r>
          </w:p>
        </w:tc>
        <w:tc>
          <w:tcPr>
            <w:tcW w:w="1800" w:type="dxa"/>
            <w:vAlign w:val="center"/>
          </w:tcPr>
          <w:p w:rsidR="00E446B8" w:rsidRDefault="00A12B8A">
            <w:pPr>
              <w:jc w:val="right"/>
            </w:pPr>
            <w:r>
              <w:rPr>
                <w:rFonts w:eastAsiaTheme="minorEastAsia"/>
                <w:sz w:val="24"/>
              </w:rPr>
              <w:t>-</w:t>
            </w:r>
          </w:p>
        </w:tc>
        <w:tc>
          <w:tcPr>
            <w:tcW w:w="1080" w:type="dxa"/>
            <w:vAlign w:val="center"/>
          </w:tcPr>
          <w:p w:rsidR="00E446B8" w:rsidRDefault="00A12B8A">
            <w:pPr>
              <w:jc w:val="right"/>
            </w:pPr>
            <w:r>
              <w:rPr>
                <w:rFonts w:eastAsiaTheme="minorEastAsia"/>
                <w:sz w:val="24"/>
              </w:rPr>
              <w:t>-</w:t>
            </w:r>
          </w:p>
        </w:tc>
        <w:tc>
          <w:tcPr>
            <w:tcW w:w="1620" w:type="dxa"/>
            <w:vAlign w:val="center"/>
          </w:tcPr>
          <w:p w:rsidR="00E446B8" w:rsidRDefault="00A12B8A">
            <w:pPr>
              <w:jc w:val="right"/>
            </w:pPr>
            <w:r>
              <w:rPr>
                <w:rFonts w:eastAsiaTheme="minorEastAsia"/>
                <w:sz w:val="24"/>
              </w:rPr>
              <w:t>-</w:t>
            </w:r>
          </w:p>
        </w:tc>
        <w:tc>
          <w:tcPr>
            <w:tcW w:w="1080" w:type="dxa"/>
            <w:vAlign w:val="center"/>
          </w:tcPr>
          <w:p w:rsidR="00E446B8" w:rsidRDefault="00A12B8A">
            <w:pPr>
              <w:jc w:val="right"/>
            </w:pPr>
            <w:r>
              <w:rPr>
                <w:rFonts w:eastAsiaTheme="minorEastAsia"/>
                <w:sz w:val="24"/>
              </w:rPr>
              <w:t>-</w:t>
            </w:r>
          </w:p>
        </w:tc>
        <w:tc>
          <w:tcPr>
            <w:tcW w:w="1080" w:type="dxa"/>
            <w:vAlign w:val="center"/>
          </w:tcPr>
          <w:p w:rsidR="00E446B8" w:rsidRDefault="00A12B8A">
            <w:pPr>
              <w:jc w:val="left"/>
            </w:pPr>
            <w:r>
              <w:rPr>
                <w:rFonts w:eastAsiaTheme="minorEastAsia"/>
                <w:sz w:val="24"/>
              </w:rPr>
              <w:t>-</w:t>
            </w:r>
          </w:p>
        </w:tc>
      </w:tr>
      <w:tr w:rsidR="00E446B8">
        <w:tc>
          <w:tcPr>
            <w:tcW w:w="1560" w:type="dxa"/>
            <w:vAlign w:val="center"/>
          </w:tcPr>
          <w:p w:rsidR="00E446B8" w:rsidRDefault="00A12B8A">
            <w:pPr>
              <w:jc w:val="left"/>
            </w:pPr>
            <w:r>
              <w:rPr>
                <w:rFonts w:eastAsiaTheme="minorEastAsia"/>
                <w:sz w:val="24"/>
              </w:rPr>
              <w:t>光大证券股份有限公司</w:t>
            </w:r>
          </w:p>
        </w:tc>
        <w:tc>
          <w:tcPr>
            <w:tcW w:w="780" w:type="dxa"/>
            <w:vAlign w:val="center"/>
          </w:tcPr>
          <w:p w:rsidR="00E446B8" w:rsidRDefault="00A12B8A">
            <w:pPr>
              <w:jc w:val="right"/>
            </w:pPr>
            <w:r>
              <w:rPr>
                <w:rFonts w:eastAsiaTheme="minorEastAsia"/>
                <w:sz w:val="24"/>
              </w:rPr>
              <w:t>1</w:t>
            </w:r>
          </w:p>
        </w:tc>
        <w:tc>
          <w:tcPr>
            <w:tcW w:w="1800" w:type="dxa"/>
            <w:vAlign w:val="center"/>
          </w:tcPr>
          <w:p w:rsidR="00E446B8" w:rsidRDefault="00A12B8A">
            <w:pPr>
              <w:jc w:val="right"/>
            </w:pPr>
            <w:r>
              <w:rPr>
                <w:rFonts w:eastAsiaTheme="minorEastAsia"/>
                <w:sz w:val="24"/>
              </w:rPr>
              <w:t>-</w:t>
            </w:r>
          </w:p>
        </w:tc>
        <w:tc>
          <w:tcPr>
            <w:tcW w:w="1080" w:type="dxa"/>
            <w:vAlign w:val="center"/>
          </w:tcPr>
          <w:p w:rsidR="00E446B8" w:rsidRDefault="00A12B8A">
            <w:pPr>
              <w:jc w:val="right"/>
            </w:pPr>
            <w:r>
              <w:rPr>
                <w:rFonts w:eastAsiaTheme="minorEastAsia"/>
                <w:sz w:val="24"/>
              </w:rPr>
              <w:t>-</w:t>
            </w:r>
          </w:p>
        </w:tc>
        <w:tc>
          <w:tcPr>
            <w:tcW w:w="1620" w:type="dxa"/>
            <w:vAlign w:val="center"/>
          </w:tcPr>
          <w:p w:rsidR="00E446B8" w:rsidRDefault="00A12B8A">
            <w:pPr>
              <w:jc w:val="right"/>
            </w:pPr>
            <w:r>
              <w:rPr>
                <w:rFonts w:eastAsiaTheme="minorEastAsia"/>
                <w:sz w:val="24"/>
              </w:rPr>
              <w:t>-</w:t>
            </w:r>
          </w:p>
        </w:tc>
        <w:tc>
          <w:tcPr>
            <w:tcW w:w="1080" w:type="dxa"/>
            <w:vAlign w:val="center"/>
          </w:tcPr>
          <w:p w:rsidR="00E446B8" w:rsidRDefault="00A12B8A">
            <w:pPr>
              <w:jc w:val="right"/>
            </w:pPr>
            <w:r>
              <w:rPr>
                <w:rFonts w:eastAsiaTheme="minorEastAsia"/>
                <w:sz w:val="24"/>
              </w:rPr>
              <w:t>-</w:t>
            </w:r>
          </w:p>
        </w:tc>
        <w:tc>
          <w:tcPr>
            <w:tcW w:w="1080" w:type="dxa"/>
            <w:vAlign w:val="center"/>
          </w:tcPr>
          <w:p w:rsidR="00E446B8" w:rsidRDefault="00A12B8A">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249707408"/>
      <w:bookmarkStart w:id="127" w:name="_Toc49243157"/>
      <w:bookmarkEnd w:id="125"/>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p w:rsidR="0057207F" w:rsidRPr="005312D8" w:rsidRDefault="0057207F" w:rsidP="0057207F">
      <w:pPr>
        <w:autoSpaceDE w:val="0"/>
        <w:autoSpaceDN w:val="0"/>
        <w:adjustRightInd w:val="0"/>
        <w:spacing w:line="360" w:lineRule="auto"/>
        <w:jc w:val="left"/>
        <w:rPr>
          <w:rFonts w:eastAsiaTheme="minorEastAsia"/>
          <w:sz w:val="24"/>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1134"/>
        <w:gridCol w:w="851"/>
        <w:gridCol w:w="1134"/>
        <w:gridCol w:w="889"/>
        <w:gridCol w:w="1237"/>
        <w:gridCol w:w="927"/>
        <w:gridCol w:w="1057"/>
        <w:gridCol w:w="905"/>
      </w:tblGrid>
      <w:tr w:rsidR="0057207F" w:rsidRPr="005312D8" w:rsidTr="00F51CBC">
        <w:tc>
          <w:tcPr>
            <w:tcW w:w="709" w:type="dxa"/>
            <w:vMerge w:val="restart"/>
            <w:vAlign w:val="center"/>
          </w:tcPr>
          <w:p w:rsidR="0057207F" w:rsidRPr="005312D8" w:rsidRDefault="0057207F" w:rsidP="00F51CBC">
            <w:pPr>
              <w:spacing w:line="276" w:lineRule="auto"/>
              <w:jc w:val="center"/>
              <w:rPr>
                <w:rFonts w:eastAsiaTheme="minorEastAsia"/>
                <w:color w:val="000000" w:themeColor="text1"/>
                <w:kern w:val="0"/>
                <w:sz w:val="24"/>
              </w:rPr>
            </w:pPr>
            <w:r w:rsidRPr="005312D8">
              <w:rPr>
                <w:rFonts w:eastAsiaTheme="minorEastAsia"/>
                <w:color w:val="000000" w:themeColor="text1"/>
                <w:sz w:val="24"/>
              </w:rPr>
              <w:t>券商名称</w:t>
            </w:r>
          </w:p>
        </w:tc>
        <w:tc>
          <w:tcPr>
            <w:tcW w:w="1985"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债券交易</w:t>
            </w:r>
          </w:p>
        </w:tc>
        <w:tc>
          <w:tcPr>
            <w:tcW w:w="2023"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回购交易</w:t>
            </w:r>
          </w:p>
        </w:tc>
        <w:tc>
          <w:tcPr>
            <w:tcW w:w="2164"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权证交易</w:t>
            </w:r>
          </w:p>
        </w:tc>
        <w:tc>
          <w:tcPr>
            <w:tcW w:w="1962" w:type="dxa"/>
            <w:gridSpan w:val="2"/>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基金交易</w:t>
            </w:r>
          </w:p>
        </w:tc>
      </w:tr>
      <w:tr w:rsidR="0057207F" w:rsidRPr="005312D8" w:rsidTr="00F51CBC">
        <w:tc>
          <w:tcPr>
            <w:tcW w:w="709" w:type="dxa"/>
            <w:vMerge/>
            <w:vAlign w:val="center"/>
          </w:tcPr>
          <w:p w:rsidR="0057207F" w:rsidRPr="005312D8" w:rsidRDefault="0057207F" w:rsidP="00F51CBC">
            <w:pPr>
              <w:widowControl/>
              <w:spacing w:line="276" w:lineRule="auto"/>
              <w:jc w:val="left"/>
              <w:rPr>
                <w:rFonts w:eastAsiaTheme="minorEastAsia"/>
                <w:color w:val="000000" w:themeColor="text1"/>
                <w:kern w:val="0"/>
                <w:sz w:val="24"/>
              </w:rPr>
            </w:pPr>
          </w:p>
        </w:tc>
        <w:tc>
          <w:tcPr>
            <w:tcW w:w="1134"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851"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占当期债券成交总额的比例</w:t>
            </w:r>
          </w:p>
        </w:tc>
        <w:tc>
          <w:tcPr>
            <w:tcW w:w="1134"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889"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占当期回购成交总额的比例</w:t>
            </w:r>
          </w:p>
        </w:tc>
        <w:tc>
          <w:tcPr>
            <w:tcW w:w="1237"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927"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占当期权证成交总额的比例</w:t>
            </w:r>
          </w:p>
        </w:tc>
        <w:tc>
          <w:tcPr>
            <w:tcW w:w="1057"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成交金额</w:t>
            </w:r>
          </w:p>
        </w:tc>
        <w:tc>
          <w:tcPr>
            <w:tcW w:w="905" w:type="dxa"/>
            <w:vAlign w:val="center"/>
          </w:tcPr>
          <w:p w:rsidR="0057207F" w:rsidRPr="005312D8" w:rsidRDefault="0057207F"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占当期基金成交总额的比例</w:t>
            </w:r>
          </w:p>
        </w:tc>
      </w:tr>
      <w:tr w:rsidR="00E446B8">
        <w:tc>
          <w:tcPr>
            <w:tcW w:w="709" w:type="dxa"/>
            <w:vAlign w:val="center"/>
          </w:tcPr>
          <w:p w:rsidR="00E446B8" w:rsidRDefault="00A12B8A">
            <w:pPr>
              <w:jc w:val="center"/>
            </w:pPr>
            <w:r>
              <w:rPr>
                <w:rFonts w:eastAsiaTheme="minorEastAsia"/>
                <w:color w:val="000000" w:themeColor="text1"/>
                <w:sz w:val="24"/>
              </w:rPr>
              <w:t>国泰君安证券股份有限公司</w:t>
            </w:r>
          </w:p>
        </w:tc>
        <w:tc>
          <w:tcPr>
            <w:tcW w:w="1134" w:type="dxa"/>
            <w:vAlign w:val="center"/>
          </w:tcPr>
          <w:p w:rsidR="00E446B8" w:rsidRDefault="00A12B8A">
            <w:pPr>
              <w:jc w:val="right"/>
            </w:pPr>
            <w:r>
              <w:rPr>
                <w:rFonts w:eastAsiaTheme="minorEastAsia"/>
                <w:color w:val="000000" w:themeColor="text1"/>
                <w:sz w:val="24"/>
              </w:rPr>
              <w:t>3,013,564.76</w:t>
            </w:r>
          </w:p>
        </w:tc>
        <w:tc>
          <w:tcPr>
            <w:tcW w:w="851" w:type="dxa"/>
            <w:vAlign w:val="center"/>
          </w:tcPr>
          <w:p w:rsidR="00E446B8" w:rsidRDefault="00A12B8A">
            <w:pPr>
              <w:jc w:val="right"/>
            </w:pPr>
            <w:r>
              <w:rPr>
                <w:rFonts w:eastAsiaTheme="minorEastAsia"/>
                <w:color w:val="000000" w:themeColor="text1"/>
                <w:sz w:val="24"/>
              </w:rPr>
              <w:t>100.00%</w:t>
            </w:r>
          </w:p>
        </w:tc>
        <w:tc>
          <w:tcPr>
            <w:tcW w:w="1134" w:type="dxa"/>
            <w:vAlign w:val="center"/>
          </w:tcPr>
          <w:p w:rsidR="00E446B8" w:rsidRDefault="00A12B8A">
            <w:pPr>
              <w:jc w:val="right"/>
            </w:pPr>
            <w:r>
              <w:rPr>
                <w:rFonts w:eastAsiaTheme="minorEastAsia"/>
                <w:color w:val="000000" w:themeColor="text1"/>
                <w:sz w:val="24"/>
              </w:rPr>
              <w:t>-</w:t>
            </w:r>
          </w:p>
        </w:tc>
        <w:tc>
          <w:tcPr>
            <w:tcW w:w="889" w:type="dxa"/>
            <w:vAlign w:val="center"/>
          </w:tcPr>
          <w:p w:rsidR="00E446B8" w:rsidRDefault="00A12B8A">
            <w:pPr>
              <w:jc w:val="right"/>
            </w:pPr>
            <w:r>
              <w:rPr>
                <w:rFonts w:eastAsiaTheme="minorEastAsia"/>
                <w:color w:val="000000" w:themeColor="text1"/>
                <w:sz w:val="24"/>
              </w:rPr>
              <w:t>-</w:t>
            </w:r>
          </w:p>
        </w:tc>
        <w:tc>
          <w:tcPr>
            <w:tcW w:w="1237" w:type="dxa"/>
            <w:vAlign w:val="center"/>
          </w:tcPr>
          <w:p w:rsidR="00E446B8" w:rsidRDefault="00A12B8A">
            <w:pPr>
              <w:jc w:val="right"/>
            </w:pPr>
            <w:r>
              <w:rPr>
                <w:rFonts w:eastAsiaTheme="minorEastAsia"/>
                <w:color w:val="000000" w:themeColor="text1"/>
                <w:sz w:val="24"/>
              </w:rPr>
              <w:t>-</w:t>
            </w:r>
          </w:p>
        </w:tc>
        <w:tc>
          <w:tcPr>
            <w:tcW w:w="927" w:type="dxa"/>
            <w:vAlign w:val="center"/>
          </w:tcPr>
          <w:p w:rsidR="00E446B8" w:rsidRDefault="00A12B8A">
            <w:pPr>
              <w:jc w:val="right"/>
            </w:pPr>
            <w:r>
              <w:rPr>
                <w:rFonts w:eastAsiaTheme="minorEastAsia"/>
                <w:color w:val="000000" w:themeColor="text1"/>
                <w:sz w:val="24"/>
              </w:rPr>
              <w:t>-</w:t>
            </w:r>
          </w:p>
        </w:tc>
        <w:tc>
          <w:tcPr>
            <w:tcW w:w="1057" w:type="dxa"/>
            <w:vAlign w:val="center"/>
          </w:tcPr>
          <w:p w:rsidR="00E446B8" w:rsidRDefault="00A12B8A">
            <w:pPr>
              <w:jc w:val="right"/>
            </w:pPr>
            <w:r>
              <w:rPr>
                <w:rFonts w:eastAsiaTheme="minorEastAsia"/>
                <w:color w:val="000000" w:themeColor="text1"/>
                <w:sz w:val="24"/>
              </w:rPr>
              <w:t>-</w:t>
            </w:r>
          </w:p>
        </w:tc>
        <w:tc>
          <w:tcPr>
            <w:tcW w:w="905" w:type="dxa"/>
            <w:vAlign w:val="center"/>
          </w:tcPr>
          <w:p w:rsidR="00E446B8" w:rsidRDefault="00A12B8A">
            <w:pPr>
              <w:jc w:val="right"/>
            </w:pPr>
            <w:r>
              <w:rPr>
                <w:rFonts w:eastAsiaTheme="minorEastAsia"/>
                <w:color w:val="000000" w:themeColor="text1"/>
                <w:sz w:val="24"/>
              </w:rPr>
              <w:t>-</w:t>
            </w:r>
          </w:p>
        </w:tc>
      </w:tr>
    </w:tbl>
    <w:p w:rsidR="00E446B8" w:rsidRDefault="00A12B8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E446B8" w:rsidRDefault="00A12B8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49243158"/>
      <w:r w:rsidRPr="005312D8">
        <w:rPr>
          <w:rFonts w:ascii="Times New Roman" w:hAnsi="Times New Roman"/>
          <w:szCs w:val="24"/>
        </w:rPr>
        <w:t xml:space="preserve">10.8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E446B8">
        <w:tc>
          <w:tcPr>
            <w:tcW w:w="720" w:type="dxa"/>
            <w:vAlign w:val="center"/>
          </w:tcPr>
          <w:p w:rsidR="00E446B8" w:rsidRDefault="00A12B8A">
            <w:pPr>
              <w:jc w:val="center"/>
            </w:pPr>
            <w:r>
              <w:rPr>
                <w:color w:val="000000"/>
                <w:sz w:val="24"/>
              </w:rPr>
              <w:t>1</w:t>
            </w:r>
          </w:p>
        </w:tc>
        <w:tc>
          <w:tcPr>
            <w:tcW w:w="4319" w:type="dxa"/>
            <w:vAlign w:val="center"/>
          </w:tcPr>
          <w:p w:rsidR="00E446B8" w:rsidRDefault="00A12B8A">
            <w:r>
              <w:rPr>
                <w:color w:val="000000"/>
                <w:sz w:val="24"/>
              </w:rPr>
              <w:t>交银施罗德基金管理有限公司关于增加阳光人寿保险股份有限公司为旗下基金销售机构的公告</w:t>
            </w:r>
          </w:p>
        </w:tc>
        <w:tc>
          <w:tcPr>
            <w:tcW w:w="2519" w:type="dxa"/>
            <w:vAlign w:val="center"/>
          </w:tcPr>
          <w:p w:rsidR="00E446B8" w:rsidRDefault="00A12B8A">
            <w:r>
              <w:rPr>
                <w:color w:val="000000"/>
                <w:sz w:val="24"/>
              </w:rPr>
              <w:t>中国证券报、上海证券报、证券时报、公司网站</w:t>
            </w:r>
          </w:p>
        </w:tc>
        <w:tc>
          <w:tcPr>
            <w:tcW w:w="1440" w:type="dxa"/>
            <w:vAlign w:val="center"/>
          </w:tcPr>
          <w:p w:rsidR="00E446B8" w:rsidRDefault="00A12B8A">
            <w:pPr>
              <w:jc w:val="center"/>
            </w:pPr>
            <w:r>
              <w:rPr>
                <w:color w:val="000000"/>
                <w:sz w:val="24"/>
              </w:rPr>
              <w:t>2020-01-20</w:t>
            </w:r>
          </w:p>
        </w:tc>
      </w:tr>
      <w:tr w:rsidR="00E446B8">
        <w:tc>
          <w:tcPr>
            <w:tcW w:w="720" w:type="dxa"/>
            <w:vAlign w:val="center"/>
          </w:tcPr>
          <w:p w:rsidR="00E446B8" w:rsidRDefault="00A12B8A">
            <w:pPr>
              <w:jc w:val="center"/>
            </w:pPr>
            <w:r>
              <w:rPr>
                <w:color w:val="000000"/>
                <w:sz w:val="24"/>
              </w:rPr>
              <w:t>2</w:t>
            </w:r>
          </w:p>
        </w:tc>
        <w:tc>
          <w:tcPr>
            <w:tcW w:w="4319" w:type="dxa"/>
            <w:vAlign w:val="center"/>
          </w:tcPr>
          <w:p w:rsidR="00E446B8" w:rsidRDefault="00A12B8A">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E446B8" w:rsidRDefault="00A12B8A">
            <w:r>
              <w:rPr>
                <w:color w:val="000000"/>
                <w:sz w:val="24"/>
              </w:rPr>
              <w:t>公司网站</w:t>
            </w:r>
          </w:p>
        </w:tc>
        <w:tc>
          <w:tcPr>
            <w:tcW w:w="1440" w:type="dxa"/>
            <w:vAlign w:val="center"/>
          </w:tcPr>
          <w:p w:rsidR="00E446B8" w:rsidRDefault="00A12B8A">
            <w:pPr>
              <w:jc w:val="center"/>
            </w:pPr>
            <w:r>
              <w:rPr>
                <w:color w:val="000000"/>
                <w:sz w:val="24"/>
              </w:rPr>
              <w:t>2020-01-21</w:t>
            </w:r>
          </w:p>
        </w:tc>
      </w:tr>
      <w:tr w:rsidR="00E446B8">
        <w:tc>
          <w:tcPr>
            <w:tcW w:w="720" w:type="dxa"/>
            <w:vAlign w:val="center"/>
          </w:tcPr>
          <w:p w:rsidR="00E446B8" w:rsidRDefault="00A12B8A">
            <w:pPr>
              <w:jc w:val="center"/>
            </w:pPr>
            <w:r>
              <w:rPr>
                <w:color w:val="000000"/>
                <w:sz w:val="24"/>
              </w:rPr>
              <w:lastRenderedPageBreak/>
              <w:t>3</w:t>
            </w:r>
          </w:p>
        </w:tc>
        <w:tc>
          <w:tcPr>
            <w:tcW w:w="4319" w:type="dxa"/>
            <w:vAlign w:val="center"/>
          </w:tcPr>
          <w:p w:rsidR="00E446B8" w:rsidRDefault="00A12B8A">
            <w:r>
              <w:rPr>
                <w:color w:val="000000"/>
                <w:sz w:val="24"/>
              </w:rPr>
              <w:t>交银施罗德上证</w:t>
            </w:r>
            <w:r>
              <w:rPr>
                <w:color w:val="000000"/>
                <w:sz w:val="24"/>
              </w:rPr>
              <w:t>180</w:t>
            </w:r>
            <w:r>
              <w:rPr>
                <w:color w:val="000000"/>
                <w:sz w:val="24"/>
              </w:rPr>
              <w:t>公司治理交易型开放式指数证券投资基金联接基金（更新）招募说明书（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E446B8" w:rsidRDefault="00A12B8A">
            <w:r>
              <w:rPr>
                <w:color w:val="000000"/>
                <w:sz w:val="24"/>
              </w:rPr>
              <w:t>公司网站</w:t>
            </w:r>
          </w:p>
        </w:tc>
        <w:tc>
          <w:tcPr>
            <w:tcW w:w="1440" w:type="dxa"/>
            <w:vAlign w:val="center"/>
          </w:tcPr>
          <w:p w:rsidR="00E446B8" w:rsidRDefault="00A12B8A">
            <w:pPr>
              <w:jc w:val="center"/>
            </w:pPr>
            <w:r>
              <w:rPr>
                <w:color w:val="000000"/>
                <w:sz w:val="24"/>
              </w:rPr>
              <w:t>2020-01-23</w:t>
            </w:r>
          </w:p>
        </w:tc>
      </w:tr>
      <w:tr w:rsidR="00E446B8">
        <w:tc>
          <w:tcPr>
            <w:tcW w:w="720" w:type="dxa"/>
            <w:vAlign w:val="center"/>
          </w:tcPr>
          <w:p w:rsidR="00E446B8" w:rsidRDefault="00A12B8A">
            <w:pPr>
              <w:jc w:val="center"/>
            </w:pPr>
            <w:r>
              <w:rPr>
                <w:color w:val="000000"/>
                <w:sz w:val="24"/>
              </w:rPr>
              <w:t>4</w:t>
            </w:r>
          </w:p>
        </w:tc>
        <w:tc>
          <w:tcPr>
            <w:tcW w:w="4319" w:type="dxa"/>
            <w:vAlign w:val="center"/>
          </w:tcPr>
          <w:p w:rsidR="00E446B8" w:rsidRDefault="00A12B8A">
            <w:r>
              <w:rPr>
                <w:color w:val="000000"/>
                <w:sz w:val="24"/>
              </w:rPr>
              <w:t>交银施罗德上证</w:t>
            </w:r>
            <w:r>
              <w:rPr>
                <w:color w:val="000000"/>
                <w:sz w:val="24"/>
              </w:rPr>
              <w:t>180</w:t>
            </w:r>
            <w:r>
              <w:rPr>
                <w:color w:val="000000"/>
                <w:sz w:val="24"/>
              </w:rPr>
              <w:t>公司治理交易型开放式指数证券投资基金联接基金（更新）招募说明书摘要（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E446B8" w:rsidRDefault="00A12B8A">
            <w:r>
              <w:rPr>
                <w:color w:val="000000"/>
                <w:sz w:val="24"/>
              </w:rPr>
              <w:t>公司网站</w:t>
            </w:r>
          </w:p>
        </w:tc>
        <w:tc>
          <w:tcPr>
            <w:tcW w:w="1440" w:type="dxa"/>
            <w:vAlign w:val="center"/>
          </w:tcPr>
          <w:p w:rsidR="00E446B8" w:rsidRDefault="00A12B8A">
            <w:pPr>
              <w:jc w:val="center"/>
            </w:pPr>
            <w:r>
              <w:rPr>
                <w:color w:val="000000"/>
                <w:sz w:val="24"/>
              </w:rPr>
              <w:t>2020-01-23</w:t>
            </w:r>
          </w:p>
        </w:tc>
      </w:tr>
      <w:tr w:rsidR="00E446B8">
        <w:tc>
          <w:tcPr>
            <w:tcW w:w="720" w:type="dxa"/>
            <w:vAlign w:val="center"/>
          </w:tcPr>
          <w:p w:rsidR="00E446B8" w:rsidRDefault="00A12B8A">
            <w:pPr>
              <w:jc w:val="center"/>
            </w:pPr>
            <w:r>
              <w:rPr>
                <w:color w:val="000000"/>
                <w:sz w:val="24"/>
              </w:rPr>
              <w:t>5</w:t>
            </w:r>
          </w:p>
        </w:tc>
        <w:tc>
          <w:tcPr>
            <w:tcW w:w="4319" w:type="dxa"/>
            <w:vAlign w:val="center"/>
          </w:tcPr>
          <w:p w:rsidR="00E446B8" w:rsidRDefault="00A12B8A">
            <w:r>
              <w:rPr>
                <w:color w:val="000000"/>
                <w:sz w:val="24"/>
              </w:rPr>
              <w:t>交银施罗德基金管理有限公司关于春节假期调整延期办理有关业务的公告</w:t>
            </w:r>
          </w:p>
        </w:tc>
        <w:tc>
          <w:tcPr>
            <w:tcW w:w="2519" w:type="dxa"/>
            <w:vAlign w:val="center"/>
          </w:tcPr>
          <w:p w:rsidR="00E446B8" w:rsidRDefault="00A12B8A">
            <w:r>
              <w:rPr>
                <w:color w:val="000000"/>
                <w:sz w:val="24"/>
              </w:rPr>
              <w:t>中国证券报、上海证券报、证券时报、公司网站</w:t>
            </w:r>
          </w:p>
        </w:tc>
        <w:tc>
          <w:tcPr>
            <w:tcW w:w="1440" w:type="dxa"/>
            <w:vAlign w:val="center"/>
          </w:tcPr>
          <w:p w:rsidR="00E446B8" w:rsidRDefault="00A12B8A">
            <w:pPr>
              <w:jc w:val="center"/>
            </w:pPr>
            <w:r>
              <w:rPr>
                <w:color w:val="000000"/>
                <w:sz w:val="24"/>
              </w:rPr>
              <w:t>2020-01-31</w:t>
            </w:r>
          </w:p>
        </w:tc>
      </w:tr>
      <w:tr w:rsidR="00E446B8">
        <w:tc>
          <w:tcPr>
            <w:tcW w:w="720" w:type="dxa"/>
            <w:vAlign w:val="center"/>
          </w:tcPr>
          <w:p w:rsidR="00E446B8" w:rsidRDefault="00A12B8A">
            <w:pPr>
              <w:jc w:val="center"/>
            </w:pPr>
            <w:r>
              <w:rPr>
                <w:color w:val="000000"/>
                <w:sz w:val="24"/>
              </w:rPr>
              <w:t>6</w:t>
            </w:r>
          </w:p>
        </w:tc>
        <w:tc>
          <w:tcPr>
            <w:tcW w:w="4319" w:type="dxa"/>
            <w:vAlign w:val="center"/>
          </w:tcPr>
          <w:p w:rsidR="00E446B8" w:rsidRDefault="00A12B8A">
            <w:r>
              <w:rPr>
                <w:color w:val="000000"/>
                <w:sz w:val="24"/>
              </w:rPr>
              <w:t>交银施罗德基金管理有限公司关于旗下基金所持停牌股票估值调整的公告</w:t>
            </w:r>
          </w:p>
        </w:tc>
        <w:tc>
          <w:tcPr>
            <w:tcW w:w="2519" w:type="dxa"/>
            <w:vAlign w:val="center"/>
          </w:tcPr>
          <w:p w:rsidR="00E446B8" w:rsidRDefault="00A12B8A">
            <w:r>
              <w:rPr>
                <w:color w:val="000000"/>
                <w:sz w:val="24"/>
              </w:rPr>
              <w:t>上海证券报、公司网站</w:t>
            </w:r>
          </w:p>
        </w:tc>
        <w:tc>
          <w:tcPr>
            <w:tcW w:w="1440" w:type="dxa"/>
            <w:vAlign w:val="center"/>
          </w:tcPr>
          <w:p w:rsidR="00E446B8" w:rsidRDefault="00A12B8A">
            <w:pPr>
              <w:jc w:val="center"/>
            </w:pPr>
            <w:r>
              <w:rPr>
                <w:color w:val="000000"/>
                <w:sz w:val="24"/>
              </w:rPr>
              <w:t>2020-03-20</w:t>
            </w:r>
          </w:p>
        </w:tc>
      </w:tr>
      <w:tr w:rsidR="00E446B8">
        <w:tc>
          <w:tcPr>
            <w:tcW w:w="720" w:type="dxa"/>
            <w:vAlign w:val="center"/>
          </w:tcPr>
          <w:p w:rsidR="00E446B8" w:rsidRDefault="00A12B8A">
            <w:pPr>
              <w:jc w:val="center"/>
            </w:pPr>
            <w:r>
              <w:rPr>
                <w:color w:val="000000"/>
                <w:sz w:val="24"/>
              </w:rPr>
              <w:t>7</w:t>
            </w:r>
          </w:p>
        </w:tc>
        <w:tc>
          <w:tcPr>
            <w:tcW w:w="4319" w:type="dxa"/>
            <w:vAlign w:val="center"/>
          </w:tcPr>
          <w:p w:rsidR="00E446B8" w:rsidRDefault="00A12B8A">
            <w:r>
              <w:rPr>
                <w:color w:val="000000"/>
                <w:sz w:val="24"/>
              </w:rPr>
              <w:t>交银施罗德基金管理有限公司关于终止泰诚财富基金销售（大连）有限公司办理相关销售业务的公告</w:t>
            </w:r>
          </w:p>
        </w:tc>
        <w:tc>
          <w:tcPr>
            <w:tcW w:w="2519" w:type="dxa"/>
            <w:vAlign w:val="center"/>
          </w:tcPr>
          <w:p w:rsidR="00E446B8" w:rsidRDefault="00A12B8A">
            <w:r>
              <w:rPr>
                <w:color w:val="000000"/>
                <w:sz w:val="24"/>
              </w:rPr>
              <w:t>中国证券报、上海证券报、证券时报、公司网站</w:t>
            </w:r>
          </w:p>
        </w:tc>
        <w:tc>
          <w:tcPr>
            <w:tcW w:w="1440" w:type="dxa"/>
            <w:vAlign w:val="center"/>
          </w:tcPr>
          <w:p w:rsidR="00E446B8" w:rsidRDefault="00A12B8A">
            <w:pPr>
              <w:jc w:val="center"/>
            </w:pPr>
            <w:r>
              <w:rPr>
                <w:color w:val="000000"/>
                <w:sz w:val="24"/>
              </w:rPr>
              <w:t>2020-03-21</w:t>
            </w:r>
          </w:p>
        </w:tc>
      </w:tr>
      <w:tr w:rsidR="00E446B8">
        <w:tc>
          <w:tcPr>
            <w:tcW w:w="720" w:type="dxa"/>
            <w:vAlign w:val="center"/>
          </w:tcPr>
          <w:p w:rsidR="00E446B8" w:rsidRDefault="00A12B8A">
            <w:pPr>
              <w:jc w:val="center"/>
            </w:pPr>
            <w:r>
              <w:rPr>
                <w:color w:val="000000"/>
                <w:sz w:val="24"/>
              </w:rPr>
              <w:t>8</w:t>
            </w:r>
          </w:p>
        </w:tc>
        <w:tc>
          <w:tcPr>
            <w:tcW w:w="4319" w:type="dxa"/>
            <w:vAlign w:val="center"/>
          </w:tcPr>
          <w:p w:rsidR="00E446B8" w:rsidRDefault="00A12B8A">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2019</w:t>
            </w:r>
            <w:r>
              <w:rPr>
                <w:color w:val="000000"/>
                <w:sz w:val="24"/>
              </w:rPr>
              <w:t>年年度报告</w:t>
            </w:r>
          </w:p>
        </w:tc>
        <w:tc>
          <w:tcPr>
            <w:tcW w:w="2519" w:type="dxa"/>
            <w:vAlign w:val="center"/>
          </w:tcPr>
          <w:p w:rsidR="00E446B8" w:rsidRDefault="00A12B8A">
            <w:r>
              <w:rPr>
                <w:color w:val="000000"/>
                <w:sz w:val="24"/>
              </w:rPr>
              <w:t>公司网站</w:t>
            </w:r>
          </w:p>
        </w:tc>
        <w:tc>
          <w:tcPr>
            <w:tcW w:w="1440" w:type="dxa"/>
            <w:vAlign w:val="center"/>
          </w:tcPr>
          <w:p w:rsidR="00E446B8" w:rsidRDefault="00A12B8A">
            <w:pPr>
              <w:jc w:val="center"/>
            </w:pPr>
            <w:r>
              <w:rPr>
                <w:color w:val="000000"/>
                <w:sz w:val="24"/>
              </w:rPr>
              <w:t>2020-03-30</w:t>
            </w:r>
          </w:p>
        </w:tc>
      </w:tr>
      <w:tr w:rsidR="00E446B8">
        <w:tc>
          <w:tcPr>
            <w:tcW w:w="720" w:type="dxa"/>
            <w:vAlign w:val="center"/>
          </w:tcPr>
          <w:p w:rsidR="00E446B8" w:rsidRDefault="00A12B8A">
            <w:pPr>
              <w:jc w:val="center"/>
            </w:pPr>
            <w:r>
              <w:rPr>
                <w:color w:val="000000"/>
                <w:sz w:val="24"/>
              </w:rPr>
              <w:t>9</w:t>
            </w:r>
          </w:p>
        </w:tc>
        <w:tc>
          <w:tcPr>
            <w:tcW w:w="4319" w:type="dxa"/>
            <w:vAlign w:val="center"/>
          </w:tcPr>
          <w:p w:rsidR="00E446B8" w:rsidRDefault="00A12B8A">
            <w:r>
              <w:rPr>
                <w:color w:val="000000"/>
                <w:sz w:val="24"/>
              </w:rPr>
              <w:t>交银施罗德基金管理有限公司关于暂停部分销售机构办理相关销售业务的公告</w:t>
            </w:r>
          </w:p>
        </w:tc>
        <w:tc>
          <w:tcPr>
            <w:tcW w:w="2519" w:type="dxa"/>
            <w:vAlign w:val="center"/>
          </w:tcPr>
          <w:p w:rsidR="00E446B8" w:rsidRDefault="00A12B8A">
            <w:r>
              <w:rPr>
                <w:color w:val="000000"/>
                <w:sz w:val="24"/>
              </w:rPr>
              <w:t>中国证券报、上海证券报、证券时报、公司网站</w:t>
            </w:r>
          </w:p>
        </w:tc>
        <w:tc>
          <w:tcPr>
            <w:tcW w:w="1440" w:type="dxa"/>
            <w:vAlign w:val="center"/>
          </w:tcPr>
          <w:p w:rsidR="00E446B8" w:rsidRDefault="00A12B8A">
            <w:pPr>
              <w:jc w:val="center"/>
            </w:pPr>
            <w:r>
              <w:rPr>
                <w:color w:val="000000"/>
                <w:sz w:val="24"/>
              </w:rPr>
              <w:t>2020-04-13</w:t>
            </w:r>
          </w:p>
        </w:tc>
      </w:tr>
      <w:tr w:rsidR="00E446B8">
        <w:tc>
          <w:tcPr>
            <w:tcW w:w="720" w:type="dxa"/>
            <w:vAlign w:val="center"/>
          </w:tcPr>
          <w:p w:rsidR="00E446B8" w:rsidRDefault="00A12B8A">
            <w:pPr>
              <w:jc w:val="center"/>
            </w:pPr>
            <w:r>
              <w:rPr>
                <w:color w:val="000000"/>
                <w:sz w:val="24"/>
              </w:rPr>
              <w:t>10</w:t>
            </w:r>
          </w:p>
        </w:tc>
        <w:tc>
          <w:tcPr>
            <w:tcW w:w="4319" w:type="dxa"/>
            <w:vAlign w:val="center"/>
          </w:tcPr>
          <w:p w:rsidR="00E446B8" w:rsidRDefault="00A12B8A">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E446B8" w:rsidRDefault="00A12B8A">
            <w:r>
              <w:rPr>
                <w:color w:val="000000"/>
                <w:sz w:val="24"/>
              </w:rPr>
              <w:t>公司网站</w:t>
            </w:r>
          </w:p>
        </w:tc>
        <w:tc>
          <w:tcPr>
            <w:tcW w:w="1440" w:type="dxa"/>
            <w:vAlign w:val="center"/>
          </w:tcPr>
          <w:p w:rsidR="00E446B8" w:rsidRDefault="00A12B8A">
            <w:pPr>
              <w:jc w:val="center"/>
            </w:pPr>
            <w:r>
              <w:rPr>
                <w:color w:val="000000"/>
                <w:sz w:val="24"/>
              </w:rPr>
              <w:t>2020-04-22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49243159"/>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49243160"/>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1"/>
    </w:p>
    <w:p w:rsidR="00E446B8" w:rsidRDefault="00A12B8A">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E446B8" w:rsidRDefault="00A12B8A">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E446B8" w:rsidRDefault="00A12B8A">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E446B8" w:rsidRDefault="00A12B8A">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E446B8" w:rsidRDefault="00A12B8A">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E446B8" w:rsidRDefault="00A12B8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E446B8" w:rsidRDefault="00A12B8A">
      <w:pPr>
        <w:spacing w:before="29" w:line="288" w:lineRule="auto"/>
        <w:ind w:firstLineChars="200" w:firstLine="480"/>
        <w:rPr>
          <w:color w:val="000000"/>
          <w:sz w:val="24"/>
        </w:rPr>
      </w:pPr>
      <w:r>
        <w:rPr>
          <w:color w:val="000000"/>
          <w:sz w:val="24"/>
        </w:rPr>
        <w:t>7</w:t>
      </w:r>
      <w:r>
        <w:rPr>
          <w:color w:val="000000"/>
          <w:sz w:val="24"/>
        </w:rPr>
        <w:t>、基金托管人业务资格批</w:t>
      </w:r>
      <w:r>
        <w:rPr>
          <w:color w:val="000000"/>
          <w:sz w:val="24"/>
        </w:rPr>
        <w:t>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8</w:t>
      </w:r>
      <w:r w:rsidRPr="005312D8">
        <w:rPr>
          <w:color w:val="000000"/>
          <w:sz w:val="24"/>
        </w:rPr>
        <w:t>、报告期内交银施罗德上证</w:t>
      </w:r>
      <w:r w:rsidRPr="005312D8">
        <w:rPr>
          <w:color w:val="000000"/>
          <w:sz w:val="24"/>
        </w:rPr>
        <w:t>180</w:t>
      </w:r>
      <w:r w:rsidRPr="005312D8">
        <w:rPr>
          <w:color w:val="000000"/>
          <w:sz w:val="24"/>
        </w:rPr>
        <w:t>公司治理交易型开放式指数证券投资基金联接基金在指定报刊上各项公告的原稿。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43161"/>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243162"/>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E446B8" w:rsidRDefault="00A12B8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B8A" w:rsidRDefault="00A12B8A">
      <w:r>
        <w:separator/>
      </w:r>
    </w:p>
  </w:endnote>
  <w:endnote w:type="continuationSeparator" w:id="0">
    <w:p w:rsidR="00A12B8A" w:rsidRDefault="00A12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A6C79">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A6C79">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B8A" w:rsidRDefault="00A12B8A">
      <w:r>
        <w:separator/>
      </w:r>
    </w:p>
  </w:footnote>
  <w:footnote w:type="continuationSeparator" w:id="0">
    <w:p w:rsidR="00A12B8A" w:rsidRDefault="00A12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交银施罗德上证</w:t>
    </w:r>
    <w:r w:rsidRPr="00D3445F">
      <w:rPr>
        <w:rFonts w:eastAsiaTheme="minorEastAsia"/>
        <w:sz w:val="24"/>
      </w:rPr>
      <w:t>180</w:t>
    </w:r>
    <w:r w:rsidRPr="00D3445F">
      <w:rPr>
        <w:rFonts w:eastAsiaTheme="minorEastAsia"/>
        <w:sz w:val="24"/>
      </w:rPr>
      <w:t>公司治理交易型开放式指数证券投资基金联接基金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C79"/>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B8A"/>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6B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4A6C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646A-527F-4EF5-9314-33A87774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Pages>
  <Words>5423</Words>
  <Characters>30912</Characters>
  <Application>Microsoft Office Word</Application>
  <DocSecurity>0</DocSecurity>
  <Lines>257</Lines>
  <Paragraphs>72</Paragraphs>
  <ScaleCrop>false</ScaleCrop>
  <Company/>
  <LinksUpToDate>false</LinksUpToDate>
  <CharactersWithSpaces>36263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3293</cp:revision>
  <cp:lastPrinted>2007-07-19T00:46:00Z</cp:lastPrinted>
  <dcterms:created xsi:type="dcterms:W3CDTF">2013-08-19T07:44:00Z</dcterms:created>
  <dcterms:modified xsi:type="dcterms:W3CDTF">2020-08-25T02:18:00Z</dcterms:modified>
</cp:coreProperties>
</file>